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CÂU HỎI VÀ BÀI TẬP CHƯƠNG 2</w:t>
      </w:r>
    </w:p>
    <w:p>
      <w:pPr>
        <w:spacing w:after="60" w:line="312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Môn học: Lý luận và Phương pháp dạy học Tin học</w:t>
      </w:r>
    </w:p>
    <w:p>
      <w:pPr>
        <w:spacing w:after="120" w:line="312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Sinh viên thực hiện: ..................................................      Lớp: ..............................</w:t>
      </w:r>
    </w:p>
    <w:p>
      <w:pPr>
        <w:pBdr>
          <w:bottom w:val="single" w:color="1F3864" w:sz="8" w:space="2"/>
        </w:pBdr>
        <w:spacing w:after="240"/>
      </w:pPr>
    </w:p>
    <w:p>
      <w:pPr>
        <w:pStyle w:val="Heading1"/>
        <w:keepNext/>
        <w:spacing w:after="200" w:before="6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CÂU HỎI 1. THIẾT KẾ HOẠT ĐỘNG DẠY HỌC CHỦ ĐỀ “THUẬT TOÁN SẮP XẾP” Ở LỚP 10 THEO NGUYÊN TẮC GẮN LÝ THUYẾT VỚI THỰC HÀNH</w:t>
      </w:r>
    </w:p>
    <w:tbl>
      <w:tblPr>
        <w:tblW w:type="pct" w:w="100%"/>
        <w:tblBorders>
          <w:top w:val="none" w:color="FFFFFF" w:sz="0"/>
          <w:left w:val="single" w:color="1F3864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2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12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6"/>
                <w:szCs w:val="26"/>
              </w:rPr>
              <w:t xml:space="preserve">Đề bài: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Dựa trên nguyên tắc “gắn lý thuyết với thực hành”, hãy thiết kế một hoạt động dạy học cho chủ đề “Thuật toán sắp xếp” ở lớp 10, bao gồm ví dụ minh họa và mục tiêu năng lực đạt được.</w:t>
            </w:r>
          </w:p>
        </w:tc>
      </w:tr>
    </w:tbl>
    <w:p>
      <w:pPr>
        <w:pStyle w:val="Heading2"/>
        <w:keepNext/>
        <w:spacing w:after="100" w:before="18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Cơ sở vận dụng nguyên tắc</w:t>
      </w:r>
    </w:p>
    <w:p>
      <w:pPr>
        <w:keepNext w:val="false"/>
        <w:keepLines w:val="false"/>
        <w:spacing w:after="120" w:before="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Nguyên tắc gắn lý thuyết với thực hành (mục 2.5.2): thực hành là cầu nối giữa lý thuyết trừu tượng và kết quả cụ thể trên máy tính – dạy thuật toán phải đi từ thuật toán đời sống → chương trình → kiểm tra trên máy. Chủ đề “Thuật toán sắp xếp” lớp 10 (định hướng Khoa học máy tính) thuộc Giai đoạn 4 – Chuyên sâu: học sinh (HS) đã học Python cơ bản ở THCS, nay học thuật toán sắp xếp nâng cao, bước đầu đánh giá độ phức tạp (mục 2.4.4, 2.4.5).</w:t>
      </w:r>
    </w:p>
    <w:p>
      <w:pPr>
        <w:pStyle w:val="Heading2"/>
        <w:keepNext/>
        <w:spacing w:after="100" w:before="18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Hoạt động dạy học đề xuất (1 tiết – 45 phút)</w:t>
      </w:r>
    </w:p>
    <w:p>
      <w:pPr>
        <w:keepNext w:val="false"/>
        <w:keepLines w:val="false"/>
        <w:spacing w:after="80" w:before="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Chủ đề: “Thuật toán sắp xếp chèn”. Tiến trình dạy học đi từ thực tế → lý thuyết → thực hành → vận dụng, cụ thể như sau:</w:t>
      </w:r>
    </w:p>
    <w:p>
      <w:pPr>
        <w:keepNext/>
        <w:spacing w:after="100" w:before="160" w:line="3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Bảng 1. Tiến trình hoạt động dạy học</w:t>
      </w:r>
    </w:p>
    <w:tbl>
      <w:tblPr>
        <w:tblW w:type="pct" w:w="100%"/>
        <w:tblBorders>
          <w:top w:val="single" w:color="1F3864" w:sz="8"/>
          <w:left w:val="none" w:color="FFFFFF" w:sz="0"/>
          <w:bottom w:val="single" w:color="1F3864" w:sz="8"/>
          <w:right w:val="none" w:color="FFFFFF" w:sz="0"/>
          <w:insideH w:val="single" w:color="C9D3DE" w:sz="4"/>
          <w:insideV w:val="single" w:color="C9D3DE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9EFF6" w:val="clear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Bước</w:t>
            </w:r>
          </w:p>
        </w:tc>
        <w:tc>
          <w:tcPr>
            <w:tcW w:type="pct" w:w="60%"/>
            <w:shd w:fill="E9EFF6" w:val="clear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Hoạt động dạy học</w:t>
            </w:r>
          </w:p>
        </w:tc>
        <w:tc>
          <w:tcPr>
            <w:tcW w:type="pct" w:w="18%"/>
            <w:shd w:fill="E9EFF6" w:val="clear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Thời lượng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Khởi động</w:t>
            </w:r>
          </w:p>
        </w:tc>
        <w:tc>
          <w:tcPr>
            <w:tcW w:type="pct" w:w="60%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HS mô tả bằng lời cách sắp xếp một việc quen thuộc (xếp sách vở, xếp dãy số); phát biểu “dãy các bước” – thuật toán – bằng ngôn ngữ tự nhiên.</w:t>
            </w:r>
          </w:p>
        </w:tc>
        <w:tc>
          <w:tcPr>
            <w:tcW w:type="pct" w:w="18%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 phút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Lý thuyết</w:t>
            </w:r>
          </w:p>
        </w:tc>
        <w:tc>
          <w:tcPr>
            <w:tcW w:type="pct" w:w="60%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Giáo viên (GV) chuẩn hóa khái niệm sắp xếp; HS đề xuất ý tưởng thuật toán, biểu diễn bằng lưu đồ trên dãy 5 – 6 phần tử.</w:t>
            </w:r>
          </w:p>
        </w:tc>
        <w:tc>
          <w:tcPr>
            <w:tcW w:type="pct" w:w="18%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 phút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Thực hành</w:t>
            </w:r>
          </w:p>
        </w:tc>
        <w:tc>
          <w:tcPr>
            <w:tcW w:type="pct" w:w="60%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HS viết chương trình Python cài đặt thuật toán, chạy thử, so kết quả với hàm sorted(); phát hiện và sửa lỗi (nếu có).</w:t>
            </w:r>
          </w:p>
        </w:tc>
        <w:tc>
          <w:tcPr>
            <w:tcW w:type="pct" w:w="18%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20 phút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4. Vận dụng</w:t>
            </w:r>
          </w:p>
        </w:tc>
        <w:tc>
          <w:tcPr>
            <w:tcW w:type="pct" w:w="60%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Thử với các bộ dữ liệu khác nhau (đã có thứ tự, sắp ngược, ngẫu nhiên), đếm số phép so sánh, bước đầu nhận xét độ phức tạp.</w:t>
            </w:r>
          </w:p>
        </w:tc>
        <w:tc>
          <w:tcPr>
            <w:tcW w:type="pct" w:w="18%"/>
            <w:tcMar>
              <w:top w:type="dxa" w:w="64"/>
              <w:left w:type="dxa" w:w="120"/>
              <w:bottom w:type="dxa" w:w="64"/>
              <w:right w:type="dxa" w:w="120"/>
            </w:tcMar>
            <w:vAlign w:val="center"/>
          </w:tcPr>
          <w:p>
            <w:pPr>
              <w:spacing w:after="20" w:line="31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10 phút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18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Ví dụ minh họa</w:t>
      </w:r>
    </w:p>
    <w:p>
      <w:pPr>
        <w:keepNext w:val="false"/>
        <w:keepLines w:val="false"/>
        <w:spacing w:after="60" w:before="0" w:line="31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Sắp xếp chèn dãy [7, 3, 9, 2] tăng dần – lần lượt lấy từng phần tử chưa sắp chèn vào đúng vị trí trong phần đã sắp (trước dấu |):</w:t>
      </w:r>
    </w:p>
    <w:p>
      <w:pPr>
        <w:spacing w:after="40" w:line="312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[7 | 3, 9, 2]  →  [3, 7 | 9, 2]  →  [3, 7, 9 | 2]  →  [2, 3, 7, 9]</w:t>
      </w:r>
    </w:p>
    <w:p>
      <w:pPr>
        <w:keepNext w:val="false"/>
        <w:keepLines w:val="false"/>
        <w:spacing w:after="60" w:before="0" w:line="312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(3 &lt; 7 nên chèn trước 7; 9 giữ nguyên vị trí; 2 nhỏ nhất chèn vào đầu dãy. Kết quả: dãy tăng dần.)</w:t>
      </w:r>
    </w:p>
    <w:p>
      <w:pPr>
        <w:pStyle w:val="Heading2"/>
        <w:keepNext/>
        <w:spacing w:after="100" w:before="18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Mục tiêu năng lực đạt được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Hiểu và diễn đạt được ý tưởng thuật toán sắp xếp chèn; biểu diễn được bằng lưu đồ.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Viết được chương trình Python cài đặt thuật toán; chạy thử, phát hiện và sửa được lỗi.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Bước đầu đánh giá được hiệu quả thuật toán (số phép so sánh thay đổi theo dữ liệu vào).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Phát triển tư duy máy tính (phân rã, thiết kế thuật toán) và năng lực giải quyết vấn đề bằng máy tính.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3D0" w:sz="4" w:space="4"/>
      </w:pBdr>
      <w:jc w:val="center"/>
    </w:pPr>
    <w:r>
      <w:rPr>
        <w:rFonts w:ascii="Times New Roman" w:cs="Times New Roman" w:eastAsia="Times New Roman" w:hAnsi="Times New Roman"/>
        <w:i/>
        <w:iCs/>
        <w:color w:val="808080"/>
        <w:sz w:val="18"/>
        <w:szCs w:val="18"/>
      </w:rPr>
      <w:t xml:space="preserve">Câu hỏi Chương 2 – Môn Lý luận và Phương pháp dạy học Tin học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6"/>
        <w:szCs w:val="26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120" w:line="312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hỏi 1 Chương 2 - LL &amp; PPDH Tin học</dc:title>
  <dc:creator>Sinh viên</dc:creator>
  <cp:lastModifiedBy>Un-named</cp:lastModifiedBy>
  <cp:revision>1</cp:revision>
  <dcterms:created xsi:type="dcterms:W3CDTF">2026-09-15T04:18:45.608Z</dcterms:created>
  <dcterms:modified xsi:type="dcterms:W3CDTF">2026-09-15T04:18:45.608Z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