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BIÊN BẢN KIỂM TRA TUÂN THỦ</w:t>
      </w:r>
    </w:p>
    <w:p>
      <w:r>
        <w:t xml:space="preserve">Mã biên bản: CR-E8C68EEE8FD8</w:t>
      </w:r>
    </w:p>
    <w:p>
      <w:r>
        <w:t xml:space="preserve">Biểu mẫu: eform1</w:t>
      </w:r>
    </w:p>
    <w:p>
      <w:r>
        <w:t xml:space="preserve">Thời điểm (UTC): 2026-07-08T00:01:14.577900+00:00</w:t>
      </w:r>
    </w:p>
    <w:p>
      <w:r>
        <w:rPr>
          <w:b/>
        </w:rPr>
        <w:t xml:space="preserve">Kết luận: compliant</w:t>
      </w:r>
    </w:p>
    <w:p>
      <w:r>
        <w:rPr>
          <w:b/>
        </w:rPr>
        <w:t xml:space="preserve">TÓM TẮT</w:t>
      </w:r>
    </w:p>
    <w:p>
      <w:r>
        <w:t xml:space="preserve">Đã thực hiện 4 kiểm tra nghiệp vụ cho eform1: 4 đạt, 0 vi phạm và 0 chưa đánh giá. Không phát hiện vi phạm nghiệp vụ liên-trường.</w:t>
      </w:r>
    </w:p>
    <w:p>
      <w:r>
        <w:rPr>
          <w:b/>
        </w:rPr>
        <w:t xml:space="preserve">KẾT QUẢ CHI TIẾT</w:t>
      </w:r>
    </w:p>
    <w:tbl>
      <w:tblPr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r>
        <w:tc>
          <w:tcPr/>
          <w:p>
            <w:r>
              <w:t>#</w:t>
            </w:r>
          </w:p>
        </w:tc>
        <w:tc>
          <w:tcPr/>
          <w:p>
            <w:r>
              <w:t>Mã luật</w:t>
            </w:r>
          </w:p>
        </w:tc>
        <w:tc>
          <w:tcPr/>
          <w:p>
            <w:r>
              <w:t>Mức độ</w:t>
            </w:r>
          </w:p>
        </w:tc>
        <w:tc>
          <w:tcPr/>
          <w:p>
            <w:r>
              <w:t>Kết quả</w:t>
            </w:r>
          </w:p>
        </w:tc>
        <w:tc>
          <w:tcPr/>
          <w:p>
            <w:r>
              <w:t>Nội dung</w:t>
            </w:r>
          </w:p>
        </w:tc>
        <w:tc>
          <w:tcPr/>
          <w:p>
            <w:r>
              <w:t>Thực tế</w:t>
            </w:r>
          </w:p>
        </w:tc>
        <w:tc>
          <w:tcPr/>
          <w:p>
            <w:r>
              <w:t>Kỳ vọng</w:t>
            </w:r>
          </w:p>
        </w:tc>
      </w:tr>
      <w:tr>
        <w:tc>
          <w:tcPr/>
          <w:p>
            <w:r>
              <w:t>1</w:t>
            </w:r>
          </w:p>
        </w:tc>
        <w:tc>
          <w:tcPr/>
          <w:p>
            <w:r>
              <w:t>eform1.capital_product</w:t>
            </w:r>
          </w:p>
        </w:tc>
        <w:tc>
          <w:tcPr/>
          <w:p>
            <w:r>
              <w:t>Lỗi</w:t>
            </w:r>
          </w:p>
        </w:tc>
        <w:tc>
          <w:tcPr/>
          <w:p>
            <w:r>
              <w:t>ĐẠT</w:t>
            </w:r>
          </w:p>
        </w:tc>
        <w:tc>
          <w:tcPr/>
          <w:p>
            <w:r>
              <w:t>Đạt: Tổng vốn huy động bằng số cổ phiếu nhân mệnh giá.</w:t>
            </w:r>
          </w:p>
        </w:tc>
        <w:tc>
          <w:tcPr/>
          <w:p>
            <w:r>
              <w:t>200.000.000.000</w:t>
            </w:r>
          </w:p>
        </w:tc>
        <w:tc>
          <w:tcPr/>
          <w:p>
            <w:r>
              <w:t>200.000.000.000</w:t>
            </w:r>
          </w:p>
        </w:tc>
      </w:tr>
      <w:tr>
        <w:tc>
          <w:tcPr/>
          <w:p>
            <w:r>
              <w:t>2</w:t>
            </w:r>
          </w:p>
        </w:tc>
        <w:tc>
          <w:tcPr/>
          <w:p>
            <w:r>
              <w:t>eform1.raised_within_total</w:t>
            </w:r>
          </w:p>
        </w:tc>
        <w:tc>
          <w:tcPr/>
          <w:p>
            <w:r>
              <w:t>Lỗi</w:t>
            </w:r>
          </w:p>
        </w:tc>
        <w:tc>
          <w:tcPr/>
          <w:p>
            <w:r>
              <w:t>ĐẠT</w:t>
            </w:r>
          </w:p>
        </w:tc>
        <w:tc>
          <w:tcPr/>
          <w:p>
            <w:r>
              <w:t>Đạt: Số vốn đã huy động không vượt tổng vốn huy động.</w:t>
            </w:r>
          </w:p>
        </w:tc>
        <w:tc>
          <w:tcPr/>
          <w:p>
            <w:r>
              <w:t>150.000.000.000</w:t>
            </w:r>
          </w:p>
        </w:tc>
        <w:tc>
          <w:tcPr/>
          <w:p>
            <w:r>
              <w:t>&lt;= 200.000.000.000</w:t>
            </w:r>
          </w:p>
        </w:tc>
      </w:tr>
      <w:tr>
        <w:tc>
          <w:tcPr/>
          <w:p>
            <w:r>
              <w:t>3</w:t>
            </w:r>
          </w:p>
        </w:tc>
        <w:tc>
          <w:tcPr/>
          <w:p>
            <w:r>
              <w:t>eform1.offering_after_certificate</w:t>
            </w:r>
          </w:p>
        </w:tc>
        <w:tc>
          <w:tcPr/>
          <w:p>
            <w:r>
              <w:t>Lỗi</w:t>
            </w:r>
          </w:p>
        </w:tc>
        <w:tc>
          <w:tcPr/>
          <w:p>
            <w:r>
              <w:t>ĐẠT</w:t>
            </w:r>
          </w:p>
        </w:tc>
        <w:tc>
          <w:tcPr/>
          <w:p>
            <w:r>
              <w:t>Đạt: Ngày kết thúc chào bán không trước ngày cấp giấy chứng nhận.</w:t>
            </w:r>
          </w:p>
        </w:tc>
        <w:tc>
          <w:tcPr/>
          <w:p>
            <w:r>
              <w:t>2025-11-30</w:t>
            </w:r>
          </w:p>
        </w:tc>
        <w:tc>
          <w:tcPr/>
          <w:p>
            <w:r>
              <w:t>&gt;= 2025-10-15</w:t>
            </w:r>
          </w:p>
        </w:tc>
      </w:tr>
      <w:tr>
        <w:tc>
          <w:tcPr/>
          <w:p>
            <w:r>
              <w:t>4</w:t>
            </w:r>
          </w:p>
        </w:tc>
        <w:tc>
          <w:tcPr/>
          <w:p>
            <w:r>
              <w:t>eform1.report_after_offering</w:t>
            </w:r>
          </w:p>
        </w:tc>
        <w:tc>
          <w:tcPr/>
          <w:p>
            <w:r>
              <w:t>Lỗi</w:t>
            </w:r>
          </w:p>
        </w:tc>
        <w:tc>
          <w:tcPr/>
          <w:p>
            <w:r>
              <w:t>ĐẠT</w:t>
            </w:r>
          </w:p>
        </w:tc>
        <w:tc>
          <w:tcPr/>
          <w:p>
            <w:r>
              <w:t>Đạt: Ngày báo cáo không trước ngày kết thúc chào bán.</w:t>
            </w:r>
          </w:p>
        </w:tc>
        <w:tc>
          <w:tcPr/>
          <w:p>
            <w:r>
              <w:t>2026-04-21</w:t>
            </w:r>
          </w:p>
        </w:tc>
        <w:tc>
          <w:tcPr/>
          <w:p>
            <w:r>
              <w:t>&gt;= 2025-11-30</w:t>
            </w:r>
          </w:p>
        </w:tc>
      </w:tr>
    </w:tbl>
    <w:p>
      <w:r>
        <w:t xml:space="preserve">Các phép tính do business-rule engine thực hiện; LLM chỉ diễn đạt tóm tắt.</w:t>
      </w:r>
    </w:p>
    <w:sectPr/>
  </w:body>
</w:document>
</file>