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t>Thành viên A - 24520554 - GitHub account: huyhoang171106</w:t>
      </w:r>
    </w:p>
    <w:p>
      <w:pPr>
        <w:jc w:val="center"/>
      </w:pPr>
      <w:r>
        <w:t>Thành viên B - 24520146 - Git author: DuyBao</w:t>
      </w:r>
    </w:p>
    <w:p>
      <w:pPr>
        <w:jc w:val="center"/>
      </w:pPr>
      <w:r>
        <w:t>Thành viên C - 24520071 - Git author: HufaCung</w:t>
      </w:r>
    </w:p>
    <w:p>
      <w:pPr>
        <w:jc w:val="center"/>
      </w:pPr>
      <w:r>
        <w:t>Thành viên D - MSSV: cập nhật - Git author: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Tóm tắt phân công và đánh giá kết quả thực hiện</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library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giao diện web phụ trợ</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phụ trợ</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visualization cũ</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knowledge graph cũ,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components removed from report scope</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loại khỏi phạm vi báo cáo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288" w:lineRule="auto" w:after="100"/>
        <w:ind w:firstLine="425"/>
        <w:jc w:val="both"/>
      </w:pPr>
      <w:r>
        <w:t>Phần phân công được tính lại từ nhánh origin/master, mốc từ ngày 14/03/2026 đến hết ngày 14/06/2026, loại trừ merge commit theo đúng cách GitHub Contributors ghi là contributions per week to master, excluding merge commits. Thành viên A được tính theo GitHub account huyhoang171106, đối chiếu local Git gồm author huyhoang171106, author Nguyen Huy Hoang cùng email 24520554@gm.uit.edu.vn và email huyhoang171106@gmail.com. Tổng số commit của bốn thành viên theo quy tắc này là 400.</w:t>
      </w:r>
    </w:p>
    <w:p>
      <w:pPr>
        <w:jc w:val="center"/>
      </w:pPr>
      <w:r>
        <w:rPr>
          <w:b/>
        </w:rPr>
        <w:t>Bảng 5.4: Tóm tắt phân công và đánh giá kết quả thực hiện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Phân công chính</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Số commit</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Đánh giá kết quả thực hiện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 học tập, RAG, roadmap, backend runtime và cấu hình an toàn khởi động.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144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Khối lượng lớn, bám sát lõi AI/API của đồ án; kết quả nổi bật là cải thiện Subject Q&amp;A, streaming, roadmap và độ ổn định khi chạy backend.</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Community/chat, mobile, GPA calculator, script vận hành và test matrix.</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98</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Đóng góp mạnh ở phần trải nghiệm người dùng và bằng chứng kiểm thử; giúp các luồng community, GPA và mobile hoàn thiện và dễ nghiệm thu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Bảo mật, cấu hình hệ thống, admin/client, mobile build và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104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Bao phủ rộng nhiều lớp hệ thống; nổi bật ở hardening, cấu hình vận hành, luồng admin và các chỉnh sửa giúp hệ thống chạy ổn định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 GithubScanService, repo evaluation, repo AI analysis và kiểm thử liên quan.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54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Tập trung rõ vào mảng phân tích repository; giúp tính năng quét, đánh giá và hiển thị thông tin repo có chiều sâu và có test đi kèm.</w:t>
            </w:r>
          </w:p>
        </w:tc>
      </w:tr>
    </w:tbl>
    <w:p/>
    <w:p>
      <w:pPr>
        <w:spacing w:line="288" w:lineRule="auto" w:after="100"/>
        <w:ind w:firstLine="425"/>
        <w:jc w:val="both"/>
      </w:pPr>
      <w:r>
        <w:t>Ở mức tập thể, nhóm đã hoàn thành được các trục chính của đồ án gồm backend Java API, bảo mật và cấu hình hệ thống, các luồng AI hỗ trợ học tập, community/chat và phần repository discovery. Khối lượng công việc giữa các thành viên có khác nhau, nhưng nhìn chung có sự phân vai tương đối rõ, không bị chồng chéo hoàn toàn và có bằng chứng commit đủ để truy vết trách nhiệm từng phần.</w:t>
      </w:r>
    </w:p>
    <w:p>
      <w:pPr>
        <w:spacing w:line="288" w:lineRule="auto" w:after="100"/>
        <w:ind w:firstLine="425"/>
        <w:jc w:val="both"/>
      </w:pPr>
      <w:r>
        <w:t>Đối với thành viên A, phần việc nổi bật nằm ở AI Course Q&amp;A, RAG, streaming chat, roadmap và các thay đổi liên quan đến runtime backend. Việc đọc lại toàn bộ commit cho thấy A không chỉ làm giao diện gọi API mà còn đi sâu vào service, test, cấu hình và các tình huống khởi động an toàn, vì vậy đây là thành viên gắn nhiều với lõi kỹ thuật của đồ án.</w:t>
      </w:r>
    </w:p>
    <w:p>
      <w:pPr>
        <w:spacing w:line="288" w:lineRule="auto" w:after="100"/>
        <w:ind w:firstLine="425"/>
        <w:jc w:val="both"/>
      </w:pPr>
      <w:r>
        <w:t>Đối với thành viên B, phần việc tập trung nhiều vào community/chat, mobile, GPA calculator và phần test matrix. Nhóm commit của B cho thấy vai trò kết nối giữa chức năng người dùng và khâu chứng minh chất lượng, nghĩa là không chỉ làm tính năng mà còn bổ sung test, tài liệu và các điều chỉnh giúp nghiệm thu dễ hơn.</w:t>
      </w:r>
    </w:p>
    <w:p>
      <w:pPr>
        <w:spacing w:line="288" w:lineRule="auto" w:after="100"/>
        <w:ind w:firstLine="425"/>
        <w:jc w:val="both"/>
      </w:pPr>
      <w:r>
        <w:t>Đối với thành viên C, khối lượng công việc trải rộng từ cấu hình hệ thống, bảo mật, hardening, luồng admin đến các phần cần chỉnh sửa để toàn hệ thống chạy ổn định. Đây là nhóm đóng góp mang tính nền tảng, giúp đồ án không chỉ có chức năng mà còn có khả năng vận hành và bảo trì tốt hơn.</w:t>
      </w:r>
    </w:p>
    <w:p>
      <w:pPr>
        <w:spacing w:line="288" w:lineRule="auto" w:after="100"/>
        <w:ind w:firstLine="425"/>
        <w:jc w:val="both"/>
      </w:pPr>
      <w:r>
        <w:t>Đối với thành viên D, phạm vi công việc tập trung rõ vào repository discovery, GithubScanService, repo evaluation và repo AI analysis. Dù số commit thấp hơn ba thành viên còn lại, phần việc lại khá nhất quán và có giá trị chuyên biệt, góp phần làm rõ hướng tính năng khám phá và đánh giá mã nguồn học thuật của DevOrbit.</w:t>
      </w:r>
    </w:p>
    <w:p>
      <w:pPr>
        <w:spacing w:line="288" w:lineRule="auto" w:after="100"/>
        <w:ind w:firstLine="425"/>
        <w:jc w:val="both"/>
      </w:pPr>
      <w:r>
        <w:t>Nhìn chung, kết quả thực hiện của nhóm là đạt được một hệ thống có trục backend Java tương đối rõ, có tính năng đủ rộng, có bằng chứng kiểm thử ở nhiều phần và có sự phân công đủ minh bạch để truy vết. Điểm mạnh là các thành viên đều có phạm vi phụ trách tương đối nhận diện được. Điểm cần rút kinh nghiệm là khối lượng giữa các thành viên chưa thật đồng đều và một số phần hỗ trợ web/mobile xuất hiện khá nhiều trong commit history, nên khi trình bày báo cáo cần nhấn mạnh rằng trọng tâm học phần vẫn là backend Java và các luồng nghiệp vụ cốt lõi.</w:t>
      </w:r>
    </w:p>
    <w:p>
      <w:pPr>
        <w:jc w:val="center"/>
      </w:pPr>
      <w:r>
        <w:rPr>
          <w:b/>
        </w:rPr>
        <w:t>Bảng 5.5: Bằng chứng bao phủ commit không bỏ sót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TV</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Tổng commit</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Author/email được tính</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Nguyên tắc tổng hợp</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huyhoang171106; Nguyen Huy Hoang &lt;24520554@gm.uit.edu.vn&gt;; huyhoang171106@gmail.com</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98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DuyBao / Đặng Duy Bảo</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HufaCung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north2k6</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