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1ECC" w14:textId="6D0B2980" w:rsidR="00C55151" w:rsidRPr="00D0367E" w:rsidRDefault="00041608" w:rsidP="00D0367E">
      <w:pPr>
        <w:jc w:val="center"/>
        <w:rPr>
          <w:b/>
          <w:bCs/>
          <w:lang w:val="en-US"/>
        </w:rPr>
      </w:pPr>
      <w:r w:rsidRPr="00D0367E">
        <w:rPr>
          <w:b/>
          <w:bCs/>
          <w:lang w:val="en-US"/>
        </w:rPr>
        <w:t>BÁO CÁO 3</w:t>
      </w:r>
    </w:p>
    <w:p w14:paraId="3087E2D9" w14:textId="232411D3" w:rsidR="00586340" w:rsidRDefault="00586340">
      <w:pPr>
        <w:rPr>
          <w:lang w:val="en-US"/>
        </w:rPr>
      </w:pPr>
      <w:r w:rsidRPr="00586340">
        <w:rPr>
          <w:noProof/>
          <w:lang w:val="en-US"/>
        </w:rPr>
        <w:drawing>
          <wp:inline distT="0" distB="0" distL="0" distR="0" wp14:anchorId="39CC84E6" wp14:editId="76133CB3">
            <wp:extent cx="3048425" cy="533474"/>
            <wp:effectExtent l="0" t="0" r="0" b="0"/>
            <wp:docPr id="1477755408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55408" name="Picture 1" descr="A close up of a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271A" w14:textId="698CF8C3" w:rsidR="00586340" w:rsidRDefault="00586340">
      <w:pPr>
        <w:rPr>
          <w:lang w:val="en-US"/>
        </w:rPr>
      </w:pPr>
      <w:r w:rsidRPr="00586340">
        <w:rPr>
          <w:noProof/>
          <w:lang w:val="en-US"/>
        </w:rPr>
        <w:drawing>
          <wp:inline distT="0" distB="0" distL="0" distR="0" wp14:anchorId="60303624" wp14:editId="2E95B9E8">
            <wp:extent cx="6575521" cy="1889760"/>
            <wp:effectExtent l="0" t="0" r="0" b="0"/>
            <wp:docPr id="97001292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12920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985" cy="19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332"/>
        <w:gridCol w:w="2872"/>
        <w:gridCol w:w="1343"/>
        <w:gridCol w:w="1389"/>
      </w:tblGrid>
      <w:tr w:rsidR="00041608" w:rsidRPr="00041608" w14:paraId="7BF14BB6" w14:textId="77777777" w:rsidTr="0016220A">
        <w:tc>
          <w:tcPr>
            <w:tcW w:w="709" w:type="dxa"/>
          </w:tcPr>
          <w:p w14:paraId="7636CFD9" w14:textId="77777777" w:rsidR="00041608" w:rsidRPr="00041608" w:rsidRDefault="00041608" w:rsidP="00041608">
            <w:pPr>
              <w:spacing w:after="160" w:line="259" w:lineRule="auto"/>
              <w:jc w:val="left"/>
            </w:pPr>
            <w:r w:rsidRPr="00041608">
              <w:t>STT</w:t>
            </w:r>
          </w:p>
        </w:tc>
        <w:tc>
          <w:tcPr>
            <w:tcW w:w="2181" w:type="dxa"/>
          </w:tcPr>
          <w:p w14:paraId="2FD0ADC5" w14:textId="77777777" w:rsidR="00041608" w:rsidRPr="00041608" w:rsidRDefault="00041608" w:rsidP="00041608">
            <w:pPr>
              <w:spacing w:after="160" w:line="259" w:lineRule="auto"/>
              <w:jc w:val="left"/>
            </w:pPr>
            <w:r w:rsidRPr="00041608">
              <w:t>Khối chính</w:t>
            </w:r>
          </w:p>
        </w:tc>
        <w:tc>
          <w:tcPr>
            <w:tcW w:w="2872" w:type="dxa"/>
          </w:tcPr>
          <w:p w14:paraId="73A734CE" w14:textId="77777777" w:rsidR="00041608" w:rsidRPr="00041608" w:rsidRDefault="00041608" w:rsidP="00041608">
            <w:pPr>
              <w:spacing w:after="160" w:line="259" w:lineRule="auto"/>
              <w:jc w:val="left"/>
            </w:pPr>
            <w:r w:rsidRPr="00041608">
              <w:t>Tác vụ tiêu thụ</w:t>
            </w:r>
          </w:p>
        </w:tc>
        <w:tc>
          <w:tcPr>
            <w:tcW w:w="1343" w:type="dxa"/>
          </w:tcPr>
          <w:p w14:paraId="70A1C5A8" w14:textId="77777777" w:rsidR="00041608" w:rsidRPr="00041608" w:rsidRDefault="00041608" w:rsidP="00041608">
            <w:pPr>
              <w:spacing w:after="160" w:line="259" w:lineRule="auto"/>
              <w:jc w:val="left"/>
            </w:pPr>
            <w:r w:rsidRPr="00041608">
              <w:t>Điện áp sử dụng (V)</w:t>
            </w:r>
          </w:p>
        </w:tc>
        <w:tc>
          <w:tcPr>
            <w:tcW w:w="1389" w:type="dxa"/>
          </w:tcPr>
          <w:p w14:paraId="0928C3EF" w14:textId="77777777" w:rsidR="00041608" w:rsidRPr="00041608" w:rsidRDefault="00041608" w:rsidP="00041608">
            <w:pPr>
              <w:spacing w:after="160" w:line="259" w:lineRule="auto"/>
              <w:jc w:val="left"/>
            </w:pPr>
            <w:r w:rsidRPr="00041608">
              <w:t>Mức tiêu thụ (mA)</w:t>
            </w:r>
          </w:p>
        </w:tc>
      </w:tr>
      <w:tr w:rsidR="00041608" w:rsidRPr="00041608" w14:paraId="3B4C2152" w14:textId="77777777" w:rsidTr="0016220A">
        <w:tc>
          <w:tcPr>
            <w:tcW w:w="709" w:type="dxa"/>
          </w:tcPr>
          <w:p w14:paraId="72F2858B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1</w:t>
            </w:r>
          </w:p>
        </w:tc>
        <w:tc>
          <w:tcPr>
            <w:tcW w:w="2181" w:type="dxa"/>
          </w:tcPr>
          <w:p w14:paraId="5CFA0C39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STM32F103RCT6</w:t>
            </w:r>
          </w:p>
        </w:tc>
        <w:tc>
          <w:tcPr>
            <w:tcW w:w="2872" w:type="dxa"/>
          </w:tcPr>
          <w:p w14:paraId="7FB3C1BE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 xml:space="preserve">Tất cả ngoại vi cần thiết hoạt động đồng thời </w:t>
            </w:r>
          </w:p>
        </w:tc>
        <w:tc>
          <w:tcPr>
            <w:tcW w:w="1343" w:type="dxa"/>
          </w:tcPr>
          <w:p w14:paraId="2E1C8A77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3.3</w:t>
            </w:r>
          </w:p>
        </w:tc>
        <w:tc>
          <w:tcPr>
            <w:tcW w:w="1389" w:type="dxa"/>
          </w:tcPr>
          <w:p w14:paraId="17F8B533" w14:textId="16884A81" w:rsidR="00041608" w:rsidRPr="00041608" w:rsidRDefault="00041608" w:rsidP="00041608">
            <w:pPr>
              <w:spacing w:after="160" w:line="259" w:lineRule="auto"/>
              <w:rPr>
                <w:lang w:val="en-US"/>
              </w:rPr>
            </w:pPr>
            <w:r w:rsidRPr="00041608">
              <w:t xml:space="preserve">≈ </w:t>
            </w:r>
            <w:r w:rsidR="00EB028F">
              <w:rPr>
                <w:lang w:val="en-US"/>
              </w:rPr>
              <w:t>66</w:t>
            </w:r>
          </w:p>
        </w:tc>
      </w:tr>
      <w:tr w:rsidR="00041608" w:rsidRPr="00041608" w14:paraId="72169A7C" w14:textId="77777777" w:rsidTr="0016220A">
        <w:tc>
          <w:tcPr>
            <w:tcW w:w="709" w:type="dxa"/>
          </w:tcPr>
          <w:p w14:paraId="72A71EAD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2</w:t>
            </w:r>
          </w:p>
        </w:tc>
        <w:tc>
          <w:tcPr>
            <w:tcW w:w="2181" w:type="dxa"/>
          </w:tcPr>
          <w:p w14:paraId="1050D587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OLED 1.3”</w:t>
            </w:r>
          </w:p>
        </w:tc>
        <w:tc>
          <w:tcPr>
            <w:tcW w:w="2872" w:type="dxa"/>
          </w:tcPr>
          <w:p w14:paraId="081C4721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Hiển thị ( Nền đen. Chữ trắng, độ sáng từ 31-255)</w:t>
            </w:r>
          </w:p>
        </w:tc>
        <w:tc>
          <w:tcPr>
            <w:tcW w:w="1343" w:type="dxa"/>
          </w:tcPr>
          <w:p w14:paraId="3FE18179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3.3</w:t>
            </w:r>
          </w:p>
        </w:tc>
        <w:tc>
          <w:tcPr>
            <w:tcW w:w="1389" w:type="dxa"/>
          </w:tcPr>
          <w:p w14:paraId="4930D98C" w14:textId="496545A4" w:rsidR="00041608" w:rsidRPr="00041608" w:rsidRDefault="00041608" w:rsidP="00041608">
            <w:pPr>
              <w:spacing w:after="160" w:line="259" w:lineRule="auto"/>
              <w:rPr>
                <w:lang w:val="en-US"/>
              </w:rPr>
            </w:pPr>
            <w:r w:rsidRPr="00041608">
              <w:t xml:space="preserve">≈ </w:t>
            </w:r>
            <w:r w:rsidR="00EB028F">
              <w:rPr>
                <w:lang w:val="en-US"/>
              </w:rPr>
              <w:t>23 - 32</w:t>
            </w:r>
          </w:p>
        </w:tc>
      </w:tr>
      <w:tr w:rsidR="00041608" w:rsidRPr="00041608" w14:paraId="751682BD" w14:textId="77777777" w:rsidTr="0016220A">
        <w:tc>
          <w:tcPr>
            <w:tcW w:w="709" w:type="dxa"/>
          </w:tcPr>
          <w:p w14:paraId="683183F3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</w:t>
            </w:r>
          </w:p>
        </w:tc>
        <w:tc>
          <w:tcPr>
            <w:tcW w:w="2181" w:type="dxa"/>
          </w:tcPr>
          <w:p w14:paraId="4E9FF9B0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RFID</w:t>
            </w:r>
          </w:p>
        </w:tc>
        <w:tc>
          <w:tcPr>
            <w:tcW w:w="2872" w:type="dxa"/>
          </w:tcPr>
          <w:p w14:paraId="6A3AAACE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Quét mã thẻ RFID</w:t>
            </w:r>
          </w:p>
        </w:tc>
        <w:tc>
          <w:tcPr>
            <w:tcW w:w="1343" w:type="dxa"/>
          </w:tcPr>
          <w:p w14:paraId="67B780D1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3.3</w:t>
            </w:r>
          </w:p>
        </w:tc>
        <w:tc>
          <w:tcPr>
            <w:tcW w:w="1389" w:type="dxa"/>
          </w:tcPr>
          <w:p w14:paraId="05D5C5EB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≈ 13 - 26</w:t>
            </w:r>
          </w:p>
        </w:tc>
      </w:tr>
      <w:tr w:rsidR="00041608" w:rsidRPr="00041608" w14:paraId="6F657D96" w14:textId="77777777" w:rsidTr="0016220A">
        <w:tc>
          <w:tcPr>
            <w:tcW w:w="709" w:type="dxa"/>
          </w:tcPr>
          <w:p w14:paraId="7BA2799A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4</w:t>
            </w:r>
          </w:p>
        </w:tc>
        <w:tc>
          <w:tcPr>
            <w:tcW w:w="2181" w:type="dxa"/>
          </w:tcPr>
          <w:p w14:paraId="23200D58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GPS L70</w:t>
            </w:r>
          </w:p>
        </w:tc>
        <w:tc>
          <w:tcPr>
            <w:tcW w:w="2872" w:type="dxa"/>
          </w:tcPr>
          <w:p w14:paraId="1FACC150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Tracking Mode</w:t>
            </w:r>
          </w:p>
        </w:tc>
        <w:tc>
          <w:tcPr>
            <w:tcW w:w="1343" w:type="dxa"/>
          </w:tcPr>
          <w:p w14:paraId="4180D375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3.3</w:t>
            </w:r>
          </w:p>
        </w:tc>
        <w:tc>
          <w:tcPr>
            <w:tcW w:w="1389" w:type="dxa"/>
          </w:tcPr>
          <w:p w14:paraId="063D0E97" w14:textId="36951308" w:rsidR="00041608" w:rsidRPr="00041608" w:rsidRDefault="00041608" w:rsidP="00041608">
            <w:pPr>
              <w:spacing w:after="160" w:line="259" w:lineRule="auto"/>
              <w:rPr>
                <w:lang w:val="en-US"/>
              </w:rPr>
            </w:pPr>
            <w:r w:rsidRPr="00041608">
              <w:t xml:space="preserve">≈ </w:t>
            </w:r>
            <w:r w:rsidR="00C527BF">
              <w:rPr>
                <w:lang w:val="en-US"/>
              </w:rPr>
              <w:t>18</w:t>
            </w:r>
          </w:p>
        </w:tc>
      </w:tr>
      <w:tr w:rsidR="00041608" w:rsidRPr="00041608" w14:paraId="03BE399D" w14:textId="77777777" w:rsidTr="0016220A">
        <w:tc>
          <w:tcPr>
            <w:tcW w:w="709" w:type="dxa"/>
          </w:tcPr>
          <w:p w14:paraId="238FCF51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5</w:t>
            </w:r>
          </w:p>
        </w:tc>
        <w:tc>
          <w:tcPr>
            <w:tcW w:w="2181" w:type="dxa"/>
          </w:tcPr>
          <w:p w14:paraId="5F111896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 xml:space="preserve">Đèn led, còi </w:t>
            </w:r>
          </w:p>
        </w:tc>
        <w:tc>
          <w:tcPr>
            <w:tcW w:w="2872" w:type="dxa"/>
          </w:tcPr>
          <w:p w14:paraId="2DE91B3E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Sáng đèn, bật còi</w:t>
            </w:r>
          </w:p>
        </w:tc>
        <w:tc>
          <w:tcPr>
            <w:tcW w:w="1343" w:type="dxa"/>
          </w:tcPr>
          <w:p w14:paraId="62C6F0D0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3.3</w:t>
            </w:r>
          </w:p>
        </w:tc>
        <w:tc>
          <w:tcPr>
            <w:tcW w:w="1389" w:type="dxa"/>
          </w:tcPr>
          <w:p w14:paraId="05114CDC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≈ 100</w:t>
            </w:r>
          </w:p>
        </w:tc>
      </w:tr>
      <w:tr w:rsidR="00041608" w:rsidRPr="00041608" w14:paraId="0C7EC4CA" w14:textId="77777777" w:rsidTr="0016220A">
        <w:tc>
          <w:tcPr>
            <w:tcW w:w="709" w:type="dxa"/>
          </w:tcPr>
          <w:p w14:paraId="33B4FD86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6</w:t>
            </w:r>
          </w:p>
        </w:tc>
        <w:tc>
          <w:tcPr>
            <w:tcW w:w="2181" w:type="dxa"/>
          </w:tcPr>
          <w:p w14:paraId="416ECE14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Sensor</w:t>
            </w:r>
          </w:p>
        </w:tc>
        <w:tc>
          <w:tcPr>
            <w:tcW w:w="2872" w:type="dxa"/>
          </w:tcPr>
          <w:p w14:paraId="52E4AB48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Đo nhiệt độ và độ ẩm</w:t>
            </w:r>
          </w:p>
        </w:tc>
        <w:tc>
          <w:tcPr>
            <w:tcW w:w="1343" w:type="dxa"/>
          </w:tcPr>
          <w:p w14:paraId="298BD714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3.3</w:t>
            </w:r>
          </w:p>
        </w:tc>
        <w:tc>
          <w:tcPr>
            <w:tcW w:w="1389" w:type="dxa"/>
          </w:tcPr>
          <w:p w14:paraId="0EBDD40C" w14:textId="77777777" w:rsidR="00041608" w:rsidRDefault="00041608" w:rsidP="00041608">
            <w:pPr>
              <w:spacing w:after="160" w:line="259" w:lineRule="auto"/>
            </w:pPr>
            <w:r w:rsidRPr="00041608">
              <w:t>≈ 2</w:t>
            </w:r>
          </w:p>
          <w:p w14:paraId="13EA440C" w14:textId="77777777" w:rsidR="00C527BF" w:rsidRDefault="00C527BF" w:rsidP="0004160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14:paraId="74C6DFA5" w14:textId="697583B5" w:rsidR="00C527BF" w:rsidRPr="00041608" w:rsidRDefault="00C527BF" w:rsidP="0004160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041608" w:rsidRPr="00041608" w14:paraId="5F0EAD48" w14:textId="77777777" w:rsidTr="0016220A">
        <w:tc>
          <w:tcPr>
            <w:tcW w:w="709" w:type="dxa"/>
          </w:tcPr>
          <w:p w14:paraId="765038FE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 xml:space="preserve">7 </w:t>
            </w:r>
          </w:p>
        </w:tc>
        <w:tc>
          <w:tcPr>
            <w:tcW w:w="2181" w:type="dxa"/>
          </w:tcPr>
          <w:p w14:paraId="7EA770A4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RS232/Debug</w:t>
            </w:r>
          </w:p>
        </w:tc>
        <w:tc>
          <w:tcPr>
            <w:tcW w:w="2872" w:type="dxa"/>
          </w:tcPr>
          <w:p w14:paraId="789933E4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 xml:space="preserve">Truyền, nhận dữ liệu </w:t>
            </w:r>
          </w:p>
        </w:tc>
        <w:tc>
          <w:tcPr>
            <w:tcW w:w="1343" w:type="dxa"/>
          </w:tcPr>
          <w:p w14:paraId="2868BCD2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5</w:t>
            </w:r>
          </w:p>
        </w:tc>
        <w:tc>
          <w:tcPr>
            <w:tcW w:w="1389" w:type="dxa"/>
          </w:tcPr>
          <w:p w14:paraId="55209C07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≈ 10</w:t>
            </w:r>
          </w:p>
        </w:tc>
      </w:tr>
      <w:tr w:rsidR="00C527BF" w:rsidRPr="00041608" w14:paraId="635FF947" w14:textId="77777777" w:rsidTr="0016220A">
        <w:tc>
          <w:tcPr>
            <w:tcW w:w="709" w:type="dxa"/>
          </w:tcPr>
          <w:p w14:paraId="7DED7ED3" w14:textId="77777777" w:rsidR="00C527BF" w:rsidRPr="00041608" w:rsidRDefault="00C527BF" w:rsidP="00041608"/>
        </w:tc>
        <w:tc>
          <w:tcPr>
            <w:tcW w:w="2181" w:type="dxa"/>
          </w:tcPr>
          <w:p w14:paraId="1B275113" w14:textId="0439C2AB" w:rsidR="00C527BF" w:rsidRPr="00C527BF" w:rsidRDefault="00C527BF" w:rsidP="00041608">
            <w:pPr>
              <w:rPr>
                <w:lang w:val="en-US"/>
              </w:rPr>
            </w:pPr>
            <w:r>
              <w:rPr>
                <w:lang w:val="en-US"/>
              </w:rPr>
              <w:t>EEPROM</w:t>
            </w:r>
          </w:p>
        </w:tc>
        <w:tc>
          <w:tcPr>
            <w:tcW w:w="2872" w:type="dxa"/>
          </w:tcPr>
          <w:p w14:paraId="4E5E1972" w14:textId="77777777" w:rsidR="00C527BF" w:rsidRPr="00041608" w:rsidRDefault="00C527BF" w:rsidP="00041608"/>
        </w:tc>
        <w:tc>
          <w:tcPr>
            <w:tcW w:w="1343" w:type="dxa"/>
          </w:tcPr>
          <w:p w14:paraId="0B031890" w14:textId="322A0E66" w:rsidR="00C527BF" w:rsidRPr="00C527BF" w:rsidRDefault="00C527BF" w:rsidP="00041608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389" w:type="dxa"/>
          </w:tcPr>
          <w:p w14:paraId="10D2003E" w14:textId="732E5497" w:rsidR="00C527BF" w:rsidRPr="00C527BF" w:rsidRDefault="00C527BF" w:rsidP="00041608">
            <w:pPr>
              <w:rPr>
                <w:lang w:val="en-US"/>
              </w:rPr>
            </w:pPr>
            <w:r w:rsidRPr="00C527BF">
              <w:t>≈</w:t>
            </w:r>
            <w:r>
              <w:rPr>
                <w:lang w:val="en-US"/>
              </w:rPr>
              <w:t xml:space="preserve"> 3</w:t>
            </w:r>
          </w:p>
        </w:tc>
      </w:tr>
      <w:tr w:rsidR="00041608" w:rsidRPr="00041608" w14:paraId="0C5A5270" w14:textId="77777777" w:rsidTr="0016220A">
        <w:tc>
          <w:tcPr>
            <w:tcW w:w="709" w:type="dxa"/>
          </w:tcPr>
          <w:p w14:paraId="511A7CD8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8</w:t>
            </w:r>
          </w:p>
        </w:tc>
        <w:tc>
          <w:tcPr>
            <w:tcW w:w="2181" w:type="dxa"/>
          </w:tcPr>
          <w:p w14:paraId="00345492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Flash/SDcard</w:t>
            </w:r>
          </w:p>
        </w:tc>
        <w:tc>
          <w:tcPr>
            <w:tcW w:w="2872" w:type="dxa"/>
          </w:tcPr>
          <w:p w14:paraId="729D204E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Đọc, ghi dữ liệu</w:t>
            </w:r>
          </w:p>
        </w:tc>
        <w:tc>
          <w:tcPr>
            <w:tcW w:w="1343" w:type="dxa"/>
          </w:tcPr>
          <w:p w14:paraId="10ED442E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3.3</w:t>
            </w:r>
          </w:p>
        </w:tc>
        <w:tc>
          <w:tcPr>
            <w:tcW w:w="1389" w:type="dxa"/>
          </w:tcPr>
          <w:p w14:paraId="795D5387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≈ 100</w:t>
            </w:r>
          </w:p>
        </w:tc>
      </w:tr>
      <w:tr w:rsidR="00041608" w:rsidRPr="00041608" w14:paraId="0329B7FD" w14:textId="77777777" w:rsidTr="0016220A">
        <w:tc>
          <w:tcPr>
            <w:tcW w:w="709" w:type="dxa"/>
          </w:tcPr>
          <w:p w14:paraId="001957DA" w14:textId="77777777" w:rsidR="00041608" w:rsidRPr="00041608" w:rsidRDefault="00041608" w:rsidP="00041608">
            <w:pPr>
              <w:spacing w:after="160" w:line="259" w:lineRule="auto"/>
            </w:pPr>
            <w:r w:rsidRPr="00041608">
              <w:lastRenderedPageBreak/>
              <w:t>9</w:t>
            </w:r>
          </w:p>
        </w:tc>
        <w:tc>
          <w:tcPr>
            <w:tcW w:w="2181" w:type="dxa"/>
          </w:tcPr>
          <w:p w14:paraId="674BEC68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SIM800</w:t>
            </w:r>
          </w:p>
        </w:tc>
        <w:tc>
          <w:tcPr>
            <w:tcW w:w="2872" w:type="dxa"/>
          </w:tcPr>
          <w:p w14:paraId="66B9440C" w14:textId="77777777" w:rsidR="00041608" w:rsidRPr="00041608" w:rsidRDefault="00041608" w:rsidP="00041608">
            <w:pPr>
              <w:spacing w:after="160" w:line="259" w:lineRule="auto"/>
            </w:pPr>
            <w:r w:rsidRPr="00041608">
              <w:t>Gửi dữ liệu</w:t>
            </w:r>
          </w:p>
        </w:tc>
        <w:tc>
          <w:tcPr>
            <w:tcW w:w="1343" w:type="dxa"/>
          </w:tcPr>
          <w:p w14:paraId="6C7467E8" w14:textId="56250BB0" w:rsidR="00041608" w:rsidRPr="00041608" w:rsidRDefault="00500EFF" w:rsidP="00041608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1389" w:type="dxa"/>
          </w:tcPr>
          <w:p w14:paraId="48C33088" w14:textId="7902D714" w:rsidR="00041608" w:rsidRPr="00041608" w:rsidRDefault="00041608" w:rsidP="00041608">
            <w:pPr>
              <w:spacing w:after="160" w:line="259" w:lineRule="auto"/>
              <w:rPr>
                <w:lang w:val="en-US"/>
              </w:rPr>
            </w:pPr>
            <w:r w:rsidRPr="00041608">
              <w:t xml:space="preserve">≈ </w:t>
            </w:r>
            <w:r w:rsidR="00500EFF">
              <w:rPr>
                <w:lang w:val="en-US"/>
              </w:rPr>
              <w:t>600</w:t>
            </w:r>
          </w:p>
        </w:tc>
      </w:tr>
      <w:tr w:rsidR="00041608" w:rsidRPr="00041608" w14:paraId="52E0F328" w14:textId="77777777" w:rsidTr="0016220A">
        <w:tc>
          <w:tcPr>
            <w:tcW w:w="5762" w:type="dxa"/>
            <w:gridSpan w:val="3"/>
          </w:tcPr>
          <w:p w14:paraId="72840B92" w14:textId="77777777" w:rsidR="00041608" w:rsidRPr="00041608" w:rsidRDefault="00041608" w:rsidP="00041608">
            <w:pPr>
              <w:spacing w:after="160" w:line="259" w:lineRule="auto"/>
              <w:jc w:val="left"/>
            </w:pPr>
            <w:r w:rsidRPr="00041608">
              <w:t>TỔNG</w:t>
            </w:r>
          </w:p>
        </w:tc>
        <w:tc>
          <w:tcPr>
            <w:tcW w:w="1343" w:type="dxa"/>
          </w:tcPr>
          <w:p w14:paraId="4EBCD5C1" w14:textId="77777777" w:rsidR="00041608" w:rsidRPr="00041608" w:rsidRDefault="00041608" w:rsidP="00041608">
            <w:pPr>
              <w:spacing w:after="160" w:line="259" w:lineRule="auto"/>
            </w:pPr>
          </w:p>
        </w:tc>
        <w:tc>
          <w:tcPr>
            <w:tcW w:w="1389" w:type="dxa"/>
          </w:tcPr>
          <w:p w14:paraId="3D61254E" w14:textId="6C5E76D7" w:rsidR="00041608" w:rsidRPr="00B218B9" w:rsidRDefault="00041608" w:rsidP="00041608">
            <w:pPr>
              <w:spacing w:after="160" w:line="259" w:lineRule="auto"/>
              <w:rPr>
                <w:lang w:val="en-US"/>
              </w:rPr>
            </w:pPr>
            <w:r w:rsidRPr="00041608">
              <w:t xml:space="preserve">≈ </w:t>
            </w:r>
            <w:r w:rsidR="00B218B9">
              <w:rPr>
                <w:lang w:val="en-US"/>
              </w:rPr>
              <w:t>1000</w:t>
            </w:r>
          </w:p>
        </w:tc>
      </w:tr>
    </w:tbl>
    <w:p w14:paraId="2C5BED3E" w14:textId="77777777" w:rsidR="00041608" w:rsidRDefault="00041608">
      <w:pPr>
        <w:rPr>
          <w:lang w:val="en-US"/>
        </w:rPr>
      </w:pPr>
    </w:p>
    <w:p w14:paraId="78CF6CDC" w14:textId="77777777" w:rsidR="00586340" w:rsidRDefault="00586340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X="530" w:tblpY="3376"/>
        <w:tblW w:w="0" w:type="auto"/>
        <w:tblLook w:val="04A0" w:firstRow="1" w:lastRow="0" w:firstColumn="1" w:lastColumn="0" w:noHBand="0" w:noVBand="1"/>
      </w:tblPr>
      <w:tblGrid>
        <w:gridCol w:w="2301"/>
        <w:gridCol w:w="2831"/>
        <w:gridCol w:w="2248"/>
      </w:tblGrid>
      <w:tr w:rsidR="00586340" w:rsidRPr="00586340" w14:paraId="08FD74A2" w14:textId="77777777" w:rsidTr="0016220A">
        <w:tc>
          <w:tcPr>
            <w:tcW w:w="2301" w:type="dxa"/>
          </w:tcPr>
          <w:p w14:paraId="34C6366F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>Chế độ</w:t>
            </w:r>
          </w:p>
        </w:tc>
        <w:tc>
          <w:tcPr>
            <w:tcW w:w="2831" w:type="dxa"/>
          </w:tcPr>
          <w:p w14:paraId="33231585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>Tần số hoạt động</w:t>
            </w:r>
          </w:p>
        </w:tc>
        <w:tc>
          <w:tcPr>
            <w:tcW w:w="2248" w:type="dxa"/>
          </w:tcPr>
          <w:p w14:paraId="63FD56F2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 xml:space="preserve">Mức tiêu thụ </w:t>
            </w:r>
          </w:p>
        </w:tc>
      </w:tr>
      <w:tr w:rsidR="00586340" w:rsidRPr="00586340" w14:paraId="6F0EE259" w14:textId="77777777" w:rsidTr="0016220A">
        <w:tc>
          <w:tcPr>
            <w:tcW w:w="2301" w:type="dxa"/>
          </w:tcPr>
          <w:p w14:paraId="705ED182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>Sleep Mode</w:t>
            </w:r>
          </w:p>
        </w:tc>
        <w:tc>
          <w:tcPr>
            <w:tcW w:w="2831" w:type="dxa"/>
          </w:tcPr>
          <w:p w14:paraId="009851A8" w14:textId="77777777" w:rsidR="00586340" w:rsidRPr="00586340" w:rsidRDefault="00586340" w:rsidP="00586340">
            <w:pPr>
              <w:spacing w:after="160" w:line="259" w:lineRule="auto"/>
            </w:pPr>
          </w:p>
        </w:tc>
        <w:tc>
          <w:tcPr>
            <w:tcW w:w="2248" w:type="dxa"/>
          </w:tcPr>
          <w:p w14:paraId="6E813D05" w14:textId="151BFB3C" w:rsidR="00586340" w:rsidRPr="00586340" w:rsidRDefault="00C527BF" w:rsidP="00586340">
            <w:pPr>
              <w:spacing w:after="160" w:line="259" w:lineRule="auto"/>
            </w:pPr>
            <w:r>
              <w:rPr>
                <w:lang w:val="en-US"/>
              </w:rPr>
              <w:t>3.5</w:t>
            </w:r>
            <w:r w:rsidR="00586340" w:rsidRPr="00586340">
              <w:t xml:space="preserve"> mA</w:t>
            </w:r>
          </w:p>
        </w:tc>
      </w:tr>
      <w:tr w:rsidR="00586340" w:rsidRPr="00586340" w14:paraId="02A5580F" w14:textId="77777777" w:rsidTr="0016220A">
        <w:tc>
          <w:tcPr>
            <w:tcW w:w="2301" w:type="dxa"/>
          </w:tcPr>
          <w:p w14:paraId="290E6D8A" w14:textId="24E339F1" w:rsidR="00586340" w:rsidRPr="00586340" w:rsidRDefault="00556EDB" w:rsidP="00586340">
            <w:pPr>
              <w:spacing w:after="160" w:line="259" w:lineRule="auto"/>
            </w:pPr>
            <w:r>
              <w:rPr>
                <w:lang w:val="en-US"/>
              </w:rPr>
              <w:t>Idle</w:t>
            </w:r>
            <w:r w:rsidR="00586340" w:rsidRPr="00586340">
              <w:t xml:space="preserve"> Mode</w:t>
            </w:r>
          </w:p>
        </w:tc>
        <w:tc>
          <w:tcPr>
            <w:tcW w:w="2831" w:type="dxa"/>
          </w:tcPr>
          <w:p w14:paraId="298D0EB1" w14:textId="77777777" w:rsidR="00586340" w:rsidRPr="00586340" w:rsidRDefault="00586340" w:rsidP="00586340">
            <w:pPr>
              <w:spacing w:after="160" w:line="259" w:lineRule="auto"/>
            </w:pPr>
          </w:p>
        </w:tc>
        <w:tc>
          <w:tcPr>
            <w:tcW w:w="2248" w:type="dxa"/>
          </w:tcPr>
          <w:p w14:paraId="237961B0" w14:textId="0B95845D" w:rsidR="00586340" w:rsidRPr="00586340" w:rsidRDefault="00C527BF" w:rsidP="00586340">
            <w:pPr>
              <w:spacing w:after="160" w:line="259" w:lineRule="auto"/>
            </w:pPr>
            <w:r>
              <w:rPr>
                <w:lang w:val="en-US"/>
              </w:rPr>
              <w:t>28.5</w:t>
            </w:r>
            <w:r w:rsidR="00586340" w:rsidRPr="00586340">
              <w:t>mA</w:t>
            </w:r>
          </w:p>
        </w:tc>
      </w:tr>
      <w:tr w:rsidR="00586340" w:rsidRPr="00586340" w14:paraId="6CFC6A43" w14:textId="77777777" w:rsidTr="0016220A">
        <w:tc>
          <w:tcPr>
            <w:tcW w:w="2301" w:type="dxa"/>
            <w:vMerge w:val="restart"/>
          </w:tcPr>
          <w:p w14:paraId="60B3C3E6" w14:textId="0830DD60" w:rsidR="00586340" w:rsidRPr="00586340" w:rsidRDefault="00C527BF" w:rsidP="0058634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2831" w:type="dxa"/>
          </w:tcPr>
          <w:p w14:paraId="6B6F2A7D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>EGSM900</w:t>
            </w:r>
          </w:p>
        </w:tc>
        <w:tc>
          <w:tcPr>
            <w:tcW w:w="2248" w:type="dxa"/>
          </w:tcPr>
          <w:p w14:paraId="22BDF8BF" w14:textId="5EE9ECB3" w:rsidR="00586340" w:rsidRPr="00586340" w:rsidRDefault="00C527BF" w:rsidP="00586340">
            <w:pPr>
              <w:spacing w:after="160" w:line="259" w:lineRule="auto"/>
            </w:pPr>
            <w:r>
              <w:rPr>
                <w:lang w:val="en-US"/>
              </w:rPr>
              <w:t>320</w:t>
            </w:r>
            <w:r w:rsidR="00586340" w:rsidRPr="00586340">
              <w:t>mA</w:t>
            </w:r>
          </w:p>
        </w:tc>
      </w:tr>
      <w:tr w:rsidR="00586340" w:rsidRPr="00586340" w14:paraId="530C90F4" w14:textId="77777777" w:rsidTr="0016220A">
        <w:tc>
          <w:tcPr>
            <w:tcW w:w="2301" w:type="dxa"/>
            <w:vMerge/>
          </w:tcPr>
          <w:p w14:paraId="2A8572FE" w14:textId="77777777" w:rsidR="00586340" w:rsidRPr="00586340" w:rsidRDefault="00586340" w:rsidP="00586340">
            <w:pPr>
              <w:spacing w:after="160" w:line="259" w:lineRule="auto"/>
            </w:pPr>
          </w:p>
        </w:tc>
        <w:tc>
          <w:tcPr>
            <w:tcW w:w="2831" w:type="dxa"/>
          </w:tcPr>
          <w:p w14:paraId="5C994E6B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>DCS1800</w:t>
            </w:r>
          </w:p>
        </w:tc>
        <w:tc>
          <w:tcPr>
            <w:tcW w:w="2248" w:type="dxa"/>
          </w:tcPr>
          <w:p w14:paraId="0062380A" w14:textId="5F7577F4" w:rsidR="00586340" w:rsidRPr="00586340" w:rsidRDefault="00C527BF" w:rsidP="00586340">
            <w:pPr>
              <w:spacing w:after="160" w:line="259" w:lineRule="auto"/>
            </w:pPr>
            <w:r>
              <w:rPr>
                <w:lang w:val="en-US"/>
              </w:rPr>
              <w:t>262</w:t>
            </w:r>
            <w:r w:rsidR="00586340" w:rsidRPr="00586340">
              <w:t>mA</w:t>
            </w:r>
          </w:p>
        </w:tc>
      </w:tr>
      <w:tr w:rsidR="00586340" w:rsidRPr="00586340" w14:paraId="3AE802EC" w14:textId="77777777" w:rsidTr="0016220A">
        <w:tc>
          <w:tcPr>
            <w:tcW w:w="2301" w:type="dxa"/>
          </w:tcPr>
          <w:p w14:paraId="278DD790" w14:textId="76F7D913" w:rsidR="00586340" w:rsidRPr="00586340" w:rsidRDefault="00C527BF" w:rsidP="0058634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LTE Cat1 (LTE-FDD B1)</w:t>
            </w:r>
          </w:p>
        </w:tc>
        <w:tc>
          <w:tcPr>
            <w:tcW w:w="2831" w:type="dxa"/>
          </w:tcPr>
          <w:p w14:paraId="079370E1" w14:textId="2E733480" w:rsidR="00586340" w:rsidRPr="00586340" w:rsidRDefault="00C527BF" w:rsidP="00586340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10MHz, 23dBm</w:t>
            </w:r>
          </w:p>
        </w:tc>
        <w:tc>
          <w:tcPr>
            <w:tcW w:w="2248" w:type="dxa"/>
          </w:tcPr>
          <w:p w14:paraId="3E5E18BE" w14:textId="7E451F16" w:rsidR="00586340" w:rsidRPr="00586340" w:rsidRDefault="00C527BF" w:rsidP="00586340">
            <w:pPr>
              <w:spacing w:after="160" w:line="259" w:lineRule="auto"/>
            </w:pPr>
            <w:r>
              <w:rPr>
                <w:lang w:val="en-US"/>
              </w:rPr>
              <w:t>600</w:t>
            </w:r>
            <w:r w:rsidR="00586340" w:rsidRPr="00586340">
              <w:t>mA</w:t>
            </w:r>
          </w:p>
        </w:tc>
      </w:tr>
      <w:tr w:rsidR="00586340" w:rsidRPr="00586340" w14:paraId="57ADCAE1" w14:textId="77777777" w:rsidTr="0016220A">
        <w:tc>
          <w:tcPr>
            <w:tcW w:w="2301" w:type="dxa"/>
          </w:tcPr>
          <w:p w14:paraId="71C4DFAA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>Transmission Burst</w:t>
            </w:r>
          </w:p>
        </w:tc>
        <w:tc>
          <w:tcPr>
            <w:tcW w:w="2831" w:type="dxa"/>
          </w:tcPr>
          <w:p w14:paraId="28C564FC" w14:textId="77777777" w:rsidR="00586340" w:rsidRPr="00586340" w:rsidRDefault="00586340" w:rsidP="00586340">
            <w:pPr>
              <w:spacing w:after="160" w:line="259" w:lineRule="auto"/>
            </w:pPr>
          </w:p>
        </w:tc>
        <w:tc>
          <w:tcPr>
            <w:tcW w:w="2248" w:type="dxa"/>
          </w:tcPr>
          <w:p w14:paraId="37BFE480" w14:textId="77777777" w:rsidR="00586340" w:rsidRPr="00586340" w:rsidRDefault="00586340" w:rsidP="00586340">
            <w:pPr>
              <w:spacing w:after="160" w:line="259" w:lineRule="auto"/>
            </w:pPr>
            <w:r w:rsidRPr="00586340">
              <w:t>2A</w:t>
            </w:r>
          </w:p>
        </w:tc>
      </w:tr>
    </w:tbl>
    <w:p w14:paraId="50F89DE0" w14:textId="77777777" w:rsidR="00586340" w:rsidRPr="00041608" w:rsidRDefault="00586340" w:rsidP="00586340">
      <w:pPr>
        <w:rPr>
          <w:lang w:val="en-US"/>
        </w:rPr>
      </w:pPr>
    </w:p>
    <w:sectPr w:rsidR="00586340" w:rsidRPr="00041608" w:rsidSect="006F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08"/>
    <w:rsid w:val="000154E2"/>
    <w:rsid w:val="00041608"/>
    <w:rsid w:val="00084F10"/>
    <w:rsid w:val="00086ECA"/>
    <w:rsid w:val="00143651"/>
    <w:rsid w:val="00425842"/>
    <w:rsid w:val="00426774"/>
    <w:rsid w:val="00500EFF"/>
    <w:rsid w:val="00556EDB"/>
    <w:rsid w:val="00580A18"/>
    <w:rsid w:val="00586340"/>
    <w:rsid w:val="006564FA"/>
    <w:rsid w:val="00681975"/>
    <w:rsid w:val="00692591"/>
    <w:rsid w:val="006A06A6"/>
    <w:rsid w:val="006F12BB"/>
    <w:rsid w:val="007B30E9"/>
    <w:rsid w:val="008926F1"/>
    <w:rsid w:val="00931A4D"/>
    <w:rsid w:val="009C571F"/>
    <w:rsid w:val="009F6445"/>
    <w:rsid w:val="00A3170D"/>
    <w:rsid w:val="00A42CD8"/>
    <w:rsid w:val="00A519A7"/>
    <w:rsid w:val="00AA4950"/>
    <w:rsid w:val="00B218B9"/>
    <w:rsid w:val="00B83503"/>
    <w:rsid w:val="00BB7154"/>
    <w:rsid w:val="00C527BF"/>
    <w:rsid w:val="00C55151"/>
    <w:rsid w:val="00D0367E"/>
    <w:rsid w:val="00D3549F"/>
    <w:rsid w:val="00DB5751"/>
    <w:rsid w:val="00DE70F6"/>
    <w:rsid w:val="00E54936"/>
    <w:rsid w:val="00E7657E"/>
    <w:rsid w:val="00EB028F"/>
    <w:rsid w:val="00F62AE4"/>
    <w:rsid w:val="00F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7A48"/>
  <w15:chartTrackingRefBased/>
  <w15:docId w15:val="{D9D2E161-22CB-4F9C-880F-553E661E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08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20191855</dc:creator>
  <cp:keywords/>
  <dc:description/>
  <cp:lastModifiedBy>NGUYEN HUY HOANG 20191855</cp:lastModifiedBy>
  <cp:revision>5</cp:revision>
  <dcterms:created xsi:type="dcterms:W3CDTF">2023-09-08T08:11:00Z</dcterms:created>
  <dcterms:modified xsi:type="dcterms:W3CDTF">2023-09-09T18:51:00Z</dcterms:modified>
</cp:coreProperties>
</file>