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52"/>
        </w:rPr>
        <w:t>智慧校园服务平台</w:t>
      </w:r>
    </w:p>
    <w:p>
      <w:pPr>
        <w:jc w:val="center"/>
      </w:pPr>
      <w:r>
        <w:rPr>
          <w:rFonts w:ascii="黑体" w:hAnsi="黑体"/>
          <w:b/>
          <w:sz w:val="44"/>
        </w:rPr>
        <w:t>项目开发计划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项目编号: SWJTU-SC-2026-001</w:t>
              <w:br/>
              <w:t>智慧校园服务平台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项目开发计划</w:t>
              <w:br/>
              <w:t>Version: 1.0</w:t>
              <w:br/>
              <w:br/>
              <w:t>项目承担部门：软件工程实习项目组</w:t>
              <w:br/>
              <w:t>撰写人（签名）：__________</w:t>
              <w:br/>
              <w:t>完成日期：2026-07-17</w:t>
              <w:br/>
              <w:t>本文档使用部门：■主管领导 ■项目组</w:t>
              <w:br/>
              <w:t>□客户（市场） □维护人员 □用户</w:t>
              <w:br/>
              <w:t>评审负责人（签名）：__________</w:t>
              <w:br/>
              <w:t>评审日期：__________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草稿，完成项目初期规划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正式发布，包含完整功能计划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补充智慧校园全部功能模块详细计划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rPr>
          <w:color w:val="000000"/>
        </w:rPr>
        <w:t>1. 前言</w:t>
      </w:r>
    </w:p>
    <w:p>
      <w:pPr>
        <w:pStyle w:val="Heading2"/>
      </w:pPr>
      <w:r>
        <w:rPr>
          <w:color w:val="000000"/>
        </w:rPr>
        <w:t>1.1 目的</w:t>
      </w:r>
    </w:p>
    <w:p>
      <w:r>
        <w:rPr>
          <w:rFonts w:ascii="宋体" w:hAnsi="宋体"/>
          <w:b w:val="0"/>
          <w:sz w:val="22"/>
        </w:rPr>
        <w:t>本计划应用于项目《智慧校园服务平台》开发的整个生命周期。旨在明确项目目标、范围、角色职责、开发过程、工作任务分解及各项管理计划，为项目组全体成员提供统一的行动指南，确保项目按期、高质量交付。</w:t>
      </w:r>
    </w:p>
    <w:p>
      <w:pPr>
        <w:pStyle w:val="Heading2"/>
      </w:pPr>
      <w:r>
        <w:rPr>
          <w:color w:val="000000"/>
        </w:rPr>
        <w:t>1.2 术语与缩略语</w:t>
      </w:r>
    </w:p>
    <w:p>
      <w:r>
        <w:rPr>
          <w:rFonts w:ascii="宋体" w:hAnsi="宋体"/>
          <w:b w:val="0"/>
          <w:sz w:val="22"/>
        </w:rPr>
        <w:t>JWT：JSON Web Token，用于用户身份认证的无状态令牌</w:t>
      </w:r>
    </w:p>
    <w:p>
      <w:r>
        <w:rPr>
          <w:rFonts w:ascii="宋体" w:hAnsi="宋体"/>
          <w:b w:val="0"/>
          <w:sz w:val="22"/>
        </w:rPr>
        <w:t>RBAC：Role-Based Access Control，基于角色的访问控制模型</w:t>
      </w:r>
    </w:p>
    <w:p>
      <w:r>
        <w:rPr>
          <w:rFonts w:ascii="宋体" w:hAnsi="宋体"/>
          <w:b w:val="0"/>
          <w:sz w:val="22"/>
        </w:rPr>
        <w:t>SPA：Single Page Application，单页面应用程序</w:t>
      </w:r>
    </w:p>
    <w:p>
      <w:r>
        <w:rPr>
          <w:rFonts w:ascii="宋体" w:hAnsi="宋体"/>
          <w:b w:val="0"/>
          <w:sz w:val="22"/>
        </w:rPr>
        <w:t>BCrypt：密码哈希加密算法</w:t>
      </w:r>
    </w:p>
    <w:p>
      <w:r>
        <w:rPr>
          <w:rFonts w:ascii="宋体" w:hAnsi="宋体"/>
          <w:b w:val="0"/>
          <w:sz w:val="22"/>
        </w:rPr>
        <w:t>CRUD：Create / Read / Update / Delete，数据基本操作</w:t>
      </w:r>
    </w:p>
    <w:p>
      <w:r>
        <w:rPr>
          <w:rFonts w:ascii="宋体" w:hAnsi="宋体"/>
          <w:b w:val="0"/>
          <w:sz w:val="22"/>
        </w:rPr>
        <w:t>ORM：Object-Relational Mapping，对象关系映射</w:t>
      </w:r>
    </w:p>
    <w:p>
      <w:r>
        <w:rPr>
          <w:rFonts w:ascii="宋体" w:hAnsi="宋体"/>
          <w:b w:val="0"/>
          <w:sz w:val="22"/>
        </w:rPr>
        <w:t>PPQA：Process and Product Quality Assurance，过程和产品质量保证</w:t>
      </w:r>
    </w:p>
    <w:p>
      <w:r>
        <w:rPr>
          <w:rFonts w:ascii="宋体" w:hAnsi="宋体"/>
          <w:b w:val="0"/>
          <w:sz w:val="22"/>
        </w:rPr>
        <w:t>CM：Configuration Management，配置管理</w:t>
      </w:r>
    </w:p>
    <w:p>
      <w:pPr>
        <w:pStyle w:val="Heading1"/>
      </w:pPr>
      <w:r>
        <w:rPr>
          <w:color w:val="000000"/>
        </w:rPr>
        <w:t>2. 项目概述</w:t>
      </w:r>
    </w:p>
    <w:p>
      <w:pPr>
        <w:pStyle w:val="Heading2"/>
      </w:pPr>
      <w:r>
        <w:rPr>
          <w:color w:val="000000"/>
        </w:rPr>
        <w:t>2.1 项目背景和目标</w:t>
      </w:r>
    </w:p>
    <w:p>
      <w:r>
        <w:rPr>
          <w:rFonts w:ascii="宋体" w:hAnsi="宋体"/>
          <w:b w:val="0"/>
          <w:sz w:val="22"/>
        </w:rPr>
        <w:t>随着高校信息化建设的深入推进，传统校园管理方式面临信息孤岛、流程繁琐、师生体验差等痛点。学院需要一个统一的信息化平台，整合教务管理、一卡通、缴费、评教、科研、公文等核心业务，同时为管理员提供高效的管理工具，为领导层提供数据决策支持。</w:t>
      </w:r>
    </w:p>
    <w:p>
      <w:r>
        <w:rPr>
          <w:rFonts w:ascii="宋体" w:hAnsi="宋体"/>
          <w:b/>
          <w:sz w:val="22"/>
        </w:rPr>
        <w:t>项目目标：</w:t>
      </w:r>
    </w:p>
    <w:p>
      <w:r>
        <w:rPr>
          <w:rFonts w:ascii="宋体" w:hAnsi="宋体"/>
          <w:b w:val="0"/>
          <w:sz w:val="22"/>
        </w:rPr>
        <w:t>1. 建成覆盖学生、教师、领导、管理员四类角色的智慧校园服务平台；</w:t>
      </w:r>
    </w:p>
    <w:p>
      <w:r>
        <w:rPr>
          <w:rFonts w:ascii="宋体" w:hAnsi="宋体"/>
          <w:b w:val="0"/>
          <w:sz w:val="22"/>
        </w:rPr>
        <w:t>2. 实现10大功能模块共60项细分功能，涵盖教学、财务、行政、科研等全业务场景；</w:t>
      </w:r>
    </w:p>
    <w:p>
      <w:r>
        <w:rPr>
          <w:rFonts w:ascii="宋体" w:hAnsi="宋体"/>
          <w:b w:val="0"/>
          <w:sz w:val="22"/>
        </w:rPr>
        <w:t>3. 集成AI智能助手，为全校用户提供"问答即服务"的智能体验；</w:t>
      </w:r>
    </w:p>
    <w:p>
      <w:r>
        <w:rPr>
          <w:rFonts w:ascii="宋体" w:hAnsi="宋体"/>
          <w:b w:val="0"/>
          <w:sz w:val="22"/>
        </w:rPr>
        <w:t>4. 系统支持日均1000+并发用户，核心接口响应时间≤500ms；</w:t>
      </w:r>
    </w:p>
    <w:p>
      <w:r>
        <w:rPr>
          <w:rFonts w:ascii="宋体" w:hAnsi="宋体"/>
          <w:b w:val="0"/>
          <w:sz w:val="22"/>
        </w:rPr>
        <w:t>5. 采用前后端分离架构，满足可维护性、可扩展性要求。</w:t>
      </w:r>
    </w:p>
    <w:p>
      <w:pPr>
        <w:pStyle w:val="Heading2"/>
      </w:pPr>
      <w:r>
        <w:rPr>
          <w:color w:val="000000"/>
        </w:rPr>
        <w:t>2.2 项目范围</w:t>
      </w:r>
    </w:p>
    <w:p>
      <w:r>
        <w:rPr>
          <w:rFonts w:ascii="宋体" w:hAnsi="宋体"/>
          <w:b w:val="0"/>
          <w:sz w:val="22"/>
        </w:rPr>
        <w:t>本项目覆盖智慧校园的全部核心业务场景：</w:t>
      </w:r>
    </w:p>
    <w:p>
      <w:r>
        <w:rPr>
          <w:rFonts w:ascii="宋体" w:hAnsi="宋体"/>
          <w:b w:val="0"/>
          <w:sz w:val="22"/>
        </w:rPr>
        <w:t>• 用户权限：登录注册、个人信息管理、角色权限管理(RBAC)、注册审核</w:t>
      </w:r>
    </w:p>
    <w:p>
      <w:r>
        <w:rPr>
          <w:rFonts w:ascii="宋体" w:hAnsi="宋体"/>
          <w:b w:val="0"/>
          <w:sz w:val="22"/>
        </w:rPr>
        <w:t>• 通知公告：系统公告发布与管理、学校新闻发布与管理</w:t>
      </w:r>
    </w:p>
    <w:p>
      <w:r>
        <w:rPr>
          <w:rFonts w:ascii="宋体" w:hAnsi="宋体"/>
          <w:b w:val="0"/>
          <w:sz w:val="22"/>
        </w:rPr>
        <w:t>• 课程成绩：课程管理、课表安排、学生选课、成绩录入与查询、补考重修管理</w:t>
      </w:r>
    </w:p>
    <w:p>
      <w:r>
        <w:rPr>
          <w:rFonts w:ascii="宋体" w:hAnsi="宋体"/>
          <w:b w:val="0"/>
          <w:sz w:val="22"/>
        </w:rPr>
        <w:t>• 考试评教：期末考试安排、等级考试报名、教学评价</w:t>
      </w:r>
    </w:p>
    <w:p>
      <w:r>
        <w:rPr>
          <w:rFonts w:ascii="宋体" w:hAnsi="宋体"/>
          <w:b w:val="0"/>
          <w:sz w:val="22"/>
        </w:rPr>
        <w:t>• 一卡通：校园卡信息查询、消费记录管理、学费缴费管理</w:t>
      </w:r>
    </w:p>
    <w:p>
      <w:r>
        <w:rPr>
          <w:rFonts w:ascii="宋体" w:hAnsi="宋体"/>
          <w:b w:val="0"/>
          <w:sz w:val="22"/>
        </w:rPr>
        <w:t>• 学生服务：奖学金/助学金/贷款申请、竞赛报名、心理咨询预约、实践项目预约</w:t>
      </w:r>
    </w:p>
    <w:p>
      <w:r>
        <w:rPr>
          <w:rFonts w:ascii="宋体" w:hAnsi="宋体"/>
          <w:b w:val="0"/>
          <w:sz w:val="22"/>
        </w:rPr>
        <w:t>• 教师发展：科研项目管理、毕业设计管理</w:t>
      </w:r>
    </w:p>
    <w:p>
      <w:r>
        <w:rPr>
          <w:rFonts w:ascii="宋体" w:hAnsi="宋体"/>
          <w:b w:val="0"/>
          <w:sz w:val="22"/>
        </w:rPr>
        <w:t>• 公文计划：公文审批流转、工作计划管理</w:t>
      </w:r>
    </w:p>
    <w:p>
      <w:r>
        <w:rPr>
          <w:rFonts w:ascii="宋体" w:hAnsi="宋体"/>
          <w:b w:val="0"/>
          <w:sz w:val="22"/>
        </w:rPr>
        <w:t>• 系统管理：仪表盘、系统配置、日志审计、固定资产、实验室管理</w:t>
      </w:r>
    </w:p>
    <w:p>
      <w:r>
        <w:rPr>
          <w:rFonts w:ascii="宋体" w:hAnsi="宋体"/>
          <w:b w:val="0"/>
          <w:sz w:val="22"/>
        </w:rPr>
        <w:t>• AI助手：功能导航引导、个人数据查询、业务指引、统计报表查询</w:t>
      </w:r>
    </w:p>
    <w:p>
      <w:r>
        <w:rPr>
          <w:rFonts w:ascii="宋体" w:hAnsi="宋体"/>
          <w:b w:val="0"/>
          <w:sz w:val="22"/>
        </w:rPr>
        <w:t>项目不包含：在线支付功能、第三方地图集成、视频会议功能。</w:t>
      </w:r>
    </w:p>
    <w:p>
      <w:pPr>
        <w:pStyle w:val="Heading2"/>
      </w:pPr>
      <w:r>
        <w:rPr>
          <w:color w:val="000000"/>
        </w:rPr>
        <w:t>2.3 交付的产品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所属阶段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交付工件名称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工件类型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预定交付日期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项目策划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项目开发计划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需求分析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软件需求规约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系统架构设计说明书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数据库设计说明书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编码实现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智慧校园服务平台源码(后端+前端)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Java/Vue源码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项目开发总结报告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用户操作手册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答辩PPT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PPTX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2026-08-05</w:t>
            </w:r>
          </w:p>
        </w:tc>
      </w:tr>
    </w:tbl>
    <w:p/>
    <w:p>
      <w:pPr>
        <w:pStyle w:val="Heading2"/>
      </w:pPr>
      <w:r>
        <w:rPr>
          <w:color w:val="000000"/>
        </w:rPr>
        <w:t>2.4 约束和假设</w:t>
      </w:r>
    </w:p>
    <w:p>
      <w:r>
        <w:rPr>
          <w:rFonts w:ascii="宋体" w:hAnsi="宋体"/>
          <w:b w:val="0"/>
          <w:sz w:val="22"/>
        </w:rPr>
        <w:t>约束条件：</w:t>
      </w:r>
    </w:p>
    <w:p>
      <w:r>
        <w:rPr>
          <w:rFonts w:ascii="宋体" w:hAnsi="宋体"/>
          <w:b w:val="0"/>
          <w:sz w:val="22"/>
        </w:rPr>
        <w:t>• 项目须于2026年8月5日前完成全部开发和文档交付</w:t>
      </w:r>
    </w:p>
    <w:p>
      <w:r>
        <w:rPr>
          <w:rFonts w:ascii="宋体" w:hAnsi="宋体"/>
          <w:b w:val="0"/>
          <w:sz w:val="22"/>
        </w:rPr>
        <w:t>• 数据库使用MySQL 8.4.5，后端使用Spring Boot 4.1.0 + JDK 17</w:t>
      </w:r>
    </w:p>
    <w:p>
      <w:r>
        <w:rPr>
          <w:rFonts w:ascii="宋体" w:hAnsi="宋体"/>
          <w:b w:val="0"/>
          <w:sz w:val="22"/>
        </w:rPr>
        <w:t>• 前端使用Vue 3.5 + Vite 8 + Element Plus</w:t>
      </w:r>
    </w:p>
    <w:p>
      <w:r>
        <w:rPr>
          <w:rFonts w:ascii="宋体" w:hAnsi="宋体"/>
          <w:b w:val="0"/>
          <w:sz w:val="22"/>
        </w:rPr>
        <w:t>• 开发周期约4周，项目组成员需全程参与</w:t>
      </w:r>
    </w:p>
    <w:p>
      <w:r>
        <w:rPr>
          <w:rFonts w:ascii="宋体" w:hAnsi="宋体"/>
          <w:b w:val="0"/>
          <w:sz w:val="22"/>
        </w:rPr>
        <w:t>假设条件：</w:t>
      </w:r>
    </w:p>
    <w:p>
      <w:r>
        <w:rPr>
          <w:rFonts w:ascii="宋体" w:hAnsi="宋体"/>
          <w:b w:val="0"/>
          <w:sz w:val="22"/>
        </w:rPr>
        <w:t>• 核心成员不被调离项目组</w:t>
      </w:r>
    </w:p>
    <w:p>
      <w:r>
        <w:rPr>
          <w:rFonts w:ascii="宋体" w:hAnsi="宋体"/>
          <w:b w:val="0"/>
          <w:sz w:val="22"/>
        </w:rPr>
        <w:t>• 开发环境和服务器资源按时到位</w:t>
      </w:r>
    </w:p>
    <w:p>
      <w:r>
        <w:rPr>
          <w:rFonts w:ascii="宋体" w:hAnsi="宋体"/>
          <w:b w:val="0"/>
          <w:sz w:val="22"/>
        </w:rPr>
        <w:t>• 需求不会发生重大变更</w:t>
      </w:r>
    </w:p>
    <w:p>
      <w:pPr>
        <w:pStyle w:val="Heading1"/>
      </w:pPr>
      <w:r>
        <w:rPr>
          <w:color w:val="000000"/>
        </w:rPr>
        <w:t>3. 角色和职责</w:t>
      </w:r>
    </w:p>
    <w:p>
      <w:pPr>
        <w:pStyle w:val="Heading2"/>
      </w:pPr>
      <w:r>
        <w:rPr>
          <w:color w:val="000000"/>
        </w:rPr>
        <w:t>3.1 利益相关人角色和职责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在项目中作用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项目管理、进度跟踪、风险控制、与导师沟通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系统架构师/后端开发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系统架构设计、后端核心模块开发、数据库设计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[姓名3]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后端业务模块开发、单元测试、API文档编写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[姓名4]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前端架构设计、页面开发、前后端联调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[姓名5]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前端/测试工程师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前端页面开发、测试用例编写、功能测试执行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[姓名6]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文档/测试工程师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各类文档撰写、测试执行、Bug跟踪</w:t>
            </w:r>
          </w:p>
        </w:tc>
      </w:tr>
    </w:tbl>
    <w:p/>
    <w:p>
      <w:pPr>
        <w:pStyle w:val="Heading2"/>
      </w:pPr>
      <w:r>
        <w:rPr>
          <w:color w:val="000000"/>
        </w:rPr>
        <w:t>3.2 利益相关人介入计划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相关部门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相关角色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相关人员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指导老师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项目导师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[导师姓名]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需求确认、进度检查、技术指导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[项目经理]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资源协调与保障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质量保证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PPQA检查员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[QA人员]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过程质量检查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测试负责人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[测试人员]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测试计划与执行</w:t>
            </w:r>
          </w:p>
        </w:tc>
      </w:tr>
    </w:tbl>
    <w:p/>
    <w:p>
      <w:pPr>
        <w:pStyle w:val="Heading1"/>
      </w:pPr>
      <w:r>
        <w:rPr>
          <w:color w:val="000000"/>
        </w:rPr>
        <w:t>4. 项目的已定义过程</w:t>
      </w:r>
    </w:p>
    <w:p>
      <w:pPr>
        <w:pStyle w:val="Heading2"/>
      </w:pPr>
      <w:r>
        <w:rPr>
          <w:color w:val="000000"/>
        </w:rPr>
        <w:t>4.1 项目生命周期选择</w:t>
      </w:r>
    </w:p>
    <w:p>
      <w:r>
        <w:rPr>
          <w:rFonts w:ascii="宋体" w:hAnsi="宋体"/>
          <w:b w:val="0"/>
          <w:sz w:val="22"/>
        </w:rPr>
        <w:t>本项目采用迭代式增量开发模型，参考RUP统一过程框架，划分为先启、精化、构建、交付四个阶段。各阶段迭代进行，每个迭代产出可运行的软件增量。</w:t>
      </w:r>
    </w:p>
    <w:p>
      <w:pPr>
        <w:pStyle w:val="Heading2"/>
      </w:pPr>
      <w:r>
        <w:rPr>
          <w:color w:val="000000"/>
        </w:rPr>
        <w:t>4.2 项目阶段划分及主要工作产品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所属阶段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交付工件名称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工件类型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预定交付日期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先启阶段（第1周）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项目开发计划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先启阶段（第1周）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软件需求规约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精化阶段（第2周）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系统架构设计说明书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精化阶段（第2周）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数据库设计说明书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构建阶段（第3-4周）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全部功能模块源码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源码+可运行程序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构建阶段（第3-4周）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测试计划/测试用例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交付阶段（第4周）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测试日志/总结报告/答辩PPT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Word/PPTX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2026-08-05</w:t>
            </w:r>
          </w:p>
        </w:tc>
      </w:tr>
    </w:tbl>
    <w:p/>
    <w:p>
      <w:pPr>
        <w:pStyle w:val="Heading2"/>
      </w:pPr>
      <w:r>
        <w:rPr>
          <w:color w:val="000000"/>
        </w:rPr>
        <w:t>4.3 本项目采用的过程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工程 Engineering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度量与分析 MA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过程管理 ProcessManage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项目管理 ProjectManage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支持 Support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需求管理(REQM)</w:t>
              <w:br/>
              <w:t>需求开发(RD)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度量与分析(MA)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组织过程定义(OPD)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项目策划(PP)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过程和产品质量保证(PPQA)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技术解决方案(TS)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组织过程焦点(OPF)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项目监督和控制(PMC)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配置管理(CM)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产品集成(PI)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组织级培训(OT)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风险管理(RSKM)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决策分析和解决方案(DAR)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集成项目管理(IPM)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4.4 裁剪结论</w:t>
      </w:r>
    </w:p>
    <w:p>
      <w:r>
        <w:rPr>
          <w:rFonts w:ascii="宋体" w:hAnsi="宋体"/>
          <w:b w:val="0"/>
          <w:sz w:val="22"/>
        </w:rPr>
        <w:t>本项目采用生命周期阶段裁剪方式。针对4周的开发周期，适当简化了文档模板中的部分过程域要求，保留核心的工程类和管理类过程，裁剪了部分适用于大型项目的支持类过程。</w:t>
      </w:r>
    </w:p>
    <w:p>
      <w:pPr>
        <w:pStyle w:val="Heading1"/>
      </w:pPr>
      <w:r>
        <w:rPr>
          <w:color w:val="000000"/>
        </w:rPr>
        <w:t>5. 工作任务分解（WBS）</w:t>
      </w:r>
    </w:p>
    <w:p>
      <w:r>
        <w:rPr>
          <w:rFonts w:ascii="宋体" w:hAnsi="宋体"/>
          <w:b w:val="0"/>
          <w:sz w:val="22"/>
        </w:rPr>
        <w:t>一级任务：项目策划 → 需求分析 → 系统设计 → 编码实现(10个模块) → 测试 → 文档与交付</w:t>
      </w:r>
    </w:p>
    <w:p>
      <w:r>
        <w:rPr>
          <w:rFonts w:ascii="宋体" w:hAnsi="宋体"/>
          <w:b w:val="0"/>
          <w:sz w:val="22"/>
        </w:rPr>
      </w:r>
    </w:p>
    <w:p>
      <w:r>
        <w:rPr>
          <w:rFonts w:ascii="宋体" w:hAnsi="宋体"/>
          <w:b/>
          <w:sz w:val="22"/>
        </w:rPr>
        <w:t>二级任务分解（编码阶段）：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工作量(人天)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前置任务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项目环境搭建（后端+前端+数据库）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架构师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user模块-登录注册个人信息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notice模块-公告新闻管理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system模块-仪表盘配置资产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document模块-公文计划管理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card模块-一卡通缴费管理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teacher模块-科研毕设管理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student模块-学生服务管理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course模块-课程成绩管理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exam模块-考试评教管理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ai模块-智能助手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user扩展-用户管理RBAC统计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后端开发A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前端-页面组件开发(4角色×10模块)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前端开发A/B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前后端联调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WBS-11, WBS-13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单元测试+集成测试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WBS-16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文档撰写与PPT制作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文档工程师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WBS-14</w:t>
            </w:r>
          </w:p>
        </w:tc>
      </w:tr>
    </w:tbl>
    <w:p>
      <w:pPr>
        <w:pStyle w:val="Heading1"/>
      </w:pPr>
      <w:r>
        <w:rPr>
          <w:color w:val="000000"/>
        </w:rPr>
        <w:t>6. 项目估计</w:t>
      </w:r>
    </w:p>
    <w:p>
      <w:r>
        <w:rPr>
          <w:rFonts w:ascii="宋体" w:hAnsi="宋体"/>
          <w:b w:val="0"/>
          <w:sz w:val="22"/>
        </w:rPr>
        <w:t>• 总工作量估计：约 35 人天（6人×4周）</w:t>
      </w:r>
    </w:p>
    <w:p>
      <w:r>
        <w:rPr>
          <w:rFonts w:ascii="宋体" w:hAnsi="宋体"/>
          <w:b w:val="0"/>
          <w:sz w:val="22"/>
        </w:rPr>
        <w:t>• 代码量估计：后端约8000行Java代码 + 前端约5000行Vue/JS代码</w:t>
      </w:r>
    </w:p>
    <w:p>
      <w:r>
        <w:rPr>
          <w:rFonts w:ascii="宋体" w:hAnsi="宋体"/>
          <w:b w:val="0"/>
          <w:sz w:val="22"/>
        </w:rPr>
        <w:t>• 数据库表：37张</w:t>
      </w:r>
    </w:p>
    <w:p>
      <w:r>
        <w:rPr>
          <w:rFonts w:ascii="宋体" w:hAnsi="宋体"/>
          <w:b w:val="0"/>
          <w:sz w:val="22"/>
        </w:rPr>
        <w:t>• API接口数：约80个RESTful端点</w:t>
      </w:r>
    </w:p>
    <w:p>
      <w:r>
        <w:rPr>
          <w:rFonts w:ascii="宋体" w:hAnsi="宋体"/>
          <w:b w:val="0"/>
          <w:sz w:val="22"/>
        </w:rPr>
        <w:t>• 前端页面数：约35个Vue页面组件</w:t>
      </w:r>
    </w:p>
    <w:p>
      <w:pPr>
        <w:pStyle w:val="Heading1"/>
      </w:pPr>
      <w:r>
        <w:rPr>
          <w:color w:val="000000"/>
        </w:rPr>
        <w:t>7. 项目所需技能和培训计划</w:t>
      </w:r>
    </w:p>
    <w:p>
      <w:pPr>
        <w:pStyle w:val="Heading2"/>
      </w:pPr>
      <w:r>
        <w:rPr>
          <w:color w:val="000000"/>
        </w:rPr>
        <w:t>7.1 项目所需技能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预计人数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到位时间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技能/经验要求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2年以上项目管理经验，熟悉敏捷开发流程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系统架构师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3年以上Java Web开发经验，熟悉Spring Boot、Vue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后端开发工程师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1年以上Spring Boot/JPA开发经验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前端开发工程师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1年以上Vue3 + Element Plus开发经验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了解Web应用测试方法和工具</w:t>
            </w:r>
          </w:p>
        </w:tc>
      </w:tr>
    </w:tbl>
    <w:p/>
    <w:p>
      <w:pPr>
        <w:pStyle w:val="Heading2"/>
      </w:pPr>
      <w:r>
        <w:rPr>
          <w:color w:val="000000"/>
        </w:rPr>
        <w:t>7.2 培训计划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培训时间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培训内容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培训方式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参加人员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项目需求讲解与功能演示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会议讲解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 4.1新特性介绍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文档+演示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3.5 + Vite 8开发入门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文档+演示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Git版本控制与协作规范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实操演练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全员</w:t>
            </w:r>
          </w:p>
        </w:tc>
      </w:tr>
    </w:tbl>
    <w:p>
      <w:pPr>
        <w:pStyle w:val="Heading1"/>
      </w:pPr>
      <w:r>
        <w:rPr>
          <w:color w:val="000000"/>
        </w:rPr>
        <w:t>8. 项目监控计划</w:t>
      </w:r>
    </w:p>
    <w:p>
      <w:pPr>
        <w:pStyle w:val="Heading2"/>
      </w:pPr>
      <w:r>
        <w:rPr>
          <w:color w:val="000000"/>
        </w:rPr>
        <w:t>8.1 活动安排</w:t>
      </w:r>
    </w:p>
    <w:p>
      <w:r>
        <w:rPr>
          <w:rFonts w:ascii="宋体" w:hAnsi="宋体"/>
          <w:b w:val="0"/>
          <w:sz w:val="22"/>
        </w:rPr>
        <w:t>• 每日站会（15分钟）：每人汇报昨天完成、今天计划、遇到的阻碍</w:t>
      </w:r>
    </w:p>
    <w:p>
      <w:r>
        <w:rPr>
          <w:rFonts w:ascii="宋体" w:hAnsi="宋体"/>
          <w:b w:val="0"/>
          <w:sz w:val="22"/>
        </w:rPr>
        <w:t>• 每周周会（30分钟）：回顾本周进度、评估风险、调整下周计划</w:t>
      </w:r>
    </w:p>
    <w:p>
      <w:r>
        <w:rPr>
          <w:rFonts w:ascii="宋体" w:hAnsi="宋体"/>
          <w:b w:val="0"/>
          <w:sz w:val="22"/>
        </w:rPr>
        <w:t>• 每周由项目经理填写《项目进度跟踪表》和《项目风险跟踪表》</w:t>
      </w:r>
    </w:p>
    <w:p>
      <w:r>
        <w:rPr>
          <w:rFonts w:ascii="宋体" w:hAnsi="宋体"/>
          <w:b w:val="0"/>
          <w:sz w:val="22"/>
        </w:rPr>
        <w:t>• 项目完成后，由项目经理完成《项目开发总结报告》</w:t>
      </w:r>
    </w:p>
    <w:p>
      <w:pPr>
        <w:pStyle w:val="Heading2"/>
      </w:pPr>
      <w:r>
        <w:rPr>
          <w:color w:val="000000"/>
        </w:rPr>
        <w:t>8.2 偏差控制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监控参数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工作量偏差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阈值20%，预警值15%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分析原因，调整人员或范围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进度偏差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阈值15%，预警值10%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评估关键路径，决定是否赶工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Bug数量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严重Bug&gt;5个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暂停新功能开发，集中修复</w:t>
            </w:r>
          </w:p>
        </w:tc>
      </w:tr>
    </w:tbl>
    <w:p>
      <w:pPr>
        <w:pStyle w:val="Heading1"/>
      </w:pPr>
      <w:r>
        <w:rPr>
          <w:color w:val="000000"/>
        </w:rPr>
        <w:t>9. 工作环境</w:t>
      </w:r>
    </w:p>
    <w:p>
      <w:pPr>
        <w:pStyle w:val="Heading2"/>
      </w:pPr>
      <w:r>
        <w:rPr>
          <w:color w:val="000000"/>
        </w:rPr>
        <w:t>9.1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工具/技术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IntelliJ IDEA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后端Java开发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前端Vue开发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JDK 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17.0.x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Java运行环境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Maven Wrapper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后端项目构建管理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前端构建工具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8.4.5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关系型数据库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DBeaver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数据库管理GUI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版本控制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代码版本管理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Postman / curl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接口测试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Microsoft 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文档撰写</w:t>
            </w:r>
          </w:p>
        </w:tc>
      </w:tr>
    </w:tbl>
    <w:p/>
    <w:p>
      <w:pPr>
        <w:pStyle w:val="Heading2"/>
      </w:pPr>
      <w:r>
        <w:rPr>
          <w:color w:val="000000"/>
        </w:rPr>
        <w:t>9.2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11 + JDK 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本地开发机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Vite Dev Server (端口5173)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开发热更新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8.4.5 (端口3306)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本地数据库实例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浏览器测试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Chrome 130+, Edge 130+, Firefox 120+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兼容性测试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