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firstLine="0"/>
        <w:jc w:val="center"/>
      </w:pPr>
      <w:r>
        <w:t>PRODUCT SHORT DESCRIPTION ENGINE v1.2</w:t>
      </w:r>
    </w:p>
    <w:p>
      <w:pPr>
        <w:spacing w:before="0" w:after="80"/>
        <w:ind w:left="0" w:firstLine="0"/>
        <w:jc w:val="center"/>
      </w:pPr>
      <w:r>
        <w:rPr>
          <w:rFonts w:ascii="Arial" w:hAnsi="Arial"/>
          <w:b/>
          <w:sz w:val="30"/>
        </w:rPr>
        <w:t>MÔ TẢ NGẮN SẢN PHẨM – KHÁC BIỆT MODEL &amp; NHU CẦU PHÙ HỢP</w:t>
      </w:r>
    </w:p>
    <w:p>
      <w:pPr>
        <w:spacing w:before="0" w:after="40"/>
        <w:ind w:left="0" w:firstLine="0"/>
      </w:pPr>
      <w:r>
        <w:rPr>
          <w:rFonts w:ascii="Arial" w:hAnsi="Arial"/>
          <w:b w:val="0"/>
          <w:sz w:val="20"/>
        </w:rPr>
        <w:t>=========================================================</w:t>
      </w:r>
    </w:p>
    <w:p>
      <w:pPr>
        <w:spacing w:before="160" w:after="80"/>
        <w:ind w:left="0" w:firstLine="0"/>
      </w:pPr>
      <w:r>
        <w:rPr>
          <w:rFonts w:ascii="Arial" w:hAnsi="Arial"/>
          <w:b/>
          <w:sz w:val="24"/>
        </w:rPr>
        <w:t>I. MỤC ĐÍCH</w:t>
      </w:r>
    </w:p>
    <w:p>
      <w:pPr>
        <w:spacing w:before="0" w:after="80"/>
        <w:ind w:left="0" w:firstLine="0"/>
      </w:pPr>
      <w:r>
        <w:rPr>
          <w:rFonts w:ascii="Arial" w:hAnsi="Arial"/>
          <w:b w:val="0"/>
          <w:sz w:val="22"/>
        </w:rPr>
        <w:t>Tạo một mô tả sản phẩm ngắn bằng HTML giúp người mua nhanh chóng nhận biết sản phẩm là gì, model này nổi bật hoặc khác biệt ở đâu và khác biệt đó mang lại lợi ích thực tế nào.</w:t>
      </w:r>
    </w:p>
    <w:p>
      <w:pPr>
        <w:spacing w:before="0" w:after="80"/>
        <w:ind w:left="0" w:firstLine="0"/>
      </w:pPr>
      <w:r>
        <w:rPr>
          <w:rFonts w:ascii="Arial" w:hAnsi="Arial"/>
          <w:b w:val="0"/>
          <w:sz w:val="22"/>
        </w:rPr>
        <w:t>Module này thay thế hoàn toàn rule cũ “Bảng Đối tượng sử dụng”. Đầu ra không còn là bảng hai cột và không chỉ tập trung vào việc liệt kê nhóm người dùng.</w:t>
      </w:r>
    </w:p>
    <w:p>
      <w:pPr>
        <w:spacing w:before="0" w:after="80"/>
        <w:ind w:left="0" w:firstLine="0"/>
      </w:pPr>
      <w:r>
        <w:rPr>
          <w:rFonts w:ascii="Arial" w:hAnsi="Arial"/>
          <w:b w:val="0"/>
          <w:sz w:val="22"/>
        </w:rPr>
        <w:t>Cốt lõi được giữ lại là Evidence-First Rule: mọi nhận định về lợi ích, nhu cầu, cấu hình hoặc đối tượng phù hợp đều phải được chứng minh bằng thông số kỹ thuật hoặc công nghệ đã xác minh.</w:t>
      </w:r>
    </w:p>
    <w:p>
      <w:pPr>
        <w:spacing w:before="0" w:after="40"/>
        <w:ind w:left="0" w:firstLine="0"/>
      </w:pPr>
      <w:r>
        <w:rPr>
          <w:rFonts w:ascii="Arial" w:hAnsi="Arial"/>
          <w:b w:val="0"/>
          <w:sz w:val="20"/>
        </w:rPr>
        <w:t>=========================================================</w:t>
      </w:r>
    </w:p>
    <w:p>
      <w:pPr>
        <w:spacing w:before="160" w:after="80"/>
        <w:ind w:left="0" w:firstLine="0"/>
      </w:pPr>
      <w:r>
        <w:rPr>
          <w:rFonts w:ascii="Arial" w:hAnsi="Arial"/>
          <w:b/>
          <w:sz w:val="24"/>
        </w:rPr>
        <w:t>II. ĐIỀU KIỆN KÍCH HOẠT MODULE</w:t>
      </w:r>
    </w:p>
    <w:p>
      <w:pPr>
        <w:spacing w:before="0" w:after="80"/>
        <w:ind w:left="0" w:firstLine="0"/>
      </w:pPr>
      <w:r>
        <w:rPr>
          <w:rFonts w:ascii="Arial" w:hAnsi="Arial"/>
          <w:b w:val="0"/>
          <w:sz w:val="22"/>
        </w:rPr>
        <w:t>Chỉ kích hoạt module này khi câu lệnh thể hiện rõ nhu cầu viết nội dung ngắn, chẳng hạn:</w:t>
      </w:r>
    </w:p>
    <w:p>
      <w:pPr>
        <w:spacing w:before="0" w:after="40"/>
        <w:ind w:left="317" w:hanging="216"/>
      </w:pPr>
      <w:r>
        <w:rPr>
          <w:rFonts w:ascii="Arial" w:hAnsi="Arial"/>
          <w:b w:val="0"/>
          <w:sz w:val="22"/>
        </w:rPr>
        <w:t>• Viết mô tả ngắn cho sản phẩm.</w:t>
      </w:r>
    </w:p>
    <w:p>
      <w:pPr>
        <w:spacing w:before="0" w:after="40"/>
        <w:ind w:left="317" w:hanging="216"/>
      </w:pPr>
      <w:r>
        <w:rPr>
          <w:rFonts w:ascii="Arial" w:hAnsi="Arial"/>
          <w:b w:val="0"/>
          <w:sz w:val="22"/>
        </w:rPr>
        <w:t>• Giới thiệu ngắn sản phẩm.</w:t>
      </w:r>
    </w:p>
    <w:p>
      <w:pPr>
        <w:spacing w:before="0" w:after="40"/>
        <w:ind w:left="317" w:hanging="216"/>
      </w:pPr>
      <w:r>
        <w:rPr>
          <w:rFonts w:ascii="Arial" w:hAnsi="Arial"/>
          <w:b w:val="0"/>
          <w:sz w:val="22"/>
        </w:rPr>
        <w:t>• Viết mô tả ngắn gọn.</w:t>
      </w:r>
    </w:p>
    <w:p>
      <w:pPr>
        <w:spacing w:before="0" w:after="40"/>
        <w:ind w:left="317" w:hanging="216"/>
      </w:pPr>
      <w:r>
        <w:rPr>
          <w:rFonts w:ascii="Arial" w:hAnsi="Arial"/>
          <w:b w:val="0"/>
          <w:sz w:val="22"/>
        </w:rPr>
        <w:t>• Nêu điểm nổi bật hoặc điểm khác biệt của model.</w:t>
      </w:r>
    </w:p>
    <w:p>
      <w:pPr>
        <w:spacing w:before="0" w:after="40"/>
        <w:ind w:left="317" w:hanging="216"/>
      </w:pPr>
      <w:r>
        <w:rPr>
          <w:rFonts w:ascii="Arial" w:hAnsi="Arial"/>
          <w:b w:val="0"/>
          <w:sz w:val="22"/>
        </w:rPr>
        <w:t>• Viết vài dòng giới thiệu sản phẩm.</w:t>
      </w:r>
    </w:p>
    <w:p>
      <w:pPr>
        <w:spacing w:before="0" w:after="40"/>
        <w:ind w:left="317" w:hanging="216"/>
      </w:pPr>
      <w:r>
        <w:rPr>
          <w:rFonts w:ascii="Arial" w:hAnsi="Arial"/>
          <w:b w:val="0"/>
          <w:sz w:val="22"/>
        </w:rPr>
        <w:t>• Mô tả nhanh sản phẩm này.</w:t>
      </w:r>
    </w:p>
    <w:p>
      <w:pPr>
        <w:spacing w:before="0" w:after="40"/>
        <w:ind w:left="317" w:hanging="216"/>
      </w:pPr>
      <w:r>
        <w:rPr>
          <w:rFonts w:ascii="Arial" w:hAnsi="Arial"/>
          <w:b w:val="0"/>
          <w:sz w:val="22"/>
        </w:rPr>
        <w:t>• Các câu lệnh có ý nghĩa tương đương và thể hiện rõ yêu cầu rút gọn.</w:t>
      </w:r>
    </w:p>
    <w:p>
      <w:pPr>
        <w:spacing w:before="0" w:after="80"/>
        <w:ind w:left="0" w:firstLine="0"/>
      </w:pPr>
      <w:r>
        <w:rPr>
          <w:rFonts w:ascii="Arial" w:hAnsi="Arial"/>
          <w:b w:val="0"/>
          <w:sz w:val="22"/>
        </w:rPr>
        <w:t>Không tự động kích hoạt khi người dùng chỉ yêu cầu “viết mô tả sản phẩm” hoặc “mô tả chi tiết”. Các yêu cầu này tiếp tục sử dụng module PRODUCT-DESCRIPTION-MO-TA-SAN-PHAM.</w:t>
      </w:r>
    </w:p>
    <w:p>
      <w:pPr>
        <w:spacing w:before="0" w:after="80"/>
        <w:ind w:left="0" w:firstLine="0"/>
      </w:pPr>
      <w:r>
        <w:rPr>
          <w:rFonts w:ascii="Arial" w:hAnsi="Arial"/>
          <w:b w:val="0"/>
          <w:sz w:val="22"/>
        </w:rPr>
        <w:t>Không chèn module mô tả ngắn vào Full Output nếu đã có mô tả chi tiết, nhằm tránh trùng lặp nội dung.</w:t>
      </w:r>
    </w:p>
    <w:p>
      <w:pPr>
        <w:spacing w:before="0" w:after="40"/>
        <w:ind w:left="0" w:firstLine="0"/>
      </w:pPr>
      <w:r>
        <w:rPr>
          <w:rFonts w:ascii="Arial" w:hAnsi="Arial"/>
          <w:b w:val="0"/>
          <w:sz w:val="20"/>
        </w:rPr>
        <w:t>=========================================================</w:t>
      </w:r>
    </w:p>
    <w:p>
      <w:pPr>
        <w:spacing w:before="160" w:after="80"/>
        <w:ind w:left="0" w:firstLine="0"/>
      </w:pPr>
      <w:r>
        <w:rPr>
          <w:rFonts w:ascii="Arial" w:hAnsi="Arial"/>
          <w:b/>
          <w:sz w:val="24"/>
        </w:rPr>
        <w:t>III. PHẠM VI ÁP DỤNG</w:t>
      </w:r>
    </w:p>
    <w:p>
      <w:pPr>
        <w:spacing w:before="0" w:after="80"/>
        <w:ind w:left="0" w:firstLine="0"/>
      </w:pPr>
      <w:r>
        <w:rPr>
          <w:rFonts w:ascii="Arial" w:hAnsi="Arial"/>
          <w:b w:val="0"/>
          <w:sz w:val="22"/>
        </w:rPr>
        <w:t>Áp dụng cho mọi nhóm sản phẩm, nhưng ưu tiên các dòng có nhiều model hoặc nhiều tùy chọn chỉ khác nhau ở một vài thông số, đặc biệt:</w:t>
      </w:r>
    </w:p>
    <w:p>
      <w:pPr>
        <w:spacing w:before="0" w:after="40"/>
        <w:ind w:left="317" w:hanging="216"/>
      </w:pPr>
      <w:r>
        <w:rPr>
          <w:rFonts w:ascii="Arial" w:hAnsi="Arial"/>
          <w:b w:val="0"/>
          <w:sz w:val="22"/>
        </w:rPr>
        <w:t>• CPU.</w:t>
      </w:r>
    </w:p>
    <w:p>
      <w:pPr>
        <w:spacing w:before="0" w:after="40"/>
        <w:ind w:left="317" w:hanging="216"/>
      </w:pPr>
      <w:r>
        <w:rPr>
          <w:rFonts w:ascii="Arial" w:hAnsi="Arial"/>
          <w:b w:val="0"/>
          <w:sz w:val="22"/>
        </w:rPr>
        <w:t>• RAM.</w:t>
      </w:r>
    </w:p>
    <w:p>
      <w:pPr>
        <w:spacing w:before="0" w:after="40"/>
        <w:ind w:left="317" w:hanging="216"/>
      </w:pPr>
      <w:r>
        <w:rPr>
          <w:rFonts w:ascii="Arial" w:hAnsi="Arial"/>
          <w:b w:val="0"/>
          <w:sz w:val="22"/>
        </w:rPr>
        <w:t>• SSD/HDD.</w:t>
      </w:r>
    </w:p>
    <w:p>
      <w:pPr>
        <w:spacing w:before="0" w:after="40"/>
        <w:ind w:left="317" w:hanging="216"/>
      </w:pPr>
      <w:r>
        <w:rPr>
          <w:rFonts w:ascii="Arial" w:hAnsi="Arial"/>
          <w:b w:val="0"/>
          <w:sz w:val="22"/>
        </w:rPr>
        <w:t>• Nguồn PC.</w:t>
      </w:r>
    </w:p>
    <w:p>
      <w:pPr>
        <w:spacing w:before="0" w:after="40"/>
        <w:ind w:left="317" w:hanging="216"/>
      </w:pPr>
      <w:r>
        <w:rPr>
          <w:rFonts w:ascii="Arial" w:hAnsi="Arial"/>
          <w:b w:val="0"/>
          <w:sz w:val="22"/>
        </w:rPr>
        <w:t>• GPU, mainboard và linh kiện máy tính.</w:t>
      </w:r>
    </w:p>
    <w:p>
      <w:pPr>
        <w:spacing w:before="0" w:after="40"/>
        <w:ind w:left="317" w:hanging="216"/>
      </w:pPr>
      <w:r>
        <w:rPr>
          <w:rFonts w:ascii="Arial" w:hAnsi="Arial"/>
          <w:b w:val="0"/>
          <w:sz w:val="22"/>
        </w:rPr>
        <w:t>• Thiết bị có nhiều biến thể dung lượng, tốc độ, chuẩn kết nối, công suất hoặc khả năng tương thích.</w:t>
      </w:r>
    </w:p>
    <w:p>
      <w:pPr>
        <w:spacing w:before="0" w:after="80"/>
        <w:ind w:left="0" w:firstLine="0"/>
      </w:pPr>
      <w:r>
        <w:rPr>
          <w:rFonts w:ascii="Arial" w:hAnsi="Arial"/>
          <w:b w:val="0"/>
          <w:sz w:val="22"/>
        </w:rPr>
        <w:t>Mục tiêu là giúp khách hàng trả lời nhanh ba câu hỏi: Model này khác ở đâu? Khác biệt đó có ý nghĩa gì? Nên chọn trong trường hợp nào?</w:t>
      </w:r>
    </w:p>
    <w:p>
      <w:pPr>
        <w:spacing w:before="0" w:after="40"/>
        <w:ind w:left="0" w:firstLine="0"/>
      </w:pPr>
      <w:r>
        <w:rPr>
          <w:rFonts w:ascii="Arial" w:hAnsi="Arial"/>
          <w:b w:val="0"/>
          <w:sz w:val="20"/>
        </w:rPr>
        <w:t>=========================================================</w:t>
      </w:r>
    </w:p>
    <w:p>
      <w:pPr>
        <w:spacing w:before="160" w:after="80"/>
        <w:ind w:left="0" w:firstLine="0"/>
      </w:pPr>
      <w:r>
        <w:rPr>
          <w:rFonts w:ascii="Arial" w:hAnsi="Arial"/>
          <w:b/>
          <w:sz w:val="24"/>
        </w:rPr>
        <w:t>IV. XÁC MINH SẢN PHẨM TRƯỚC KHI VIẾT</w:t>
      </w:r>
    </w:p>
    <w:p>
      <w:pPr>
        <w:spacing w:before="0" w:after="80"/>
        <w:ind w:left="0" w:firstLine="0"/>
      </w:pPr>
      <w:r>
        <w:rPr>
          <w:rFonts w:ascii="Arial" w:hAnsi="Arial"/>
          <w:b w:val="0"/>
          <w:sz w:val="22"/>
        </w:rPr>
        <w:t>AI bắt buộc xác định đúng:</w:t>
      </w:r>
    </w:p>
    <w:p>
      <w:pPr>
        <w:spacing w:before="0" w:after="40"/>
        <w:ind w:left="317" w:hanging="216"/>
      </w:pPr>
      <w:r>
        <w:rPr>
          <w:rFonts w:ascii="Arial" w:hAnsi="Arial"/>
          <w:b w:val="0"/>
          <w:sz w:val="22"/>
        </w:rPr>
        <w:t>• Tên sản phẩm, model, SKU hoặc Part Number.</w:t>
      </w:r>
    </w:p>
    <w:p>
      <w:pPr>
        <w:spacing w:before="0" w:after="40"/>
        <w:ind w:left="317" w:hanging="216"/>
      </w:pPr>
      <w:r>
        <w:rPr>
          <w:rFonts w:ascii="Arial" w:hAnsi="Arial"/>
          <w:b w:val="0"/>
          <w:sz w:val="22"/>
        </w:rPr>
        <w:t>• Phiên bản chính xác và thị trường phân phối nếu có nhiều biến thể.</w:t>
      </w:r>
    </w:p>
    <w:p>
      <w:pPr>
        <w:spacing w:before="0" w:after="40"/>
        <w:ind w:left="317" w:hanging="216"/>
      </w:pPr>
      <w:r>
        <w:rPr>
          <w:rFonts w:ascii="Arial" w:hAnsi="Arial"/>
          <w:b w:val="0"/>
          <w:sz w:val="22"/>
        </w:rPr>
        <w:t>• Các thông số tạo nên sự khác biệt giữa model này và các model gần nhất.</w:t>
      </w:r>
    </w:p>
    <w:p>
      <w:pPr>
        <w:spacing w:before="0" w:after="40"/>
        <w:ind w:left="317" w:hanging="216"/>
      </w:pPr>
      <w:r>
        <w:t>• Chỉ xác định yếu tố tương thích, điều kiện vận hành hoặc giới hạn khi chúng trực tiếp ảnh hưởng đến việc phân biệt model/SKU hoặc quyết định mua hàng; không biến chúng thành cảnh báo mặc định.</w:t>
      </w:r>
    </w:p>
    <w:p>
      <w:pPr>
        <w:spacing w:before="0" w:after="80"/>
        <w:ind w:left="0" w:firstLine="0"/>
      </w:pPr>
      <w:r>
        <w:rPr>
          <w:rFonts w:ascii="Arial" w:hAnsi="Arial"/>
          <w:b w:val="0"/>
          <w:sz w:val="22"/>
        </w:rPr>
        <w:t>Thứ tự ưu tiên nguồn:</w:t>
      </w:r>
    </w:p>
    <w:p>
      <w:pPr>
        <w:spacing w:before="0" w:after="40"/>
        <w:ind w:left="317" w:hanging="216"/>
      </w:pPr>
      <w:r>
        <w:rPr>
          <w:rFonts w:ascii="Arial" w:hAnsi="Arial"/>
          <w:b w:val="0"/>
          <w:sz w:val="22"/>
        </w:rPr>
        <w:t>• Level 1: Website chính hãng, datasheet, product specification hoặc PDF chính hãng.</w:t>
      </w:r>
    </w:p>
    <w:p>
      <w:pPr>
        <w:spacing w:before="0" w:after="40"/>
        <w:ind w:left="317" w:hanging="216"/>
      </w:pPr>
      <w:r>
        <w:rPr>
          <w:rFonts w:ascii="Arial" w:hAnsi="Arial"/>
          <w:b w:val="0"/>
          <w:sz w:val="22"/>
        </w:rPr>
        <w:t>• Level 2: Nhà phân phối chính thức, đại lý ủy quyền chính hãng.</w:t>
      </w:r>
    </w:p>
    <w:p>
      <w:pPr>
        <w:spacing w:before="0" w:after="40"/>
        <w:ind w:left="317" w:hanging="216"/>
      </w:pPr>
      <w:r>
        <w:rPr>
          <w:rFonts w:ascii="Arial" w:hAnsi="Arial"/>
          <w:b w:val="0"/>
          <w:sz w:val="22"/>
        </w:rPr>
        <w:t>• Nguồn cấm: Blog, forum, website tổng hợp thiếu xác thực, nội dung sao chép hoặc nội dung do AI khác tạo.</w:t>
      </w:r>
    </w:p>
    <w:p>
      <w:pPr>
        <w:spacing w:before="0" w:after="80"/>
        <w:ind w:left="0" w:firstLine="0"/>
      </w:pPr>
      <w:r>
        <w:rPr>
          <w:rFonts w:ascii="Arial" w:hAnsi="Arial"/>
          <w:b w:val="0"/>
          <w:sz w:val="22"/>
        </w:rPr>
        <w:t>Nếu không xác minh được một thông tin, không đưa thông tin đó vào output. Không dùng cấu hình của model gần giống để lấp chỗ trống.</w:t>
      </w:r>
    </w:p>
    <w:p>
      <w:pPr>
        <w:spacing w:before="0" w:after="40"/>
        <w:ind w:left="0" w:firstLine="0"/>
      </w:pPr>
      <w:r>
        <w:rPr>
          <w:rFonts w:ascii="Arial" w:hAnsi="Arial"/>
          <w:b w:val="0"/>
          <w:sz w:val="20"/>
        </w:rPr>
        <w:t>=========================================================</w:t>
      </w:r>
    </w:p>
    <w:p>
      <w:pPr>
        <w:spacing w:before="160" w:after="80"/>
        <w:ind w:left="0" w:firstLine="0"/>
      </w:pPr>
      <w:r>
        <w:rPr>
          <w:rFonts w:ascii="Arial" w:hAnsi="Arial"/>
          <w:b/>
          <w:sz w:val="24"/>
        </w:rPr>
        <w:t>V. DIFFERENTIATION ENGINE – XÁC ĐỊNH ĐIỂM KHÁC BIỆT</w:t>
      </w:r>
    </w:p>
    <w:p>
      <w:pPr>
        <w:spacing w:before="0" w:after="80"/>
        <w:ind w:left="0" w:firstLine="0"/>
      </w:pPr>
      <w:r>
        <w:rPr>
          <w:rFonts w:ascii="Arial" w:hAnsi="Arial"/>
          <w:b w:val="0"/>
          <w:sz w:val="22"/>
        </w:rPr>
        <w:t>Trước khi viết, AI phải xác định từ 2–3 điểm khác biệt có giá trị lựa chọn cao nhất. Không chọn đặc điểm chỉ vì chúng xuất hiện đầu tiên trong datasheet.</w:t>
      </w:r>
    </w:p>
    <w:p>
      <w:pPr>
        <w:spacing w:before="0" w:after="80"/>
        <w:ind w:left="0" w:firstLine="0"/>
      </w:pPr>
      <w:r>
        <w:rPr>
          <w:rFonts w:ascii="Arial" w:hAnsi="Arial"/>
          <w:b w:val="0"/>
          <w:sz w:val="22"/>
        </w:rPr>
        <w:t>Thứ tự đánh giá điểm khác biệt:</w:t>
      </w:r>
    </w:p>
    <w:p>
      <w:pPr>
        <w:spacing w:before="0" w:after="40"/>
        <w:ind w:left="317" w:hanging="216"/>
      </w:pPr>
      <w:r>
        <w:rPr>
          <w:rFonts w:ascii="Arial" w:hAnsi="Arial"/>
          <w:b w:val="0"/>
          <w:sz w:val="22"/>
        </w:rPr>
        <w:t>• Thông số giúp phân biệt trực tiếp với các tùy chọn gần nhất trong cùng dòng.</w:t>
      </w:r>
    </w:p>
    <w:p>
      <w:pPr>
        <w:spacing w:before="0" w:after="40"/>
        <w:ind w:left="317" w:hanging="216"/>
      </w:pPr>
      <w:r>
        <w:t>• Thông số ảnh hưởng rõ đến hiệu năng, độ ổn định, trải nghiệm hoặc giá trị lựa chọn.</w:t>
      </w:r>
    </w:p>
    <w:p>
      <w:pPr>
        <w:spacing w:before="0" w:after="40"/>
        <w:ind w:left="317" w:hanging="216"/>
      </w:pPr>
      <w:r>
        <w:rPr>
          <w:rFonts w:ascii="Arial" w:hAnsi="Arial"/>
          <w:b w:val="0"/>
          <w:sz w:val="22"/>
        </w:rPr>
        <w:t>• Công nghệ hoặc thiết kế tạo lợi ích thực tế cho người dùng.</w:t>
      </w:r>
    </w:p>
    <w:p>
      <w:pPr>
        <w:spacing w:before="0" w:after="40"/>
        <w:ind w:left="317" w:hanging="216"/>
      </w:pPr>
      <w:r>
        <w:t>• Yếu tố tương thích chỉ được ưu tiên khi đó là khác biệt thực sự giữa các model/SKU hoặc thiếu thông tin này có thể khiến người mua chọn sai phiên bản.</w:t>
      </w:r>
    </w:p>
    <w:p>
      <w:pPr>
        <w:spacing w:before="0" w:after="80"/>
        <w:ind w:left="0" w:firstLine="0"/>
      </w:pPr>
      <w:r>
        <w:rPr>
          <w:rFonts w:ascii="Arial" w:hAnsi="Arial"/>
          <w:b w:val="0"/>
          <w:sz w:val="22"/>
        </w:rPr>
        <w:t>Chỉ so sánh trực tiếp với model khác khi đã xác minh được model đối chiếu. Nếu không có đủ dữ liệu so sánh, chỉ nêu đây là điểm nhận diện hoặc điểm nổi bật của phiên bản hiện tại; không tự khẳng định “cao nhất”, “nhanh hơn” hoặc “tốt hơn”.</w:t>
      </w:r>
    </w:p>
    <w:p>
      <w:pPr>
        <w:spacing w:before="0" w:after="40"/>
        <w:ind w:left="0" w:firstLine="0"/>
      </w:pPr>
      <w:r>
        <w:rPr>
          <w:rFonts w:ascii="Arial" w:hAnsi="Arial"/>
          <w:b w:val="0"/>
          <w:sz w:val="20"/>
        </w:rPr>
        <w:t>=========================================================</w:t>
      </w:r>
    </w:p>
    <w:p>
      <w:pPr>
        <w:spacing w:before="160" w:after="80"/>
        <w:ind w:left="0" w:firstLine="0"/>
      </w:pPr>
      <w:r>
        <w:rPr>
          <w:rFonts w:ascii="Arial" w:hAnsi="Arial"/>
          <w:b/>
          <w:sz w:val="24"/>
        </w:rPr>
        <w:t>VI. ƯU TIÊN THÔNG SỐ THEO NHÓM SẢN PHẨM</w:t>
      </w:r>
    </w:p>
    <w:p>
      <w:pPr>
        <w:spacing w:before="0" w:after="80"/>
        <w:ind w:left="0" w:firstLine="0"/>
      </w:pPr>
      <w:r>
        <w:rPr>
          <w:rFonts w:ascii="Arial" w:hAnsi="Arial"/>
          <w:b w:val="0"/>
          <w:sz w:val="22"/>
        </w:rPr>
        <w:t>CPU: kiến trúc/thế hệ, số nhân luồng, xung nhịp, cache, socket, iGPU, TDP/Base Power, khả năng mở khóa, nền tảng tương thích.</w:t>
      </w:r>
    </w:p>
    <w:p>
      <w:pPr>
        <w:spacing w:before="0" w:after="80"/>
        <w:ind w:left="0" w:firstLine="0"/>
      </w:pPr>
      <w:r>
        <w:rPr>
          <w:rFonts w:ascii="Arial" w:hAnsi="Arial"/>
          <w:b w:val="0"/>
          <w:sz w:val="22"/>
        </w:rPr>
        <w:t>RAM: dung lượng, DDR generation, tốc độ, timing/latency, điện áp, UDIMM/SODIMM, số thanh trong kit, ECC, heatsink, Intel XMP hoặc AMD EXPO.</w:t>
      </w:r>
    </w:p>
    <w:p>
      <w:pPr>
        <w:spacing w:before="0" w:after="80"/>
        <w:ind w:left="0" w:firstLine="0"/>
      </w:pPr>
      <w:r>
        <w:rPr>
          <w:rFonts w:ascii="Arial" w:hAnsi="Arial"/>
          <w:b w:val="0"/>
          <w:sz w:val="22"/>
        </w:rPr>
        <w:t>SSD: dung lượng, form factor, interface, PCIe generation và số lane, tốc độ đọc ghi, NAND, DRAM/HMB, endurance/TBW, heatsink, khả năng tương thích.</w:t>
      </w:r>
    </w:p>
    <w:p>
      <w:pPr>
        <w:spacing w:before="0" w:after="80"/>
        <w:ind w:left="0" w:firstLine="0"/>
      </w:pPr>
      <w:r>
        <w:rPr>
          <w:rFonts w:ascii="Arial" w:hAnsi="Arial"/>
          <w:b w:val="0"/>
          <w:sz w:val="22"/>
        </w:rPr>
        <w:t>Nguồn PC: công suất, chuẩn 80 PLUS, ATX version, modular/non-modular, đầu cấp điện GPU, PCIe 5.x/12V-2x6 hoặc 12VHPWR, hệ thống bảo vệ, kích thước và nhóm cấu hình phù hợp.</w:t>
      </w:r>
    </w:p>
    <w:p>
      <w:pPr>
        <w:spacing w:before="0" w:after="80"/>
        <w:ind w:left="0" w:firstLine="0"/>
      </w:pPr>
      <w:r>
        <w:rPr>
          <w:rFonts w:ascii="Arial" w:hAnsi="Arial"/>
          <w:b w:val="0"/>
          <w:sz w:val="22"/>
        </w:rPr>
        <w:t>Nhóm khác: chọn các thông số có ảnh hưởng lớn nhất đến việc phân biệt model và quyết định mua hàng; không ép dùng danh sách cố định.</w:t>
      </w:r>
    </w:p>
    <w:p>
      <w:pPr>
        <w:spacing w:before="0" w:after="40"/>
        <w:ind w:left="0" w:firstLine="0"/>
      </w:pPr>
      <w:r>
        <w:rPr>
          <w:rFonts w:ascii="Arial" w:hAnsi="Arial"/>
          <w:b w:val="0"/>
          <w:sz w:val="20"/>
        </w:rPr>
        <w:t>=========================================================</w:t>
      </w:r>
    </w:p>
    <w:p>
      <w:pPr>
        <w:spacing w:before="160" w:after="80"/>
        <w:ind w:left="0" w:firstLine="0"/>
      </w:pPr>
      <w:r>
        <w:rPr>
          <w:rFonts w:ascii="Arial" w:hAnsi="Arial"/>
          <w:b/>
          <w:sz w:val="24"/>
        </w:rPr>
        <w:t>VII. CẤU TRÚC OUTPUT BẮT BUỘC</w:t>
      </w:r>
    </w:p>
    <w:p>
      <w:pPr>
        <w:spacing w:before="0" w:after="80"/>
        <w:ind w:left="0" w:firstLine="0"/>
      </w:pPr>
      <w:r>
        <w:rPr>
          <w:rFonts w:ascii="Arial" w:hAnsi="Arial"/>
          <w:b w:val="0"/>
          <w:sz w:val="22"/>
        </w:rPr>
        <w:t>1. Đoạn giới thiệu ngắn:</w:t>
      </w:r>
    </w:p>
    <w:p>
      <w:pPr>
        <w:spacing w:before="0" w:after="40"/>
        <w:ind w:left="677" w:hanging="216"/>
      </w:pPr>
      <w:r>
        <w:rPr>
          <w:rFonts w:ascii="Arial" w:hAnsi="Arial"/>
          <w:b w:val="0"/>
          <w:sz w:val="22"/>
        </w:rPr>
        <w:t>• Sản phẩm là gì → điểm khác biệt quan trọng nhất → giá trị sử dụng.</w:t>
      </w:r>
    </w:p>
    <w:p>
      <w:pPr>
        <w:spacing w:before="0" w:after="40"/>
        <w:ind w:left="677" w:hanging="216"/>
      </w:pPr>
      <w:r>
        <w:rPr>
          <w:rFonts w:ascii="Arial" w:hAnsi="Arial"/>
          <w:b w:val="0"/>
          <w:sz w:val="22"/>
        </w:rPr>
        <w:t>• Không bắt đầu bằng danh sách thông số khô cứng.</w:t>
      </w:r>
    </w:p>
    <w:p>
      <w:pPr>
        <w:spacing w:before="0" w:after="80"/>
        <w:ind w:left="0" w:firstLine="0"/>
      </w:pPr>
      <w:r>
        <w:rPr>
          <w:rFonts w:ascii="Arial" w:hAnsi="Arial"/>
          <w:b w:val="0"/>
          <w:sz w:val="22"/>
        </w:rPr>
        <w:t>2. Từ 2–3 USP ngắn:</w:t>
      </w:r>
    </w:p>
    <w:p>
      <w:pPr>
        <w:spacing w:before="0" w:after="40"/>
        <w:ind w:left="677" w:hanging="216"/>
      </w:pPr>
      <w:r>
        <w:rPr>
          <w:rFonts w:ascii="Arial" w:hAnsi="Arial"/>
          <w:b w:val="0"/>
          <w:sz w:val="22"/>
        </w:rPr>
        <w:t>• Mỗi USP sử dụng một thẻ &lt;h3&gt;.</w:t>
      </w:r>
    </w:p>
    <w:p>
      <w:pPr>
        <w:spacing w:before="0" w:after="40"/>
        <w:ind w:left="677" w:hanging="216"/>
      </w:pPr>
      <w:r>
        <w:rPr>
          <w:rFonts w:ascii="Arial" w:hAnsi="Arial"/>
          <w:b w:val="0"/>
          <w:sz w:val="22"/>
        </w:rPr>
        <w:t>• Tiêu đề theo cấu trúc: [Thông số/Công nghệ] – [Lợi ích hoặc điểm khác biệt].</w:t>
      </w:r>
    </w:p>
    <w:p>
      <w:pPr>
        <w:spacing w:before="0" w:after="40"/>
        <w:ind w:left="677" w:hanging="216"/>
      </w:pPr>
      <w:r>
        <w:rPr>
          <w:rFonts w:ascii="Arial" w:hAnsi="Arial"/>
          <w:b w:val="0"/>
          <w:sz w:val="22"/>
        </w:rPr>
        <w:t>• Mỗi USP chỉ giải thích một điểm khác biệt chính.</w:t>
      </w:r>
    </w:p>
    <w:p>
      <w:pPr>
        <w:spacing w:before="0" w:after="80"/>
        <w:ind w:left="0" w:firstLine="0"/>
      </w:pPr>
      <w:r>
        <w:t>3. CTA Dương Long:</w:t>
      </w:r>
    </w:p>
    <w:p>
      <w:pPr>
        <w:spacing w:before="0" w:after="40"/>
        <w:ind w:left="677" w:hanging="216"/>
      </w:pPr>
      <w:r>
        <w:t>• Bắt buộc kết thúc bằng đúng 01 CTA: Mua {Tên sản phẩm đã loại bỏ toàn bộ thông số kỹ thuật} chính hãng tại Dương Long với giá ưu đãi và các chương trình khuyến mãi khác.</w:t>
      </w:r>
    </w:p>
    <w:p>
      <w:pPr>
        <w:spacing w:before="0" w:after="40"/>
        <w:ind w:left="677" w:hanging="216"/>
      </w:pPr>
      <w:r>
        <w:t>• CTA là đoạn kết mặc định của Short Description; không thay CTA bằng đoạn cảnh báo tương thích, hướng dẫn kiểm tra trước khi mua hoặc lưu ý lắp đặt.</w:t>
      </w:r>
    </w:p>
    <w:p>
      <w:pPr>
        <w:spacing w:before="0" w:after="40"/>
        <w:ind w:left="677" w:hanging="216"/>
      </w:pPr>
      <w:r>
        <w:t>• Nhu cầu/cấu hình phù hợp nếu có căn cứ kỹ thuật phải được tích hợp tự nhiên vào đoạn mở đầu hoặc USP liên quan, không tạo một đoạn kết riêng.</w:t>
      </w:r>
    </w:p>
    <w:p>
      <w:pPr>
        <w:spacing w:before="0" w:after="80"/>
        <w:ind w:left="0" w:firstLine="0"/>
      </w:pPr>
      <w:r>
        <w:rPr>
          <w:rFonts w:ascii="Arial" w:hAnsi="Arial"/>
          <w:b w:val="0"/>
          <w:sz w:val="22"/>
        </w:rPr>
        <w:t>Độ dài tham chiếu: khoảng 180–350 từ tùy độ phức tạp của sản phẩm. Ưu tiên đầy đủ điểm khác biệt hơn việc cố đạt số từ.</w:t>
      </w:r>
    </w:p>
    <w:p>
      <w:pPr>
        <w:spacing w:before="0" w:after="40"/>
        <w:ind w:left="0" w:firstLine="0"/>
      </w:pPr>
      <w:r>
        <w:rPr>
          <w:rFonts w:ascii="Arial" w:hAnsi="Arial"/>
          <w:b w:val="0"/>
          <w:sz w:val="20"/>
        </w:rPr>
        <w:t>=========================================================</w:t>
      </w:r>
    </w:p>
    <w:p>
      <w:pPr>
        <w:spacing w:before="160" w:after="80"/>
        <w:ind w:left="0" w:firstLine="0"/>
      </w:pPr>
      <w:r>
        <w:rPr>
          <w:rFonts w:ascii="Arial" w:hAnsi="Arial"/>
          <w:b/>
          <w:sz w:val="24"/>
        </w:rPr>
        <w:t>VIII. QUY TẮC HTML</w:t>
      </w:r>
    </w:p>
    <w:p>
      <w:pPr>
        <w:spacing w:before="0" w:after="80"/>
        <w:ind w:left="0" w:firstLine="0"/>
      </w:pPr>
      <w:r>
        <w:rPr>
          <w:rFonts w:ascii="Arial" w:hAnsi="Arial"/>
          <w:b w:val="0"/>
          <w:sz w:val="22"/>
        </w:rPr>
        <w:t>Output chỉ sử dụng HTML hợp lệ.</w:t>
      </w:r>
    </w:p>
    <w:p>
      <w:pPr>
        <w:spacing w:before="0" w:after="40"/>
        <w:ind w:left="317" w:hanging="216"/>
      </w:pPr>
      <w:r>
        <w:rPr>
          <w:rFonts w:ascii="Arial" w:hAnsi="Arial"/>
          <w:b w:val="0"/>
          <w:sz w:val="22"/>
        </w:rPr>
        <w:t>• Dùng &lt;p&gt; cho đoạn văn.</w:t>
      </w:r>
    </w:p>
    <w:p>
      <w:pPr>
        <w:spacing w:before="0" w:after="40"/>
        <w:ind w:left="317" w:hanging="216"/>
      </w:pPr>
      <w:r>
        <w:rPr>
          <w:rFonts w:ascii="Arial" w:hAnsi="Arial"/>
          <w:b w:val="0"/>
          <w:sz w:val="22"/>
        </w:rPr>
        <w:t>• Dùng &lt;h3&gt; cho từng USP.</w:t>
      </w:r>
    </w:p>
    <w:p>
      <w:pPr>
        <w:spacing w:before="0" w:after="40"/>
        <w:ind w:left="317" w:hanging="216"/>
      </w:pPr>
      <w:r>
        <w:rPr>
          <w:rFonts w:ascii="Arial" w:hAnsi="Arial"/>
          <w:b w:val="0"/>
          <w:sz w:val="22"/>
        </w:rPr>
        <w:t>• Dùng &lt;strong&gt; để nhấn mạnh model, dung lượng, tốc độ, công suất, chuẩn kết nối hoặc thông số tạo khác biệt.</w:t>
      </w:r>
    </w:p>
    <w:p>
      <w:pPr>
        <w:spacing w:before="0" w:after="40"/>
        <w:ind w:left="317" w:hanging="216"/>
      </w:pPr>
      <w:r>
        <w:rPr>
          <w:rFonts w:ascii="Arial" w:hAnsi="Arial"/>
          <w:b w:val="0"/>
          <w:sz w:val="22"/>
        </w:rPr>
        <w:t>• Có thể dùng &lt;em&gt; khi cần nhấn mạnh điều kiện hoặc lưu ý.</w:t>
      </w:r>
    </w:p>
    <w:p>
      <w:pPr>
        <w:spacing w:before="0" w:after="40"/>
        <w:ind w:left="317" w:hanging="216"/>
      </w:pPr>
      <w:r>
        <w:rPr>
          <w:rFonts w:ascii="Arial" w:hAnsi="Arial"/>
          <w:b w:val="0"/>
          <w:sz w:val="22"/>
        </w:rPr>
        <w:t>• Không sử dụng Markdown.</w:t>
      </w:r>
    </w:p>
    <w:p>
      <w:pPr>
        <w:spacing w:before="0" w:after="40"/>
        <w:ind w:left="317" w:hanging="216"/>
      </w:pPr>
      <w:r>
        <w:rPr>
          <w:rFonts w:ascii="Arial" w:hAnsi="Arial"/>
          <w:b w:val="0"/>
          <w:sz w:val="22"/>
        </w:rPr>
        <w:t>• Không dùng CSS, class hoặc id.</w:t>
      </w:r>
    </w:p>
    <w:p>
      <w:pPr>
        <w:spacing w:before="0" w:after="40"/>
        <w:ind w:left="317" w:hanging="216"/>
      </w:pPr>
      <w:r>
        <w:rPr>
          <w:rFonts w:ascii="Arial" w:hAnsi="Arial"/>
          <w:b w:val="0"/>
          <w:sz w:val="22"/>
        </w:rPr>
        <w:t>• Không tạo bảng HTML.</w:t>
      </w:r>
    </w:p>
    <w:p>
      <w:pPr>
        <w:spacing w:before="0" w:after="40"/>
        <w:ind w:left="317" w:hanging="216"/>
      </w:pPr>
      <w:r>
        <w:rPr>
          <w:rFonts w:ascii="Arial" w:hAnsi="Arial"/>
          <w:b w:val="0"/>
          <w:sz w:val="22"/>
        </w:rPr>
        <w:t>• Không tạo bảng thông số kỹ thuật.</w:t>
      </w:r>
    </w:p>
    <w:p>
      <w:pPr>
        <w:spacing w:before="0" w:after="40"/>
        <w:ind w:left="317" w:hanging="216"/>
      </w:pPr>
      <w:r>
        <w:t>• Bắt buộc tạo CTA Dương Long ở cuối bài theo đúng câu chữ quy định tại Mục VII.</w:t>
      </w:r>
    </w:p>
    <w:p>
      <w:pPr>
        <w:spacing w:before="0" w:after="40"/>
        <w:ind w:left="317" w:hanging="216"/>
      </w:pPr>
      <w:r>
        <w:rPr>
          <w:rFonts w:ascii="Arial" w:hAnsi="Arial"/>
          <w:b w:val="0"/>
          <w:sz w:val="22"/>
        </w:rPr>
        <w:t>• Không sử dụng h1, h2, h4, h5 hoặc h6.</w:t>
      </w:r>
    </w:p>
    <w:p>
      <w:pPr>
        <w:spacing w:before="0" w:after="40"/>
        <w:ind w:left="0" w:firstLine="0"/>
      </w:pPr>
      <w:r>
        <w:rPr>
          <w:rFonts w:ascii="Arial" w:hAnsi="Arial"/>
          <w:b w:val="0"/>
          <w:sz w:val="20"/>
        </w:rPr>
        <w:t>=========================================================</w:t>
      </w:r>
    </w:p>
    <w:p>
      <w:pPr>
        <w:spacing w:before="160" w:after="80"/>
        <w:ind w:left="0" w:firstLine="0"/>
      </w:pPr>
      <w:r>
        <w:rPr>
          <w:rFonts w:ascii="Arial" w:hAnsi="Arial"/>
          <w:b/>
          <w:sz w:val="24"/>
        </w:rPr>
        <w:t>IX. QUY TẮC DIỄN GIẢI</w:t>
      </w:r>
    </w:p>
    <w:p>
      <w:pPr>
        <w:spacing w:before="0" w:after="80"/>
        <w:ind w:left="0" w:firstLine="0"/>
      </w:pPr>
      <w:r>
        <w:rPr>
          <w:rFonts w:ascii="Arial" w:hAnsi="Arial"/>
          <w:b w:val="0"/>
          <w:sz w:val="22"/>
        </w:rPr>
        <w:t>Mỗi điểm nổi bật phải đi theo trình tự:</w:t>
      </w:r>
    </w:p>
    <w:p>
      <w:pPr>
        <w:spacing w:before="0" w:after="100"/>
        <w:ind w:left="360" w:firstLine="0"/>
      </w:pPr>
      <w:r>
        <w:t>Thông số/Công nghệ → Điểm khác biệt → Lợi ích thực tế</w:t>
      </w:r>
    </w:p>
    <w:p>
      <w:pPr>
        <w:spacing w:before="0" w:after="80"/>
        <w:ind w:left="0" w:firstLine="0"/>
      </w:pPr>
      <w:r>
        <w:t>Không chỉ ghi “DDR5-6000”, “PCIe Gen4 x4” hoặc “750W”. Phải giải thích thông số đó giúp model khác biệt ở đâu và ảnh hưởng thế nào đến lựa chọn hoặc trải nghiệm. Nhu cầu phù hợp có thể được tích hợp khi có bằng chứng kỹ thuật và thật sự giúp khách hàng lựa chọn model.</w:t>
      </w:r>
    </w:p>
    <w:p>
      <w:pPr>
        <w:spacing w:before="0" w:after="80"/>
        <w:ind w:left="0" w:firstLine="0"/>
      </w:pPr>
      <w:r>
        <w:rPr>
          <w:rFonts w:ascii="Arial" w:hAnsi="Arial"/>
          <w:b w:val="0"/>
          <w:sz w:val="22"/>
        </w:rPr>
        <w:t>Không lặp lại toàn bộ datasheet. Một thông số chỉ giải thích đầy đủ một lần, trừ khi cần liên kết với một lợi ích khác biệt hoàn toàn.</w:t>
      </w:r>
    </w:p>
    <w:p>
      <w:pPr>
        <w:spacing w:before="0" w:after="40"/>
        <w:ind w:left="0" w:firstLine="0"/>
      </w:pPr>
      <w:r>
        <w:rPr>
          <w:rFonts w:ascii="Arial" w:hAnsi="Arial"/>
          <w:b w:val="0"/>
          <w:sz w:val="20"/>
        </w:rPr>
        <w:t>=========================================================</w:t>
      </w:r>
    </w:p>
    <w:p>
      <w:pPr>
        <w:spacing w:before="160" w:after="80"/>
        <w:ind w:left="0" w:firstLine="0"/>
      </w:pPr>
      <w:r>
        <w:t>X. EVIDENCE-FIRST &amp; TÍCH HỢP NHU CẦU PHÙ HỢP</w:t>
      </w:r>
    </w:p>
    <w:p>
      <w:pPr>
        <w:spacing w:before="0" w:after="80"/>
        <w:ind w:left="0" w:firstLine="0"/>
      </w:pPr>
      <w:r>
        <w:t>Kế thừa cốt lõi từ rule Bảng Đối tượng sử dụng cũ, nhưng nhu cầu/cấu hình phù hợp không còn là một phần hoặc đoạn kết bắt buộc. Chỉ tích hợp khi nó giúp làm rõ giá trị lựa chọn của model.</w:t>
      </w:r>
    </w:p>
    <w:p>
      <w:pPr>
        <w:spacing w:before="0" w:after="80"/>
        <w:ind w:left="0" w:firstLine="0"/>
      </w:pPr>
      <w:r>
        <w:t>Khi đề cập nhu cầu/cấu hình phù hợp, công thức bắt buộc:</w:t>
      </w:r>
    </w:p>
    <w:p>
      <w:pPr>
        <w:spacing w:before="0" w:after="100"/>
        <w:ind w:left="360" w:firstLine="0"/>
      </w:pPr>
      <w:r>
        <w:t>Nhu cầu/Cấu hình phù hợp → Thông số hoặc công nghệ chứng minh → Lợi ích thực tế</w:t>
      </w:r>
    </w:p>
    <w:p>
      <w:pPr>
        <w:spacing w:before="0" w:after="80"/>
        <w:ind w:left="0" w:firstLine="0"/>
      </w:pPr>
      <w:r>
        <w:rPr>
          <w:rFonts w:ascii="Arial" w:hAnsi="Arial"/>
          <w:b w:val="0"/>
          <w:sz w:val="22"/>
        </w:rPr>
        <w:t>Ví dụ nguyên tắc:</w:t>
      </w:r>
    </w:p>
    <w:p>
      <w:pPr>
        <w:spacing w:before="0" w:after="40"/>
        <w:ind w:left="317" w:hanging="216"/>
      </w:pPr>
      <w:r>
        <w:t>• Đúng: DDR5-6000 và heatsink phù hợp với hệ thống desktop DDR5 cần băng thông bộ nhớ cao hơn khi nền tảng hỗ trợ mức tốc độ tương ứng.</w:t>
      </w:r>
    </w:p>
    <w:p>
      <w:pPr>
        <w:spacing w:before="0" w:after="40"/>
        <w:ind w:left="317" w:hanging="216"/>
      </w:pPr>
      <w:r>
        <w:rPr>
          <w:rFonts w:ascii="Arial" w:hAnsi="Arial"/>
          <w:b w:val="0"/>
          <w:sz w:val="22"/>
        </w:rPr>
        <w:t>• Sai: RAM mạnh mẽ, phù hợp mọi game thủ và máy tính cao cấp.</w:t>
      </w:r>
    </w:p>
    <w:p>
      <w:pPr>
        <w:spacing w:before="0" w:after="80"/>
        <w:ind w:left="0" w:firstLine="0"/>
      </w:pPr>
      <w:r>
        <w:t>Không gán các nhãn như gaming, workstation, server, creator hoặc ép xung nếu không có thông số hay định vị chính hãng chứng minh. Không tạo đoạn kết chung chung kiểu “cần kiểm tra khả năng tương thích trước khi lắp đặt”, “tốc độ thực tế phụ thuộc CPU/mainboard/BIOS” hoặc “trước khi lựa chọn cần kiểm tra...” nếu compatibility không phải yếu tố phân biệt trực tiếp của model.</w:t>
      </w:r>
    </w:p>
    <w:p>
      <w:pPr>
        <w:spacing w:before="0" w:after="40"/>
        <w:ind w:left="0" w:firstLine="0"/>
      </w:pPr>
      <w:r>
        <w:rPr>
          <w:rFonts w:ascii="Arial" w:hAnsi="Arial"/>
          <w:b w:val="0"/>
          <w:sz w:val="20"/>
        </w:rPr>
        <w:t>=========================================================</w:t>
      </w:r>
    </w:p>
    <w:p>
      <w:pPr>
        <w:spacing w:before="160" w:after="80"/>
        <w:ind w:left="0" w:firstLine="0"/>
      </w:pPr>
      <w:r>
        <w:rPr>
          <w:rFonts w:ascii="Arial" w:hAnsi="Arial"/>
          <w:b/>
          <w:sz w:val="24"/>
        </w:rPr>
        <w:t>XI. QUY TẮC CHỐNG NỘI DUNG CHUNG CHUNG</w:t>
      </w:r>
    </w:p>
    <w:p>
      <w:pPr>
        <w:spacing w:before="0" w:after="40"/>
        <w:ind w:left="317" w:hanging="216"/>
      </w:pPr>
      <w:r>
        <w:rPr>
          <w:rFonts w:ascii="Arial" w:hAnsi="Arial"/>
          <w:b w:val="0"/>
          <w:sz w:val="22"/>
        </w:rPr>
        <w:t>• Không viết một đoạn có thể dùng nguyên văn cho mọi model cùng loại.</w:t>
      </w:r>
    </w:p>
    <w:p>
      <w:pPr>
        <w:spacing w:before="0" w:after="40"/>
        <w:ind w:left="317" w:hanging="216"/>
      </w:pPr>
      <w:r>
        <w:rPr>
          <w:rFonts w:ascii="Arial" w:hAnsi="Arial"/>
          <w:b w:val="0"/>
          <w:sz w:val="22"/>
        </w:rPr>
        <w:t>• Không mô tả dài về lợi ích chung của CPU, RAM, SSD hoặc nguồn PC mà không gắn với model cụ thể.</w:t>
      </w:r>
    </w:p>
    <w:p>
      <w:pPr>
        <w:spacing w:before="0" w:after="40"/>
        <w:ind w:left="317" w:hanging="216"/>
      </w:pPr>
      <w:r>
        <w:rPr>
          <w:rFonts w:ascii="Arial" w:hAnsi="Arial"/>
          <w:b w:val="0"/>
          <w:sz w:val="22"/>
        </w:rPr>
        <w:t>• Không dùng các câu như “hiệu năng mạnh mẽ”, “tốc độ vượt trội”, “độ bền cao” nếu không có dữ liệu chứng minh.</w:t>
      </w:r>
    </w:p>
    <w:p>
      <w:pPr>
        <w:spacing w:before="0" w:after="40"/>
        <w:ind w:left="317" w:hanging="216"/>
      </w:pPr>
      <w:r>
        <w:rPr>
          <w:rFonts w:ascii="Arial" w:hAnsi="Arial"/>
          <w:b w:val="0"/>
          <w:sz w:val="22"/>
        </w:rPr>
        <w:t>• Không khẳng định sản phẩm là tùy chọn cao nhất trong dòng nếu chưa xác minh toàn bộ danh mục model.</w:t>
      </w:r>
    </w:p>
    <w:p>
      <w:pPr>
        <w:spacing w:before="0" w:after="40"/>
        <w:ind w:left="317" w:hanging="216"/>
      </w:pPr>
      <w:r>
        <w:rPr>
          <w:rFonts w:ascii="Arial" w:hAnsi="Arial"/>
          <w:b w:val="0"/>
          <w:sz w:val="22"/>
        </w:rPr>
        <w:t>• Không tự suy luận kit 1 thanh/2 thanh, timing, màu sắc, NAND, DRAM, chuẩn nguồn hoặc đầu kết nối khi input không đủ.</w:t>
      </w:r>
    </w:p>
    <w:p>
      <w:pPr>
        <w:spacing w:before="0" w:after="40"/>
        <w:ind w:left="317" w:hanging="216"/>
      </w:pPr>
      <w:r>
        <w:t>• Không tự tạo cảnh báo tương thích chung chung. Compatibility chỉ được nêu khi đó là điểm khác biệt có giá trị lựa chọn hoặc thiếu thông tin này có thể dẫn đến chọn sai model/SKU.</w:t>
      </w:r>
    </w:p>
    <w:p>
      <w:r>
        <w:t>• Không tạo USP chỉ để liệt kê hàng loạt tính năng hỗ trợ phổ biến (ví dụ TRIM, ECC, LDPC, Garbage Collection, E2E Data Protection...) nếu các tính năng đó không phải điểm khác biệt đáng kể của model. Khi không tạo khác biệt lựa chọn, hãy lược bỏ thay vì biến Short Description thành mini datasheet.</w:t>
      </w:r>
    </w:p>
    <w:p>
      <w:pPr>
        <w:spacing w:before="0" w:after="40"/>
        <w:ind w:left="0" w:firstLine="0"/>
      </w:pPr>
      <w:r>
        <w:rPr>
          <w:rFonts w:ascii="Arial" w:hAnsi="Arial"/>
          <w:b w:val="0"/>
          <w:sz w:val="20"/>
        </w:rPr>
        <w:t>=========================================================</w:t>
      </w:r>
    </w:p>
    <w:p>
      <w:pPr>
        <w:spacing w:before="160" w:after="80"/>
        <w:ind w:left="0" w:firstLine="0"/>
      </w:pPr>
      <w:r>
        <w:rPr>
          <w:rFonts w:ascii="Arial" w:hAnsi="Arial"/>
          <w:b/>
          <w:sz w:val="24"/>
        </w:rPr>
        <w:t>XII. MẪU KHUNG OUTPUT</w:t>
      </w:r>
    </w:p>
    <w:p>
      <w:pPr>
        <w:spacing w:before="0" w:after="100"/>
        <w:ind w:left="360" w:firstLine="0"/>
      </w:pPr>
      <w:r>
        <w:t>&lt;p&gt;{Tên sản phẩm} là {loại sản phẩm}, nổi bật với &lt;strong&gt;{điểm khác biệt chính}&lt;/strong&gt;. So với các tùy chọn gần trong cùng dòng đã được xác minh, phiên bản này ưu tiên {giá trị lựa chọn} và phù hợp cho {nhu cầu có căn cứ, nếu thực sự cần đề cập}.&lt;/p&gt;</w:t>
        <w:br/>
        <w:br/>
        <w:t>&lt;h3&gt;{Thông số/Công nghệ #1} – {Lợi ích hoặc khác biệt}&lt;/h3&gt;</w:t>
        <w:br/>
        <w:t>&lt;p&gt;{Giải thích cách thông số tạo khác biệt và ảnh hưởng đến trải nghiệm hoặc lựa chọn.}&lt;/p&gt;</w:t>
        <w:br/>
        <w:br/>
        <w:t>&lt;h3&gt;{Thông số/Công nghệ #2} – {Lợi ích hoặc khác biệt}&lt;/h3&gt;</w:t>
        <w:br/>
        <w:t>&lt;p&gt;{Giải thích điểm nổi bật thứ hai, không lặp nội dung USP trước.}&lt;/p&gt;</w:t>
        <w:br/>
        <w:br/>
        <w:t>&lt;h3&gt;{Thông số/Công nghệ #3 – chỉ khi thực sự là điểm khác biệt}&lt;/h3&gt;</w:t>
        <w:br/>
        <w:t>&lt;p&gt;{Chỉ dùng khi có thêm một khác biệt có giá trị lựa chọn rõ ràng; không dùng để liệt kê tính năng hỗ trợ phổ biến.}&lt;/p&gt;</w:t>
        <w:br/>
        <w:br/>
        <w:t>&lt;p&gt;Mua {Tên sản phẩm đã loại bỏ toàn bộ thông số kỹ thuật} chính hãng tại Dương Long với giá ưu đãi và các chương trình khuyến mãi khác.&lt;/p&gt;</w:t>
      </w:r>
    </w:p>
    <w:p>
      <w:pPr>
        <w:spacing w:before="0" w:after="40"/>
        <w:ind w:left="0" w:firstLine="0"/>
      </w:pPr>
      <w:r>
        <w:rPr>
          <w:rFonts w:ascii="Arial" w:hAnsi="Arial"/>
          <w:b w:val="0"/>
          <w:sz w:val="20"/>
        </w:rPr>
        <w:t>=========================================================</w:t>
      </w:r>
    </w:p>
    <w:p>
      <w:pPr>
        <w:spacing w:before="160" w:after="80"/>
        <w:ind w:left="0" w:firstLine="0"/>
      </w:pPr>
      <w:r>
        <w:rPr>
          <w:rFonts w:ascii="Arial" w:hAnsi="Arial"/>
          <w:b/>
          <w:sz w:val="24"/>
        </w:rPr>
        <w:t>XIII. QUY TẮC OUTPUT CUỐI CÙNG</w:t>
      </w:r>
    </w:p>
    <w:p>
      <w:pPr>
        <w:spacing w:before="0" w:after="80"/>
        <w:ind w:left="0" w:firstLine="0"/>
      </w:pPr>
      <w:r>
        <w:t>Chỉ trả về phần HTML mô tả ngắn hoàn chỉnh. Output phải kết thúc bằng CTA Dương Long theo đúng câu chữ quy định. Không tạo đoạn kết riêng về compatibility hoặc hướng dẫn “kiểm tra trước khi lắp đặt” nếu không phải yếu tố phân biệt model. Không giải thích quy trình, không thêm nguồn tham khảo vào nội dung HTML, không thêm bảng và không tự sinh các module Tên sản phẩm, Alias, Tag, SEO Title, SEO Description hoặc Thông số kỹ thuật nếu người dùng không yêu cầu.</w:t>
      </w:r>
    </w:p>
    <w:p>
      <w:pPr/>
      <w:r>
        <w:rPr>
          <w:b/>
        </w:rPr>
        <w:t>QUY TẮC BẢO HÀNH - THAM CHIẾU SHORTDES-EXTRA (ƯU TIÊN CAO)</w:t>
      </w:r>
    </w:p>
    <w:p>
      <w:r>
        <w:t>• PRODUCT-SHORT-DESCRIPTION không chèn thời gian, hình thức hoặc dịch vụ bảo hành vào prose mô tả ngắn hoặc CTA.</w:t>
      </w:r>
    </w:p>
    <w:p>
      <w:r>
        <w:t>• Mọi thông tin bảo hành phải là bảo hành chính hãng của nhà sản xuất và tuân thủ SHORTDES-EXTRA &gt; shortdes-policy-content.</w:t>
      </w:r>
    </w:p>
    <w:p>
      <w:r>
        <w:t>• Không sử dụng bảo hành của đại lý, nhà phân phối, retailer hoặc gói mở rộng do bên bán tự cung cấp để thay thế bảo hành chính hãng.</w:t>
      </w:r>
    </w:p>
    <w:p>
      <w:r>
        <w:t>• Policy bảo hành chỉ hiển thị qua SHORTDES-EXTRA &gt; shortdes-policy-content.</w:t>
      </w:r>
    </w:p>
    <w:p>
      <w:r>
        <w:t>• SHORTDES-EXTRA có độ ưu tiên cao hơn mọi quy tắc bảo hành cũ trong module này.</w:t>
      </w:r>
    </w:p>
    <w:p>
      <w:r>
        <w:t>• Khi cần xác minh thời hạn/dịch vụ bảo hành, tham chiếu nguồn chính hãng Việt Nam; chỉ dùng nguồn chính hãng Đông Nam Á/Asia Pacific khi phạm vi áp dụng cho Việt Nam và đúng SKU/model được chứng minh.</w:t>
      </w:r>
    </w:p>
    <w:p>
      <w:r>
        <w: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