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689F" w14:textId="7424C5F4" w:rsidR="00F5298E" w:rsidRPr="00F5298E" w:rsidRDefault="00F5298E" w:rsidP="00F5298E">
      <w:pPr>
        <w:rPr>
          <w:sz w:val="24"/>
          <w:szCs w:val="24"/>
        </w:rPr>
      </w:pPr>
      <w:r w:rsidRPr="00F5298E">
        <w:rPr>
          <w:sz w:val="24"/>
          <w:szCs w:val="24"/>
        </w:rPr>
        <w:t>Tên: Đặng Công Huynh</w:t>
      </w:r>
    </w:p>
    <w:p w14:paraId="6F1045BF" w14:textId="00704CE6" w:rsidR="00F5298E" w:rsidRPr="00F5298E" w:rsidRDefault="00F5298E" w:rsidP="00F5298E">
      <w:pPr>
        <w:rPr>
          <w:sz w:val="24"/>
          <w:szCs w:val="24"/>
        </w:rPr>
      </w:pPr>
      <w:r w:rsidRPr="00F5298E">
        <w:rPr>
          <w:sz w:val="24"/>
          <w:szCs w:val="24"/>
        </w:rPr>
        <w:t>MSSV: 22654611</w:t>
      </w:r>
    </w:p>
    <w:p w14:paraId="5BABE7E7" w14:textId="304F582C" w:rsidR="007A784F" w:rsidRPr="00F5298E" w:rsidRDefault="00000000" w:rsidP="00F5298E">
      <w:pPr>
        <w:rPr>
          <w:sz w:val="28"/>
          <w:szCs w:val="28"/>
        </w:rPr>
      </w:pPr>
      <w:r w:rsidRPr="00F5298E">
        <w:rPr>
          <w:sz w:val="28"/>
          <w:szCs w:val="28"/>
        </w:rPr>
        <w:t>Bài tập thực hành: Course Management System</w:t>
      </w:r>
    </w:p>
    <w:p w14:paraId="6CEC75C9" w14:textId="77777777" w:rsidR="007A784F" w:rsidRDefault="00000000">
      <w:pPr>
        <w:pStyle w:val="Heading2"/>
      </w:pPr>
      <w:r>
        <w:t>1. Domain Decomposition</w:t>
      </w:r>
    </w:p>
    <w:p w14:paraId="466F9D4D" w14:textId="77777777" w:rsidR="007A784F" w:rsidRDefault="00000000">
      <w:r>
        <w:t>Domain Decomposition là cách phân chia hệ thống dựa trên các miền nghiệp vụ (business domains). Mỗi module đại diện cho một chức năng nghiệp vụ độc lập và tự quản lý logic cũng như dữ liệu của mình.</w:t>
      </w:r>
    </w:p>
    <w:p w14:paraId="42F2616C" w14:textId="77777777" w:rsidR="007A784F" w:rsidRDefault="00000000">
      <w:pPr>
        <w:pStyle w:val="ListBullet"/>
      </w:pPr>
      <w:r>
        <w:t>Các module chính theo Domain Decomposition:</w:t>
      </w:r>
    </w:p>
    <w:p w14:paraId="67904CE4" w14:textId="77777777" w:rsidR="007A784F" w:rsidRDefault="00000000">
      <w:pPr>
        <w:pStyle w:val="ListContinue"/>
      </w:pPr>
      <w:r>
        <w:t>User &amp; Authentication: quản lý người dùng, đăng nhập, phân quyền</w:t>
      </w:r>
    </w:p>
    <w:p w14:paraId="25E2ACCF" w14:textId="77777777" w:rsidR="007A784F" w:rsidRDefault="00000000">
      <w:pPr>
        <w:pStyle w:val="ListContinue"/>
      </w:pPr>
      <w:r>
        <w:t>Course Catalog: quản lý khóa học, môn học, mô tả, điều kiện tiên quyết</w:t>
      </w:r>
    </w:p>
    <w:p w14:paraId="040C3CD9" w14:textId="77777777" w:rsidR="007A784F" w:rsidRDefault="00000000">
      <w:pPr>
        <w:pStyle w:val="ListContinue"/>
      </w:pPr>
      <w:r>
        <w:t>Content / Material: quản lý tài liệu, bài giảng, file học tập</w:t>
      </w:r>
    </w:p>
    <w:p w14:paraId="6486F46C" w14:textId="77777777" w:rsidR="007A784F" w:rsidRDefault="00000000">
      <w:pPr>
        <w:pStyle w:val="ListContinue"/>
      </w:pPr>
      <w:r>
        <w:t>Enrollment: đăng ký / hủy đăng ký khóa học</w:t>
      </w:r>
    </w:p>
    <w:p w14:paraId="285BB7CA" w14:textId="4B5C0277" w:rsidR="007A784F" w:rsidRDefault="00000000">
      <w:pPr>
        <w:pStyle w:val="ListContinue"/>
      </w:pPr>
      <w:r>
        <w:t>Schedule &amp; Class: quản lý lớ</w:t>
      </w:r>
      <w:r w:rsidR="00FE7650">
        <w:tab/>
      </w:r>
      <w:r>
        <w:t>p học, lịch học, buổi học</w:t>
      </w:r>
    </w:p>
    <w:p w14:paraId="61A69114" w14:textId="77777777" w:rsidR="007A784F" w:rsidRDefault="00000000">
      <w:pPr>
        <w:pStyle w:val="ListContinue"/>
      </w:pPr>
      <w:r>
        <w:t>Assessment: bài tập, bài kiểm tra, chấm điểm</w:t>
      </w:r>
    </w:p>
    <w:p w14:paraId="4E189E28" w14:textId="77777777" w:rsidR="007A784F" w:rsidRDefault="00000000">
      <w:pPr>
        <w:pStyle w:val="ListContinue"/>
      </w:pPr>
      <w:r>
        <w:t>Notification: gửi thông báo email / in-app</w:t>
      </w:r>
    </w:p>
    <w:p w14:paraId="217841F8" w14:textId="77777777" w:rsidR="007A784F" w:rsidRDefault="00000000">
      <w:pPr>
        <w:pStyle w:val="ListContinue"/>
      </w:pPr>
      <w:r>
        <w:t>Report &amp; Analytics: thống kê, báo cáo</w:t>
      </w:r>
    </w:p>
    <w:p w14:paraId="1D878DFA" w14:textId="77777777" w:rsidR="007A784F" w:rsidRDefault="00000000">
      <w:pPr>
        <w:pStyle w:val="Heading2"/>
      </w:pPr>
      <w:r>
        <w:t>2. Technical Partitioning</w:t>
      </w:r>
    </w:p>
    <w:p w14:paraId="745E8336" w14:textId="77777777" w:rsidR="007A784F" w:rsidRDefault="00000000">
      <w:r>
        <w:t>Technical Partitioning là cách phân chia hệ thống dựa trên các lớp kỹ thuật hoặc tầng kiến trúc.</w:t>
      </w:r>
    </w:p>
    <w:p w14:paraId="68DCB530" w14:textId="77777777" w:rsidR="007A784F" w:rsidRDefault="00000000">
      <w:pPr>
        <w:pStyle w:val="ListBullet"/>
      </w:pPr>
      <w:r>
        <w:t>Các module chính theo Technical Partitioning:</w:t>
      </w:r>
    </w:p>
    <w:p w14:paraId="761FD4F7" w14:textId="77777777" w:rsidR="007A784F" w:rsidRDefault="00000000">
      <w:pPr>
        <w:pStyle w:val="ListContinue"/>
      </w:pPr>
      <w:r>
        <w:t>Presentation Layer (UI): giao diện web/mobile</w:t>
      </w:r>
    </w:p>
    <w:p w14:paraId="3E3A0277" w14:textId="77777777" w:rsidR="007A784F" w:rsidRDefault="00000000">
      <w:pPr>
        <w:pStyle w:val="ListContinue"/>
      </w:pPr>
      <w:r>
        <w:t>Application Layer: xử lý use case, luồng nghiệp vụ</w:t>
      </w:r>
    </w:p>
    <w:p w14:paraId="527D5716" w14:textId="77777777" w:rsidR="007A784F" w:rsidRDefault="00000000">
      <w:pPr>
        <w:pStyle w:val="ListContinue"/>
      </w:pPr>
      <w:r>
        <w:t>Domain Layer: entity, business rules</w:t>
      </w:r>
    </w:p>
    <w:p w14:paraId="2D82C840" w14:textId="77777777" w:rsidR="007A784F" w:rsidRDefault="00000000">
      <w:pPr>
        <w:pStyle w:val="ListContinue"/>
      </w:pPr>
      <w:r>
        <w:t>Infrastructure Layer: database, ORM, cache</w:t>
      </w:r>
    </w:p>
    <w:p w14:paraId="0D491040" w14:textId="77777777" w:rsidR="007A784F" w:rsidRDefault="00000000">
      <w:pPr>
        <w:pStyle w:val="ListContinue"/>
      </w:pPr>
      <w:r>
        <w:t>Integration Layer: email, thanh toán, lưu trữ file</w:t>
      </w:r>
    </w:p>
    <w:p w14:paraId="4701284A" w14:textId="77777777" w:rsidR="007A784F" w:rsidRDefault="00000000">
      <w:pPr>
        <w:pStyle w:val="Heading2"/>
      </w:pPr>
      <w:r>
        <w:t>3. Vì sao hai cách cho kết quả khác nhau?</w:t>
      </w:r>
    </w:p>
    <w:p w14:paraId="12736BD6" w14:textId="77777777" w:rsidR="007A784F" w:rsidRDefault="00000000">
      <w:r>
        <w:t>Domain Decomposition tập trung vào nghiệp vụ nên mỗi module có tính kết dính cao và ít phụ thuộc lẫn nhau. Trong khi đó, Technical Partitioning tập trung vào kỹ thuật nên các thay đổi nghiệp vụ thường ảnh hưởng đến nhiều tầng.</w:t>
      </w:r>
    </w:p>
    <w:p w14:paraId="70FCB91F" w14:textId="77777777" w:rsidR="007A784F" w:rsidRDefault="00000000">
      <w:pPr>
        <w:pStyle w:val="Heading2"/>
      </w:pPr>
      <w:r>
        <w:t>4. Quyết định kiến trúc mô-đun</w:t>
      </w:r>
    </w:p>
    <w:p w14:paraId="2A56C5EF" w14:textId="77777777" w:rsidR="007A784F" w:rsidRDefault="00000000">
      <w:r>
        <w:t>Kiến trúc được lựa chọn là Domain Decomposition.</w:t>
      </w:r>
    </w:p>
    <w:p w14:paraId="5DF43C69" w14:textId="77777777" w:rsidR="007A784F" w:rsidRDefault="00000000">
      <w:pPr>
        <w:pStyle w:val="ListBullet"/>
      </w:pPr>
      <w:r>
        <w:t>Lý do lựa chọn:</w:t>
      </w:r>
    </w:p>
    <w:p w14:paraId="7DBE7922" w14:textId="77777777" w:rsidR="007A784F" w:rsidRDefault="00000000">
      <w:pPr>
        <w:pStyle w:val="ListContinue"/>
      </w:pPr>
      <w:r>
        <w:t>Tính kết dính (cohesion) cao theo nghiệp vụ</w:t>
      </w:r>
    </w:p>
    <w:p w14:paraId="0F3A0A43" w14:textId="77777777" w:rsidR="007A784F" w:rsidRDefault="00000000">
      <w:pPr>
        <w:pStyle w:val="ListContinue"/>
      </w:pPr>
      <w:r>
        <w:t>Dễ mở rộng và bảo trì hệ thống</w:t>
      </w:r>
    </w:p>
    <w:p w14:paraId="40A85806" w14:textId="77777777" w:rsidR="007A784F" w:rsidRDefault="00000000">
      <w:pPr>
        <w:pStyle w:val="ListContinue"/>
      </w:pPr>
      <w:r>
        <w:lastRenderedPageBreak/>
        <w:t>Giảm sự phụ thuộc giữa các module</w:t>
      </w:r>
    </w:p>
    <w:p w14:paraId="1545B40D" w14:textId="77777777" w:rsidR="007A784F" w:rsidRDefault="00000000">
      <w:pPr>
        <w:pStyle w:val="ListContinue"/>
      </w:pPr>
      <w:r>
        <w:t>Phù hợp chia team theo nghiệp vụ</w:t>
      </w:r>
    </w:p>
    <w:p w14:paraId="2E191058" w14:textId="77777777" w:rsidR="007A784F" w:rsidRDefault="00000000">
      <w:pPr>
        <w:pStyle w:val="ListContinue"/>
      </w:pPr>
      <w:r>
        <w:t>Dễ phát triển lên microservices trong tương lai</w:t>
      </w:r>
    </w:p>
    <w:sectPr w:rsidR="007A78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48F6" w14:textId="77777777" w:rsidR="009E6861" w:rsidRDefault="009E6861" w:rsidP="00FE7650">
      <w:pPr>
        <w:spacing w:after="0" w:line="240" w:lineRule="auto"/>
      </w:pPr>
      <w:r>
        <w:separator/>
      </w:r>
    </w:p>
  </w:endnote>
  <w:endnote w:type="continuationSeparator" w:id="0">
    <w:p w14:paraId="32028BEF" w14:textId="77777777" w:rsidR="009E6861" w:rsidRDefault="009E6861" w:rsidP="00FE7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9A0A" w14:textId="77777777" w:rsidR="009E6861" w:rsidRDefault="009E6861" w:rsidP="00FE7650">
      <w:pPr>
        <w:spacing w:after="0" w:line="240" w:lineRule="auto"/>
      </w:pPr>
      <w:r>
        <w:separator/>
      </w:r>
    </w:p>
  </w:footnote>
  <w:footnote w:type="continuationSeparator" w:id="0">
    <w:p w14:paraId="692EE6D1" w14:textId="77777777" w:rsidR="009E6861" w:rsidRDefault="009E6861" w:rsidP="00FE7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308409">
    <w:abstractNumId w:val="8"/>
  </w:num>
  <w:num w:numId="2" w16cid:durableId="1761413064">
    <w:abstractNumId w:val="6"/>
  </w:num>
  <w:num w:numId="3" w16cid:durableId="632060203">
    <w:abstractNumId w:val="5"/>
  </w:num>
  <w:num w:numId="4" w16cid:durableId="56324382">
    <w:abstractNumId w:val="4"/>
  </w:num>
  <w:num w:numId="5" w16cid:durableId="1444298649">
    <w:abstractNumId w:val="7"/>
  </w:num>
  <w:num w:numId="6" w16cid:durableId="351539939">
    <w:abstractNumId w:val="3"/>
  </w:num>
  <w:num w:numId="7" w16cid:durableId="246770140">
    <w:abstractNumId w:val="2"/>
  </w:num>
  <w:num w:numId="8" w16cid:durableId="878859652">
    <w:abstractNumId w:val="1"/>
  </w:num>
  <w:num w:numId="9" w16cid:durableId="57135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84F"/>
    <w:rsid w:val="007F089F"/>
    <w:rsid w:val="009E6861"/>
    <w:rsid w:val="00AA1D8D"/>
    <w:rsid w:val="00B47730"/>
    <w:rsid w:val="00CB0664"/>
    <w:rsid w:val="00F5298E"/>
    <w:rsid w:val="00FC693F"/>
    <w:rsid w:val="00FE76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0B7AE"/>
  <w14:defaultImageDpi w14:val="300"/>
  <w15:docId w15:val="{8C98A07E-B64A-4333-A8B2-313C25E0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Huynh</cp:lastModifiedBy>
  <cp:revision>3</cp:revision>
  <dcterms:created xsi:type="dcterms:W3CDTF">2013-12-23T23:15:00Z</dcterms:created>
  <dcterms:modified xsi:type="dcterms:W3CDTF">2026-01-23T07:20:00Z</dcterms:modified>
  <cp:category/>
</cp:coreProperties>
</file>