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Ben Thanh Market Ultimate Travel Guide 2026: The Complete Insider Field Handbook</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"Practical Field Advice", "Pillar Guide"]  |  ⏱️ Read time: 15 mins</w:t>
              <w:br/>
              <w:t>📅 Published: 2026-09-07  |  ✍️ Editorial: The Rice Tour Editorial</w:t>
              <w:br/>
              <w:t>🏷️ Tags: ["Ben Thanh Market travel guide", "Ben Thanh Market A-Z", "Saigon survival guide", "District 1 travel tips",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Practical Field Guide &amp; Survival Manual | 📅 Updated: 2026 Edition</w:t>
              <w:br/>
              <w:t>📍 Exact Address: Le Loi Street, Ben Thanh Ward, District 1, Ho Chi Minh City, Vietnam</w:t>
              <w:br/>
              <w:t>🕒 Operational Hours: Covered Day Market (06:00 – 18:00) | Outdoor Night Street Market (18:00 – 23:30)</w:t>
              <w:br/>
              <w:t>💡 Scope: Comprehensive intelligence spanning parking lots, currency exchange, bargaining tactics, and personal security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Stepping into Saigon's Beating Heart Like an Insider</w:t>
      </w:r>
    </w:p>
    <w:p>
      <w:pPr>
        <w:spacing w:before="40" w:after="120" w:line="276" w:lineRule="auto"/>
      </w:pPr>
      <w:r>
        <w:rPr>
          <w:rFonts w:ascii="Calibri" w:hAnsi="Calibri"/>
          <w:color w:val="1E293B"/>
          <w:sz w:val="21"/>
        </w:rPr>
        <w:t>Ben Thanh Market stands as Saigon’s preeminent civic symbol, welcoming tens of thousands of international and domestic travelers each day. Yet for first-time arrivals, this century-old labyrinth can evoke a blend of exhilaration and anxiety: thousands of packed stalls, subjective pricing, persistent vendor hawking, and the ever-present wariness of pickpockets amidst dense crowds.</w:t>
      </w:r>
    </w:p>
    <w:p>
      <w:pPr>
        <w:spacing w:before="40" w:after="120" w:line="276" w:lineRule="auto"/>
      </w:pPr>
      <w:r>
        <w:rPr>
          <w:rFonts w:ascii="Calibri" w:hAnsi="Calibri"/>
          <w:color w:val="1E293B"/>
          <w:sz w:val="21"/>
        </w:rPr>
        <w:t xml:space="preserve">In truth, Ben Thanh Market is only intimidating when entered unprepared. Armed with insider knowledge, local behavioral codes, and ground-tested field wisdom, your journey through this historic bazaar becomes effortless, highly rewarding, and culturally rich. Here is the </w:t>
      </w:r>
      <w:r>
        <w:rPr>
          <w:rFonts w:ascii="Calibri" w:hAnsi="Calibri"/>
          <w:b/>
          <w:color w:val="1E293B"/>
          <w:sz w:val="21"/>
        </w:rPr>
        <w:t>definitive insider field handbook</w:t>
      </w:r>
      <w:r>
        <w:rPr>
          <w:rFonts w:ascii="Calibri" w:hAnsi="Calibri"/>
          <w:color w:val="1E293B"/>
          <w:sz w:val="21"/>
        </w:rPr>
        <w:t xml:space="preserve"> compiled by The Rice Tour, updated with the latest 2026 infrastructure transformations.</w:t>
      </w:r>
    </w:p>
    <w:p>
      <w:pPr>
        <w:spacing w:before="120" w:after="120"/>
        <w:jc w:val="center"/>
      </w:pPr>
      <w:r>
        <w:rPr>
          <w:color w:val="CBD5E1"/>
        </w:rPr>
        <w:t>―――――――――――――――――――――――――――――――――――――――――――――</w:t>
      </w:r>
    </w:p>
    <w:p>
      <w:pPr>
        <w:keepNext/>
        <w:spacing w:before="320" w:after="120" w:line="276" w:lineRule="auto"/>
      </w:pPr>
      <w:r>
        <w:rPr>
          <w:rFonts w:ascii="Calibri" w:hAnsi="Calibri"/>
          <w:b/>
          <w:color w:val="1B365D"/>
          <w:sz w:val="32"/>
        </w:rPr>
        <w:t>Operating Hours &amp; Two Distinct Daily Rhythms</w:t>
      </w:r>
    </w:p>
    <w:p>
      <w:pPr>
        <w:spacing w:before="40" w:after="120" w:line="276" w:lineRule="auto"/>
      </w:pPr>
      <w:r>
        <w:rPr>
          <w:rFonts w:ascii="Calibri" w:hAnsi="Calibri"/>
          <w:color w:val="1E293B"/>
          <w:sz w:val="21"/>
        </w:rPr>
        <w:t>Ben Thanh operates under two starkly different daily personalities:</w:t>
      </w:r>
    </w:p>
    <w:p>
      <w:pPr>
        <w:keepNext/>
        <w:spacing w:before="240" w:after="80" w:line="276" w:lineRule="auto"/>
      </w:pPr>
      <w:r>
        <w:rPr>
          <w:rFonts w:ascii="Calibri" w:hAnsi="Calibri"/>
          <w:b/>
          <w:color w:val="D97706"/>
          <w:sz w:val="26"/>
        </w:rPr>
        <w:t>The Historic Covered Hall Bazaar (06:00 – 18:00)</w:t>
      </w:r>
    </w:p>
    <w:p>
      <w:pPr>
        <w:pStyle w:val="ListBullet"/>
        <w:spacing w:before="20" w:after="40" w:line="276" w:lineRule="auto"/>
      </w:pPr>
      <w:r>
        <w:rPr>
          <w:rFonts w:ascii="Calibri" w:hAnsi="Calibri"/>
          <w:b/>
          <w:color w:val="1E293B"/>
          <w:sz w:val="20"/>
        </w:rPr>
        <w:t>What happens:</w:t>
      </w:r>
      <w:r>
        <w:rPr>
          <w:rFonts w:ascii="Calibri" w:hAnsi="Calibri"/>
          <w:color w:val="1E293B"/>
          <w:sz w:val="20"/>
        </w:rPr>
        <w:t xml:space="preserve"> All 1,400 interior stalls operate at full capacity. This is the optimal window to browse artisanal textiles, lacquerware, hand-carved coffee filters, cashews, dried fruits, and explore the bustling heritage food court.</w:t>
      </w:r>
    </w:p>
    <w:p>
      <w:pPr>
        <w:pStyle w:val="ListBullet"/>
        <w:spacing w:before="20" w:after="40" w:line="276" w:lineRule="auto"/>
      </w:pPr>
      <w:r>
        <w:rPr>
          <w:rFonts w:ascii="Calibri" w:hAnsi="Calibri"/>
          <w:b/>
          <w:color w:val="1E293B"/>
          <w:sz w:val="20"/>
        </w:rPr>
        <w:t>Insider Sweet Spot (08:30 – 10:30 AM):</w:t>
      </w:r>
      <w:r>
        <w:rPr>
          <w:rFonts w:ascii="Calibri" w:hAnsi="Calibri"/>
          <w:color w:val="1E293B"/>
          <w:sz w:val="20"/>
        </w:rPr>
        <w:t xml:space="preserve"> The air is cool, stallholders have completed their morning displays, and interactions are warm, leisurely, and unhurried.</w:t>
      </w:r>
    </w:p>
    <w:p>
      <w:pPr>
        <w:keepNext/>
        <w:spacing w:before="240" w:after="80" w:line="276" w:lineRule="auto"/>
      </w:pPr>
      <w:r>
        <w:rPr>
          <w:rFonts w:ascii="Calibri" w:hAnsi="Calibri"/>
          <w:b/>
          <w:color w:val="D97706"/>
          <w:sz w:val="26"/>
        </w:rPr>
        <w:t>The Open-Air Night Street Bazaar (18:00 – 23:30)</w:t>
      </w:r>
    </w:p>
    <w:p>
      <w:pPr>
        <w:pStyle w:val="ListBullet"/>
        <w:spacing w:before="20" w:after="40" w:line="276" w:lineRule="auto"/>
      </w:pPr>
      <w:r>
        <w:rPr>
          <w:rFonts w:ascii="Calibri" w:hAnsi="Calibri"/>
          <w:b/>
          <w:color w:val="1E293B"/>
          <w:sz w:val="20"/>
        </w:rPr>
        <w:t>What happens:</w:t>
      </w:r>
      <w:r>
        <w:rPr>
          <w:rFonts w:ascii="Calibri" w:hAnsi="Calibri"/>
          <w:color w:val="1E293B"/>
          <w:sz w:val="20"/>
        </w:rPr>
        <w:t xml:space="preserve"> At 18:00, the main heavy wooden gates shutter. Immediately, Phan Boi Chau Street (East Gate) and Phan Chu Trinh Street (West Gate) transform into illuminated pedestrian corridors flanked by open charcoal grills and bustling souvenir stalls.</w:t>
      </w:r>
    </w:p>
    <w:p>
      <w:pPr>
        <w:pStyle w:val="ListBullet"/>
        <w:spacing w:before="20" w:after="40" w:line="276" w:lineRule="auto"/>
      </w:pPr>
      <w:r>
        <w:rPr>
          <w:rFonts w:ascii="Calibri" w:hAnsi="Calibri"/>
          <w:b/>
          <w:color w:val="1E293B"/>
          <w:sz w:val="20"/>
        </w:rPr>
        <w:t>Insider Sweet Spot (19:30 – 21:30 PM):</w:t>
      </w:r>
      <w:r>
        <w:rPr>
          <w:rFonts w:ascii="Calibri" w:hAnsi="Calibri"/>
          <w:color w:val="1E293B"/>
          <w:sz w:val="20"/>
        </w:rPr>
        <w:t xml:space="preserve"> When evening breezes soften the tropical humidity and the neon lights reflect upon sizzling pans of fresh seafood.</w:t>
      </w:r>
    </w:p>
    <w:p>
      <w:pPr>
        <w:spacing w:before="120" w:after="120"/>
        <w:jc w:val="center"/>
      </w:pPr>
      <w:r>
        <w:rPr>
          <w:color w:val="CBD5E1"/>
        </w:rPr>
        <w:t>―――――――――――――――――――――――――――――――――――――――――――――</w:t>
      </w:r>
    </w:p>
    <w:p>
      <w:pPr>
        <w:keepNext/>
        <w:spacing w:before="320" w:after="120" w:line="276" w:lineRule="auto"/>
      </w:pPr>
      <w:r>
        <w:rPr>
          <w:rFonts w:ascii="Calibri" w:hAnsi="Calibri"/>
          <w:b/>
          <w:color w:val="1B365D"/>
          <w:sz w:val="32"/>
        </w:rPr>
        <w:t>Official Parking Map &amp; Scam Avoidance</w:t>
      </w:r>
    </w:p>
    <w:p>
      <w:pPr>
        <w:spacing w:before="40" w:after="120" w:line="276" w:lineRule="auto"/>
      </w:pPr>
      <w:r>
        <w:rPr>
          <w:rFonts w:ascii="Calibri" w:hAnsi="Calibri"/>
          <w:color w:val="1E293B"/>
          <w:sz w:val="21"/>
        </w:rPr>
        <w:t>One of the most persistent headaches for independent travelers on scooters or rental cars is predatory roadside parking attendants charging exorbitant fees (30,000 – 50,000 VND). Memorize these legitimate, municipally regulated parking hubs: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Parking Facility</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Vehicle Type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Official Fee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Walking Distance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Pros &amp; Field Notes</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Central Metro Station Basement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&amp; E-Bikes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internal tunnel connection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Brand-new, air-conditioned, 24/7 CCTV, IC card gates</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Saigon Centre / Takashimaya Basement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Scooters &amp; Passenger Cars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 10,000 VND / 4hCar: 50,000 VND / 2h</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(3-min walk)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Premium underground parking, secure, sheltered pedestrian subway link</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September 23rd Park Facility (Le Lai St)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&amp; Tour Buses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10,000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150m (2-min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Sheltered surface parking, spacious ingress, operates until 23:00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Kumho / Diamond Plaza Garage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Passenger Cars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50,000 VND / block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800m (Walk along Le Duan)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Reliable overflow option when central District 1 parking fills up</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Currency Exchange: The Gold Shop Quarter on Phan Chu Trinh (Ha Tam &amp; Mai Van)</w:t>
      </w:r>
    </w:p>
    <w:p>
      <w:pPr>
        <w:spacing w:before="40" w:after="120" w:line="276" w:lineRule="auto"/>
      </w:pPr>
      <w:r>
        <w:rPr>
          <w:rFonts w:ascii="Calibri" w:hAnsi="Calibri"/>
          <w:color w:val="1E293B"/>
          <w:sz w:val="21"/>
        </w:rPr>
        <w:t xml:space="preserve">Facing the West Gate along Phan Chu Trinh Street lies Saigon’s most renowned foreign currency exchange hub, headlined by the legendary </w:t>
      </w:r>
      <w:r>
        <w:rPr>
          <w:rFonts w:ascii="Calibri" w:hAnsi="Calibri"/>
          <w:b/>
          <w:color w:val="1E293B"/>
          <w:sz w:val="21"/>
        </w:rPr>
        <w:t>Ha Tam Gold Shop</w:t>
      </w:r>
      <w:r>
        <w:rPr>
          <w:rFonts w:ascii="Calibri" w:hAnsi="Calibri"/>
          <w:color w:val="1E293B"/>
          <w:sz w:val="21"/>
        </w:rPr>
        <w:t xml:space="preserve"> (</w:t>
      </w:r>
      <w:r>
        <w:rPr>
          <w:rFonts w:ascii="Calibri" w:hAnsi="Calibri"/>
          <w:i/>
          <w:color w:val="1E293B"/>
          <w:sz w:val="21"/>
        </w:rPr>
        <w:t>Tiem vang Ha Tam</w:t>
      </w:r>
      <w:r>
        <w:rPr>
          <w:rFonts w:ascii="Calibri" w:hAnsi="Calibri"/>
          <w:color w:val="1E293B"/>
          <w:sz w:val="21"/>
        </w:rPr>
        <w:t xml:space="preserve">) and neighboring </w:t>
      </w:r>
      <w:r>
        <w:rPr>
          <w:rFonts w:ascii="Calibri" w:hAnsi="Calibri"/>
          <w:b/>
          <w:color w:val="1E293B"/>
          <w:sz w:val="21"/>
        </w:rPr>
        <w:t>Mai Van</w:t>
      </w:r>
      <w:r>
        <w:rPr>
          <w:rFonts w:ascii="Calibri" w:hAnsi="Calibri"/>
          <w:color w:val="1E293B"/>
          <w:sz w:val="21"/>
        </w:rPr>
        <w:t>:</w:t>
      </w:r>
    </w:p>
    <w:p>
      <w:pPr>
        <w:pStyle w:val="ListBullet"/>
        <w:spacing w:before="20" w:after="40" w:line="276" w:lineRule="auto"/>
      </w:pPr>
      <w:r>
        <w:rPr>
          <w:rFonts w:ascii="Calibri" w:hAnsi="Calibri"/>
          <w:b/>
          <w:color w:val="1E293B"/>
          <w:sz w:val="20"/>
        </w:rPr>
        <w:t>Why Locals Choose It:</w:t>
      </w:r>
      <w:r>
        <w:rPr>
          <w:rFonts w:ascii="Calibri" w:hAnsi="Calibri"/>
          <w:color w:val="1E293B"/>
          <w:sz w:val="20"/>
        </w:rPr>
        <w:t xml:space="preserve"> Ha Tam consistently quotes foreign exchange rates matching or exceeding official bank rates for USD, EUR, AUD, JPY, SGD, and THB, with zero service commission and instantaneous counting machines.</w:t>
      </w:r>
    </w:p>
    <w:p>
      <w:pPr>
        <w:pStyle w:val="ListBullet"/>
        <w:spacing w:before="20" w:after="40" w:line="276" w:lineRule="auto"/>
      </w:pPr>
      <w:r>
        <w:rPr>
          <w:rFonts w:ascii="Calibri" w:hAnsi="Calibri"/>
          <w:b/>
          <w:color w:val="1E293B"/>
          <w:sz w:val="20"/>
        </w:rPr>
        <w:t>Operational Protocol:</w:t>
      </w:r>
      <w:r>
        <w:rPr>
          <w:rFonts w:ascii="Calibri" w:hAnsi="Calibri"/>
          <w:color w:val="1E293B"/>
          <w:sz w:val="20"/>
        </w:rPr>
        <w:t xml:space="preserve"> Expect a queue of locals and expat traders during peak afternoon hours. Bring crisp, uncreased, tear-free banknotes (especially 100 USD bills) to secure the highest tiered rates.</w:t>
      </w:r>
    </w:p>
    <w:p>
      <w:pPr>
        <w:pStyle w:val="ListBullet"/>
        <w:spacing w:before="20" w:after="40" w:line="276" w:lineRule="auto"/>
      </w:pPr>
      <w:r>
        <w:rPr>
          <w:rFonts w:ascii="Calibri" w:hAnsi="Calibri"/>
          <w:b/>
          <w:color w:val="1E293B"/>
          <w:sz w:val="20"/>
        </w:rPr>
        <w:t>Safety Precaution:</w:t>
      </w:r>
      <w:r>
        <w:rPr>
          <w:rFonts w:ascii="Calibri" w:hAnsi="Calibri"/>
          <w:color w:val="1E293B"/>
          <w:sz w:val="20"/>
        </w:rPr>
        <w:t xml:space="preserve"> Upon receiving Vietnamese Dong stacks, step into an interior corner or discreetly place the cash into an inner pouch </w:t>
      </w:r>
      <w:r>
        <w:rPr>
          <w:rFonts w:ascii="Calibri" w:hAnsi="Calibri"/>
          <w:i/>
          <w:color w:val="1E293B"/>
          <w:sz w:val="20"/>
        </w:rPr>
        <w:t>before</w:t>
      </w:r>
      <w:r>
        <w:rPr>
          <w:rFonts w:ascii="Calibri" w:hAnsi="Calibri"/>
          <w:color w:val="1E293B"/>
          <w:sz w:val="20"/>
        </w:rPr>
        <w:t xml:space="preserve"> stepping out onto the public sidewalk.</w:t>
      </w:r>
    </w:p>
    <w:p>
      <w:pPr>
        <w:spacing w:before="120" w:after="120"/>
        <w:jc w:val="center"/>
      </w:pPr>
      <w:r>
        <w:rPr>
          <w:color w:val="CBD5E1"/>
        </w:rPr>
        <w:t>―――――――――――――――――――――――――――――――――――――――――――――</w:t>
      </w:r>
    </w:p>
    <w:p>
      <w:pPr>
        <w:keepNext/>
        <w:spacing w:before="320" w:after="120" w:line="276" w:lineRule="auto"/>
      </w:pPr>
      <w:r>
        <w:rPr>
          <w:rFonts w:ascii="Calibri" w:hAnsi="Calibri"/>
          <w:b/>
          <w:color w:val="1B365D"/>
          <w:sz w:val="32"/>
        </w:rPr>
        <w:t>Bargaining with a Smile: Practical Tips for Respectful Negotiation</w:t>
      </w:r>
    </w:p>
    <w:p>
      <w:pPr>
        <w:spacing w:before="40" w:after="120" w:line="276" w:lineRule="auto"/>
      </w:pPr>
      <w:r>
        <w:rPr>
          <w:rFonts w:ascii="Calibri" w:hAnsi="Calibri"/>
          <w:color w:val="1E293B"/>
          <w:sz w:val="21"/>
        </w:rPr>
        <w:t>Bargaining at Ben Thanh is not a hostile duel; it is a time-honored social performance. To shop ethically without overpaying, keep these golden guidelines in mind:</w:t>
      </w:r>
    </w:p>
    <w:p>
      <w:pPr>
        <w:pStyle w:val="ListNumber"/>
        <w:spacing w:before="20" w:after="40" w:line="276" w:lineRule="auto"/>
      </w:pPr>
      <w:r>
        <w:rPr>
          <w:rFonts w:ascii="Calibri" w:hAnsi="Calibri"/>
          <w:b/>
          <w:color w:val="1E293B"/>
          <w:sz w:val="20"/>
        </w:rPr>
        <w:t>The Morning "Mo Hang" Respect:</w:t>
      </w:r>
      <w:r>
        <w:rPr>
          <w:rFonts w:ascii="Calibri" w:hAnsi="Calibri"/>
          <w:color w:val="1E293B"/>
          <w:sz w:val="20"/>
        </w:rPr>
        <w:t xml:space="preserve"> Avoid aggressive bargaining between 06:00 and 08:30 AM. In Vietnamese merchant culture, the first transaction of the day (</w:t>
      </w:r>
      <w:r>
        <w:rPr>
          <w:rFonts w:ascii="Calibri" w:hAnsi="Calibri"/>
          <w:i/>
          <w:color w:val="1E293B"/>
          <w:sz w:val="20"/>
        </w:rPr>
        <w:t>mo hang</w:t>
      </w:r>
      <w:r>
        <w:rPr>
          <w:rFonts w:ascii="Calibri" w:hAnsi="Calibri"/>
          <w:color w:val="1E293B"/>
          <w:sz w:val="20"/>
        </w:rPr>
        <w:t>) sets the cosmic tone for daily fortune. If you negotiate aggressively or walk away after inspecting goods during this time, vendors may feel frustrated.</w:t>
      </w:r>
    </w:p>
    <w:p>
      <w:pPr>
        <w:pStyle w:val="ListNumber"/>
        <w:spacing w:before="20" w:after="40" w:line="276" w:lineRule="auto"/>
      </w:pPr>
      <w:r>
        <w:rPr>
          <w:rFonts w:ascii="Calibri" w:hAnsi="Calibri"/>
          <w:b/>
          <w:color w:val="1E293B"/>
          <w:sz w:val="20"/>
        </w:rPr>
        <w:t>The 30% – 50% Rule of Thumb:</w:t>
      </w:r>
      <w:r>
        <w:rPr>
          <w:rFonts w:ascii="Calibri" w:hAnsi="Calibri"/>
          <w:color w:val="1E293B"/>
          <w:sz w:val="20"/>
        </w:rPr>
        <w:t xml:space="preserve"> For apparel, silk scarves, imitation watches, and non-perishable souvenirs, vendors frequently quote prices 30% to 50% above fair value. Counter-offer pleasantly at roughly 50% of the initial quote, then settle around 60% – 70%.</w:t>
      </w:r>
    </w:p>
    <w:p>
      <w:pPr>
        <w:pStyle w:val="ListNumber"/>
        <w:spacing w:before="20" w:after="40" w:line="276" w:lineRule="auto"/>
      </w:pPr>
      <w:r>
        <w:rPr>
          <w:rFonts w:ascii="Calibri" w:hAnsi="Calibri"/>
          <w:b/>
          <w:color w:val="1E293B"/>
          <w:sz w:val="20"/>
        </w:rPr>
        <w:t>Fixed-Price Exceptions:</w:t>
      </w:r>
      <w:r>
        <w:rPr>
          <w:rFonts w:ascii="Calibri" w:hAnsi="Calibri"/>
          <w:color w:val="1E293B"/>
          <w:sz w:val="20"/>
        </w:rPr>
        <w:t xml:space="preserve"> Stalls bearing prominent "Fixed Price" (</w:t>
      </w:r>
      <w:r>
        <w:rPr>
          <w:rFonts w:ascii="Calibri" w:hAnsi="Calibri"/>
          <w:i/>
          <w:color w:val="1E293B"/>
          <w:sz w:val="20"/>
        </w:rPr>
        <w:t>Gia Co Dinh</w:t>
      </w:r>
      <w:r>
        <w:rPr>
          <w:rFonts w:ascii="Calibri" w:hAnsi="Calibri"/>
          <w:color w:val="1E293B"/>
          <w:sz w:val="20"/>
        </w:rPr>
        <w:t>) signs, official government-regulated food stalls, and branded coffee dispensaries do not negotiate.</w:t>
      </w:r>
    </w:p>
    <w:p>
      <w:pPr>
        <w:pStyle w:val="ListNumber"/>
        <w:spacing w:before="20" w:after="40" w:line="276" w:lineRule="auto"/>
      </w:pPr>
      <w:r>
        <w:rPr>
          <w:rFonts w:ascii="Calibri" w:hAnsi="Calibri"/>
          <w:b/>
          <w:color w:val="1E293B"/>
          <w:sz w:val="20"/>
        </w:rPr>
        <w:t>The Polite Walkaway:</w:t>
      </w:r>
      <w:r>
        <w:rPr>
          <w:rFonts w:ascii="Calibri" w:hAnsi="Calibri"/>
          <w:color w:val="1E293B"/>
          <w:sz w:val="20"/>
        </w:rPr>
        <w:t xml:space="preserve"> If a merchant remains stubborn on an exorbitant price, offer a warm smile, thank them in Vietnamese (</w:t>
      </w:r>
      <w:r>
        <w:rPr>
          <w:rFonts w:ascii="Calibri" w:hAnsi="Calibri"/>
          <w:i/>
          <w:color w:val="1E293B"/>
          <w:sz w:val="20"/>
        </w:rPr>
        <w:t>"Cam on chi"</w:t>
      </w:r>
      <w:r>
        <w:rPr>
          <w:rFonts w:ascii="Calibri" w:hAnsi="Calibri"/>
          <w:color w:val="1E293B"/>
          <w:sz w:val="20"/>
        </w:rPr>
        <w:t>), and slowly walk away. More often than not, they will call you back with a substantial concession.</w:t>
      </w:r>
    </w:p>
    <w:p>
      <w:pPr>
        <w:spacing w:before="120" w:after="120"/>
        <w:jc w:val="center"/>
      </w:pPr>
      <w:r>
        <w:rPr>
          <w:color w:val="CBD5E1"/>
        </w:rPr>
        <w:t>―――――――――――――――――――――――――――――――――――――――――――――</w:t>
      </w:r>
    </w:p>
    <w:p>
      <w:pPr>
        <w:keepNext/>
        <w:spacing w:before="320" w:after="120" w:line="276" w:lineRule="auto"/>
      </w:pPr>
      <w:r>
        <w:rPr>
          <w:rFonts w:ascii="Calibri" w:hAnsi="Calibri"/>
          <w:b/>
          <w:color w:val="1B365D"/>
          <w:sz w:val="32"/>
        </w:rPr>
        <w:t>Hygiene &amp; Dining Safety in the Culinary Hall</w:t>
      </w:r>
    </w:p>
    <w:p>
      <w:pPr>
        <w:spacing w:before="40" w:after="120" w:line="276" w:lineRule="auto"/>
      </w:pPr>
      <w:r>
        <w:rPr>
          <w:rFonts w:ascii="Calibri" w:hAnsi="Calibri"/>
          <w:color w:val="1E293B"/>
          <w:sz w:val="21"/>
        </w:rPr>
        <w:t>Ben Thanh’s interior food court is a sensory feast. To dine like a seasoned gastronome while ensuring digestive peace:</w:t>
      </w:r>
    </w:p>
    <w:p>
      <w:pPr>
        <w:pStyle w:val="ListBullet"/>
        <w:spacing w:before="20" w:after="40" w:line="276" w:lineRule="auto"/>
      </w:pPr>
      <w:r>
        <w:rPr>
          <w:rFonts w:ascii="Calibri" w:hAnsi="Calibri"/>
          <w:b/>
          <w:color w:val="1E293B"/>
          <w:sz w:val="20"/>
        </w:rPr>
        <w:t>Look for Fast Turnover:</w:t>
      </w:r>
      <w:r>
        <w:rPr>
          <w:rFonts w:ascii="Calibri" w:hAnsi="Calibri"/>
          <w:color w:val="1E293B"/>
          <w:sz w:val="20"/>
        </w:rPr>
        <w:t xml:space="preserve"> Choose vendors with stainless-steel countertops, boiling cauldrons, and bustling queues of local office workers. Rapid turnover ensures fresh ingredients.</w:t>
      </w:r>
    </w:p>
    <w:p>
      <w:pPr>
        <w:pStyle w:val="ListBullet"/>
        <w:spacing w:before="20" w:after="40" w:line="276" w:lineRule="auto"/>
      </w:pPr>
      <w:r>
        <w:rPr>
          <w:rFonts w:ascii="Calibri" w:hAnsi="Calibri"/>
          <w:b/>
          <w:color w:val="1E293B"/>
          <w:sz w:val="20"/>
        </w:rPr>
        <w:t>Hydration Etiquette:</w:t>
      </w:r>
      <w:r>
        <w:rPr>
          <w:rFonts w:ascii="Calibri" w:hAnsi="Calibri"/>
          <w:color w:val="1E293B"/>
          <w:sz w:val="20"/>
        </w:rPr>
        <w:t xml:space="preserve"> Avoid unsealed tap water; request bottled mineral water or freshly cracked whole coconuts.</w:t>
      </w:r>
    </w:p>
    <w:p>
      <w:pPr>
        <w:pStyle w:val="ListBullet"/>
        <w:spacing w:before="20" w:after="40" w:line="276" w:lineRule="auto"/>
      </w:pPr>
      <w:r>
        <w:rPr>
          <w:rFonts w:ascii="Calibri" w:hAnsi="Calibri"/>
          <w:b/>
          <w:color w:val="1E293B"/>
          <w:sz w:val="20"/>
        </w:rPr>
        <w:t>Must-Try Specialties:</w:t>
      </w:r>
      <w:r>
        <w:rPr>
          <w:rFonts w:ascii="Calibri" w:hAnsi="Calibri"/>
          <w:color w:val="1E293B"/>
          <w:sz w:val="20"/>
        </w:rPr>
        <w:t xml:space="preserve"> Do not miss </w:t>
      </w:r>
      <w:r>
        <w:rPr>
          <w:rFonts w:ascii="Calibri" w:hAnsi="Calibri"/>
          <w:i/>
          <w:color w:val="1E293B"/>
          <w:sz w:val="20"/>
        </w:rPr>
        <w:t>Bun Rieu Cua Dong</w:t>
      </w:r>
      <w:r>
        <w:rPr>
          <w:rFonts w:ascii="Calibri" w:hAnsi="Calibri"/>
          <w:color w:val="1E293B"/>
          <w:sz w:val="20"/>
        </w:rPr>
        <w:t xml:space="preserve"> (East Gate aisle), </w:t>
      </w:r>
      <w:r>
        <w:rPr>
          <w:rFonts w:ascii="Calibri" w:hAnsi="Calibri"/>
          <w:i/>
          <w:color w:val="1E293B"/>
          <w:sz w:val="20"/>
        </w:rPr>
        <w:t>Banh Beo Hue</w:t>
      </w:r>
      <w:r>
        <w:rPr>
          <w:rFonts w:ascii="Calibri" w:hAnsi="Calibri"/>
          <w:color w:val="1E293B"/>
          <w:sz w:val="20"/>
        </w:rPr>
        <w:t xml:space="preserve"> with crispy pork crackling, and legendary iced sweet soups (</w:t>
      </w:r>
      <w:r>
        <w:rPr>
          <w:rFonts w:ascii="Calibri" w:hAnsi="Calibri"/>
          <w:i/>
          <w:color w:val="1E293B"/>
          <w:sz w:val="20"/>
        </w:rPr>
        <w:t>Che Be</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Safety, Scams &amp; Emergency Contacts</w:t>
      </w:r>
    </w:p>
    <w:p>
      <w:pPr>
        <w:pStyle w:val="ListBullet"/>
        <w:spacing w:before="20" w:after="40" w:line="276" w:lineRule="auto"/>
      </w:pPr>
      <w:r>
        <w:rPr>
          <w:rFonts w:ascii="Calibri" w:hAnsi="Calibri"/>
          <w:b/>
          <w:color w:val="1E293B"/>
          <w:sz w:val="20"/>
        </w:rPr>
        <w:t>Crossbody Bags:</w:t>
      </w:r>
      <w:r>
        <w:rPr>
          <w:rFonts w:ascii="Calibri" w:hAnsi="Calibri"/>
          <w:color w:val="1E293B"/>
          <w:sz w:val="20"/>
        </w:rPr>
        <w:t xml:space="preserve"> Keep zippers facing forward and tucked under your forearm. Motorbike snatch thieves target exposed shoulder straps along the outer perimeter boulevards.</w:t>
      </w:r>
    </w:p>
    <w:p>
      <w:pPr>
        <w:pStyle w:val="ListBullet"/>
        <w:spacing w:before="20" w:after="40" w:line="276" w:lineRule="auto"/>
      </w:pPr>
      <w:r>
        <w:rPr>
          <w:rFonts w:ascii="Calibri" w:hAnsi="Calibri"/>
          <w:b/>
          <w:color w:val="1E293B"/>
          <w:sz w:val="20"/>
        </w:rPr>
        <w:t>Shoe Shine &amp; Coconut Hustlers:</w:t>
      </w:r>
      <w:r>
        <w:rPr>
          <w:rFonts w:ascii="Calibri" w:hAnsi="Calibri"/>
          <w:color w:val="1E293B"/>
          <w:sz w:val="20"/>
        </w:rPr>
        <w:t xml:space="preserve"> If a street hustler squirts cleaner onto your sneakers or places a bamboo pole across your shoulder unsolicited, firmly say </w:t>
      </w:r>
      <w:r>
        <w:rPr>
          <w:rFonts w:ascii="Calibri" w:hAnsi="Calibri"/>
          <w:i/>
          <w:color w:val="1E293B"/>
          <w:sz w:val="20"/>
        </w:rPr>
        <w:t>"No, thank you"</w:t>
      </w:r>
      <w:r>
        <w:rPr>
          <w:rFonts w:ascii="Calibri" w:hAnsi="Calibri"/>
          <w:color w:val="1E293B"/>
          <w:sz w:val="20"/>
        </w:rPr>
        <w:t xml:space="preserve"> and keep walking without breaking stride.</w:t>
      </w:r>
    </w:p>
    <w:p>
      <w:pPr>
        <w:pStyle w:val="ListBullet"/>
        <w:spacing w:before="20" w:after="40" w:line="276" w:lineRule="auto"/>
      </w:pPr>
      <w:r>
        <w:rPr>
          <w:rFonts w:ascii="Calibri" w:hAnsi="Calibri"/>
          <w:b/>
          <w:color w:val="1E293B"/>
          <w:sz w:val="20"/>
        </w:rPr>
        <w:t>Tourist Police Hotlines:</w:t>
      </w:r>
    </w:p>
    <w:p>
      <w:pPr>
        <w:pStyle w:val="ListBullet"/>
        <w:spacing w:before="20" w:after="40" w:line="276" w:lineRule="auto"/>
      </w:pPr>
      <w:r>
        <w:rPr>
          <w:rFonts w:ascii="Calibri" w:hAnsi="Calibri"/>
          <w:color w:val="1E293B"/>
          <w:sz w:val="20"/>
        </w:rPr>
        <w:t xml:space="preserve">District 1 Police: </w:t>
      </w:r>
      <w:r>
        <w:rPr>
          <w:rFonts w:ascii="Calibri" w:hAnsi="Calibri"/>
          <w:color w:val="1E293B"/>
          <w:sz w:val="20"/>
        </w:rPr>
        <w:t>+84 28 3829 7643</w:t>
      </w:r>
    </w:p>
    <w:p>
      <w:pPr>
        <w:pStyle w:val="ListBullet"/>
        <w:spacing w:before="20" w:after="40" w:line="276" w:lineRule="auto"/>
      </w:pPr>
      <w:r>
        <w:rPr>
          <w:rFonts w:ascii="Calibri" w:hAnsi="Calibri"/>
          <w:color w:val="1E293B"/>
          <w:sz w:val="20"/>
        </w:rPr>
        <w:t xml:space="preserve">Emergency Ambulance: </w:t>
      </w:r>
      <w:r>
        <w:rPr>
          <w:rFonts w:ascii="Calibri" w:hAnsi="Calibri"/>
          <w:color w:val="1E293B"/>
          <w:sz w:val="20"/>
        </w:rPr>
        <w:t>115</w:t>
      </w:r>
    </w:p>
    <w:p>
      <w:pPr>
        <w:pStyle w:val="ListBullet"/>
        <w:spacing w:before="20" w:after="40" w:line="276" w:lineRule="auto"/>
      </w:pPr>
      <w:r>
        <w:rPr>
          <w:rFonts w:ascii="Calibri" w:hAnsi="Calibri"/>
          <w:color w:val="1E293B"/>
          <w:sz w:val="20"/>
        </w:rPr>
        <w:t xml:space="preserve">HCMC Tourism Information Center: </w:t>
      </w:r>
      <w:r>
        <w:rPr>
          <w:rFonts w:ascii="Calibri" w:hAnsi="Calibri"/>
          <w:color w:val="1E293B"/>
          <w:sz w:val="20"/>
        </w:rPr>
        <w:t>+84 28 3925 1080</w:t>
      </w:r>
      <w:r>
        <w:rPr>
          <w:rFonts w:ascii="Calibri" w:hAnsi="Calibri"/>
          <w:color w:val="1E293B"/>
          <w:sz w:val="20"/>
        </w:rPr>
        <w:t xml:space="preserve"> (Located at September 23rd Park)</w:t>
      </w:r>
    </w:p>
    <w:p>
      <w:pPr>
        <w:spacing w:before="120" w:after="120"/>
        <w:jc w:val="center"/>
      </w:pPr>
      <w:r>
        <w:rPr>
          <w:color w:val="CBD5E1"/>
        </w:rPr>
        <w:t>―――――――――――――――――――――――――――――――――――――――――――――</w:t>
      </w:r>
    </w:p>
    <w:p>
      <w:pPr>
        <w:keepNext/>
        <w:spacing w:before="320" w:after="120" w:line="276" w:lineRule="auto"/>
      </w:pPr>
      <w:r>
        <w:rPr>
          <w:rFonts w:ascii="Calibri" w:hAnsi="Calibri"/>
          <w:b/>
          <w:color w:val="1B365D"/>
          <w:sz w:val="32"/>
        </w:rPr>
        <w:t>🗺️ Curated Cluster Connections</w:t>
      </w:r>
    </w:p>
    <w:p>
      <w:pPr>
        <w:spacing w:before="40" w:after="120" w:line="276" w:lineRule="auto"/>
      </w:pPr>
      <w:r>
        <w:rPr>
          <w:rFonts w:ascii="Calibri" w:hAnsi="Calibri"/>
          <w:color w:val="1E293B"/>
          <w:sz w:val="21"/>
        </w:rPr>
        <w:t>To help you navigate District 1 with ease, explore our companion heritage guides:</w:t>
      </w:r>
      <w:r>
        <w:rPr>
          <w:rFonts w:ascii="Calibri" w:hAnsi="Calibri"/>
          <w:color w:val="1E293B"/>
          <w:sz w:val="21"/>
        </w:rPr>
        <w:br/>
        <w:t>- Things to Do in Ben Thanh Market: discovering the full directory of things to do in Ben Thanh Market.</w:t>
        <w:br/>
        <w:t>- Tan Son Nhat Airport Transfer Guide: traveling from the airport via our Tan Son Nhat airport to Ben Thanh transfer guide.</w:t>
        <w:br/>
        <w:t>- Parking Guide Near Ben Thanh Market: locating verified lots with our parking guide near Ben Thanh Market.</w:t>
        <w:br/>
        <w:t>- Money Exchange at Ha Tam Gold Shop: converting foreign notes safely at the money exchange near Ben Thanh Market.</w:t>
        <w:br/>
        <w:t>- Ben Thanh Market Scams &amp; Safety Guide: keeping consumer safety top of mind with our Ben Thanh Market scams and safety guide.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