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Hướng Dẫn Di Chuyển Từ Sân Bay Tân Sơn Nhất Về Chợ Bến Thành Toàn Tập 2026: 5 Cách Nhanh &amp; Tiết Kiệm Nhất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Di Chuyển", "Vấn Đề Thực Tế"]  |  ⏱️ Thời gian đọc: 14 phút</w:t>
              <w:br/>
              <w:t>📅 Cập nhật: 2026-09-07  |  ✍️ Tác giả: The Rice Tour Editorial</w:t>
              <w:br/>
              <w:t>🏷️ Thẻ từ khóa: ["Sân bay Tân Sơn Nhất về Bến Thành", "Xe bus 109 Bến Thành", "Đi từ sân bay về Quận 1", "Taxi Tân Sơn Nhất",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Hướng Dẫn Di Chuyển &amp; Hạ Tầng Giao Thông | 📅 Cập nhật: Năm 2026</w:t>
              <w:br/>
              <w:t>📍 Lộ trình: Từ Ga Quốc tế / Quốc nội Sân bay Tân Sơn Nhất (SGN) -&gt; Trung tâm Chợ Bến Thành (Quận 1)</w:t>
              <w:br/>
              <w:t>📏 Khoảng cách: Khoảng 7,5 km – 8,5 km tùy lộ trình di chuyển</w:t>
              <w:br/>
              <w:t>⏱️ Thời gian di chuyển: 25 phút (đêm khuya / sáng sớm) đến 55 – 70 phút (giờ cao điểm kẹt xe)</w:t>
              <w:br/>
              <w:t>💰 Phạm vi ngân sách: Từ 5.000 VNĐ (xe bus công cộng) đến 220.000 VNĐ (xe riêng cao cấp)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Dẫn Nhập: Chuyến Xe Đầu Tiên Chạm Ngõ Trái Tim Sài Gòn</w:t>
      </w:r>
    </w:p>
    <w:p>
      <w:pPr>
        <w:spacing w:before="40" w:after="120" w:line="276" w:lineRule="auto"/>
      </w:pP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5 Phương Án Di Chuyển (Cập Nhật Thời Giá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Phương Án Di Chuyển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 Vé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Đi</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Đón Xe Tại Sân Bay</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 Tại Bến Thành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Phù Hợp</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Xe Bus Tuyến 109 (Chất Lượng Cao)</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VNĐ (dưới 5km)20.000 VNĐ (toàn tuyến)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Cột B17-B20 (Ga Quốc nội) &amp; Cột 12 (Ga Quốc tế)</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Trạm Trung Chuyển Bến Thành (Hàm Nghi / Lê Lợi)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Tiết kiệm, có máy lạnh, khoang hành lý rộng rãi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Xe Bus Tuyến 152 (Bình Dân)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VNĐ / vé(Hành lý cồng kềnh +5.000 VNĐ)</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Cột số 4 (Ga Quốc nội) &amp; Cột 12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Trạm Đỗ Xe Buýt Bến Thành (Lê Lai)</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Siêu rẻ, nhưng xe cũ hơn và dừng nhiều trạm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Xe Công Nghệ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VNĐ (Xe 4 chỗ)</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3, 4, 5 Nhà Xe TCP (Quốc nội)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Thuận tiện, biết trước giá, nhưng phải leo tầng nhà xe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Taxi Truyền Thống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VNĐ (+10.000k phí sân bay)</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Làn D1/D2 Ga Quốc nội &amp; Sảnh Taxi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Đón nhanh tại sảnh trệt, không phải leo tầng nhà xe</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Xe Riêng Đưa Đón Sân Bay (Private Car)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VNĐ (Trọn gói)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Tài xế cầm bảng tên đón tại cửa ra</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sảnh khách sạn VIP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Trải nghiệm sang trọng, không lo chờ đợi</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Chi Tiết Từng Phương Án</w:t>
      </w:r>
    </w:p>
    <w:p>
      <w:pPr>
        <w:keepNext/>
        <w:spacing w:before="240" w:after="80" w:line="276" w:lineRule="auto"/>
      </w:pPr>
      <w:r>
        <w:rPr>
          <w:rFonts w:ascii="Calibri" w:hAnsi="Calibri"/>
          <w:b/>
          <w:color w:val="D97706"/>
          <w:sz w:val="26"/>
        </w:rPr>
        <w:t>Phương Án 1: Xe Bus Chất Lượng Cao 109 (Lựa Chọn Vàng Cho Khách Du Lịch)</w:t>
      </w:r>
    </w:p>
    <w:p>
      <w:pPr>
        <w:pStyle w:val="ListBullet"/>
        <w:spacing w:before="20" w:after="40" w:line="276" w:lineRule="auto"/>
      </w:pP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Ga Quốc tế: Cột số 12 (băng qua đường nội bộ ga đến).</w:t>
      </w:r>
    </w:p>
    <w:p>
      <w:pPr>
        <w:pStyle w:val="ListBullet"/>
        <w:spacing w:before="20" w:after="40" w:line="276" w:lineRule="auto"/>
      </w:pPr>
      <w:r>
        <w:rPr>
          <w:rFonts w:ascii="Calibri" w:hAnsi="Calibri"/>
          <w:color w:val="1E293B"/>
          <w:sz w:val="20"/>
        </w:rPr>
        <w:t>Ga Quốc nội: Cột B17 – B20 tại làn B đường nội bộ.</w:t>
      </w:r>
    </w:p>
    <w:p>
      <w:pPr>
        <w:keepNext/>
        <w:spacing w:before="240" w:after="80" w:line="276" w:lineRule="auto"/>
      </w:pPr>
      <w:r>
        <w:rPr>
          <w:rFonts w:ascii="Calibri" w:hAnsi="Calibri"/>
          <w:b/>
          <w:color w:val="D97706"/>
          <w:sz w:val="26"/>
        </w:rPr>
        <w:t>Phương Án 2: Đón Xe Công Nghệ (GrabCar / BeCar / Xanh SM) - Cẩn Trọng Bẫy Nhà Xe TCP</w:t>
      </w:r>
    </w:p>
    <w:p>
      <w:pPr>
        <w:spacing w:before="40" w:after="120" w:line="276" w:lineRule="auto"/>
      </w:pP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keepNext/>
        <w:spacing w:before="240" w:after="80" w:line="276" w:lineRule="auto"/>
      </w:pPr>
      <w:r>
        <w:rPr>
          <w:rFonts w:ascii="Calibri" w:hAnsi="Calibri"/>
          <w:b/>
          <w:color w:val="D97706"/>
          <w:sz w:val="26"/>
        </w:rPr>
        <w:t>Phương Án 3: Taxi Truyền Thống Chính Hãng (Đón Nhanh Tại Mặt Đất)</w:t>
      </w:r>
    </w:p>
    <w:p>
      <w:pPr>
        <w:spacing w:before="40" w:after="120" w:line="276" w:lineRule="auto"/>
      </w:pP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rPr>
          <w:color w:val="CBD5E1"/>
        </w:rPr>
        <w:t>―――――――――――――――――――――――――――――――――――――――――――――</w:t>
      </w:r>
    </w:p>
    <w:p>
      <w:pPr>
        <w:keepNext/>
        <w:spacing w:before="320" w:after="120" w:line="276" w:lineRule="auto"/>
      </w:pPr>
      <w:r>
        <w:rPr>
          <w:rFonts w:ascii="Calibri" w:hAnsi="Calibri"/>
          <w:b/>
          <w:color w:val="1B365D"/>
          <w:sz w:val="32"/>
        </w:rPr>
        <w:t>Lời Khuyên Di Chuyển Theo Khung Giờ Thực Tế</w:t>
      </w:r>
    </w:p>
    <w:p>
      <w:pPr>
        <w:pStyle w:val="ListNumber"/>
        <w:spacing w:before="20" w:after="40" w:line="276" w:lineRule="auto"/>
      </w:pP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