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Secret Apartment Cafes Near Ben Thanh: Saigon’s Vintage Sanctuaries, Drip Brews &amp; Heritage Corridors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["Coffee Culture", "Saigon Travel Guides", "Creative Havens"]  |  ⏱️ Read time: 12 mins</w:t>
              <w:br/>
              <w:t>📅 Published: 2026-09-07  |  ✍️ Editorial: The Rice Tour Editorial</w:t>
              <w:br/>
              <w:t>🏷️ Tags: ["Apartment Cafes", "Old Saigon", "Ben Thanh Market", "Specialty Coffee", "District 1",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Coffee Culture &amp; Urban Heritage | 📅 Updated: 2026 Field Edition</w:t>
              <w:br/>
              <w:t>📍 Exploration Radius: 300m – 800m from Ben Thanh Market (Ton That Thiep, Ly Tu Trong, Ton That Dam, Pasteur)</w:t>
              <w:br/>
              <w:t>☕ Signature Experience: Handcrafted Vietnamese brews (Traditional Phin, Pour-over, Salted Foam Coffee, Cold Drip)</w:t>
              <w:br/>
              <w:t>💵 2026 Price Baseline: 45,000 – 95,000 VND / beverage</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Introduction: The Allure of Saigon’s Hidden Perches</w:t>
      </w:r>
    </w:p>
    <w:p>
      <w:pPr>
        <w:spacing w:before="40" w:after="120" w:line="276" w:lineRule="auto"/>
      </w:pPr>
      <w:r>
        <w:rPr>
          <w:rFonts w:ascii="Calibri" w:hAnsi="Calibri"/>
          <w:color w:val="1E293B"/>
          <w:sz w:val="21"/>
        </w:rPr>
        <w:t xml:space="preserve">If there is a quintessential ritual that defines the contemporary soul of Saigon, it is not found within polished, air-conditioned corporate chains lining wide boulevards. Instead, it thrives in the shadowy alcoves of vintage residential walk-ups—locally known as </w:t>
      </w:r>
      <w:r>
        <w:rPr>
          <w:rFonts w:ascii="Calibri" w:hAnsi="Calibri"/>
          <w:i/>
          <w:color w:val="1E293B"/>
          <w:sz w:val="21"/>
        </w:rPr>
        <w:t>cư xá</w:t>
      </w:r>
      <w:r>
        <w:rPr>
          <w:rFonts w:ascii="Calibri" w:hAnsi="Calibri"/>
          <w:color w:val="1E293B"/>
          <w:sz w:val="21"/>
        </w:rPr>
        <w:t>—where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p>
    <w:p>
      <w:pPr>
        <w:spacing w:before="40" w:after="120" w:line="276" w:lineRule="auto"/>
      </w:pPr>
      <w:r>
        <w:rPr>
          <w:rFonts w:ascii="Calibri" w:hAnsi="Calibri"/>
          <w:color w:val="1E293B"/>
          <w:sz w:val="21"/>
        </w:rP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p>
    <w:p>
      <w:pPr>
        <w:spacing w:before="120" w:after="120"/>
        <w:jc w:val="center"/>
      </w:pPr>
      <w:r>
        <w:rPr>
          <w:color w:val="CBD5E1"/>
        </w:rPr>
        <w:t>―――――――――――――――――――――――――――――――――――――――――――――</w:t>
      </w:r>
    </w:p>
    <w:p>
      <w:pPr>
        <w:keepNext/>
        <w:spacing w:before="320" w:after="120" w:line="276" w:lineRule="auto"/>
      </w:pPr>
      <w:r>
        <w:rPr>
          <w:rFonts w:ascii="Calibri" w:hAnsi="Calibri"/>
          <w:b/>
          <w:color w:val="1B365D"/>
          <w:sz w:val="32"/>
        </w:rPr>
        <w:t>Adaptive Heritage: The Renaissance of Residential Blocks</w:t>
      </w:r>
    </w:p>
    <w:p>
      <w:pPr>
        <w:spacing w:before="40" w:after="120" w:line="276" w:lineRule="auto"/>
      </w:pPr>
      <w:r>
        <w:rPr>
          <w:rFonts w:ascii="Calibri" w:hAnsi="Calibri"/>
          <w:color w:val="1E293B"/>
          <w:sz w:val="21"/>
        </w:rP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p>
    <w:p>
      <w:pPr>
        <w:keepNext/>
        <w:spacing w:before="240" w:after="80" w:line="276" w:lineRule="auto"/>
      </w:pPr>
      <w:r>
        <w:rPr>
          <w:rFonts w:ascii="Calibri" w:hAnsi="Calibri"/>
          <w:b/>
          <w:color w:val="D97706"/>
          <w:sz w:val="26"/>
        </w:rPr>
        <w:t>Architectural Hallmarks of Old Central Apartments:</w:t>
      </w:r>
    </w:p>
    <w:p>
      <w:pPr>
        <w:pStyle w:val="ListBullet"/>
        <w:spacing w:before="20" w:after="40" w:line="276" w:lineRule="auto"/>
      </w:pPr>
      <w:r>
        <w:rPr>
          <w:rFonts w:ascii="Calibri" w:hAnsi="Calibri"/>
          <w:b/>
          <w:color w:val="1E293B"/>
          <w:sz w:val="20"/>
        </w:rPr>
        <w:t>Tropical Modernist &amp; Indochinese Fusion:</w:t>
      </w:r>
      <w:r>
        <w:rPr>
          <w:rFonts w:ascii="Calibri" w:hAnsi="Calibri"/>
          <w:color w:val="1E293B"/>
          <w:sz w:val="20"/>
        </w:rPr>
        <w:t xml:space="preserve"> High ceilings exceeding 3.8 meters, open-air lightwells that draw tropical cross-breezes through the building’s core, and geometric floor tiles pressed by hand in centennial kiln workshops.</w:t>
      </w:r>
    </w:p>
    <w:p>
      <w:pPr>
        <w:pStyle w:val="ListBullet"/>
        <w:spacing w:before="20" w:after="40" w:line="276" w:lineRule="auto"/>
      </w:pPr>
      <w:r>
        <w:rPr>
          <w:rFonts w:ascii="Calibri" w:hAnsi="Calibri"/>
          <w:b/>
          <w:color w:val="1E293B"/>
          <w:sz w:val="20"/>
        </w:rPr>
        <w:t>Poetic Domestic Coexistence:</w:t>
      </w:r>
      <w:r>
        <w:rPr>
          <w:rFonts w:ascii="Calibri" w:hAnsi="Calibri"/>
          <w:color w:val="1E293B"/>
          <w:sz w:val="20"/>
        </w:rPr>
        <w:t xml:space="preserve"> These buildings remain living residential communities. It is entirely common to pass an elder peeling pomelo on a cane lounger on the second-floor breezeway, right next to a micro-roastery humming with a state-of-the-art lever espresso machine.</w:t>
      </w:r>
    </w:p>
    <w:p>
      <w:pPr>
        <w:spacing w:before="120" w:after="120"/>
        <w:jc w:val="center"/>
      </w:pPr>
      <w:r>
        <w:rPr>
          <w:color w:val="CBD5E1"/>
        </w:rPr>
        <w:t>―――――――――――――――――――――――――――――――――――――――――――――</w:t>
      </w:r>
    </w:p>
    <w:p>
      <w:pPr>
        <w:keepNext/>
        <w:spacing w:before="320" w:after="120" w:line="276" w:lineRule="auto"/>
      </w:pPr>
      <w:r>
        <w:rPr>
          <w:rFonts w:ascii="Calibri" w:hAnsi="Calibri"/>
          <w:b/>
          <w:color w:val="1B365D"/>
          <w:sz w:val="32"/>
        </w:rPr>
        <w:t>Four Iconic Heritage Apartment Buildings Near Ben Thanh</w:t>
      </w:r>
    </w:p>
    <w:p>
      <w:pPr>
        <w:spacing w:before="40" w:after="120" w:line="276" w:lineRule="auto"/>
      </w:pPr>
      <w:r>
        <w:rPr>
          <w:rFonts w:ascii="Calibri" w:hAnsi="Calibri"/>
          <w:color w:val="1E293B"/>
          <w:sz w:val="21"/>
        </w:rPr>
        <w:t>Here are the four most evocative historic walk-ups waiting to be explored within walking distance of the market:</w:t>
      </w:r>
    </w:p>
    <w:p>
      <w:pPr>
        <w:keepNext/>
        <w:spacing w:before="240" w:after="80" w:line="276" w:lineRule="auto"/>
      </w:pPr>
      <w:r>
        <w:rPr>
          <w:rFonts w:ascii="Calibri" w:hAnsi="Calibri"/>
          <w:b/>
          <w:color w:val="D97706"/>
          <w:sz w:val="26"/>
        </w:rPr>
        <w:t>42 Ton That Thiep – The Artisanal &amp; Bohemian Labyrinth</w:t>
      </w:r>
    </w:p>
    <w:p>
      <w:pPr>
        <w:spacing w:before="40" w:after="120" w:line="276" w:lineRule="auto"/>
      </w:pPr>
      <w:r>
        <w:rPr>
          <w:rFonts w:ascii="Calibri" w:hAnsi="Calibri"/>
          <w:color w:val="1E293B"/>
          <w:sz w:val="21"/>
        </w:rPr>
        <w:t>Located just 400 meters from Ben Thanh Market, adjacent to the historic Sri Thenday Yuttha Pani Hindu Temple, this atmospheric block was once a residential enclave for regional merchants. Its open, banister-free cement stairs curve gracefully around a leafy courtyard.</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42 Ton That Thiep Street, Ben Nghe Ward, District 1.</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Raw brickwork, ceramic workshops, herbal apothecary teas, and minimalist vintage timber furniture.</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Securing a window seat on the second or third floor, looking down upon the leafy canopy of tamarind trees while watching the gentle flow of pedestrians below.</w:t>
      </w:r>
    </w:p>
    <w:p>
      <w:pPr>
        <w:pStyle w:val="ListBullet"/>
        <w:spacing w:before="20" w:after="40" w:line="276" w:lineRule="auto"/>
      </w:pPr>
      <w:r>
        <w:rPr>
          <w:rFonts w:ascii="Calibri" w:hAnsi="Calibri"/>
          <w:b/>
          <w:color w:val="1E293B"/>
          <w:sz w:val="20"/>
        </w:rPr>
        <w:t>Recommended Pour:</w:t>
      </w:r>
      <w:r>
        <w:rPr>
          <w:rFonts w:ascii="Calibri" w:hAnsi="Calibri"/>
          <w:color w:val="1E293B"/>
          <w:sz w:val="20"/>
        </w:rPr>
        <w:t xml:space="preserve"> Rich Saigon Egg Coffee whipped to velvety perfection, or 24-hour Cold Drip paired with artisan ginger butter biscuits.</w:t>
      </w:r>
    </w:p>
    <w:p>
      <w:pPr>
        <w:keepNext/>
        <w:spacing w:before="240" w:after="80" w:line="276" w:lineRule="auto"/>
      </w:pPr>
      <w:r>
        <w:rPr>
          <w:rFonts w:ascii="Calibri" w:hAnsi="Calibri"/>
          <w:b/>
          <w:color w:val="D97706"/>
          <w:sz w:val="26"/>
        </w:rPr>
        <w:t>26 Ly Tu Trong – The Creative Vanguard</w:t>
      </w:r>
    </w:p>
    <w:p>
      <w:pPr>
        <w:spacing w:before="40" w:after="120" w:line="276" w:lineRule="auto"/>
      </w:pPr>
      <w:r>
        <w:rPr>
          <w:rFonts w:ascii="Calibri" w:hAnsi="Calibri"/>
          <w:color w:val="1E293B"/>
          <w:sz w:val="21"/>
        </w:rPr>
        <w:t>Occupying the corner of Ly Tu Trong and Dong Khoi streets, diagonally across from the Vincom Center, this imposing French colonial apartment block features one of the oldest functioning cast-iron cage elevators in Southeast Asia.</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26 Ly Tu Trong Street, Ben Nghe Ward, District 1 (650m from Ben Thanh).</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Industrial chic, high exposed steel beams, independent art galleries, and Third Wave coffee ateliers.</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Soaring arched casement windows looking out toward the leafy historic canopy of Chi Lang Park.</w:t>
      </w:r>
    </w:p>
    <w:p>
      <w:pPr>
        <w:pStyle w:val="ListBullet"/>
        <w:spacing w:before="20" w:after="40" w:line="276" w:lineRule="auto"/>
      </w:pPr>
      <w:r>
        <w:rPr>
          <w:rFonts w:ascii="Calibri" w:hAnsi="Calibri"/>
          <w:b/>
          <w:color w:val="1E293B"/>
          <w:sz w:val="20"/>
        </w:rPr>
        <w:t>Recommended Pour:</w:t>
      </w:r>
      <w:r>
        <w:rPr>
          <w:rFonts w:ascii="Calibri" w:hAnsi="Calibri"/>
          <w:color w:val="1E293B"/>
          <w:sz w:val="20"/>
        </w:rPr>
        <w:t xml:space="preserve"> Single-origin pour-over utilizing wet-processed Arabica from Cau Dat, or sparkling espresso tonic infused with organic Vietnamese citrus peel.</w:t>
      </w:r>
    </w:p>
    <w:p>
      <w:pPr>
        <w:keepNext/>
        <w:spacing w:before="240" w:after="80" w:line="276" w:lineRule="auto"/>
      </w:pPr>
      <w:r>
        <w:rPr>
          <w:rFonts w:ascii="Calibri" w:hAnsi="Calibri"/>
          <w:b/>
          <w:color w:val="D97706"/>
          <w:sz w:val="26"/>
        </w:rPr>
        <w:t>14 Ton That Dam – The Cinematic Riverfront Relic</w:t>
      </w:r>
    </w:p>
    <w:p>
      <w:pPr>
        <w:spacing w:before="40" w:after="120" w:line="276" w:lineRule="auto"/>
      </w:pPr>
      <w:r>
        <w:rPr>
          <w:rFonts w:ascii="Calibri" w:hAnsi="Calibri"/>
          <w:color w:val="1E293B"/>
          <w:sz w:val="21"/>
        </w:rP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14 Ton That Dam Street, Nguyen Thai Binh Ward, District 1 (750m southeast of Ben Thanh).</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1970s retro nostalgia, antique oil lamps, secondhand poetry collections, and handcrafted wooden rocking chairs.</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The narrow exterior balcony overlooking Vo Van Kiet Boulevard at twilight, framing a dramatic contrast between the historic building's faded arches and the gleaming glass spine of Bitexco Financial Tower behind it.</w:t>
      </w:r>
    </w:p>
    <w:p>
      <w:pPr>
        <w:pStyle w:val="ListBullet"/>
        <w:spacing w:before="20" w:after="40" w:line="276" w:lineRule="auto"/>
      </w:pPr>
      <w:r>
        <w:rPr>
          <w:rFonts w:ascii="Calibri" w:hAnsi="Calibri"/>
          <w:b/>
          <w:color w:val="1E293B"/>
          <w:sz w:val="20"/>
        </w:rPr>
        <w:t>Recommended Pour:</w:t>
      </w:r>
      <w:r>
        <w:rPr>
          <w:rFonts w:ascii="Calibri" w:hAnsi="Calibri"/>
          <w:color w:val="1E293B"/>
          <w:sz w:val="20"/>
        </w:rPr>
        <w:t xml:space="preserve"> Salted Foam Vietnamese Coffee (</w:t>
      </w:r>
      <w:r>
        <w:rPr>
          <w:rFonts w:ascii="Calibri" w:hAnsi="Calibri"/>
          <w:i/>
          <w:color w:val="1E293B"/>
          <w:sz w:val="20"/>
        </w:rPr>
        <w:t>Cà phê muối</w:t>
      </w:r>
      <w:r>
        <w:rPr>
          <w:rFonts w:ascii="Calibri" w:hAnsi="Calibri"/>
          <w:color w:val="1E293B"/>
          <w:sz w:val="20"/>
        </w:rPr>
        <w:t>) balancing bold bitter tones with savory sweet cream, or iced lotus-seed tea.</w:t>
      </w:r>
    </w:p>
    <w:p>
      <w:pPr>
        <w:keepNext/>
        <w:spacing w:before="240" w:after="80" w:line="276" w:lineRule="auto"/>
      </w:pPr>
      <w:r>
        <w:rPr>
          <w:rFonts w:ascii="Calibri" w:hAnsi="Calibri"/>
          <w:b/>
          <w:color w:val="D97706"/>
          <w:sz w:val="26"/>
        </w:rPr>
        <w:t>The Balcony Flats of Pasteur &amp; Le Loi</w:t>
      </w:r>
    </w:p>
    <w:p>
      <w:pPr>
        <w:spacing w:before="40" w:after="120" w:line="276" w:lineRule="auto"/>
      </w:pPr>
      <w:r>
        <w:rPr>
          <w:rFonts w:ascii="Calibri" w:hAnsi="Calibri"/>
          <w:color w:val="1E293B"/>
          <w:sz w:val="21"/>
        </w:rPr>
        <w:t>Flanking the grand boulevard that approaches Ben Thanh Market's South Clock Tower, these elevated mezzanine flats feature verdant wrought-iron balconies that hover just above street level.</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158 Pasteur &amp; 130 Le Loi Boulevard, District 1.</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Lush urban jungle sanctuaries abundant in monsteras and trailing ferns.</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Watching the silent electric glint of Metro Line 1 trains gliding along Le Loi Boulevard while savoring morning tranquility.</w:t>
      </w:r>
    </w:p>
    <w:p>
      <w:pPr>
        <w:spacing w:before="120" w:after="120"/>
        <w:jc w:val="center"/>
      </w:pPr>
      <w:r>
        <w:rPr>
          <w:color w:val="CBD5E1"/>
        </w:rPr>
        <w:t>―――――――――――――――――――――――――――――――――――――――――――――</w:t>
      </w:r>
    </w:p>
    <w:p>
      <w:pPr>
        <w:keepNext/>
        <w:spacing w:before="320" w:after="120" w:line="276" w:lineRule="auto"/>
      </w:pPr>
      <w:r>
        <w:rPr>
          <w:rFonts w:ascii="Calibri" w:hAnsi="Calibri"/>
          <w:b/>
          <w:color w:val="1B365D"/>
          <w:sz w:val="32"/>
        </w:rPr>
        <w:t>The Beverage Matrix: From Traditional Phin to Specialty Third Wave</w:t>
      </w:r>
    </w:p>
    <w:p>
      <w:pPr>
        <w:spacing w:before="40" w:after="120" w:line="276" w:lineRule="auto"/>
      </w:pPr>
      <w:r>
        <w:rPr>
          <w:rFonts w:ascii="Calibri" w:hAnsi="Calibri"/>
          <w:color w:val="1E293B"/>
          <w:sz w:val="21"/>
        </w:rPr>
        <w:t>The apartment cafes surrounding Ben Thanh are serious guardians of Vietnam’s evolving coffee heritage: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Beverage Typology</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Extraction Craft &amp; Provenance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Flavor Profile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Price Baseline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Traditional Iced Milk Coffee (Cà Phê Sữa Đá)</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Highland Dak Lak natural Robusta, brewed via slow aluminum gravity phin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Viscous, deep chocolate notes, caramel finish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45,000 – 60,000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Saigon Salted Cream Coffee (Cà Phê Muối)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Dense phin concentrate crowned with whipped cream and pink Himalayan salt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Velvety sweet-savory balance, toasted nut richness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55,000 – 70,000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Specialty Pour-Over (V60 / Chemex)</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Hand-sorted Cau Dat Arabica or heirloom Typica filtered through paper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Floral, bright citrus acidity, jasmine blossoms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75,000 – 95,000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Tropical Cascara &amp; Fruit Cold Brew</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20-hour steep infused with peach, lychee, or fresh calamansi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Effervescent, naturally sweet, low acidity</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65,000 – 85,000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Highland Lotus Herbal Infusion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Organic green tea dried within whole lotus blossoms, served with candied ginger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Clean, grounding, restorative after long walks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 80,000 VND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Conscious Voyager Etiquette for Residential Walk-Ups</w:t>
      </w:r>
    </w:p>
    <w:p>
      <w:pPr>
        <w:spacing w:before="40" w:after="120" w:line="276" w:lineRule="auto"/>
      </w:pPr>
      <w:r>
        <w:rPr>
          <w:rFonts w:ascii="Calibri" w:hAnsi="Calibri"/>
          <w:color w:val="1E293B"/>
          <w:sz w:val="21"/>
        </w:rPr>
        <w:t>Because these historic apartment buildings are shared homes rather than commercial shopping centers, considerate conduct ensures this unique culture continues to flourish:</w:t>
      </w:r>
    </w:p>
    <w:p>
      <w:pPr>
        <w:pStyle w:val="ListNumber"/>
        <w:spacing w:before="20" w:after="40" w:line="276" w:lineRule="auto"/>
      </w:pPr>
      <w:r>
        <w:rPr>
          <w:rFonts w:ascii="Calibri" w:hAnsi="Calibri"/>
          <w:b/>
          <w:color w:val="1E293B"/>
          <w:sz w:val="20"/>
        </w:rPr>
        <w:t>Honor Domestic Tranquility:</w:t>
      </w:r>
      <w:r>
        <w:rPr>
          <w:rFonts w:ascii="Calibri" w:hAnsi="Calibri"/>
          <w:color w:val="1E293B"/>
          <w:sz w:val="20"/>
        </w:rPr>
        <w:t xml:space="preserve"> Lower your voice when traversing internal landings, especially where families keep doors propped open for afternoon ventilation.</w:t>
      </w:r>
    </w:p>
    <w:p>
      <w:pPr>
        <w:pStyle w:val="ListNumber"/>
        <w:spacing w:before="20" w:after="40" w:line="276" w:lineRule="auto"/>
      </w:pPr>
      <w:r>
        <w:rPr>
          <w:rFonts w:ascii="Calibri" w:hAnsi="Calibri"/>
          <w:b/>
          <w:color w:val="1E293B"/>
          <w:sz w:val="20"/>
        </w:rPr>
        <w:t>Observe Parking Protocols:</w:t>
      </w:r>
      <w:r>
        <w:rPr>
          <w:rFonts w:ascii="Calibri" w:hAnsi="Calibri"/>
          <w:color w:val="1E293B"/>
          <w:sz w:val="20"/>
        </w:rPr>
        <w:t xml:space="preserve"> Ground-floor parking attendants issue paper or electronic parking chits (typically 10,000 – 20,000 VND). Note building closing hours (usually 22:30 – 23:00).</w:t>
      </w:r>
    </w:p>
    <w:p>
      <w:pPr>
        <w:pStyle w:val="ListNumber"/>
        <w:spacing w:before="20" w:after="40" w:line="276" w:lineRule="auto"/>
      </w:pPr>
      <w:r>
        <w:rPr>
          <w:rFonts w:ascii="Calibri" w:hAnsi="Calibri"/>
          <w:b/>
          <w:color w:val="1E293B"/>
          <w:sz w:val="20"/>
        </w:rPr>
        <w:t>Respectful Photography:</w:t>
      </w:r>
      <w:r>
        <w:rPr>
          <w:rFonts w:ascii="Calibri" w:hAnsi="Calibri"/>
          <w:color w:val="1E293B"/>
          <w:sz w:val="20"/>
        </w:rPr>
        <w:t xml:space="preserve"> While capturing cafe interiors and public balconies is warmly welcomed, never point long lenses directly into private family living quarters without permission.</w:t>
      </w:r>
    </w:p>
    <w:p>
      <w:pPr>
        <w:pStyle w:val="ListNumber"/>
        <w:spacing w:before="20" w:after="40" w:line="276" w:lineRule="auto"/>
      </w:pPr>
      <w:r>
        <w:rPr>
          <w:rFonts w:ascii="Calibri" w:hAnsi="Calibri"/>
          <w:b/>
          <w:color w:val="1E293B"/>
          <w:sz w:val="20"/>
        </w:rPr>
        <w:t>Embrace Digital Cashless Payments:</w:t>
      </w:r>
      <w:r>
        <w:rPr>
          <w:rFonts w:ascii="Calibri" w:hAnsi="Calibri"/>
          <w:color w:val="1E293B"/>
          <w:sz w:val="20"/>
        </w:rPr>
        <w:t xml:space="preserve"> In 2026, every boutique cafe accepts contactless credit cards, Apple Pay, and local VietQR transfers effortlessly.</w:t>
      </w:r>
    </w:p>
    <w:p>
      <w:pPr>
        <w:spacing w:before="120" w:after="120"/>
        <w:jc w:val="center"/>
      </w:pPr>
      <w:r>
        <w:rPr>
          <w:color w:val="CBD5E1"/>
        </w:rPr>
        <w:t>―――――――――――――――――――――――――――――――――――――――――――――</w:t>
      </w:r>
    </w:p>
    <w:p>
      <w:pPr>
        <w:keepNext/>
        <w:spacing w:before="320" w:after="120" w:line="276" w:lineRule="auto"/>
      </w:pPr>
      <w:r>
        <w:rPr>
          <w:rFonts w:ascii="Calibri" w:hAnsi="Calibri"/>
          <w:b/>
          <w:color w:val="1B365D"/>
          <w:sz w:val="32"/>
        </w:rPr>
        <w:t>Epilogue: The Timeless Pause</w:t>
      </w:r>
    </w:p>
    <w:p>
      <w:pPr>
        <w:spacing w:before="40" w:after="120" w:line="276" w:lineRule="auto"/>
      </w:pPr>
      <w:r>
        <w:rPr>
          <w:rFonts w:ascii="Calibri" w:hAnsi="Calibri"/>
          <w:color w:val="1E293B"/>
          <w:sz w:val="21"/>
        </w:rP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