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Đền Hindu Mariamman Sài Gòn: Ngôi Đền Ấn Độ Giáo Cổ Kính Bên Hông Bến Thành</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["Đền Mariamman", "Chùa Bà Ấn Độ", "Quận 1", "Kiến trúc Dravidian", "Di tích lịch sử", "Trương Định",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“Chỉ cần rẽ khỏi dòng xe hối hả trên đường Lê Thánh Tôn bước vào đường Trương Định, âm thanh phố thị dường như lập tức lùi lại phía sau. Hương trầm nồng ấm quyện cùng mùi dầu lạc, tiếng chuông đồng vang lên từng hồi trầm đục, và trước mắt bạn là một tháp cổng Gopuram rực rỡ sắc màu – một góc Nam Ấn cổ kính nép mình bình yên bên hông Chợ Bến Thành suốt hơn một thế kỷ qua.”</w:t>
            </w:r>
          </w:p>
        </w:tc>
      </w:tr>
    </w:tbl>
    <w:p>
      <w:pPr>
        <w:spacing w:before="0" w:after="80"/>
      </w:pPr>
    </w:p>
    <w:p>
      <w:pPr>
        <w:spacing w:before="40" w:after="120" w:line="276" w:lineRule="auto"/>
      </w:pPr>
      <w:r>
        <w:rPr>
          <w:rFonts w:ascii="Calibri" w:hAnsi="Calibri"/>
          <w:color w:val="1E293B"/>
          <w:sz w:val="21"/>
        </w:rPr>
        <w:t xml:space="preserve">Là một điểm dừng chân độc đáo mang đậm dấu ấn giao lưu văn hóa quốc tế trong chuỗi </w:t>
      </w:r>
      <w:r>
        <w:rPr>
          <w:rFonts w:ascii="Calibri" w:hAnsi="Calibri"/>
          <w:color w:val="1E293B"/>
          <w:sz w:val="21"/>
          <w:u w:val="single"/>
        </w:rPr>
        <w:t>những địa điểm nổi tiếng quanh Bến Thành</w:t>
      </w:r>
      <w:r>
        <w:rPr>
          <w:rFonts w:ascii="Calibri" w:hAnsi="Calibri"/>
          <w:color w:val="1E293B"/>
          <w:sz w:val="21"/>
        </w:rPr>
        <w:t xml:space="preserve">, </w:t>
      </w:r>
      <w:r>
        <w:rPr>
          <w:rFonts w:ascii="Calibri" w:hAnsi="Calibri"/>
          <w:b/>
          <w:color w:val="1E293B"/>
          <w:sz w:val="21"/>
        </w:rPr>
        <w:t>Đền Hindu Mariamman (người dân địa phương quen gọi là Chùa Bà Ấn Độ)</w:t>
      </w:r>
      <w:r>
        <w:rPr>
          <w:rFonts w:ascii="Calibri" w:hAnsi="Calibri"/>
          <w:color w:val="1E293B"/>
          <w:sz w:val="21"/>
        </w:rPr>
        <w:t xml:space="preserve">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Bar (Thông Số Thực Địa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Địa chỉ tọa độ</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Tín ngưỡng &amp; Thần chủ</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Thời điểm khởi dựng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Giá vé tham quan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45 Trương Định, Phường Bến Thành, Quận 1</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Hindu giáo Nam Ấn (Thờ Nữ thần Mariamman)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Đầu thế kỷ 20 (Cộng đồng Tamil Chettiar)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Miễn phí vào cửa (Dâng lễ tùy tâm)</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Của Ngôi Đền Trăm Năm</w:t>
      </w:r>
    </w:p>
    <w:p>
      <w:pPr>
        <w:pStyle w:val="ListBullet"/>
        <w:spacing w:before="20" w:after="40" w:line="276" w:lineRule="auto"/>
      </w:pPr>
      <w:r>
        <w:rPr>
          <w:rFonts w:ascii="Calibri" w:hAnsi="Calibri"/>
          <w:b/>
          <w:color w:val="1E293B"/>
          <w:sz w:val="20"/>
        </w:rPr>
        <w:t>Hơn 100 năm tuổi:</w:t>
      </w:r>
      <w:r>
        <w:rPr>
          <w:rFonts w:ascii="Calibri" w:hAnsi="Calibri"/>
          <w:color w:val="1E293B"/>
          <w:sz w:val="20"/>
        </w:rPr>
        <w:t xml:space="preserve"> Được cộng đồng thương nhân Tamil Chettiar xây dựng từ đầu thế kỷ 20 trên nền một ngôi đền gỗ mộc mạc ban đầu.</w:t>
      </w:r>
    </w:p>
    <w:p>
      <w:pPr>
        <w:pStyle w:val="ListBullet"/>
        <w:spacing w:before="20" w:after="40" w:line="276" w:lineRule="auto"/>
      </w:pPr>
      <w:r>
        <w:rPr>
          <w:rFonts w:ascii="Calibri" w:hAnsi="Calibri"/>
          <w:b/>
          <w:color w:val="1E293B"/>
          <w:sz w:val="20"/>
        </w:rPr>
        <w:t>200 mét:</w:t>
      </w:r>
      <w:r>
        <w:rPr>
          <w:rFonts w:ascii="Calibri" w:hAnsi="Calibri"/>
          <w:color w:val="1E293B"/>
          <w:sz w:val="20"/>
        </w:rPr>
        <w:t xml:space="preserve"> Khoảng cách đi bộ cực kỳ thuận tiện từ Cửa Tây Chợ Bến Thành, chỉ mất chưa đầy 3 phút tản bộ.</w:t>
      </w:r>
    </w:p>
    <w:p>
      <w:pPr>
        <w:pStyle w:val="ListBullet"/>
        <w:spacing w:before="20" w:after="40" w:line="276" w:lineRule="auto"/>
      </w:pPr>
      <w:r>
        <w:rPr>
          <w:rFonts w:ascii="Calibri" w:hAnsi="Calibri"/>
          <w:b/>
          <w:color w:val="1E293B"/>
          <w:sz w:val="20"/>
        </w:rPr>
        <w:t>Hàng chục pho tượng thần thánh:</w:t>
      </w:r>
      <w:r>
        <w:rPr>
          <w:rFonts w:ascii="Calibri" w:hAnsi="Calibri"/>
          <w:color w:val="1E293B"/>
          <w:sz w:val="20"/>
        </w:rPr>
        <w:t xml:space="preserve"> Được chạm khắc thủ công sống động trên tháp cổng Gopuram cao hơn 12 mét theo quy chuẩn mỹ học đền đài Nam Ấn.</w:t>
      </w:r>
    </w:p>
    <w:p>
      <w:pPr>
        <w:pStyle w:val="ListBullet"/>
        <w:spacing w:before="20" w:after="40" w:line="276" w:lineRule="auto"/>
      </w:pPr>
      <w:r>
        <w:rPr>
          <w:rFonts w:ascii="Calibri" w:hAnsi="Calibri"/>
          <w:b/>
          <w:color w:val="1E293B"/>
          <w:sz w:val="20"/>
        </w:rPr>
        <w:t>3 cộng đồng cùng chiêm bái:</w:t>
      </w:r>
      <w:r>
        <w:rPr>
          <w:rFonts w:ascii="Calibri" w:hAnsi="Calibri"/>
          <w:color w:val="1E293B"/>
          <w:sz w:val="20"/>
        </w:rPr>
        <w:t xml:space="preserve"> Nơi hội tụ đức tin chan hòa giữa người gốc Ấn, người Việt và người Hoa tại Sài Gòn.</w:t>
      </w:r>
    </w:p>
    <w:p>
      <w:pPr>
        <w:pStyle w:val="ListBullet"/>
        <w:spacing w:before="20" w:after="40" w:line="276" w:lineRule="auto"/>
      </w:pPr>
      <w:r>
        <w:rPr>
          <w:rFonts w:ascii="Calibri" w:hAnsi="Calibri"/>
          <w:b/>
          <w:color w:val="1E293B"/>
          <w:sz w:val="20"/>
        </w:rPr>
        <w:t>1 nghi thức áp tường đá độc bản:</w:t>
      </w:r>
      <w:r>
        <w:rPr>
          <w:rFonts w:ascii="Calibri" w:hAnsi="Calibri"/>
          <w:color w:val="1E293B"/>
          <w:sz w:val="20"/>
        </w:rPr>
        <w:t xml:space="preserve"> Tập tục úp mặt và lòng bàn tay vào phiến đá linh thiêng phía sau chánh điện để tiếp nhận năng lượng bình an.</w:t>
      </w:r>
    </w:p>
    <w:p>
      <w:pPr>
        <w:spacing w:before="120" w:after="120"/>
        <w:jc w:val="center"/>
      </w:pPr>
      <w:r>
        <w:rPr>
          <w:color w:val="CBD5E1"/>
        </w:rPr>
        <w:t>―――――――――――――――――――――――――――――――――――――――――――――</w:t>
      </w:r>
    </w:p>
    <w:p>
      <w:pPr>
        <w:keepNext/>
        <w:spacing w:before="320" w:after="120" w:line="276" w:lineRule="auto"/>
      </w:pPr>
      <w:r>
        <w:rPr>
          <w:rFonts w:ascii="Calibri" w:hAnsi="Calibri"/>
          <w:b/>
          <w:color w:val="1B365D"/>
          <w:sz w:val="32"/>
        </w:rPr>
        <w:t>1. Dấu Chân Cộng Đồng Tamil Chettiar Tại Sài Gòn Xưa</w:t>
      </w:r>
    </w:p>
    <w:p>
      <w:pPr>
        <w:spacing w:before="40" w:after="120" w:line="276" w:lineRule="auto"/>
      </w:pPr>
      <w:r>
        <w:rPr>
          <w:rFonts w:ascii="Calibri" w:hAnsi="Calibri"/>
          <w:color w:val="1E293B"/>
          <w:sz w:val="21"/>
        </w:rPr>
        <w:t xml:space="preserve">Để hiểu được sự hiện diện của một ngôi đền Hindu lộng lẫy ngay giữa trung tâm Quận 1, ta cần quay ngược bánh xe lịch sử về cuối thế kỷ 19 và đầu thế kỷ 20. </w:t>
      </w:r>
    </w:p>
    <w:p>
      <w:pPr>
        <w:spacing w:before="40" w:after="120" w:line="276" w:lineRule="auto"/>
      </w:pPr>
      <w:r>
        <w:rPr>
          <w:rFonts w:ascii="Calibri" w:hAnsi="Calibri"/>
          <w:color w:val="1E293B"/>
          <w:sz w:val="21"/>
        </w:rP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p>
    <w:p>
      <w:pPr>
        <w:spacing w:before="40" w:after="120" w:line="276" w:lineRule="auto"/>
      </w:pPr>
      <w:r>
        <w:rPr>
          <w:rFonts w:ascii="Calibri" w:hAnsi="Calibri"/>
          <w:color w:val="1E293B"/>
          <w:sz w:val="21"/>
        </w:rP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p>
    <w:p>
      <w:pPr>
        <w:spacing w:before="120" w:after="120"/>
        <w:jc w:val="center"/>
      </w:pPr>
      <w:r>
        <w:rPr>
          <w:color w:val="CBD5E1"/>
        </w:rPr>
        <w:t>―――――――――――――――――――――――――――――――――――――――――――――</w:t>
      </w:r>
    </w:p>
    <w:p>
      <w:pPr>
        <w:keepNext/>
        <w:spacing w:before="320" w:after="120" w:line="276" w:lineRule="auto"/>
      </w:pPr>
      <w:r>
        <w:rPr>
          <w:rFonts w:ascii="Calibri" w:hAnsi="Calibri"/>
          <w:b/>
          <w:color w:val="1B365D"/>
          <w:sz w:val="32"/>
        </w:rPr>
        <w:t>2. Giải Mã Nghệ Thuật Kiến Trúc Dravidian Nam Ấn</w:t>
      </w:r>
    </w:p>
    <w:p>
      <w:pPr>
        <w:spacing w:before="40" w:after="120" w:line="276" w:lineRule="auto"/>
      </w:pPr>
      <w:r>
        <w:rPr>
          <w:rFonts w:ascii="Calibri" w:hAnsi="Calibri"/>
          <w:color w:val="1E293B"/>
          <w:sz w:val="21"/>
        </w:rPr>
        <w:t>Bước đến số 45 Trương Định, du khách sẽ ngay lập tức nhận diện những đặc trưng kiến trúc độc bản không thể trộn lẫn của Ấn Độ giáo:</w:t>
      </w:r>
    </w:p>
    <w:p>
      <w:pPr>
        <w:keepNext/>
        <w:spacing w:before="240" w:after="80" w:line="276" w:lineRule="auto"/>
      </w:pPr>
      <w:r>
        <w:rPr>
          <w:rFonts w:ascii="Calibri" w:hAnsi="Calibri"/>
          <w:b/>
          <w:color w:val="D97706"/>
          <w:sz w:val="26"/>
        </w:rPr>
        <w:t>2.1. Tháp Cổng Gopuram: Chiếc Thang Nối Liền Trần Thế Và Thần Linh</w:t>
      </w:r>
    </w:p>
    <w:p>
      <w:pPr>
        <w:spacing w:before="40" w:after="120" w:line="276" w:lineRule="auto"/>
      </w:pPr>
      <w:r>
        <w:rPr>
          <w:rFonts w:ascii="Calibri" w:hAnsi="Calibri"/>
          <w:color w:val="1E293B"/>
          <w:sz w:val="21"/>
        </w:rPr>
        <w:t xml:space="preserve">Mặt tiền đền nổi bật với ngọn tháp cổng </w:t>
      </w:r>
      <w:r>
        <w:rPr>
          <w:rFonts w:ascii="Calibri" w:hAnsi="Calibri"/>
          <w:b/>
          <w:color w:val="1E293B"/>
          <w:sz w:val="21"/>
        </w:rPr>
        <w:t>Gopuram</w:t>
      </w:r>
      <w:r>
        <w:rPr>
          <w:rFonts w:ascii="Calibri" w:hAnsi="Calibri"/>
          <w:color w:val="1E293B"/>
          <w:sz w:val="21"/>
        </w:rPr>
        <w:t xml:space="preserve">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p>
    <w:p>
      <w:pPr>
        <w:keepNext/>
        <w:spacing w:before="240" w:after="80" w:line="276" w:lineRule="auto"/>
      </w:pPr>
      <w:r>
        <w:rPr>
          <w:rFonts w:ascii="Calibri" w:hAnsi="Calibri"/>
          <w:b/>
          <w:color w:val="D97706"/>
          <w:sz w:val="26"/>
        </w:rPr>
        <w:t>2.2. Không Gian Chánh Điện: Nơi Tọa Lạc Của Nữ Thần Mariamman</w:t>
      </w:r>
    </w:p>
    <w:p>
      <w:pPr>
        <w:spacing w:before="40" w:after="120" w:line="276" w:lineRule="auto"/>
      </w:pPr>
      <w:r>
        <w:rPr>
          <w:rFonts w:ascii="Calibri" w:hAnsi="Calibri"/>
          <w:color w:val="1E293B"/>
          <w:sz w:val="21"/>
        </w:rPr>
        <w:t xml:space="preserve">Bước qua ngưỡng cửa gỗ nặng nề, bạn sẽ bước vào một hành lang mát rượi lợp mái vòm cao vút. Gian chánh điện đặt trang trọng pho tượng </w:t>
      </w:r>
      <w:r>
        <w:rPr>
          <w:rFonts w:ascii="Calibri" w:hAnsi="Calibri"/>
          <w:b/>
          <w:color w:val="1E293B"/>
          <w:sz w:val="21"/>
        </w:rPr>
        <w:t>Nữ thần Mariamman</w:t>
      </w:r>
      <w:r>
        <w:rPr>
          <w:rFonts w:ascii="Calibri" w:hAnsi="Calibri"/>
          <w:color w:val="1E293B"/>
          <w:sz w:val="21"/>
        </w:rPr>
        <w:t xml:space="preserve">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p>
    <w:p>
      <w:pPr>
        <w:spacing w:before="40" w:after="120" w:line="276" w:lineRule="auto"/>
      </w:pPr>
      <w:r>
        <w:rPr>
          <w:rFonts w:ascii="Calibri" w:hAnsi="Calibri"/>
          <w:color w:val="1E293B"/>
          <w:sz w:val="21"/>
        </w:rP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p>
    <w:p>
      <w:pPr>
        <w:spacing w:before="120" w:after="120"/>
        <w:jc w:val="center"/>
      </w:pPr>
      <w:r>
        <w:rPr>
          <w:color w:val="CBD5E1"/>
        </w:rPr>
        <w:t>―――――――――――――――――――――――――――――――――――――――――――――</w:t>
      </w:r>
    </w:p>
    <w:p>
      <w:pPr>
        <w:keepNext/>
        <w:spacing w:before="320" w:after="120" w:line="276" w:lineRule="auto"/>
      </w:pPr>
      <w:r>
        <w:rPr>
          <w:rFonts w:ascii="Calibri" w:hAnsi="Calibri"/>
          <w:b/>
          <w:color w:val="1B365D"/>
          <w:sz w:val="32"/>
        </w:rPr>
        <w:t>3. Nghi Thức Áp Đá Thiêng: Hiện Tượng Giao Thoa Văn Hóa Độc Bản</w:t>
      </w:r>
    </w:p>
    <w:p>
      <w:pPr>
        <w:spacing w:before="40" w:after="120" w:line="276" w:lineRule="auto"/>
      </w:pPr>
      <w:r>
        <w:rPr>
          <w:rFonts w:ascii="Calibri" w:hAnsi="Calibri"/>
          <w:color w:val="1E293B"/>
          <w:sz w:val="21"/>
        </w:rPr>
        <w:t>Điều kỳ diệu nhất tại Đền Mariamman không chỉ nằm ở kiến trúc, mà nằm ở nghi thức chiêm bái độc nhất vô nhị chỉ có tại Sài Gòn.</w:t>
      </w:r>
    </w:p>
    <w:p>
      <w:pPr>
        <w:spacing w:before="40" w:after="120" w:line="276" w:lineRule="auto"/>
      </w:pPr>
      <w:r>
        <w:rPr>
          <w:rFonts w:ascii="Calibri" w:hAnsi="Calibri"/>
          <w:color w:val="1E293B"/>
          <w:sz w:val="21"/>
        </w:rP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p>
    <w:p>
      <w:pPr>
        <w:spacing w:before="40" w:after="120" w:line="276" w:lineRule="auto"/>
      </w:pPr>
      <w:r>
        <w:rPr>
          <w:rFonts w:ascii="Calibri" w:hAnsi="Calibri"/>
          <w:color w:val="1E293B"/>
          <w:sz w:val="21"/>
        </w:rP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p>
    <w:p>
      <w:pPr>
        <w:spacing w:before="120" w:after="120"/>
        <w:jc w:val="center"/>
      </w:pPr>
      <w:r>
        <w:rPr>
          <w:color w:val="CBD5E1"/>
        </w:rPr>
        <w:t>―――――――――――――――――――――――――――――――――――――――――――――</w:t>
      </w:r>
    </w:p>
    <w:p>
      <w:pPr>
        <w:keepNext/>
        <w:spacing w:before="320" w:after="120" w:line="276" w:lineRule="auto"/>
      </w:pPr>
      <w:r>
        <w:rPr>
          <w:rFonts w:ascii="Calibri" w:hAnsi="Calibri"/>
          <w:b/>
          <w:color w:val="1B365D"/>
          <w:sz w:val="32"/>
        </w:rPr>
        <w:t>4. Bảng So Sánh Các Điểm Nhấn Tâm Linh Trong Đền Mariamman</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Không Gian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Vị Trí</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Đối Tượng Thờ Phụng / Hiện Vật</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Trải Nghiệm Tâm Linh</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Tháp Cổng Gopuram</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Mặt tiền đường Trương Định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Hàng chục tượng thần Hindu, Thần Shiva, Ganesha</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Chiêm ngưỡng nghệ thuật điêu khắc phù điêu Nam Ấn</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Chánh Điện Trung Tâm</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Gian phòng chính giữa đền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Tượng Nữ thần Mariamman bằng đá đen nguyên bản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Thắp hương, dâng hoa cúc vạn thọ và quả dừa tươi</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Bức Tường Đá Thiêng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Phía sau vách chánh điện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Phiến đá hoa cương hấp thụ kinh Veda</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Nghi thức úp trán và áp bàn tay cầu nguyện bình an</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Khám Thờ Thần Ganesha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Cánh tả chánh điện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Thần Đầu voi Ganesha (Thần Trí tuệ và May mắn)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Cầu xin sự hanh thông trong học tập và khởi sự kinh doanh</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Cỗ Xe Thần Silver Chariot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Gian lưu giữ bên hông đền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Cỗ xe ngựa bằng bạc chạm trổ tinh xảo thế kỷ 20</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Chiêm ngưỡng bảo vật dùng trong lễ hội rước Nữ thần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Cẩm Nang Thực Địa Cho Người Du Hành Có GUU (Field Notes 2026)</w:t>
      </w:r>
    </w:p>
    <w:p>
      <w:pPr>
        <w:pStyle w:val="ListBullet"/>
        <w:spacing w:before="20" w:after="40" w:line="276" w:lineRule="auto"/>
      </w:pPr>
      <w:r>
        <w:rPr>
          <w:rFonts w:ascii="Calibri" w:hAnsi="Calibri"/>
          <w:b/>
          <w:color w:val="1E293B"/>
          <w:sz w:val="20"/>
        </w:rPr>
        <w:t>Quy tắc cởi giày bắt buộc:</w:t>
      </w:r>
      <w:r>
        <w:rPr>
          <w:rFonts w:ascii="Calibri" w:hAnsi="Calibri"/>
          <w:color w:val="1E293B"/>
          <w:sz w:val="20"/>
        </w:rPr>
        <w:t xml:space="preserve"> Đền Hindu giáo yêu cầu 100% du khách phải cởi bỏ giày, dép và để gọn gàng trên kệ gỗ đặt ngay trước ngưỡng cửa vào đền.</w:t>
      </w:r>
    </w:p>
    <w:p>
      <w:pPr>
        <w:pStyle w:val="ListBullet"/>
        <w:spacing w:before="20" w:after="40" w:line="276" w:lineRule="auto"/>
      </w:pPr>
      <w:r>
        <w:rPr>
          <w:rFonts w:ascii="Calibri" w:hAnsi="Calibri"/>
          <w:b/>
          <w:color w:val="1E293B"/>
          <w:sz w:val="20"/>
        </w:rPr>
        <w:t>Trang phục kín đáo:</w:t>
      </w:r>
      <w:r>
        <w:rPr>
          <w:rFonts w:ascii="Calibri" w:hAnsi="Calibri"/>
          <w:color w:val="1E293B"/>
          <w:sz w:val="20"/>
        </w:rPr>
        <w:t xml:space="preserve"> Mặc áo có tay, quần hoặc váy dài quá đầu gối. Tránh mặc quần áo quá ngắn, hở vai hoặc đồ bó sát khi bước vào không gian tôn nghiêm.</w:t>
      </w:r>
    </w:p>
    <w:p>
      <w:pPr>
        <w:pStyle w:val="ListBullet"/>
        <w:spacing w:before="20" w:after="40" w:line="276" w:lineRule="auto"/>
      </w:pPr>
      <w:r>
        <w:rPr>
          <w:rFonts w:ascii="Calibri" w:hAnsi="Calibri"/>
          <w:b/>
          <w:color w:val="1E293B"/>
          <w:sz w:val="20"/>
        </w:rPr>
        <w:t>Lễ vật dâng cúng:</w:t>
      </w:r>
      <w:r>
        <w:rPr>
          <w:rFonts w:ascii="Calibri" w:hAnsi="Calibri"/>
          <w:color w:val="1E293B"/>
          <w:sz w:val="20"/>
        </w:rPr>
        <w:t xml:space="preserve"> Du khách không nhất thiết phải mua lễ vật. Nếu muốn dâng lễ theo phong tục Ấn Độ, bạn có thể mua một quả dừa tươi, một đĩa hoa cúc vàng hoặc chuối tươi tại quầy lễ trước cổng với giá khoảng 20.000 – 40.000 VNĐ.</w:t>
      </w:r>
    </w:p>
    <w:p>
      <w:pPr>
        <w:pStyle w:val="ListBullet"/>
        <w:spacing w:before="20" w:after="40" w:line="276" w:lineRule="auto"/>
      </w:pPr>
      <w:r>
        <w:rPr>
          <w:rFonts w:ascii="Calibri" w:hAnsi="Calibri"/>
          <w:b/>
          <w:color w:val="1E293B"/>
          <w:sz w:val="20"/>
        </w:rPr>
        <w:t>Thời điểm viếng đền thanh tịnh nhất:</w:t>
      </w:r>
      <w:r>
        <w:rPr>
          <w:rFonts w:ascii="Calibri" w:hAnsi="Calibri"/>
          <w:color w:val="1E293B"/>
          <w:sz w:val="20"/>
        </w:rPr>
        <w:t xml:space="preserve"> Hãy ghé thăm vào khoảng </w:t>
      </w:r>
      <w:r>
        <w:rPr>
          <w:rFonts w:ascii="Calibri" w:hAnsi="Calibri"/>
          <w:b/>
          <w:color w:val="1E293B"/>
          <w:sz w:val="20"/>
        </w:rPr>
        <w:t>08:00 – 10:00 sáng</w:t>
      </w:r>
      <w:r>
        <w:rPr>
          <w:rFonts w:ascii="Calibri" w:hAnsi="Calibri"/>
          <w:color w:val="1E293B"/>
          <w:sz w:val="20"/>
        </w:rPr>
        <w:t xml:space="preserve"> khi đền vắng khách, hương trầm mới thắp và ánh sáng mặt trời rọi nghiêng qua tháp Gopuram tạo nên khung cảnh huyền diệu tuyệt đẹp.</w:t>
      </w:r>
    </w:p>
    <w:p>
      <w:pPr>
        <w:pStyle w:val="ListBullet"/>
        <w:spacing w:before="20" w:after="40" w:line="276" w:lineRule="auto"/>
      </w:pPr>
      <w:r>
        <w:rPr>
          <w:rFonts w:ascii="Calibri" w:hAnsi="Calibri"/>
          <w:b/>
          <w:color w:val="1E293B"/>
          <w:sz w:val="20"/>
        </w:rPr>
        <w:t>Kết nối hành trình:</w:t>
      </w:r>
      <w:r>
        <w:rPr>
          <w:rFonts w:ascii="Calibri" w:hAnsi="Calibri"/>
          <w:color w:val="1E293B"/>
          <w:sz w:val="20"/>
        </w:rPr>
        <w:t xml:space="preserve"> Sau khi viếng đền, bạn chỉ cần tản bộ 3 phút ngược lại để thưởng thức </w:t>
      </w:r>
      <w:r>
        <w:rPr>
          <w:rFonts w:ascii="Calibri" w:hAnsi="Calibri"/>
          <w:color w:val="D97706"/>
          <w:sz w:val="20"/>
          <w:u w:val="single"/>
        </w:rPr>
        <w:t>ẩm thực sạp chợ Bến Thành</w:t>
      </w:r>
      <w:r>
        <w:rPr>
          <w:rFonts w:ascii="Calibri" w:hAnsi="Calibri"/>
          <w:color w:val="1E293B"/>
          <w:sz w:val="20"/>
        </w:rPr>
        <w:t xml:space="preserve">, hoặc tiếp tục hành trình khám phá </w:t>
      </w:r>
      <w:r>
        <w:rPr>
          <w:rFonts w:ascii="Calibri" w:hAnsi="Calibri"/>
          <w:color w:val="D97706"/>
          <w:sz w:val="20"/>
          <w:u w:val="single"/>
        </w:rPr>
        <w:t>Bảo tàng Mỹ thuật TP.HCM</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Vẻ Đẹp Của Tình Huynh Đệ Đa Văn Hóa</w:t>
      </w:r>
    </w:p>
    <w:p>
      <w:pPr>
        <w:spacing w:before="40" w:after="120" w:line="276" w:lineRule="auto"/>
      </w:pPr>
      <w:r>
        <w:rPr>
          <w:rFonts w:ascii="Calibri" w:hAnsi="Calibri"/>
          <w:color w:val="1E293B"/>
          <w:sz w:val="21"/>
        </w:rPr>
        <w:t>Đền Hindu Mariamman là một biểu tượng rực rỡ minh chứng cho tâm hồn rộng mở của Sài Gòn. Nơi đây, người lữ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