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Khăn rằn Nam Bộ: Biểu tượng 300 năm và Di sản Dệt choàng Long Khánh A</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Văn hóa và lễ hội</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2026-08-05T16:46:01</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khan-ran-nam-bo</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Văn hóa và lễ hội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Niên đại lịch sử:</w:t>
      </w:r>
      <w:r>
        <w:rPr>
          <w:rFonts w:ascii="Calibri" w:hAnsi="Calibri"/>
          <w:color w:val="1E293B"/>
          <w:sz w:val="22"/>
        </w:rPr>
        <w:t xml:space="preserve"> Hơn 300 năm (Phát triển mạnh mẽ từ thế kỷ 19).</w:t>
      </w:r>
    </w:p>
    <w:p>
      <w:pPr>
        <w:pStyle w:val="ListBullet"/>
        <w:spacing w:before="0" w:after="60" w:line="276" w:lineRule="auto"/>
      </w:pPr>
      <w:r>
        <w:rPr>
          <w:rFonts w:ascii="Calibri" w:hAnsi="Calibri"/>
          <w:b/>
          <w:i w:val="0"/>
          <w:color w:val="1E293B"/>
          <w:sz w:val="22"/>
        </w:rPr>
        <w:t>Danh hiệu cao quý:</w:t>
      </w:r>
      <w:r>
        <w:rPr>
          <w:rFonts w:ascii="Calibri" w:hAnsi="Calibri"/>
          <w:color w:val="1E293B"/>
          <w:sz w:val="22"/>
        </w:rPr>
        <w:t xml:space="preserve"> Nghề dệt choàng xã Long Khánh A được công nhận là Di sản văn hóa phi vật thể Quốc gia (2023).</w:t>
      </w:r>
    </w:p>
    <w:p>
      <w:pPr>
        <w:pStyle w:val="ListBullet"/>
        <w:spacing w:before="0" w:after="60" w:line="276" w:lineRule="auto"/>
      </w:pPr>
      <w:r>
        <w:rPr>
          <w:rFonts w:ascii="Calibri" w:hAnsi="Calibri"/>
          <w:b/>
          <w:i w:val="0"/>
          <w:color w:val="1E293B"/>
          <w:sz w:val="22"/>
        </w:rPr>
        <w:t>Vị trí làng nghề cốt lõi:</w:t>
      </w:r>
      <w:r>
        <w:rPr>
          <w:rFonts w:ascii="Calibri" w:hAnsi="Calibri"/>
          <w:color w:val="1E293B"/>
          <w:sz w:val="22"/>
        </w:rPr>
        <w:t xml:space="preserve"> Làng nghề dệt choàng Long Khánh A, huyện Hồng Ngự, tỉnh Đồng Tháp.</w:t>
      </w:r>
    </w:p>
    <w:p>
      <w:pPr>
        <w:pStyle w:val="ListBullet"/>
        <w:spacing w:before="0" w:after="60" w:line="276" w:lineRule="auto"/>
      </w:pPr>
      <w:r>
        <w:rPr>
          <w:rFonts w:ascii="Calibri" w:hAnsi="Calibri"/>
          <w:b/>
          <w:i w:val="0"/>
          <w:color w:val="1E293B"/>
          <w:sz w:val="22"/>
        </w:rPr>
        <w:t>Đặc điểm chuẩn:</w:t>
      </w:r>
      <w:r>
        <w:rPr>
          <w:rFonts w:ascii="Calibri" w:hAnsi="Calibri"/>
          <w:color w:val="1E293B"/>
          <w:sz w:val="22"/>
        </w:rPr>
        <w:t xml:space="preserve"> Họa tiết caro (kẻ sọc vuông), chất liệu cotton pha, thấm hút mồ hôi tốt. Kích thước tiêu chuẩn 160x60cm.</w:t>
      </w:r>
    </w:p>
    <w:p>
      <w:pPr>
        <w:pStyle w:val="ListBullet"/>
        <w:spacing w:before="0" w:after="60" w:line="276" w:lineRule="auto"/>
      </w:pPr>
      <w:r>
        <w:rPr>
          <w:rFonts w:ascii="Calibri" w:hAnsi="Calibri"/>
          <w:b/>
          <w:i w:val="0"/>
          <w:color w:val="1E293B"/>
          <w:sz w:val="22"/>
        </w:rPr>
        <w:t>Giá trị 2026:</w:t>
      </w:r>
      <w:r>
        <w:rPr>
          <w:rFonts w:ascii="Calibri" w:hAnsi="Calibri"/>
          <w:color w:val="1E293B"/>
          <w:sz w:val="22"/>
        </w:rPr>
        <w:t xml:space="preserve"> Dao động từ 20.000 VNĐ - 80.000 VNĐ tùy mức độ thủ công.</w:t>
      </w:r>
    </w:p>
    <w:p>
      <w:pPr>
        <w:spacing w:before="120" w:after="120"/>
        <w:pBdr>
          <w:bottom w:val="single" w:sz="6" w:space="1" w:color="CBD5E1"/>
        </w:pBdr>
      </w:pPr>
    </w:p>
    <w:p>
      <w:pPr>
        <w:keepNext/>
        <w:spacing w:before="280" w:after="80"/>
      </w:pPr>
      <w:r>
        <w:rPr>
          <w:rFonts w:ascii="Calibri" w:hAnsi="Calibri"/>
          <w:b/>
          <w:color w:val="1B365D"/>
          <w:sz w:val="28"/>
        </w:rPr>
        <w:t>Từ mảnh vải thô đến linh hồn của vùng đất phương Nam</w:t>
      </w:r>
    </w:p>
    <w:p>
      <w:pPr>
        <w:spacing w:before="0" w:after="120" w:line="288" w:lineRule="auto"/>
      </w:pPr>
      <w:r>
        <w:rPr>
          <w:rFonts w:ascii="Calibri" w:hAnsi="Calibri"/>
          <w:color w:val="1E293B"/>
          <w:sz w:val="22"/>
        </w:rPr>
        <w:t>Trải qua hơn ba thế kỷ hình thành và phát triển, chiếc khăn rằn không chỉ đơn thuần là một vật dụng che nắng, lau mồ hôi, mà đã vươn mình trở thành một biểu tượng bất diệt của văn hóa Nam Bộ. Cùng với chiếc áo bà ba, khăn rằn mang trong mình hơi thở của sự cần mẫn, chất phác và tinh thần kiên cường của những con người đã dãi nắng dầm sương mở cõi đất phương Nam.</w:t>
      </w:r>
    </w:p>
    <w:p>
      <w:pPr>
        <w:spacing w:before="0" w:after="120" w:line="288" w:lineRule="auto"/>
      </w:pPr>
      <w:r>
        <w:rPr>
          <w:rFonts w:ascii="Calibri" w:hAnsi="Calibri"/>
          <w:color w:val="1E293B"/>
          <w:sz w:val="22"/>
        </w:rPr>
        <w:t>Bước sang năm 2026, khi các xu hướng thời trang đến rồi đi, khăn rằn vẫn giữ vững vị thế là món quà lưu niệm mang tính biểu tượng nhất, đồng thời là một di sản văn hóa cần được bảo tồn mạnh mẽ giữa nhịp sống hiện đại.</w:t>
      </w:r>
    </w:p>
    <w:p>
      <w:pPr>
        <w:keepNext/>
        <w:spacing w:before="200" w:after="60"/>
      </w:pPr>
      <w:r>
        <w:rPr>
          <w:rFonts w:ascii="Calibri" w:hAnsi="Calibri"/>
          <w:b/>
          <w:color w:val="1E293B"/>
          <w:sz w:val="24"/>
        </w:rPr>
        <w:t>Trầm tích lịch sử và sự giao thoa tín ngưỡng</w:t>
      </w:r>
    </w:p>
    <w:p>
      <w:pPr>
        <w:spacing w:before="0" w:after="120" w:line="288" w:lineRule="auto"/>
      </w:pPr>
      <w:r>
        <w:rPr>
          <w:rFonts w:ascii="Calibri" w:hAnsi="Calibri"/>
          <w:color w:val="1E293B"/>
          <w:sz w:val="22"/>
        </w:rPr>
        <w:t xml:space="preserve">Ít ai biết rằng, chiếc khăn rằn Việt Nam có cội nguồn sâu xa từ chiếc khăn </w:t>
      </w:r>
      <w:r>
        <w:rPr>
          <w:rFonts w:ascii="Calibri" w:hAnsi="Calibri"/>
          <w:b/>
          <w:i w:val="0"/>
          <w:color w:val="1E293B"/>
          <w:sz w:val="22"/>
        </w:rPr>
        <w:t>Krama</w:t>
      </w:r>
      <w:r>
        <w:rPr>
          <w:rFonts w:ascii="Calibri" w:hAnsi="Calibri"/>
          <w:color w:val="1E293B"/>
          <w:sz w:val="22"/>
        </w:rPr>
        <w:t xml:space="preserve"> của cộng đồng người Khmer. Theo các ghi chép văn hóa, khăn Krama xuất hiện từ thế kỷ 17, mang đậm dấu ấn tín ngưỡng Hindu giáo. </w:t>
      </w:r>
    </w:p>
    <w:p>
      <w:pPr>
        <w:spacing w:before="0" w:after="120" w:line="288" w:lineRule="auto"/>
      </w:pPr>
      <w:r>
        <w:rPr>
          <w:rFonts w:ascii="Calibri" w:hAnsi="Calibri"/>
          <w:color w:val="1E293B"/>
          <w:sz w:val="22"/>
        </w:rPr>
        <w:t>Tương truyền, những đường kẻ sọc caro đan chéo trên mặt vải mô phỏng lại hình ảnh của rắn thần Naga 7 đầu – vật cưỡi của thần Vishnu, vị thần bảo hộ đại diện cho sự hiền hòa và từ bi. Người dân mang chiếc khăn bên mình với niềm tin mãnh liệt rằng họ sẽ luôn được thần linh che chở, ban phát bình an và may mắn trên những hành trình xa xôi. Quá trình di cư và cộng cư đã giúp chiếc khăn Krama giao thoa với văn hóa người Việt, dần biến đổi về chất liệu và kích thước để trở thành chiếc khăn rằn Nam Bộ như ngày nay.</w:t>
      </w:r>
    </w:p>
    <w:p>
      <w:pPr>
        <w:keepNext/>
        <w:spacing w:before="200" w:after="60"/>
      </w:pPr>
      <w:r>
        <w:rPr>
          <w:rFonts w:ascii="Calibri" w:hAnsi="Calibri"/>
          <w:b/>
          <w:color w:val="1E293B"/>
          <w:sz w:val="24"/>
        </w:rPr>
        <w:t>Biểu tượng của sự kiên cường trong khói lửa</w:t>
      </w:r>
    </w:p>
    <w:p>
      <w:pPr>
        <w:spacing w:before="0" w:after="120" w:line="288" w:lineRule="auto"/>
      </w:pPr>
      <w:r>
        <w:rPr>
          <w:rFonts w:ascii="Calibri" w:hAnsi="Calibri"/>
          <w:color w:val="1E293B"/>
          <w:sz w:val="22"/>
        </w:rPr>
        <w:t xml:space="preserve">Nếu trong thời bình, khăn rằn là bạn đồng hành trên cánh đồng, thì trong những năm tháng kháng chiến chống Pháp và Mỹ, nó trở thành </w:t>
      </w:r>
      <w:r>
        <w:rPr>
          <w:rFonts w:ascii="Calibri" w:hAnsi="Calibri"/>
          <w:b/>
          <w:i w:val="0"/>
          <w:color w:val="1E293B"/>
          <w:sz w:val="22"/>
        </w:rPr>
        <w:t>biểu tượng của tinh thần yêu nước</w:t>
      </w:r>
      <w:r>
        <w:rPr>
          <w:rFonts w:ascii="Calibri" w:hAnsi="Calibri"/>
          <w:color w:val="1E293B"/>
          <w:sz w:val="22"/>
        </w:rPr>
        <w:t>. Hình ảnh những nữ du kích miền Nam kiên cường trong bộ bà ba đen, cổ quàng khăn rằn, đầu đội nón tai bèo đã tạc vào lịch sử một tượng đài bất tử về lòng dũng cảm. Khăn rằn lúc này không chỉ dùng để băng bó vết thương, lọc nước suối mà còn là tín hiệu nhận diện đồng đội bí mật trong rừng sâu.</w:t>
      </w:r>
    </w:p>
    <w:p>
      <w:pPr>
        <w:spacing w:before="120" w:after="120"/>
        <w:pBdr>
          <w:bottom w:val="single" w:sz="6" w:space="1" w:color="CBD5E1"/>
        </w:pBdr>
      </w:pPr>
    </w:p>
    <w:p>
      <w:pPr>
        <w:keepNext/>
        <w:spacing w:before="280" w:after="80"/>
      </w:pPr>
      <w:r>
        <w:rPr>
          <w:rFonts w:ascii="Calibri" w:hAnsi="Calibri"/>
          <w:b/>
          <w:color w:val="1B365D"/>
          <w:sz w:val="28"/>
        </w:rPr>
        <w:t>Bảng Phân Tích: Đa Dạng Hóa Hệ Sinh Thái Khăn Rằn</w:t>
      </w:r>
    </w:p>
    <w:p>
      <w:pPr>
        <w:spacing w:before="0" w:after="120" w:line="288" w:lineRule="auto"/>
      </w:pPr>
      <w:r>
        <w:rPr>
          <w:rFonts w:ascii="Calibri" w:hAnsi="Calibri"/>
          <w:color w:val="1E293B"/>
          <w:sz w:val="22"/>
        </w:rPr>
        <w:t>Dọc theo chiều dài đất nước, kỹ thuật dệt caro vuông đã được nhiều dân tộc ứng dụng. Để giúp du khách nhận diện đúng giá trị thủ công, dưới đây là bảng so sánh 4 dòng khăn rằn phổ biến nhất tại Đông Dương:</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Tiêu chí</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Khăn rằn Nam Bộ (Việt Nam)</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Khăn Krama (Campuchia)</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Khăn người Chăm</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Khăn rằn người Thái</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Nguồn gốc</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Đồng bằng sông Cửu Long (Cụm làng nghề Đồng Tháp)</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Các tỉnh Kandal, Takeo (Campuchia)</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Các cộng đồng Chăm tại An Giang, Ninh Thuận</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Vùng Tây Bắc và cộng đồng Thái di cư</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Chất liệu</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Cotton pha, mềm mịn, thấm hút tốt.</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100% sợi bông thô tự nhiên, dày dặn.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Cotton dệt đặc, lâu khô hơn.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Vải bông truyền thống, nhuộm màu tự nhiên.</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Màu sắc cốt lõi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Trắng - Đen, Trắng - Đỏ, Trắng - Xanh.</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Đa dạng, thường có viền đỏ đô hoặc xanh đậm.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Phối màu tinh tế, hoa văn chìm.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Rực rỡ: Tím, Đỏ thẫm, Xanh lá cây.</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Giá trị trung bình</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20.000đ - 80.000đ</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100.000đ - 300.000đ</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40.000đ - 120.000đ</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35.000đ - 100.000đ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Hành trình thực địa: Làng nghề dệt choàng Long Khánh A</w:t>
      </w:r>
    </w:p>
    <w:p>
      <w:pPr>
        <w:spacing w:before="0" w:after="120" w:line="288" w:lineRule="auto"/>
      </w:pPr>
      <w:r>
        <w:rPr>
          <w:rFonts w:ascii="Calibri" w:hAnsi="Calibri"/>
          <w:color w:val="1E293B"/>
          <w:sz w:val="22"/>
        </w:rPr>
        <w:t xml:space="preserve">Nếu bạn muốn chạm tay vào phần hồn cốt thực sự của chiếc khăn rằn, hãy thực hiện một chuyến du khảo về ấp Long Tả, xã Long Khánh A, huyện Hồng Ngự, tỉnh Đồng Tháp. Được vinh danh là </w:t>
      </w:r>
      <w:r>
        <w:rPr>
          <w:rFonts w:ascii="Calibri" w:hAnsi="Calibri"/>
          <w:b/>
          <w:i w:val="0"/>
          <w:color w:val="1E293B"/>
          <w:sz w:val="22"/>
        </w:rPr>
        <w:t>Di sản văn hóa phi vật thể Quốc gia (2023)</w:t>
      </w:r>
      <w:r>
        <w:rPr>
          <w:rFonts w:ascii="Calibri" w:hAnsi="Calibri"/>
          <w:color w:val="1E293B"/>
          <w:sz w:val="22"/>
        </w:rPr>
        <w:t>, làng nghề hơn 100 năm tuổi này hiện là "thủ phủ" dệt khăn rằn lớn nhất vùng ĐBSCL.</w:t>
      </w:r>
    </w:p>
    <w:p>
      <w:pPr>
        <w:keepNext/>
        <w:spacing w:before="200" w:after="60"/>
      </w:pPr>
      <w:r>
        <w:rPr>
          <w:rFonts w:ascii="Calibri" w:hAnsi="Calibri"/>
          <w:b/>
          <w:color w:val="1E293B"/>
          <w:sz w:val="24"/>
        </w:rPr>
        <w:t>Trải nghiệm quy trình dệt thủ công độc bản</w:t>
      </w:r>
    </w:p>
    <w:p>
      <w:pPr>
        <w:spacing w:before="0" w:after="120" w:line="288" w:lineRule="auto"/>
      </w:pPr>
      <w:r>
        <w:rPr>
          <w:rFonts w:ascii="Calibri" w:hAnsi="Calibri"/>
          <w:color w:val="1E293B"/>
          <w:sz w:val="22"/>
        </w:rPr>
        <w:t xml:space="preserve">Không có chiếc máy móc công nghiệp nào có thể thay thế được sự tỉ mỉ của người thợ Long Khánh A trong công đoạn "Hồ chỉ". Sợi chỉ trước khi đưa lên khung dệt phải được nhúng qua một lớp hồ nấu từ bột gạo pha loãng, giúp sợi vải dai, bóng và không bị đổ lông khi sử dụng. </w:t>
      </w:r>
    </w:p>
    <w:p>
      <w:pPr>
        <w:spacing w:before="0" w:after="120" w:line="288" w:lineRule="auto"/>
      </w:pPr>
      <w:r>
        <w:rPr>
          <w:rFonts w:ascii="Calibri" w:hAnsi="Calibri"/>
          <w:color w:val="1E293B"/>
          <w:sz w:val="22"/>
        </w:rPr>
        <w:t>Một quy trình dệt truyền thống bao gồm 6 bước khép kín:</w:t>
        <w:br/>
        <w:t xml:space="preserve">1. </w:t>
      </w:r>
      <w:r>
        <w:rPr>
          <w:rFonts w:ascii="Calibri" w:hAnsi="Calibri"/>
          <w:b/>
          <w:i w:val="0"/>
          <w:color w:val="1E293B"/>
          <w:sz w:val="22"/>
        </w:rPr>
        <w:t>Xả chỉ:</w:t>
      </w:r>
      <w:r>
        <w:rPr>
          <w:rFonts w:ascii="Calibri" w:hAnsi="Calibri"/>
          <w:color w:val="1E293B"/>
          <w:sz w:val="22"/>
        </w:rPr>
        <w:t xml:space="preserve"> Gỡ rối và chia nhỏ các cuộn chỉ thô.</w:t>
        <w:br/>
        <w:t xml:space="preserve">2. </w:t>
      </w:r>
      <w:r>
        <w:rPr>
          <w:rFonts w:ascii="Calibri" w:hAnsi="Calibri"/>
          <w:b/>
          <w:i w:val="0"/>
          <w:color w:val="1E293B"/>
          <w:sz w:val="22"/>
        </w:rPr>
        <w:t>Nhuộm màu:</w:t>
      </w:r>
      <w:r>
        <w:rPr>
          <w:rFonts w:ascii="Calibri" w:hAnsi="Calibri"/>
          <w:color w:val="1E293B"/>
          <w:sz w:val="22"/>
        </w:rPr>
        <w:t xml:space="preserve"> Kỹ thuật pha màu thủ công không sử dụng hóa chất độc hại.</w:t>
        <w:br/>
        <w:t xml:space="preserve">3. </w:t>
      </w:r>
      <w:r>
        <w:rPr>
          <w:rFonts w:ascii="Calibri" w:hAnsi="Calibri"/>
          <w:b/>
          <w:i w:val="0"/>
          <w:color w:val="1E293B"/>
          <w:sz w:val="22"/>
        </w:rPr>
        <w:t>Hồ chỉ:</w:t>
      </w:r>
      <w:r>
        <w:rPr>
          <w:rFonts w:ascii="Calibri" w:hAnsi="Calibri"/>
          <w:color w:val="1E293B"/>
          <w:sz w:val="22"/>
        </w:rPr>
        <w:t xml:space="preserve"> Nhúng bột gạo bảo vệ sợi vải.</w:t>
        <w:br/>
        <w:t xml:space="preserve">4. </w:t>
      </w:r>
      <w:r>
        <w:rPr>
          <w:rFonts w:ascii="Calibri" w:hAnsi="Calibri"/>
          <w:b/>
          <w:i w:val="0"/>
          <w:color w:val="1E293B"/>
          <w:sz w:val="22"/>
        </w:rPr>
        <w:t>Phơi khô:</w:t>
      </w:r>
      <w:r>
        <w:rPr>
          <w:rFonts w:ascii="Calibri" w:hAnsi="Calibri"/>
          <w:color w:val="1E293B"/>
          <w:sz w:val="22"/>
        </w:rPr>
        <w:t xml:space="preserve"> Phơi dưới cái nắng gắt của miệt vườn để chỉ đạt độ khô giòn.</w:t>
        <w:br/>
        <w:t xml:space="preserve">5. </w:t>
      </w:r>
      <w:r>
        <w:rPr>
          <w:rFonts w:ascii="Calibri" w:hAnsi="Calibri"/>
          <w:b/>
          <w:i w:val="0"/>
          <w:color w:val="1E293B"/>
          <w:sz w:val="22"/>
        </w:rPr>
        <w:t>Mắc khung cửi:</w:t>
      </w:r>
      <w:r>
        <w:rPr>
          <w:rFonts w:ascii="Calibri" w:hAnsi="Calibri"/>
          <w:color w:val="1E293B"/>
          <w:sz w:val="22"/>
        </w:rPr>
        <w:t xml:space="preserve"> Kéo sợi dọc, đòi hỏi sự tập trung cao độ để không đứt chỉ.</w:t>
        <w:br/>
        <w:t xml:space="preserve">6. </w:t>
      </w:r>
      <w:r>
        <w:rPr>
          <w:rFonts w:ascii="Calibri" w:hAnsi="Calibri"/>
          <w:b/>
          <w:i w:val="0"/>
          <w:color w:val="1E293B"/>
          <w:sz w:val="22"/>
        </w:rPr>
        <w:t>Dệt (Đánh thoi):</w:t>
      </w:r>
      <w:r>
        <w:rPr>
          <w:rFonts w:ascii="Calibri" w:hAnsi="Calibri"/>
          <w:color w:val="1E293B"/>
          <w:sz w:val="22"/>
        </w:rPr>
        <w:t xml:space="preserve"> Nhịp điệu lách cách của những chiếc thoi gỗ nhịp nhàng trên khung cửi.</w:t>
      </w:r>
    </w:p>
    <w:p>
      <w:pPr>
        <w:spacing w:before="0" w:after="120" w:line="288" w:lineRule="auto"/>
      </w:pPr>
      <w:r>
        <w:rPr>
          <w:rFonts w:ascii="Calibri" w:hAnsi="Calibri"/>
          <w:color w:val="1E293B"/>
          <w:sz w:val="22"/>
        </w:rPr>
        <w:t>Hiện tại, làng nghề vẫn duy trì khoảng 60 hộ gia đình với 150 khung dệt, cung cấp hơn 4.000 chiếc khăn mỗi ngày ra thị trường. Tuy nhiên, nếu bạn muốn mua một chiếc khăn dệt tay 100%, hãy đặt trước với các nghệ nhân lớn tuổi trong làng vì số lượng cực kỳ hạn chế.</w:t>
      </w:r>
    </w:p>
    <w:p>
      <w:pPr>
        <w:spacing w:before="120" w:after="120"/>
        <w:pBdr>
          <w:bottom w:val="single" w:sz="6" w:space="1" w:color="CBD5E1"/>
        </w:pBdr>
      </w:pPr>
    </w:p>
    <w:p>
      <w:pPr>
        <w:keepNext/>
        <w:spacing w:before="280" w:after="80"/>
      </w:pPr>
      <w:r>
        <w:rPr>
          <w:rFonts w:ascii="Calibri" w:hAnsi="Calibri"/>
          <w:b/>
          <w:color w:val="1B365D"/>
          <w:sz w:val="28"/>
        </w:rPr>
        <w:t>Ứng dụng thực chiến: Cách chọn và thắt khăn rằn chuẩn miền Tây</w:t>
      </w:r>
    </w:p>
    <w:p>
      <w:pPr>
        <w:spacing w:before="0" w:after="120" w:line="288" w:lineRule="auto"/>
      </w:pPr>
      <w:r>
        <w:rPr>
          <w:rFonts w:ascii="Calibri" w:hAnsi="Calibri"/>
          <w:color w:val="1E293B"/>
          <w:sz w:val="22"/>
        </w:rPr>
        <w:t xml:space="preserve">Một chiếc khăn rằn đúng điệu không chỉ nằm ở họa tiết, mà còn ở cách người dùng mang nó trên người. </w:t>
      </w:r>
    </w:p>
    <w:p>
      <w:pPr>
        <w:pStyle w:val="ListBullet"/>
        <w:spacing w:before="0" w:after="60" w:line="276" w:lineRule="auto"/>
      </w:pPr>
      <w:r>
        <w:rPr>
          <w:rFonts w:ascii="Calibri" w:hAnsi="Calibri"/>
          <w:b/>
          <w:i w:val="0"/>
          <w:color w:val="1E293B"/>
          <w:sz w:val="22"/>
        </w:rPr>
        <w:t>Dành cho nam giới (Phong cách điền chủ / Nông phu):</w:t>
      </w:r>
      <w:r>
        <w:rPr>
          <w:rFonts w:ascii="Calibri" w:hAnsi="Calibri"/>
          <w:color w:val="1E293B"/>
          <w:sz w:val="22"/>
        </w:rPr>
        <w:t xml:space="preserve"> Thường được quấn nhiều vòng quanh trán để thấm mồ hôi khi lao động, hoặc thắt hờ ngang hông để giắt búa, liềm. Ngày nay, các phượt thủ nam thích kiểu thắt tam giác kiểu cao bồi để che mặt khi chạy xe máy.</w:t>
      </w:r>
    </w:p>
    <w:p>
      <w:pPr>
        <w:pStyle w:val="ListBullet"/>
        <w:spacing w:before="0" w:after="60" w:line="276" w:lineRule="auto"/>
      </w:pPr>
      <w:r>
        <w:rPr>
          <w:rFonts w:ascii="Calibri" w:hAnsi="Calibri"/>
          <w:b/>
          <w:i w:val="0"/>
          <w:color w:val="1E293B"/>
          <w:sz w:val="22"/>
        </w:rPr>
        <w:t>Dành cho nữ giới (Phong cách thục nữ):</w:t>
      </w:r>
      <w:r>
        <w:rPr>
          <w:rFonts w:ascii="Calibri" w:hAnsi="Calibri"/>
          <w:color w:val="1E293B"/>
          <w:sz w:val="22"/>
        </w:rPr>
        <w:t xml:space="preserve"> Quàng nhẹ qua gáy, hai vạt khăn để rơi tự do phía trước ngực áo bà ba. Đây là kiểu thắt duyên dáng nhất, tôn lên vẻ đằm thắm của phụ nữ Nam Bộ.</w:t>
      </w:r>
    </w:p>
    <w:p>
      <w:pPr>
        <w:spacing w:before="0" w:after="120" w:line="288" w:lineRule="auto"/>
      </w:pPr>
      <w:r>
        <w:rPr>
          <w:rFonts w:ascii="Calibri" w:hAnsi="Calibri"/>
          <w:b/>
          <w:i w:val="0"/>
          <w:color w:val="1E293B"/>
          <w:sz w:val="22"/>
        </w:rPr>
        <w:t>Kinh nghiệm mua sắm cho du khách:</w:t>
      </w:r>
      <w:r>
        <w:rPr>
          <w:rFonts w:ascii="Calibri" w:hAnsi="Calibri"/>
          <w:color w:val="1E293B"/>
          <w:sz w:val="22"/>
        </w:rPr>
        <w:br/>
        <w:t xml:space="preserve">- </w:t>
      </w:r>
      <w:r>
        <w:rPr>
          <w:rFonts w:ascii="Calibri" w:hAnsi="Calibri"/>
          <w:b/>
          <w:i w:val="0"/>
          <w:color w:val="1E293B"/>
          <w:sz w:val="22"/>
        </w:rPr>
        <w:t>Nhận biết hàng chuẩn:</w:t>
      </w:r>
      <w:r>
        <w:rPr>
          <w:rFonts w:ascii="Calibri" w:hAnsi="Calibri"/>
          <w:color w:val="1E293B"/>
          <w:sz w:val="22"/>
        </w:rPr>
        <w:t xml:space="preserve"> Khăn rằn chính gốc khi mới mua về sẽ hơi hồ cứng (do lớp bột gạo). Tuy nhiên, chỉ sau 1-2 lần giặt, sợi cotton sẽ nở ra, khăn trở nên cực kỳ mềm mại và thấm hút nước hoàn hảo. Khăn giả pha nilon sẽ trơn tuột và gây hầm bí khi quấn cổ.</w:t>
        <w:br/>
        <w:t xml:space="preserve">- </w:t>
      </w:r>
      <w:r>
        <w:rPr>
          <w:rFonts w:ascii="Calibri" w:hAnsi="Calibri"/>
          <w:b/>
          <w:i w:val="0"/>
          <w:color w:val="1E293B"/>
          <w:sz w:val="22"/>
        </w:rPr>
        <w:t>Tọa độ mua uy tín:</w:t>
      </w:r>
      <w:r>
        <w:rPr>
          <w:rFonts w:ascii="Calibri" w:hAnsi="Calibri"/>
          <w:color w:val="1E293B"/>
          <w:sz w:val="22"/>
        </w:rPr>
        <w:t xml:space="preserve"> Ngoài làng nghề Long Khánh A, bạn có thể mua tại các nông trại văn hóa có kiểm định chất lượng (như Nông trại Hải Vân - Bến Tre) hoặc các hợp tác xã du lịch địa phương. Hạn chế mua khăn được đóng gói sẵn trong nilon kín tại các chợ trôi nổi không rõ nguồn gốc.</w:t>
      </w:r>
    </w:p>
    <w:p>
      <w:pPr>
        <w:spacing w:before="0" w:after="120" w:line="288" w:lineRule="auto"/>
      </w:pPr>
      <w:r>
        <w:rPr>
          <w:rFonts w:ascii="Calibri" w:hAnsi="Calibri"/>
          <w:color w:val="1E293B"/>
          <w:sz w:val="22"/>
        </w:rPr>
        <w:t>Vượt ra khỏi chức năng che mưa che nắng, khăn rằn Nam Bộ đã trở thành một đại sứ văn hóa im lặng nhưng đầy tự hào. Khi bạn mang về một chiếc khăn rằn, bạn không chỉ mang về một món đồ lưu niệm, mà đang mang theo nhịp đập của một làng nghề trăm năm và linh hồn của cả một vùng châu thổ trù phú.</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