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Khu du lịch Lan Vương 2026: Trải nghiệm 'Lấm bùn' đậm chất Miệt vườn</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Điểm du lịch nổi tiếng</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2026-08-04T10:21:13</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khu-du-lich-lan-vuong-ben-tre</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Điểm du lịch nổi tiếng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Vị trí (Cập nhật 2025-2026):</w:t>
      </w:r>
      <w:r>
        <w:rPr>
          <w:rFonts w:ascii="Calibri" w:hAnsi="Calibri"/>
          <w:color w:val="1E293B"/>
          <w:sz w:val="22"/>
        </w:rPr>
        <w:t xml:space="preserve"> Ấp 2, phường An Hội, tỉnh Vĩnh Long (Lưu ý: Khu vực này trước đây thuộc Thành phố Bến Tre).</w:t>
      </w:r>
    </w:p>
    <w:p>
      <w:pPr>
        <w:pStyle w:val="ListBullet"/>
        <w:spacing w:before="0" w:after="60" w:line="276" w:lineRule="auto"/>
      </w:pPr>
      <w:r>
        <w:rPr>
          <w:rFonts w:ascii="Calibri" w:hAnsi="Calibri"/>
          <w:b/>
          <w:i w:val="0"/>
          <w:color w:val="1E293B"/>
          <w:sz w:val="22"/>
        </w:rPr>
        <w:t>Giờ hoạt động:</w:t>
      </w:r>
      <w:r>
        <w:rPr>
          <w:rFonts w:ascii="Calibri" w:hAnsi="Calibri"/>
          <w:color w:val="1E293B"/>
          <w:sz w:val="22"/>
        </w:rPr>
        <w:t xml:space="preserve"> 07:00 - 18:00 (Mở cửa tất cả các ngày trong tuần).</w:t>
      </w:r>
    </w:p>
    <w:p>
      <w:pPr>
        <w:pStyle w:val="ListBullet"/>
        <w:spacing w:before="0" w:after="60" w:line="276" w:lineRule="auto"/>
      </w:pPr>
      <w:r>
        <w:rPr>
          <w:rFonts w:ascii="Calibri" w:hAnsi="Calibri"/>
          <w:b/>
          <w:i w:val="0"/>
          <w:color w:val="1E293B"/>
          <w:sz w:val="22"/>
        </w:rPr>
        <w:t>Chính sách vé:</w:t>
      </w:r>
      <w:r>
        <w:rPr>
          <w:rFonts w:ascii="Calibri" w:hAnsi="Calibri"/>
          <w:color w:val="1E293B"/>
          <w:sz w:val="22"/>
        </w:rPr>
        <w:t xml:space="preserve"> </w:t>
      </w:r>
      <w:r>
        <w:rPr>
          <w:rFonts w:ascii="Calibri" w:hAnsi="Calibri"/>
          <w:b/>
          <w:i w:val="0"/>
          <w:color w:val="1E293B"/>
          <w:sz w:val="22"/>
        </w:rPr>
        <w:t>Vào cổng tự do (Miễn phí)</w:t>
      </w:r>
      <w:r>
        <w:rPr>
          <w:rFonts w:ascii="Calibri" w:hAnsi="Calibri"/>
          <w:color w:val="1E293B"/>
          <w:sz w:val="22"/>
        </w:rPr>
        <w:t>. Thu phí xé lẻ theo từng trò chơi và dịch vụ ăn uống.</w:t>
      </w:r>
    </w:p>
    <w:p>
      <w:pPr>
        <w:pStyle w:val="ListBullet"/>
        <w:spacing w:before="0" w:after="60" w:line="276" w:lineRule="auto"/>
      </w:pPr>
      <w:r>
        <w:rPr>
          <w:rFonts w:ascii="Calibri" w:hAnsi="Calibri"/>
          <w:b/>
          <w:i w:val="0"/>
          <w:color w:val="1E293B"/>
          <w:sz w:val="22"/>
        </w:rPr>
        <w:t>Mức độ vận động:</w:t>
      </w:r>
      <w:r>
        <w:rPr>
          <w:rFonts w:ascii="Calibri" w:hAnsi="Calibri"/>
          <w:color w:val="1E293B"/>
          <w:sz w:val="22"/>
        </w:rPr>
        <w:t xml:space="preserve"> Cao (Đòi hỏi thể lực và sự lăn xả).</w:t>
      </w:r>
    </w:p>
    <w:p>
      <w:pPr>
        <w:pStyle w:val="ListBullet"/>
        <w:spacing w:before="0" w:after="60" w:line="276" w:lineRule="auto"/>
      </w:pPr>
      <w:r>
        <w:rPr>
          <w:rFonts w:ascii="Calibri" w:hAnsi="Calibri"/>
          <w:b/>
          <w:i w:val="0"/>
          <w:color w:val="1E293B"/>
          <w:sz w:val="22"/>
        </w:rPr>
        <w:t>Phù hợp với:</w:t>
      </w:r>
      <w:r>
        <w:rPr>
          <w:rFonts w:ascii="Calibri" w:hAnsi="Calibri"/>
          <w:color w:val="1E293B"/>
          <w:sz w:val="22"/>
        </w:rPr>
        <w:t xml:space="preserve"> Các hoạt động Team Building doanh nghiệp, hội nhóm sinh viên, gia đình thích trải nghiệm nông nghiệp thực tế.</w:t>
      </w:r>
    </w:p>
    <w:p>
      <w:pPr>
        <w:spacing w:before="120" w:after="120"/>
        <w:pBdr>
          <w:bottom w:val="single" w:sz="6" w:space="1" w:color="CBD5E1"/>
        </w:pBdr>
      </w:pPr>
    </w:p>
    <w:p>
      <w:pPr>
        <w:keepNext/>
        <w:spacing w:before="280" w:after="80"/>
      </w:pPr>
      <w:r>
        <w:rPr>
          <w:rFonts w:ascii="Calibri" w:hAnsi="Calibri"/>
          <w:b/>
          <w:color w:val="1B365D"/>
          <w:sz w:val="28"/>
        </w:rPr>
        <w:t>Lan Vương: Nơi định nghĩa lại khái niệm "Vui chơi sinh thái"</w:t>
      </w:r>
    </w:p>
    <w:p>
      <w:pPr>
        <w:spacing w:before="0" w:after="120" w:line="288" w:lineRule="auto"/>
      </w:pPr>
      <w:r>
        <w:rPr>
          <w:rFonts w:ascii="Calibri" w:hAnsi="Calibri"/>
          <w:color w:val="1E293B"/>
          <w:sz w:val="22"/>
        </w:rPr>
        <w:t>Trong thập kỷ qua, mô hình du lịch sinh thái miệt vườn tại Nam Bộ đã bùng nổ với hàng trăm cơ sở ra đời. Tuy nhiên, Khu du lịch sinh thái Lan Vương vẫn giữ vững được vị thế dẫn đầu trong phân khúc "Trải nghiệm vận động thực tế". Khác với những khu nghỉ dưỡng tĩnh lặng, Lan Vương chào đón lữ khách bằng những tiếng hò reo vang vọng từ các trò chơi dưới nước, mùi bùn non đặc trưng của những con mương cạn, và sự náo nhiệt của những đoàn Team building lên đến hàng trăm người.</w:t>
      </w:r>
    </w:p>
    <w:p>
      <w:pPr>
        <w:spacing w:before="0" w:after="120" w:line="288" w:lineRule="auto"/>
      </w:pPr>
      <w:r>
        <w:rPr>
          <w:rFonts w:ascii="Calibri" w:hAnsi="Calibri"/>
          <w:color w:val="1E293B"/>
          <w:sz w:val="22"/>
        </w:rPr>
        <w:t>Đến với Lan Vương là chấp nhận rũ bỏ sự chỉn chu của chốn đô thị, khoác lên mình bộ đồ bà ba nâu sòng và sẵn sàng cho một ngày "lấm bùn" đúng nghĩa.</w:t>
      </w:r>
    </w:p>
    <w:p>
      <w:pPr>
        <w:keepNext/>
        <w:spacing w:before="200" w:after="60"/>
      </w:pPr>
      <w:r>
        <w:rPr>
          <w:rFonts w:ascii="Calibri" w:hAnsi="Calibri"/>
          <w:b/>
          <w:color w:val="1E293B"/>
          <w:sz w:val="24"/>
        </w:rPr>
        <w:t>Chú ý quan trọng về địa giới hành chính năm 2026</w:t>
      </w:r>
    </w:p>
    <w:p>
      <w:pPr>
        <w:spacing w:before="0" w:after="120" w:line="288" w:lineRule="auto"/>
      </w:pPr>
      <w:r>
        <w:rPr>
          <w:rFonts w:ascii="Calibri" w:hAnsi="Calibri"/>
          <w:color w:val="1E293B"/>
          <w:sz w:val="22"/>
        </w:rPr>
        <w:t xml:space="preserve">Bản đồ du lịch miền Tây đã có những sự dịch chuyển đáng kể. Rất nhiều du khách vẫn tìm kiếm từ khóa "Khu du lịch Lan Vương Bến Tre", tuy nhiên, theo quyết định sáp nhập hành chính mới nhất, khu vực phường An Hội hiện đã trực thuộc quản lý của </w:t>
      </w:r>
      <w:r>
        <w:rPr>
          <w:rFonts w:ascii="Calibri" w:hAnsi="Calibri"/>
          <w:b/>
          <w:i w:val="0"/>
          <w:color w:val="1E293B"/>
          <w:sz w:val="22"/>
        </w:rPr>
        <w:t>Tỉnh Vĩnh Long</w:t>
      </w:r>
      <w:r>
        <w:rPr>
          <w:rFonts w:ascii="Calibri" w:hAnsi="Calibri"/>
          <w:color w:val="1E293B"/>
          <w:sz w:val="22"/>
        </w:rPr>
        <w:t>. Việc nắm rõ thông tin này giúp lữ khách không bị bối rối khi tìm kiếm tuyến đường trên các ứng dụng GPS hiện đại.</w:t>
      </w:r>
    </w:p>
    <w:p>
      <w:pPr>
        <w:spacing w:before="120" w:after="120"/>
        <w:pBdr>
          <w:bottom w:val="single" w:sz="6" w:space="1" w:color="CBD5E1"/>
        </w:pBdr>
      </w:pPr>
    </w:p>
    <w:p>
      <w:pPr>
        <w:keepNext/>
        <w:spacing w:before="280" w:after="80"/>
      </w:pPr>
      <w:r>
        <w:rPr>
          <w:rFonts w:ascii="Calibri" w:hAnsi="Calibri"/>
          <w:b/>
          <w:color w:val="1B365D"/>
          <w:sz w:val="28"/>
        </w:rPr>
        <w:t>Bản đồ trò chơi: 4 Khu vực thử thách thể lực</w:t>
      </w:r>
    </w:p>
    <w:p>
      <w:pPr>
        <w:spacing w:before="0" w:after="120" w:line="288" w:lineRule="auto"/>
      </w:pPr>
      <w:r>
        <w:rPr>
          <w:rFonts w:ascii="Calibri" w:hAnsi="Calibri"/>
          <w:color w:val="1E293B"/>
          <w:sz w:val="22"/>
        </w:rPr>
        <w:t>Lan Vương không thu vé vào cổng, mà thu phí dựa trên các tiện ích bạn sử dụng (thuê đồ bà ba, áo phao, đạo cụ trò chơi). Hệ sinh thái giải trí tại đây được thiết kế xoay quanh tính tương tác đội nhóm.</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Tên Hoạt Động</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Độ khó</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Đặc điểm nổi bật</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Đạp xe qua cầu khỉ</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Cao</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Thử thách giữ thăng bằng trên chiếc cầu gỗ hẹp rộng chưa đầy 20cm vắt ngang mương nước. 90% người chơi sẽ tắm ao.</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Tát mương bắt cá</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Trung bình</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Đội nhóm lội bùn, dùng nôm và rổ để bắt cá lóc. Cá bắt được sẽ được nướng trui phục vụ ngay tại vườn.</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Chèo xuồng ba lá</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Thấp</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Len lỏi qua các rạch nước rợp bóng dừa nước. Yêu cầu kỹ năng phối hợp chèo đều tay giữa 2-3 người.</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Đu dây Tarzan</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Cao</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Đu dây thừng bay qua mặt hồ. Đòi hỏi lực tay mạnh và thời điểm buông tay chuẩn xác.</w:t>
            </w:r>
          </w:p>
        </w:tc>
      </w:tr>
    </w:tbl>
    <w:p>
      <w:pPr>
        <w:spacing w:before="0" w:after="120"/>
      </w:pPr>
    </w:p>
    <w:p>
      <w:pPr>
        <w:keepNext/>
        <w:spacing w:before="200" w:after="60"/>
      </w:pPr>
      <w:r>
        <w:rPr>
          <w:rFonts w:ascii="Calibri" w:hAnsi="Calibri"/>
          <w:b/>
          <w:color w:val="1E293B"/>
          <w:sz w:val="24"/>
        </w:rPr>
        <w:t>Nghệ thuật tổ chức Team Building tại Lan Vương</w:t>
      </w:r>
    </w:p>
    <w:p>
      <w:pPr>
        <w:spacing w:before="0" w:after="120" w:line="288" w:lineRule="auto"/>
      </w:pPr>
      <w:r>
        <w:rPr>
          <w:rFonts w:ascii="Calibri" w:hAnsi="Calibri"/>
          <w:color w:val="1E293B"/>
          <w:sz w:val="22"/>
        </w:rPr>
        <w:t>Lan Vương là "thánh địa" của các công ty tổ chức sự kiện. Sở hữu khuôn viên lên đến hơn 10 hecta với nhiều khoảng sân cỏ rộng lớn, nơi đây có thể phục vụ cùng lúc nhiều đoàn khách lên đến 500 người/đoàn.</w:t>
      </w:r>
    </w:p>
    <w:p>
      <w:pPr>
        <w:spacing w:before="0" w:after="120" w:line="288" w:lineRule="auto"/>
      </w:pPr>
      <w:r>
        <w:rPr>
          <w:rFonts w:ascii="Calibri" w:hAnsi="Calibri"/>
          <w:b/>
          <w:i w:val="0"/>
          <w:color w:val="1E293B"/>
          <w:sz w:val="22"/>
        </w:rPr>
        <w:t>Kinh nghiệm cho Trưởng đoàn/HR:</w:t>
      </w:r>
      <w:r>
        <w:rPr>
          <w:rFonts w:ascii="Calibri" w:hAnsi="Calibri"/>
          <w:color w:val="1E293B"/>
          <w:sz w:val="22"/>
        </w:rPr>
        <w:br/>
        <w:t xml:space="preserve">1. </w:t>
      </w:r>
      <w:r>
        <w:rPr>
          <w:rFonts w:ascii="Calibri" w:hAnsi="Calibri"/>
          <w:b/>
          <w:i w:val="0"/>
          <w:color w:val="1E293B"/>
          <w:sz w:val="22"/>
        </w:rPr>
        <w:t>Liên hệ đặt trước (Booking):</w:t>
      </w:r>
      <w:r>
        <w:rPr>
          <w:rFonts w:ascii="Calibri" w:hAnsi="Calibri"/>
          <w:color w:val="1E293B"/>
          <w:sz w:val="22"/>
        </w:rPr>
        <w:t xml:space="preserve"> Tuyệt đối không đến nơi mới bắt đầu thuê MC và đạo cụ âm thanh. Hãy chốt kịch bản, số lượng khách, thực đơn ăn trưa và khu vực chòi nghỉ ít nhất 1 tuần trước ngày khởi hành.</w:t>
        <w:br/>
        <w:t xml:space="preserve">2. </w:t>
      </w:r>
      <w:r>
        <w:rPr>
          <w:rFonts w:ascii="Calibri" w:hAnsi="Calibri"/>
          <w:b/>
          <w:i w:val="0"/>
          <w:color w:val="1E293B"/>
          <w:sz w:val="22"/>
        </w:rPr>
        <w:t>Quy định về trang phục:</w:t>
      </w:r>
      <w:r>
        <w:rPr>
          <w:rFonts w:ascii="Calibri" w:hAnsi="Calibri"/>
          <w:color w:val="1E293B"/>
          <w:sz w:val="22"/>
        </w:rPr>
        <w:t xml:space="preserve"> Khu du lịch có dịch vụ cho thuê đồ bà ba số lượng lớn (đủ kích cỡ, giặt sấy sạch sẽ). Đừng tự mang quần áo sáng màu từ nhà vì bùn đất tại đây rất khó giặt sạch.</w:t>
        <w:br/>
        <w:t xml:space="preserve">3. </w:t>
      </w:r>
      <w:r>
        <w:rPr>
          <w:rFonts w:ascii="Calibri" w:hAnsi="Calibri"/>
          <w:b/>
          <w:i w:val="0"/>
          <w:color w:val="1E293B"/>
          <w:sz w:val="22"/>
        </w:rPr>
        <w:t>An toàn nước:</w:t>
      </w:r>
      <w:r>
        <w:rPr>
          <w:rFonts w:ascii="Calibri" w:hAnsi="Calibri"/>
          <w:color w:val="1E293B"/>
          <w:sz w:val="22"/>
        </w:rPr>
        <w:t xml:space="preserve"> Trò chơi dưới nước luôn tiềm ẩn rủi ro. Bắt buộc 100% thành viên phải mặc áo phao (kể cả người biết bơi) khi tham gia đạp xe qua cầu hay chèo xuồng.</w:t>
      </w:r>
    </w:p>
    <w:p>
      <w:pPr>
        <w:spacing w:before="120" w:after="120"/>
        <w:pBdr>
          <w:bottom w:val="single" w:sz="6" w:space="1" w:color="CBD5E1"/>
        </w:pBdr>
      </w:pPr>
    </w:p>
    <w:p>
      <w:pPr>
        <w:keepNext/>
        <w:spacing w:before="280" w:after="80"/>
      </w:pPr>
      <w:r>
        <w:rPr>
          <w:rFonts w:ascii="Calibri" w:hAnsi="Calibri"/>
          <w:b/>
          <w:color w:val="1B365D"/>
          <w:sz w:val="28"/>
        </w:rPr>
        <w:t>Khám phá Ẩm thực Đồng quê Nam Bộ</w:t>
      </w:r>
    </w:p>
    <w:p>
      <w:pPr>
        <w:spacing w:before="0" w:after="120" w:line="288" w:lineRule="auto"/>
      </w:pPr>
      <w:r>
        <w:rPr>
          <w:rFonts w:ascii="Calibri" w:hAnsi="Calibri"/>
          <w:color w:val="1E293B"/>
          <w:sz w:val="22"/>
        </w:rPr>
        <w:t>Sau những giờ vận động cạn kiệt thể lực, khu vực nhà hàng lợp lá dừa nước của Lan Vương sẽ níu chân bạn bằng những thực đơn đậm chất khẩn hoang.</w:t>
      </w:r>
    </w:p>
    <w:p>
      <w:pPr>
        <w:spacing w:before="0" w:after="120" w:line="288" w:lineRule="auto"/>
      </w:pPr>
      <w:r>
        <w:rPr>
          <w:rFonts w:ascii="Calibri" w:hAnsi="Calibri"/>
          <w:color w:val="1E293B"/>
          <w:sz w:val="22"/>
        </w:rPr>
        <w:t xml:space="preserve">Hương vị ẩm thực tại đây không thiên về sự tinh tế, cầu kỳ mà chú trọng vào độ </w:t>
      </w:r>
      <w:r>
        <w:rPr>
          <w:rFonts w:ascii="Calibri" w:hAnsi="Calibri"/>
          <w:b/>
          <w:i w:val="0"/>
          <w:color w:val="1E293B"/>
          <w:sz w:val="22"/>
        </w:rPr>
        <w:t>tươi sống và hoang dã</w:t>
      </w:r>
      <w:r>
        <w:rPr>
          <w:rFonts w:ascii="Calibri" w:hAnsi="Calibri"/>
          <w:color w:val="1E293B"/>
          <w:sz w:val="22"/>
        </w:rPr>
        <w:t xml:space="preserve">. </w:t>
      </w:r>
    </w:p>
    <w:p>
      <w:pPr>
        <w:pStyle w:val="ListBullet"/>
        <w:spacing w:before="0" w:after="60" w:line="276" w:lineRule="auto"/>
      </w:pPr>
      <w:r>
        <w:rPr>
          <w:rFonts w:ascii="Calibri" w:hAnsi="Calibri"/>
          <w:b/>
          <w:i w:val="0"/>
          <w:color w:val="1E293B"/>
          <w:sz w:val="22"/>
        </w:rPr>
        <w:t>Cá lóc nướng trui:</w:t>
      </w:r>
      <w:r>
        <w:rPr>
          <w:rFonts w:ascii="Calibri" w:hAnsi="Calibri"/>
          <w:color w:val="1E293B"/>
          <w:sz w:val="22"/>
        </w:rPr>
        <w:t xml:space="preserve"> Món ăn kinh điển. Cá lóc đồng (không cạo vảy, không mổ bụng) được xiên que tre, vùi trong đống rơm khô rực lửa. Lớp vảy cháy đen bên ngoài được cạo đi, để lộ lớp thịt cá trắng ngần, bốc khói nghi ngút, cuốn cùng bánh tráng, rau rừng và chấm mắm me.</w:t>
      </w:r>
    </w:p>
    <w:p>
      <w:pPr>
        <w:pStyle w:val="ListBullet"/>
        <w:spacing w:before="0" w:after="60" w:line="276" w:lineRule="auto"/>
      </w:pPr>
      <w:r>
        <w:rPr>
          <w:rFonts w:ascii="Calibri" w:hAnsi="Calibri"/>
          <w:b/>
          <w:i w:val="0"/>
          <w:color w:val="1E293B"/>
          <w:sz w:val="22"/>
        </w:rPr>
        <w:t>Bánh xèo miền Tây:</w:t>
      </w:r>
      <w:r>
        <w:rPr>
          <w:rFonts w:ascii="Calibri" w:hAnsi="Calibri"/>
          <w:color w:val="1E293B"/>
          <w:sz w:val="22"/>
        </w:rPr>
        <w:t xml:space="preserve"> Những chiếc bánh xèo khổng lồ, đổ trên chảo gang lớn với mỡ heo, vỏ bánh mỏng giòn rụm, nhân tôm thịt nấm mối ngọt lịm.</w:t>
      </w:r>
    </w:p>
    <w:p>
      <w:pPr>
        <w:pStyle w:val="ListBullet"/>
        <w:spacing w:before="0" w:after="60" w:line="276" w:lineRule="auto"/>
      </w:pPr>
      <w:r>
        <w:rPr>
          <w:rFonts w:ascii="Calibri" w:hAnsi="Calibri"/>
          <w:b/>
          <w:i w:val="0"/>
          <w:color w:val="1E293B"/>
          <w:sz w:val="22"/>
        </w:rPr>
        <w:t>Lẩu mắm cá linh:</w:t>
      </w:r>
      <w:r>
        <w:rPr>
          <w:rFonts w:ascii="Calibri" w:hAnsi="Calibri"/>
          <w:color w:val="1E293B"/>
          <w:sz w:val="22"/>
        </w:rPr>
        <w:t xml:space="preserve"> (Theo mùa nước nổi). Vị mắm sặc đặc trưng kết hợp với hàng chục loại rau tập tàng hái quanh vườn.</w:t>
      </w:r>
    </w:p>
    <w:p>
      <w:pPr>
        <w:spacing w:before="0" w:after="120" w:line="288" w:lineRule="auto"/>
      </w:pPr>
      <w:r>
        <w:rPr>
          <w:rFonts w:ascii="Calibri" w:hAnsi="Calibri"/>
          <w:b w:val="0"/>
          <w:i/>
          <w:color w:val="1E293B"/>
          <w:sz w:val="22"/>
        </w:rPr>
        <w:t>Lưu ý tài chính:</w:t>
      </w:r>
      <w:r>
        <w:rPr>
          <w:rFonts w:ascii="Calibri" w:hAnsi="Calibri"/>
          <w:color w:val="1E293B"/>
          <w:sz w:val="22"/>
        </w:rPr>
        <w:t xml:space="preserve"> Khu du lịch cho phép mang thức ăn nhẹ từ bên ngoài vào, nhưng nếu mang bia, rượu hoặc nhờ nhà bếp chế biến chiến lợi phẩm (cá tự bắt), bạn sẽ phải thanh toán phụ phí chế biến và phục vụ. Hãy hỏi rõ báo giá trước khi yêu cầu.</w:t>
      </w:r>
    </w:p>
    <w:p>
      <w:pPr>
        <w:spacing w:before="120" w:after="120"/>
        <w:pBdr>
          <w:bottom w:val="single" w:sz="6" w:space="1" w:color="CBD5E1"/>
        </w:pBdr>
      </w:pPr>
    </w:p>
    <w:p>
      <w:pPr>
        <w:keepNext/>
        <w:spacing w:before="280" w:after="80"/>
      </w:pPr>
      <w:r>
        <w:rPr>
          <w:rFonts w:ascii="Calibri" w:hAnsi="Calibri"/>
          <w:b/>
          <w:color w:val="1B365D"/>
          <w:sz w:val="28"/>
        </w:rPr>
        <w:t>Cẩm nang Lữ hành Thực chiến</w:t>
      </w:r>
    </w:p>
    <w:p>
      <w:pPr>
        <w:spacing w:before="0" w:after="120" w:line="288" w:lineRule="auto"/>
      </w:pPr>
      <w:r>
        <w:rPr>
          <w:rFonts w:ascii="Calibri" w:hAnsi="Calibri"/>
          <w:color w:val="1E293B"/>
          <w:sz w:val="22"/>
        </w:rPr>
        <w:t>Để có một ngày bung xõa trọn vẹn tại Lan Vương, lữ khách cần ghi nhớ "Quy tắc 3 Chuẩn bị":</w:t>
      </w:r>
    </w:p>
    <w:p>
      <w:pPr>
        <w:pStyle w:val="ListNumber"/>
        <w:spacing w:before="0" w:after="60" w:line="276" w:lineRule="auto"/>
      </w:pPr>
      <w:r>
        <w:rPr>
          <w:rFonts w:ascii="Calibri" w:hAnsi="Calibri"/>
          <w:b/>
          <w:i w:val="0"/>
          <w:color w:val="1E293B"/>
          <w:sz w:val="22"/>
        </w:rPr>
        <w:t>Chuẩn bị thể lực:</w:t>
      </w:r>
      <w:r>
        <w:rPr>
          <w:rFonts w:ascii="Calibri" w:hAnsi="Calibri"/>
          <w:color w:val="1E293B"/>
          <w:sz w:val="22"/>
        </w:rPr>
        <w:t xml:space="preserve"> Đây không phải là nơi để "nghỉ dưỡng sang chảnh". Hãy mang theo một tinh thần sẵn sàng chịu bẩn, chịu ướt và vận động cường độ cao. Khách có bệnh lý tim mạch, huyết áp hoặc phụ nữ có thai chỉ nên tham gia ở mức độ cổ vũ.</w:t>
      </w:r>
    </w:p>
    <w:p>
      <w:pPr>
        <w:pStyle w:val="ListNumber"/>
        <w:spacing w:before="0" w:after="60" w:line="276" w:lineRule="auto"/>
      </w:pPr>
      <w:r>
        <w:rPr>
          <w:rFonts w:ascii="Calibri" w:hAnsi="Calibri"/>
          <w:b/>
          <w:i w:val="0"/>
          <w:color w:val="1E293B"/>
          <w:sz w:val="22"/>
        </w:rPr>
        <w:t>Chuẩn bị hành trang:</w:t>
      </w:r>
      <w:r>
        <w:rPr>
          <w:rFonts w:ascii="Calibri" w:hAnsi="Calibri"/>
          <w:color w:val="1E293B"/>
          <w:sz w:val="22"/>
        </w:rPr>
        <w:t xml:space="preserve"> </w:t>
      </w:r>
    </w:p>
    <w:p>
      <w:pPr>
        <w:pStyle w:val="ListNumber"/>
        <w:spacing w:before="0" w:after="60" w:line="276" w:lineRule="auto"/>
      </w:pPr>
      <w:r>
        <w:rPr>
          <w:rFonts w:ascii="Calibri" w:hAnsi="Calibri"/>
          <w:color w:val="1E293B"/>
          <w:sz w:val="22"/>
        </w:rPr>
        <w:t>Dép lào hoặc dép tổ ong (Không mang giày thể thao đắt tiền vì sẽ hỏng khi lội bùn).</w:t>
      </w:r>
    </w:p>
    <w:p>
      <w:pPr>
        <w:pStyle w:val="ListNumber"/>
        <w:spacing w:before="0" w:after="60" w:line="276" w:lineRule="auto"/>
      </w:pPr>
      <w:r>
        <w:rPr>
          <w:rFonts w:ascii="Calibri" w:hAnsi="Calibri"/>
          <w:color w:val="1E293B"/>
          <w:sz w:val="22"/>
        </w:rPr>
        <w:t>Túi chống nước chuyên dụng cho điện thoại (Rất quan trọng, tỷ lệ rớt điện thoại xuống ao tại Lan Vương là rất cao).</w:t>
      </w:r>
    </w:p>
    <w:p>
      <w:pPr>
        <w:pStyle w:val="ListNumber"/>
        <w:spacing w:before="0" w:after="60" w:line="276" w:lineRule="auto"/>
      </w:pPr>
      <w:r>
        <w:rPr>
          <w:rFonts w:ascii="Calibri" w:hAnsi="Calibri"/>
          <w:color w:val="1E293B"/>
          <w:sz w:val="22"/>
        </w:rPr>
        <w:t>Túi nilon lớn để đựng quần áo ướt mang về.</w:t>
      </w:r>
    </w:p>
    <w:p>
      <w:pPr>
        <w:pStyle w:val="ListNumber"/>
        <w:spacing w:before="0" w:after="60" w:line="276" w:lineRule="auto"/>
      </w:pPr>
      <w:r>
        <w:rPr>
          <w:rFonts w:ascii="Calibri" w:hAnsi="Calibri"/>
          <w:color w:val="1E293B"/>
          <w:sz w:val="22"/>
        </w:rPr>
        <w:t>Dầu gội, sữa tắm dạng gói tiện lợi để tắm tráng trước khi lên xe.</w:t>
      </w:r>
    </w:p>
    <w:p>
      <w:pPr>
        <w:pStyle w:val="ListNumber"/>
        <w:spacing w:before="0" w:after="60" w:line="276" w:lineRule="auto"/>
      </w:pPr>
      <w:r>
        <w:rPr>
          <w:rFonts w:ascii="Calibri" w:hAnsi="Calibri"/>
          <w:b/>
          <w:i w:val="0"/>
          <w:color w:val="1E293B"/>
          <w:sz w:val="22"/>
        </w:rPr>
        <w:t>Quản lý thời gian:</w:t>
      </w:r>
      <w:r>
        <w:rPr>
          <w:rFonts w:ascii="Calibri" w:hAnsi="Calibri"/>
          <w:color w:val="1E293B"/>
          <w:sz w:val="22"/>
        </w:rPr>
        <w:t xml:space="preserve"> Tránh đi vào cuối tuần của các tháng cao điểm hè (Tháng 6 - Tháng 7) nếu bạn sợ cảnh chen lấn. Nếu bắt buộc đi cuối tuần, hãy khởi hành từ TP.HCM từ 06:00 sáng để đến nơi vào lúc 08:00, kịp "chiếm" những chòi nghỉ có vị trí đẹp nhất sát mặt hồ.</w:t>
      </w:r>
    </w:p>
    <w:p>
      <w:pPr>
        <w:spacing w:before="0" w:after="120" w:line="288" w:lineRule="auto"/>
      </w:pPr>
      <w:r>
        <w:rPr>
          <w:rFonts w:ascii="Calibri" w:hAnsi="Calibri"/>
          <w:color w:val="1E293B"/>
          <w:sz w:val="22"/>
        </w:rPr>
        <w:t>Vứt bỏ chiếc điện thoại, tháo đôi giày công sở, khoác lên bộ đồ bà ba và trượt dài trên lớp bùn mát lạnh. Khu du lịch Lan Vương mang đến một liều thuốc giải tỏa căng thẳng hiệu quả, nơi những người trưởng thành được phép quay lại làm những đứa trẻ vô âu vô lo giữa thiên nhiên hoang dã.</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