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Kinh Nghiệm Mua Sắm Tại Chợ Bến Thành: Nghệ Thuật Trả Giá Văn Minh &amp; Chọn Đồ Thủ Công Tinh Xảo</w:t>
      </w:r>
    </w:p>
    <w:p>
      <w:pPr>
        <w:spacing w:before="0" w:after="200"/>
      </w:pPr>
      <w:r>
        <w:rPr>
          <w:rFonts w:ascii="Calibri" w:hAnsi="Calibri"/>
          <w:i/>
          <w:color w:val="475569"/>
          <w:sz w:val="24"/>
        </w:rPr>
        <w:t>Bí quyết khám phá 1.400 sạp hàng trăm năm, phân biệt lụa tơ tằm – sơn mài độc bản và nghệ thuật mặc cả duyên dáng chuẩn mực</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2026-09-07T11:30:00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kinh-nghiem-mua-sam-cho-ben-thanh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“Mua sắm tại Chợ Bến Thành chưa bao giờ là một cuộc giao dịch tiền – hàng khô khan. Đó là một vũ điệu giao tiếp văn hóa đầy duyên dáng giữa người mua và người bán, nơi một nụ cười ấm áp, sự am tường về chất liệu thủ công và thái độ tôn trọng lẫn nhau sẽ mở ra những trải nghiệm mua sắm tuyệt vời nhất giữa lòng đô thị trăm năm.”</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Là một điểm nhấn thực chiến không thể bỏ lỡ trong cẩm nang </w:t>
      </w:r>
      <w:r>
        <w:rPr>
          <w:rFonts w:ascii="Calibri" w:hAnsi="Calibri"/>
          <w:b w:val="0"/>
          <w:i w:val="0"/>
          <w:color w:val="D97706"/>
          <w:sz w:val="22"/>
          <w:u w:val="single"/>
        </w:rPr>
        <w:t>những địa điểm nổi tiếng quanh Bến Thành</w:t>
      </w:r>
      <w:r>
        <w:rPr>
          <w:rFonts w:ascii="Calibri" w:hAnsi="Calibri"/>
          <w:color w:val="1E293B"/>
          <w:sz w:val="22"/>
        </w:rPr>
        <w:t xml:space="preserve">, </w:t>
      </w:r>
      <w:r>
        <w:rPr>
          <w:rFonts w:ascii="Calibri" w:hAnsi="Calibri"/>
          <w:b/>
          <w:i w:val="0"/>
          <w:color w:val="1E293B"/>
          <w:sz w:val="22"/>
        </w:rPr>
        <w:t>trải nghiệm mua sắm tại Chợ Bến Thành</w:t>
      </w:r>
      <w:r>
        <w:rPr>
          <w:rFonts w:ascii="Calibri" w:hAnsi="Calibri"/>
          <w:color w:val="1E293B"/>
          <w:sz w:val="22"/>
        </w:rPr>
        <w:t xml:space="preserve">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Mua Sắm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Quy mô gian hàng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Giờ mở cửa hoạt động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Phương thức thanh toán 2026</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Mặt hàng tiêu biểu</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 sạp hàng chuyên nghiệp</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07:00 – 18:00 (Trong chợ)</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100% Chấp nhận VietQR, Visa/Mastercard</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Lụa tơ tằm, sơn mài khảm trứng, cà phê rang mộc</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Về Thương Mại Bến Thành</w:t>
      </w:r>
    </w:p>
    <w:p>
      <w:pPr>
        <w:pStyle w:val="ListBullet"/>
        <w:spacing w:before="0" w:after="60" w:line="276" w:lineRule="auto"/>
      </w:pPr>
      <w:r>
        <w:rPr>
          <w:rFonts w:ascii="Calibri" w:hAnsi="Calibri"/>
          <w:b/>
          <w:i w:val="0"/>
          <w:color w:val="1E293B"/>
          <w:sz w:val="22"/>
        </w:rPr>
        <w:t>1.400 sạp hàng:</w:t>
      </w:r>
      <w:r>
        <w:rPr>
          <w:rFonts w:ascii="Calibri" w:hAnsi="Calibri"/>
          <w:color w:val="1E293B"/>
          <w:sz w:val="22"/>
        </w:rPr>
        <w:t xml:space="preserve"> Được phân chia khoa học theo hình ô bàn cờ xuyên suốt 4 cửa chính Đông - Tây - Nam - Bắc.</w:t>
      </w:r>
    </w:p>
    <w:p>
      <w:pPr>
        <w:pStyle w:val="ListBullet"/>
        <w:spacing w:before="0" w:after="60" w:line="276" w:lineRule="auto"/>
      </w:pPr>
      <w:r>
        <w:rPr>
          <w:rFonts w:ascii="Calibri" w:hAnsi="Calibri"/>
          <w:b/>
          <w:i w:val="0"/>
          <w:color w:val="1E293B"/>
          <w:sz w:val="22"/>
        </w:rPr>
        <w:t>4 chiếc cân đối chứng điện tử:</w:t>
      </w:r>
      <w:r>
        <w:rPr>
          <w:rFonts w:ascii="Calibri" w:hAnsi="Calibri"/>
          <w:color w:val="1E293B"/>
          <w:sz w:val="22"/>
        </w:rPr>
        <w:t xml:space="preserve"> Được Ban Quản lý chợ lắp đặt cố định tại 4 cổng chính để người mua tự tay kiểm tra độ chính xác tuyệt đối về trọng lượng hàng hóa.</w:t>
      </w:r>
    </w:p>
    <w:p>
      <w:pPr>
        <w:pStyle w:val="ListBullet"/>
        <w:spacing w:before="0" w:after="60" w:line="276" w:lineRule="auto"/>
      </w:pPr>
      <w:r>
        <w:rPr>
          <w:rFonts w:ascii="Calibri" w:hAnsi="Calibri"/>
          <w:b/>
          <w:i w:val="0"/>
          <w:color w:val="1E293B"/>
          <w:sz w:val="22"/>
        </w:rPr>
        <w:t>24 giờ may đo lấy liền:</w:t>
      </w:r>
      <w:r>
        <w:rPr>
          <w:rFonts w:ascii="Calibri" w:hAnsi="Calibri"/>
          <w:color w:val="1E293B"/>
          <w:sz w:val="22"/>
        </w:rPr>
        <w:t xml:space="preserve"> Dịch vụ may áo dài truyền thống và âu phục cao cấp lấy ngay trong ngày dành riêng cho du khách quốc tế bận rộn.</w:t>
      </w:r>
    </w:p>
    <w:p>
      <w:pPr>
        <w:pStyle w:val="ListBullet"/>
        <w:spacing w:before="0" w:after="60" w:line="276" w:lineRule="auto"/>
      </w:pPr>
      <w:r>
        <w:rPr>
          <w:rFonts w:ascii="Calibri" w:hAnsi="Calibri"/>
          <w:b/>
          <w:i w:val="0"/>
          <w:color w:val="1E293B"/>
          <w:sz w:val="22"/>
        </w:rPr>
        <w:t>15% – 25%:</w:t>
      </w:r>
      <w:r>
        <w:rPr>
          <w:rFonts w:ascii="Calibri" w:hAnsi="Calibri"/>
          <w:color w:val="1E293B"/>
          <w:sz w:val="22"/>
        </w:rPr>
        <w:t xml:space="preserve"> Biên độ thương lượng giá cả hợp lý, giúp giữ trọn vẹn sự hài lòng cho cả người mua và người bán.</w:t>
      </w:r>
    </w:p>
    <w:p>
      <w:pPr>
        <w:pStyle w:val="ListBullet"/>
        <w:spacing w:before="0" w:after="60" w:line="276" w:lineRule="auto"/>
      </w:pPr>
      <w:r>
        <w:rPr>
          <w:rFonts w:ascii="Calibri" w:hAnsi="Calibri"/>
          <w:b/>
          <w:i w:val="0"/>
          <w:color w:val="1E293B"/>
          <w:sz w:val="22"/>
        </w:rPr>
        <w:t>100% không tiền mặt:</w:t>
      </w:r>
      <w:r>
        <w:rPr>
          <w:rFonts w:ascii="Calibri" w:hAnsi="Calibri"/>
          <w:color w:val="1E293B"/>
          <w:sz w:val="22"/>
        </w:rPr>
        <w:t xml:space="preserve"> Toàn bộ tiểu thương chợ Bến Thành hiện đều sở hữu mã thanh toán điện tử thông minh, loại bỏ hoàn toàn nỗi lo đổi tiền lẻ.</w:t>
      </w:r>
    </w:p>
    <w:p>
      <w:pPr>
        <w:spacing w:before="120" w:after="120"/>
        <w:pBdr>
          <w:bottom w:val="single" w:sz="6" w:space="1" w:color="CBD5E1"/>
        </w:pBdr>
      </w:pPr>
    </w:p>
    <w:p>
      <w:pPr>
        <w:keepNext/>
        <w:spacing w:before="280" w:after="80"/>
      </w:pPr>
      <w:r>
        <w:rPr>
          <w:rFonts w:ascii="Calibri" w:hAnsi="Calibri"/>
          <w:b/>
          <w:color w:val="1B365D"/>
          <w:sz w:val="28"/>
        </w:rPr>
        <w:t>1. Sơ Đồ 4 Phân Khu Hàng Hóa Theo 4 Cửa Chính</w:t>
      </w:r>
    </w:p>
    <w:p>
      <w:pPr>
        <w:spacing w:before="0" w:after="120" w:line="288" w:lineRule="auto"/>
      </w:pPr>
      <w:r>
        <w:rPr>
          <w:rFonts w:ascii="Calibri" w:hAnsi="Calibri"/>
          <w:color w:val="1E293B"/>
          <w:sz w:val="22"/>
        </w:rPr>
        <w:t>Để không bị lạc lối giữa ma trận hàng hóa, người du hành thông thái cần nắm rõ bản đồ phân bố các ngành hàng theo 4 hướng cổng chính:</w:t>
      </w:r>
    </w:p>
    <w:p>
      <w:pPr>
        <w:keepNext/>
        <w:spacing w:before="200" w:after="60"/>
      </w:pPr>
      <w:r>
        <w:rPr>
          <w:rFonts w:ascii="Calibri" w:hAnsi="Calibri"/>
          <w:b/>
          <w:color w:val="1E293B"/>
          <w:sz w:val="24"/>
        </w:rPr>
        <w:t>1.1. Cửa Nam (Đường Lê Lợi): Không Gian Vải Vóc &amp; Nghệ Thuật Thủ Công</w:t>
      </w:r>
    </w:p>
    <w:p>
      <w:pPr>
        <w:spacing w:before="0" w:after="120" w:line="288" w:lineRule="auto"/>
      </w:pPr>
      <w:r>
        <w:rPr>
          <w:rFonts w:ascii="Calibri" w:hAnsi="Calibri"/>
          <w:color w:val="1E293B"/>
          <w:sz w:val="22"/>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keepNext/>
        <w:spacing w:before="200" w:after="60"/>
      </w:pPr>
      <w:r>
        <w:rPr>
          <w:rFonts w:ascii="Calibri" w:hAnsi="Calibri"/>
          <w:b/>
          <w:color w:val="1E293B"/>
          <w:sz w:val="24"/>
        </w:rPr>
        <w:t>1.2. Cửa Đông (Đường Phan Bội Châu): Hương Vị Nông Sản &amp; Trầm Tích Đồ Khô</w:t>
      </w:r>
    </w:p>
    <w:p>
      <w:pPr>
        <w:spacing w:before="0" w:after="120" w:line="288" w:lineRule="auto"/>
      </w:pPr>
      <w:r>
        <w:rPr>
          <w:rFonts w:ascii="Calibri" w:hAnsi="Calibri"/>
          <w:color w:val="1E293B"/>
          <w:sz w:val="22"/>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keepNext/>
        <w:spacing w:before="200" w:after="60"/>
      </w:pPr>
      <w:r>
        <w:rPr>
          <w:rFonts w:ascii="Calibri" w:hAnsi="Calibri"/>
          <w:b/>
          <w:color w:val="1E293B"/>
          <w:sz w:val="24"/>
        </w:rPr>
        <w:t>1.3. Cửa Tây (Đường Phan Chu Trinh): Thế Giới Phụ Kiện Thủ Công</w:t>
      </w:r>
    </w:p>
    <w:p>
      <w:pPr>
        <w:spacing w:before="0" w:after="120" w:line="288" w:lineRule="auto"/>
      </w:pPr>
      <w:r>
        <w:rPr>
          <w:rFonts w:ascii="Calibri" w:hAnsi="Calibri"/>
          <w:color w:val="1E293B"/>
          <w:sz w:val="22"/>
        </w:rPr>
        <w:t>Nếu bạn đang tìm kiếm những chiếc túi xách đan bằng mây tre mộc mạc, ví da thuộc thủ công hay những chiếc nón lá vẽ phong cảnh sông nước miền Tây, Cửa Tây chính là thiên đường dành cho bạn.</w:t>
      </w:r>
    </w:p>
    <w:p>
      <w:pPr>
        <w:keepNext/>
        <w:spacing w:before="200" w:after="60"/>
      </w:pPr>
      <w:r>
        <w:rPr>
          <w:rFonts w:ascii="Calibri" w:hAnsi="Calibri"/>
          <w:b/>
          <w:color w:val="1E293B"/>
          <w:sz w:val="24"/>
        </w:rPr>
        <w:t>1.4. Cửa Bắc (Đường Lê Thánh Tôn): Sắc Màu Nông Sản Tươi Rói</w:t>
      </w:r>
    </w:p>
    <w:p>
      <w:pPr>
        <w:spacing w:before="0" w:after="120" w:line="288" w:lineRule="auto"/>
      </w:pPr>
      <w:r>
        <w:rPr>
          <w:rFonts w:ascii="Calibri" w:hAnsi="Calibri"/>
          <w:color w:val="1E293B"/>
          <w:sz w:val="22"/>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pBdr>
          <w:bottom w:val="single" w:sz="6" w:space="1" w:color="CBD5E1"/>
        </w:pBdr>
      </w:pPr>
    </w:p>
    <w:p>
      <w:pPr>
        <w:keepNext/>
        <w:spacing w:before="280" w:after="80"/>
      </w:pPr>
      <w:r>
        <w:rPr>
          <w:rFonts w:ascii="Calibri" w:hAnsi="Calibri"/>
          <w:b/>
          <w:color w:val="1B365D"/>
          <w:sz w:val="28"/>
        </w:rPr>
        <w:t>2. Nghệ Thuật Trả Giá Văn Minh: "Bargaining With Grace"</w:t>
      </w:r>
    </w:p>
    <w:p>
      <w:pPr>
        <w:spacing w:before="0" w:after="120" w:line="288" w:lineRule="auto"/>
      </w:pPr>
      <w:r>
        <w:rPr>
          <w:rFonts w:ascii="Calibri" w:hAnsi="Calibri"/>
          <w:color w:val="1E293B"/>
          <w:sz w:val="22"/>
        </w:rPr>
        <w:t>Trả giá tại chợ truyền thống không phải là một cuộc chiến giành giật từng đồng, mà là sự giao tế duyên dáng. Hãy ghi nhớ 4 nguyên tắc vàng sau:</w:t>
      </w:r>
    </w:p>
    <w:p>
      <w:pPr>
        <w:keepNext/>
        <w:spacing w:before="200" w:after="60"/>
      </w:pPr>
      <w:r>
        <w:rPr>
          <w:rFonts w:ascii="Calibri" w:hAnsi="Calibri"/>
          <w:b/>
          <w:color w:val="1E293B"/>
          <w:sz w:val="24"/>
        </w:rPr>
        <w:t>2.1. Tôn Trọng "Vía Mở Hàng" Buổi Sáng Sớm</w:t>
      </w:r>
    </w:p>
    <w:p>
      <w:pPr>
        <w:spacing w:before="0" w:after="120" w:line="288" w:lineRule="auto"/>
      </w:pPr>
      <w:r>
        <w:rPr>
          <w:rFonts w:ascii="Calibri" w:hAnsi="Calibri"/>
          <w:color w:val="1E293B"/>
          <w:sz w:val="22"/>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keepNext/>
        <w:spacing w:before="200" w:after="60"/>
      </w:pPr>
      <w:r>
        <w:rPr>
          <w:rFonts w:ascii="Calibri" w:hAnsi="Calibri"/>
          <w:b/>
          <w:color w:val="1E293B"/>
          <w:sz w:val="24"/>
        </w:rPr>
        <w:t>2.2. Biên Độ Thương Lượng Hợp Lý: 15% – 25%</w:t>
      </w:r>
    </w:p>
    <w:p>
      <w:pPr>
        <w:spacing w:before="0" w:after="120" w:line="288" w:lineRule="auto"/>
      </w:pPr>
      <w:r>
        <w:rPr>
          <w:rFonts w:ascii="Calibri" w:hAnsi="Calibri"/>
          <w:color w:val="1E293B"/>
          <w:sz w:val="22"/>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i w:val="0"/>
          <w:color w:val="1E293B"/>
          <w:sz w:val="22"/>
        </w:rPr>
        <w:t>15% đến 25%</w:t>
      </w:r>
      <w:r>
        <w:rPr>
          <w:rFonts w:ascii="Calibri" w:hAnsi="Calibri"/>
          <w:color w:val="1E293B"/>
          <w:sz w:val="22"/>
        </w:rPr>
        <w:t xml:space="preserve">. </w:t>
        <w:br/>
        <w:t xml:space="preserve">- </w:t>
      </w:r>
      <w:r>
        <w:rPr>
          <w:rFonts w:ascii="Calibri" w:hAnsi="Calibri"/>
          <w:b w:val="0"/>
          <w:i/>
          <w:color w:val="1E293B"/>
          <w:sz w:val="22"/>
        </w:rPr>
        <w:t>Mẹo nhỏ:</w:t>
      </w:r>
      <w:r>
        <w:rPr>
          <w:rFonts w:ascii="Calibri" w:hAnsi="Calibri"/>
          <w:color w:val="1E293B"/>
          <w:sz w:val="22"/>
        </w:rPr>
        <w:t xml:space="preserve"> Hãy mỉm cười, bắt đầu bằng câu nói thân thiện: </w:t>
      </w:r>
      <w:r>
        <w:rPr>
          <w:rFonts w:ascii="Calibri" w:hAnsi="Calibri"/>
          <w:b w:val="0"/>
          <w:i/>
          <w:color w:val="1E293B"/>
          <w:sz w:val="22"/>
        </w:rPr>
        <w:t>"Chị ơi, em mua kỷ niệm, chị bớt cho em chút lộc may mắn nhé!"</w:t>
      </w:r>
      <w:r>
        <w:rPr>
          <w:rFonts w:ascii="Calibri" w:hAnsi="Calibri"/>
          <w:color w:val="1E293B"/>
          <w:sz w:val="22"/>
        </w:rPr>
        <w:t>. Nụ cười chân thành luôn có sức mạnh hơn bất kỳ sự đôi co nào.</w:t>
      </w:r>
    </w:p>
    <w:p>
      <w:pPr>
        <w:keepNext/>
        <w:spacing w:before="200" w:after="60"/>
      </w:pPr>
      <w:r>
        <w:rPr>
          <w:rFonts w:ascii="Calibri" w:hAnsi="Calibri"/>
          <w:b/>
          <w:color w:val="1E293B"/>
          <w:sz w:val="24"/>
        </w:rPr>
        <w:t>2.3. Quy Tắc Rời Đi Nhẹ Nhàng (Walk Away Technique)</w:t>
      </w:r>
    </w:p>
    <w:p>
      <w:pPr>
        <w:spacing w:before="0" w:after="120" w:line="288" w:lineRule="auto"/>
      </w:pPr>
      <w:r>
        <w:rPr>
          <w:rFonts w:ascii="Calibri" w:hAnsi="Calibri"/>
          <w:color w:val="1E293B"/>
          <w:sz w:val="22"/>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pBdr>
          <w:bottom w:val="single" w:sz="6" w:space="1" w:color="CBD5E1"/>
        </w:pBdr>
      </w:pPr>
    </w:p>
    <w:p>
      <w:pPr>
        <w:keepNext/>
        <w:spacing w:before="280" w:after="80"/>
      </w:pPr>
      <w:r>
        <w:rPr>
          <w:rFonts w:ascii="Calibri" w:hAnsi="Calibri"/>
          <w:b/>
          <w:color w:val="1B365D"/>
          <w:sz w:val="28"/>
        </w:rPr>
        <w:t>3. Cẩm Nang Phân Biệt Hàng Thủ Công Cao Cấp vs Hàng Công Nghiệp</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Mặt Hàng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Dấu Hiệu Nhận Biết Hàng Thủ Công Thật</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Cảnh Báo Hàng Công Nghiệp Kém Chất Lượng</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Sơn Mài Khảm Trứng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Bề mặt mài nhẵn thấu quang, vỏ trứng có vết nứt tự nhiên rạn vi tế, sơn ta có mùi thơm nhẹ của nhựa cây tự nhiên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Dán decal in hình công nghiệp, phủ keo bóng epoxy dày cộp, có mùi hóa chất nồng hắc</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Lụa Tơ Tằm Bảo Lộc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Bề mặt mềm rũ, sờ vào có cảm giác mát lạnh tức thì, bắt sáng óng ánh tự nhiên theo góc nhìn, khi vò nhẹ thả ra tự phẳng</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Pha sợi polyester thô cứng, tích điện dính vào da, bề mặt bóng lóa nhân tạo</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Cà Phê Rang Mộc</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Hạt cà phê màu nâu cánh gián, không bóng dầu, xay ra có mùi thơm thảo mộc tự nhiên, khi pha nước có màu nâu hổ phách trong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Hạt đen bóng do tẩm bơ và caramen nhân tạo, nước pha đen kịt, đặc sánh mùi hương liệu hóa chất</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Hạt Điều Bình Phước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Hạt đều đặn, còn nguyên vỏ lụa màu nâu nhạt, vị bùi béo giòn rụm, không có mùi dầu cũ</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Hạt ngâm hóa chất tẩy trắng, hạt teo tóp hoặc ỉu xìu</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Quyền Lợi Của Người Mua Sắm Tại Chợ Bến Thành 2026</w:t>
      </w:r>
    </w:p>
    <w:p>
      <w:pPr>
        <w:pStyle w:val="ListNumber"/>
        <w:spacing w:before="0" w:after="60" w:line="276" w:lineRule="auto"/>
      </w:pPr>
      <w:r>
        <w:rPr>
          <w:rFonts w:ascii="Calibri" w:hAnsi="Calibri"/>
          <w:b/>
          <w:i w:val="0"/>
          <w:color w:val="1E293B"/>
          <w:sz w:val="22"/>
        </w:rPr>
        <w:t>Kiểm tra trọng lượng tại cân đối chứng:</w:t>
      </w:r>
      <w:r>
        <w:rPr>
          <w:rFonts w:ascii="Calibri" w:hAnsi="Calibri"/>
          <w:color w:val="1E293B"/>
          <w:sz w:val="22"/>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0" w:after="60" w:line="276" w:lineRule="auto"/>
      </w:pPr>
      <w:r>
        <w:rPr>
          <w:rFonts w:ascii="Calibri" w:hAnsi="Calibri"/>
          <w:b/>
          <w:i w:val="0"/>
          <w:color w:val="1E293B"/>
          <w:sz w:val="22"/>
        </w:rPr>
        <w:t>Hệ thống phản ánh du khách 24/7:</w:t>
      </w:r>
      <w:r>
        <w:rPr>
          <w:rFonts w:ascii="Calibri" w:hAnsi="Calibri"/>
          <w:color w:val="1E293B"/>
          <w:sz w:val="22"/>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0" w:after="60" w:line="276" w:lineRule="auto"/>
      </w:pPr>
      <w:r>
        <w:rPr>
          <w:rFonts w:ascii="Calibri" w:hAnsi="Calibri"/>
          <w:b/>
          <w:i w:val="0"/>
          <w:color w:val="1E293B"/>
          <w:sz w:val="22"/>
        </w:rPr>
        <w:t>Thanh toán số an toàn:</w:t>
      </w:r>
      <w:r>
        <w:rPr>
          <w:rFonts w:ascii="Calibri" w:hAnsi="Calibri"/>
          <w:color w:val="1E293B"/>
          <w:sz w:val="22"/>
        </w:rPr>
        <w:t xml:space="preserve"> 100% sạp hàng đều hỗ trợ chuyển khoản ngân hàng và quẹt thẻ, giúp bạn hoàn toàn an tâm không lo bị nhầm lẫn tiền bạc.</w:t>
      </w:r>
    </w:p>
    <w:p>
      <w:pPr>
        <w:pStyle w:val="ListNumber"/>
        <w:spacing w:before="0" w:after="60" w:line="276" w:lineRule="auto"/>
      </w:pPr>
      <w:r>
        <w:rPr>
          <w:rFonts w:ascii="Calibri" w:hAnsi="Calibri"/>
          <w:b/>
          <w:i w:val="0"/>
          <w:color w:val="1E293B"/>
          <w:sz w:val="22"/>
        </w:rPr>
        <w:t>Học văn hóa chợ cùng The Rice Tour:</w:t>
      </w:r>
      <w:r>
        <w:rPr>
          <w:rFonts w:ascii="Calibri" w:hAnsi="Calibri"/>
          <w:color w:val="1E293B"/>
          <w:sz w:val="22"/>
        </w:rPr>
        <w:t xml:space="preserve"> Để được các chuyên gia bản địa đồng hành hướng dẫn từng sạp gia vị và học nghệ thuật chế biến ẩm thực truyền thống, hãy tham gia tour </w:t>
      </w:r>
      <w:r>
        <w:rPr>
          <w:rFonts w:ascii="Calibri" w:hAnsi="Calibri"/>
          <w:b w:val="0"/>
          <w:i w:val="0"/>
          <w:color w:val="D97706"/>
          <w:sz w:val="22"/>
          <w:u w:val="single"/>
        </w:rPr>
        <w:t>Cooking Class &amp; Local Market Experience</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Lời Kết (Epilogue): Mang Về Một Mảnh Hồn Sài Gòn</w:t>
      </w:r>
    </w:p>
    <w:p>
      <w:pPr>
        <w:spacing w:before="0" w:after="120" w:line="288" w:lineRule="auto"/>
      </w:pPr>
      <w:r>
        <w:rPr>
          <w:rFonts w:ascii="Calibri" w:hAnsi="Calibri"/>
          <w:color w:val="1E293B"/>
          <w:sz w:val="22"/>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