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Best Rooftop Bars &amp; Speakeasies Near Ben Thanh: Twilight Cocktails, Clocktower Panoramas &amp; Nightlife Guide</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["Nocturnal Culture", "Saigon Travel Guides", "Mixology &amp; Dining"]  |  ⏱️ Read time: 12 mins</w:t>
              <w:br/>
              <w:t>📅 Published: 2026-09-07  |  ✍️ Editorial: The Rice Tour Editorial</w:t>
              <w:br/>
              <w:t>🏷️ Tags: ["Rooftop Bars", "Speakeasy", "Ben Thanh Market", "District 1", "Cocktail Culture", "Bespoke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Nocturnal Culture &amp; Craft Mixology | 📅 Updated: 2026 Field Edition</w:t>
              <w:br/>
              <w:t>📍 Exploration Radius: 200m – 700m from Ben Thanh Market (Le Loi, Phan Boi Chau, Ton That Thiep, Huynh Thuc Khang)</w:t>
              <w:br/>
              <w:t>🍸 Signature Vibe: Breezy open-air terraces overlooking the historic clocktower &amp; hidden apothecary cocktail parlors</w:t>
              <w:br/>
              <w:t>💵 2026 Price Baseline: 180,000 – 380,000 VND / signature cocktail</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Introduction: When Saigon Kindles Her Constellations</w:t>
      </w:r>
    </w:p>
    <w:p>
      <w:pPr>
        <w:spacing w:before="40" w:after="120" w:line="276" w:lineRule="auto"/>
      </w:pPr>
      <w:r>
        <w:rPr>
          <w:rFonts w:ascii="Calibri" w:hAnsi="Calibri"/>
          <w:color w:val="1E293B"/>
          <w:sz w:val="21"/>
        </w:rPr>
        <w:t>When the amber sun descends behind the ancient African mahogany canopies along Le Duan Boulevard and the gilded cupola of Ben Thanh Market blazes with evening illumination, District 1 casts off its daytime hustle and reveals its true glamour. For the voyager seeking elevated encounters, the consummate conclusion to a day of architectural discovery is not found amidst congested ground-level crowds, but within the whisper-quiet ascent of an express elevator rising to an open-air rooftop, or slipping past an unmarked antique bookcase into a hidden speakeasy.</w:t>
      </w:r>
    </w:p>
    <w:p>
      <w:pPr>
        <w:spacing w:before="40" w:after="120" w:line="276" w:lineRule="auto"/>
      </w:pPr>
      <w:r>
        <w:rPr>
          <w:rFonts w:ascii="Calibri" w:hAnsi="Calibri"/>
          <w:color w:val="1E293B"/>
          <w:sz w:val="21"/>
        </w:rPr>
        <w:t>From these breezy open-deck perches flanking Quach Thi Trang Square, one surveys the most mesmerizing urban choreography in Southeast Asia: rivers of scooter headlights flowing like molten ribbons around the roundabout, the historic tile roof of the market mirrored against the sleek glass concourse of the subterranean Metro, and distant illuminated towers piercing the humid equatorial night.</w:t>
      </w:r>
    </w:p>
    <w:p>
      <w:pPr>
        <w:spacing w:before="120" w:after="120"/>
        <w:jc w:val="center"/>
      </w:pPr>
      <w:r>
        <w:rPr>
          <w:color w:val="CBD5E1"/>
        </w:rPr>
        <w:t>―――――――――――――――――――――――――――――――――――――――――――――</w:t>
      </w:r>
    </w:p>
    <w:p>
      <w:pPr>
        <w:keepNext/>
        <w:spacing w:before="320" w:after="120" w:line="276" w:lineRule="auto"/>
      </w:pPr>
      <w:r>
        <w:rPr>
          <w:rFonts w:ascii="Calibri" w:hAnsi="Calibri"/>
          <w:b/>
          <w:color w:val="1B365D"/>
          <w:sz w:val="32"/>
        </w:rPr>
        <w:t>2. Terroir Mixology: The Rise of Vietnamese Craft Cocktails</w:t>
      </w:r>
    </w:p>
    <w:p>
      <w:pPr>
        <w:spacing w:before="40" w:after="120" w:line="276" w:lineRule="auto"/>
      </w:pPr>
      <w:r>
        <w:rPr>
          <w:rFonts w:ascii="Calibri" w:hAnsi="Calibri"/>
          <w:color w:val="1E293B"/>
          <w:sz w:val="21"/>
        </w:rPr>
        <w:t>Nocturnal hospitality around Ben Thanh Market in 2026 has decisively evolved beyond generic Western concoctions. Today, Saigon’s most celebrated mixologists treat each coupe as an olfactory canvas celebrating Vietnam’s staggering botanical wealth.</w:t>
      </w:r>
    </w:p>
    <w:p>
      <w:pPr>
        <w:keepNext/>
        <w:spacing w:before="240" w:after="80" w:line="276" w:lineRule="auto"/>
      </w:pPr>
      <w:r>
        <w:rPr>
          <w:rFonts w:ascii="Calibri" w:hAnsi="Calibri"/>
          <w:b/>
          <w:color w:val="D97706"/>
          <w:sz w:val="26"/>
        </w:rPr>
        <w:t>Signature Indigenous Elements in the 2026 Glass:</w:t>
      </w:r>
    </w:p>
    <w:p>
      <w:pPr>
        <w:pStyle w:val="ListBullet"/>
        <w:spacing w:before="20" w:after="40" w:line="276" w:lineRule="auto"/>
      </w:pPr>
      <w:r>
        <w:rPr>
          <w:rFonts w:ascii="Calibri" w:hAnsi="Calibri"/>
          <w:b/>
          <w:color w:val="1E293B"/>
          <w:sz w:val="20"/>
        </w:rPr>
        <w:t>Southern Delta Botanicals:</w:t>
      </w:r>
      <w:r>
        <w:rPr>
          <w:rFonts w:ascii="Calibri" w:hAnsi="Calibri"/>
          <w:color w:val="1E293B"/>
          <w:sz w:val="20"/>
        </w:rPr>
        <w:t xml:space="preserve"> Artisanal gins distilled with river herbs, cracked Phu Quoc wild peppercorns, aromatic Tra Bong cinnamon, shredded kaffir lime leaf, and tart calamansi infused with mountain honey.</w:t>
      </w:r>
    </w:p>
    <w:p>
      <w:pPr>
        <w:pStyle w:val="ListBullet"/>
        <w:spacing w:before="20" w:after="40" w:line="276" w:lineRule="auto"/>
      </w:pPr>
      <w:r>
        <w:rPr>
          <w:rFonts w:ascii="Calibri" w:hAnsi="Calibri"/>
          <w:b/>
          <w:color w:val="1E293B"/>
          <w:sz w:val="20"/>
        </w:rPr>
        <w:t>Homages to Classic Street Traditions:</w:t>
      </w:r>
      <w:r>
        <w:rPr>
          <w:rFonts w:ascii="Calibri" w:hAnsi="Calibri"/>
          <w:color w:val="1E293B"/>
          <w:sz w:val="20"/>
        </w:rPr>
        <w:t xml:space="preserve"> Clever reinterpretations of morning rituals—from bourbon washed in Robusta coffee butter to delicate saline foams crafted from handcrafted sea salt.</w:t>
      </w:r>
    </w:p>
    <w:p>
      <w:pPr>
        <w:pStyle w:val="ListBullet"/>
        <w:spacing w:before="20" w:after="40" w:line="276" w:lineRule="auto"/>
      </w:pPr>
      <w:r>
        <w:rPr>
          <w:rFonts w:ascii="Calibri" w:hAnsi="Calibri"/>
          <w:b/>
          <w:color w:val="1E293B"/>
          <w:sz w:val="20"/>
        </w:rPr>
        <w:t>Intimate Sonic Scapes:</w:t>
      </w:r>
      <w:r>
        <w:rPr>
          <w:rFonts w:ascii="Calibri" w:hAnsi="Calibri"/>
          <w:color w:val="1E293B"/>
          <w:sz w:val="20"/>
        </w:rPr>
        <w:t xml:space="preserve"> Loud, frenetic commercial tracks are replaced by warm analog vinyl selectors, mellow bossa nova, and late-night jazz trios, cultivating spaces where authentic human dialogue flourishes.</w:t>
      </w:r>
    </w:p>
    <w:p>
      <w:pPr>
        <w:spacing w:before="120" w:after="120"/>
        <w:jc w:val="center"/>
      </w:pPr>
      <w:r>
        <w:rPr>
          <w:color w:val="CBD5E1"/>
        </w:rPr>
        <w:t>―――――――――――――――――――――――――――――――――――――――――――――</w:t>
      </w:r>
    </w:p>
    <w:p>
      <w:pPr>
        <w:keepNext/>
        <w:spacing w:before="320" w:after="120" w:line="276" w:lineRule="auto"/>
      </w:pPr>
      <w:r>
        <w:rPr>
          <w:rFonts w:ascii="Calibri" w:hAnsi="Calibri"/>
          <w:b/>
          <w:color w:val="1B365D"/>
          <w:sz w:val="32"/>
        </w:rPr>
        <w:t>3. Four Unrivaled Rooftop Vantage Points Overlooking Ben Thanh</w:t>
      </w:r>
    </w:p>
    <w:p>
      <w:pPr>
        <w:spacing w:before="40" w:after="120" w:line="276" w:lineRule="auto"/>
      </w:pPr>
      <w:r>
        <w:rPr>
          <w:rFonts w:ascii="Calibri" w:hAnsi="Calibri"/>
          <w:color w:val="1E293B"/>
          <w:sz w:val="21"/>
        </w:rPr>
        <w:t>Here are four exceptional sky bars delivering cinematic perspectives across the historic market and District 1 skyline:</w:t>
      </w:r>
    </w:p>
    <w:p>
      <w:pPr>
        <w:keepNext/>
        <w:spacing w:before="240" w:after="80" w:line="276" w:lineRule="auto"/>
      </w:pPr>
      <w:r>
        <w:rPr>
          <w:rFonts w:ascii="Calibri" w:hAnsi="Calibri"/>
          <w:b/>
          <w:color w:val="D97706"/>
          <w:sz w:val="26"/>
        </w:rPr>
        <w:t>1. The Clocktower Overlook Lounges (Phan Boi Chau &amp; Le Lai)</w:t>
      </w:r>
    </w:p>
    <w:p>
      <w:pPr>
        <w:spacing w:before="40" w:after="120" w:line="276" w:lineRule="auto"/>
      </w:pPr>
      <w:r>
        <w:rPr>
          <w:rFonts w:ascii="Calibri" w:hAnsi="Calibri"/>
          <w:color w:val="1E293B"/>
          <w:sz w:val="21"/>
        </w:rPr>
        <w:t>Perched atop boutique design hotels flanking the eastern and southern perimeters of the market, these intimate open-air terraces deliver an unobstructed, eye-level vantage over the market’s centennial concrete belfry.</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Phan Boi Chau &amp; Le Lai corridors (under 100 meters from the market).</w:t>
      </w:r>
    </w:p>
    <w:p>
      <w:pPr>
        <w:pStyle w:val="ListBullet"/>
        <w:spacing w:before="20" w:after="40" w:line="276" w:lineRule="auto"/>
      </w:pPr>
      <w:r>
        <w:rPr>
          <w:rFonts w:ascii="Calibri" w:hAnsi="Calibri"/>
          <w:b/>
          <w:color w:val="1E293B"/>
          <w:sz w:val="20"/>
        </w:rPr>
        <w:t>The Magic Hour:</w:t>
      </w:r>
      <w:r>
        <w:rPr>
          <w:rFonts w:ascii="Calibri" w:hAnsi="Calibri"/>
          <w:color w:val="1E293B"/>
          <w:sz w:val="20"/>
        </w:rPr>
        <w:t xml:space="preserve"> Arrive promptly at 18:00 to witness the exact second the South Clock Tower switches on its golden lamps as commuters emerge from the illuminated metro pavilion below.</w:t>
      </w:r>
    </w:p>
    <w:p>
      <w:pPr>
        <w:pStyle w:val="ListBullet"/>
        <w:spacing w:before="20" w:after="40" w:line="276" w:lineRule="auto"/>
      </w:pPr>
      <w:r>
        <w:rPr>
          <w:rFonts w:ascii="Calibri" w:hAnsi="Calibri"/>
          <w:b/>
          <w:color w:val="1E293B"/>
          <w:sz w:val="20"/>
        </w:rPr>
        <w:t>Atmospheric Decor:</w:t>
      </w:r>
      <w:r>
        <w:rPr>
          <w:rFonts w:ascii="Calibri" w:hAnsi="Calibri"/>
          <w:color w:val="1E293B"/>
          <w:sz w:val="20"/>
        </w:rPr>
        <w:t xml:space="preserve"> Low-slung teak daybeds, potted travel palms, and glowing amber hurricane lanterns creating an intimate botanical oasis aloft.</w:t>
      </w:r>
    </w:p>
    <w:p>
      <w:pPr>
        <w:pStyle w:val="ListBullet"/>
        <w:spacing w:before="20" w:after="40" w:line="276" w:lineRule="auto"/>
      </w:pPr>
      <w:r>
        <w:rPr>
          <w:rFonts w:ascii="Calibri" w:hAnsi="Calibri"/>
          <w:b/>
          <w:color w:val="1E293B"/>
          <w:sz w:val="20"/>
        </w:rPr>
        <w:t>Signature Libation:</w:t>
      </w:r>
      <w:r>
        <w:rPr>
          <w:rFonts w:ascii="Calibri" w:hAnsi="Calibri"/>
          <w:color w:val="1E293B"/>
          <w:sz w:val="20"/>
        </w:rPr>
        <w:t xml:space="preserve"> </w:t>
      </w:r>
      <w:r>
        <w:rPr>
          <w:rFonts w:ascii="Calibri" w:hAnsi="Calibri"/>
          <w:i/>
          <w:color w:val="1E293B"/>
          <w:sz w:val="20"/>
        </w:rPr>
        <w:t>The Ben Thanh Sunset Spritz</w:t>
      </w:r>
      <w:r>
        <w:rPr>
          <w:rFonts w:ascii="Calibri" w:hAnsi="Calibri"/>
          <w:color w:val="1E293B"/>
          <w:sz w:val="20"/>
        </w:rPr>
        <w:t xml:space="preserve"> (Aperol, artisanal Dalat sparkling wine, fresh Ben Tre pink pomelo juice, and bruised rosemary syrup).</w:t>
      </w:r>
    </w:p>
    <w:p>
      <w:pPr>
        <w:keepNext/>
        <w:spacing w:before="240" w:after="80" w:line="276" w:lineRule="auto"/>
      </w:pPr>
      <w:r>
        <w:rPr>
          <w:rFonts w:ascii="Calibri" w:hAnsi="Calibri"/>
          <w:b/>
          <w:color w:val="D97706"/>
          <w:sz w:val="26"/>
        </w:rPr>
        <w:t>2. Heritage Roof Perches of Ton That Thiep &amp; Huynh Thuc Khang</w:t>
      </w:r>
    </w:p>
    <w:p>
      <w:pPr>
        <w:spacing w:before="40" w:after="120" w:line="276" w:lineRule="auto"/>
      </w:pPr>
      <w:r>
        <w:rPr>
          <w:rFonts w:ascii="Calibri" w:hAnsi="Calibri"/>
          <w:color w:val="1E293B"/>
          <w:sz w:val="21"/>
        </w:rPr>
        <w:t>Stationed on the fourth and fifth floors of colonial-era masonry edifices, these relaxed rooftop terraces offer a bohemian, arts-steeped sensibility.</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38–44 Ton That Thiep Street (350m east of Ben Thanh).</w:t>
      </w:r>
    </w:p>
    <w:p>
      <w:pPr>
        <w:pStyle w:val="ListBullet"/>
        <w:spacing w:before="20" w:after="40" w:line="276" w:lineRule="auto"/>
      </w:pPr>
      <w:r>
        <w:rPr>
          <w:rFonts w:ascii="Calibri" w:hAnsi="Calibri"/>
          <w:b/>
          <w:color w:val="1E293B"/>
          <w:sz w:val="20"/>
        </w:rPr>
        <w:t>The Magic Hour:</w:t>
      </w:r>
      <w:r>
        <w:rPr>
          <w:rFonts w:ascii="Calibri" w:hAnsi="Calibri"/>
          <w:color w:val="1E293B"/>
          <w:sz w:val="20"/>
        </w:rPr>
        <w:t xml:space="preserve"> Twilight vistas overlooking the ornate tiled gables of the adjacent Hindu temple, with the illuminated monolith of Bitexco Tower rising dramatically in the immediate background.</w:t>
      </w:r>
    </w:p>
    <w:p>
      <w:pPr>
        <w:pStyle w:val="ListBullet"/>
        <w:spacing w:before="20" w:after="40" w:line="276" w:lineRule="auto"/>
      </w:pPr>
      <w:r>
        <w:rPr>
          <w:rFonts w:ascii="Calibri" w:hAnsi="Calibri"/>
          <w:b/>
          <w:color w:val="1E293B"/>
          <w:sz w:val="20"/>
        </w:rPr>
        <w:t>Atmospheric Decor:</w:t>
      </w:r>
      <w:r>
        <w:rPr>
          <w:rFonts w:ascii="Calibri" w:hAnsi="Calibri"/>
          <w:color w:val="1E293B"/>
          <w:sz w:val="20"/>
        </w:rPr>
        <w:t xml:space="preserve"> Salvaged encaustic tiles, handcrafted timber tables, and acoustic jazz duos on weekend evenings.</w:t>
      </w:r>
    </w:p>
    <w:p>
      <w:pPr>
        <w:pStyle w:val="ListBullet"/>
        <w:spacing w:before="20" w:after="40" w:line="276" w:lineRule="auto"/>
      </w:pPr>
      <w:r>
        <w:rPr>
          <w:rFonts w:ascii="Calibri" w:hAnsi="Calibri"/>
          <w:b/>
          <w:color w:val="1E293B"/>
          <w:sz w:val="20"/>
        </w:rPr>
        <w:t>Signature Libation:</w:t>
      </w:r>
      <w:r>
        <w:rPr>
          <w:rFonts w:ascii="Calibri" w:hAnsi="Calibri"/>
          <w:color w:val="1E293B"/>
          <w:sz w:val="20"/>
        </w:rPr>
        <w:t xml:space="preserve"> </w:t>
      </w:r>
      <w:r>
        <w:rPr>
          <w:rFonts w:ascii="Calibri" w:hAnsi="Calibri"/>
          <w:i/>
          <w:color w:val="1E293B"/>
          <w:sz w:val="20"/>
        </w:rPr>
        <w:t>Mekong Botanical Tonic</w:t>
      </w:r>
      <w:r>
        <w:rPr>
          <w:rFonts w:ascii="Calibri" w:hAnsi="Calibri"/>
          <w:color w:val="1E293B"/>
          <w:sz w:val="20"/>
        </w:rPr>
        <w:t xml:space="preserve"> (Locally crafted dry gin, steeped wild mountain herbs, handcrafted elderflower tonic, and dehydrated river citrus).</w:t>
      </w:r>
    </w:p>
    <w:p>
      <w:pPr>
        <w:keepNext/>
        <w:spacing w:before="240" w:after="80" w:line="276" w:lineRule="auto"/>
      </w:pPr>
      <w:r>
        <w:rPr>
          <w:rFonts w:ascii="Calibri" w:hAnsi="Calibri"/>
          <w:b/>
          <w:color w:val="D97706"/>
          <w:sz w:val="26"/>
        </w:rPr>
        <w:t>3. Grand Panoramas on Le Loi &amp; Nam Ky Khoi Nghia</w:t>
      </w:r>
    </w:p>
    <w:p>
      <w:pPr>
        <w:spacing w:before="40" w:after="120" w:line="276" w:lineRule="auto"/>
      </w:pPr>
      <w:r>
        <w:rPr>
          <w:rFonts w:ascii="Calibri" w:hAnsi="Calibri"/>
          <w:color w:val="1E293B"/>
          <w:sz w:val="21"/>
        </w:rPr>
        <w:t>Tailored for voyagers desiring five-star elegance and comprehensive 360-degree panoramas embracing the Municipal Theater, City Hall, and Independence Palace grounds.</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Upper penthouses along the Le Loi corridor (300m from the market).</w:t>
      </w:r>
    </w:p>
    <w:p>
      <w:pPr>
        <w:pStyle w:val="ListBullet"/>
        <w:spacing w:before="20" w:after="40" w:line="276" w:lineRule="auto"/>
      </w:pPr>
      <w:r>
        <w:rPr>
          <w:rFonts w:ascii="Calibri" w:hAnsi="Calibri"/>
          <w:b/>
          <w:color w:val="1E293B"/>
          <w:sz w:val="20"/>
        </w:rPr>
        <w:t>The Magic Hour:</w:t>
      </w:r>
      <w:r>
        <w:rPr>
          <w:rFonts w:ascii="Calibri" w:hAnsi="Calibri"/>
          <w:color w:val="1E293B"/>
          <w:sz w:val="20"/>
        </w:rPr>
        <w:t xml:space="preserve"> Watching dramatic equatorial thunderheads drift eastward over the Thu Thiem peninsula at dusk.</w:t>
      </w:r>
    </w:p>
    <w:p>
      <w:pPr>
        <w:pStyle w:val="ListBullet"/>
        <w:spacing w:before="20" w:after="40" w:line="276" w:lineRule="auto"/>
      </w:pPr>
      <w:r>
        <w:rPr>
          <w:rFonts w:ascii="Calibri" w:hAnsi="Calibri"/>
          <w:b/>
          <w:color w:val="1E293B"/>
          <w:sz w:val="20"/>
        </w:rPr>
        <w:t>Atmospheric Decor:</w:t>
      </w:r>
      <w:r>
        <w:rPr>
          <w:rFonts w:ascii="Calibri" w:hAnsi="Calibri"/>
          <w:color w:val="1E293B"/>
          <w:sz w:val="20"/>
        </w:rPr>
        <w:t xml:space="preserve"> Backlit onyx cocktail bars, world-class cellar selections, and bespoke mixology stations.</w:t>
      </w:r>
    </w:p>
    <w:p>
      <w:pPr>
        <w:pStyle w:val="ListBullet"/>
        <w:spacing w:before="20" w:after="40" w:line="276" w:lineRule="auto"/>
      </w:pPr>
      <w:r>
        <w:rPr>
          <w:rFonts w:ascii="Calibri" w:hAnsi="Calibri"/>
          <w:b/>
          <w:color w:val="1E293B"/>
          <w:sz w:val="20"/>
        </w:rPr>
        <w:t>Signature Libation:</w:t>
      </w:r>
      <w:r>
        <w:rPr>
          <w:rFonts w:ascii="Calibri" w:hAnsi="Calibri"/>
          <w:color w:val="1E293B"/>
          <w:sz w:val="20"/>
        </w:rPr>
        <w:t xml:space="preserve"> </w:t>
      </w:r>
      <w:r>
        <w:rPr>
          <w:rFonts w:ascii="Calibri" w:hAnsi="Calibri"/>
          <w:i/>
          <w:color w:val="1E293B"/>
          <w:sz w:val="20"/>
        </w:rPr>
        <w:t>The Heritage Old Fashioned</w:t>
      </w:r>
      <w:r>
        <w:rPr>
          <w:rFonts w:ascii="Calibri" w:hAnsi="Calibri"/>
          <w:color w:val="1E293B"/>
          <w:sz w:val="20"/>
        </w:rPr>
        <w:t xml:space="preserve"> (Oak-rested bourbon, Vietnamese agarwood bitters, caramelized An Giang palm sugar, and flamed orange rind).</w:t>
      </w:r>
    </w:p>
    <w:p>
      <w:pPr>
        <w:spacing w:before="120" w:after="120"/>
        <w:jc w:val="center"/>
      </w:pPr>
      <w:r>
        <w:rPr>
          <w:color w:val="CBD5E1"/>
        </w:rPr>
        <w:t>―――――――――――――――――――――――――――――――――――――――――――――</w:t>
      </w:r>
    </w:p>
    <w:p>
      <w:pPr>
        <w:keepNext/>
        <w:spacing w:before="320" w:after="120" w:line="276" w:lineRule="auto"/>
      </w:pPr>
      <w:r>
        <w:rPr>
          <w:rFonts w:ascii="Calibri" w:hAnsi="Calibri"/>
          <w:b/>
          <w:color w:val="1B365D"/>
          <w:sz w:val="32"/>
        </w:rPr>
        <w:t>4. The Subterranean Realm: Hidden Alleyway Speakeasies</w:t>
      </w:r>
    </w:p>
    <w:p>
      <w:pPr>
        <w:spacing w:before="40" w:after="120" w:line="276" w:lineRule="auto"/>
      </w:pPr>
      <w:r>
        <w:rPr>
          <w:rFonts w:ascii="Calibri" w:hAnsi="Calibri"/>
          <w:color w:val="1E293B"/>
          <w:sz w:val="21"/>
        </w:rPr>
        <w:t xml:space="preserve">If sky bars celebrate open horizons, Saigon’s secret </w:t>
      </w:r>
      <w:r>
        <w:rPr>
          <w:rFonts w:ascii="Calibri" w:hAnsi="Calibri"/>
          <w:b/>
          <w:color w:val="1E293B"/>
          <w:sz w:val="21"/>
        </w:rPr>
        <w:t>Speakeasies</w:t>
      </w:r>
      <w:r>
        <w:rPr>
          <w:rFonts w:ascii="Calibri" w:hAnsi="Calibri"/>
          <w:color w:val="1E293B"/>
          <w:sz w:val="21"/>
        </w:rPr>
        <w:t xml:space="preserve"> around Ben Thanh cater to the thrill of discovery:</w:t>
      </w:r>
    </w:p>
    <w:p>
      <w:pPr>
        <w:keepNext/>
        <w:spacing w:before="240" w:after="80" w:line="276" w:lineRule="auto"/>
      </w:pPr>
      <w:r>
        <w:rPr>
          <w:rFonts w:ascii="Calibri" w:hAnsi="Calibri"/>
          <w:b/>
          <w:color w:val="D97706"/>
          <w:sz w:val="26"/>
        </w:rPr>
        <w:t>Anatomy of the Secret Bar:</w:t>
      </w:r>
    </w:p>
    <w:p>
      <w:pPr>
        <w:pStyle w:val="ListNumber"/>
        <w:spacing w:before="20" w:after="40" w:line="276" w:lineRule="auto"/>
      </w:pPr>
      <w:r>
        <w:rPr>
          <w:rFonts w:ascii="Calibri" w:hAnsi="Calibri"/>
          <w:b/>
          <w:color w:val="1E293B"/>
          <w:sz w:val="20"/>
        </w:rPr>
        <w:t>The Disguised Threshold:</w:t>
      </w:r>
      <w:r>
        <w:rPr>
          <w:rFonts w:ascii="Calibri" w:hAnsi="Calibri"/>
          <w:color w:val="1E293B"/>
          <w:sz w:val="20"/>
        </w:rPr>
        <w:t xml:space="preserve"> The entrance may be camouflaged behind a vintage refrigerator door in a late-night Cantonese noodle house, concealed behind a tailored suiting closet, or hidden down an unnumbered residential corridor on Pasteur Street.</w:t>
      </w:r>
    </w:p>
    <w:p>
      <w:pPr>
        <w:pStyle w:val="ListNumber"/>
        <w:spacing w:before="20" w:after="40" w:line="276" w:lineRule="auto"/>
      </w:pPr>
      <w:r>
        <w:rPr>
          <w:rFonts w:ascii="Calibri" w:hAnsi="Calibri"/>
          <w:b/>
          <w:color w:val="1E293B"/>
          <w:sz w:val="20"/>
        </w:rPr>
        <w:t>Cloistered Intimacy:</w:t>
      </w:r>
      <w:r>
        <w:rPr>
          <w:rFonts w:ascii="Calibri" w:hAnsi="Calibri"/>
          <w:color w:val="1E293B"/>
          <w:sz w:val="20"/>
        </w:rPr>
        <w:t xml:space="preserve"> Windowless, shadowy salons lined in velvet banquettes, antique crystal decanters, and soft candlelight reflecting across brass fixtures.</w:t>
      </w:r>
    </w:p>
    <w:p>
      <w:pPr>
        <w:pStyle w:val="ListNumber"/>
        <w:spacing w:before="20" w:after="40" w:line="276" w:lineRule="auto"/>
      </w:pPr>
      <w:r>
        <w:rPr>
          <w:rFonts w:ascii="Calibri" w:hAnsi="Calibri"/>
          <w:b/>
          <w:color w:val="1E293B"/>
          <w:sz w:val="20"/>
        </w:rPr>
        <w:t>Bespoke Mixology:</w:t>
      </w:r>
      <w:r>
        <w:rPr>
          <w:rFonts w:ascii="Calibri" w:hAnsi="Calibri"/>
          <w:color w:val="1E293B"/>
          <w:sz w:val="20"/>
        </w:rPr>
        <w:t xml:space="preserve"> Eschewing rigid printed menus, guests consult directly with intuitive bartenders to articulate their exact flavor preference (smoky, floral, bittersweet, or complex citrus) for a one-of-a-kind tailored creation.</w:t>
      </w:r>
    </w:p>
    <w:p>
      <w:pPr>
        <w:spacing w:before="120" w:after="120"/>
        <w:jc w:val="center"/>
      </w:pPr>
      <w:r>
        <w:rPr>
          <w:color w:val="CBD5E1"/>
        </w:rPr>
        <w:t>―――――――――――――――――――――――――――――――――――――――――――――</w:t>
      </w:r>
    </w:p>
    <w:p>
      <w:pPr>
        <w:keepNext/>
        <w:spacing w:before="320" w:after="120" w:line="276" w:lineRule="auto"/>
      </w:pPr>
      <w:r>
        <w:rPr>
          <w:rFonts w:ascii="Calibri" w:hAnsi="Calibri"/>
          <w:b/>
          <w:color w:val="1B365D"/>
          <w:sz w:val="32"/>
        </w:rPr>
        <w:t>5. Curated Beverage Tariff Matrix (2026 Reference)</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Beverage Classification</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Ingredients &amp; Extraction Complexity</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2026 Tariff Baseline (VND)</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Signature Terroir Cocktails</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Premium spirits infused with regional Vietnamese botanicals</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220,000 – 320,000</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Classic Heritage Standards</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Negroni, Boulevardier, Sazerac, and Dry Martini to global standards</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200,000 – 280,000</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Bespoke Omakase Mixology</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Fully tailored libations based on individual palate preferences</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280,000 – 380,000</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Regional Craft Beers (Pint/Bottle)</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Small-batch IPA, wheat, and seasonal porters from local micro-breweries</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110,000 – 160,000</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Botanical Zero-Proof Mocktails</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House-distilled floral hydrosols, cold-pressed tropical juices, and sparkling water</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140,000 – 190,000</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Artisan Small Plates (Tapas)</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Sun-dried upland beef, artisanal Dalat cheeses, and wild truffle shoestring potatoes</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150,000 – 290,000</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6. Field Protocols for Nocturnal Elegance</w:t>
      </w:r>
    </w:p>
    <w:p>
      <w:pPr>
        <w:spacing w:before="40" w:after="120" w:line="276" w:lineRule="auto"/>
      </w:pPr>
      <w:r>
        <w:rPr>
          <w:rFonts w:ascii="Calibri" w:hAnsi="Calibri"/>
          <w:color w:val="1E293B"/>
          <w:sz w:val="21"/>
        </w:rPr>
        <w:t>To ensure an unhurried, distinguished evening:</w:t>
      </w:r>
    </w:p>
    <w:p>
      <w:pPr>
        <w:pStyle w:val="ListNumber"/>
        <w:spacing w:before="20" w:after="40" w:line="276" w:lineRule="auto"/>
      </w:pPr>
      <w:r>
        <w:rPr>
          <w:rFonts w:ascii="Calibri" w:hAnsi="Calibri"/>
          <w:b/>
          <w:color w:val="1E293B"/>
          <w:sz w:val="20"/>
        </w:rPr>
        <w:t>The Prime Twilight Window (17:30 – 18:30):</w:t>
      </w:r>
      <w:r>
        <w:rPr>
          <w:rFonts w:ascii="Calibri" w:hAnsi="Calibri"/>
          <w:color w:val="1E293B"/>
          <w:sz w:val="20"/>
        </w:rPr>
        <w:t xml:space="preserve"> This golden half-hour allows you to watch the sunset blush dissolve into city illumination. Advance reservations are strongly advised for parties of three or more on Thursday through Saturday evenings.</w:t>
      </w:r>
    </w:p>
    <w:p>
      <w:pPr>
        <w:pStyle w:val="ListNumber"/>
        <w:spacing w:before="20" w:after="40" w:line="276" w:lineRule="auto"/>
      </w:pPr>
      <w:r>
        <w:rPr>
          <w:rFonts w:ascii="Calibri" w:hAnsi="Calibri"/>
          <w:b/>
          <w:color w:val="1E293B"/>
          <w:sz w:val="20"/>
        </w:rPr>
        <w:t>Attire Standards:</w:t>
      </w:r>
      <w:r>
        <w:rPr>
          <w:rFonts w:ascii="Calibri" w:hAnsi="Calibri"/>
          <w:color w:val="1E293B"/>
          <w:sz w:val="20"/>
        </w:rPr>
        <w:t xml:space="preserve"> Upscale venues observe a </w:t>
      </w:r>
      <w:r>
        <w:rPr>
          <w:rFonts w:ascii="Calibri" w:hAnsi="Calibri"/>
          <w:b/>
          <w:color w:val="1E293B"/>
          <w:sz w:val="20"/>
        </w:rPr>
        <w:t>Smart Casual</w:t>
      </w:r>
      <w:r>
        <w:rPr>
          <w:rFonts w:ascii="Calibri" w:hAnsi="Calibri"/>
          <w:color w:val="1E293B"/>
          <w:sz w:val="20"/>
        </w:rPr>
        <w:t xml:space="preserve"> policy. Avoid beachwear, athletic tank tops, and rubber flip-flops. Collared shirts, tailored trousers, and leather footwear ensure seamless admission.</w:t>
      </w:r>
    </w:p>
    <w:p>
      <w:pPr>
        <w:pStyle w:val="ListNumber"/>
        <w:spacing w:before="20" w:after="40" w:line="276" w:lineRule="auto"/>
      </w:pPr>
      <w:r>
        <w:rPr>
          <w:rFonts w:ascii="Calibri" w:hAnsi="Calibri"/>
          <w:b/>
          <w:color w:val="1E293B"/>
          <w:sz w:val="20"/>
        </w:rPr>
        <w:t>Responsible Nocturnal Mobility:</w:t>
      </w:r>
      <w:r>
        <w:rPr>
          <w:rFonts w:ascii="Calibri" w:hAnsi="Calibri"/>
          <w:color w:val="1E293B"/>
          <w:sz w:val="20"/>
        </w:rPr>
        <w:t xml:space="preserve"> Never operate motor vehicles after consuming alcoholic beverages. Premium ride-hailing services (GrabCar Plus, Xanh SM Luxury) and the air-conditioned concourses of Metro Line 1 (operating until 23:00) offer safe, effortless returns to your accommodation.</w:t>
      </w:r>
    </w:p>
    <w:p>
      <w:pPr>
        <w:spacing w:before="120" w:after="120"/>
        <w:jc w:val="center"/>
      </w:pPr>
      <w:r>
        <w:rPr>
          <w:color w:val="CBD5E1"/>
        </w:rPr>
        <w:t>―――――――――――――――――――――――――――――――――――――――――――――</w:t>
      </w:r>
    </w:p>
    <w:p>
      <w:pPr>
        <w:keepNext/>
        <w:spacing w:before="320" w:after="120" w:line="276" w:lineRule="auto"/>
      </w:pPr>
      <w:r>
        <w:rPr>
          <w:rFonts w:ascii="Calibri" w:hAnsi="Calibri"/>
          <w:b/>
          <w:color w:val="1B365D"/>
          <w:sz w:val="32"/>
        </w:rPr>
        <w:t>7. Epilogue: Toasting the Eternal Metropolis</w:t>
      </w:r>
    </w:p>
    <w:p>
      <w:pPr>
        <w:spacing w:before="40" w:after="120" w:line="276" w:lineRule="auto"/>
      </w:pPr>
      <w:r>
        <w:rPr>
          <w:rFonts w:ascii="Calibri" w:hAnsi="Calibri"/>
          <w:color w:val="1E293B"/>
          <w:sz w:val="21"/>
        </w:rPr>
        <w:t>Gazing through the rim of a crystal coupe as twilight breeze ruffles the palms, listening to the muffled hum of traffic circling below, one grasps the singular romance of Saigon. She is a city that never completely surrenders to sleep—a resilient, generous metropolis that welcomes the night with grace, warmth, and the timeless promise of wonder.</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