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93" w:rsidRDefault="00445E58">
      <w:r>
        <w:t>To be looking at instance variables</w:t>
      </w:r>
    </w:p>
    <w:p w:rsidR="00445E58" w:rsidRDefault="00445E58">
      <w:r>
        <w:t>So instance variables contain data that is unique to each instance</w:t>
      </w:r>
    </w:p>
    <w:sectPr w:rsidR="00445E58" w:rsidSect="00036B3E">
      <w:pgSz w:w="11907" w:h="16839" w:code="9"/>
      <w:pgMar w:top="1361" w:right="1361" w:bottom="1361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5E58"/>
    <w:rsid w:val="00036B3E"/>
    <w:rsid w:val="00291CF8"/>
    <w:rsid w:val="00445E58"/>
    <w:rsid w:val="00E11293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2016-11-16T07:49:00Z</dcterms:created>
  <dcterms:modified xsi:type="dcterms:W3CDTF">2016-11-16T20:59:00Z</dcterms:modified>
</cp:coreProperties>
</file>