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BÀI 4: THIẾT KẾ CƠ SỞ DỮ LIỆU</w:t>
      </w:r>
    </w:p>
    <w:p>
      <w:pPr>
        <w:jc w:val="center"/>
      </w:pPr>
      <w:r>
        <w:t>Nhóm 16 – Đề tài: Bãi đỗ xe thông minh liên kết nhiều bãi</w:t>
      </w:r>
    </w:p>
    <w:p>
      <w:r>
        <w:t>Hệ thống dùng PostgreSQL và chia dữ liệu theo kiểu shared-nothing: một CSDL điều phối cho Aggregator (danh mục bãi, tài khoản, saga) và mỗi bãi A, B, C có một CSDL riêng cùng lược đồ (chỗ đỗ, đặt chỗ, phiên gửi xe, bảng giá, outbox/inbox). Node này không truy cập CSDL của node khác; các liên kết giữa hai loại CSDL là liên kết logic qua mã (không khai báo khoá ngoại).</w:t>
      </w:r>
    </w:p>
    <w:p>
      <w:pPr>
        <w:pStyle w:val="Heading1"/>
      </w:pPr>
      <w:r>
        <w:t>Sơ đồ quan hệ (ERD)</w:t>
      </w:r>
    </w:p>
    <w:p>
      <w:r>
        <w:drawing>
          <wp:inline xmlns:a="http://schemas.openxmlformats.org/drawingml/2006/main" xmlns:pic="http://schemas.openxmlformats.org/drawingml/2006/picture">
            <wp:extent cx="6120000" cy="394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DL_Nhom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4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Thiết kế bảng cơ sở dữ liệu tổng quát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STT</w:t>
            </w:r>
          </w:p>
        </w:tc>
        <w:tc>
          <w:tcPr>
            <w:tcW w:type="dxa" w:w="2438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Tên bảng</w:t>
            </w:r>
          </w:p>
        </w:tc>
        <w:tc>
          <w:tcPr>
            <w:tcW w:type="dxa" w:w="1304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CSDL</w:t>
            </w:r>
          </w:p>
        </w:tc>
        <w:tc>
          <w:tcPr>
            <w:tcW w:type="dxa" w:w="5216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Mô tả</w:t>
            </w:r>
          </w:p>
        </w:tc>
      </w:tr>
      <w:tr>
        <w:tc>
          <w:tcPr>
            <w:tcW w:type="dxa" w:w="680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22"/>
              </w:rPr>
              <w:t>parking_nodes</w:t>
            </w:r>
          </w:p>
        </w:tc>
        <w:tc>
          <w:tcPr>
            <w:tcW w:type="dxa" w:w="1304"/>
          </w:tcPr>
          <w:p>
            <w:r>
              <w:rPr>
                <w:sz w:val="22"/>
              </w:rPr>
              <w:t>Điều phối</w:t>
            </w:r>
          </w:p>
        </w:tc>
        <w:tc>
          <w:tcPr>
            <w:tcW w:type="dxa" w:w="5216"/>
          </w:tcPr>
          <w:p>
            <w:r>
              <w:rPr>
                <w:sz w:val="22"/>
              </w:rPr>
              <w:t>Danh mục các bãi đỗ trong hệ thống và địa chỉ để Aggregator gọi tới từng node.</w:t>
            </w:r>
          </w:p>
        </w:tc>
      </w:tr>
      <w:tr>
        <w:tc>
          <w:tcPr>
            <w:tcW w:type="dxa" w:w="680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2438"/>
          </w:tcPr>
          <w:p>
            <w:r>
              <w:rPr>
                <w:sz w:val="22"/>
              </w:rPr>
              <w:t>users</w:t>
            </w:r>
          </w:p>
        </w:tc>
        <w:tc>
          <w:tcPr>
            <w:tcW w:type="dxa" w:w="1304"/>
          </w:tcPr>
          <w:p>
            <w:r>
              <w:rPr>
                <w:sz w:val="22"/>
              </w:rPr>
              <w:t>Điều phối</w:t>
            </w:r>
          </w:p>
        </w:tc>
        <w:tc>
          <w:tcPr>
            <w:tcW w:type="dxa" w:w="5216"/>
          </w:tcPr>
          <w:p>
            <w:r>
              <w:rPr>
                <w:sz w:val="22"/>
              </w:rPr>
              <w:t>Tài khoản đăng nhập và phân quyền USER / STAFF / ADMIN.</w:t>
            </w:r>
          </w:p>
        </w:tc>
      </w:tr>
      <w:tr>
        <w:tc>
          <w:tcPr>
            <w:tcW w:type="dxa" w:w="680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2438"/>
          </w:tcPr>
          <w:p>
            <w:r>
              <w:rPr>
                <w:sz w:val="22"/>
              </w:rPr>
              <w:t>sagas</w:t>
            </w:r>
          </w:p>
        </w:tc>
        <w:tc>
          <w:tcPr>
            <w:tcW w:type="dxa" w:w="1304"/>
          </w:tcPr>
          <w:p>
            <w:r>
              <w:rPr>
                <w:sz w:val="22"/>
              </w:rPr>
              <w:t>Điều phối</w:t>
            </w:r>
          </w:p>
        </w:tc>
        <w:tc>
          <w:tcPr>
            <w:tcW w:type="dxa" w:w="5216"/>
          </w:tcPr>
          <w:p>
            <w:r>
              <w:rPr>
                <w:sz w:val="22"/>
              </w:rPr>
              <w:t>Nhật ký saga đặt chỗ nhiều bãi; ghi sau mỗi bước để khôi phục khi Aggregator chết giữa chừng.</w:t>
            </w:r>
          </w:p>
        </w:tc>
      </w:tr>
      <w:tr>
        <w:tc>
          <w:tcPr>
            <w:tcW w:type="dxa" w:w="680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2438"/>
          </w:tcPr>
          <w:p>
            <w:r>
              <w:rPr>
                <w:sz w:val="22"/>
              </w:rPr>
              <w:t>pricing_rules</w:t>
            </w:r>
          </w:p>
        </w:tc>
        <w:tc>
          <w:tcPr>
            <w:tcW w:type="dxa" w:w="1304"/>
          </w:tcPr>
          <w:p>
            <w:r>
              <w:rPr>
                <w:sz w:val="22"/>
              </w:rPr>
              <w:t>Mỗi bãi</w:t>
            </w:r>
          </w:p>
        </w:tc>
        <w:tc>
          <w:tcPr>
            <w:tcW w:type="dxa" w:w="5216"/>
          </w:tcPr>
          <w:p>
            <w:r>
              <w:rPr>
                <w:sz w:val="22"/>
              </w:rPr>
              <w:t>Bảng giá riêng của từng bãi (đổi giá bãi C không ảnh hưởng A, B). Tiền là số nguyên VND.</w:t>
            </w:r>
          </w:p>
        </w:tc>
      </w:tr>
      <w:tr>
        <w:tc>
          <w:tcPr>
            <w:tcW w:type="dxa" w:w="680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2438"/>
          </w:tcPr>
          <w:p>
            <w:r>
              <w:rPr>
                <w:sz w:val="22"/>
              </w:rPr>
              <w:t>parking_events</w:t>
            </w:r>
          </w:p>
        </w:tc>
        <w:tc>
          <w:tcPr>
            <w:tcW w:type="dxa" w:w="1304"/>
          </w:tcPr>
          <w:p>
            <w:r>
              <w:rPr>
                <w:sz w:val="22"/>
              </w:rPr>
              <w:t>Mỗi bãi</w:t>
            </w:r>
          </w:p>
        </w:tc>
        <w:tc>
          <w:tcPr>
            <w:tcW w:type="dxa" w:w="5216"/>
          </w:tcPr>
          <w:p>
            <w:r>
              <w:rPr>
                <w:sz w:val="22"/>
              </w:rPr>
              <w:t>Lịch sử sự kiện của bãi, đồng thời là OUTBOX: ghi cùng giao dịch với dữ liệu, relay gửi lên RabbitMQ sau.</w:t>
            </w:r>
          </w:p>
        </w:tc>
      </w:tr>
      <w:tr>
        <w:tc>
          <w:tcPr>
            <w:tcW w:type="dxa" w:w="680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2438"/>
          </w:tcPr>
          <w:p>
            <w:r>
              <w:rPr>
                <w:sz w:val="22"/>
              </w:rPr>
              <w:t>parking_slots</w:t>
            </w:r>
          </w:p>
        </w:tc>
        <w:tc>
          <w:tcPr>
            <w:tcW w:type="dxa" w:w="1304"/>
          </w:tcPr>
          <w:p>
            <w:r>
              <w:rPr>
                <w:sz w:val="22"/>
              </w:rPr>
              <w:t>Mỗi bãi</w:t>
            </w:r>
          </w:p>
        </w:tc>
        <w:tc>
          <w:tcPr>
            <w:tcW w:type="dxa" w:w="5216"/>
          </w:tcPr>
          <w:p>
            <w:r>
              <w:rPr>
                <w:sz w:val="22"/>
              </w:rPr>
              <w:t>Danh sách chỗ đỗ của bãi và trạng thái hiện tại.</w:t>
            </w:r>
          </w:p>
        </w:tc>
      </w:tr>
      <w:tr>
        <w:tc>
          <w:tcPr>
            <w:tcW w:type="dxa" w:w="680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2438"/>
          </w:tcPr>
          <w:p>
            <w:r>
              <w:rPr>
                <w:sz w:val="22"/>
              </w:rPr>
              <w:t>parking_sessions</w:t>
            </w:r>
          </w:p>
        </w:tc>
        <w:tc>
          <w:tcPr>
            <w:tcW w:type="dxa" w:w="1304"/>
          </w:tcPr>
          <w:p>
            <w:r>
              <w:rPr>
                <w:sz w:val="22"/>
              </w:rPr>
              <w:t>Mỗi bãi</w:t>
            </w:r>
          </w:p>
        </w:tc>
        <w:tc>
          <w:tcPr>
            <w:tcW w:type="dxa" w:w="5216"/>
          </w:tcPr>
          <w:p>
            <w:r>
              <w:rPr>
                <w:sz w:val="22"/>
              </w:rPr>
              <w:t>Phiên gửi xe: mở khi xe vào, đóng khi xe ra; dùng cho lịch sử, tính phí, thanh toán.</w:t>
            </w:r>
          </w:p>
        </w:tc>
      </w:tr>
      <w:tr>
        <w:tc>
          <w:tcPr>
            <w:tcW w:type="dxa" w:w="680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2438"/>
          </w:tcPr>
          <w:p>
            <w:r>
              <w:rPr>
                <w:sz w:val="22"/>
              </w:rPr>
              <w:t>reservations</w:t>
            </w:r>
          </w:p>
        </w:tc>
        <w:tc>
          <w:tcPr>
            <w:tcW w:type="dxa" w:w="1304"/>
          </w:tcPr>
          <w:p>
            <w:r>
              <w:rPr>
                <w:sz w:val="22"/>
              </w:rPr>
              <w:t>Mỗi bãi</w:t>
            </w:r>
          </w:p>
        </w:tc>
        <w:tc>
          <w:tcPr>
            <w:tcW w:type="dxa" w:w="5216"/>
          </w:tcPr>
          <w:p>
            <w:r>
              <w:rPr>
                <w:sz w:val="22"/>
              </w:rPr>
              <w:t>Lượt đặt chỗ trước theo khung giờ.</w:t>
            </w:r>
          </w:p>
        </w:tc>
      </w:tr>
      <w:tr>
        <w:tc>
          <w:tcPr>
            <w:tcW w:type="dxa" w:w="680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2438"/>
          </w:tcPr>
          <w:p>
            <w:r>
              <w:rPr>
                <w:sz w:val="22"/>
              </w:rPr>
              <w:t>inbox_messages</w:t>
            </w:r>
          </w:p>
        </w:tc>
        <w:tc>
          <w:tcPr>
            <w:tcW w:type="dxa" w:w="1304"/>
          </w:tcPr>
          <w:p>
            <w:r>
              <w:rPr>
                <w:sz w:val="22"/>
              </w:rPr>
              <w:t>Mỗi bãi</w:t>
            </w:r>
          </w:p>
        </w:tc>
        <w:tc>
          <w:tcPr>
            <w:tcW w:type="dxa" w:w="5216"/>
          </w:tcPr>
          <w:p>
            <w:r>
              <w:rPr>
                <w:sz w:val="22"/>
              </w:rPr>
              <w:t>Inbox chống xử lý trùng lệnh từ Aggregator qua RabbitMQ (idempotent consumer).</w:t>
            </w:r>
          </w:p>
        </w:tc>
      </w:tr>
      <w:tr>
        <w:tc>
          <w:tcPr>
            <w:tcW w:type="dxa" w:w="680"/>
          </w:tcPr>
          <w:p>
            <w:r>
              <w:rPr>
                <w:sz w:val="22"/>
              </w:rPr>
              <w:t>10</w:t>
            </w:r>
          </w:p>
        </w:tc>
        <w:tc>
          <w:tcPr>
            <w:tcW w:type="dxa" w:w="2438"/>
          </w:tcPr>
          <w:p>
            <w:r>
              <w:rPr>
                <w:sz w:val="22"/>
              </w:rPr>
              <w:t>command_reply_outbox</w:t>
            </w:r>
          </w:p>
        </w:tc>
        <w:tc>
          <w:tcPr>
            <w:tcW w:type="dxa" w:w="1304"/>
          </w:tcPr>
          <w:p>
            <w:r>
              <w:rPr>
                <w:sz w:val="22"/>
              </w:rPr>
              <w:t>Mỗi bãi</w:t>
            </w:r>
          </w:p>
        </w:tc>
        <w:tc>
          <w:tcPr>
            <w:tcW w:type="dxa" w:w="5216"/>
          </w:tcPr>
          <w:p>
            <w:r>
              <w:rPr>
                <w:sz w:val="22"/>
              </w:rPr>
              <w:t>Outbox trả lời lệnh: kết quả (cả lỗi nghiệp vụ) chờ gửi về hàng đợi reply_to.</w:t>
            </w:r>
          </w:p>
        </w:tc>
      </w:tr>
    </w:tbl>
    <w:p>
      <w:pPr>
        <w:pStyle w:val="Heading1"/>
      </w:pPr>
      <w:r>
        <w:t>2. Thiết kế chi tiết từng bảng</w:t>
      </w:r>
    </w:p>
    <w:p>
      <w:pPr>
        <w:pStyle w:val="Heading2"/>
      </w:pPr>
      <w:r>
        <w:t>2.1. Bảng parking_nodes</w:t>
      </w:r>
    </w:p>
    <w:p>
      <w:r>
        <w:t>CSDL: CSDL Điều phối (Aggregator). Danh mục các bãi đỗ trong hệ thống và địa chỉ để Aggregator gọi tới từng node.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STT</w:t>
            </w:r>
          </w:p>
        </w:tc>
        <w:tc>
          <w:tcPr>
            <w:tcW w:type="dxa" w:w="1814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Tên cột</w:t>
            </w:r>
          </w:p>
        </w:tc>
        <w:tc>
          <w:tcPr>
            <w:tcW w:type="dxa" w:w="158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Kiểu dữ liệu</w:t>
            </w:r>
          </w:p>
        </w:tc>
        <w:tc>
          <w:tcPr>
            <w:tcW w:type="dxa" w:w="680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Khoá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Ràng buộc</w:t>
            </w:r>
          </w:p>
        </w:tc>
        <w:tc>
          <w:tcPr>
            <w:tcW w:type="dxa" w:w="2721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Mô tả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parking_id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VARCHAR(8)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PK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Mã bãi: A, B, C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name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Tên bãi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api_url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Địa chỉ API của node trong mạng nội bộ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address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Địa chỉ bãi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lat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DOUBLE PRECISION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Vĩ độ (hiện bản đồ, tìm bãi gần nhất)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lng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DOUBLE PRECISION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Kinh độ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public_url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Địa chỉ node trình duyệt nhân viên gọi thẳng khi Aggregator sập</w:t>
            </w:r>
          </w:p>
        </w:tc>
      </w:tr>
    </w:tbl>
    <w:p>
      <w:pPr>
        <w:pStyle w:val="Heading2"/>
      </w:pPr>
      <w:r>
        <w:t>2.2. Bảng users</w:t>
      </w:r>
    </w:p>
    <w:p>
      <w:r>
        <w:t>CSDL: CSDL Điều phối (Aggregator). Tài khoản đăng nhập và phân quyền USER / STAFF / ADMIN.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STT</w:t>
            </w:r>
          </w:p>
        </w:tc>
        <w:tc>
          <w:tcPr>
            <w:tcW w:type="dxa" w:w="1814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Tên cột</w:t>
            </w:r>
          </w:p>
        </w:tc>
        <w:tc>
          <w:tcPr>
            <w:tcW w:type="dxa" w:w="158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Kiểu dữ liệu</w:t>
            </w:r>
          </w:p>
        </w:tc>
        <w:tc>
          <w:tcPr>
            <w:tcW w:type="dxa" w:w="680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Khoá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Ràng buộc</w:t>
            </w:r>
          </w:p>
        </w:tc>
        <w:tc>
          <w:tcPr>
            <w:tcW w:type="dxa" w:w="2721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Mô tả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id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UUID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PK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DEFAULT gen_random_uuid()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Mã người dùng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username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UQ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UNIQUE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Tên đăng nhập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password_hash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Mật khẩu đã băm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role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VARCHAR(8)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CHECK IN ('USER','STAFF','ADMIN')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Vai trò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parking_id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VARCHAR(8)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FK*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NULL được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Bãi STAFF phụ trách (liên kết logic tới parking_nodes)</w:t>
            </w:r>
          </w:p>
        </w:tc>
      </w:tr>
    </w:tbl>
    <w:p>
      <w:pPr>
        <w:pStyle w:val="Heading2"/>
      </w:pPr>
      <w:r>
        <w:t>2.3. Bảng sagas</w:t>
      </w:r>
    </w:p>
    <w:p>
      <w:r>
        <w:t>CSDL: CSDL Điều phối (Aggregator). Nhật ký saga đặt chỗ nhiều bãi; ghi sau mỗi bước để khôi phục khi Aggregator chết giữa chừng.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STT</w:t>
            </w:r>
          </w:p>
        </w:tc>
        <w:tc>
          <w:tcPr>
            <w:tcW w:type="dxa" w:w="1814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Tên cột</w:t>
            </w:r>
          </w:p>
        </w:tc>
        <w:tc>
          <w:tcPr>
            <w:tcW w:type="dxa" w:w="158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Kiểu dữ liệu</w:t>
            </w:r>
          </w:p>
        </w:tc>
        <w:tc>
          <w:tcPr>
            <w:tcW w:type="dxa" w:w="680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Khoá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Ràng buộc</w:t>
            </w:r>
          </w:p>
        </w:tc>
        <w:tc>
          <w:tcPr>
            <w:tcW w:type="dxa" w:w="2721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Mô tả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id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UUID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PK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DEFAULT gen_random_uuid()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Mã saga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request_id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VARCHAR(128)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UQ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UNIQUE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userId:Idempotency-Key, chống tạo saga trùng khi retry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user_id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Người đặt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status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VARCHAR(14)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CHECK IN ('RUNNING','COMPLETED','COMPENSATING','FAILED')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Trạng thái saga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steps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JSONB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Các bước [{parkingId, slotCode, licensePlate, state, reservationId, error}]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created_at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TIMESTAMPTZ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DEFAULT now()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Thời điểm tạo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updated_at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TIMESTAMPTZ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DEFAULT now()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Thời điểm cập nhật gần nhất</w:t>
            </w:r>
          </w:p>
        </w:tc>
      </w:tr>
    </w:tbl>
    <w:p>
      <w:pPr>
        <w:pStyle w:val="Heading2"/>
      </w:pPr>
      <w:r>
        <w:t>2.4. Bảng pricing_rules</w:t>
      </w:r>
    </w:p>
    <w:p>
      <w:r>
        <w:t>CSDL: CSDL mỗi bãi (Node A / B / C). Bảng giá riêng của từng bãi (đổi giá bãi C không ảnh hưởng A, B). Tiền là số nguyên VND.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STT</w:t>
            </w:r>
          </w:p>
        </w:tc>
        <w:tc>
          <w:tcPr>
            <w:tcW w:type="dxa" w:w="1814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Tên cột</w:t>
            </w:r>
          </w:p>
        </w:tc>
        <w:tc>
          <w:tcPr>
            <w:tcW w:type="dxa" w:w="158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Kiểu dữ liệu</w:t>
            </w:r>
          </w:p>
        </w:tc>
        <w:tc>
          <w:tcPr>
            <w:tcW w:type="dxa" w:w="680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Khoá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Ràng buộc</w:t>
            </w:r>
          </w:p>
        </w:tc>
        <w:tc>
          <w:tcPr>
            <w:tcW w:type="dxa" w:w="2721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Mô tả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vehicle_type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VARCHAR(12)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PK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CHECK IN ('CAR','MOTO')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Loại xe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first_block_min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Số phút của block đầu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first_block_fee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Phí block đầu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next_hour_fee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Phí mỗi giờ tiếp theo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overnight_fee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Phí qua đêm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max_day_fee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Trần phí một ngày</w:t>
            </w:r>
          </w:p>
        </w:tc>
      </w:tr>
    </w:tbl>
    <w:p>
      <w:pPr>
        <w:pStyle w:val="Heading2"/>
      </w:pPr>
      <w:r>
        <w:t>2.5. Bảng parking_events</w:t>
      </w:r>
    </w:p>
    <w:p>
      <w:r>
        <w:t>CSDL: CSDL mỗi bãi (Node A / B / C). Lịch sử sự kiện của bãi, đồng thời là OUTBOX: ghi cùng giao dịch với dữ liệu, relay gửi lên RabbitMQ sau.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STT</w:t>
            </w:r>
          </w:p>
        </w:tc>
        <w:tc>
          <w:tcPr>
            <w:tcW w:type="dxa" w:w="1814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Tên cột</w:t>
            </w:r>
          </w:p>
        </w:tc>
        <w:tc>
          <w:tcPr>
            <w:tcW w:type="dxa" w:w="158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Kiểu dữ liệu</w:t>
            </w:r>
          </w:p>
        </w:tc>
        <w:tc>
          <w:tcPr>
            <w:tcW w:type="dxa" w:w="680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Khoá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Ràng buộc</w:t>
            </w:r>
          </w:p>
        </w:tc>
        <w:tc>
          <w:tcPr>
            <w:tcW w:type="dxa" w:w="2721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Mô tả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id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BIGSERIAL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PK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Mã sự kiện (tăng dần)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event_type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VARCHAR(20)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Loại sự kiện: RESERVED, ENTERED, EXITED, ...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slot_code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VARCHAR(10)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FK*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Mã chỗ liên quan (liên kết logic tới parking_slots)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license_plate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VARCHAR(20)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Biển số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payload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JSONB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Nội dung sự kiện gửi đi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created_at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TIMESTAMPTZ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DEFAULT now()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Thời điểm ghi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published_at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TIMESTAMPTZ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Thời điểm relay đã gửi; NULL = chưa gửi</w:t>
            </w:r>
          </w:p>
        </w:tc>
      </w:tr>
    </w:tbl>
    <w:p>
      <w:r>
        <w:t>Ràng buộc / chỉ mục khác:</w:t>
      </w:r>
    </w:p>
    <w:p>
      <w:pPr>
        <w:pStyle w:val="ListBullet"/>
      </w:pPr>
      <w:r>
        <w:t>Chỉ mục ix_events_unpublished(id) WHERE published_at IS NULL</w:t>
      </w:r>
    </w:p>
    <w:p>
      <w:pPr>
        <w:pStyle w:val="ListBullet"/>
      </w:pPr>
      <w:r>
        <w:t>Trigger trg_parking_events_outbox_notify: AFTER INSERT gọi pg_notify('outbox') báo relay</w:t>
      </w:r>
    </w:p>
    <w:p>
      <w:pPr>
        <w:pStyle w:val="Heading2"/>
      </w:pPr>
      <w:r>
        <w:t>2.6. Bảng parking_slots</w:t>
      </w:r>
    </w:p>
    <w:p>
      <w:r>
        <w:t>CSDL: CSDL mỗi bãi (Node A / B / C). Danh sách chỗ đỗ của bãi và trạng thái hiện tại.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STT</w:t>
            </w:r>
          </w:p>
        </w:tc>
        <w:tc>
          <w:tcPr>
            <w:tcW w:type="dxa" w:w="1814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Tên cột</w:t>
            </w:r>
          </w:p>
        </w:tc>
        <w:tc>
          <w:tcPr>
            <w:tcW w:type="dxa" w:w="158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Kiểu dữ liệu</w:t>
            </w:r>
          </w:p>
        </w:tc>
        <w:tc>
          <w:tcPr>
            <w:tcW w:type="dxa" w:w="680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Khoá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Ràng buộc</w:t>
            </w:r>
          </w:p>
        </w:tc>
        <w:tc>
          <w:tcPr>
            <w:tcW w:type="dxa" w:w="2721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Mô tả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id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SERIAL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PK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Mã chỗ (nội bộ)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slot_code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VARCHAR(10)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UQ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UNIQUE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Mã chỗ hiển thị, VD A-01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floor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DEFAULT 1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Tầng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type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VARCHAR(12)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CHECK IN ('CAR','MOTO')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Loại xe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status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VARCHAR(12)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CHECK IN ('AVAILABLE','RESERVED','OCCUPIED','MAINTENANCE','HIDDEN')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Trạng thái; HIDDEN = xoá mềm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version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BIGINT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DEFAULT 0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Tăng mỗi lần đổi: sắp thứ tự sự kiện, chống tin cũ/trùng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updated_at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TIMESTAMPTZ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DEFAULT now()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Thời điểm cập nhật</w:t>
            </w:r>
          </w:p>
        </w:tc>
      </w:tr>
    </w:tbl>
    <w:p>
      <w:pPr>
        <w:pStyle w:val="Heading2"/>
      </w:pPr>
      <w:r>
        <w:t>2.7. Bảng parking_sessions</w:t>
      </w:r>
    </w:p>
    <w:p>
      <w:r>
        <w:t>CSDL: CSDL mỗi bãi (Node A / B / C). Phiên gửi xe: mở khi xe vào, đóng khi xe ra; dùng cho lịch sử, tính phí, thanh toán.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STT</w:t>
            </w:r>
          </w:p>
        </w:tc>
        <w:tc>
          <w:tcPr>
            <w:tcW w:type="dxa" w:w="1814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Tên cột</w:t>
            </w:r>
          </w:p>
        </w:tc>
        <w:tc>
          <w:tcPr>
            <w:tcW w:type="dxa" w:w="158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Kiểu dữ liệu</w:t>
            </w:r>
          </w:p>
        </w:tc>
        <w:tc>
          <w:tcPr>
            <w:tcW w:type="dxa" w:w="680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Khoá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Ràng buộc</w:t>
            </w:r>
          </w:p>
        </w:tc>
        <w:tc>
          <w:tcPr>
            <w:tcW w:type="dxa" w:w="2721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Mô tả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id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UUID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PK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DEFAULT gen_random_uuid()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Mã phiên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slot_id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FK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REFERENCES parking_slots(id)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Chỗ xe đỗ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license_plate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VARCHAR(20)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Biển số; NULL khi barrier không đọc được và không có đặt chỗ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reservation_id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UUID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FK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REFERENCES reservations(id)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Lượt đặt chỗ (nếu vào bằng đặt chỗ)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user_id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VARCHAR(64)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Người đặt (nếu có)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entered_at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TIMESTAMPTZ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DEFAULT now()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Giờ vào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exited_at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TIMESTAMPTZ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Giờ ra; NULL = xe còn trong bãi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fee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Phí (VND), tính khi xe ra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paid_at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TIMESTAMPTZ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Thời điểm thanh toán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payment_method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VARCHAR(8)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ONLINE | CASH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11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payment_key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VARCHAR(128)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UQ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UNIQUE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Idempotency-Key của lần thanh toán, chống trả tiền 2 lần</w:t>
            </w:r>
          </w:p>
        </w:tc>
      </w:tr>
    </w:tbl>
    <w:p>
      <w:r>
        <w:t>Ràng buộc / chỉ mục khác:</w:t>
      </w:r>
    </w:p>
    <w:p>
      <w:pPr>
        <w:pStyle w:val="ListBullet"/>
      </w:pPr>
      <w:r>
        <w:t>UNIQUE ux_open_session_slot(slot_id) WHERE exited_at IS NULL: mỗi chỗ tối đa 1 phiên đang mở</w:t>
      </w:r>
    </w:p>
    <w:p>
      <w:pPr>
        <w:pStyle w:val="ListBullet"/>
      </w:pPr>
      <w:r>
        <w:t>UNIQUE ux_open_session_plate(license_plate) WHERE exited_at IS NULL: mỗi biển số tối đa 1 phiên mở trong bãi</w:t>
      </w:r>
    </w:p>
    <w:p>
      <w:pPr>
        <w:pStyle w:val="ListBullet"/>
      </w:pPr>
      <w:r>
        <w:t>Chỉ mục ix_sessions_entered(entered_at DESC)</w:t>
      </w:r>
    </w:p>
    <w:p>
      <w:pPr>
        <w:pStyle w:val="Heading2"/>
      </w:pPr>
      <w:r>
        <w:t>2.8. Bảng reservations</w:t>
      </w:r>
    </w:p>
    <w:p>
      <w:r>
        <w:t>CSDL: CSDL mỗi bãi (Node A / B / C). Lượt đặt chỗ trước theo khung giờ.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STT</w:t>
            </w:r>
          </w:p>
        </w:tc>
        <w:tc>
          <w:tcPr>
            <w:tcW w:type="dxa" w:w="1814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Tên cột</w:t>
            </w:r>
          </w:p>
        </w:tc>
        <w:tc>
          <w:tcPr>
            <w:tcW w:type="dxa" w:w="158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Kiểu dữ liệu</w:t>
            </w:r>
          </w:p>
        </w:tc>
        <w:tc>
          <w:tcPr>
            <w:tcW w:type="dxa" w:w="680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Khoá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Ràng buộc</w:t>
            </w:r>
          </w:p>
        </w:tc>
        <w:tc>
          <w:tcPr>
            <w:tcW w:type="dxa" w:w="2721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Mô tả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id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UUID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PK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DEFAULT gen_random_uuid()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Mã đặt chỗ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request_id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VARCHAR(128)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UQ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UNIQUE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userId:Idempotency-Key, retry không tạo bản thứ hai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user_id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VARCHAR(64)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FK*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Người đặt (users.id ở CSDL điều phối, liên kết logic)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slot_id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FK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REFERENCES parking_slots(id)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Chỗ được đặt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license_plate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VARCHAR(20)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Biển số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start_time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TIMESTAMPTZ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DEFAULT now()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Giờ đến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end_time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TIMESTAMPTZ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Hết khung giờ đã đặt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expire_time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TIMESTAMPTZ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Quá giờ này chưa đến = no-show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status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VARCHAR(12)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CHECK IN ('ACTIVE','USED','DONE','CANCELLED','EXPIRED')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Trạng thái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created_at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TIMESTAMPTZ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DEFAULT now()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Thời điểm tạo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11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warned_at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TIMESTAMPTZ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Đã báo sắp hết giờ giữ chỗ lúc nào</w:t>
            </w:r>
          </w:p>
        </w:tc>
      </w:tr>
    </w:tbl>
    <w:p>
      <w:r>
        <w:t>Ràng buộc / chỉ mục khác:</w:t>
      </w:r>
    </w:p>
    <w:p>
      <w:pPr>
        <w:pStyle w:val="ListBullet"/>
      </w:pPr>
      <w:r>
        <w:t>CHECK (end_time &gt; start_time)</w:t>
      </w:r>
    </w:p>
    <w:p>
      <w:pPr>
        <w:pStyle w:val="ListBullet"/>
      </w:pPr>
      <w:r>
        <w:t>EXCLUDE ex_no_overlap USING gist (slot_id WITH =, tstzrange(start_time, end_time) WITH &amp;&amp;) WHERE status IN ('ACTIVE','USED'): cùng một chỗ không có 2 lượt đặt chồng giờ</w:t>
      </w:r>
    </w:p>
    <w:p>
      <w:pPr>
        <w:pStyle w:val="Heading2"/>
      </w:pPr>
      <w:r>
        <w:t>2.9. Bảng inbox_messages</w:t>
      </w:r>
    </w:p>
    <w:p>
      <w:r>
        <w:t>CSDL: CSDL mỗi bãi (Node A / B / C). Inbox chống xử lý trùng lệnh từ Aggregator qua RabbitMQ (idempotent consumer).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STT</w:t>
            </w:r>
          </w:p>
        </w:tc>
        <w:tc>
          <w:tcPr>
            <w:tcW w:type="dxa" w:w="1814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Tên cột</w:t>
            </w:r>
          </w:p>
        </w:tc>
        <w:tc>
          <w:tcPr>
            <w:tcW w:type="dxa" w:w="158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Kiểu dữ liệu</w:t>
            </w:r>
          </w:p>
        </w:tc>
        <w:tc>
          <w:tcPr>
            <w:tcW w:type="dxa" w:w="680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Khoá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Ràng buộc</w:t>
            </w:r>
          </w:p>
        </w:tc>
        <w:tc>
          <w:tcPr>
            <w:tcW w:type="dxa" w:w="2721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Mô tả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message_id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PK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Mã lệnh (message id)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command_type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Loại lệnh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request_hash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Băm nội dung, phát hiện cùng id khác nội dung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result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JSONB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Kết quả đã xử lý (trả lại khi nhận trùng)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status_code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Mã trạng thái kết quả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processed_at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TIMESTAMPTZ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Thời điểm xử lý</w:t>
            </w:r>
          </w:p>
        </w:tc>
      </w:tr>
    </w:tbl>
    <w:p>
      <w:r>
        <w:t>Ràng buộc / chỉ mục khác:</w:t>
      </w:r>
    </w:p>
    <w:p>
      <w:pPr>
        <w:pStyle w:val="ListBullet"/>
      </w:pPr>
      <w:r>
        <w:t>Chỉ mục ix_inbox_processed_at(processed_at)</w:t>
      </w:r>
    </w:p>
    <w:p>
      <w:pPr>
        <w:pStyle w:val="Heading2"/>
      </w:pPr>
      <w:r>
        <w:t>2.10. Bảng command_reply_outbox</w:t>
      </w:r>
    </w:p>
    <w:p>
      <w:r>
        <w:t>CSDL: CSDL mỗi bãi (Node A / B / C). Outbox trả lời lệnh: kết quả (cả lỗi nghiệp vụ) chờ gửi về hàng đợi reply_to.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STT</w:t>
            </w:r>
          </w:p>
        </w:tc>
        <w:tc>
          <w:tcPr>
            <w:tcW w:type="dxa" w:w="1814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Tên cột</w:t>
            </w:r>
          </w:p>
        </w:tc>
        <w:tc>
          <w:tcPr>
            <w:tcW w:type="dxa" w:w="1587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Kiểu dữ liệu</w:t>
            </w:r>
          </w:p>
        </w:tc>
        <w:tc>
          <w:tcPr>
            <w:tcW w:type="dxa" w:w="680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Khoá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Ràng buộc</w:t>
            </w:r>
          </w:p>
        </w:tc>
        <w:tc>
          <w:tcPr>
            <w:tcW w:type="dxa" w:w="2721"/>
            <w:shd w:val="clear" w:color="auto" w:fill="D9E2F3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Mô tả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id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BIGSERIAL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PK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Mã bản ghi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command_id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FK*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Lệnh được trả lời (liên kết logic tới inbox_messages)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reply_to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Hàng đợi nhận trả lời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payload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JSONB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Nội dung trả lời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properties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JSONB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Thuộc tính AMQP (correlationId, ...)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created_at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TIMESTAMPTZ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NOT NULL, DEFAULT now()</w:t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Thời điểm tạo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published_at</w:t>
            </w:r>
          </w:p>
        </w:tc>
        <w:tc>
          <w:tcPr>
            <w:tcW w:type="dxa" w:w="1587"/>
          </w:tcPr>
          <w:p>
            <w:r>
              <w:rPr>
                <w:sz w:val="22"/>
              </w:rPr>
              <w:t>TIMESTAMPTZ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721"/>
          </w:tcPr>
          <w:p>
            <w:r>
              <w:rPr>
                <w:sz w:val="22"/>
              </w:rPr>
              <w:t>Thời điểm đã gửi; NULL = chưa gửi</w:t>
            </w:r>
          </w:p>
        </w:tc>
      </w:tr>
    </w:tbl>
    <w:p>
      <w:r>
        <w:t>Ràng buộc / chỉ mục khác:</w:t>
      </w:r>
    </w:p>
    <w:p>
      <w:pPr>
        <w:pStyle w:val="ListBullet"/>
      </w:pPr>
      <w:r>
        <w:t>Chỉ mục ix_command_replies_unpublished(id) WHERE published_at IS NULL</w:t>
      </w:r>
    </w:p>
    <w:p>
      <w:r>
        <w:t>Ghi chú: PK khoá chính, FK khoá ngoại, FK* khoá ngoại logic (không khai báo), UQ duy nhất.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