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2475" w14:textId="1942D490" w:rsidR="0092630F" w:rsidRDefault="0092630F" w:rsidP="00AC68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1.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ArrayList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là gì? Sự giống và khác nhau giữa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ArrayList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với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Array</w:t>
      </w:r>
      <w:proofErr w:type="spellEnd"/>
    </w:p>
    <w:p w14:paraId="5E1536E1" w14:textId="77777777" w:rsidR="00AC680F" w:rsidRPr="0092630F" w:rsidRDefault="00AC680F" w:rsidP="00AC68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AD0B3B3" w14:textId="77777777" w:rsidR="00AC680F" w:rsidRDefault="00AC680F" w:rsidP="00AC680F">
      <w:pPr>
        <w:spacing w:after="0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AC680F">
        <w:rPr>
          <w:rFonts w:ascii="Times New Roman" w:hAnsi="Times New Roman" w:cs="Times New Roman"/>
          <w:sz w:val="30"/>
          <w:szCs w:val="30"/>
        </w:rPr>
        <w:t>ArrayList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Interface List.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(dynamic)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C680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tự</w:t>
      </w:r>
      <w:proofErr w:type="spellEnd"/>
      <w:proofErr w:type="gram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lo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lắng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C680F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AC680F">
        <w:rPr>
          <w:rFonts w:ascii="Times New Roman" w:hAnsi="Times New Roman" w:cs="Times New Roman"/>
          <w:sz w:val="30"/>
          <w:szCs w:val="30"/>
        </w:rPr>
        <w:t>.</w:t>
      </w:r>
    </w:p>
    <w:p w14:paraId="2A1AE9EB" w14:textId="77777777" w:rsidR="00AC680F" w:rsidRPr="00AC680F" w:rsidRDefault="00AC680F" w:rsidP="00AC680F">
      <w:pPr>
        <w:spacing w:after="0"/>
        <w:rPr>
          <w:rFonts w:ascii="Times New Roman" w:hAnsi="Times New Roman" w:cs="Times New Roman"/>
          <w:sz w:val="30"/>
          <w:szCs w:val="30"/>
          <w:lang w:val="vi-VN"/>
        </w:rPr>
      </w:pPr>
    </w:p>
    <w:p w14:paraId="1C072AE7" w14:textId="5A05AF7E" w:rsidR="00AC680F" w:rsidRPr="0092630F" w:rsidRDefault="0092630F" w:rsidP="00AC68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Sự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giống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khác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nhau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giữa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ArrayList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</w:rPr>
        <w:t>Array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3A4BF59E" w14:textId="77777777" w:rsidR="0092630F" w:rsidRPr="0092630F" w:rsidRDefault="0092630F" w:rsidP="00AC680F">
      <w:pPr>
        <w:spacing w:after="0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Giống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nhau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F1A7E6D" w14:textId="77777777" w:rsidR="0092630F" w:rsidRPr="0092630F" w:rsidRDefault="0092630F" w:rsidP="00AC680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ArrayList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Array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đều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>.</w:t>
      </w:r>
    </w:p>
    <w:p w14:paraId="0670CEC7" w14:textId="77777777" w:rsidR="0092630F" w:rsidRPr="0092630F" w:rsidRDefault="0092630F" w:rsidP="00AC680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2630F">
        <w:rPr>
          <w:rFonts w:ascii="Times New Roman" w:hAnsi="Times New Roman" w:cs="Times New Roman"/>
          <w:sz w:val="30"/>
          <w:szCs w:val="30"/>
        </w:rPr>
        <w:t xml:space="preserve">Các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đều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(index).</w:t>
      </w:r>
    </w:p>
    <w:p w14:paraId="30B95E18" w14:textId="77777777" w:rsidR="0092630F" w:rsidRPr="0092630F" w:rsidRDefault="0092630F" w:rsidP="00AC680F">
      <w:pPr>
        <w:spacing w:after="0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Khác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nhau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25B823A" w14:textId="77777777" w:rsidR="0092630F" w:rsidRPr="0092630F" w:rsidRDefault="0092630F" w:rsidP="00AC680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Kích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thước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B9FDE2A" w14:textId="77777777" w:rsidR="0092630F" w:rsidRPr="0092630F" w:rsidRDefault="0092630F" w:rsidP="00AC680F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2630F">
        <w:rPr>
          <w:rFonts w:ascii="Times New Roman" w:hAnsi="Times New Roman" w:cs="Times New Roman"/>
          <w:sz w:val="30"/>
          <w:szCs w:val="30"/>
        </w:rPr>
        <w:t xml:space="preserve">Array: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. Khi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>.</w:t>
      </w:r>
    </w:p>
    <w:p w14:paraId="5F1AA4BB" w14:textId="77777777" w:rsidR="0092630F" w:rsidRPr="0092630F" w:rsidRDefault="0092630F" w:rsidP="00AC680F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92630F">
        <w:rPr>
          <w:rFonts w:ascii="Times New Roman" w:hAnsi="Times New Roman" w:cs="Times New Roman"/>
          <w:sz w:val="30"/>
          <w:szCs w:val="30"/>
        </w:rPr>
        <w:t>ArrayList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>.</w:t>
      </w:r>
    </w:p>
    <w:p w14:paraId="1C2E91F9" w14:textId="77777777" w:rsidR="0092630F" w:rsidRPr="0092630F" w:rsidRDefault="0092630F" w:rsidP="00AC680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Hiệu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suất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1A2B07C" w14:textId="77777777" w:rsidR="0092630F" w:rsidRPr="0092630F" w:rsidRDefault="0092630F" w:rsidP="00AC680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2630F">
        <w:rPr>
          <w:rFonts w:ascii="Times New Roman" w:hAnsi="Times New Roman" w:cs="Times New Roman"/>
          <w:sz w:val="30"/>
          <w:szCs w:val="30"/>
        </w:rPr>
        <w:t xml:space="preserve">Array: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suất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thao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nhật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>.</w:t>
      </w:r>
    </w:p>
    <w:p w14:paraId="19595346" w14:textId="77777777" w:rsidR="0092630F" w:rsidRPr="0092630F" w:rsidRDefault="0092630F" w:rsidP="00AC680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92630F">
        <w:rPr>
          <w:rFonts w:ascii="Times New Roman" w:hAnsi="Times New Roman" w:cs="Times New Roman"/>
          <w:sz w:val="30"/>
          <w:szCs w:val="30"/>
        </w:rPr>
        <w:t>ArrayList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suất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thấp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sánh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Array, do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trì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>.</w:t>
      </w:r>
    </w:p>
    <w:p w14:paraId="12DC702F" w14:textId="77777777" w:rsidR="0092630F" w:rsidRPr="0092630F" w:rsidRDefault="0092630F" w:rsidP="00AC680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Phương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thức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DC8870E" w14:textId="77777777" w:rsidR="0092630F" w:rsidRPr="0092630F" w:rsidRDefault="0092630F" w:rsidP="00AC680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2630F">
        <w:rPr>
          <w:rFonts w:ascii="Times New Roman" w:hAnsi="Times New Roman" w:cs="Times New Roman"/>
          <w:sz w:val="30"/>
          <w:szCs w:val="30"/>
        </w:rPr>
        <w:t xml:space="preserve">Array: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viết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thao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xoá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>, v.v.</w:t>
      </w:r>
    </w:p>
    <w:p w14:paraId="00F1DE9C" w14:textId="77777777" w:rsidR="0092630F" w:rsidRPr="00AC680F" w:rsidRDefault="0092630F" w:rsidP="00AC680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92630F">
        <w:rPr>
          <w:rFonts w:ascii="Times New Roman" w:hAnsi="Times New Roman" w:cs="Times New Roman"/>
          <w:sz w:val="30"/>
          <w:szCs w:val="30"/>
        </w:rPr>
        <w:t>ArrayList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: Cung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2630F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92630F">
        <w:rPr>
          <w:rFonts w:ascii="Times New Roman" w:hAnsi="Times New Roman" w:cs="Times New Roman"/>
          <w:sz w:val="30"/>
          <w:szCs w:val="30"/>
        </w:rPr>
        <w:t xml:space="preserve">), remove(), get(), set(), contains(), size(),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thao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92630F">
        <w:rPr>
          <w:rFonts w:ascii="Times New Roman" w:hAnsi="Times New Roman" w:cs="Times New Roman"/>
          <w:sz w:val="30"/>
          <w:szCs w:val="30"/>
        </w:rPr>
        <w:t>.</w:t>
      </w:r>
    </w:p>
    <w:p w14:paraId="4FEDDD5C" w14:textId="77777777" w:rsidR="00AC680F" w:rsidRDefault="00AC680F" w:rsidP="00AC680F">
      <w:pPr>
        <w:spacing w:after="0"/>
        <w:ind w:left="1440"/>
        <w:rPr>
          <w:rFonts w:ascii="Times New Roman" w:hAnsi="Times New Roman" w:cs="Times New Roman"/>
          <w:sz w:val="30"/>
          <w:szCs w:val="30"/>
          <w:lang w:val="vi-VN"/>
        </w:rPr>
      </w:pPr>
    </w:p>
    <w:p w14:paraId="29EAC288" w14:textId="77777777" w:rsidR="00AC680F" w:rsidRDefault="00AC680F" w:rsidP="00AC680F">
      <w:pPr>
        <w:spacing w:after="0"/>
        <w:ind w:left="1440"/>
        <w:rPr>
          <w:rFonts w:ascii="Times New Roman" w:hAnsi="Times New Roman" w:cs="Times New Roman"/>
          <w:sz w:val="30"/>
          <w:szCs w:val="30"/>
          <w:lang w:val="vi-VN"/>
        </w:rPr>
      </w:pPr>
    </w:p>
    <w:p w14:paraId="58FF0288" w14:textId="77777777" w:rsidR="00AC680F" w:rsidRPr="0092630F" w:rsidRDefault="00AC680F" w:rsidP="00AC680F">
      <w:pPr>
        <w:spacing w:after="0"/>
        <w:ind w:left="1440"/>
        <w:rPr>
          <w:rFonts w:ascii="Times New Roman" w:hAnsi="Times New Roman" w:cs="Times New Roman"/>
          <w:sz w:val="30"/>
          <w:szCs w:val="30"/>
          <w:lang w:val="vi-VN"/>
        </w:rPr>
      </w:pPr>
    </w:p>
    <w:p w14:paraId="12F51662" w14:textId="59DE54F5" w:rsidR="00360D01" w:rsidRDefault="0092630F" w:rsidP="00AC68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92630F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2. Các method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phổ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biến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khi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thao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tác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với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</w:rPr>
        <w:t>ArrayList</w:t>
      </w:r>
      <w:proofErr w:type="spellEnd"/>
    </w:p>
    <w:p w14:paraId="6C9EFC1E" w14:textId="77777777" w:rsidR="00AC680F" w:rsidRPr="00AC680F" w:rsidRDefault="00AC680F" w:rsidP="00AC68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DE6B66F" w14:textId="7EA178FE" w:rsidR="0092630F" w:rsidRPr="0092630F" w:rsidRDefault="0092630F" w:rsidP="00AC68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A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dd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(E e)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Thêm phần tử vào cuối danh sách.</w:t>
      </w:r>
    </w:p>
    <w:p w14:paraId="16F1AF39" w14:textId="2C269502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A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dd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index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, E e)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Thêm phần tử vào vị trí chỉ định trong danh sách.</w:t>
      </w:r>
    </w:p>
    <w:p w14:paraId="50DBCA97" w14:textId="0B4D66BE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C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lear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Xóa tất cả các phần tử khỏi danh sách.</w:t>
      </w:r>
    </w:p>
    <w:p w14:paraId="1AF7D521" w14:textId="280A0A7D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C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ontains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Object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o)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Kiểm tra danh sách có chứa phần tử được chỉ định hay không.</w:t>
      </w:r>
    </w:p>
    <w:p w14:paraId="30B81766" w14:textId="4AC1949C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G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et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index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Trả về phần tử tại vị trí chỉ định trong danh sách.</w:t>
      </w:r>
    </w:p>
    <w:p w14:paraId="216677AD" w14:textId="7F6F088C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indexOf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Object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o)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Trả về chỉ số của sự xuất hiện đầu tiên của phần tử được chỉ định trong danh sách, hoặc -1 nếu danh sách không chứa phần tử.</w:t>
      </w:r>
    </w:p>
    <w:p w14:paraId="7309F698" w14:textId="61A7E7EE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isEmpty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Kiểm tra danh sách có rỗng hay không.</w:t>
      </w:r>
    </w:p>
    <w:p w14:paraId="604621BF" w14:textId="3C0BE0C2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R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emove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index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Xóa phần tử tại vị trí chỉ định trong danh sách.</w:t>
      </w:r>
    </w:p>
    <w:p w14:paraId="7D899864" w14:textId="3BA715C1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R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emove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Object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o)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Xóa sự xuất hiện đầu tiên của phần tử được chỉ định khỏi danh sách, nếu có.</w:t>
      </w:r>
    </w:p>
    <w:p w14:paraId="22A825C6" w14:textId="0777B9E3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S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et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index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, E e)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Thay thế phần tử tại vị trí chỉ định trong danh sách với phần tử được chỉ định.</w:t>
      </w:r>
    </w:p>
    <w:p w14:paraId="27BDD0B5" w14:textId="318CAF5D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S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ize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Trả về số phần tử trong danh sách.</w:t>
      </w:r>
    </w:p>
    <w:p w14:paraId="37FC76F0" w14:textId="4E7DF57B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T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oArray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Trả về một mảng chứa tất cả các phần tử trong danh sách theo đúng thứ tự.</w:t>
      </w:r>
    </w:p>
    <w:p w14:paraId="6B6B9E17" w14:textId="0676036A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T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rimToSize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>Cắt giảm dung lượng của mảng nội bộ của danh sách xuống mức cần thiết để lưu trữ số lượng phần tử hiện tại của danh sách.</w:t>
      </w:r>
    </w:p>
    <w:p w14:paraId="17D4C3C0" w14:textId="6BBDB351" w:rsidR="0092630F" w:rsidRPr="0092630F" w:rsidRDefault="0092630F" w:rsidP="0092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E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nsureCapacity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(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int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minCapacity</w:t>
      </w:r>
      <w:proofErr w:type="spellEnd"/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)</w:t>
      </w:r>
      <w:r w:rsidRPr="0092630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Tăng kích thước của mảng nội bộ của danh sách, nếu cần, để đảm bảo nó có thể chứa ít nhất </w:t>
      </w:r>
      <w:proofErr w:type="spellStart"/>
      <w:r w:rsidRPr="0092630F">
        <w:rPr>
          <w:rFonts w:ascii="Times New Roman" w:hAnsi="Times New Roman" w:cs="Times New Roman"/>
          <w:sz w:val="30"/>
          <w:szCs w:val="30"/>
          <w:lang w:val="vi-VN"/>
        </w:rPr>
        <w:t>minCapacity</w:t>
      </w:r>
      <w:proofErr w:type="spellEnd"/>
      <w:r w:rsidRPr="0092630F">
        <w:rPr>
          <w:rFonts w:ascii="Times New Roman" w:hAnsi="Times New Roman" w:cs="Times New Roman"/>
          <w:sz w:val="30"/>
          <w:szCs w:val="30"/>
          <w:lang w:val="vi-VN"/>
        </w:rPr>
        <w:t xml:space="preserve"> phần tử.</w:t>
      </w:r>
    </w:p>
    <w:sectPr w:rsidR="0092630F" w:rsidRPr="0092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515"/>
    <w:multiLevelType w:val="multilevel"/>
    <w:tmpl w:val="BDD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C93"/>
    <w:multiLevelType w:val="multilevel"/>
    <w:tmpl w:val="1E64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77280"/>
    <w:multiLevelType w:val="multilevel"/>
    <w:tmpl w:val="0E98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E35D9"/>
    <w:multiLevelType w:val="multilevel"/>
    <w:tmpl w:val="06D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A19D0"/>
    <w:multiLevelType w:val="hybridMultilevel"/>
    <w:tmpl w:val="ED62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75421"/>
    <w:multiLevelType w:val="multilevel"/>
    <w:tmpl w:val="71C2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11643">
    <w:abstractNumId w:val="3"/>
  </w:num>
  <w:num w:numId="2" w16cid:durableId="264579705">
    <w:abstractNumId w:val="5"/>
  </w:num>
  <w:num w:numId="3" w16cid:durableId="2076588194">
    <w:abstractNumId w:val="0"/>
  </w:num>
  <w:num w:numId="4" w16cid:durableId="1681421426">
    <w:abstractNumId w:val="2"/>
  </w:num>
  <w:num w:numId="5" w16cid:durableId="343674577">
    <w:abstractNumId w:val="1"/>
  </w:num>
  <w:num w:numId="6" w16cid:durableId="1775007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0F"/>
    <w:rsid w:val="00041D3B"/>
    <w:rsid w:val="00360D01"/>
    <w:rsid w:val="0092630F"/>
    <w:rsid w:val="00AC680F"/>
    <w:rsid w:val="00C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AA1F2"/>
  <w15:chartTrackingRefBased/>
  <w15:docId w15:val="{B15E5A62-2A5F-400E-A6DB-A08E4F0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1</cp:revision>
  <dcterms:created xsi:type="dcterms:W3CDTF">2025-01-20T01:38:00Z</dcterms:created>
  <dcterms:modified xsi:type="dcterms:W3CDTF">2025-01-20T01:54:00Z</dcterms:modified>
</cp:coreProperties>
</file>