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0CDB" w14:textId="77777777" w:rsidR="008C4F7E" w:rsidRDefault="008C4F7E" w:rsidP="008C4F7E">
      <w:pPr>
        <w:rPr>
          <w:b/>
          <w:bCs/>
          <w:lang w:val="vi-VN"/>
        </w:rPr>
      </w:pPr>
      <w:r w:rsidRPr="008C4F7E">
        <w:rPr>
          <w:b/>
          <w:bCs/>
        </w:rPr>
        <w:t>Phần 1 - Phân tích kết quả ước lượng Planning Poker</w:t>
      </w:r>
    </w:p>
    <w:tbl>
      <w:tblPr>
        <w:tblStyle w:val="LiBang"/>
        <w:tblW w:w="0" w:type="auto"/>
        <w:tblLook w:val="04A0" w:firstRow="1" w:lastRow="0" w:firstColumn="1" w:lastColumn="0" w:noHBand="0" w:noVBand="1"/>
      </w:tblPr>
      <w:tblGrid>
        <w:gridCol w:w="2337"/>
        <w:gridCol w:w="2337"/>
        <w:gridCol w:w="2338"/>
        <w:gridCol w:w="2338"/>
      </w:tblGrid>
      <w:tr w:rsidR="008C4F7E" w14:paraId="205A4722" w14:textId="77777777" w:rsidTr="00077E65">
        <w:tc>
          <w:tcPr>
            <w:tcW w:w="2337" w:type="dxa"/>
            <w:vAlign w:val="center"/>
          </w:tcPr>
          <w:p w14:paraId="66C5C40B" w14:textId="2E857CB5" w:rsidR="008C4F7E" w:rsidRDefault="008C4F7E" w:rsidP="008C4F7E">
            <w:pPr>
              <w:rPr>
                <w:b/>
                <w:bCs/>
                <w:lang w:val="vi-VN"/>
              </w:rPr>
            </w:pPr>
            <w:r w:rsidRPr="008C4F7E">
              <w:rPr>
                <w:b/>
                <w:bCs/>
              </w:rPr>
              <w:t>Mã</w:t>
            </w:r>
          </w:p>
        </w:tc>
        <w:tc>
          <w:tcPr>
            <w:tcW w:w="2337" w:type="dxa"/>
            <w:vAlign w:val="center"/>
          </w:tcPr>
          <w:p w14:paraId="4BFEC2BF" w14:textId="520DE5D3" w:rsidR="008C4F7E" w:rsidRDefault="008C4F7E" w:rsidP="008C4F7E">
            <w:pPr>
              <w:rPr>
                <w:b/>
                <w:bCs/>
                <w:lang w:val="vi-VN"/>
              </w:rPr>
            </w:pPr>
            <w:r w:rsidRPr="008C4F7E">
              <w:rPr>
                <w:b/>
                <w:bCs/>
                <w:lang w:val="vi-VN"/>
              </w:rPr>
              <w:t>Hợp lý / Chưa hợp lý</w:t>
            </w:r>
          </w:p>
        </w:tc>
        <w:tc>
          <w:tcPr>
            <w:tcW w:w="2338" w:type="dxa"/>
            <w:vAlign w:val="center"/>
          </w:tcPr>
          <w:p w14:paraId="0781F0AF" w14:textId="7A36A0B9" w:rsidR="008C4F7E" w:rsidRDefault="008C4F7E" w:rsidP="008C4F7E">
            <w:pPr>
              <w:rPr>
                <w:b/>
                <w:bCs/>
                <w:lang w:val="vi-VN"/>
              </w:rPr>
            </w:pPr>
            <w:r w:rsidRPr="008C4F7E">
              <w:rPr>
                <w:b/>
                <w:bCs/>
                <w:lang w:val="vi-VN"/>
              </w:rPr>
              <w:t>Quy tắc bị vi phạm / Lý do hợp lý</w:t>
            </w:r>
          </w:p>
        </w:tc>
        <w:tc>
          <w:tcPr>
            <w:tcW w:w="2338" w:type="dxa"/>
            <w:vAlign w:val="center"/>
          </w:tcPr>
          <w:p w14:paraId="1EFB0E24" w14:textId="1CC0C794" w:rsidR="008C4F7E" w:rsidRDefault="008C4F7E" w:rsidP="008C4F7E">
            <w:pPr>
              <w:rPr>
                <w:b/>
                <w:bCs/>
                <w:lang w:val="vi-VN"/>
              </w:rPr>
            </w:pPr>
            <w:r w:rsidRPr="008C4F7E">
              <w:rPr>
                <w:b/>
                <w:bCs/>
              </w:rPr>
              <w:t>Hậu quả khi lập kế hoạch Sprint</w:t>
            </w:r>
          </w:p>
        </w:tc>
      </w:tr>
      <w:tr w:rsidR="008C4F7E" w14:paraId="00930FC8" w14:textId="77777777" w:rsidTr="00077E65">
        <w:tc>
          <w:tcPr>
            <w:tcW w:w="2337" w:type="dxa"/>
            <w:vAlign w:val="center"/>
          </w:tcPr>
          <w:p w14:paraId="4267A4D7" w14:textId="2AB541AC" w:rsidR="008C4F7E" w:rsidRDefault="008C4F7E" w:rsidP="008C4F7E">
            <w:pPr>
              <w:rPr>
                <w:b/>
                <w:bCs/>
                <w:lang w:val="vi-VN"/>
              </w:rPr>
            </w:pPr>
            <w:r w:rsidRPr="008C4F7E">
              <w:rPr>
                <w:b/>
                <w:bCs/>
              </w:rPr>
              <w:t>P1</w:t>
            </w:r>
          </w:p>
        </w:tc>
        <w:tc>
          <w:tcPr>
            <w:tcW w:w="2337" w:type="dxa"/>
            <w:vAlign w:val="center"/>
          </w:tcPr>
          <w:p w14:paraId="1D2B9C82" w14:textId="06A53336" w:rsidR="008C4F7E" w:rsidRDefault="008C4F7E" w:rsidP="008C4F7E">
            <w:pPr>
              <w:rPr>
                <w:b/>
                <w:bCs/>
                <w:lang w:val="vi-VN"/>
              </w:rPr>
            </w:pPr>
            <w:r w:rsidRPr="008C4F7E">
              <w:rPr>
                <w:b/>
                <w:bCs/>
              </w:rPr>
              <w:t>Chưa hợp lý</w:t>
            </w:r>
          </w:p>
        </w:tc>
        <w:tc>
          <w:tcPr>
            <w:tcW w:w="2338" w:type="dxa"/>
            <w:vAlign w:val="center"/>
          </w:tcPr>
          <w:p w14:paraId="2D1FD6E2" w14:textId="0AAA5C49" w:rsidR="008C4F7E" w:rsidRDefault="008C4F7E" w:rsidP="008C4F7E">
            <w:pPr>
              <w:rPr>
                <w:b/>
                <w:bCs/>
                <w:lang w:val="vi-VN"/>
              </w:rPr>
            </w:pPr>
            <w:r w:rsidRPr="008C4F7E">
              <w:rPr>
                <w:lang w:val="vi-VN"/>
              </w:rPr>
              <w:t>Vi phạm quy tắc không lấy trung bình cộng. Con số 4 cũng không nằm trong thang điểm Fibonacci của đội (1, 2, 3, 5, 8, 13, 21).</w:t>
            </w:r>
          </w:p>
        </w:tc>
        <w:tc>
          <w:tcPr>
            <w:tcW w:w="2338" w:type="dxa"/>
            <w:vAlign w:val="center"/>
          </w:tcPr>
          <w:p w14:paraId="398363A9" w14:textId="44A322CD" w:rsidR="008C4F7E" w:rsidRDefault="008C4F7E" w:rsidP="008C4F7E">
            <w:pPr>
              <w:rPr>
                <w:b/>
                <w:bCs/>
                <w:lang w:val="vi-VN"/>
              </w:rPr>
            </w:pPr>
            <w:r w:rsidRPr="008C4F7E">
              <w:rPr>
                <w:lang w:val="vi-VN"/>
              </w:rPr>
              <w:t>Con số 4 SP không phản ánh sự đồng thuận về độ lớn tương đối, làm mất đi cơ hội thảo luận rủi ro và gây sai lệch khi tính Velocity của nhóm.</w:t>
            </w:r>
          </w:p>
        </w:tc>
      </w:tr>
      <w:tr w:rsidR="008C4F7E" w14:paraId="3B23B559" w14:textId="77777777" w:rsidTr="00077E65">
        <w:tc>
          <w:tcPr>
            <w:tcW w:w="2337" w:type="dxa"/>
            <w:vAlign w:val="center"/>
          </w:tcPr>
          <w:p w14:paraId="24D126C7" w14:textId="417AFAD9" w:rsidR="008C4F7E" w:rsidRDefault="008C4F7E" w:rsidP="008C4F7E">
            <w:pPr>
              <w:rPr>
                <w:b/>
                <w:bCs/>
                <w:lang w:val="vi-VN"/>
              </w:rPr>
            </w:pPr>
            <w:r w:rsidRPr="008C4F7E">
              <w:rPr>
                <w:b/>
                <w:bCs/>
              </w:rPr>
              <w:t>P2</w:t>
            </w:r>
          </w:p>
        </w:tc>
        <w:tc>
          <w:tcPr>
            <w:tcW w:w="2337" w:type="dxa"/>
            <w:vAlign w:val="center"/>
          </w:tcPr>
          <w:p w14:paraId="06C95FD6" w14:textId="25F631A6" w:rsidR="008C4F7E" w:rsidRDefault="008C4F7E" w:rsidP="008C4F7E">
            <w:pPr>
              <w:rPr>
                <w:b/>
                <w:bCs/>
                <w:lang w:val="vi-VN"/>
              </w:rPr>
            </w:pPr>
            <w:r w:rsidRPr="008C4F7E">
              <w:rPr>
                <w:b/>
                <w:bCs/>
              </w:rPr>
              <w:t>Chưa hợp lý</w:t>
            </w:r>
          </w:p>
        </w:tc>
        <w:tc>
          <w:tcPr>
            <w:tcW w:w="2338" w:type="dxa"/>
            <w:vAlign w:val="center"/>
          </w:tcPr>
          <w:p w14:paraId="766E54EA" w14:textId="70DB6679" w:rsidR="008C4F7E" w:rsidRDefault="008C4F7E" w:rsidP="008C4F7E">
            <w:pPr>
              <w:rPr>
                <w:b/>
                <w:bCs/>
                <w:lang w:val="vi-VN"/>
              </w:rPr>
            </w:pPr>
            <w:r w:rsidRPr="008C4F7E">
              <w:t>Vi phạm nguyên tắc phân quyền: Product Owner quyết định SP thay vì Developers. Ép điểm SP nhỏ xuống để chạy theo tiến độ.</w:t>
            </w:r>
          </w:p>
        </w:tc>
        <w:tc>
          <w:tcPr>
            <w:tcW w:w="2338" w:type="dxa"/>
            <w:vAlign w:val="center"/>
          </w:tcPr>
          <w:p w14:paraId="01BC9819" w14:textId="2BF72080" w:rsidR="008C4F7E" w:rsidRDefault="008C4F7E" w:rsidP="008C4F7E">
            <w:pPr>
              <w:rPr>
                <w:b/>
                <w:bCs/>
                <w:lang w:val="vi-VN"/>
              </w:rPr>
            </w:pPr>
            <w:r w:rsidRPr="008C4F7E">
              <w:rPr>
                <w:lang w:val="vi-VN"/>
              </w:rPr>
              <w:t>Developers phải gánh một khối lượng công việc bị đánh giá thấp hơn thực tế (under-estimated), dẫn đến nguy cơ quá tải và không thể hoàn thành mục tiêu Sprint.</w:t>
            </w:r>
          </w:p>
        </w:tc>
      </w:tr>
      <w:tr w:rsidR="008C4F7E" w14:paraId="38DDB02C" w14:textId="77777777" w:rsidTr="00077E65">
        <w:tc>
          <w:tcPr>
            <w:tcW w:w="2337" w:type="dxa"/>
            <w:vAlign w:val="center"/>
          </w:tcPr>
          <w:p w14:paraId="63F0EF00" w14:textId="42A6A1BF" w:rsidR="008C4F7E" w:rsidRDefault="008C4F7E" w:rsidP="008C4F7E">
            <w:pPr>
              <w:rPr>
                <w:b/>
                <w:bCs/>
                <w:lang w:val="vi-VN"/>
              </w:rPr>
            </w:pPr>
            <w:r w:rsidRPr="008C4F7E">
              <w:rPr>
                <w:b/>
                <w:bCs/>
              </w:rPr>
              <w:t>P3</w:t>
            </w:r>
          </w:p>
        </w:tc>
        <w:tc>
          <w:tcPr>
            <w:tcW w:w="2337" w:type="dxa"/>
            <w:vAlign w:val="center"/>
          </w:tcPr>
          <w:p w14:paraId="2D0DB169" w14:textId="0D97EEA9" w:rsidR="008C4F7E" w:rsidRDefault="008C4F7E" w:rsidP="008C4F7E">
            <w:pPr>
              <w:rPr>
                <w:b/>
                <w:bCs/>
                <w:lang w:val="vi-VN"/>
              </w:rPr>
            </w:pPr>
            <w:r w:rsidRPr="008C4F7E">
              <w:rPr>
                <w:b/>
                <w:bCs/>
              </w:rPr>
              <w:t>Hợp lý</w:t>
            </w:r>
          </w:p>
        </w:tc>
        <w:tc>
          <w:tcPr>
            <w:tcW w:w="2338" w:type="dxa"/>
            <w:vAlign w:val="center"/>
          </w:tcPr>
          <w:p w14:paraId="015BDDE5" w14:textId="18AB8DCF" w:rsidR="008C4F7E" w:rsidRDefault="008C4F7E" w:rsidP="008C4F7E">
            <w:pPr>
              <w:rPr>
                <w:b/>
                <w:bCs/>
                <w:lang w:val="vi-VN"/>
              </w:rPr>
            </w:pPr>
            <w:r w:rsidRPr="008C4F7E">
              <w:rPr>
                <w:lang w:val="vi-VN"/>
              </w:rPr>
              <w:t>Tuân thủ đúng chuẩn quy trình Planning Poker: những người chọn mức thấp nhất (3) và cao nhất (8) đã giải thích góc nhìn, sau đó đội vote lại và đạt đồng thuận ở mức 5 SP.</w:t>
            </w:r>
          </w:p>
        </w:tc>
        <w:tc>
          <w:tcPr>
            <w:tcW w:w="2338" w:type="dxa"/>
            <w:vAlign w:val="center"/>
          </w:tcPr>
          <w:p w14:paraId="3C5C3803" w14:textId="086BEB76" w:rsidR="008C4F7E" w:rsidRDefault="008C4F7E" w:rsidP="008C4F7E">
            <w:pPr>
              <w:rPr>
                <w:b/>
                <w:bCs/>
                <w:lang w:val="vi-VN"/>
              </w:rPr>
            </w:pPr>
            <w:r w:rsidRPr="008C4F7E">
              <w:t>—</w:t>
            </w:r>
          </w:p>
        </w:tc>
      </w:tr>
      <w:tr w:rsidR="008C4F7E" w14:paraId="317F38A3" w14:textId="77777777" w:rsidTr="00077E65">
        <w:tc>
          <w:tcPr>
            <w:tcW w:w="2337" w:type="dxa"/>
            <w:vAlign w:val="center"/>
          </w:tcPr>
          <w:p w14:paraId="2BBC4833" w14:textId="2F34B641" w:rsidR="008C4F7E" w:rsidRDefault="008C4F7E" w:rsidP="008C4F7E">
            <w:pPr>
              <w:rPr>
                <w:b/>
                <w:bCs/>
                <w:lang w:val="vi-VN"/>
              </w:rPr>
            </w:pPr>
            <w:r w:rsidRPr="008C4F7E">
              <w:rPr>
                <w:b/>
                <w:bCs/>
              </w:rPr>
              <w:t>P4</w:t>
            </w:r>
          </w:p>
        </w:tc>
        <w:tc>
          <w:tcPr>
            <w:tcW w:w="2337" w:type="dxa"/>
            <w:vAlign w:val="center"/>
          </w:tcPr>
          <w:p w14:paraId="712A998D" w14:textId="1440B1C9" w:rsidR="008C4F7E" w:rsidRDefault="008C4F7E" w:rsidP="008C4F7E">
            <w:pPr>
              <w:rPr>
                <w:b/>
                <w:bCs/>
                <w:lang w:val="vi-VN"/>
              </w:rPr>
            </w:pPr>
            <w:r w:rsidRPr="008C4F7E">
              <w:rPr>
                <w:b/>
                <w:bCs/>
                <w:lang w:val="vi-VN"/>
              </w:rPr>
              <w:t>Chưa hợp lý</w:t>
            </w:r>
            <w:r w:rsidRPr="008C4F7E">
              <w:rPr>
                <w:lang w:val="vi-VN"/>
              </w:rPr>
              <w:t xml:space="preserve"> </w:t>
            </w:r>
            <w:r w:rsidRPr="008C4F7E">
              <w:rPr>
                <w:i/>
                <w:iCs/>
                <w:lang w:val="vi-VN"/>
              </w:rPr>
              <w:t>(ở phần ghi chú)</w:t>
            </w:r>
          </w:p>
        </w:tc>
        <w:tc>
          <w:tcPr>
            <w:tcW w:w="2338" w:type="dxa"/>
            <w:vAlign w:val="center"/>
          </w:tcPr>
          <w:p w14:paraId="0A51ABF0" w14:textId="10F11B27" w:rsidR="008C4F7E" w:rsidRDefault="008C4F7E" w:rsidP="008C4F7E">
            <w:pPr>
              <w:rPr>
                <w:b/>
                <w:bCs/>
                <w:lang w:val="vi-VN"/>
              </w:rPr>
            </w:pPr>
            <w:r w:rsidRPr="008C4F7E">
              <w:rPr>
                <w:lang w:val="vi-VN"/>
              </w:rPr>
              <w:t>Quá trình lật thẻ và thảo luận chốt 13 SP là đúng, nhưng vi phạm nghiêm trọng quy tắc: Quy đổi cố định Story Point sang giờ làm việc (13 SP = 52 giờ).</w:t>
            </w:r>
          </w:p>
        </w:tc>
        <w:tc>
          <w:tcPr>
            <w:tcW w:w="2338" w:type="dxa"/>
            <w:vAlign w:val="center"/>
          </w:tcPr>
          <w:p w14:paraId="7A3DD772" w14:textId="0CAB6450" w:rsidR="008C4F7E" w:rsidRDefault="008C4F7E" w:rsidP="008C4F7E">
            <w:pPr>
              <w:rPr>
                <w:b/>
                <w:bCs/>
                <w:lang w:val="vi-VN"/>
              </w:rPr>
            </w:pPr>
            <w:r w:rsidRPr="008C4F7E">
              <w:rPr>
                <w:lang w:val="vi-VN"/>
              </w:rPr>
              <w:t>Việc gán ghép SP thành giờ làm mất đi bản chất "ước lượng tương đối", biến Planning Poker thành đếm giờ (time-tracking), gây áp lực thời gian cứng nhắc cho Developers.</w:t>
            </w:r>
          </w:p>
        </w:tc>
      </w:tr>
      <w:tr w:rsidR="008C4F7E" w14:paraId="6DC078C9" w14:textId="77777777" w:rsidTr="00077E65">
        <w:tc>
          <w:tcPr>
            <w:tcW w:w="2337" w:type="dxa"/>
            <w:vAlign w:val="center"/>
          </w:tcPr>
          <w:p w14:paraId="78AC8161" w14:textId="26340CEF" w:rsidR="008C4F7E" w:rsidRDefault="008C4F7E" w:rsidP="008C4F7E">
            <w:pPr>
              <w:rPr>
                <w:b/>
                <w:bCs/>
                <w:lang w:val="vi-VN"/>
              </w:rPr>
            </w:pPr>
            <w:r w:rsidRPr="008C4F7E">
              <w:rPr>
                <w:b/>
                <w:bCs/>
              </w:rPr>
              <w:t>P5</w:t>
            </w:r>
          </w:p>
        </w:tc>
        <w:tc>
          <w:tcPr>
            <w:tcW w:w="2337" w:type="dxa"/>
            <w:vAlign w:val="center"/>
          </w:tcPr>
          <w:p w14:paraId="0CEC60F9" w14:textId="35E0E552" w:rsidR="008C4F7E" w:rsidRDefault="008C4F7E" w:rsidP="008C4F7E">
            <w:pPr>
              <w:rPr>
                <w:b/>
                <w:bCs/>
                <w:lang w:val="vi-VN"/>
              </w:rPr>
            </w:pPr>
            <w:r w:rsidRPr="008C4F7E">
              <w:rPr>
                <w:b/>
                <w:bCs/>
              </w:rPr>
              <w:t>Chưa hợp lý</w:t>
            </w:r>
          </w:p>
        </w:tc>
        <w:tc>
          <w:tcPr>
            <w:tcW w:w="2338" w:type="dxa"/>
            <w:vAlign w:val="center"/>
          </w:tcPr>
          <w:p w14:paraId="6350F850" w14:textId="0FCA52FC" w:rsidR="008C4F7E" w:rsidRDefault="008C4F7E" w:rsidP="008C4F7E">
            <w:pPr>
              <w:rPr>
                <w:b/>
                <w:bCs/>
                <w:lang w:val="vi-VN"/>
              </w:rPr>
            </w:pPr>
            <w:r w:rsidRPr="008C4F7E">
              <w:rPr>
                <w:lang w:val="vi-VN"/>
              </w:rPr>
              <w:t xml:space="preserve">Vi phạm hai quy tắc: (1) Chốt theo đa số thay vì thảo luận điểm khác biệt; (2) Ước lượng khi yêu </w:t>
            </w:r>
            <w:r w:rsidRPr="008C4F7E">
              <w:rPr>
                <w:lang w:val="vi-VN"/>
              </w:rPr>
              <w:lastRenderedPageBreak/>
              <w:t>cầu (PBI) chưa đủ rõ ràng.</w:t>
            </w:r>
          </w:p>
        </w:tc>
        <w:tc>
          <w:tcPr>
            <w:tcW w:w="2338" w:type="dxa"/>
            <w:vAlign w:val="center"/>
          </w:tcPr>
          <w:p w14:paraId="3452F652" w14:textId="5FDE3901" w:rsidR="008C4F7E" w:rsidRDefault="008C4F7E" w:rsidP="008C4F7E">
            <w:pPr>
              <w:rPr>
                <w:b/>
                <w:bCs/>
                <w:lang w:val="vi-VN"/>
              </w:rPr>
            </w:pPr>
            <w:r w:rsidRPr="008C4F7E">
              <w:rPr>
                <w:lang w:val="vi-VN"/>
              </w:rPr>
              <w:lastRenderedPageBreak/>
              <w:t xml:space="preserve">Mang một PBI còn ẩn chứa rủi ro nghiệp vụ (logic khuyến mãi) vào Sprint. Quá trình làm sẽ sinh ra nhiều </w:t>
            </w:r>
            <w:r w:rsidRPr="008C4F7E">
              <w:rPr>
                <w:lang w:val="vi-VN"/>
              </w:rPr>
              <w:lastRenderedPageBreak/>
              <w:t>bẫy logic, phải đập đi làm lại, dẫn đến trễ tiến độ.</w:t>
            </w:r>
          </w:p>
        </w:tc>
      </w:tr>
    </w:tbl>
    <w:p w14:paraId="29AFD50D" w14:textId="77777777" w:rsidR="008C4F7E" w:rsidRPr="008C4F7E" w:rsidRDefault="008C4F7E" w:rsidP="008C4F7E">
      <w:pPr>
        <w:rPr>
          <w:b/>
          <w:bCs/>
          <w:lang w:val="vi-VN"/>
        </w:rPr>
      </w:pPr>
    </w:p>
    <w:p w14:paraId="6C6C12C7" w14:textId="77777777" w:rsidR="008C4F7E" w:rsidRPr="008C4F7E" w:rsidRDefault="008C4F7E" w:rsidP="008C4F7E">
      <w:pPr>
        <w:rPr>
          <w:b/>
          <w:bCs/>
        </w:rPr>
      </w:pPr>
      <w:r w:rsidRPr="008C4F7E">
        <w:rPr>
          <w:b/>
          <w:bCs/>
        </w:rPr>
        <w:t>Phần 2 - Sửa lỗi và Hướng xử lý tiếp theo</w:t>
      </w:r>
    </w:p>
    <w:p w14:paraId="09195E99" w14:textId="77777777" w:rsidR="008C4F7E" w:rsidRPr="008C4F7E" w:rsidRDefault="008C4F7E" w:rsidP="008C4F7E">
      <w:pPr>
        <w:numPr>
          <w:ilvl w:val="0"/>
          <w:numId w:val="1"/>
        </w:numPr>
      </w:pPr>
      <w:r w:rsidRPr="008C4F7E">
        <w:rPr>
          <w:b/>
          <w:bCs/>
        </w:rPr>
        <w:t>Xử lý P1:</w:t>
      </w:r>
      <w:r w:rsidRPr="008C4F7E">
        <w:t xml:space="preserve"> Scrum Master (Lan) không chấp nhận con số trung bình 4. Lan cần mời các thành viên chọn thẻ 3 và thẻ 5 nêu quan điểm của mình (tại sao bạn nghĩ nó dễ/khó hơn?). Sau khi hiểu góc nhìn của nhau, cả đội lật thẻ (vote) lại lần 2 để chốt một con số chính thức trên thang điểm (ví dụ: cùng thống nhất là 3 hoặc 5).</w:t>
      </w:r>
    </w:p>
    <w:p w14:paraId="2D4EC244" w14:textId="77777777" w:rsidR="008C4F7E" w:rsidRPr="008C4F7E" w:rsidRDefault="008C4F7E" w:rsidP="008C4F7E">
      <w:pPr>
        <w:numPr>
          <w:ilvl w:val="0"/>
          <w:numId w:val="1"/>
        </w:numPr>
      </w:pPr>
      <w:r w:rsidRPr="008C4F7E">
        <w:rPr>
          <w:b/>
          <w:bCs/>
        </w:rPr>
        <w:t>Xử lý P2:</w:t>
      </w:r>
      <w:r w:rsidRPr="008C4F7E">
        <w:t xml:space="preserve"> Lan cần nhắc nhở Đức (PO) không được can thiệp vào ước lượng. Đức chỉ có vai trò giải thích luồng thanh toán RikkeiPay hoạt động ra sao. Sau đó, Developers (người chọn 5 và người chọn 13) phải tự thảo luận về độ phức tạp kỹ thuật và vote lại để ra con số phản ánh đúng công sức thực tế. Nếu con số cuối cùng quá lớn, Đức có thể cân nhắc cắt nhỏ PBI, chứ không được ép điểm.</w:t>
      </w:r>
    </w:p>
    <w:p w14:paraId="417F6466" w14:textId="77777777" w:rsidR="008C4F7E" w:rsidRPr="008C4F7E" w:rsidRDefault="008C4F7E" w:rsidP="008C4F7E">
      <w:pPr>
        <w:numPr>
          <w:ilvl w:val="0"/>
          <w:numId w:val="1"/>
        </w:numPr>
      </w:pPr>
      <w:r w:rsidRPr="008C4F7E">
        <w:rPr>
          <w:b/>
          <w:bCs/>
        </w:rPr>
        <w:t>Xử lý P4:</w:t>
      </w:r>
      <w:r w:rsidRPr="008C4F7E">
        <w:t xml:space="preserve"> Giữ nguyên kết quả ước lượng là 13 SP, nhưng Lan phải yêu cầu xóa ngay phần ghi chú "13 SP = 52 giờ" ra khỏi PBI này. Cần nhắc lại cho cả đội: SP chỉ so sánh độ lớn tương đối với thẻ chuẩn "Xem lịch sử chuyến đi" (3 SP), tuyệt đối không quy đổi ra giờ.</w:t>
      </w:r>
    </w:p>
    <w:p w14:paraId="4F3B71A6" w14:textId="77777777" w:rsidR="008C4F7E" w:rsidRPr="008C4F7E" w:rsidRDefault="008C4F7E" w:rsidP="008C4F7E">
      <w:pPr>
        <w:numPr>
          <w:ilvl w:val="0"/>
          <w:numId w:val="1"/>
        </w:numPr>
      </w:pPr>
      <w:r w:rsidRPr="008C4F7E">
        <w:rPr>
          <w:b/>
          <w:bCs/>
        </w:rPr>
        <w:t>Xử lý P5:</w:t>
      </w:r>
      <w:r w:rsidRPr="008C4F7E">
        <w:t xml:space="preserve"> Khoan hãy vote lại. Dừng việc chốt theo đa số. Developers phải quay sang hỏi trực tiếp Product Owner (Đức) để làm rõ ràng nghiệp vụ: </w:t>
      </w:r>
      <w:r w:rsidRPr="008C4F7E">
        <w:rPr>
          <w:i/>
          <w:iCs/>
        </w:rPr>
        <w:t>"Mã giới thiệu này có được áp dụng cộng dồn với các mã khuyến mãi khác không?"</w:t>
      </w:r>
      <w:r w:rsidRPr="008C4F7E">
        <w:t>. Chỉ sau khi Đức đưa ra câu trả lời chốt phạm vi, đội mới tiến hành lật thẻ lại lần 2 để ước lượng.</w:t>
      </w:r>
    </w:p>
    <w:p w14:paraId="555314BE"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E4EFE"/>
    <w:multiLevelType w:val="multilevel"/>
    <w:tmpl w:val="5FAC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57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4F"/>
    <w:rsid w:val="0001436D"/>
    <w:rsid w:val="002E28F1"/>
    <w:rsid w:val="008C4F7E"/>
    <w:rsid w:val="00A93C4F"/>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8F69"/>
  <w15:chartTrackingRefBased/>
  <w15:docId w15:val="{BB7648E0-C9A0-4C3F-9064-D5EB351D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93C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93C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93C4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93C4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93C4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93C4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93C4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93C4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93C4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93C4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93C4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93C4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93C4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93C4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93C4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93C4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93C4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93C4F"/>
    <w:rPr>
      <w:rFonts w:eastAsiaTheme="majorEastAsia" w:cstheme="majorBidi"/>
      <w:color w:val="272727" w:themeColor="text1" w:themeTint="D8"/>
    </w:rPr>
  </w:style>
  <w:style w:type="paragraph" w:styleId="Tiu">
    <w:name w:val="Title"/>
    <w:basedOn w:val="Binhthng"/>
    <w:next w:val="Binhthng"/>
    <w:link w:val="TiuChar"/>
    <w:uiPriority w:val="10"/>
    <w:qFormat/>
    <w:rsid w:val="00A93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93C4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93C4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93C4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93C4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93C4F"/>
    <w:rPr>
      <w:i/>
      <w:iCs/>
      <w:color w:val="404040" w:themeColor="text1" w:themeTint="BF"/>
    </w:rPr>
  </w:style>
  <w:style w:type="paragraph" w:styleId="oancuaDanhsach">
    <w:name w:val="List Paragraph"/>
    <w:basedOn w:val="Binhthng"/>
    <w:uiPriority w:val="34"/>
    <w:qFormat/>
    <w:rsid w:val="00A93C4F"/>
    <w:pPr>
      <w:ind w:left="720"/>
      <w:contextualSpacing/>
    </w:pPr>
  </w:style>
  <w:style w:type="character" w:styleId="NhnmnhThm">
    <w:name w:val="Intense Emphasis"/>
    <w:basedOn w:val="Phngmcinhcuaoanvn"/>
    <w:uiPriority w:val="21"/>
    <w:qFormat/>
    <w:rsid w:val="00A93C4F"/>
    <w:rPr>
      <w:i/>
      <w:iCs/>
      <w:color w:val="2F5496" w:themeColor="accent1" w:themeShade="BF"/>
    </w:rPr>
  </w:style>
  <w:style w:type="paragraph" w:styleId="Nhaykepm">
    <w:name w:val="Intense Quote"/>
    <w:basedOn w:val="Binhthng"/>
    <w:next w:val="Binhthng"/>
    <w:link w:val="NhaykepmChar"/>
    <w:uiPriority w:val="30"/>
    <w:qFormat/>
    <w:rsid w:val="00A93C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93C4F"/>
    <w:rPr>
      <w:i/>
      <w:iCs/>
      <w:color w:val="2F5496" w:themeColor="accent1" w:themeShade="BF"/>
    </w:rPr>
  </w:style>
  <w:style w:type="character" w:styleId="ThamchiuNhnmnh">
    <w:name w:val="Intense Reference"/>
    <w:basedOn w:val="Phngmcinhcuaoanvn"/>
    <w:uiPriority w:val="32"/>
    <w:qFormat/>
    <w:rsid w:val="00A93C4F"/>
    <w:rPr>
      <w:b/>
      <w:bCs/>
      <w:smallCaps/>
      <w:color w:val="2F5496" w:themeColor="accent1" w:themeShade="BF"/>
      <w:spacing w:val="5"/>
    </w:rPr>
  </w:style>
  <w:style w:type="table" w:styleId="LiBang">
    <w:name w:val="Table Grid"/>
    <w:basedOn w:val="BangThngthng"/>
    <w:uiPriority w:val="39"/>
    <w:rsid w:val="008C4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2026-10-13T12:59:00Z</dcterms:created>
  <dcterms:modified xsi:type="dcterms:W3CDTF">2026-10-13T13:00:00Z</dcterms:modified>
</cp:coreProperties>
</file>