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54.xml" ContentType="application/vnd.openxmlformats-officedocument.wordprocessingml.header+xml"/>
  <Override PartName="/word/header253.xml" ContentType="application/vnd.openxmlformats-officedocument.wordprocessingml.header+xml"/>
  <Override PartName="/word/header252.xml" ContentType="application/vnd.openxmlformats-officedocument.wordprocessingml.header+xml"/>
  <Override PartName="/word/header251.xml" ContentType="application/vnd.openxmlformats-officedocument.wordprocessingml.header+xml"/>
  <Override PartName="/word/header250.xml" ContentType="application/vnd.openxmlformats-officedocument.wordprocessingml.header+xml"/>
  <Override PartName="/word/header114.xml" ContentType="application/vnd.openxmlformats-officedocument.wordprocessingml.header+xml"/>
  <Override PartName="/word/header28.xml" ContentType="application/vnd.openxmlformats-officedocument.wordprocessingml.header+xml"/>
  <Override PartName="/word/header182.xml" ContentType="application/vnd.openxmlformats-officedocument.wordprocessingml.header+xml"/>
  <Override PartName="/word/header96.xml" ContentType="application/vnd.openxmlformats-officedocument.wordprocessingml.header+xml"/>
  <Override PartName="/word/header50.xml" ContentType="application/vnd.openxmlformats-officedocument.wordprocessingml.header+xml"/>
  <Override PartName="/word/header113.xml" ContentType="application/vnd.openxmlformats-officedocument.wordprocessingml.header+xml"/>
  <Override PartName="/word/header27.xml" ContentType="application/vnd.openxmlformats-officedocument.wordprocessingml.header+xml"/>
  <Override PartName="/word/header181.xml" ContentType="application/vnd.openxmlformats-officedocument.wordprocessingml.header+xml"/>
  <Override PartName="/word/header95.xml" ContentType="application/vnd.openxmlformats-officedocument.wordprocessingml.header+xml"/>
  <Override PartName="/word/header109.xml" ContentType="application/vnd.openxmlformats-officedocument.wordprocessingml.header+xml"/>
  <Override PartName="/word/header108.xml" ContentType="application/vnd.openxmlformats-officedocument.wordprocessingml.header+xml"/>
  <Override PartName="/word/header107.xml" ContentType="application/vnd.openxmlformats-officedocument.wordprocessingml.header+xml"/>
  <Override PartName="/word/header132.xml" ContentType="application/vnd.openxmlformats-officedocument.wordprocessingml.header+xml"/>
  <Override PartName="/word/header46.xml" ContentType="application/vnd.openxmlformats-officedocument.wordprocessingml.header+xml"/>
  <Override PartName="/word/header106.xml" ContentType="application/vnd.openxmlformats-officedocument.wordprocessingml.header+xml"/>
  <Override PartName="/word/header231.xml" ContentType="application/vnd.openxmlformats-officedocument.wordprocessingml.header+xml"/>
  <Override PartName="/word/header131.xml" ContentType="application/vnd.openxmlformats-officedocument.wordprocessingml.header+xml"/>
  <Override PartName="/word/header45.xml" ContentType="application/vnd.openxmlformats-officedocument.wordprocessingml.header+xml"/>
  <Override PartName="/word/header105.xml" ContentType="application/vnd.openxmlformats-officedocument.wordprocessingml.header+xml"/>
  <Override PartName="/word/header19.xml" ContentType="application/vnd.openxmlformats-officedocument.wordprocessingml.header+xml"/>
  <Override PartName="/word/header130.xml" ContentType="application/vnd.openxmlformats-officedocument.wordprocessingml.header+xml"/>
  <Override PartName="/word/header44.xml" ContentType="application/vnd.openxmlformats-officedocument.wordprocessingml.header+xml"/>
  <Override PartName="/word/header159.xml" ContentType="application/vnd.openxmlformats-officedocument.wordprocessingml.header+xml"/>
  <Override PartName="/word/header172.xml" ContentType="application/vnd.openxmlformats-officedocument.wordprocessingml.header+xml"/>
  <Override PartName="/word/header3.xml" ContentType="application/vnd.openxmlformats-officedocument.wordprocessingml.header+xml"/>
  <Override PartName="/word/header86.xml" ContentType="application/vnd.openxmlformats-officedocument.wordprocessingml.header+xml"/>
  <Override PartName="/word/header104.xml" ContentType="application/vnd.openxmlformats-officedocument.wordprocessingml.header+xml"/>
  <Override PartName="/word/header18.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158.xml" ContentType="application/vnd.openxmlformats-officedocument.wordprocessingml.header+xml"/>
  <Override PartName="/word/header171.xml" ContentType="application/vnd.openxmlformats-officedocument.wordprocessingml.header+xml"/>
  <Override PartName="/word/header2.xml" ContentType="application/vnd.openxmlformats-officedocument.wordprocessingml.header+xml"/>
  <Override PartName="/word/header85.xml" ContentType="application/vnd.openxmlformats-officedocument.wordprocessingml.header+xml"/>
  <Override PartName="/word/header103.xml" ContentType="application/vnd.openxmlformats-officedocument.wordprocessingml.header+xml"/>
  <Override PartName="/word/header17.xml" ContentType="application/vnd.openxmlformats-officedocument.wordprocessingml.header+xml"/>
  <Override PartName="/word/header40.xml" ContentType="application/vnd.openxmlformats-officedocument.wordprocessingml.header+xml"/>
  <Override PartName="/word/header36.xml" ContentType="application/vnd.openxmlformats-officedocument.wordprocessingml.header+xml"/>
  <Override PartName="/word/header122.xml" ContentType="application/vnd.openxmlformats-officedocument.wordprocessingml.header+xml"/>
  <Override PartName="/word/header35.xml" ContentType="application/vnd.openxmlformats-officedocument.wordprocessingml.header+xml"/>
  <Override PartName="/word/header121.xml" ContentType="application/vnd.openxmlformats-officedocument.wordprocessingml.header+xml"/>
  <Override PartName="/word/header31.xml" ContentType="application/vnd.openxmlformats-officedocument.wordprocessingml.header+xml"/>
  <Override PartName="/word/header30.xml" ContentType="application/vnd.openxmlformats-officedocument.wordprocessingml.header+xml"/>
  <Override PartName="/word/header220.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1.jpeg" ContentType="image/jpeg"/>
  <Override PartName="/word/media/image10.jpeg" ContentType="image/jpeg"/>
  <Override PartName="/word/header11.xml" ContentType="application/vnd.openxmlformats-officedocument.wordprocessingml.header+xml"/>
  <Override PartName="/word/header10.xml" ContentType="application/vnd.openxmlformats-officedocument.wordprocessingml.header+xml"/>
  <Override PartName="/word/header157.xml" ContentType="application/vnd.openxmlformats-officedocument.wordprocessingml.header+xml"/>
  <Override PartName="/word/header174.xml" ContentType="application/vnd.openxmlformats-officedocument.wordprocessingml.header+xml"/>
  <Override PartName="/word/header5.xml" ContentType="application/vnd.openxmlformats-officedocument.wordprocessingml.header+xml"/>
  <Override PartName="/word/header88.xml" ContentType="application/vnd.openxmlformats-officedocument.wordprocessingml.header+xml"/>
  <Override PartName="/word/header177.xml" ContentType="application/vnd.openxmlformats-officedocument.wordprocessingml.header+xml"/>
  <Override PartName="/word/header8.xml" ContentType="application/vnd.openxmlformats-officedocument.wordprocessingml.header+xml"/>
  <Override PartName="/word/header234.xml" ContentType="application/vnd.openxmlformats-officedocument.wordprocessingml.header+xml"/>
  <Override PartName="/word/header22.xml" ContentType="application/vnd.openxmlformats-officedocument.wordprocessingml.header+xml"/>
  <Override PartName="/word/header233.xml" ContentType="application/vnd.openxmlformats-officedocument.wordprocessingml.header+xml"/>
  <Override PartName="/word/header176.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theme/theme1.xml" ContentType="application/vnd.openxmlformats-officedocument.theme+xml"/>
  <Override PartName="/word/_rels/document.xml.rels" ContentType="application/vnd.openxmlformats-package.relationships+xml"/>
  <Override PartName="/word/header191.xml" ContentType="application/vnd.openxmlformats-officedocument.wordprocessingml.header+xml"/>
  <Override PartName="/word/settings.xml" ContentType="application/vnd.openxmlformats-officedocument.wordprocessingml.settings+xml"/>
  <Override PartName="/word/header63.xml" ContentType="application/vnd.openxmlformats-officedocument.wordprocessingml.header+xml"/>
  <Override PartName="/word/header60.xml" ContentType="application/vnd.openxmlformats-officedocument.wordprocessingml.header+xml"/>
  <Override PartName="/word/header32.xml" ContentType="application/vnd.openxmlformats-officedocument.wordprocessingml.header+xml"/>
  <Override PartName="/word/header173.xml" ContentType="application/vnd.openxmlformats-officedocument.wordprocessingml.header+xml"/>
  <Override PartName="/word/header87.xml" ContentType="application/vnd.openxmlformats-officedocument.wordprocessingml.header+xml"/>
  <Override PartName="/word/header4.xml" ContentType="application/vnd.openxmlformats-officedocument.wordprocessingml.header+xml"/>
  <Override PartName="/word/header230.xml" ContentType="application/vnd.openxmlformats-officedocument.wordprocessingml.header+xml"/>
  <Override PartName="/word/header255.xml" ContentType="application/vnd.openxmlformats-officedocument.wordprocessingml.header+xml"/>
  <Override PartName="/word/header21.xml" ContentType="application/vnd.openxmlformats-officedocument.wordprocessingml.header+xml"/>
  <Override PartName="/word/header150.xml" ContentType="application/vnd.openxmlformats-officedocument.wordprocessingml.header+xml"/>
  <Override PartName="/word/header64.xml" ContentType="application/vnd.openxmlformats-officedocument.wordprocessingml.header+xml"/>
  <Override PartName="/word/header192.xml" ContentType="application/vnd.openxmlformats-officedocument.wordprocessingml.header+xml"/>
  <Override PartName="/word/numbering.xml" ContentType="application/vnd.openxmlformats-officedocument.wordprocessingml.numbering+xml"/>
  <Override PartName="/word/header215.xml" ContentType="application/vnd.openxmlformats-officedocument.wordprocessingml.header+xml"/>
  <Override PartName="/word/header124.xml" ContentType="application/vnd.openxmlformats-officedocument.wordprocessingml.header+xml"/>
  <Override PartName="/word/header38.xml" ContentType="application/vnd.openxmlformats-officedocument.wordprocessingml.header+xml"/>
  <Override PartName="/word/header71.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33.xml" ContentType="application/vnd.openxmlformats-officedocument.wordprocessingml.header+xml"/>
  <Override PartName="/word/header161.xml" ContentType="application/vnd.openxmlformats-officedocument.wordprocessingml.header+xml"/>
  <Override PartName="/word/header75.xml" ContentType="application/vnd.openxmlformats-officedocument.wordprocessingml.header+xml"/>
  <Override PartName="/word/header175.xml" ContentType="application/vnd.openxmlformats-officedocument.wordprocessingml.header+xml"/>
  <Override PartName="/word/header89.xml" ContentType="application/vnd.openxmlformats-officedocument.wordprocessingml.header+xml"/>
  <Override PartName="/word/header6.xml" ContentType="application/vnd.openxmlformats-officedocument.wordprocessingml.header+xml"/>
  <Override PartName="/word/header232.xml" ContentType="application/vnd.openxmlformats-officedocument.wordprocessingml.header+xml"/>
  <Override PartName="/word/header123.xml" ContentType="application/vnd.openxmlformats-officedocument.wordprocessingml.header+xml"/>
  <Override PartName="/word/header37.xml" ContentType="application/vnd.openxmlformats-officedocument.wordprocessingml.header+xml"/>
  <Override PartName="/word/header23.xml" ContentType="application/vnd.openxmlformats-officedocument.wordprocessingml.header+xml"/>
  <Override PartName="/word/header160.xml" ContentType="application/vnd.openxmlformats-officedocument.wordprocessingml.header+xml"/>
  <Override PartName="/word/header74.xml" ContentType="application/vnd.openxmlformats-officedocument.wordprocessingml.header+xml"/>
  <Override PartName="/word/header73.xml" ContentType="application/vnd.openxmlformats-officedocument.wordprocessingml.header+xml"/>
  <Override PartName="/word/header72.xml" ContentType="application/vnd.openxmlformats-officedocument.wordprocessingml.header+xml"/>
  <Override PartName="/word/header16.xml" ContentType="application/vnd.openxmlformats-officedocument.wordprocessingml.header+xml"/>
  <Override PartName="/word/header102.xml" ContentType="application/vnd.openxmlformats-officedocument.wordprocessingml.header+xml"/>
  <Override PartName="/word/header1.xml" ContentType="application/vnd.openxmlformats-officedocument.wordprocessingml.header+xml"/>
  <Override PartName="/word/header84.xml" ContentType="application/vnd.openxmlformats-officedocument.wordprocessingml.header+xml"/>
  <Override PartName="/word/header170.xml" ContentType="application/vnd.openxmlformats-officedocument.wordprocessingml.header+xml"/>
  <Override PartName="/word/header81.xml" ContentType="application/vnd.openxmlformats-officedocument.wordprocessingml.header+xml"/>
  <Override PartName="/word/header13.xml" ContentType="application/vnd.openxmlformats-officedocument.wordprocessingml.header+xml"/>
  <Override PartName="/word/header20.xml" ContentType="application/vnd.openxmlformats-officedocument.wordprocessingml.header+xml"/>
  <Override PartName="/word/header83.xml" ContentType="application/vnd.openxmlformats-officedocument.wordprocessingml.header+xml"/>
  <Override PartName="/word/header101.xml" ContentType="application/vnd.openxmlformats-officedocument.wordprocessingml.header+xml"/>
  <Override PartName="/word/header15.xml" ContentType="application/vnd.openxmlformats-officedocument.wordprocessingml.header+xml"/>
  <Override PartName="/word/header80.xml" ContentType="application/vnd.openxmlformats-officedocument.wordprocessingml.header+xml"/>
  <Override PartName="/word/header12.xml" ContentType="application/vnd.openxmlformats-officedocument.wordprocessingml.header+xml"/>
  <Override PartName="/word/header235.xml" ContentType="application/vnd.openxmlformats-officedocument.wordprocessingml.header+xml"/>
  <Override PartName="/word/styles.xml" ContentType="application/vnd.openxmlformats-officedocument.wordprocessingml.styles+xml"/>
  <Override PartName="/word/header82.xml" ContentType="application/vnd.openxmlformats-officedocument.wordprocessingml.header+xml"/>
  <Override PartName="/word/header100.xml" ContentType="application/vnd.openxmlformats-officedocument.wordprocessingml.header+xml"/>
  <Override PartName="/word/header14.xml" ContentType="application/vnd.openxmlformats-officedocument.wordprocessingml.header+xml"/>
  <Override PartName="/word/header151.xml" ContentType="application/vnd.openxmlformats-officedocument.wordprocessingml.header+xml"/>
  <Override PartName="/word/header65.xml" ContentType="application/vnd.openxmlformats-officedocument.wordprocessingml.header+xml"/>
  <Override PartName="/word/document.xml" ContentType="application/vnd.openxmlformats-officedocument.wordprocessingml.document.main+xml"/>
  <Override PartName="/word/header34.xml" ContentType="application/vnd.openxmlformats-officedocument.wordprocessingml.header+xml"/>
  <Override PartName="/word/header120.xml" ContentType="application/vnd.openxmlformats-officedocument.wordprocessingml.header+xml"/>
  <Override PartName="/word/header76.xml" ContentType="application/vnd.openxmlformats-officedocument.wordprocessingml.header+xml"/>
  <Override PartName="/word/header162.xml" ContentType="application/vnd.openxmlformats-officedocument.wordprocessingml.header+xml"/>
  <Override PartName="/word/header112.xml" ContentType="application/vnd.openxmlformats-officedocument.wordprocessingml.header+xml"/>
  <Override PartName="/word/header26.xml" ContentType="application/vnd.openxmlformats-officedocument.wordprocessingml.header+xml"/>
  <Override PartName="/word/header111.xml" ContentType="application/vnd.openxmlformats-officedocument.wordprocessingml.header+xml"/>
  <Override PartName="/word/header25.xml" ContentType="application/vnd.openxmlformats-officedocument.wordprocessingml.header+xml"/>
  <Override PartName="/word/header110.xml" ContentType="application/vnd.openxmlformats-officedocument.wordprocessingml.header+xml"/>
  <Override PartName="/word/header24.xml" ContentType="application/vnd.openxmlformats-officedocument.wordprocessingml.header+xml"/>
  <Override PartName="/word/header152.xml" ContentType="application/vnd.openxmlformats-officedocument.wordprocessingml.header+xml"/>
  <Override PartName="/word/header66.xml" ContentType="application/vnd.openxmlformats-officedocument.wordprocessingml.header+xml"/>
  <Override PartName="/word/header42.xml" ContentType="application/vnd.openxmlformats-officedocument.wordprocessingml.header+xml"/>
  <Override PartName="/word/header51.xml" ContentType="application/vnd.openxmlformats-officedocument.wordprocessingml.header+xml"/>
  <Override PartName="/word/header29.xml" ContentType="application/vnd.openxmlformats-officedocument.wordprocessingml.header+xml"/>
  <Override PartName="/word/header115.xml" ContentType="application/vnd.openxmlformats-officedocument.wordprocessingml.header+xml"/>
  <Override PartName="/word/header97.xml" ContentType="application/vnd.openxmlformats-officedocument.wordprocessingml.header+xml"/>
  <Override PartName="/word/header183.xml" ContentType="application/vnd.openxmlformats-officedocument.wordprocessingml.header+xml"/>
  <Override PartName="/word/fontTable.xml" ContentType="application/vnd.openxmlformats-officedocument.wordprocessingml.fontTable+xml"/>
  <Override PartName="/word/header242.xml" ContentType="application/vnd.openxmlformats-officedocument.wordprocessingml.header+xml"/>
  <Override PartName="/word/header52.xml" ContentType="application/vnd.openxmlformats-officedocument.wordprocessingml.header+xml"/>
  <Override PartName="/word/header116.xml" ContentType="application/vnd.openxmlformats-officedocument.wordprocessingml.header+xml"/>
  <Override PartName="/word/header98.xml" ContentType="application/vnd.openxmlformats-officedocument.wordprocessingml.header+xml"/>
  <Override PartName="/word/header184.xml" ContentType="application/vnd.openxmlformats-officedocument.wordprocessingml.header+xml"/>
  <Override PartName="/word/header53.xml" ContentType="application/vnd.openxmlformats-officedocument.wordprocessingml.header+xml"/>
  <Override PartName="/word/header117.xml" ContentType="application/vnd.openxmlformats-officedocument.wordprocessingml.header+xml"/>
  <Override PartName="/word/header99.xml" ContentType="application/vnd.openxmlformats-officedocument.wordprocessingml.header+xml"/>
  <Override PartName="/word/header185.xml" ContentType="application/vnd.openxmlformats-officedocument.wordprocessingml.header+xml"/>
  <Override PartName="/word/header140.xml" ContentType="application/vnd.openxmlformats-officedocument.wordprocessingml.header+xml"/>
  <Override PartName="/word/header54.xml" ContentType="application/vnd.openxmlformats-officedocument.wordprocessingml.header+xml"/>
  <Override PartName="/word/header118.xml" ContentType="application/vnd.openxmlformats-officedocument.wordprocessingml.header+xml"/>
  <Override PartName="/word/header186.xml" ContentType="application/vnd.openxmlformats-officedocument.wordprocessingml.header+xml"/>
  <Override PartName="/word/header141.xml" ContentType="application/vnd.openxmlformats-officedocument.wordprocessingml.header+xml"/>
  <Override PartName="/word/header55.xml" ContentType="application/vnd.openxmlformats-officedocument.wordprocessingml.header+xml"/>
  <Override PartName="/word/header119.xml" ContentType="application/vnd.openxmlformats-officedocument.wordprocessingml.header+xml"/>
  <Override PartName="/word/header187.xml" ContentType="application/vnd.openxmlformats-officedocument.wordprocessingml.header+xml"/>
  <Override PartName="/word/header142.xml" ContentType="application/vnd.openxmlformats-officedocument.wordprocessingml.header+xml"/>
  <Override PartName="/word/header56.xml" ContentType="application/vnd.openxmlformats-officedocument.wordprocessingml.header+xml"/>
  <Override PartName="/word/header39.xml" ContentType="application/vnd.openxmlformats-officedocument.wordprocessingml.header+xml"/>
  <Override PartName="/word/header125.xml" ContentType="application/vnd.openxmlformats-officedocument.wordprocessingml.header+xml"/>
  <Override PartName="/word/header193.xml" ContentType="application/vnd.openxmlformats-officedocument.wordprocessingml.header+xml"/>
  <Override PartName="/word/header126.xml" ContentType="application/vnd.openxmlformats-officedocument.wordprocessingml.header+xml"/>
  <Override PartName="/word/header194.xml" ContentType="application/vnd.openxmlformats-officedocument.wordprocessingml.header+xml"/>
  <Override PartName="/word/header127.xml" ContentType="application/vnd.openxmlformats-officedocument.wordprocessingml.header+xml"/>
  <Override PartName="/word/header195.xml" ContentType="application/vnd.openxmlformats-officedocument.wordprocessingml.header+xml"/>
  <Override PartName="/word/header128.xml" ContentType="application/vnd.openxmlformats-officedocument.wordprocessingml.header+xml"/>
  <Override PartName="/word/header196.xml" ContentType="application/vnd.openxmlformats-officedocument.wordprocessingml.header+xml"/>
  <Override PartName="/word/header129.xml" ContentType="application/vnd.openxmlformats-officedocument.wordprocessingml.header+xml"/>
  <Override PartName="/word/header197.xml" ContentType="application/vnd.openxmlformats-officedocument.wordprocessingml.header+xml"/>
  <Override PartName="/word/header47.xml" ContentType="application/vnd.openxmlformats-officedocument.wordprocessingml.header+xml"/>
  <Override PartName="/word/header133.xml" ContentType="application/vnd.openxmlformats-officedocument.wordprocessingml.header+xml"/>
  <Override PartName="/word/header48.xml" ContentType="application/vnd.openxmlformats-officedocument.wordprocessingml.header+xml"/>
  <Override PartName="/word/header134.xml" ContentType="application/vnd.openxmlformats-officedocument.wordprocessingml.header+xml"/>
  <Override PartName="/word/header49.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57.xml" ContentType="application/vnd.openxmlformats-officedocument.wordprocessingml.header+xml"/>
  <Override PartName="/word/header143.xml" ContentType="application/vnd.openxmlformats-officedocument.wordprocessingml.header+xml"/>
  <Override PartName="/word/header58.xml" ContentType="application/vnd.openxmlformats-officedocument.wordprocessingml.header+xml"/>
  <Override PartName="/word/header144.xml" ContentType="application/vnd.openxmlformats-officedocument.wordprocessingml.header+xml"/>
  <Override PartName="/word/header59.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67.xml" ContentType="application/vnd.openxmlformats-officedocument.wordprocessingml.header+xml"/>
  <Override PartName="/word/header153.xml" ContentType="application/vnd.openxmlformats-officedocument.wordprocessingml.header+xml"/>
  <Override PartName="/word/header68.xml" ContentType="application/vnd.openxmlformats-officedocument.wordprocessingml.header+xml"/>
  <Override PartName="/word/header154.xml" ContentType="application/vnd.openxmlformats-officedocument.wordprocessingml.header+xml"/>
  <Override PartName="/word/header69.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77.xml" ContentType="application/vnd.openxmlformats-officedocument.wordprocessingml.header+xml"/>
  <Override PartName="/word/header163.xml" ContentType="application/vnd.openxmlformats-officedocument.wordprocessingml.header+xml"/>
  <Override PartName="/word/header78.xml" ContentType="application/vnd.openxmlformats-officedocument.wordprocessingml.header+xml"/>
  <Override PartName="/word/header164.xml" ContentType="application/vnd.openxmlformats-officedocument.wordprocessingml.header+xml"/>
  <Override PartName="/word/header79.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9.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8.xml" ContentType="application/vnd.openxmlformats-officedocument.wordprocessingml.header+xml"/>
  <Override PartName="/word/header200.xml" ContentType="application/vnd.openxmlformats-officedocument.wordprocessingml.header+xml"/>
  <Override PartName="/word/header199.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90.xml" ContentType="application/vnd.openxmlformats-officedocument.wordprocessingml.header+xml"/>
  <Override PartName="/word/header205.xml" ContentType="application/vnd.openxmlformats-officedocument.wordprocessingml.header+xml"/>
  <Override PartName="/word/header91.xml" ContentType="application/vnd.openxmlformats-officedocument.wordprocessingml.header+xml"/>
  <Override PartName="/word/header206.xml" ContentType="application/vnd.openxmlformats-officedocument.wordprocessingml.header+xml"/>
  <Override PartName="/word/header92.xml" ContentType="application/vnd.openxmlformats-officedocument.wordprocessingml.header+xml"/>
  <Override PartName="/word/header207.xml" ContentType="application/vnd.openxmlformats-officedocument.wordprocessingml.header+xml"/>
  <Override PartName="/word/header93.xml" ContentType="application/vnd.openxmlformats-officedocument.wordprocessingml.header+xml"/>
  <Override PartName="/word/header208.xml" ContentType="application/vnd.openxmlformats-officedocument.wordprocessingml.header+xml"/>
  <Override PartName="/word/header180.xml" ContentType="application/vnd.openxmlformats-officedocument.wordprocessingml.header+xml"/>
  <Override PartName="/word/header94.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190.xml" ContentType="application/vnd.openxmlformats-officedocument.wordprocessingml.header+xml"/>
  <Override PartName="/word/header219.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2" w:after="0"/>
        <w:rPr/>
      </w:pPr>
      <w:r>
        <w:rPr>
          <w:spacing w:val="-2"/>
        </w:rPr>
        <w:t>Protocol</w:t>
      </w:r>
    </w:p>
    <w:p>
      <w:pPr>
        <w:pStyle w:val="BodyText"/>
        <w:ind w:start="0"/>
        <w:rPr>
          <w:b/>
          <w:sz w:val="36"/>
        </w:rPr>
      </w:pPr>
      <w:r>
        <w:rPr>
          <w:b/>
          <w:sz w:val="36"/>
        </w:rPr>
      </w:r>
    </w:p>
    <w:p>
      <w:pPr>
        <w:pStyle w:val="BodyText"/>
        <w:spacing w:before="116" w:after="0"/>
        <w:ind w:start="0"/>
        <w:rPr>
          <w:b/>
          <w:sz w:val="36"/>
        </w:rPr>
      </w:pPr>
      <w:r>
        <w:rPr>
          <w:b/>
          <w:sz w:val="36"/>
        </w:rPr>
      </w:r>
    </w:p>
    <w:p>
      <w:pPr>
        <w:pStyle w:val="BodyText"/>
        <w:spacing w:lineRule="auto" w:line="264"/>
        <w:ind w:start="116" w:end="63"/>
        <w:rPr/>
      </w:pPr>
      <w:r>
        <w:rPr>
          <w:b/>
        </w:rPr>
        <w:t>Protocol</w:t>
      </w:r>
      <w:r>
        <w:rPr>
          <w:b/>
          <w:spacing w:val="-3"/>
        </w:rPr>
        <w:t xml:space="preserve"> </w:t>
      </w:r>
      <w:r>
        <w:rPr>
          <w:b/>
        </w:rPr>
        <w:t>Title:</w:t>
      </w:r>
      <w:r>
        <w:rPr>
          <w:b/>
          <w:spacing w:val="-4"/>
        </w:rPr>
        <w:t xml:space="preserve"> </w:t>
      </w:r>
      <w:r>
        <w:rPr/>
        <w:t>Effect</w:t>
      </w:r>
      <w:r>
        <w:rPr>
          <w:spacing w:val="-3"/>
        </w:rPr>
        <w:t xml:space="preserve"> </w:t>
      </w:r>
      <w:r>
        <w:rPr/>
        <w:t>of</w:t>
      </w:r>
      <w:r>
        <w:rPr>
          <w:spacing w:val="-2"/>
        </w:rPr>
        <w:t xml:space="preserve"> </w:t>
      </w:r>
      <w:r>
        <w:rPr/>
        <w:t>NNC0487-XXXX</w:t>
      </w:r>
      <w:r>
        <w:rPr>
          <w:spacing w:val="-3"/>
        </w:rPr>
        <w:t xml:space="preserve"> </w:t>
      </w:r>
      <w:r>
        <w:rPr/>
        <w:t>on</w:t>
      </w:r>
      <w:r>
        <w:rPr>
          <w:spacing w:val="-3"/>
        </w:rPr>
        <w:t xml:space="preserve"> </w:t>
      </w:r>
      <w:r>
        <w:rPr/>
        <w:t>insulin</w:t>
      </w:r>
      <w:r>
        <w:rPr>
          <w:spacing w:val="-3"/>
        </w:rPr>
        <w:t xml:space="preserve"> </w:t>
      </w:r>
      <w:r>
        <w:rPr/>
        <w:t>sensitivity</w:t>
      </w:r>
      <w:r>
        <w:rPr>
          <w:spacing w:val="-3"/>
        </w:rPr>
        <w:t xml:space="preserve"> </w:t>
      </w:r>
      <w:r>
        <w:rPr/>
        <w:t>and</w:t>
      </w:r>
      <w:r>
        <w:rPr>
          <w:spacing w:val="-3"/>
        </w:rPr>
        <w:t xml:space="preserve"> </w:t>
      </w:r>
      <w:r>
        <w:rPr/>
        <w:t>pancreatic</w:t>
      </w:r>
      <w:r>
        <w:rPr>
          <w:spacing w:val="-3"/>
        </w:rPr>
        <w:t xml:space="preserve"> </w:t>
      </w:r>
      <w:r>
        <w:rPr/>
        <w:t>endocrine</w:t>
      </w:r>
      <w:r>
        <w:rPr>
          <w:spacing w:val="-2"/>
        </w:rPr>
        <w:t xml:space="preserve"> </w:t>
      </w:r>
      <w:r>
        <w:rPr/>
        <w:t>function</w:t>
      </w:r>
      <w:r>
        <w:rPr>
          <w:spacing w:val="-3"/>
        </w:rPr>
        <w:t xml:space="preserve"> </w:t>
      </w:r>
      <w:r>
        <w:rPr/>
        <w:t>in adults with type 2 diabetes</w:t>
      </w:r>
    </w:p>
    <w:p>
      <w:pPr>
        <w:pStyle w:val="BodyText"/>
        <w:ind w:start="0"/>
        <w:rPr/>
      </w:pPr>
      <w:r>
        <w:rPr/>
      </w:r>
    </w:p>
    <w:p>
      <w:pPr>
        <w:pStyle w:val="BodyText"/>
        <w:ind w:start="0"/>
        <w:rPr/>
      </w:pPr>
      <w:r>
        <w:rPr/>
      </w:r>
    </w:p>
    <w:p>
      <w:pPr>
        <w:pStyle w:val="BodyText"/>
        <w:ind w:start="0"/>
        <w:rPr/>
      </w:pPr>
      <w:r>
        <w:rPr/>
      </w:r>
    </w:p>
    <w:p>
      <w:pPr>
        <w:pStyle w:val="BodyText"/>
        <w:ind w:start="0"/>
        <w:rPr/>
      </w:pPr>
      <w:r>
        <w:rPr/>
      </w:r>
    </w:p>
    <w:p>
      <w:pPr>
        <w:pStyle w:val="BodyText"/>
        <w:ind w:start="0"/>
        <w:rPr/>
      </w:pPr>
      <w:r>
        <w:rPr/>
      </w:r>
    </w:p>
    <w:p>
      <w:pPr>
        <w:pStyle w:val="BodyText"/>
        <w:ind w:start="0"/>
        <w:rPr/>
      </w:pPr>
      <w:r>
        <w:rPr/>
      </w:r>
    </w:p>
    <w:p>
      <w:pPr>
        <w:pStyle w:val="BodyText"/>
        <w:spacing w:before="198" w:after="0"/>
        <w:ind w:start="0"/>
        <w:rPr/>
      </w:pPr>
      <w:r>
        <w:rPr/>
      </w:r>
    </w:p>
    <w:p>
      <w:pPr>
        <w:pStyle w:val="BodyText"/>
        <w:ind w:start="116"/>
        <w:rPr/>
      </w:pPr>
      <w:r>
        <w:rPr>
          <w:b/>
        </w:rPr>
        <w:t>Short</w:t>
      </w:r>
      <w:r>
        <w:rPr>
          <w:b/>
          <w:spacing w:val="-2"/>
        </w:rPr>
        <w:t xml:space="preserve"> </w:t>
      </w:r>
      <w:r>
        <w:rPr>
          <w:b/>
        </w:rPr>
        <w:t xml:space="preserve">Title: </w:t>
      </w:r>
      <w:r>
        <w:rPr/>
        <w:t>Investigating</w:t>
      </w:r>
      <w:r>
        <w:rPr>
          <w:spacing w:val="-1"/>
        </w:rPr>
        <w:t xml:space="preserve"> </w:t>
      </w:r>
      <w:r>
        <w:rPr/>
        <w:t>how</w:t>
      </w:r>
      <w:r>
        <w:rPr>
          <w:spacing w:val="-2"/>
        </w:rPr>
        <w:t xml:space="preserve"> </w:t>
      </w:r>
      <w:r>
        <w:rPr/>
        <w:t>NNC0487-XXXX</w:t>
      </w:r>
      <w:r>
        <w:rPr>
          <w:spacing w:val="-1"/>
        </w:rPr>
        <w:t xml:space="preserve"> </w:t>
      </w:r>
      <w:r>
        <w:rPr/>
        <w:t>regulates</w:t>
      </w:r>
      <w:r>
        <w:rPr>
          <w:spacing w:val="-2"/>
        </w:rPr>
        <w:t xml:space="preserve"> </w:t>
      </w:r>
      <w:r>
        <w:rPr/>
        <w:t>insulin</w:t>
      </w:r>
      <w:r>
        <w:rPr>
          <w:spacing w:val="-1"/>
        </w:rPr>
        <w:t xml:space="preserve"> </w:t>
      </w:r>
      <w:r>
        <w:rPr/>
        <w:t>in adults</w:t>
      </w:r>
      <w:r>
        <w:rPr>
          <w:spacing w:val="-4"/>
        </w:rPr>
        <w:t xml:space="preserve"> </w:t>
      </w:r>
      <w:r>
        <w:rPr/>
        <w:t>with</w:t>
      </w:r>
      <w:r>
        <w:rPr>
          <w:spacing w:val="-1"/>
        </w:rPr>
        <w:t xml:space="preserve"> </w:t>
      </w:r>
      <w:r>
        <w:rPr/>
        <w:t>type</w:t>
      </w:r>
      <w:r>
        <w:rPr>
          <w:spacing w:val="-2"/>
        </w:rPr>
        <w:t xml:space="preserve"> </w:t>
      </w:r>
      <w:r>
        <w:rPr/>
        <w:t>2</w:t>
      </w:r>
      <w:r>
        <w:rPr>
          <w:spacing w:val="-1"/>
        </w:rPr>
        <w:t xml:space="preserve"> </w:t>
      </w:r>
      <w:r>
        <w:rPr>
          <w:spacing w:val="-2"/>
        </w:rPr>
        <w:t>diabetes</w:t>
      </w:r>
    </w:p>
    <w:p>
      <w:pPr>
        <w:pStyle w:val="BodyText"/>
        <w:ind w:start="0"/>
        <w:rPr/>
      </w:pPr>
      <w:r>
        <w:rPr/>
      </w:r>
    </w:p>
    <w:p>
      <w:pPr>
        <w:pStyle w:val="BodyText"/>
        <w:ind w:start="0"/>
        <w:rPr/>
      </w:pPr>
      <w:r>
        <w:rPr/>
      </w:r>
    </w:p>
    <w:p>
      <w:pPr>
        <w:pStyle w:val="BodyText"/>
        <w:ind w:start="0"/>
        <w:rPr/>
      </w:pPr>
      <w:r>
        <w:rPr/>
      </w:r>
    </w:p>
    <w:p>
      <w:pPr>
        <w:pStyle w:val="BodyText"/>
        <w:spacing w:before="36" w:after="0"/>
        <w:ind w:start="0"/>
        <w:rPr/>
      </w:pPr>
      <w:r>
        <w:rPr/>
      </w:r>
    </w:p>
    <w:p>
      <w:pPr>
        <w:pStyle w:val="Heading2"/>
        <w:spacing w:lineRule="atLeast" w:line="700" w:before="1" w:after="0"/>
        <w:ind w:hanging="0" w:start="116" w:end="5284"/>
        <w:rPr>
          <w:b w:val="false"/>
        </w:rPr>
      </w:pPr>
      <w:r>
        <w:rPr/>
        <w:t>Substance</w:t>
      </w:r>
      <w:r>
        <w:rPr>
          <w:spacing w:val="-15"/>
        </w:rPr>
        <w:t xml:space="preserve"> </w:t>
      </w:r>
      <w:r>
        <w:rPr/>
        <w:t>Number:</w:t>
      </w:r>
      <w:r>
        <w:rPr>
          <w:spacing w:val="-15"/>
        </w:rPr>
        <w:t xml:space="preserve"> </w:t>
      </w:r>
      <w:r>
        <w:rPr/>
        <w:t xml:space="preserve">NNC0487-XXXX Protocol Number: </w:t>
      </w:r>
      <w:r>
        <w:rPr>
          <w:b w:val="false"/>
        </w:rPr>
        <w:t>NN9490-XXXX</w:t>
      </w:r>
    </w:p>
    <w:p>
      <w:pPr>
        <w:pStyle w:val="Normal"/>
        <w:spacing w:before="30" w:after="0"/>
        <w:ind w:start="116"/>
        <w:rPr>
          <w:sz w:val="24"/>
        </w:rPr>
      </w:pPr>
      <w:r>
        <w:rPr>
          <w:b/>
          <w:sz w:val="24"/>
        </w:rPr>
        <w:t>Protocol</w:t>
      </w:r>
      <w:r>
        <w:rPr>
          <w:b/>
          <w:spacing w:val="-3"/>
          <w:sz w:val="24"/>
        </w:rPr>
        <w:t xml:space="preserve"> </w:t>
      </w:r>
      <w:r>
        <w:rPr>
          <w:b/>
          <w:sz w:val="24"/>
        </w:rPr>
        <w:t>Version</w:t>
      </w:r>
      <w:r>
        <w:rPr>
          <w:b/>
          <w:spacing w:val="-2"/>
          <w:sz w:val="24"/>
        </w:rPr>
        <w:t xml:space="preserve"> </w:t>
      </w:r>
      <w:r>
        <w:rPr>
          <w:b/>
          <w:sz w:val="24"/>
        </w:rPr>
        <w:t>Number:</w:t>
      </w:r>
      <w:r>
        <w:rPr>
          <w:b/>
          <w:spacing w:val="-2"/>
          <w:sz w:val="24"/>
        </w:rPr>
        <w:t xml:space="preserve"> </w:t>
      </w:r>
      <w:r>
        <w:rPr>
          <w:sz w:val="24"/>
        </w:rPr>
        <w:t>Version</w:t>
      </w:r>
      <w:r>
        <w:rPr>
          <w:spacing w:val="-2"/>
          <w:sz w:val="24"/>
        </w:rPr>
        <w:t xml:space="preserve"> </w:t>
      </w:r>
      <w:r>
        <w:rPr>
          <w:spacing w:val="-5"/>
          <w:sz w:val="24"/>
        </w:rPr>
        <w:t>1.0</w:t>
      </w:r>
    </w:p>
    <w:p>
      <w:pPr>
        <w:pStyle w:val="Heading2"/>
        <w:spacing w:before="26" w:after="0"/>
        <w:ind w:hanging="0" w:start="116"/>
        <w:rPr>
          <w:b w:val="false"/>
        </w:rPr>
      </w:pPr>
      <w:r>
        <w:rPr/>
        <w:t>Protocol</w:t>
      </w:r>
      <w:r>
        <w:rPr>
          <w:spacing w:val="-4"/>
        </w:rPr>
        <w:t xml:space="preserve"> </w:t>
      </w:r>
      <w:r>
        <w:rPr/>
        <w:t>Version</w:t>
      </w:r>
      <w:r>
        <w:rPr>
          <w:spacing w:val="-4"/>
        </w:rPr>
        <w:t xml:space="preserve"> </w:t>
      </w:r>
      <w:r>
        <w:rPr/>
        <w:t>Applicability:</w:t>
      </w:r>
      <w:r>
        <w:rPr>
          <w:spacing w:val="-3"/>
        </w:rPr>
        <w:t xml:space="preserve"> </w:t>
      </w:r>
      <w:r>
        <w:rPr>
          <w:b w:val="false"/>
          <w:spacing w:val="-2"/>
        </w:rPr>
        <w:t>Global</w:t>
      </w:r>
    </w:p>
    <w:p>
      <w:pPr>
        <w:pStyle w:val="BodyText"/>
        <w:spacing w:before="252" w:after="0"/>
        <w:ind w:start="0"/>
        <w:rPr/>
      </w:pPr>
      <w:r>
        <w:rPr/>
      </w:r>
    </w:p>
    <w:p>
      <w:pPr>
        <w:pStyle w:val="Normal"/>
        <w:ind w:start="116"/>
        <w:rPr>
          <w:sz w:val="24"/>
        </w:rPr>
      </w:pPr>
      <w:r>
        <w:rPr>
          <w:b/>
          <w:sz w:val="24"/>
        </w:rPr>
        <w:t>Universal</w:t>
      </w:r>
      <w:r>
        <w:rPr>
          <w:b/>
          <w:spacing w:val="-5"/>
          <w:sz w:val="24"/>
        </w:rPr>
        <w:t xml:space="preserve"> </w:t>
      </w:r>
      <w:r>
        <w:rPr>
          <w:b/>
          <w:sz w:val="24"/>
        </w:rPr>
        <w:t>Trial</w:t>
      </w:r>
      <w:r>
        <w:rPr>
          <w:b/>
          <w:spacing w:val="-2"/>
          <w:sz w:val="24"/>
        </w:rPr>
        <w:t xml:space="preserve"> </w:t>
      </w:r>
      <w:r>
        <w:rPr>
          <w:b/>
          <w:sz w:val="24"/>
        </w:rPr>
        <w:t>Number:</w:t>
      </w:r>
      <w:r>
        <w:rPr>
          <w:b/>
          <w:spacing w:val="-2"/>
          <w:sz w:val="24"/>
        </w:rPr>
        <w:t xml:space="preserve"> </w:t>
      </w:r>
      <w:r>
        <w:rPr>
          <w:sz w:val="24"/>
        </w:rPr>
        <w:t>U1111-1320-YYYY</w:t>
      </w:r>
    </w:p>
    <w:p>
      <w:pPr>
        <w:pStyle w:val="Normal"/>
        <w:spacing w:before="27" w:after="0"/>
        <w:ind w:start="116"/>
        <w:rPr>
          <w:sz w:val="24"/>
        </w:rPr>
      </w:pPr>
      <w:r>
        <w:rPr>
          <w:b/>
          <w:sz w:val="24"/>
        </w:rPr>
        <w:t>EU</w:t>
      </w:r>
      <w:r>
        <w:rPr>
          <w:b/>
          <w:spacing w:val="-3"/>
          <w:sz w:val="24"/>
        </w:rPr>
        <w:t xml:space="preserve"> </w:t>
      </w:r>
      <w:r>
        <w:rPr>
          <w:b/>
          <w:sz w:val="24"/>
        </w:rPr>
        <w:t>CT</w:t>
      </w:r>
      <w:r>
        <w:rPr>
          <w:b/>
          <w:spacing w:val="-1"/>
          <w:sz w:val="24"/>
        </w:rPr>
        <w:t xml:space="preserve"> </w:t>
      </w:r>
      <w:r>
        <w:rPr>
          <w:b/>
          <w:sz w:val="24"/>
        </w:rPr>
        <w:t>Number:</w:t>
      </w:r>
      <w:r>
        <w:rPr>
          <w:b/>
          <w:spacing w:val="-1"/>
          <w:sz w:val="24"/>
        </w:rPr>
        <w:t xml:space="preserve"> </w:t>
      </w:r>
      <w:r>
        <w:rPr>
          <w:sz w:val="24"/>
        </w:rPr>
        <w:t>2025-521595-</w:t>
      </w:r>
      <w:r>
        <w:rPr>
          <w:spacing w:val="-5"/>
          <w:sz w:val="24"/>
        </w:rPr>
        <w:t>55</w:t>
      </w:r>
    </w:p>
    <w:p>
      <w:pPr>
        <w:pStyle w:val="BodyText"/>
        <w:spacing w:before="146" w:after="0"/>
        <w:ind w:start="0"/>
        <w:rPr/>
      </w:pPr>
      <w:r>
        <w:rPr/>
      </w:r>
    </w:p>
    <w:p>
      <w:pPr>
        <w:pStyle w:val="Heading2"/>
        <w:spacing w:before="0" w:after="0"/>
        <w:ind w:hanging="0" w:start="116"/>
        <w:rPr>
          <w:b w:val="false"/>
        </w:rPr>
      </w:pPr>
      <w:r>
        <w:rPr/>
        <w:t>Study</w:t>
      </w:r>
      <w:r>
        <w:rPr>
          <w:spacing w:val="-3"/>
        </w:rPr>
        <w:t xml:space="preserve"> </w:t>
      </w:r>
      <w:r>
        <w:rPr/>
        <w:t>Phase:</w:t>
      </w:r>
      <w:r>
        <w:rPr>
          <w:spacing w:val="-2"/>
        </w:rPr>
        <w:t xml:space="preserve"> </w:t>
      </w:r>
      <w:r>
        <w:rPr>
          <w:b w:val="false"/>
          <w:spacing w:val="-10"/>
        </w:rPr>
        <w:t>1</w:t>
      </w:r>
    </w:p>
    <w:p>
      <w:pPr>
        <w:pStyle w:val="Normal"/>
        <w:spacing w:before="29" w:after="0"/>
        <w:ind w:start="116"/>
        <w:rPr>
          <w:sz w:val="24"/>
        </w:rPr>
      </w:pPr>
      <w:r>
        <w:rPr>
          <w:b/>
          <w:sz w:val="24"/>
        </w:rPr>
        <w:t>Sponsor</w:t>
      </w:r>
      <w:r>
        <w:rPr>
          <w:b/>
          <w:spacing w:val="-2"/>
          <w:sz w:val="24"/>
        </w:rPr>
        <w:t xml:space="preserve"> </w:t>
      </w:r>
      <w:r>
        <w:rPr>
          <w:b/>
          <w:sz w:val="24"/>
        </w:rPr>
        <w:t>Name:</w:t>
      </w:r>
      <w:r>
        <w:rPr>
          <w:b/>
          <w:spacing w:val="-1"/>
          <w:sz w:val="24"/>
        </w:rPr>
        <w:t xml:space="preserve"> </w:t>
      </w:r>
      <w:r>
        <w:rPr>
          <w:sz w:val="24"/>
        </w:rPr>
        <w:t xml:space="preserve">Sponsor A </w:t>
      </w:r>
      <w:r>
        <w:rPr>
          <w:spacing w:val="-5"/>
          <w:sz w:val="24"/>
        </w:rPr>
        <w:t>A/S</w:t>
      </w:r>
    </w:p>
    <w:p>
      <w:pPr>
        <w:pStyle w:val="Normal"/>
        <w:spacing w:before="26" w:after="0"/>
        <w:ind w:start="116"/>
        <w:rPr>
          <w:sz w:val="24"/>
        </w:rPr>
      </w:pPr>
      <w:r>
        <w:rPr>
          <w:b/>
          <w:sz w:val="24"/>
        </w:rPr>
        <w:t>Sponsor</w:t>
      </w:r>
      <w:r>
        <w:rPr>
          <w:b/>
          <w:spacing w:val="-3"/>
          <w:sz w:val="24"/>
        </w:rPr>
        <w:t xml:space="preserve"> </w:t>
      </w:r>
      <w:r>
        <w:rPr>
          <w:b/>
          <w:sz w:val="24"/>
        </w:rPr>
        <w:t>Legal</w:t>
      </w:r>
      <w:r>
        <w:rPr>
          <w:b/>
          <w:spacing w:val="-1"/>
          <w:sz w:val="24"/>
        </w:rPr>
        <w:t xml:space="preserve"> </w:t>
      </w:r>
      <w:r>
        <w:rPr>
          <w:b/>
          <w:sz w:val="24"/>
        </w:rPr>
        <w:t>Address:</w:t>
      </w:r>
      <w:r>
        <w:rPr>
          <w:b/>
          <w:spacing w:val="-2"/>
          <w:sz w:val="24"/>
        </w:rPr>
        <w:t xml:space="preserve"> </w:t>
      </w:r>
      <w:r>
        <w:rPr>
          <w:sz w:val="24"/>
        </w:rPr>
        <w:t>Novo</w:t>
      </w:r>
      <w:r>
        <w:rPr>
          <w:spacing w:val="-1"/>
          <w:sz w:val="24"/>
        </w:rPr>
        <w:t xml:space="preserve"> </w:t>
      </w:r>
      <w:r>
        <w:rPr>
          <w:sz w:val="24"/>
        </w:rPr>
        <w:t>Allé,</w:t>
      </w:r>
      <w:r>
        <w:rPr>
          <w:spacing w:val="-1"/>
          <w:sz w:val="24"/>
        </w:rPr>
        <w:t xml:space="preserve"> </w:t>
      </w:r>
      <w:r>
        <w:rPr>
          <w:sz w:val="24"/>
        </w:rPr>
        <w:t>2880</w:t>
      </w:r>
      <w:r>
        <w:rPr>
          <w:spacing w:val="-1"/>
          <w:sz w:val="24"/>
        </w:rPr>
        <w:t xml:space="preserve"> </w:t>
      </w:r>
      <w:r>
        <w:rPr>
          <w:sz w:val="24"/>
        </w:rPr>
        <w:t>Bagsvaerd,</w:t>
      </w:r>
      <w:r>
        <w:rPr>
          <w:spacing w:val="-1"/>
          <w:sz w:val="24"/>
        </w:rPr>
        <w:t xml:space="preserve"> </w:t>
      </w:r>
      <w:r>
        <w:rPr>
          <w:spacing w:val="-2"/>
          <w:sz w:val="24"/>
        </w:rPr>
        <w:t>Denmark</w:t>
      </w:r>
    </w:p>
    <w:p>
      <w:pPr>
        <w:pStyle w:val="BodyText"/>
        <w:spacing w:before="259" w:after="0"/>
        <w:ind w:start="0"/>
        <w:rPr/>
      </w:pPr>
      <w:r>
        <w:rPr/>
      </w:r>
    </w:p>
    <w:p>
      <w:pPr>
        <w:pStyle w:val="Normal"/>
        <w:ind w:start="116"/>
        <w:rPr>
          <w:sz w:val="20"/>
        </w:rPr>
      </w:pPr>
      <w:r>
        <w:rPr>
          <w:sz w:val="20"/>
        </w:rPr>
        <w:t>In</w:t>
      </w:r>
      <w:r>
        <w:rPr>
          <w:spacing w:val="-4"/>
          <w:sz w:val="20"/>
        </w:rPr>
        <w:t xml:space="preserve"> </w:t>
      </w:r>
      <w:r>
        <w:rPr>
          <w:sz w:val="20"/>
        </w:rPr>
        <w:t>the</w:t>
      </w:r>
      <w:r>
        <w:rPr>
          <w:spacing w:val="-5"/>
          <w:sz w:val="20"/>
        </w:rPr>
        <w:t xml:space="preserve"> </w:t>
      </w:r>
      <w:r>
        <w:rPr>
          <w:sz w:val="20"/>
        </w:rPr>
        <w:t>following,</w:t>
      </w:r>
      <w:r>
        <w:rPr>
          <w:spacing w:val="-4"/>
          <w:sz w:val="20"/>
        </w:rPr>
        <w:t xml:space="preserve"> </w:t>
      </w:r>
      <w:r>
        <w:rPr>
          <w:sz w:val="20"/>
        </w:rPr>
        <w:t>Sponsor A</w:t>
      </w:r>
      <w:r>
        <w:rPr>
          <w:spacing w:val="-3"/>
          <w:sz w:val="20"/>
        </w:rPr>
        <w:t xml:space="preserve"> </w:t>
      </w:r>
      <w:r>
        <w:rPr>
          <w:sz w:val="20"/>
        </w:rPr>
        <w:t>A/S</w:t>
      </w:r>
      <w:r>
        <w:rPr>
          <w:spacing w:val="-6"/>
          <w:sz w:val="20"/>
        </w:rPr>
        <w:t xml:space="preserve"> </w:t>
      </w:r>
      <w:r>
        <w:rPr>
          <w:sz w:val="20"/>
        </w:rPr>
        <w:t>and</w:t>
      </w:r>
      <w:r>
        <w:rPr>
          <w:spacing w:val="-3"/>
          <w:sz w:val="20"/>
        </w:rPr>
        <w:t xml:space="preserve"> </w:t>
      </w:r>
      <w:r>
        <w:rPr>
          <w:sz w:val="20"/>
        </w:rPr>
        <w:t>its</w:t>
      </w:r>
      <w:r>
        <w:rPr>
          <w:spacing w:val="-6"/>
          <w:sz w:val="20"/>
        </w:rPr>
        <w:t xml:space="preserve"> </w:t>
      </w:r>
      <w:r>
        <w:rPr>
          <w:sz w:val="20"/>
        </w:rPr>
        <w:t>affiliates</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stated</w:t>
      </w:r>
      <w:r>
        <w:rPr>
          <w:spacing w:val="-3"/>
          <w:sz w:val="20"/>
        </w:rPr>
        <w:t xml:space="preserve"> </w:t>
      </w:r>
      <w:r>
        <w:rPr>
          <w:sz w:val="20"/>
        </w:rPr>
        <w:t>as</w:t>
      </w:r>
      <w:r>
        <w:rPr>
          <w:spacing w:val="-6"/>
          <w:sz w:val="20"/>
        </w:rPr>
        <w:t xml:space="preserve"> </w:t>
      </w:r>
      <w:r>
        <w:rPr>
          <w:sz w:val="20"/>
        </w:rPr>
        <w:t>“Sponsor A</w:t>
      </w:r>
      <w:r>
        <w:rPr>
          <w:spacing w:val="-2"/>
          <w:sz w:val="20"/>
        </w:rPr>
        <w:t>”.</w:t>
      </w:r>
    </w:p>
    <w:p>
      <w:pPr>
        <w:pStyle w:val="BodyText"/>
        <w:spacing w:before="44" w:after="0"/>
        <w:ind w:start="0"/>
        <w:rPr>
          <w:sz w:val="20"/>
        </w:rPr>
      </w:pPr>
      <w:r>
        <w:rPr>
          <w:sz w:val="20"/>
        </w:rPr>
      </w:r>
    </w:p>
    <w:p>
      <w:pPr>
        <w:pStyle w:val="Normal"/>
        <w:spacing w:lineRule="auto" w:line="264" w:before="0" w:after="0"/>
        <w:ind w:start="116"/>
        <w:rPr>
          <w:sz w:val="20"/>
        </w:rPr>
      </w:pPr>
      <w:r>
        <w:rPr>
          <w:sz w:val="20"/>
        </w:rPr>
        <w:t>This confidential document is the property of Sponsor A. No unpublished information contained herein may be disclosed</w:t>
      </w:r>
      <w:r>
        <w:rPr>
          <w:spacing w:val="-2"/>
          <w:sz w:val="20"/>
        </w:rPr>
        <w:t xml:space="preserve"> </w:t>
      </w:r>
      <w:r>
        <w:rPr>
          <w:sz w:val="20"/>
        </w:rPr>
        <w:t>without</w:t>
      </w:r>
      <w:r>
        <w:rPr>
          <w:spacing w:val="-4"/>
          <w:sz w:val="20"/>
        </w:rPr>
        <w:t xml:space="preserve"> </w:t>
      </w:r>
      <w:r>
        <w:rPr>
          <w:sz w:val="20"/>
        </w:rPr>
        <w:t>prior</w:t>
      </w:r>
      <w:r>
        <w:rPr>
          <w:spacing w:val="-3"/>
          <w:sz w:val="20"/>
        </w:rPr>
        <w:t xml:space="preserve"> </w:t>
      </w:r>
      <w:r>
        <w:rPr>
          <w:sz w:val="20"/>
        </w:rPr>
        <w:t>written</w:t>
      </w:r>
      <w:r>
        <w:rPr>
          <w:spacing w:val="-2"/>
          <w:sz w:val="20"/>
        </w:rPr>
        <w:t xml:space="preserve"> </w:t>
      </w:r>
      <w:r>
        <w:rPr>
          <w:sz w:val="20"/>
        </w:rPr>
        <w:t>approval</w:t>
      </w:r>
      <w:r>
        <w:rPr>
          <w:spacing w:val="-3"/>
          <w:sz w:val="20"/>
        </w:rPr>
        <w:t xml:space="preserve"> </w:t>
      </w:r>
      <w:r>
        <w:rPr>
          <w:sz w:val="20"/>
        </w:rPr>
        <w:t>from</w:t>
      </w:r>
      <w:r>
        <w:rPr>
          <w:spacing w:val="-2"/>
          <w:sz w:val="20"/>
        </w:rPr>
        <w:t xml:space="preserve"> </w:t>
      </w:r>
      <w:r>
        <w:rPr>
          <w:sz w:val="20"/>
        </w:rPr>
        <w:t>Sponsor A.</w:t>
      </w:r>
      <w:r>
        <w:rPr>
          <w:spacing w:val="-3"/>
          <w:sz w:val="20"/>
        </w:rPr>
        <w:t xml:space="preserve"> </w:t>
      </w:r>
      <w:r>
        <w:rPr>
          <w:sz w:val="20"/>
        </w:rPr>
        <w:t>Access</w:t>
      </w:r>
      <w:r>
        <w:rPr>
          <w:spacing w:val="-4"/>
          <w:sz w:val="20"/>
        </w:rPr>
        <w:t xml:space="preserve"> </w:t>
      </w:r>
      <w:r>
        <w:rPr>
          <w:sz w:val="20"/>
        </w:rPr>
        <w:t>to</w:t>
      </w:r>
      <w:r>
        <w:rPr>
          <w:spacing w:val="-2"/>
          <w:sz w:val="20"/>
        </w:rPr>
        <w:t xml:space="preserve"> </w:t>
      </w:r>
      <w:r>
        <w:rPr>
          <w:sz w:val="20"/>
        </w:rPr>
        <w:t>this</w:t>
      </w:r>
      <w:r>
        <w:rPr>
          <w:spacing w:val="-4"/>
          <w:sz w:val="20"/>
        </w:rPr>
        <w:t xml:space="preserve"> </w:t>
      </w:r>
      <w:r>
        <w:rPr>
          <w:sz w:val="20"/>
        </w:rPr>
        <w:t>document</w:t>
      </w:r>
      <w:r>
        <w:rPr>
          <w:spacing w:val="-6"/>
          <w:sz w:val="20"/>
        </w:rPr>
        <w:t xml:space="preserve"> </w:t>
      </w:r>
      <w:r>
        <w:rPr>
          <w:sz w:val="20"/>
        </w:rPr>
        <w:t>must</w:t>
      </w:r>
      <w:r>
        <w:rPr>
          <w:spacing w:val="-4"/>
          <w:sz w:val="20"/>
        </w:rPr>
        <w:t xml:space="preserve"> </w:t>
      </w:r>
      <w:r>
        <w:rPr>
          <w:sz w:val="20"/>
        </w:rPr>
        <w:t>be</w:t>
      </w:r>
      <w:r>
        <w:rPr>
          <w:spacing w:val="-3"/>
          <w:sz w:val="20"/>
        </w:rPr>
        <w:t xml:space="preserve"> </w:t>
      </w:r>
      <w:r>
        <w:rPr>
          <w:sz w:val="20"/>
        </w:rPr>
        <w:t>restricted</w:t>
      </w:r>
      <w:r>
        <w:rPr>
          <w:spacing w:val="-2"/>
          <w:sz w:val="20"/>
        </w:rPr>
        <w:t xml:space="preserve"> </w:t>
      </w:r>
      <w:r>
        <w:rPr>
          <w:sz w:val="20"/>
        </w:rPr>
        <w:t>to</w:t>
      </w:r>
      <w:r>
        <w:rPr>
          <w:spacing w:val="-2"/>
          <w:sz w:val="20"/>
        </w:rPr>
        <w:t xml:space="preserve"> </w:t>
      </w:r>
      <w:r>
        <w:rPr>
          <w:sz w:val="20"/>
        </w:rPr>
        <w:t xml:space="preserve">relevant </w:t>
      </w:r>
      <w:r>
        <w:rPr>
          <w:spacing w:val="-2"/>
          <w:sz w:val="20"/>
        </w:rPr>
        <w:t>parties.</w:t>
      </w:r>
    </w:p>
    <w:p>
      <w:pPr>
        <w:sectPr>
          <w:headerReference w:type="even" r:id="rId2"/>
          <w:headerReference w:type="default" r:id="rId3"/>
          <w:headerReference w:type="first" r:id="rId4"/>
          <w:type w:val="nextPage"/>
          <w:pgSz w:w="11906" w:h="16838"/>
          <w:pgMar w:left="1300" w:right="740" w:gutter="0" w:header="850" w:top="1900" w:footer="0" w:bottom="280"/>
          <w:pgNumType w:fmt="decimal"/>
          <w:formProt w:val="false"/>
          <w:textDirection w:val="lrTb"/>
        </w:sectPr>
      </w:pPr>
    </w:p>
    <w:p>
      <w:pPr>
        <w:pStyle w:val="Heading1"/>
        <w:spacing w:before="84" w:after="0"/>
        <w:ind w:hanging="0" w:start="116"/>
        <w:rPr/>
      </w:pPr>
      <w:bookmarkStart w:id="0" w:name="_bookmark0"/>
      <w:bookmarkEnd w:id="0"/>
      <w:r>
        <w:rPr>
          <w:spacing w:val="-2"/>
        </w:rPr>
        <w:t>Table</w:t>
      </w:r>
      <w:r>
        <w:rPr>
          <w:spacing w:val="-14"/>
        </w:rPr>
        <w:t xml:space="preserve"> </w:t>
      </w:r>
      <w:r>
        <w:rPr>
          <w:spacing w:val="-2"/>
        </w:rPr>
        <w:t>of</w:t>
      </w:r>
      <w:r>
        <w:rPr>
          <w:spacing w:val="-14"/>
        </w:rPr>
        <w:t xml:space="preserve"> </w:t>
      </w:r>
      <w:r>
        <w:rPr>
          <w:spacing w:val="-2"/>
        </w:rPr>
        <w:t>contents</w:t>
      </w:r>
    </w:p>
    <w:p>
      <w:pPr>
        <w:pStyle w:val="Normal"/>
        <w:spacing w:before="153" w:after="0"/>
        <w:ind w:end="111"/>
        <w:jc w:val="end"/>
        <w:rPr>
          <w:b/>
          <w:sz w:val="24"/>
        </w:rPr>
      </w:pPr>
      <w:r>
        <w:rPr>
          <w:b/>
          <w:spacing w:val="-4"/>
          <w:sz w:val="24"/>
        </w:rPr>
        <w:t>Page</w:t>
      </w:r>
    </w:p>
    <w:p>
      <w:pPr>
        <w:sectPr>
          <w:headerReference w:type="even" r:id="rId5"/>
          <w:headerReference w:type="default" r:id="rId6"/>
          <w:headerReference w:type="first" r:id="rId7"/>
          <w:type w:val="nextPage"/>
          <w:pgSz w:w="11906" w:h="16838"/>
          <w:pgMar w:left="1300" w:right="740" w:gutter="0" w:header="850" w:top="1900" w:footer="0" w:bottom="902"/>
          <w:pgNumType w:start="2" w:fmt="decimal"/>
          <w:formProt w:val="false"/>
          <w:textDirection w:val="lrTb"/>
          <w:docGrid w:type="default" w:linePitch="100" w:charSpace="0"/>
        </w:sectPr>
      </w:pPr>
    </w:p>
    <w:sdt>
      <w:sdtPr>
        <w:docPartObj>
          <w:docPartGallery w:val="Table of Contents"/>
          <w:docPartUnique w:val="true"/>
        </w:docPartObj>
        <w:id w:val="1705982260"/>
      </w:sdtPr>
      <w:sdtContent>
        <w:p>
          <w:pPr>
            <w:pStyle w:val="TOC1"/>
            <w:tabs>
              <w:tab w:val="clear" w:pos="720"/>
              <w:tab w:val="right" w:pos="9751" w:leader="dot"/>
            </w:tabs>
            <w:spacing w:before="148" w:after="0"/>
            <w:ind w:hanging="0" w:start="116"/>
            <w:rPr/>
          </w:pPr>
          <w:hyperlink w:anchor="_bookmark0">
            <w:r>
              <w:rPr>
                <w:rStyle w:val="Style7"/>
              </w:rPr>
              <w:t>Table</w:t>
            </w:r>
            <w:r>
              <w:rPr>
                <w:rStyle w:val="Style7"/>
                <w:spacing w:val="-2"/>
              </w:rPr>
              <w:t xml:space="preserve"> </w:t>
            </w:r>
            <w:r>
              <w:rPr>
                <w:rStyle w:val="Style7"/>
              </w:rPr>
              <w:t>of</w:t>
            </w:r>
            <w:r>
              <w:rPr>
                <w:rStyle w:val="Style7"/>
                <w:spacing w:val="-1"/>
              </w:rPr>
              <w:t xml:space="preserve"> </w:t>
            </w:r>
            <w:r>
              <w:rPr>
                <w:rStyle w:val="Style7"/>
                <w:spacing w:val="-2"/>
              </w:rPr>
              <w:t>contents</w:t>
            </w:r>
            <w:r>
              <w:rPr>
                <w:rStyle w:val="Style7"/>
              </w:rPr>
              <w:tab/>
            </w:r>
            <w:r>
              <w:rPr>
                <w:rStyle w:val="Style7"/>
                <w:spacing w:val="-10"/>
              </w:rPr>
              <w:t>2</w:t>
            </w:r>
          </w:hyperlink>
        </w:p>
        <w:p>
          <w:pPr>
            <w:pStyle w:val="TOC1"/>
            <w:numPr>
              <w:ilvl w:val="0"/>
              <w:numId w:val="68"/>
            </w:numPr>
            <w:tabs>
              <w:tab w:val="clear" w:pos="720"/>
              <w:tab w:val="left" w:pos="398" w:leader="none"/>
              <w:tab w:val="right" w:pos="9751" w:leader="dot"/>
            </w:tabs>
            <w:ind w:hanging="282" w:start="398"/>
            <w:rPr/>
          </w:pPr>
          <w:hyperlink w:anchor="_bookmark1">
            <w:r>
              <w:rPr>
                <w:rStyle w:val="Style7"/>
              </w:rPr>
              <w:t>Protocol</w:t>
            </w:r>
            <w:r>
              <w:rPr>
                <w:rStyle w:val="Style7"/>
                <w:spacing w:val="-4"/>
              </w:rPr>
              <w:t xml:space="preserve"> </w:t>
            </w:r>
            <w:r>
              <w:rPr>
                <w:rStyle w:val="Style7"/>
                <w:spacing w:val="-2"/>
              </w:rPr>
              <w:t>summary</w:t>
            </w:r>
            <w:r>
              <w:rPr>
                <w:rStyle w:val="Style7"/>
              </w:rPr>
              <w:tab/>
            </w:r>
            <w:r>
              <w:rPr>
                <w:rStyle w:val="Style7"/>
                <w:spacing w:val="-10"/>
              </w:rPr>
              <w:t>6</w:t>
            </w:r>
          </w:hyperlink>
        </w:p>
        <w:p>
          <w:pPr>
            <w:pStyle w:val="TOC2"/>
            <w:numPr>
              <w:ilvl w:val="1"/>
              <w:numId w:val="68"/>
            </w:numPr>
            <w:tabs>
              <w:tab w:val="clear" w:pos="720"/>
              <w:tab w:val="left" w:pos="968" w:leader="none"/>
              <w:tab w:val="right" w:pos="9751" w:leader="dot"/>
            </w:tabs>
            <w:spacing w:before="2" w:after="0"/>
            <w:rPr/>
          </w:pPr>
          <w:hyperlink w:anchor="_bookmark2">
            <w:r>
              <w:rPr>
                <w:rStyle w:val="Style7"/>
                <w:spacing w:val="-2"/>
              </w:rPr>
              <w:t>Synopsis</w:t>
            </w:r>
            <w:r>
              <w:rPr>
                <w:rStyle w:val="Style7"/>
              </w:rPr>
              <w:tab/>
            </w:r>
            <w:r>
              <w:rPr>
                <w:rStyle w:val="Style7"/>
                <w:spacing w:val="-10"/>
              </w:rPr>
              <w:t>6</w:t>
            </w:r>
          </w:hyperlink>
        </w:p>
        <w:p>
          <w:pPr>
            <w:pStyle w:val="TOC2"/>
            <w:numPr>
              <w:ilvl w:val="1"/>
              <w:numId w:val="68"/>
            </w:numPr>
            <w:tabs>
              <w:tab w:val="clear" w:pos="720"/>
              <w:tab w:val="left" w:pos="968" w:leader="none"/>
              <w:tab w:val="right" w:pos="9751" w:leader="dot"/>
            </w:tabs>
            <w:rPr/>
          </w:pPr>
          <w:hyperlink w:anchor="_bookmark3">
            <w:r>
              <w:rPr>
                <w:rStyle w:val="Style7"/>
              </w:rPr>
              <w:t>Schedule</w:t>
            </w:r>
            <w:r>
              <w:rPr>
                <w:rStyle w:val="Style7"/>
                <w:spacing w:val="-2"/>
              </w:rPr>
              <w:t xml:space="preserve"> </w:t>
            </w:r>
            <w:r>
              <w:rPr>
                <w:rStyle w:val="Style7"/>
              </w:rPr>
              <w:t>of</w:t>
            </w:r>
            <w:r>
              <w:rPr>
                <w:rStyle w:val="Style7"/>
                <w:spacing w:val="-2"/>
              </w:rPr>
              <w:t xml:space="preserve"> activities</w:t>
            </w:r>
            <w:r>
              <w:rPr>
                <w:rStyle w:val="Style7"/>
              </w:rPr>
              <w:tab/>
            </w:r>
            <w:r>
              <w:rPr>
                <w:rStyle w:val="Style7"/>
                <w:spacing w:val="-10"/>
              </w:rPr>
              <w:t>9</w:t>
            </w:r>
          </w:hyperlink>
        </w:p>
        <w:p>
          <w:pPr>
            <w:pStyle w:val="TOC1"/>
            <w:numPr>
              <w:ilvl w:val="0"/>
              <w:numId w:val="68"/>
            </w:numPr>
            <w:tabs>
              <w:tab w:val="clear" w:pos="720"/>
              <w:tab w:val="left" w:pos="398" w:leader="none"/>
              <w:tab w:val="right" w:pos="9751" w:leader="dot"/>
            </w:tabs>
            <w:ind w:hanging="282" w:start="398"/>
            <w:rPr/>
          </w:pPr>
          <w:hyperlink w:anchor="_bookmark9">
            <w:r>
              <w:rPr>
                <w:rStyle w:val="Style7"/>
                <w:spacing w:val="-2"/>
              </w:rPr>
              <w:t>Introduction</w:t>
            </w:r>
            <w:r>
              <w:rPr>
                <w:rStyle w:val="Style7"/>
              </w:rPr>
              <w:tab/>
            </w:r>
            <w:r>
              <w:rPr>
                <w:rStyle w:val="Style7"/>
                <w:spacing w:val="-5"/>
              </w:rPr>
              <w:t>18</w:t>
            </w:r>
          </w:hyperlink>
        </w:p>
        <w:p>
          <w:pPr>
            <w:pStyle w:val="TOC2"/>
            <w:numPr>
              <w:ilvl w:val="1"/>
              <w:numId w:val="68"/>
            </w:numPr>
            <w:tabs>
              <w:tab w:val="clear" w:pos="720"/>
              <w:tab w:val="left" w:pos="968" w:leader="none"/>
              <w:tab w:val="right" w:pos="9751" w:leader="dot"/>
            </w:tabs>
            <w:spacing w:before="1" w:after="0"/>
            <w:rPr/>
          </w:pPr>
          <w:hyperlink w:anchor="_bookmark10">
            <w:r>
              <w:rPr>
                <w:rStyle w:val="Style7"/>
              </w:rPr>
              <w:t>Study</w:t>
            </w:r>
            <w:r>
              <w:rPr>
                <w:rStyle w:val="Style7"/>
                <w:spacing w:val="-2"/>
              </w:rPr>
              <w:t xml:space="preserve"> rationale</w:t>
            </w:r>
            <w:r>
              <w:rPr>
                <w:rStyle w:val="Style7"/>
              </w:rPr>
              <w:tab/>
            </w:r>
            <w:r>
              <w:rPr>
                <w:rStyle w:val="Style7"/>
                <w:spacing w:val="-5"/>
              </w:rPr>
              <w:t>18</w:t>
            </w:r>
          </w:hyperlink>
        </w:p>
        <w:p>
          <w:pPr>
            <w:pStyle w:val="TOC2"/>
            <w:numPr>
              <w:ilvl w:val="1"/>
              <w:numId w:val="68"/>
            </w:numPr>
            <w:tabs>
              <w:tab w:val="clear" w:pos="720"/>
              <w:tab w:val="left" w:pos="968" w:leader="none"/>
              <w:tab w:val="right" w:pos="9751" w:leader="dot"/>
            </w:tabs>
            <w:rPr/>
          </w:pPr>
          <w:hyperlink w:anchor="_bookmark11">
            <w:r>
              <w:rPr>
                <w:rStyle w:val="Style7"/>
                <w:spacing w:val="-2"/>
              </w:rPr>
              <w:t>Background</w:t>
            </w:r>
            <w:r>
              <w:rPr>
                <w:rStyle w:val="Style7"/>
              </w:rPr>
              <w:tab/>
            </w:r>
            <w:r>
              <w:rPr>
                <w:rStyle w:val="Style7"/>
                <w:spacing w:val="-5"/>
              </w:rPr>
              <w:t>19</w:t>
            </w:r>
          </w:hyperlink>
        </w:p>
        <w:p>
          <w:pPr>
            <w:pStyle w:val="TOC2"/>
            <w:numPr>
              <w:ilvl w:val="1"/>
              <w:numId w:val="68"/>
            </w:numPr>
            <w:tabs>
              <w:tab w:val="clear" w:pos="720"/>
              <w:tab w:val="left" w:pos="968" w:leader="none"/>
              <w:tab w:val="right" w:pos="9751" w:leader="dot"/>
            </w:tabs>
            <w:spacing w:lineRule="exact" w:line="253" w:before="1" w:after="0"/>
            <w:rPr/>
          </w:pPr>
          <w:hyperlink w:anchor="_bookmark12">
            <w:r>
              <w:rPr>
                <w:rStyle w:val="Style7"/>
              </w:rPr>
              <w:t>Benefit-risk</w:t>
            </w:r>
            <w:r>
              <w:rPr>
                <w:rStyle w:val="Style7"/>
                <w:spacing w:val="-8"/>
              </w:rPr>
              <w:t xml:space="preserve"> </w:t>
            </w:r>
            <w:r>
              <w:rPr>
                <w:rStyle w:val="Style7"/>
                <w:spacing w:val="-2"/>
              </w:rPr>
              <w:t>assessment</w:t>
            </w:r>
            <w:r>
              <w:rPr>
                <w:rStyle w:val="Style7"/>
              </w:rPr>
              <w:tab/>
            </w:r>
            <w:r>
              <w:rPr>
                <w:rStyle w:val="Style7"/>
                <w:spacing w:val="-7"/>
              </w:rPr>
              <w:t>19</w:t>
            </w:r>
          </w:hyperlink>
        </w:p>
        <w:p>
          <w:pPr>
            <w:pStyle w:val="TOC3"/>
            <w:numPr>
              <w:ilvl w:val="2"/>
              <w:numId w:val="68"/>
            </w:numPr>
            <w:tabs>
              <w:tab w:val="clear" w:pos="720"/>
              <w:tab w:val="left" w:pos="1817" w:leader="none"/>
              <w:tab w:val="right" w:pos="9751" w:leader="dot"/>
            </w:tabs>
            <w:ind w:hanging="849" w:start="1817"/>
            <w:rPr/>
          </w:pPr>
          <w:hyperlink w:anchor="_bookmark13">
            <w:r>
              <w:rPr>
                <w:rStyle w:val="Style7"/>
              </w:rPr>
              <w:t>Risk</w:t>
            </w:r>
            <w:r>
              <w:rPr>
                <w:rStyle w:val="Style7"/>
                <w:spacing w:val="-1"/>
              </w:rPr>
              <w:t xml:space="preserve"> </w:t>
            </w:r>
            <w:r>
              <w:rPr>
                <w:rStyle w:val="Style7"/>
                <w:spacing w:val="-2"/>
              </w:rPr>
              <w:t>assessment</w:t>
            </w:r>
            <w:r>
              <w:rPr>
                <w:rStyle w:val="Style7"/>
              </w:rPr>
              <w:tab/>
            </w:r>
            <w:r>
              <w:rPr>
                <w:rStyle w:val="Style7"/>
                <w:spacing w:val="-5"/>
              </w:rPr>
              <w:t>20</w:t>
            </w:r>
          </w:hyperlink>
        </w:p>
        <w:p>
          <w:pPr>
            <w:pStyle w:val="TOC3"/>
            <w:numPr>
              <w:ilvl w:val="2"/>
              <w:numId w:val="68"/>
            </w:numPr>
            <w:tabs>
              <w:tab w:val="clear" w:pos="720"/>
              <w:tab w:val="left" w:pos="1817" w:leader="none"/>
              <w:tab w:val="right" w:pos="9751" w:leader="dot"/>
            </w:tabs>
            <w:ind w:hanging="849" w:start="1817"/>
            <w:rPr/>
          </w:pPr>
          <w:hyperlink w:anchor="_bookmark14">
            <w:r>
              <w:rPr>
                <w:rStyle w:val="Style7"/>
              </w:rPr>
              <w:t>Benefit</w:t>
            </w:r>
            <w:r>
              <w:rPr>
                <w:rStyle w:val="Style7"/>
                <w:spacing w:val="-5"/>
              </w:rPr>
              <w:t xml:space="preserve"> </w:t>
            </w:r>
            <w:r>
              <w:rPr>
                <w:rStyle w:val="Style7"/>
                <w:spacing w:val="-2"/>
              </w:rPr>
              <w:t>assessment</w:t>
            </w:r>
            <w:r>
              <w:rPr>
                <w:rStyle w:val="Style7"/>
              </w:rPr>
              <w:tab/>
            </w:r>
            <w:r>
              <w:rPr>
                <w:rStyle w:val="Style7"/>
                <w:spacing w:val="-5"/>
              </w:rPr>
              <w:t>24</w:t>
            </w:r>
          </w:hyperlink>
        </w:p>
        <w:p>
          <w:pPr>
            <w:pStyle w:val="TOC3"/>
            <w:numPr>
              <w:ilvl w:val="2"/>
              <w:numId w:val="68"/>
            </w:numPr>
            <w:tabs>
              <w:tab w:val="clear" w:pos="720"/>
              <w:tab w:val="left" w:pos="1817" w:leader="none"/>
              <w:tab w:val="right" w:pos="9751" w:leader="dot"/>
            </w:tabs>
            <w:spacing w:lineRule="auto" w:line="240" w:before="2" w:after="0"/>
            <w:ind w:hanging="849" w:start="1817"/>
            <w:rPr/>
          </w:pPr>
          <w:hyperlink w:anchor="_bookmark15">
            <w:r>
              <w:rPr>
                <w:rStyle w:val="Style7"/>
              </w:rPr>
              <w:t>Overall</w:t>
            </w:r>
            <w:r>
              <w:rPr>
                <w:rStyle w:val="Style7"/>
                <w:spacing w:val="-8"/>
              </w:rPr>
              <w:t xml:space="preserve"> </w:t>
            </w:r>
            <w:r>
              <w:rPr>
                <w:rStyle w:val="Style7"/>
              </w:rPr>
              <w:t>benefit-risk</w:t>
            </w:r>
            <w:r>
              <w:rPr>
                <w:rStyle w:val="Style7"/>
                <w:spacing w:val="-6"/>
              </w:rPr>
              <w:t xml:space="preserve"> </w:t>
            </w:r>
            <w:r>
              <w:rPr>
                <w:rStyle w:val="Style7"/>
                <w:spacing w:val="-2"/>
              </w:rPr>
              <w:t>conclusion</w:t>
            </w:r>
            <w:r>
              <w:rPr>
                <w:rStyle w:val="Style7"/>
              </w:rPr>
              <w:tab/>
            </w:r>
            <w:r>
              <w:rPr>
                <w:rStyle w:val="Style7"/>
                <w:spacing w:val="-5"/>
              </w:rPr>
              <w:t>25</w:t>
            </w:r>
          </w:hyperlink>
        </w:p>
        <w:p>
          <w:pPr>
            <w:pStyle w:val="TOC1"/>
            <w:numPr>
              <w:ilvl w:val="0"/>
              <w:numId w:val="68"/>
            </w:numPr>
            <w:tabs>
              <w:tab w:val="clear" w:pos="720"/>
              <w:tab w:val="left" w:pos="398" w:leader="none"/>
              <w:tab w:val="right" w:pos="9751" w:leader="dot"/>
            </w:tabs>
            <w:ind w:hanging="282" w:start="398"/>
            <w:rPr/>
          </w:pPr>
          <w:hyperlink w:anchor="_bookmark16">
            <w:r>
              <w:rPr>
                <w:rStyle w:val="Style7"/>
              </w:rPr>
              <w:t>Objectives</w:t>
            </w:r>
            <w:r>
              <w:rPr>
                <w:rStyle w:val="Style7"/>
                <w:spacing w:val="-4"/>
              </w:rPr>
              <w:t xml:space="preserve"> </w:t>
            </w:r>
            <w:r>
              <w:rPr>
                <w:rStyle w:val="Style7"/>
              </w:rPr>
              <w:t>and</w:t>
            </w:r>
            <w:r>
              <w:rPr>
                <w:rStyle w:val="Style7"/>
                <w:spacing w:val="-4"/>
              </w:rPr>
              <w:t xml:space="preserve"> </w:t>
            </w:r>
            <w:r>
              <w:rPr>
                <w:rStyle w:val="Style7"/>
                <w:spacing w:val="-2"/>
              </w:rPr>
              <w:t>endpoints</w:t>
            </w:r>
            <w:r>
              <w:rPr>
                <w:rStyle w:val="Style7"/>
              </w:rPr>
              <w:tab/>
            </w:r>
            <w:r>
              <w:rPr>
                <w:rStyle w:val="Style7"/>
                <w:spacing w:val="-7"/>
              </w:rPr>
              <w:t>26</w:t>
            </w:r>
          </w:hyperlink>
        </w:p>
        <w:p>
          <w:pPr>
            <w:pStyle w:val="TOC1"/>
            <w:numPr>
              <w:ilvl w:val="0"/>
              <w:numId w:val="68"/>
            </w:numPr>
            <w:tabs>
              <w:tab w:val="clear" w:pos="720"/>
              <w:tab w:val="left" w:pos="398" w:leader="none"/>
              <w:tab w:val="right" w:pos="9751" w:leader="dot"/>
            </w:tabs>
            <w:spacing w:lineRule="exact" w:line="252" w:before="121" w:after="0"/>
            <w:ind w:hanging="282" w:start="398"/>
            <w:rPr/>
          </w:pPr>
          <w:hyperlink w:anchor="_bookmark18">
            <w:r>
              <w:rPr>
                <w:rStyle w:val="Style7"/>
              </w:rPr>
              <w:t>Study</w:t>
            </w:r>
            <w:r>
              <w:rPr>
                <w:rStyle w:val="Style7"/>
                <w:spacing w:val="-2"/>
              </w:rPr>
              <w:t xml:space="preserve"> design</w:t>
            </w:r>
            <w:r>
              <w:rPr>
                <w:rStyle w:val="Style7"/>
              </w:rPr>
              <w:tab/>
            </w:r>
            <w:r>
              <w:rPr>
                <w:rStyle w:val="Style7"/>
                <w:spacing w:val="-5"/>
              </w:rPr>
              <w:t>31</w:t>
            </w:r>
          </w:hyperlink>
        </w:p>
        <w:p>
          <w:pPr>
            <w:pStyle w:val="TOC2"/>
            <w:numPr>
              <w:ilvl w:val="1"/>
              <w:numId w:val="68"/>
            </w:numPr>
            <w:tabs>
              <w:tab w:val="clear" w:pos="720"/>
              <w:tab w:val="left" w:pos="968" w:leader="none"/>
              <w:tab w:val="right" w:pos="9751" w:leader="dot"/>
            </w:tabs>
            <w:rPr/>
          </w:pPr>
          <w:hyperlink w:anchor="_bookmark19">
            <w:r>
              <w:rPr>
                <w:rStyle w:val="Style7"/>
              </w:rPr>
              <w:t>Overall</w:t>
            </w:r>
            <w:r>
              <w:rPr>
                <w:rStyle w:val="Style7"/>
                <w:spacing w:val="-2"/>
              </w:rPr>
              <w:t xml:space="preserve"> design</w:t>
            </w:r>
            <w:r>
              <w:rPr>
                <w:rStyle w:val="Style7"/>
              </w:rPr>
              <w:tab/>
            </w:r>
            <w:r>
              <w:rPr>
                <w:rStyle w:val="Style7"/>
                <w:spacing w:val="-5"/>
              </w:rPr>
              <w:t>31</w:t>
            </w:r>
          </w:hyperlink>
        </w:p>
        <w:p>
          <w:pPr>
            <w:pStyle w:val="TOC2"/>
            <w:numPr>
              <w:ilvl w:val="1"/>
              <w:numId w:val="68"/>
            </w:numPr>
            <w:tabs>
              <w:tab w:val="clear" w:pos="720"/>
              <w:tab w:val="left" w:pos="968" w:leader="none"/>
              <w:tab w:val="right" w:pos="9751" w:leader="dot"/>
            </w:tabs>
            <w:spacing w:before="2" w:after="0"/>
            <w:rPr/>
          </w:pPr>
          <w:hyperlink w:anchor="_bookmark21">
            <w:r>
              <w:rPr>
                <w:rStyle w:val="Style7"/>
              </w:rPr>
              <w:t>Scientific</w:t>
            </w:r>
            <w:r>
              <w:rPr>
                <w:rStyle w:val="Style7"/>
                <w:spacing w:val="-5"/>
              </w:rPr>
              <w:t xml:space="preserve"> </w:t>
            </w:r>
            <w:r>
              <w:rPr>
                <w:rStyle w:val="Style7"/>
              </w:rPr>
              <w:t>rationale</w:t>
            </w:r>
            <w:r>
              <w:rPr>
                <w:rStyle w:val="Style7"/>
                <w:spacing w:val="-6"/>
              </w:rPr>
              <w:t xml:space="preserve"> </w:t>
            </w:r>
            <w:r>
              <w:rPr>
                <w:rStyle w:val="Style7"/>
              </w:rPr>
              <w:t>for</w:t>
            </w:r>
            <w:r>
              <w:rPr>
                <w:rStyle w:val="Style7"/>
                <w:spacing w:val="-6"/>
              </w:rPr>
              <w:t xml:space="preserve"> </w:t>
            </w:r>
            <w:r>
              <w:rPr>
                <w:rStyle w:val="Style7"/>
              </w:rPr>
              <w:t>study</w:t>
            </w:r>
            <w:r>
              <w:rPr>
                <w:rStyle w:val="Style7"/>
                <w:spacing w:val="-4"/>
              </w:rPr>
              <w:t xml:space="preserve"> </w:t>
            </w:r>
            <w:r>
              <w:rPr>
                <w:rStyle w:val="Style7"/>
                <w:spacing w:val="-2"/>
              </w:rPr>
              <w:t>design</w:t>
            </w:r>
            <w:r>
              <w:rPr>
                <w:rStyle w:val="Style7"/>
              </w:rPr>
              <w:tab/>
            </w:r>
            <w:r>
              <w:rPr>
                <w:rStyle w:val="Style7"/>
                <w:spacing w:val="-7"/>
              </w:rPr>
              <w:t>32</w:t>
            </w:r>
          </w:hyperlink>
        </w:p>
        <w:p>
          <w:pPr>
            <w:pStyle w:val="TOC2"/>
            <w:numPr>
              <w:ilvl w:val="1"/>
              <w:numId w:val="68"/>
            </w:numPr>
            <w:tabs>
              <w:tab w:val="clear" w:pos="720"/>
              <w:tab w:val="left" w:pos="968" w:leader="none"/>
              <w:tab w:val="right" w:pos="9751" w:leader="dot"/>
            </w:tabs>
            <w:rPr/>
          </w:pPr>
          <w:hyperlink w:anchor="_bookmark22">
            <w:r>
              <w:rPr>
                <w:rStyle w:val="Style7"/>
              </w:rPr>
              <w:t>Justification</w:t>
            </w:r>
            <w:r>
              <w:rPr>
                <w:rStyle w:val="Style7"/>
                <w:spacing w:val="-8"/>
              </w:rPr>
              <w:t xml:space="preserve"> </w:t>
            </w:r>
            <w:r>
              <w:rPr>
                <w:rStyle w:val="Style7"/>
              </w:rPr>
              <w:t>for</w:t>
            </w:r>
            <w:r>
              <w:rPr>
                <w:rStyle w:val="Style7"/>
                <w:spacing w:val="-6"/>
              </w:rPr>
              <w:t xml:space="preserve"> </w:t>
            </w:r>
            <w:r>
              <w:rPr>
                <w:rStyle w:val="Style7"/>
                <w:spacing w:val="-4"/>
              </w:rPr>
              <w:t>dose</w:t>
            </w:r>
            <w:r>
              <w:rPr>
                <w:rStyle w:val="Style7"/>
              </w:rPr>
              <w:tab/>
            </w:r>
            <w:r>
              <w:rPr>
                <w:rStyle w:val="Style7"/>
                <w:spacing w:val="-5"/>
              </w:rPr>
              <w:t>33</w:t>
            </w:r>
          </w:hyperlink>
        </w:p>
        <w:p>
          <w:pPr>
            <w:pStyle w:val="TOC2"/>
            <w:numPr>
              <w:ilvl w:val="1"/>
              <w:numId w:val="68"/>
            </w:numPr>
            <w:tabs>
              <w:tab w:val="clear" w:pos="720"/>
              <w:tab w:val="left" w:pos="968" w:leader="none"/>
              <w:tab w:val="right" w:pos="9751" w:leader="dot"/>
            </w:tabs>
            <w:rPr/>
          </w:pPr>
          <w:hyperlink w:anchor="_bookmark23">
            <w:r>
              <w:rPr>
                <w:rStyle w:val="Style7"/>
              </w:rPr>
              <w:t>End</w:t>
            </w:r>
            <w:r>
              <w:rPr>
                <w:rStyle w:val="Style7"/>
                <w:spacing w:val="-1"/>
              </w:rPr>
              <w:t xml:space="preserve"> </w:t>
            </w:r>
            <w:r>
              <w:rPr>
                <w:rStyle w:val="Style7"/>
              </w:rPr>
              <w:t>of</w:t>
            </w:r>
            <w:r>
              <w:rPr>
                <w:rStyle w:val="Style7"/>
                <w:spacing w:val="-1"/>
              </w:rPr>
              <w:t xml:space="preserve"> </w:t>
            </w:r>
            <w:r>
              <w:rPr>
                <w:rStyle w:val="Style7"/>
              </w:rPr>
              <w:t>study</w:t>
            </w:r>
            <w:r>
              <w:rPr>
                <w:rStyle w:val="Style7"/>
                <w:spacing w:val="-3"/>
              </w:rPr>
              <w:t xml:space="preserve"> </w:t>
            </w:r>
            <w:r>
              <w:rPr>
                <w:rStyle w:val="Style7"/>
                <w:spacing w:val="-2"/>
              </w:rPr>
              <w:t>definition</w:t>
            </w:r>
            <w:r>
              <w:rPr>
                <w:rStyle w:val="Style7"/>
              </w:rPr>
              <w:tab/>
            </w:r>
            <w:r>
              <w:rPr>
                <w:rStyle w:val="Style7"/>
                <w:spacing w:val="-5"/>
              </w:rPr>
              <w:t>33</w:t>
            </w:r>
          </w:hyperlink>
        </w:p>
        <w:p>
          <w:pPr>
            <w:pStyle w:val="TOC1"/>
            <w:numPr>
              <w:ilvl w:val="0"/>
              <w:numId w:val="68"/>
            </w:numPr>
            <w:tabs>
              <w:tab w:val="clear" w:pos="720"/>
              <w:tab w:val="left" w:pos="398" w:leader="none"/>
              <w:tab w:val="right" w:pos="9751" w:leader="dot"/>
            </w:tabs>
            <w:spacing w:lineRule="exact" w:line="252" w:before="121" w:after="0"/>
            <w:ind w:hanging="282" w:start="398"/>
            <w:rPr/>
          </w:pPr>
          <w:hyperlink w:anchor="_bookmark24">
            <w:r>
              <w:rPr>
                <w:rStyle w:val="Style7"/>
              </w:rPr>
              <w:t xml:space="preserve">Study </w:t>
            </w:r>
            <w:r>
              <w:rPr>
                <w:rStyle w:val="Style7"/>
                <w:spacing w:val="-2"/>
              </w:rPr>
              <w:t>population</w:t>
            </w:r>
            <w:r>
              <w:rPr>
                <w:rStyle w:val="Style7"/>
              </w:rPr>
              <w:tab/>
            </w:r>
            <w:r>
              <w:rPr>
                <w:rStyle w:val="Style7"/>
                <w:spacing w:val="-5"/>
              </w:rPr>
              <w:t>35</w:t>
            </w:r>
          </w:hyperlink>
        </w:p>
        <w:p>
          <w:pPr>
            <w:pStyle w:val="TOC2"/>
            <w:numPr>
              <w:ilvl w:val="1"/>
              <w:numId w:val="68"/>
            </w:numPr>
            <w:tabs>
              <w:tab w:val="clear" w:pos="720"/>
              <w:tab w:val="left" w:pos="968" w:leader="none"/>
              <w:tab w:val="right" w:pos="9751" w:leader="dot"/>
            </w:tabs>
            <w:rPr/>
          </w:pPr>
          <w:hyperlink w:anchor="_bookmark25">
            <w:r>
              <w:rPr>
                <w:rStyle w:val="Style7"/>
              </w:rPr>
              <w:t>Inclusion</w:t>
            </w:r>
            <w:r>
              <w:rPr>
                <w:rStyle w:val="Style7"/>
                <w:spacing w:val="-2"/>
              </w:rPr>
              <w:t xml:space="preserve"> criteria</w:t>
            </w:r>
            <w:r>
              <w:rPr>
                <w:rStyle w:val="Style7"/>
              </w:rPr>
              <w:tab/>
            </w:r>
            <w:r>
              <w:rPr>
                <w:rStyle w:val="Style7"/>
                <w:spacing w:val="-5"/>
              </w:rPr>
              <w:t>35</w:t>
            </w:r>
          </w:hyperlink>
        </w:p>
        <w:p>
          <w:pPr>
            <w:pStyle w:val="TOC2"/>
            <w:numPr>
              <w:ilvl w:val="1"/>
              <w:numId w:val="68"/>
            </w:numPr>
            <w:tabs>
              <w:tab w:val="clear" w:pos="720"/>
              <w:tab w:val="left" w:pos="968" w:leader="none"/>
              <w:tab w:val="right" w:pos="9751" w:leader="dot"/>
            </w:tabs>
            <w:spacing w:lineRule="exact" w:line="253" w:before="2" w:after="0"/>
            <w:rPr/>
          </w:pPr>
          <w:hyperlink w:anchor="_bookmark26">
            <w:r>
              <w:rPr>
                <w:rStyle w:val="Style7"/>
              </w:rPr>
              <w:t>Exclusion</w:t>
            </w:r>
            <w:r>
              <w:rPr>
                <w:rStyle w:val="Style7"/>
                <w:spacing w:val="-7"/>
              </w:rPr>
              <w:t xml:space="preserve"> </w:t>
            </w:r>
            <w:r>
              <w:rPr>
                <w:rStyle w:val="Style7"/>
                <w:spacing w:val="-2"/>
              </w:rPr>
              <w:t>criteria</w:t>
            </w:r>
            <w:r>
              <w:rPr>
                <w:rStyle w:val="Style7"/>
              </w:rPr>
              <w:tab/>
            </w:r>
            <w:r>
              <w:rPr>
                <w:rStyle w:val="Style7"/>
                <w:spacing w:val="-5"/>
              </w:rPr>
              <w:t>35</w:t>
            </w:r>
          </w:hyperlink>
        </w:p>
        <w:p>
          <w:pPr>
            <w:pStyle w:val="TOC2"/>
            <w:numPr>
              <w:ilvl w:val="1"/>
              <w:numId w:val="68"/>
            </w:numPr>
            <w:tabs>
              <w:tab w:val="clear" w:pos="720"/>
              <w:tab w:val="left" w:pos="968" w:leader="none"/>
              <w:tab w:val="right" w:pos="9751" w:leader="dot"/>
            </w:tabs>
            <w:rPr/>
          </w:pPr>
          <w:hyperlink w:anchor="_bookmark27">
            <w:r>
              <w:rPr>
                <w:rStyle w:val="Style7"/>
              </w:rPr>
              <w:t>Lifestyle</w:t>
            </w:r>
            <w:r>
              <w:rPr>
                <w:rStyle w:val="Style7"/>
                <w:spacing w:val="-5"/>
              </w:rPr>
              <w:t xml:space="preserve"> </w:t>
            </w:r>
            <w:r>
              <w:rPr>
                <w:rStyle w:val="Style7"/>
                <w:spacing w:val="-2"/>
              </w:rPr>
              <w:t>considerations</w:t>
            </w:r>
            <w:r>
              <w:rPr>
                <w:rStyle w:val="Style7"/>
              </w:rPr>
              <w:tab/>
            </w:r>
            <w:r>
              <w:rPr>
                <w:rStyle w:val="Style7"/>
                <w:spacing w:val="-5"/>
              </w:rPr>
              <w:t>38</w:t>
            </w:r>
          </w:hyperlink>
        </w:p>
        <w:p>
          <w:pPr>
            <w:pStyle w:val="TOC3"/>
            <w:numPr>
              <w:ilvl w:val="2"/>
              <w:numId w:val="68"/>
            </w:numPr>
            <w:tabs>
              <w:tab w:val="clear" w:pos="720"/>
              <w:tab w:val="left" w:pos="1817" w:leader="none"/>
              <w:tab w:val="right" w:pos="9751" w:leader="dot"/>
            </w:tabs>
            <w:ind w:hanging="849" w:start="1817"/>
            <w:rPr/>
          </w:pPr>
          <w:hyperlink w:anchor="_bookmark28">
            <w:r>
              <w:rPr>
                <w:rStyle w:val="Style7"/>
              </w:rPr>
              <w:t>Meals</w:t>
            </w:r>
            <w:r>
              <w:rPr>
                <w:rStyle w:val="Style7"/>
                <w:spacing w:val="-3"/>
              </w:rPr>
              <w:t xml:space="preserve"> </w:t>
            </w:r>
            <w:r>
              <w:rPr>
                <w:rStyle w:val="Style7"/>
              </w:rPr>
              <w:t>and</w:t>
            </w:r>
            <w:r>
              <w:rPr>
                <w:rStyle w:val="Style7"/>
                <w:spacing w:val="-2"/>
              </w:rPr>
              <w:t xml:space="preserve"> </w:t>
            </w:r>
            <w:r>
              <w:rPr>
                <w:rStyle w:val="Style7"/>
              </w:rPr>
              <w:t>dietary</w:t>
            </w:r>
            <w:r>
              <w:rPr>
                <w:rStyle w:val="Style7"/>
                <w:spacing w:val="-5"/>
              </w:rPr>
              <w:t xml:space="preserve"> </w:t>
            </w:r>
            <w:r>
              <w:rPr>
                <w:rStyle w:val="Style7"/>
                <w:spacing w:val="-2"/>
              </w:rPr>
              <w:t>restrictions</w:t>
            </w:r>
            <w:r>
              <w:rPr>
                <w:rStyle w:val="Style7"/>
              </w:rPr>
              <w:tab/>
            </w:r>
            <w:r>
              <w:rPr>
                <w:rStyle w:val="Style7"/>
                <w:spacing w:val="-5"/>
              </w:rPr>
              <w:t>38</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29">
            <w:r>
              <w:rPr>
                <w:rStyle w:val="Style7"/>
              </w:rPr>
              <w:t>Caffeine,</w:t>
            </w:r>
            <w:r>
              <w:rPr>
                <w:rStyle w:val="Style7"/>
                <w:spacing w:val="-3"/>
              </w:rPr>
              <w:t xml:space="preserve"> </w:t>
            </w:r>
            <w:r>
              <w:rPr>
                <w:rStyle w:val="Style7"/>
              </w:rPr>
              <w:t>alcohol</w:t>
            </w:r>
            <w:r>
              <w:rPr>
                <w:rStyle w:val="Style7"/>
                <w:spacing w:val="-2"/>
              </w:rPr>
              <w:t xml:space="preserve"> </w:t>
            </w:r>
            <w:r>
              <w:rPr>
                <w:rStyle w:val="Style7"/>
              </w:rPr>
              <w:t>and</w:t>
            </w:r>
            <w:r>
              <w:rPr>
                <w:rStyle w:val="Style7"/>
                <w:spacing w:val="-4"/>
              </w:rPr>
              <w:t xml:space="preserve"> </w:t>
            </w:r>
            <w:r>
              <w:rPr>
                <w:rStyle w:val="Style7"/>
                <w:spacing w:val="-2"/>
              </w:rPr>
              <w:t>tobacco</w:t>
            </w:r>
            <w:r>
              <w:rPr>
                <w:rStyle w:val="Style7"/>
              </w:rPr>
              <w:tab/>
            </w:r>
            <w:r>
              <w:rPr>
                <w:rStyle w:val="Style7"/>
                <w:spacing w:val="-5"/>
              </w:rPr>
              <w:t>39</w:t>
            </w:r>
          </w:hyperlink>
        </w:p>
        <w:p>
          <w:pPr>
            <w:pStyle w:val="TOC3"/>
            <w:numPr>
              <w:ilvl w:val="2"/>
              <w:numId w:val="68"/>
            </w:numPr>
            <w:tabs>
              <w:tab w:val="clear" w:pos="720"/>
              <w:tab w:val="left" w:pos="1817" w:leader="none"/>
              <w:tab w:val="right" w:pos="9751" w:leader="dot"/>
            </w:tabs>
            <w:ind w:hanging="849" w:start="1817"/>
            <w:rPr/>
          </w:pPr>
          <w:hyperlink w:anchor="_bookmark30">
            <w:r>
              <w:rPr>
                <w:rStyle w:val="Style7"/>
                <w:spacing w:val="-2"/>
              </w:rPr>
              <w:t>Activity</w:t>
            </w:r>
            <w:r>
              <w:rPr>
                <w:rStyle w:val="Style7"/>
              </w:rPr>
              <w:tab/>
            </w:r>
            <w:r>
              <w:rPr>
                <w:rStyle w:val="Style7"/>
                <w:spacing w:val="-5"/>
              </w:rPr>
              <w:t>39</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31">
            <w:r>
              <w:rPr>
                <w:rStyle w:val="Style7"/>
              </w:rPr>
              <w:t>Other</w:t>
            </w:r>
            <w:r>
              <w:rPr>
                <w:rStyle w:val="Style7"/>
                <w:spacing w:val="-6"/>
              </w:rPr>
              <w:t xml:space="preserve"> </w:t>
            </w:r>
            <w:r>
              <w:rPr>
                <w:rStyle w:val="Style7"/>
                <w:spacing w:val="-2"/>
              </w:rPr>
              <w:t>restrictions</w:t>
            </w:r>
            <w:r>
              <w:rPr>
                <w:rStyle w:val="Style7"/>
              </w:rPr>
              <w:tab/>
            </w:r>
            <w:r>
              <w:rPr>
                <w:rStyle w:val="Style7"/>
                <w:spacing w:val="-5"/>
              </w:rPr>
              <w:t>39</w:t>
            </w:r>
          </w:hyperlink>
        </w:p>
        <w:p>
          <w:pPr>
            <w:pStyle w:val="TOC2"/>
            <w:numPr>
              <w:ilvl w:val="1"/>
              <w:numId w:val="68"/>
            </w:numPr>
            <w:tabs>
              <w:tab w:val="clear" w:pos="720"/>
              <w:tab w:val="left" w:pos="968" w:leader="none"/>
              <w:tab w:val="right" w:pos="9751" w:leader="dot"/>
            </w:tabs>
            <w:rPr/>
          </w:pPr>
          <w:hyperlink w:anchor="_bookmark32">
            <w:r>
              <w:rPr>
                <w:rStyle w:val="Style7"/>
              </w:rPr>
              <w:t>Screen</w:t>
            </w:r>
            <w:r>
              <w:rPr>
                <w:rStyle w:val="Style7"/>
                <w:spacing w:val="-2"/>
              </w:rPr>
              <w:t xml:space="preserve"> failures</w:t>
            </w:r>
            <w:r>
              <w:rPr>
                <w:rStyle w:val="Style7"/>
              </w:rPr>
              <w:tab/>
            </w:r>
            <w:r>
              <w:rPr>
                <w:rStyle w:val="Style7"/>
                <w:spacing w:val="-5"/>
              </w:rPr>
              <w:t>39</w:t>
            </w:r>
          </w:hyperlink>
        </w:p>
        <w:p>
          <w:pPr>
            <w:pStyle w:val="TOC3"/>
            <w:numPr>
              <w:ilvl w:val="2"/>
              <w:numId w:val="68"/>
            </w:numPr>
            <w:tabs>
              <w:tab w:val="clear" w:pos="720"/>
              <w:tab w:val="left" w:pos="1817" w:leader="none"/>
              <w:tab w:val="right" w:pos="9751" w:leader="dot"/>
            </w:tabs>
            <w:ind w:hanging="849" w:start="1817"/>
            <w:rPr/>
          </w:pPr>
          <w:hyperlink w:anchor="_bookmark33">
            <w:r>
              <w:rPr>
                <w:rStyle w:val="Style7"/>
                <w:spacing w:val="-2"/>
              </w:rPr>
              <w:t>Re-screening</w:t>
            </w:r>
            <w:r>
              <w:rPr>
                <w:rStyle w:val="Style7"/>
              </w:rPr>
              <w:tab/>
            </w:r>
            <w:r>
              <w:rPr>
                <w:rStyle w:val="Style7"/>
                <w:spacing w:val="-5"/>
              </w:rPr>
              <w:t>40</w:t>
            </w:r>
          </w:hyperlink>
        </w:p>
        <w:p>
          <w:pPr>
            <w:pStyle w:val="TOC2"/>
            <w:numPr>
              <w:ilvl w:val="1"/>
              <w:numId w:val="68"/>
            </w:numPr>
            <w:tabs>
              <w:tab w:val="clear" w:pos="720"/>
              <w:tab w:val="left" w:pos="968" w:leader="none"/>
              <w:tab w:val="right" w:pos="9751" w:leader="dot"/>
            </w:tabs>
            <w:spacing w:before="2" w:after="0"/>
            <w:rPr/>
          </w:pPr>
          <w:hyperlink w:anchor="_bookmark34">
            <w:r>
              <w:rPr>
                <w:rStyle w:val="Style7"/>
              </w:rPr>
              <w:t>Randomisation</w:t>
            </w:r>
            <w:r>
              <w:rPr>
                <w:rStyle w:val="Style7"/>
                <w:spacing w:val="-4"/>
              </w:rPr>
              <w:t xml:space="preserve"> </w:t>
            </w:r>
            <w:r>
              <w:rPr>
                <w:rStyle w:val="Style7"/>
              </w:rPr>
              <w:t>criteria</w:t>
            </w:r>
            <w:r>
              <w:rPr>
                <w:rStyle w:val="Style7"/>
                <w:spacing w:val="-5"/>
              </w:rPr>
              <w:t xml:space="preserve"> </w:t>
            </w:r>
            <w:r>
              <w:rPr>
                <w:rStyle w:val="Style7"/>
              </w:rPr>
              <w:t>and</w:t>
            </w:r>
            <w:r>
              <w:rPr>
                <w:rStyle w:val="Style7"/>
                <w:spacing w:val="-5"/>
              </w:rPr>
              <w:t xml:space="preserve"> </w:t>
            </w:r>
            <w:r>
              <w:rPr>
                <w:rStyle w:val="Style7"/>
              </w:rPr>
              <w:t>dosing</w:t>
            </w:r>
            <w:r>
              <w:rPr>
                <w:rStyle w:val="Style7"/>
                <w:spacing w:val="-3"/>
              </w:rPr>
              <w:t xml:space="preserve"> </w:t>
            </w:r>
            <w:r>
              <w:rPr>
                <w:rStyle w:val="Style7"/>
              </w:rPr>
              <w:t>day</w:t>
            </w:r>
            <w:r>
              <w:rPr>
                <w:rStyle w:val="Style7"/>
                <w:spacing w:val="-5"/>
              </w:rPr>
              <w:t xml:space="preserve"> </w:t>
            </w:r>
            <w:r>
              <w:rPr>
                <w:rStyle w:val="Style7"/>
                <w:spacing w:val="-2"/>
              </w:rPr>
              <w:t>criteria</w:t>
            </w:r>
            <w:r>
              <w:rPr>
                <w:rStyle w:val="Style7"/>
              </w:rPr>
              <w:tab/>
            </w:r>
            <w:r>
              <w:rPr>
                <w:rStyle w:val="Style7"/>
                <w:spacing w:val="-5"/>
              </w:rPr>
              <w:t>40</w:t>
            </w:r>
          </w:hyperlink>
        </w:p>
        <w:p>
          <w:pPr>
            <w:pStyle w:val="TOC3"/>
            <w:numPr>
              <w:ilvl w:val="2"/>
              <w:numId w:val="68"/>
            </w:numPr>
            <w:tabs>
              <w:tab w:val="clear" w:pos="720"/>
              <w:tab w:val="left" w:pos="1817" w:leader="none"/>
              <w:tab w:val="right" w:pos="9751" w:leader="dot"/>
            </w:tabs>
            <w:ind w:hanging="849" w:start="1817"/>
            <w:rPr/>
          </w:pPr>
          <w:hyperlink w:anchor="_bookmark35">
            <w:r>
              <w:rPr>
                <w:rStyle w:val="Style7"/>
              </w:rPr>
              <w:t>Randomisation</w:t>
            </w:r>
            <w:r>
              <w:rPr>
                <w:rStyle w:val="Style7"/>
                <w:spacing w:val="-8"/>
              </w:rPr>
              <w:t xml:space="preserve"> </w:t>
            </w:r>
            <w:r>
              <w:rPr>
                <w:rStyle w:val="Style7"/>
                <w:spacing w:val="-2"/>
              </w:rPr>
              <w:t>criteria</w:t>
            </w:r>
            <w:r>
              <w:rPr>
                <w:rStyle w:val="Style7"/>
              </w:rPr>
              <w:tab/>
            </w:r>
            <w:r>
              <w:rPr>
                <w:rStyle w:val="Style7"/>
                <w:spacing w:val="-5"/>
              </w:rPr>
              <w:t>40</w:t>
            </w:r>
          </w:hyperlink>
        </w:p>
        <w:p>
          <w:pPr>
            <w:pStyle w:val="TOC1"/>
            <w:numPr>
              <w:ilvl w:val="0"/>
              <w:numId w:val="68"/>
            </w:numPr>
            <w:tabs>
              <w:tab w:val="clear" w:pos="720"/>
              <w:tab w:val="left" w:pos="398" w:leader="none"/>
              <w:tab w:val="right" w:pos="9751" w:leader="dot"/>
            </w:tabs>
            <w:spacing w:lineRule="exact" w:line="252" w:before="121" w:after="0"/>
            <w:ind w:hanging="282" w:start="398"/>
            <w:rPr/>
          </w:pPr>
          <w:hyperlink w:anchor="_bookmark36">
            <w:r>
              <w:rPr>
                <w:rStyle w:val="Style7"/>
              </w:rPr>
              <w:t>Study</w:t>
            </w:r>
            <w:r>
              <w:rPr>
                <w:rStyle w:val="Style7"/>
                <w:spacing w:val="-5"/>
              </w:rPr>
              <w:t xml:space="preserve"> </w:t>
            </w:r>
            <w:r>
              <w:rPr>
                <w:rStyle w:val="Style7"/>
              </w:rPr>
              <w:t>interventions</w:t>
            </w:r>
            <w:r>
              <w:rPr>
                <w:rStyle w:val="Style7"/>
                <w:spacing w:val="-8"/>
              </w:rPr>
              <w:t xml:space="preserve"> </w:t>
            </w:r>
            <w:r>
              <w:rPr>
                <w:rStyle w:val="Style7"/>
              </w:rPr>
              <w:t>and</w:t>
            </w:r>
            <w:r>
              <w:rPr>
                <w:rStyle w:val="Style7"/>
                <w:spacing w:val="-6"/>
              </w:rPr>
              <w:t xml:space="preserve"> </w:t>
            </w:r>
            <w:r>
              <w:rPr>
                <w:rStyle w:val="Style7"/>
              </w:rPr>
              <w:t>concomitant</w:t>
            </w:r>
            <w:r>
              <w:rPr>
                <w:rStyle w:val="Style7"/>
                <w:spacing w:val="-4"/>
              </w:rPr>
              <w:t xml:space="preserve"> </w:t>
            </w:r>
            <w:r>
              <w:rPr>
                <w:rStyle w:val="Style7"/>
                <w:spacing w:val="-2"/>
              </w:rPr>
              <w:t>therapy</w:t>
            </w:r>
            <w:r>
              <w:rPr>
                <w:rStyle w:val="Style7"/>
              </w:rPr>
              <w:tab/>
            </w:r>
            <w:r>
              <w:rPr>
                <w:rStyle w:val="Style7"/>
                <w:spacing w:val="-5"/>
              </w:rPr>
              <w:t>42</w:t>
            </w:r>
          </w:hyperlink>
        </w:p>
        <w:p>
          <w:pPr>
            <w:pStyle w:val="TOC2"/>
            <w:numPr>
              <w:ilvl w:val="1"/>
              <w:numId w:val="68"/>
            </w:numPr>
            <w:tabs>
              <w:tab w:val="clear" w:pos="720"/>
              <w:tab w:val="left" w:pos="968" w:leader="none"/>
              <w:tab w:val="right" w:pos="9751" w:leader="dot"/>
            </w:tabs>
            <w:rPr/>
          </w:pPr>
          <w:hyperlink w:anchor="_bookmark37">
            <w:r>
              <w:rPr>
                <w:rStyle w:val="Style7"/>
              </w:rPr>
              <w:t>Study</w:t>
            </w:r>
            <w:r>
              <w:rPr>
                <w:rStyle w:val="Style7"/>
                <w:spacing w:val="-6"/>
              </w:rPr>
              <w:t xml:space="preserve"> </w:t>
            </w:r>
            <w:r>
              <w:rPr>
                <w:rStyle w:val="Style7"/>
              </w:rPr>
              <w:t>interventions</w:t>
            </w:r>
            <w:r>
              <w:rPr>
                <w:rStyle w:val="Style7"/>
                <w:spacing w:val="-6"/>
              </w:rPr>
              <w:t xml:space="preserve"> </w:t>
            </w:r>
            <w:r>
              <w:rPr>
                <w:rStyle w:val="Style7"/>
                <w:spacing w:val="-2"/>
              </w:rPr>
              <w:t>administered</w:t>
            </w:r>
            <w:r>
              <w:rPr>
                <w:rStyle w:val="Style7"/>
              </w:rPr>
              <w:tab/>
            </w:r>
            <w:r>
              <w:rPr>
                <w:rStyle w:val="Style7"/>
                <w:spacing w:val="-5"/>
              </w:rPr>
              <w:t>42</w:t>
            </w:r>
          </w:hyperlink>
        </w:p>
        <w:p>
          <w:pPr>
            <w:pStyle w:val="TOC3"/>
            <w:numPr>
              <w:ilvl w:val="2"/>
              <w:numId w:val="68"/>
            </w:numPr>
            <w:tabs>
              <w:tab w:val="clear" w:pos="720"/>
              <w:tab w:val="left" w:pos="1817" w:leader="none"/>
              <w:tab w:val="right" w:pos="9751" w:leader="dot"/>
            </w:tabs>
            <w:ind w:hanging="849" w:start="1817"/>
            <w:rPr/>
          </w:pPr>
          <w:hyperlink w:anchor="_bookmark39">
            <w:r>
              <w:rPr>
                <w:rStyle w:val="Style7"/>
              </w:rPr>
              <w:t>Dosing</w:t>
            </w:r>
            <w:r>
              <w:rPr>
                <w:rStyle w:val="Style7"/>
                <w:spacing w:val="-9"/>
              </w:rPr>
              <w:t xml:space="preserve"> </w:t>
            </w:r>
            <w:r>
              <w:rPr>
                <w:rStyle w:val="Style7"/>
              </w:rPr>
              <w:t>instruction</w:t>
            </w:r>
            <w:r>
              <w:rPr>
                <w:rStyle w:val="Style7"/>
                <w:spacing w:val="-8"/>
              </w:rPr>
              <w:t xml:space="preserve"> </w:t>
            </w:r>
            <w:r>
              <w:rPr>
                <w:rStyle w:val="Style7"/>
              </w:rPr>
              <w:t>for</w:t>
            </w:r>
            <w:r>
              <w:rPr>
                <w:rStyle w:val="Style7"/>
                <w:spacing w:val="-7"/>
              </w:rPr>
              <w:t xml:space="preserve"> </w:t>
            </w:r>
            <w:r>
              <w:rPr>
                <w:rStyle w:val="Style7"/>
              </w:rPr>
              <w:t>investigational</w:t>
            </w:r>
            <w:r>
              <w:rPr>
                <w:rStyle w:val="Style7"/>
                <w:spacing w:val="-8"/>
              </w:rPr>
              <w:t xml:space="preserve"> </w:t>
            </w:r>
            <w:r>
              <w:rPr>
                <w:rStyle w:val="Style7"/>
              </w:rPr>
              <w:t>medicinal</w:t>
            </w:r>
            <w:r>
              <w:rPr>
                <w:rStyle w:val="Style7"/>
                <w:spacing w:val="-4"/>
              </w:rPr>
              <w:t xml:space="preserve"> </w:t>
            </w:r>
            <w:r>
              <w:rPr>
                <w:rStyle w:val="Style7"/>
                <w:spacing w:val="-2"/>
              </w:rPr>
              <w:t>product</w:t>
            </w:r>
            <w:r>
              <w:rPr>
                <w:rStyle w:val="Style7"/>
              </w:rPr>
              <w:tab/>
            </w:r>
            <w:r>
              <w:rPr>
                <w:rStyle w:val="Style7"/>
                <w:spacing w:val="-5"/>
              </w:rPr>
              <w:t>43</w:t>
            </w:r>
          </w:hyperlink>
        </w:p>
        <w:p>
          <w:pPr>
            <w:pStyle w:val="TOC3"/>
            <w:numPr>
              <w:ilvl w:val="2"/>
              <w:numId w:val="68"/>
            </w:numPr>
            <w:tabs>
              <w:tab w:val="clear" w:pos="720"/>
              <w:tab w:val="left" w:pos="1817" w:leader="none"/>
              <w:tab w:val="right" w:pos="9751" w:leader="dot"/>
            </w:tabs>
            <w:spacing w:before="2" w:after="0"/>
            <w:ind w:hanging="849" w:start="1817"/>
            <w:rPr/>
          </w:pPr>
          <w:hyperlink w:anchor="_bookmark42">
            <w:r>
              <w:rPr>
                <w:rStyle w:val="Style7"/>
              </w:rPr>
              <w:t>Missed</w:t>
            </w:r>
            <w:r>
              <w:rPr>
                <w:rStyle w:val="Style7"/>
                <w:spacing w:val="-3"/>
              </w:rPr>
              <w:t xml:space="preserve"> </w:t>
            </w:r>
            <w:r>
              <w:rPr>
                <w:rStyle w:val="Style7"/>
              </w:rPr>
              <w:t>dose</w:t>
            </w:r>
            <w:r>
              <w:rPr>
                <w:rStyle w:val="Style7"/>
                <w:spacing w:val="-2"/>
              </w:rPr>
              <w:t xml:space="preserve"> guidance</w:t>
            </w:r>
            <w:r>
              <w:rPr>
                <w:rStyle w:val="Style7"/>
              </w:rPr>
              <w:tab/>
            </w:r>
            <w:r>
              <w:rPr>
                <w:rStyle w:val="Style7"/>
                <w:spacing w:val="-5"/>
              </w:rPr>
              <w:t>45</w:t>
            </w:r>
          </w:hyperlink>
        </w:p>
        <w:p>
          <w:pPr>
            <w:pStyle w:val="TOC2"/>
            <w:numPr>
              <w:ilvl w:val="1"/>
              <w:numId w:val="68"/>
            </w:numPr>
            <w:tabs>
              <w:tab w:val="clear" w:pos="720"/>
              <w:tab w:val="left" w:pos="968" w:leader="none"/>
              <w:tab w:val="right" w:pos="9751" w:leader="dot"/>
            </w:tabs>
            <w:rPr/>
          </w:pPr>
          <w:hyperlink w:anchor="_bookmark44">
            <w:r>
              <w:rPr>
                <w:rStyle w:val="Style7"/>
              </w:rPr>
              <w:t>Preparation,</w:t>
            </w:r>
            <w:r>
              <w:rPr>
                <w:rStyle w:val="Style7"/>
                <w:spacing w:val="-5"/>
              </w:rPr>
              <w:t xml:space="preserve"> </w:t>
            </w:r>
            <w:r>
              <w:rPr>
                <w:rStyle w:val="Style7"/>
              </w:rPr>
              <w:t>handling,</w:t>
            </w:r>
            <w:r>
              <w:rPr>
                <w:rStyle w:val="Style7"/>
                <w:spacing w:val="-5"/>
              </w:rPr>
              <w:t xml:space="preserve"> </w:t>
            </w:r>
            <w:r>
              <w:rPr>
                <w:rStyle w:val="Style7"/>
              </w:rPr>
              <w:t>storage</w:t>
            </w:r>
            <w:r>
              <w:rPr>
                <w:rStyle w:val="Style7"/>
                <w:spacing w:val="-4"/>
              </w:rPr>
              <w:t xml:space="preserve"> </w:t>
            </w:r>
            <w:r>
              <w:rPr>
                <w:rStyle w:val="Style7"/>
              </w:rPr>
              <w:t>and</w:t>
            </w:r>
            <w:r>
              <w:rPr>
                <w:rStyle w:val="Style7"/>
                <w:spacing w:val="-7"/>
              </w:rPr>
              <w:t xml:space="preserve"> </w:t>
            </w:r>
            <w:r>
              <w:rPr>
                <w:rStyle w:val="Style7"/>
                <w:spacing w:val="-2"/>
              </w:rPr>
              <w:t>accountability</w:t>
            </w:r>
            <w:r>
              <w:rPr>
                <w:rStyle w:val="Style7"/>
              </w:rPr>
              <w:tab/>
            </w:r>
            <w:r>
              <w:rPr>
                <w:rStyle w:val="Style7"/>
                <w:spacing w:val="-5"/>
              </w:rPr>
              <w:t>46</w:t>
            </w:r>
          </w:hyperlink>
        </w:p>
        <w:p>
          <w:pPr>
            <w:pStyle w:val="TOC2"/>
            <w:numPr>
              <w:ilvl w:val="1"/>
              <w:numId w:val="68"/>
            </w:numPr>
            <w:tabs>
              <w:tab w:val="clear" w:pos="720"/>
              <w:tab w:val="left" w:pos="968" w:leader="none"/>
              <w:tab w:val="right" w:pos="9751" w:leader="dot"/>
            </w:tabs>
            <w:spacing w:before="2" w:after="0"/>
            <w:rPr/>
          </w:pPr>
          <w:hyperlink w:anchor="_bookmark45">
            <w:r>
              <w:rPr>
                <w:rStyle w:val="Style7"/>
              </w:rPr>
              <w:t>Measures</w:t>
            </w:r>
            <w:r>
              <w:rPr>
                <w:rStyle w:val="Style7"/>
                <w:spacing w:val="-4"/>
              </w:rPr>
              <w:t xml:space="preserve"> </w:t>
            </w:r>
            <w:r>
              <w:rPr>
                <w:rStyle w:val="Style7"/>
              </w:rPr>
              <w:t>to</w:t>
            </w:r>
            <w:r>
              <w:rPr>
                <w:rStyle w:val="Style7"/>
                <w:spacing w:val="-7"/>
              </w:rPr>
              <w:t xml:space="preserve"> </w:t>
            </w:r>
            <w:r>
              <w:rPr>
                <w:rStyle w:val="Style7"/>
              </w:rPr>
              <w:t>minimise</w:t>
            </w:r>
            <w:r>
              <w:rPr>
                <w:rStyle w:val="Style7"/>
                <w:spacing w:val="-5"/>
              </w:rPr>
              <w:t xml:space="preserve"> </w:t>
            </w:r>
            <w:r>
              <w:rPr>
                <w:rStyle w:val="Style7"/>
              </w:rPr>
              <w:t>bias:</w:t>
            </w:r>
            <w:r>
              <w:rPr>
                <w:rStyle w:val="Style7"/>
                <w:spacing w:val="-5"/>
              </w:rPr>
              <w:t xml:space="preserve"> </w:t>
            </w:r>
            <w:r>
              <w:rPr>
                <w:rStyle w:val="Style7"/>
              </w:rPr>
              <w:t>Randomisation</w:t>
            </w:r>
            <w:r>
              <w:rPr>
                <w:rStyle w:val="Style7"/>
                <w:spacing w:val="-4"/>
              </w:rPr>
              <w:t xml:space="preserve"> </w:t>
            </w:r>
            <w:r>
              <w:rPr>
                <w:rStyle w:val="Style7"/>
              </w:rPr>
              <w:t>and</w:t>
            </w:r>
            <w:r>
              <w:rPr>
                <w:rStyle w:val="Style7"/>
                <w:spacing w:val="-3"/>
              </w:rPr>
              <w:t xml:space="preserve"> </w:t>
            </w:r>
            <w:r>
              <w:rPr>
                <w:rStyle w:val="Style7"/>
                <w:spacing w:val="-2"/>
              </w:rPr>
              <w:t>blinding</w:t>
            </w:r>
            <w:r>
              <w:rPr>
                <w:rStyle w:val="Style7"/>
              </w:rPr>
              <w:tab/>
            </w:r>
            <w:r>
              <w:rPr>
                <w:rStyle w:val="Style7"/>
                <w:spacing w:val="-5"/>
              </w:rPr>
              <w:t>47</w:t>
            </w:r>
          </w:hyperlink>
        </w:p>
        <w:p>
          <w:pPr>
            <w:pStyle w:val="TOC3"/>
            <w:numPr>
              <w:ilvl w:val="2"/>
              <w:numId w:val="68"/>
            </w:numPr>
            <w:tabs>
              <w:tab w:val="clear" w:pos="720"/>
              <w:tab w:val="left" w:pos="1817" w:leader="none"/>
              <w:tab w:val="right" w:pos="9751" w:leader="dot"/>
            </w:tabs>
            <w:ind w:hanging="849" w:start="1817"/>
            <w:rPr/>
          </w:pPr>
          <w:hyperlink w:anchor="_bookmark46">
            <w:r>
              <w:rPr>
                <w:rStyle w:val="Style7"/>
                <w:spacing w:val="-2"/>
              </w:rPr>
              <w:t>Randomisation</w:t>
            </w:r>
            <w:r>
              <w:rPr>
                <w:rStyle w:val="Style7"/>
              </w:rPr>
              <w:tab/>
            </w:r>
            <w:r>
              <w:rPr>
                <w:rStyle w:val="Style7"/>
                <w:spacing w:val="-5"/>
              </w:rPr>
              <w:t>47</w:t>
            </w:r>
          </w:hyperlink>
        </w:p>
        <w:p>
          <w:pPr>
            <w:pStyle w:val="TOC3"/>
            <w:numPr>
              <w:ilvl w:val="2"/>
              <w:numId w:val="68"/>
            </w:numPr>
            <w:tabs>
              <w:tab w:val="clear" w:pos="720"/>
              <w:tab w:val="left" w:pos="1817" w:leader="none"/>
              <w:tab w:val="right" w:pos="9751" w:leader="dot"/>
            </w:tabs>
            <w:ind w:hanging="849" w:start="1817"/>
            <w:rPr/>
          </w:pPr>
          <w:hyperlink w:anchor="_bookmark47">
            <w:r>
              <w:rPr>
                <w:rStyle w:val="Style7"/>
                <w:spacing w:val="-2"/>
              </w:rPr>
              <w:t>Blinding</w:t>
            </w:r>
            <w:r>
              <w:rPr>
                <w:rStyle w:val="Style7"/>
              </w:rPr>
              <w:tab/>
            </w:r>
            <w:r>
              <w:rPr>
                <w:rStyle w:val="Style7"/>
                <w:spacing w:val="-5"/>
              </w:rPr>
              <w:t>47</w:t>
            </w:r>
          </w:hyperlink>
        </w:p>
        <w:p>
          <w:pPr>
            <w:pStyle w:val="TOC2"/>
            <w:numPr>
              <w:ilvl w:val="1"/>
              <w:numId w:val="68"/>
            </w:numPr>
            <w:tabs>
              <w:tab w:val="clear" w:pos="720"/>
              <w:tab w:val="left" w:pos="968" w:leader="none"/>
              <w:tab w:val="right" w:pos="9751" w:leader="dot"/>
            </w:tabs>
            <w:spacing w:before="1" w:after="0"/>
            <w:rPr/>
          </w:pPr>
          <w:hyperlink w:anchor="_bookmark48">
            <w:r>
              <w:rPr>
                <w:rStyle w:val="Style7"/>
              </w:rPr>
              <w:t>Study</w:t>
            </w:r>
            <w:r>
              <w:rPr>
                <w:rStyle w:val="Style7"/>
                <w:spacing w:val="-6"/>
              </w:rPr>
              <w:t xml:space="preserve"> </w:t>
            </w:r>
            <w:r>
              <w:rPr>
                <w:rStyle w:val="Style7"/>
              </w:rPr>
              <w:t>intervention</w:t>
            </w:r>
            <w:r>
              <w:rPr>
                <w:rStyle w:val="Style7"/>
                <w:spacing w:val="-5"/>
              </w:rPr>
              <w:t xml:space="preserve"> </w:t>
            </w:r>
            <w:r>
              <w:rPr>
                <w:rStyle w:val="Style7"/>
                <w:spacing w:val="-2"/>
              </w:rPr>
              <w:t>compliance</w:t>
            </w:r>
            <w:r>
              <w:rPr>
                <w:rStyle w:val="Style7"/>
              </w:rPr>
              <w:tab/>
            </w:r>
            <w:r>
              <w:rPr>
                <w:rStyle w:val="Style7"/>
                <w:spacing w:val="-5"/>
              </w:rPr>
              <w:t>48</w:t>
            </w:r>
          </w:hyperlink>
        </w:p>
        <w:p>
          <w:pPr>
            <w:pStyle w:val="TOC2"/>
            <w:numPr>
              <w:ilvl w:val="1"/>
              <w:numId w:val="68"/>
            </w:numPr>
            <w:tabs>
              <w:tab w:val="clear" w:pos="720"/>
              <w:tab w:val="left" w:pos="968" w:leader="none"/>
              <w:tab w:val="right" w:pos="9751" w:leader="dot"/>
            </w:tabs>
            <w:rPr/>
          </w:pPr>
          <w:hyperlink w:anchor="_bookmark49">
            <w:r>
              <w:rPr>
                <w:rStyle w:val="Style7"/>
              </w:rPr>
              <w:t>Dose</w:t>
            </w:r>
            <w:r>
              <w:rPr>
                <w:rStyle w:val="Style7"/>
                <w:spacing w:val="-2"/>
              </w:rPr>
              <w:t xml:space="preserve"> modification</w:t>
            </w:r>
            <w:r>
              <w:rPr>
                <w:rStyle w:val="Style7"/>
              </w:rPr>
              <w:tab/>
            </w:r>
            <w:r>
              <w:rPr>
                <w:rStyle w:val="Style7"/>
                <w:spacing w:val="-5"/>
              </w:rPr>
              <w:t>48</w:t>
            </w:r>
          </w:hyperlink>
        </w:p>
        <w:p>
          <w:pPr>
            <w:pStyle w:val="TOC2"/>
            <w:numPr>
              <w:ilvl w:val="1"/>
              <w:numId w:val="68"/>
            </w:numPr>
            <w:tabs>
              <w:tab w:val="clear" w:pos="720"/>
              <w:tab w:val="left" w:pos="968" w:leader="none"/>
              <w:tab w:val="right" w:pos="9751" w:leader="dot"/>
            </w:tabs>
            <w:spacing w:before="2" w:after="0"/>
            <w:rPr/>
          </w:pPr>
          <w:hyperlink w:anchor="_bookmark50">
            <w:r>
              <w:rPr>
                <w:rStyle w:val="Style7"/>
              </w:rPr>
              <w:t>Continued</w:t>
            </w:r>
            <w:r>
              <w:rPr>
                <w:rStyle w:val="Style7"/>
                <w:spacing w:val="-3"/>
              </w:rPr>
              <w:t xml:space="preserve"> </w:t>
            </w:r>
            <w:r>
              <w:rPr>
                <w:rStyle w:val="Style7"/>
              </w:rPr>
              <w:t>access</w:t>
            </w:r>
            <w:r>
              <w:rPr>
                <w:rStyle w:val="Style7"/>
                <w:spacing w:val="-5"/>
              </w:rPr>
              <w:t xml:space="preserve"> </w:t>
            </w:r>
            <w:r>
              <w:rPr>
                <w:rStyle w:val="Style7"/>
              </w:rPr>
              <w:t>to</w:t>
            </w:r>
            <w:r>
              <w:rPr>
                <w:rStyle w:val="Style7"/>
                <w:spacing w:val="-3"/>
              </w:rPr>
              <w:t xml:space="preserve"> </w:t>
            </w:r>
            <w:r>
              <w:rPr>
                <w:rStyle w:val="Style7"/>
              </w:rPr>
              <w:t>study</w:t>
            </w:r>
            <w:r>
              <w:rPr>
                <w:rStyle w:val="Style7"/>
                <w:spacing w:val="-6"/>
              </w:rPr>
              <w:t xml:space="preserve"> </w:t>
            </w:r>
            <w:r>
              <w:rPr>
                <w:rStyle w:val="Style7"/>
              </w:rPr>
              <w:t>intervention</w:t>
            </w:r>
            <w:r>
              <w:rPr>
                <w:rStyle w:val="Style7"/>
                <w:spacing w:val="-5"/>
              </w:rPr>
              <w:t xml:space="preserve"> </w:t>
            </w:r>
            <w:r>
              <w:rPr>
                <w:rStyle w:val="Style7"/>
              </w:rPr>
              <w:t>after</w:t>
            </w:r>
            <w:r>
              <w:rPr>
                <w:rStyle w:val="Style7"/>
                <w:spacing w:val="-3"/>
              </w:rPr>
              <w:t xml:space="preserve"> </w:t>
            </w:r>
            <w:r>
              <w:rPr>
                <w:rStyle w:val="Style7"/>
              </w:rPr>
              <w:t>end</w:t>
            </w:r>
            <w:r>
              <w:rPr>
                <w:rStyle w:val="Style7"/>
                <w:spacing w:val="-5"/>
              </w:rPr>
              <w:t xml:space="preserve"> </w:t>
            </w:r>
            <w:r>
              <w:rPr>
                <w:rStyle w:val="Style7"/>
              </w:rPr>
              <w:t>of</w:t>
            </w:r>
            <w:r>
              <w:rPr>
                <w:rStyle w:val="Style7"/>
                <w:spacing w:val="-4"/>
              </w:rPr>
              <w:t xml:space="preserve"> study</w:t>
            </w:r>
            <w:r>
              <w:rPr>
                <w:rStyle w:val="Style7"/>
              </w:rPr>
              <w:tab/>
            </w:r>
            <w:r>
              <w:rPr>
                <w:rStyle w:val="Style7"/>
                <w:spacing w:val="-5"/>
              </w:rPr>
              <w:t>49</w:t>
            </w:r>
          </w:hyperlink>
        </w:p>
        <w:p>
          <w:pPr>
            <w:pStyle w:val="TOC2"/>
            <w:numPr>
              <w:ilvl w:val="1"/>
              <w:numId w:val="68"/>
            </w:numPr>
            <w:tabs>
              <w:tab w:val="clear" w:pos="720"/>
              <w:tab w:val="left" w:pos="968" w:leader="none"/>
              <w:tab w:val="right" w:pos="9751" w:leader="dot"/>
            </w:tabs>
            <w:rPr/>
          </w:pPr>
          <w:hyperlink w:anchor="_bookmark51">
            <w:r>
              <w:rPr>
                <w:rStyle w:val="Style7"/>
              </w:rPr>
              <w:t>Treatment</w:t>
            </w:r>
            <w:r>
              <w:rPr>
                <w:rStyle w:val="Style7"/>
                <w:spacing w:val="-4"/>
              </w:rPr>
              <w:t xml:space="preserve"> </w:t>
            </w:r>
            <w:r>
              <w:rPr>
                <w:rStyle w:val="Style7"/>
              </w:rPr>
              <w:t>of</w:t>
            </w:r>
            <w:r>
              <w:rPr>
                <w:rStyle w:val="Style7"/>
                <w:spacing w:val="-2"/>
              </w:rPr>
              <w:t xml:space="preserve"> overdose</w:t>
            </w:r>
            <w:r>
              <w:rPr>
                <w:rStyle w:val="Style7"/>
              </w:rPr>
              <w:tab/>
            </w:r>
            <w:r>
              <w:rPr>
                <w:rStyle w:val="Style7"/>
                <w:spacing w:val="-5"/>
              </w:rPr>
              <w:t>49</w:t>
            </w:r>
          </w:hyperlink>
        </w:p>
        <w:p>
          <w:pPr>
            <w:pStyle w:val="TOC2"/>
            <w:numPr>
              <w:ilvl w:val="1"/>
              <w:numId w:val="68"/>
            </w:numPr>
            <w:tabs>
              <w:tab w:val="clear" w:pos="720"/>
              <w:tab w:val="left" w:pos="968" w:leader="none"/>
              <w:tab w:val="right" w:pos="9751" w:leader="dot"/>
            </w:tabs>
            <w:spacing w:before="1" w:after="0"/>
            <w:rPr/>
          </w:pPr>
          <w:hyperlink w:anchor="_bookmark52">
            <w:r>
              <w:rPr>
                <w:rStyle w:val="Style7"/>
              </w:rPr>
              <w:t>Concomitant</w:t>
            </w:r>
            <w:r>
              <w:rPr>
                <w:rStyle w:val="Style7"/>
                <w:spacing w:val="-7"/>
              </w:rPr>
              <w:t xml:space="preserve"> </w:t>
            </w:r>
            <w:r>
              <w:rPr>
                <w:rStyle w:val="Style7"/>
                <w:spacing w:val="-2"/>
              </w:rPr>
              <w:t>therapy</w:t>
            </w:r>
            <w:r>
              <w:rPr>
                <w:rStyle w:val="Style7"/>
              </w:rPr>
              <w:tab/>
            </w:r>
            <w:r>
              <w:rPr>
                <w:rStyle w:val="Style7"/>
                <w:spacing w:val="-5"/>
              </w:rPr>
              <w:t>49</w:t>
            </w:r>
          </w:hyperlink>
        </w:p>
        <w:p>
          <w:pPr>
            <w:pStyle w:val="TOC3"/>
            <w:numPr>
              <w:ilvl w:val="2"/>
              <w:numId w:val="68"/>
            </w:numPr>
            <w:tabs>
              <w:tab w:val="clear" w:pos="720"/>
              <w:tab w:val="left" w:pos="1817" w:leader="none"/>
              <w:tab w:val="right" w:pos="9751" w:leader="dot"/>
            </w:tabs>
            <w:ind w:hanging="849" w:start="1817"/>
            <w:rPr/>
          </w:pPr>
          <w:hyperlink w:anchor="_bookmark53">
            <w:r>
              <w:rPr>
                <w:rStyle w:val="Style7"/>
              </w:rPr>
              <w:t>Rescue</w:t>
            </w:r>
            <w:r>
              <w:rPr>
                <w:rStyle w:val="Style7"/>
                <w:spacing w:val="-6"/>
              </w:rPr>
              <w:t xml:space="preserve"> </w:t>
            </w:r>
            <w:r>
              <w:rPr>
                <w:rStyle w:val="Style7"/>
                <w:spacing w:val="-2"/>
              </w:rPr>
              <w:t>medicine</w:t>
            </w:r>
            <w:r>
              <w:rPr>
                <w:rStyle w:val="Style7"/>
              </w:rPr>
              <w:tab/>
            </w:r>
            <w:r>
              <w:rPr>
                <w:rStyle w:val="Style7"/>
                <w:spacing w:val="-5"/>
              </w:rPr>
              <w:t>50</w:t>
            </w:r>
          </w:hyperlink>
        </w:p>
        <w:p>
          <w:pPr>
            <w:pStyle w:val="TOC1"/>
            <w:numPr>
              <w:ilvl w:val="0"/>
              <w:numId w:val="68"/>
            </w:numPr>
            <w:tabs>
              <w:tab w:val="clear" w:pos="720"/>
              <w:tab w:val="left" w:pos="398" w:leader="none"/>
              <w:tab w:val="right" w:pos="9751" w:leader="dot"/>
            </w:tabs>
            <w:ind w:hanging="282" w:start="398"/>
            <w:rPr/>
          </w:pPr>
          <w:hyperlink w:anchor="_bookmark54">
            <w:r>
              <w:rPr>
                <w:rStyle w:val="Style7"/>
              </w:rPr>
              <w:t>Discontinuation</w:t>
            </w:r>
            <w:r>
              <w:rPr>
                <w:rStyle w:val="Style7"/>
                <w:spacing w:val="-8"/>
              </w:rPr>
              <w:t xml:space="preserve"> </w:t>
            </w:r>
            <w:r>
              <w:rPr>
                <w:rStyle w:val="Style7"/>
              </w:rPr>
              <w:t>of</w:t>
            </w:r>
            <w:r>
              <w:rPr>
                <w:rStyle w:val="Style7"/>
                <w:spacing w:val="-8"/>
              </w:rPr>
              <w:t xml:space="preserve"> </w:t>
            </w:r>
            <w:r>
              <w:rPr>
                <w:rStyle w:val="Style7"/>
              </w:rPr>
              <w:t>study</w:t>
            </w:r>
            <w:r>
              <w:rPr>
                <w:rStyle w:val="Style7"/>
                <w:spacing w:val="-9"/>
              </w:rPr>
              <w:t xml:space="preserve"> </w:t>
            </w:r>
            <w:r>
              <w:rPr>
                <w:rStyle w:val="Style7"/>
              </w:rPr>
              <w:t>intervention</w:t>
            </w:r>
            <w:r>
              <w:rPr>
                <w:rStyle w:val="Style7"/>
                <w:spacing w:val="-6"/>
              </w:rPr>
              <w:t xml:space="preserve"> </w:t>
            </w:r>
            <w:r>
              <w:rPr>
                <w:rStyle w:val="Style7"/>
              </w:rPr>
              <w:t>and</w:t>
            </w:r>
            <w:r>
              <w:rPr>
                <w:rStyle w:val="Style7"/>
                <w:spacing w:val="-6"/>
              </w:rPr>
              <w:t xml:space="preserve"> </w:t>
            </w:r>
            <w:r>
              <w:rPr>
                <w:rStyle w:val="Style7"/>
              </w:rPr>
              <w:t>participant</w:t>
            </w:r>
            <w:r>
              <w:rPr>
                <w:rStyle w:val="Style7"/>
                <w:spacing w:val="-5"/>
              </w:rPr>
              <w:t xml:space="preserve"> </w:t>
            </w:r>
            <w:r>
              <w:rPr>
                <w:rStyle w:val="Style7"/>
                <w:spacing w:val="-2"/>
              </w:rPr>
              <w:t>discontinuation/withdrawal</w:t>
            </w:r>
            <w:r>
              <w:rPr>
                <w:rStyle w:val="Style7"/>
              </w:rPr>
              <w:tab/>
            </w:r>
            <w:r>
              <w:rPr>
                <w:rStyle w:val="Style7"/>
                <w:spacing w:val="-5"/>
              </w:rPr>
              <w:t>52</w:t>
            </w:r>
          </w:hyperlink>
        </w:p>
        <w:p>
          <w:pPr>
            <w:pStyle w:val="TOC2"/>
            <w:numPr>
              <w:ilvl w:val="1"/>
              <w:numId w:val="68"/>
            </w:numPr>
            <w:tabs>
              <w:tab w:val="clear" w:pos="720"/>
              <w:tab w:val="left" w:pos="968" w:leader="none"/>
              <w:tab w:val="right" w:pos="9751" w:leader="dot"/>
            </w:tabs>
            <w:spacing w:before="1" w:after="0"/>
            <w:rPr/>
          </w:pPr>
          <w:hyperlink w:anchor="_bookmark55">
            <w:r>
              <w:rPr>
                <w:rStyle w:val="Style7"/>
              </w:rPr>
              <w:t>Discontinuation</w:t>
            </w:r>
            <w:r>
              <w:rPr>
                <w:rStyle w:val="Style7"/>
                <w:spacing w:val="-10"/>
              </w:rPr>
              <w:t xml:space="preserve"> </w:t>
            </w:r>
            <w:r>
              <w:rPr>
                <w:rStyle w:val="Style7"/>
              </w:rPr>
              <w:t>of</w:t>
            </w:r>
            <w:r>
              <w:rPr>
                <w:rStyle w:val="Style7"/>
                <w:spacing w:val="-5"/>
              </w:rPr>
              <w:t xml:space="preserve"> </w:t>
            </w:r>
            <w:r>
              <w:rPr>
                <w:rStyle w:val="Style7"/>
              </w:rPr>
              <w:t>study</w:t>
            </w:r>
            <w:r>
              <w:rPr>
                <w:rStyle w:val="Style7"/>
                <w:spacing w:val="-5"/>
              </w:rPr>
              <w:t xml:space="preserve"> </w:t>
            </w:r>
            <w:r>
              <w:rPr>
                <w:rStyle w:val="Style7"/>
                <w:spacing w:val="-2"/>
              </w:rPr>
              <w:t>intervention</w:t>
            </w:r>
            <w:r>
              <w:rPr>
                <w:rStyle w:val="Style7"/>
              </w:rPr>
              <w:tab/>
            </w:r>
            <w:r>
              <w:rPr>
                <w:rStyle w:val="Style7"/>
                <w:spacing w:val="-5"/>
              </w:rPr>
              <w:t>52</w:t>
            </w:r>
          </w:hyperlink>
        </w:p>
        <w:p>
          <w:pPr>
            <w:pStyle w:val="TOC3"/>
            <w:numPr>
              <w:ilvl w:val="2"/>
              <w:numId w:val="68"/>
            </w:numPr>
            <w:tabs>
              <w:tab w:val="clear" w:pos="720"/>
              <w:tab w:val="left" w:pos="1817" w:leader="none"/>
              <w:tab w:val="right" w:pos="9751" w:leader="dot"/>
            </w:tabs>
            <w:ind w:hanging="849" w:start="1817"/>
            <w:rPr/>
          </w:pPr>
          <w:hyperlink w:anchor="_bookmark56">
            <w:r>
              <w:rPr>
                <w:rStyle w:val="Style7"/>
              </w:rPr>
              <w:t>Temporary</w:t>
            </w:r>
            <w:r>
              <w:rPr>
                <w:rStyle w:val="Style7"/>
                <w:spacing w:val="-6"/>
              </w:rPr>
              <w:t xml:space="preserve"> </w:t>
            </w:r>
            <w:r>
              <w:rPr>
                <w:rStyle w:val="Style7"/>
              </w:rPr>
              <w:t>discontinuation</w:t>
            </w:r>
            <w:r>
              <w:rPr>
                <w:rStyle w:val="Style7"/>
                <w:spacing w:val="-8"/>
              </w:rPr>
              <w:t xml:space="preserve"> </w:t>
            </w:r>
            <w:r>
              <w:rPr>
                <w:rStyle w:val="Style7"/>
              </w:rPr>
              <w:t>of</w:t>
            </w:r>
            <w:r>
              <w:rPr>
                <w:rStyle w:val="Style7"/>
                <w:spacing w:val="-5"/>
              </w:rPr>
              <w:t xml:space="preserve"> </w:t>
            </w:r>
            <w:r>
              <w:rPr>
                <w:rStyle w:val="Style7"/>
              </w:rPr>
              <w:t>study</w:t>
            </w:r>
            <w:r>
              <w:rPr>
                <w:rStyle w:val="Style7"/>
                <w:spacing w:val="-8"/>
              </w:rPr>
              <w:t xml:space="preserve"> </w:t>
            </w:r>
            <w:r>
              <w:rPr>
                <w:rStyle w:val="Style7"/>
                <w:spacing w:val="-2"/>
              </w:rPr>
              <w:t>intervention</w:t>
            </w:r>
            <w:r>
              <w:rPr>
                <w:rStyle w:val="Style7"/>
              </w:rPr>
              <w:tab/>
            </w:r>
            <w:r>
              <w:rPr>
                <w:rStyle w:val="Style7"/>
                <w:spacing w:val="-5"/>
              </w:rPr>
              <w:t>53</w:t>
            </w:r>
          </w:hyperlink>
        </w:p>
        <w:p>
          <w:pPr>
            <w:pStyle w:val="TOC4"/>
            <w:numPr>
              <w:ilvl w:val="3"/>
              <w:numId w:val="68"/>
            </w:numPr>
            <w:tabs>
              <w:tab w:val="clear" w:pos="720"/>
              <w:tab w:val="left" w:pos="2893" w:leader="none"/>
            </w:tabs>
            <w:spacing w:before="2" w:after="0"/>
            <w:ind w:hanging="1075" w:start="2893"/>
            <w:rPr/>
          </w:pPr>
          <w:hyperlink w:anchor="_bookmark57">
            <w:r>
              <w:rPr>
                <w:rStyle w:val="Style7"/>
              </w:rPr>
              <w:t>Hepatic</w:t>
            </w:r>
            <w:r>
              <w:rPr>
                <w:rStyle w:val="Style7"/>
                <w:spacing w:val="-5"/>
              </w:rPr>
              <w:t xml:space="preserve"> </w:t>
            </w:r>
            <w:r>
              <w:rPr>
                <w:rStyle w:val="Style7"/>
              </w:rPr>
              <w:t>events</w:t>
            </w:r>
            <w:r>
              <w:rPr>
                <w:rStyle w:val="Style7"/>
                <w:spacing w:val="-5"/>
              </w:rPr>
              <w:t xml:space="preserve"> </w:t>
            </w:r>
            <w:r>
              <w:rPr>
                <w:rStyle w:val="Style7"/>
              </w:rPr>
              <w:t>requiring</w:t>
            </w:r>
            <w:r>
              <w:rPr>
                <w:rStyle w:val="Style7"/>
                <w:spacing w:val="-5"/>
              </w:rPr>
              <w:t xml:space="preserve"> </w:t>
            </w:r>
            <w:r>
              <w:rPr>
                <w:rStyle w:val="Style7"/>
              </w:rPr>
              <w:t>temporary</w:t>
            </w:r>
            <w:r>
              <w:rPr>
                <w:rStyle w:val="Style7"/>
                <w:spacing w:val="-8"/>
              </w:rPr>
              <w:t xml:space="preserve"> </w:t>
            </w:r>
            <w:r>
              <w:rPr>
                <w:rStyle w:val="Style7"/>
              </w:rPr>
              <w:t>discontinuation</w:t>
            </w:r>
            <w:r>
              <w:rPr>
                <w:rStyle w:val="Style7"/>
                <w:spacing w:val="-8"/>
              </w:rPr>
              <w:t xml:space="preserve"> </w:t>
            </w:r>
            <w:r>
              <w:rPr>
                <w:rStyle w:val="Style7"/>
              </w:rPr>
              <w:t>of</w:t>
            </w:r>
            <w:r>
              <w:rPr>
                <w:rStyle w:val="Style7"/>
                <w:spacing w:val="-6"/>
              </w:rPr>
              <w:t xml:space="preserve"> </w:t>
            </w:r>
            <w:r>
              <w:rPr>
                <w:rStyle w:val="Style7"/>
                <w:spacing w:val="-2"/>
              </w:rPr>
              <w:t>study</w:t>
            </w:r>
          </w:hyperlink>
        </w:p>
        <w:p>
          <w:pPr>
            <w:pStyle w:val="TOC5"/>
            <w:tabs>
              <w:tab w:val="clear" w:pos="720"/>
              <w:tab w:val="right" w:pos="9751" w:leader="dot"/>
            </w:tabs>
            <w:rPr/>
          </w:pPr>
          <w:hyperlink w:anchor="_bookmark57">
            <w:r>
              <w:rPr>
                <w:rStyle w:val="Style7"/>
                <w:spacing w:val="-2"/>
              </w:rPr>
              <w:t>intervention</w:t>
            </w:r>
            <w:r>
              <w:rPr>
                <w:rStyle w:val="Style7"/>
              </w:rPr>
              <w:tab/>
            </w:r>
            <w:r>
              <w:rPr>
                <w:rStyle w:val="Style7"/>
                <w:spacing w:val="-5"/>
              </w:rPr>
              <w:t>53</w:t>
            </w:r>
          </w:hyperlink>
        </w:p>
        <w:p>
          <w:pPr>
            <w:pStyle w:val="TOC3"/>
            <w:numPr>
              <w:ilvl w:val="2"/>
              <w:numId w:val="68"/>
            </w:numPr>
            <w:tabs>
              <w:tab w:val="clear" w:pos="720"/>
              <w:tab w:val="left" w:pos="1817" w:leader="none"/>
              <w:tab w:val="right" w:pos="9751" w:leader="dot"/>
            </w:tabs>
            <w:spacing w:before="81" w:after="0"/>
            <w:ind w:hanging="849" w:start="1817"/>
            <w:rPr/>
          </w:pPr>
          <w:hyperlink w:anchor="_bookmark59">
            <w:r>
              <w:rPr>
                <w:rStyle w:val="Style7"/>
              </w:rPr>
              <w:t>Rescue</w:t>
            </w:r>
            <w:r>
              <w:rPr>
                <w:rStyle w:val="Style7"/>
                <w:spacing w:val="-6"/>
              </w:rPr>
              <w:t xml:space="preserve"> </w:t>
            </w:r>
            <w:r>
              <w:rPr>
                <w:rStyle w:val="Style7"/>
                <w:spacing w:val="-2"/>
              </w:rPr>
              <w:t>criteria</w:t>
            </w:r>
            <w:r>
              <w:rPr>
                <w:rStyle w:val="Style7"/>
              </w:rPr>
              <w:tab/>
            </w:r>
            <w:r>
              <w:rPr>
                <w:rStyle w:val="Style7"/>
                <w:spacing w:val="-5"/>
              </w:rPr>
              <w:t>54</w:t>
            </w:r>
          </w:hyperlink>
        </w:p>
        <w:p>
          <w:pPr>
            <w:pStyle w:val="TOC2"/>
            <w:numPr>
              <w:ilvl w:val="1"/>
              <w:numId w:val="68"/>
            </w:numPr>
            <w:tabs>
              <w:tab w:val="clear" w:pos="720"/>
              <w:tab w:val="left" w:pos="968" w:leader="none"/>
              <w:tab w:val="right" w:pos="9751" w:leader="dot"/>
            </w:tabs>
            <w:rPr/>
          </w:pPr>
          <w:hyperlink w:anchor="_bookmark60">
            <w:r>
              <w:rPr>
                <w:rStyle w:val="Style7"/>
              </w:rPr>
              <w:t>Participant</w:t>
            </w:r>
            <w:r>
              <w:rPr>
                <w:rStyle w:val="Style7"/>
                <w:spacing w:val="-8"/>
              </w:rPr>
              <w:t xml:space="preserve"> </w:t>
            </w:r>
            <w:r>
              <w:rPr>
                <w:rStyle w:val="Style7"/>
              </w:rPr>
              <w:t>discontinuation/withdrawal</w:t>
            </w:r>
            <w:r>
              <w:rPr>
                <w:rStyle w:val="Style7"/>
                <w:spacing w:val="-7"/>
              </w:rPr>
              <w:t xml:space="preserve"> </w:t>
            </w:r>
            <w:r>
              <w:rPr>
                <w:rStyle w:val="Style7"/>
              </w:rPr>
              <w:t>from</w:t>
            </w:r>
            <w:r>
              <w:rPr>
                <w:rStyle w:val="Style7"/>
                <w:spacing w:val="-10"/>
              </w:rPr>
              <w:t xml:space="preserve"> </w:t>
            </w:r>
            <w:r>
              <w:rPr>
                <w:rStyle w:val="Style7"/>
              </w:rPr>
              <w:t>the</w:t>
            </w:r>
            <w:r>
              <w:rPr>
                <w:rStyle w:val="Style7"/>
                <w:spacing w:val="-8"/>
              </w:rPr>
              <w:t xml:space="preserve"> </w:t>
            </w:r>
            <w:r>
              <w:rPr>
                <w:rStyle w:val="Style7"/>
                <w:spacing w:val="-2"/>
              </w:rPr>
              <w:t>study</w:t>
            </w:r>
            <w:r>
              <w:rPr>
                <w:rStyle w:val="Style7"/>
              </w:rPr>
              <w:tab/>
            </w:r>
            <w:r>
              <w:rPr>
                <w:rStyle w:val="Style7"/>
                <w:spacing w:val="-5"/>
              </w:rPr>
              <w:t>54</w:t>
            </w:r>
          </w:hyperlink>
        </w:p>
        <w:p>
          <w:pPr>
            <w:pStyle w:val="TOC3"/>
            <w:numPr>
              <w:ilvl w:val="2"/>
              <w:numId w:val="68"/>
            </w:numPr>
            <w:tabs>
              <w:tab w:val="clear" w:pos="720"/>
              <w:tab w:val="left" w:pos="1817" w:leader="none"/>
              <w:tab w:val="right" w:pos="9751" w:leader="dot"/>
            </w:tabs>
            <w:ind w:hanging="849" w:start="1817"/>
            <w:rPr/>
          </w:pPr>
          <w:hyperlink w:anchor="_bookmark61">
            <w:r>
              <w:rPr>
                <w:rStyle w:val="Style7"/>
              </w:rPr>
              <w:t>Replacement</w:t>
            </w:r>
            <w:r>
              <w:rPr>
                <w:rStyle w:val="Style7"/>
                <w:spacing w:val="-3"/>
              </w:rPr>
              <w:t xml:space="preserve"> </w:t>
            </w:r>
            <w:r>
              <w:rPr>
                <w:rStyle w:val="Style7"/>
              </w:rPr>
              <w:t>of</w:t>
            </w:r>
            <w:r>
              <w:rPr>
                <w:rStyle w:val="Style7"/>
                <w:spacing w:val="-2"/>
              </w:rPr>
              <w:t xml:space="preserve"> participants</w:t>
            </w:r>
            <w:r>
              <w:rPr>
                <w:rStyle w:val="Style7"/>
              </w:rPr>
              <w:tab/>
            </w:r>
            <w:r>
              <w:rPr>
                <w:rStyle w:val="Style7"/>
                <w:spacing w:val="-5"/>
              </w:rPr>
              <w:t>55</w:t>
            </w:r>
          </w:hyperlink>
        </w:p>
        <w:p>
          <w:pPr>
            <w:pStyle w:val="TOC2"/>
            <w:numPr>
              <w:ilvl w:val="1"/>
              <w:numId w:val="68"/>
            </w:numPr>
            <w:tabs>
              <w:tab w:val="clear" w:pos="720"/>
              <w:tab w:val="left" w:pos="968" w:leader="none"/>
              <w:tab w:val="right" w:pos="9751" w:leader="dot"/>
            </w:tabs>
            <w:spacing w:lineRule="auto" w:line="240" w:before="1" w:after="0"/>
            <w:rPr/>
          </w:pPr>
          <w:hyperlink w:anchor="_bookmark62">
            <w:r>
              <w:rPr>
                <w:rStyle w:val="Style7"/>
              </w:rPr>
              <w:t>Lost</w:t>
            </w:r>
            <w:r>
              <w:rPr>
                <w:rStyle w:val="Style7"/>
                <w:spacing w:val="-6"/>
              </w:rPr>
              <w:t xml:space="preserve"> </w:t>
            </w:r>
            <w:r>
              <w:rPr>
                <w:rStyle w:val="Style7"/>
              </w:rPr>
              <w:t>to</w:t>
            </w:r>
            <w:r>
              <w:rPr>
                <w:rStyle w:val="Style7"/>
                <w:spacing w:val="-4"/>
              </w:rPr>
              <w:t xml:space="preserve"> </w:t>
            </w:r>
            <w:r>
              <w:rPr>
                <w:rStyle w:val="Style7"/>
              </w:rPr>
              <w:t>follow-</w:t>
            </w:r>
            <w:r>
              <w:rPr>
                <w:rStyle w:val="Style7"/>
                <w:spacing w:val="-5"/>
              </w:rPr>
              <w:t>up</w:t>
            </w:r>
            <w:r>
              <w:rPr>
                <w:rStyle w:val="Style7"/>
              </w:rPr>
              <w:tab/>
            </w:r>
            <w:r>
              <w:rPr>
                <w:rStyle w:val="Style7"/>
                <w:spacing w:val="-5"/>
              </w:rPr>
              <w:t>55</w:t>
            </w:r>
          </w:hyperlink>
        </w:p>
        <w:p>
          <w:pPr>
            <w:pStyle w:val="TOC1"/>
            <w:numPr>
              <w:ilvl w:val="0"/>
              <w:numId w:val="68"/>
            </w:numPr>
            <w:tabs>
              <w:tab w:val="clear" w:pos="720"/>
              <w:tab w:val="left" w:pos="398" w:leader="none"/>
              <w:tab w:val="right" w:pos="9751" w:leader="dot"/>
            </w:tabs>
            <w:spacing w:before="120" w:after="0"/>
            <w:ind w:hanging="282" w:start="398"/>
            <w:rPr/>
          </w:pPr>
          <w:hyperlink w:anchor="_bookmark63">
            <w:r>
              <w:rPr>
                <w:rStyle w:val="Style7"/>
              </w:rPr>
              <w:t>Study</w:t>
            </w:r>
            <w:r>
              <w:rPr>
                <w:rStyle w:val="Style7"/>
                <w:spacing w:val="-5"/>
              </w:rPr>
              <w:t xml:space="preserve"> </w:t>
            </w:r>
            <w:r>
              <w:rPr>
                <w:rStyle w:val="Style7"/>
              </w:rPr>
              <w:t>assessments</w:t>
            </w:r>
            <w:r>
              <w:rPr>
                <w:rStyle w:val="Style7"/>
                <w:spacing w:val="-5"/>
              </w:rPr>
              <w:t xml:space="preserve"> </w:t>
            </w:r>
            <w:r>
              <w:rPr>
                <w:rStyle w:val="Style7"/>
              </w:rPr>
              <w:t>and</w:t>
            </w:r>
            <w:r>
              <w:rPr>
                <w:rStyle w:val="Style7"/>
                <w:spacing w:val="-5"/>
              </w:rPr>
              <w:t xml:space="preserve"> </w:t>
            </w:r>
            <w:r>
              <w:rPr>
                <w:rStyle w:val="Style7"/>
                <w:spacing w:val="-2"/>
              </w:rPr>
              <w:t>procedures</w:t>
            </w:r>
            <w:r>
              <w:rPr>
                <w:rStyle w:val="Style7"/>
              </w:rPr>
              <w:tab/>
            </w:r>
            <w:r>
              <w:rPr>
                <w:rStyle w:val="Style7"/>
                <w:spacing w:val="-5"/>
              </w:rPr>
              <w:t>57</w:t>
            </w:r>
          </w:hyperlink>
        </w:p>
        <w:p>
          <w:pPr>
            <w:pStyle w:val="TOC2"/>
            <w:numPr>
              <w:ilvl w:val="1"/>
              <w:numId w:val="68"/>
            </w:numPr>
            <w:tabs>
              <w:tab w:val="clear" w:pos="720"/>
              <w:tab w:val="left" w:pos="968" w:leader="none"/>
              <w:tab w:val="right" w:pos="9751" w:leader="dot"/>
            </w:tabs>
            <w:spacing w:before="1" w:after="0"/>
            <w:rPr/>
          </w:pPr>
          <w:hyperlink w:anchor="_bookmark64">
            <w:r>
              <w:rPr>
                <w:rStyle w:val="Style7"/>
              </w:rPr>
              <w:t>Screening/baseline</w:t>
            </w:r>
            <w:r>
              <w:rPr>
                <w:rStyle w:val="Style7"/>
                <w:spacing w:val="-7"/>
              </w:rPr>
              <w:t xml:space="preserve"> </w:t>
            </w:r>
            <w:r>
              <w:rPr>
                <w:rStyle w:val="Style7"/>
              </w:rPr>
              <w:t>assessments</w:t>
            </w:r>
            <w:r>
              <w:rPr>
                <w:rStyle w:val="Style7"/>
                <w:spacing w:val="-7"/>
              </w:rPr>
              <w:t xml:space="preserve"> </w:t>
            </w:r>
            <w:r>
              <w:rPr>
                <w:rStyle w:val="Style7"/>
              </w:rPr>
              <w:t>and</w:t>
            </w:r>
            <w:r>
              <w:rPr>
                <w:rStyle w:val="Style7"/>
                <w:spacing w:val="-6"/>
              </w:rPr>
              <w:t xml:space="preserve"> </w:t>
            </w:r>
            <w:r>
              <w:rPr>
                <w:rStyle w:val="Style7"/>
                <w:spacing w:val="-2"/>
              </w:rPr>
              <w:t>procedures</w:t>
            </w:r>
            <w:r>
              <w:rPr>
                <w:rStyle w:val="Style7"/>
              </w:rPr>
              <w:tab/>
            </w:r>
            <w:r>
              <w:rPr>
                <w:rStyle w:val="Style7"/>
                <w:spacing w:val="-5"/>
              </w:rPr>
              <w:t>58</w:t>
            </w:r>
          </w:hyperlink>
        </w:p>
        <w:p>
          <w:pPr>
            <w:pStyle w:val="TOC2"/>
            <w:numPr>
              <w:ilvl w:val="1"/>
              <w:numId w:val="68"/>
            </w:numPr>
            <w:tabs>
              <w:tab w:val="clear" w:pos="720"/>
              <w:tab w:val="left" w:pos="968" w:leader="none"/>
              <w:tab w:val="right" w:pos="9751" w:leader="dot"/>
            </w:tabs>
            <w:rPr/>
          </w:pPr>
          <w:hyperlink w:anchor="_bookmark65">
            <w:r>
              <w:rPr>
                <w:rStyle w:val="Style7"/>
              </w:rPr>
              <w:t>Efficacy</w:t>
            </w:r>
            <w:r>
              <w:rPr>
                <w:rStyle w:val="Style7"/>
                <w:spacing w:val="-3"/>
              </w:rPr>
              <w:t xml:space="preserve"> </w:t>
            </w:r>
            <w:r>
              <w:rPr>
                <w:rStyle w:val="Style7"/>
                <w:spacing w:val="-2"/>
              </w:rPr>
              <w:t>assessments</w:t>
            </w:r>
            <w:r>
              <w:rPr>
                <w:rStyle w:val="Style7"/>
              </w:rPr>
              <w:tab/>
            </w:r>
            <w:r>
              <w:rPr>
                <w:rStyle w:val="Style7"/>
                <w:spacing w:val="-7"/>
              </w:rPr>
              <w:t>58</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66">
            <w:r>
              <w:rPr>
                <w:rStyle w:val="Style7"/>
              </w:rPr>
              <w:t>Clinical</w:t>
            </w:r>
            <w:r>
              <w:rPr>
                <w:rStyle w:val="Style7"/>
                <w:spacing w:val="-6"/>
              </w:rPr>
              <w:t xml:space="preserve"> </w:t>
            </w:r>
            <w:r>
              <w:rPr>
                <w:rStyle w:val="Style7"/>
              </w:rPr>
              <w:t>efficacy</w:t>
            </w:r>
            <w:r>
              <w:rPr>
                <w:rStyle w:val="Style7"/>
                <w:spacing w:val="-6"/>
              </w:rPr>
              <w:t xml:space="preserve"> </w:t>
            </w:r>
            <w:r>
              <w:rPr>
                <w:rStyle w:val="Style7"/>
              </w:rPr>
              <w:t>laboratory</w:t>
            </w:r>
            <w:r>
              <w:rPr>
                <w:rStyle w:val="Style7"/>
                <w:spacing w:val="-8"/>
              </w:rPr>
              <w:t xml:space="preserve"> </w:t>
            </w:r>
            <w:r>
              <w:rPr>
                <w:rStyle w:val="Style7"/>
                <w:spacing w:val="-2"/>
              </w:rPr>
              <w:t>assessments</w:t>
            </w:r>
            <w:r>
              <w:rPr>
                <w:rStyle w:val="Style7"/>
              </w:rPr>
              <w:tab/>
            </w:r>
            <w:r>
              <w:rPr>
                <w:rStyle w:val="Style7"/>
                <w:spacing w:val="-5"/>
              </w:rPr>
              <w:t>58</w:t>
            </w:r>
          </w:hyperlink>
        </w:p>
        <w:p>
          <w:pPr>
            <w:pStyle w:val="TOC3"/>
            <w:numPr>
              <w:ilvl w:val="2"/>
              <w:numId w:val="68"/>
            </w:numPr>
            <w:tabs>
              <w:tab w:val="clear" w:pos="720"/>
              <w:tab w:val="left" w:pos="1817" w:leader="none"/>
              <w:tab w:val="right" w:pos="9751" w:leader="dot"/>
            </w:tabs>
            <w:ind w:hanging="849" w:start="1817"/>
            <w:rPr/>
          </w:pPr>
          <w:hyperlink w:anchor="_bookmark67">
            <w:r>
              <w:rPr>
                <w:rStyle w:val="Style7"/>
              </w:rPr>
              <w:t>Body</w:t>
            </w:r>
            <w:r>
              <w:rPr>
                <w:rStyle w:val="Style7"/>
                <w:spacing w:val="-1"/>
              </w:rPr>
              <w:t xml:space="preserve"> </w:t>
            </w:r>
            <w:r>
              <w:rPr>
                <w:rStyle w:val="Style7"/>
                <w:spacing w:val="-2"/>
              </w:rPr>
              <w:t>measurements</w:t>
            </w:r>
            <w:r>
              <w:rPr>
                <w:rStyle w:val="Style7"/>
              </w:rPr>
              <w:tab/>
            </w:r>
            <w:r>
              <w:rPr>
                <w:rStyle w:val="Style7"/>
                <w:spacing w:val="-5"/>
              </w:rPr>
              <w:t>59</w:t>
            </w:r>
          </w:hyperlink>
        </w:p>
        <w:p>
          <w:pPr>
            <w:pStyle w:val="TOC3"/>
            <w:numPr>
              <w:ilvl w:val="2"/>
              <w:numId w:val="68"/>
            </w:numPr>
            <w:tabs>
              <w:tab w:val="clear" w:pos="720"/>
              <w:tab w:val="left" w:pos="1817" w:leader="none"/>
              <w:tab w:val="right" w:pos="9751" w:leader="dot"/>
            </w:tabs>
            <w:ind w:hanging="849" w:start="1817"/>
            <w:rPr/>
          </w:pPr>
          <w:hyperlink w:anchor="_bookmark68">
            <w:r>
              <w:rPr>
                <w:rStyle w:val="Style7"/>
              </w:rPr>
              <w:t>Clamp</w:t>
            </w:r>
            <w:r>
              <w:rPr>
                <w:rStyle w:val="Style7"/>
                <w:spacing w:val="-3"/>
              </w:rPr>
              <w:t xml:space="preserve"> </w:t>
            </w:r>
            <w:r>
              <w:rPr>
                <w:rStyle w:val="Style7"/>
                <w:spacing w:val="-2"/>
              </w:rPr>
              <w:t>procedures</w:t>
            </w:r>
            <w:r>
              <w:rPr>
                <w:rStyle w:val="Style7"/>
              </w:rPr>
              <w:tab/>
            </w:r>
            <w:r>
              <w:rPr>
                <w:rStyle w:val="Style7"/>
                <w:spacing w:val="-5"/>
              </w:rPr>
              <w:t>59</w:t>
            </w:r>
          </w:hyperlink>
        </w:p>
        <w:p>
          <w:pPr>
            <w:pStyle w:val="TOC4"/>
            <w:numPr>
              <w:ilvl w:val="3"/>
              <w:numId w:val="68"/>
            </w:numPr>
            <w:tabs>
              <w:tab w:val="clear" w:pos="720"/>
              <w:tab w:val="left" w:pos="2893" w:leader="none"/>
              <w:tab w:val="right" w:pos="9751" w:leader="dot"/>
            </w:tabs>
            <w:spacing w:before="2" w:after="0"/>
            <w:ind w:hanging="1075" w:start="2893"/>
            <w:rPr/>
          </w:pPr>
          <w:hyperlink w:anchor="_bookmark69">
            <w:r>
              <w:rPr>
                <w:rStyle w:val="Style7"/>
              </w:rPr>
              <w:t>Hyperinsulinaemic</w:t>
            </w:r>
            <w:r>
              <w:rPr>
                <w:rStyle w:val="Style7"/>
                <w:spacing w:val="-10"/>
              </w:rPr>
              <w:t xml:space="preserve"> </w:t>
            </w:r>
            <w:r>
              <w:rPr>
                <w:rStyle w:val="Style7"/>
              </w:rPr>
              <w:t>euglycaemic</w:t>
            </w:r>
            <w:r>
              <w:rPr>
                <w:rStyle w:val="Style7"/>
                <w:spacing w:val="-8"/>
              </w:rPr>
              <w:t xml:space="preserve"> </w:t>
            </w:r>
            <w:r>
              <w:rPr>
                <w:rStyle w:val="Style7"/>
                <w:spacing w:val="-4"/>
              </w:rPr>
              <w:t>clamp</w:t>
            </w:r>
            <w:r>
              <w:rPr>
                <w:rStyle w:val="Style7"/>
              </w:rPr>
              <w:tab/>
            </w:r>
            <w:r>
              <w:rPr>
                <w:rStyle w:val="Style7"/>
                <w:spacing w:val="-5"/>
              </w:rPr>
              <w:t>59</w:t>
            </w:r>
          </w:hyperlink>
        </w:p>
        <w:p>
          <w:pPr>
            <w:pStyle w:val="TOC4"/>
            <w:numPr>
              <w:ilvl w:val="3"/>
              <w:numId w:val="68"/>
            </w:numPr>
            <w:tabs>
              <w:tab w:val="clear" w:pos="720"/>
              <w:tab w:val="left" w:pos="2893" w:leader="none"/>
              <w:tab w:val="right" w:pos="9751" w:leader="dot"/>
            </w:tabs>
            <w:ind w:hanging="1075" w:start="2893"/>
            <w:rPr/>
          </w:pPr>
          <w:hyperlink w:anchor="_bookmark70">
            <w:r>
              <w:rPr>
                <w:rStyle w:val="Style7"/>
              </w:rPr>
              <w:t>Hyperglycaemic</w:t>
            </w:r>
            <w:r>
              <w:rPr>
                <w:rStyle w:val="Style7"/>
                <w:spacing w:val="-8"/>
              </w:rPr>
              <w:t xml:space="preserve"> </w:t>
            </w:r>
            <w:r>
              <w:rPr>
                <w:rStyle w:val="Style7"/>
              </w:rPr>
              <w:t>clamp</w:t>
            </w:r>
            <w:r>
              <w:rPr>
                <w:rStyle w:val="Style7"/>
                <w:spacing w:val="-6"/>
              </w:rPr>
              <w:t xml:space="preserve"> </w:t>
            </w:r>
            <w:r>
              <w:rPr>
                <w:rStyle w:val="Style7"/>
              </w:rPr>
              <w:t>with</w:t>
            </w:r>
            <w:r>
              <w:rPr>
                <w:rStyle w:val="Style7"/>
                <w:spacing w:val="-5"/>
              </w:rPr>
              <w:t xml:space="preserve"> </w:t>
            </w:r>
            <w:r>
              <w:rPr>
                <w:rStyle w:val="Style7"/>
              </w:rPr>
              <w:t>arginine</w:t>
            </w:r>
            <w:r>
              <w:rPr>
                <w:rStyle w:val="Style7"/>
                <w:spacing w:val="-6"/>
              </w:rPr>
              <w:t xml:space="preserve"> </w:t>
            </w:r>
            <w:r>
              <w:rPr>
                <w:rStyle w:val="Style7"/>
              </w:rPr>
              <w:t>stimulation</w:t>
            </w:r>
            <w:r>
              <w:rPr>
                <w:rStyle w:val="Style7"/>
                <w:spacing w:val="-8"/>
              </w:rPr>
              <w:t xml:space="preserve"> </w:t>
            </w:r>
            <w:r>
              <w:rPr>
                <w:rStyle w:val="Style7"/>
                <w:spacing w:val="-4"/>
              </w:rPr>
              <w:t>test</w:t>
            </w:r>
            <w:r>
              <w:rPr>
                <w:rStyle w:val="Style7"/>
              </w:rPr>
              <w:tab/>
            </w:r>
            <w:r>
              <w:rPr>
                <w:rStyle w:val="Style7"/>
                <w:spacing w:val="-5"/>
              </w:rPr>
              <w:t>60</w:t>
            </w:r>
          </w:hyperlink>
        </w:p>
        <w:p>
          <w:pPr>
            <w:pStyle w:val="TOC3"/>
            <w:numPr>
              <w:ilvl w:val="2"/>
              <w:numId w:val="68"/>
            </w:numPr>
            <w:tabs>
              <w:tab w:val="clear" w:pos="720"/>
              <w:tab w:val="left" w:pos="1817" w:leader="none"/>
              <w:tab w:val="right" w:pos="9751" w:leader="dot"/>
            </w:tabs>
            <w:spacing w:before="2" w:after="0"/>
            <w:ind w:hanging="849" w:start="1817"/>
            <w:rPr/>
          </w:pPr>
          <w:hyperlink w:anchor="_bookmark71">
            <w:r>
              <w:rPr>
                <w:rStyle w:val="Style7"/>
              </w:rPr>
              <w:t>Meal</w:t>
            </w:r>
            <w:r>
              <w:rPr>
                <w:rStyle w:val="Style7"/>
                <w:spacing w:val="-3"/>
              </w:rPr>
              <w:t xml:space="preserve"> </w:t>
            </w:r>
            <w:r>
              <w:rPr>
                <w:rStyle w:val="Style7"/>
              </w:rPr>
              <w:t>Test</w:t>
            </w:r>
            <w:r>
              <w:rPr>
                <w:rStyle w:val="Style7"/>
                <w:spacing w:val="-2"/>
              </w:rPr>
              <w:t xml:space="preserve"> </w:t>
            </w:r>
            <w:r>
              <w:rPr>
                <w:rStyle w:val="Style7"/>
              </w:rPr>
              <w:t>(mixed</w:t>
            </w:r>
            <w:r>
              <w:rPr>
                <w:rStyle w:val="Style7"/>
                <w:spacing w:val="-5"/>
              </w:rPr>
              <w:t xml:space="preserve"> </w:t>
            </w:r>
            <w:r>
              <w:rPr>
                <w:rStyle w:val="Style7"/>
              </w:rPr>
              <w:t>meal</w:t>
            </w:r>
            <w:r>
              <w:rPr>
                <w:rStyle w:val="Style7"/>
                <w:spacing w:val="-5"/>
              </w:rPr>
              <w:t xml:space="preserve"> </w:t>
            </w:r>
            <w:r>
              <w:rPr>
                <w:rStyle w:val="Style7"/>
              </w:rPr>
              <w:t>tolerance</w:t>
            </w:r>
            <w:r>
              <w:rPr>
                <w:rStyle w:val="Style7"/>
                <w:spacing w:val="-3"/>
              </w:rPr>
              <w:t xml:space="preserve"> </w:t>
            </w:r>
            <w:r>
              <w:rPr>
                <w:rStyle w:val="Style7"/>
              </w:rPr>
              <w:t>test)</w:t>
            </w:r>
            <w:r>
              <w:rPr>
                <w:rStyle w:val="Style7"/>
                <w:spacing w:val="-3"/>
              </w:rPr>
              <w:t xml:space="preserve"> </w:t>
            </w:r>
            <w:r>
              <w:rPr>
                <w:rStyle w:val="Style7"/>
              </w:rPr>
              <w:t>and</w:t>
            </w:r>
            <w:r>
              <w:rPr>
                <w:rStyle w:val="Style7"/>
                <w:spacing w:val="-1"/>
              </w:rPr>
              <w:t xml:space="preserve"> </w:t>
            </w:r>
            <w:r>
              <w:rPr>
                <w:rStyle w:val="Style7"/>
                <w:i/>
              </w:rPr>
              <w:t>ad</w:t>
            </w:r>
            <w:r>
              <w:rPr>
                <w:rStyle w:val="Style7"/>
                <w:i/>
                <w:spacing w:val="-6"/>
              </w:rPr>
              <w:t xml:space="preserve"> </w:t>
            </w:r>
            <w:r>
              <w:rPr>
                <w:rStyle w:val="Style7"/>
                <w:i/>
              </w:rPr>
              <w:t>libitum</w:t>
            </w:r>
            <w:r>
              <w:rPr>
                <w:rStyle w:val="Style7"/>
                <w:i/>
                <w:spacing w:val="-5"/>
              </w:rPr>
              <w:t xml:space="preserve"> </w:t>
            </w:r>
            <w:r>
              <w:rPr>
                <w:rStyle w:val="Style7"/>
                <w:spacing w:val="-4"/>
              </w:rPr>
              <w:t>meal</w:t>
            </w:r>
            <w:r>
              <w:rPr>
                <w:rStyle w:val="Style7"/>
              </w:rPr>
              <w:tab/>
            </w:r>
            <w:r>
              <w:rPr>
                <w:rStyle w:val="Style7"/>
                <w:spacing w:val="-5"/>
              </w:rPr>
              <w:t>61</w:t>
            </w:r>
          </w:hyperlink>
        </w:p>
        <w:p>
          <w:pPr>
            <w:pStyle w:val="TOC3"/>
            <w:numPr>
              <w:ilvl w:val="2"/>
              <w:numId w:val="68"/>
            </w:numPr>
            <w:tabs>
              <w:tab w:val="clear" w:pos="720"/>
              <w:tab w:val="left" w:pos="1817" w:leader="none"/>
              <w:tab w:val="right" w:pos="9751" w:leader="dot"/>
            </w:tabs>
            <w:ind w:hanging="849" w:start="1817"/>
            <w:rPr/>
          </w:pPr>
          <w:hyperlink w:anchor="_bookmark73">
            <w:r>
              <w:rPr>
                <w:rStyle w:val="Style7"/>
              </w:rPr>
              <w:t>Magnetic</w:t>
            </w:r>
            <w:r>
              <w:rPr>
                <w:rStyle w:val="Style7"/>
                <w:spacing w:val="-6"/>
              </w:rPr>
              <w:t xml:space="preserve"> </w:t>
            </w:r>
            <w:r>
              <w:rPr>
                <w:rStyle w:val="Style7"/>
              </w:rPr>
              <w:t>resonance</w:t>
            </w:r>
            <w:r>
              <w:rPr>
                <w:rStyle w:val="Style7"/>
                <w:spacing w:val="-6"/>
              </w:rPr>
              <w:t xml:space="preserve"> </w:t>
            </w:r>
            <w:r>
              <w:rPr>
                <w:rStyle w:val="Style7"/>
                <w:spacing w:val="-2"/>
              </w:rPr>
              <w:t>imaging</w:t>
            </w:r>
            <w:r>
              <w:rPr>
                <w:rStyle w:val="Style7"/>
              </w:rPr>
              <w:tab/>
            </w:r>
            <w:r>
              <w:rPr>
                <w:rStyle w:val="Style7"/>
                <w:spacing w:val="-5"/>
              </w:rPr>
              <w:t>62</w:t>
            </w:r>
          </w:hyperlink>
        </w:p>
        <w:p>
          <w:pPr>
            <w:pStyle w:val="TOC4"/>
            <w:numPr>
              <w:ilvl w:val="3"/>
              <w:numId w:val="68"/>
            </w:numPr>
            <w:tabs>
              <w:tab w:val="clear" w:pos="720"/>
              <w:tab w:val="left" w:pos="2893" w:leader="none"/>
              <w:tab w:val="right" w:pos="9751" w:leader="dot"/>
            </w:tabs>
            <w:ind w:hanging="1075" w:start="2893"/>
            <w:rPr/>
          </w:pPr>
          <w:hyperlink w:anchor="_bookmark74">
            <w:r>
              <w:rPr>
                <w:rStyle w:val="Style7"/>
              </w:rPr>
              <w:t>Imaging</w:t>
            </w:r>
            <w:r>
              <w:rPr>
                <w:rStyle w:val="Style7"/>
                <w:spacing w:val="-7"/>
              </w:rPr>
              <w:t xml:space="preserve"> </w:t>
            </w:r>
            <w:r>
              <w:rPr>
                <w:rStyle w:val="Style7"/>
              </w:rPr>
              <w:t>data</w:t>
            </w:r>
            <w:r>
              <w:rPr>
                <w:rStyle w:val="Style7"/>
                <w:spacing w:val="-3"/>
              </w:rPr>
              <w:t xml:space="preserve"> </w:t>
            </w:r>
            <w:r>
              <w:rPr>
                <w:rStyle w:val="Style7"/>
              </w:rPr>
              <w:t>for</w:t>
            </w:r>
            <w:r>
              <w:rPr>
                <w:rStyle w:val="Style7"/>
                <w:spacing w:val="-4"/>
              </w:rPr>
              <w:t xml:space="preserve"> </w:t>
            </w:r>
            <w:r>
              <w:rPr>
                <w:rStyle w:val="Style7"/>
              </w:rPr>
              <w:t>exploratory</w:t>
            </w:r>
            <w:r>
              <w:rPr>
                <w:rStyle w:val="Style7"/>
                <w:spacing w:val="-3"/>
              </w:rPr>
              <w:t xml:space="preserve"> </w:t>
            </w:r>
            <w:r>
              <w:rPr>
                <w:rStyle w:val="Style7"/>
                <w:spacing w:val="-2"/>
              </w:rPr>
              <w:t>research</w:t>
            </w:r>
            <w:r>
              <w:rPr>
                <w:rStyle w:val="Style7"/>
              </w:rPr>
              <w:tab/>
            </w:r>
            <w:r>
              <w:rPr>
                <w:rStyle w:val="Style7"/>
                <w:spacing w:val="-5"/>
              </w:rPr>
              <w:t>63</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75">
            <w:r>
              <w:rPr>
                <w:rStyle w:val="Style7"/>
              </w:rPr>
              <w:t>Continuous</w:t>
            </w:r>
            <w:r>
              <w:rPr>
                <w:rStyle w:val="Style7"/>
                <w:spacing w:val="-6"/>
              </w:rPr>
              <w:t xml:space="preserve"> </w:t>
            </w:r>
            <w:r>
              <w:rPr>
                <w:rStyle w:val="Style7"/>
              </w:rPr>
              <w:t>glucose</w:t>
            </w:r>
            <w:r>
              <w:rPr>
                <w:rStyle w:val="Style7"/>
                <w:spacing w:val="-7"/>
              </w:rPr>
              <w:t xml:space="preserve"> </w:t>
            </w:r>
            <w:r>
              <w:rPr>
                <w:rStyle w:val="Style7"/>
                <w:spacing w:val="-2"/>
              </w:rPr>
              <w:t>monitoring</w:t>
            </w:r>
            <w:r>
              <w:rPr>
                <w:rStyle w:val="Style7"/>
              </w:rPr>
              <w:tab/>
            </w:r>
            <w:r>
              <w:rPr>
                <w:rStyle w:val="Style7"/>
                <w:spacing w:val="-5"/>
              </w:rPr>
              <w:t>63</w:t>
            </w:r>
          </w:hyperlink>
        </w:p>
        <w:p>
          <w:pPr>
            <w:pStyle w:val="TOC3"/>
            <w:numPr>
              <w:ilvl w:val="2"/>
              <w:numId w:val="68"/>
            </w:numPr>
            <w:tabs>
              <w:tab w:val="clear" w:pos="720"/>
              <w:tab w:val="left" w:pos="1817" w:leader="none"/>
              <w:tab w:val="right" w:pos="9751" w:leader="dot"/>
            </w:tabs>
            <w:ind w:hanging="849" w:start="1817"/>
            <w:rPr/>
          </w:pPr>
          <w:hyperlink w:anchor="_bookmark77">
            <w:r>
              <w:rPr>
                <w:rStyle w:val="Style7"/>
              </w:rPr>
              <w:t>Efficacy</w:t>
            </w:r>
            <w:r>
              <w:rPr>
                <w:rStyle w:val="Style7"/>
                <w:spacing w:val="-6"/>
              </w:rPr>
              <w:t xml:space="preserve"> </w:t>
            </w:r>
            <w:r>
              <w:rPr>
                <w:rStyle w:val="Style7"/>
              </w:rPr>
              <w:t>clinical</w:t>
            </w:r>
            <w:r>
              <w:rPr>
                <w:rStyle w:val="Style7"/>
                <w:spacing w:val="-4"/>
              </w:rPr>
              <w:t xml:space="preserve"> </w:t>
            </w:r>
            <w:r>
              <w:rPr>
                <w:rStyle w:val="Style7"/>
              </w:rPr>
              <w:t>outcome</w:t>
            </w:r>
            <w:r>
              <w:rPr>
                <w:rStyle w:val="Style7"/>
                <w:spacing w:val="-6"/>
              </w:rPr>
              <w:t xml:space="preserve"> </w:t>
            </w:r>
            <w:r>
              <w:rPr>
                <w:rStyle w:val="Style7"/>
                <w:spacing w:val="-2"/>
              </w:rPr>
              <w:t>assessments</w:t>
            </w:r>
            <w:r>
              <w:rPr>
                <w:rStyle w:val="Style7"/>
              </w:rPr>
              <w:tab/>
            </w:r>
            <w:r>
              <w:rPr>
                <w:rStyle w:val="Style7"/>
                <w:spacing w:val="-5"/>
              </w:rPr>
              <w:t>65</w:t>
            </w:r>
          </w:hyperlink>
        </w:p>
        <w:p>
          <w:pPr>
            <w:pStyle w:val="TOC2"/>
            <w:numPr>
              <w:ilvl w:val="1"/>
              <w:numId w:val="68"/>
            </w:numPr>
            <w:tabs>
              <w:tab w:val="clear" w:pos="720"/>
              <w:tab w:val="left" w:pos="968" w:leader="none"/>
              <w:tab w:val="right" w:pos="9751" w:leader="dot"/>
            </w:tabs>
            <w:spacing w:before="2" w:after="0"/>
            <w:rPr/>
          </w:pPr>
          <w:hyperlink w:anchor="_bookmark78">
            <w:r>
              <w:rPr>
                <w:rStyle w:val="Style7"/>
              </w:rPr>
              <w:t>Safety</w:t>
            </w:r>
            <w:r>
              <w:rPr>
                <w:rStyle w:val="Style7"/>
                <w:spacing w:val="-2"/>
              </w:rPr>
              <w:t xml:space="preserve"> assessments</w:t>
            </w:r>
            <w:r>
              <w:rPr>
                <w:rStyle w:val="Style7"/>
              </w:rPr>
              <w:tab/>
            </w:r>
            <w:r>
              <w:rPr>
                <w:rStyle w:val="Style7"/>
                <w:spacing w:val="-5"/>
              </w:rPr>
              <w:t>66</w:t>
            </w:r>
          </w:hyperlink>
        </w:p>
        <w:p>
          <w:pPr>
            <w:pStyle w:val="TOC3"/>
            <w:numPr>
              <w:ilvl w:val="2"/>
              <w:numId w:val="68"/>
            </w:numPr>
            <w:tabs>
              <w:tab w:val="clear" w:pos="720"/>
              <w:tab w:val="left" w:pos="1817" w:leader="none"/>
              <w:tab w:val="right" w:pos="9751" w:leader="dot"/>
            </w:tabs>
            <w:ind w:hanging="849" w:start="1817"/>
            <w:rPr/>
          </w:pPr>
          <w:hyperlink w:anchor="_bookmark79">
            <w:r>
              <w:rPr>
                <w:rStyle w:val="Style7"/>
              </w:rPr>
              <w:t>Safety</w:t>
            </w:r>
            <w:r>
              <w:rPr>
                <w:rStyle w:val="Style7"/>
                <w:spacing w:val="-6"/>
              </w:rPr>
              <w:t xml:space="preserve"> </w:t>
            </w:r>
            <w:r>
              <w:rPr>
                <w:rStyle w:val="Style7"/>
              </w:rPr>
              <w:t>clinical</w:t>
            </w:r>
            <w:r>
              <w:rPr>
                <w:rStyle w:val="Style7"/>
                <w:spacing w:val="-4"/>
              </w:rPr>
              <w:t xml:space="preserve"> </w:t>
            </w:r>
            <w:r>
              <w:rPr>
                <w:rStyle w:val="Style7"/>
              </w:rPr>
              <w:t>outcome</w:t>
            </w:r>
            <w:r>
              <w:rPr>
                <w:rStyle w:val="Style7"/>
                <w:spacing w:val="-5"/>
              </w:rPr>
              <w:t xml:space="preserve"> </w:t>
            </w:r>
            <w:r>
              <w:rPr>
                <w:rStyle w:val="Style7"/>
                <w:spacing w:val="-2"/>
              </w:rPr>
              <w:t>assessments</w:t>
            </w:r>
            <w:r>
              <w:rPr>
                <w:rStyle w:val="Style7"/>
              </w:rPr>
              <w:tab/>
            </w:r>
            <w:r>
              <w:rPr>
                <w:rStyle w:val="Style7"/>
                <w:spacing w:val="-5"/>
              </w:rPr>
              <w:t>66</w:t>
            </w:r>
          </w:hyperlink>
        </w:p>
        <w:p>
          <w:pPr>
            <w:pStyle w:val="TOC3"/>
            <w:numPr>
              <w:ilvl w:val="2"/>
              <w:numId w:val="68"/>
            </w:numPr>
            <w:tabs>
              <w:tab w:val="clear" w:pos="720"/>
              <w:tab w:val="left" w:pos="1817" w:leader="none"/>
              <w:tab w:val="right" w:pos="9751" w:leader="dot"/>
            </w:tabs>
            <w:ind w:hanging="849" w:start="1817"/>
            <w:rPr/>
          </w:pPr>
          <w:hyperlink w:anchor="_bookmark80">
            <w:r>
              <w:rPr>
                <w:rStyle w:val="Style7"/>
              </w:rPr>
              <w:t>Physical</w:t>
            </w:r>
            <w:r>
              <w:rPr>
                <w:rStyle w:val="Style7"/>
                <w:spacing w:val="-4"/>
              </w:rPr>
              <w:t xml:space="preserve"> </w:t>
            </w:r>
            <w:r>
              <w:rPr>
                <w:rStyle w:val="Style7"/>
                <w:spacing w:val="-2"/>
              </w:rPr>
              <w:t>examinations</w:t>
            </w:r>
            <w:r>
              <w:rPr>
                <w:rStyle w:val="Style7"/>
              </w:rPr>
              <w:tab/>
            </w:r>
            <w:r>
              <w:rPr>
                <w:rStyle w:val="Style7"/>
                <w:spacing w:val="-5"/>
              </w:rPr>
              <w:t>68</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81">
            <w:r>
              <w:rPr>
                <w:rStyle w:val="Style7"/>
              </w:rPr>
              <w:t>Vital</w:t>
            </w:r>
            <w:r>
              <w:rPr>
                <w:rStyle w:val="Style7"/>
                <w:spacing w:val="-3"/>
              </w:rPr>
              <w:t xml:space="preserve"> </w:t>
            </w:r>
            <w:r>
              <w:rPr>
                <w:rStyle w:val="Style7"/>
                <w:spacing w:val="-2"/>
              </w:rPr>
              <w:t>signs</w:t>
            </w:r>
            <w:r>
              <w:rPr>
                <w:rStyle w:val="Style7"/>
              </w:rPr>
              <w:tab/>
            </w:r>
            <w:r>
              <w:rPr>
                <w:rStyle w:val="Style7"/>
                <w:spacing w:val="-5"/>
              </w:rPr>
              <w:t>68</w:t>
            </w:r>
          </w:hyperlink>
        </w:p>
        <w:p>
          <w:pPr>
            <w:pStyle w:val="TOC3"/>
            <w:numPr>
              <w:ilvl w:val="2"/>
              <w:numId w:val="68"/>
            </w:numPr>
            <w:tabs>
              <w:tab w:val="clear" w:pos="720"/>
              <w:tab w:val="left" w:pos="1817" w:leader="none"/>
              <w:tab w:val="right" w:pos="9751" w:leader="dot"/>
            </w:tabs>
            <w:ind w:hanging="849" w:start="1817"/>
            <w:rPr/>
          </w:pPr>
          <w:hyperlink w:anchor="_bookmark82">
            <w:r>
              <w:rPr>
                <w:rStyle w:val="Style7"/>
              </w:rPr>
              <w:t xml:space="preserve">Eye </w:t>
            </w:r>
            <w:r>
              <w:rPr>
                <w:rStyle w:val="Style7"/>
                <w:spacing w:val="-2"/>
              </w:rPr>
              <w:t>examination</w:t>
            </w:r>
            <w:r>
              <w:rPr>
                <w:rStyle w:val="Style7"/>
              </w:rPr>
              <w:tab/>
            </w:r>
            <w:r>
              <w:rPr>
                <w:rStyle w:val="Style7"/>
                <w:spacing w:val="-5"/>
              </w:rPr>
              <w:t>69</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83">
            <w:r>
              <w:rPr>
                <w:rStyle w:val="Style7"/>
                <w:spacing w:val="-2"/>
              </w:rPr>
              <w:t>Electrocardiograms</w:t>
            </w:r>
            <w:r>
              <w:rPr>
                <w:rStyle w:val="Style7"/>
              </w:rPr>
              <w:tab/>
            </w:r>
            <w:r>
              <w:rPr>
                <w:rStyle w:val="Style7"/>
                <w:spacing w:val="-5"/>
              </w:rPr>
              <w:t>70</w:t>
            </w:r>
          </w:hyperlink>
        </w:p>
        <w:p>
          <w:pPr>
            <w:pStyle w:val="TOC3"/>
            <w:numPr>
              <w:ilvl w:val="2"/>
              <w:numId w:val="68"/>
            </w:numPr>
            <w:tabs>
              <w:tab w:val="clear" w:pos="720"/>
              <w:tab w:val="left" w:pos="1817" w:leader="none"/>
              <w:tab w:val="right" w:pos="9751" w:leader="dot"/>
            </w:tabs>
            <w:ind w:hanging="849" w:start="1817"/>
            <w:rPr/>
          </w:pPr>
          <w:hyperlink w:anchor="_bookmark84">
            <w:r>
              <w:rPr>
                <w:rStyle w:val="Style7"/>
              </w:rPr>
              <w:t>Clinical</w:t>
            </w:r>
            <w:r>
              <w:rPr>
                <w:rStyle w:val="Style7"/>
                <w:spacing w:val="-4"/>
              </w:rPr>
              <w:t xml:space="preserve"> </w:t>
            </w:r>
            <w:r>
              <w:rPr>
                <w:rStyle w:val="Style7"/>
              </w:rPr>
              <w:t>safety</w:t>
            </w:r>
            <w:r>
              <w:rPr>
                <w:rStyle w:val="Style7"/>
                <w:spacing w:val="-8"/>
              </w:rPr>
              <w:t xml:space="preserve"> </w:t>
            </w:r>
            <w:r>
              <w:rPr>
                <w:rStyle w:val="Style7"/>
              </w:rPr>
              <w:t>laboratory</w:t>
            </w:r>
            <w:r>
              <w:rPr>
                <w:rStyle w:val="Style7"/>
                <w:spacing w:val="-7"/>
              </w:rPr>
              <w:t xml:space="preserve"> </w:t>
            </w:r>
            <w:r>
              <w:rPr>
                <w:rStyle w:val="Style7"/>
                <w:spacing w:val="-2"/>
              </w:rPr>
              <w:t>assessments</w:t>
            </w:r>
            <w:r>
              <w:rPr>
                <w:rStyle w:val="Style7"/>
              </w:rPr>
              <w:tab/>
            </w:r>
            <w:r>
              <w:rPr>
                <w:rStyle w:val="Style7"/>
                <w:spacing w:val="-5"/>
              </w:rPr>
              <w:t>70</w:t>
            </w:r>
          </w:hyperlink>
        </w:p>
        <w:p>
          <w:pPr>
            <w:pStyle w:val="TOC3"/>
            <w:numPr>
              <w:ilvl w:val="2"/>
              <w:numId w:val="68"/>
            </w:numPr>
            <w:tabs>
              <w:tab w:val="clear" w:pos="720"/>
              <w:tab w:val="left" w:pos="1817" w:leader="none"/>
              <w:tab w:val="right" w:pos="9751" w:leader="dot"/>
            </w:tabs>
            <w:ind w:hanging="849" w:start="1817"/>
            <w:rPr/>
          </w:pPr>
          <w:hyperlink w:anchor="_bookmark85">
            <w:r>
              <w:rPr>
                <w:rStyle w:val="Style7"/>
              </w:rPr>
              <w:t>Urine</w:t>
            </w:r>
            <w:r>
              <w:rPr>
                <w:rStyle w:val="Style7"/>
                <w:spacing w:val="-6"/>
              </w:rPr>
              <w:t xml:space="preserve"> </w:t>
            </w:r>
            <w:r>
              <w:rPr>
                <w:rStyle w:val="Style7"/>
                <w:spacing w:val="-2"/>
              </w:rPr>
              <w:t>collection</w:t>
            </w:r>
            <w:r>
              <w:rPr>
                <w:rStyle w:val="Style7"/>
              </w:rPr>
              <w:tab/>
            </w:r>
            <w:r>
              <w:rPr>
                <w:rStyle w:val="Style7"/>
                <w:spacing w:val="-5"/>
              </w:rPr>
              <w:t>70</w:t>
            </w:r>
          </w:hyperlink>
        </w:p>
        <w:p>
          <w:pPr>
            <w:pStyle w:val="TOC3"/>
            <w:numPr>
              <w:ilvl w:val="2"/>
              <w:numId w:val="68"/>
            </w:numPr>
            <w:tabs>
              <w:tab w:val="clear" w:pos="720"/>
              <w:tab w:val="left" w:pos="1817" w:leader="none"/>
              <w:tab w:val="right" w:pos="9751" w:leader="dot"/>
            </w:tabs>
            <w:spacing w:lineRule="exact" w:line="253" w:before="2" w:after="0"/>
            <w:ind w:hanging="849" w:start="1817"/>
            <w:rPr/>
          </w:pPr>
          <w:hyperlink w:anchor="_bookmark86">
            <w:r>
              <w:rPr>
                <w:rStyle w:val="Style7"/>
              </w:rPr>
              <w:t>Pregnancy</w:t>
            </w:r>
            <w:r>
              <w:rPr>
                <w:rStyle w:val="Style7"/>
                <w:spacing w:val="-4"/>
              </w:rPr>
              <w:t xml:space="preserve"> </w:t>
            </w:r>
            <w:r>
              <w:rPr>
                <w:rStyle w:val="Style7"/>
                <w:spacing w:val="-2"/>
              </w:rPr>
              <w:t>testing</w:t>
            </w:r>
            <w:r>
              <w:rPr>
                <w:rStyle w:val="Style7"/>
              </w:rPr>
              <w:tab/>
            </w:r>
            <w:r>
              <w:rPr>
                <w:rStyle w:val="Style7"/>
                <w:spacing w:val="-5"/>
              </w:rPr>
              <w:t>70</w:t>
            </w:r>
          </w:hyperlink>
        </w:p>
        <w:p>
          <w:pPr>
            <w:pStyle w:val="TOC3"/>
            <w:numPr>
              <w:ilvl w:val="2"/>
              <w:numId w:val="68"/>
            </w:numPr>
            <w:tabs>
              <w:tab w:val="clear" w:pos="720"/>
              <w:tab w:val="left" w:pos="1817" w:leader="none"/>
              <w:tab w:val="right" w:pos="9751" w:leader="dot"/>
            </w:tabs>
            <w:spacing w:lineRule="exact" w:line="253"/>
            <w:ind w:hanging="849" w:start="1817"/>
            <w:rPr/>
          </w:pPr>
          <w:hyperlink w:anchor="_bookmark87">
            <w:r>
              <w:rPr>
                <w:rStyle w:val="Style7"/>
              </w:rPr>
              <w:t>Self-measured</w:t>
            </w:r>
            <w:r>
              <w:rPr>
                <w:rStyle w:val="Style7"/>
                <w:spacing w:val="-8"/>
              </w:rPr>
              <w:t xml:space="preserve"> </w:t>
            </w:r>
            <w:r>
              <w:rPr>
                <w:rStyle w:val="Style7"/>
                <w:spacing w:val="-2"/>
              </w:rPr>
              <w:t>glucose</w:t>
            </w:r>
            <w:r>
              <w:rPr>
                <w:rStyle w:val="Style7"/>
              </w:rPr>
              <w:tab/>
            </w:r>
            <w:r>
              <w:rPr>
                <w:rStyle w:val="Style7"/>
                <w:spacing w:val="-5"/>
              </w:rPr>
              <w:t>70</w:t>
            </w:r>
          </w:hyperlink>
        </w:p>
        <w:p>
          <w:pPr>
            <w:pStyle w:val="TOC2"/>
            <w:numPr>
              <w:ilvl w:val="1"/>
              <w:numId w:val="68"/>
            </w:numPr>
            <w:tabs>
              <w:tab w:val="clear" w:pos="720"/>
              <w:tab w:val="left" w:pos="968" w:leader="none"/>
              <w:tab w:val="right" w:pos="9751" w:leader="dot"/>
            </w:tabs>
            <w:spacing w:before="1" w:after="0"/>
            <w:rPr/>
          </w:pPr>
          <w:hyperlink w:anchor="_bookmark88">
            <w:r>
              <w:rPr>
                <w:rStyle w:val="Style7"/>
              </w:rPr>
              <w:t>Adverse</w:t>
            </w:r>
            <w:r>
              <w:rPr>
                <w:rStyle w:val="Style7"/>
                <w:spacing w:val="-3"/>
              </w:rPr>
              <w:t xml:space="preserve"> </w:t>
            </w:r>
            <w:r>
              <w:rPr>
                <w:rStyle w:val="Style7"/>
              </w:rPr>
              <w:t>events</w:t>
            </w:r>
            <w:r>
              <w:rPr>
                <w:rStyle w:val="Style7"/>
                <w:spacing w:val="-5"/>
              </w:rPr>
              <w:t xml:space="preserve"> </w:t>
            </w:r>
            <w:r>
              <w:rPr>
                <w:rStyle w:val="Style7"/>
              </w:rPr>
              <w:t>and</w:t>
            </w:r>
            <w:r>
              <w:rPr>
                <w:rStyle w:val="Style7"/>
                <w:spacing w:val="-3"/>
              </w:rPr>
              <w:t xml:space="preserve"> </w:t>
            </w:r>
            <w:r>
              <w:rPr>
                <w:rStyle w:val="Style7"/>
              </w:rPr>
              <w:t>other</w:t>
            </w:r>
            <w:r>
              <w:rPr>
                <w:rStyle w:val="Style7"/>
                <w:spacing w:val="-3"/>
              </w:rPr>
              <w:t xml:space="preserve"> </w:t>
            </w:r>
            <w:r>
              <w:rPr>
                <w:rStyle w:val="Style7"/>
              </w:rPr>
              <w:t>safety</w:t>
            </w:r>
            <w:r>
              <w:rPr>
                <w:rStyle w:val="Style7"/>
                <w:spacing w:val="-2"/>
              </w:rPr>
              <w:t xml:space="preserve"> reporting</w:t>
            </w:r>
            <w:r>
              <w:rPr>
                <w:rStyle w:val="Style7"/>
              </w:rPr>
              <w:tab/>
            </w:r>
            <w:r>
              <w:rPr>
                <w:rStyle w:val="Style7"/>
                <w:spacing w:val="-5"/>
              </w:rPr>
              <w:t>71</w:t>
            </w:r>
          </w:hyperlink>
        </w:p>
        <w:p>
          <w:pPr>
            <w:pStyle w:val="TOC3"/>
            <w:numPr>
              <w:ilvl w:val="2"/>
              <w:numId w:val="68"/>
            </w:numPr>
            <w:tabs>
              <w:tab w:val="clear" w:pos="720"/>
              <w:tab w:val="left" w:pos="1817" w:leader="none"/>
              <w:tab w:val="right" w:pos="9751" w:leader="dot"/>
            </w:tabs>
            <w:ind w:hanging="849" w:start="1817"/>
            <w:rPr/>
          </w:pPr>
          <w:hyperlink w:anchor="_bookmark90">
            <w:r>
              <w:rPr>
                <w:rStyle w:val="Style7"/>
              </w:rPr>
              <w:t>Time</w:t>
            </w:r>
            <w:r>
              <w:rPr>
                <w:rStyle w:val="Style7"/>
                <w:spacing w:val="-3"/>
              </w:rPr>
              <w:t xml:space="preserve"> </w:t>
            </w:r>
            <w:r>
              <w:rPr>
                <w:rStyle w:val="Style7"/>
              </w:rPr>
              <w:t>period</w:t>
            </w:r>
            <w:r>
              <w:rPr>
                <w:rStyle w:val="Style7"/>
                <w:spacing w:val="-5"/>
              </w:rPr>
              <w:t xml:space="preserve"> </w:t>
            </w:r>
            <w:r>
              <w:rPr>
                <w:rStyle w:val="Style7"/>
              </w:rPr>
              <w:t>and</w:t>
            </w:r>
            <w:r>
              <w:rPr>
                <w:rStyle w:val="Style7"/>
                <w:spacing w:val="-5"/>
              </w:rPr>
              <w:t xml:space="preserve"> </w:t>
            </w:r>
            <w:r>
              <w:rPr>
                <w:rStyle w:val="Style7"/>
              </w:rPr>
              <w:t>frequency</w:t>
            </w:r>
            <w:r>
              <w:rPr>
                <w:rStyle w:val="Style7"/>
                <w:spacing w:val="-4"/>
              </w:rPr>
              <w:t xml:space="preserve"> </w:t>
            </w:r>
            <w:r>
              <w:rPr>
                <w:rStyle w:val="Style7"/>
              </w:rPr>
              <w:t>for</w:t>
            </w:r>
            <w:r>
              <w:rPr>
                <w:rStyle w:val="Style7"/>
                <w:spacing w:val="-3"/>
              </w:rPr>
              <w:t xml:space="preserve"> </w:t>
            </w:r>
            <w:r>
              <w:rPr>
                <w:rStyle w:val="Style7"/>
              </w:rPr>
              <w:t>collecting</w:t>
            </w:r>
            <w:r>
              <w:rPr>
                <w:rStyle w:val="Style7"/>
                <w:spacing w:val="-2"/>
              </w:rPr>
              <w:t xml:space="preserve"> </w:t>
            </w:r>
            <w:r>
              <w:rPr>
                <w:rStyle w:val="Style7"/>
              </w:rPr>
              <w:t>AE</w:t>
            </w:r>
            <w:r>
              <w:rPr>
                <w:rStyle w:val="Style7"/>
                <w:spacing w:val="-2"/>
              </w:rPr>
              <w:t xml:space="preserve"> information</w:t>
            </w:r>
            <w:r>
              <w:rPr>
                <w:rStyle w:val="Style7"/>
              </w:rPr>
              <w:tab/>
            </w:r>
            <w:r>
              <w:rPr>
                <w:rStyle w:val="Style7"/>
                <w:spacing w:val="-5"/>
              </w:rPr>
              <w:t>72</w:t>
            </w:r>
          </w:hyperlink>
        </w:p>
        <w:p>
          <w:pPr>
            <w:pStyle w:val="TOC3"/>
            <w:numPr>
              <w:ilvl w:val="2"/>
              <w:numId w:val="68"/>
            </w:numPr>
            <w:tabs>
              <w:tab w:val="clear" w:pos="720"/>
              <w:tab w:val="left" w:pos="1817" w:leader="none"/>
              <w:tab w:val="right" w:pos="9751" w:leader="dot"/>
            </w:tabs>
            <w:ind w:hanging="849" w:start="1817"/>
            <w:rPr/>
          </w:pPr>
          <w:hyperlink w:anchor="_bookmark91">
            <w:r>
              <w:rPr>
                <w:rStyle w:val="Style7"/>
              </w:rPr>
              <w:t>Method</w:t>
            </w:r>
            <w:r>
              <w:rPr>
                <w:rStyle w:val="Style7"/>
                <w:spacing w:val="-5"/>
              </w:rPr>
              <w:t xml:space="preserve"> </w:t>
            </w:r>
            <w:r>
              <w:rPr>
                <w:rStyle w:val="Style7"/>
              </w:rPr>
              <w:t>of</w:t>
            </w:r>
            <w:r>
              <w:rPr>
                <w:rStyle w:val="Style7"/>
                <w:spacing w:val="-4"/>
              </w:rPr>
              <w:t xml:space="preserve"> </w:t>
            </w:r>
            <w:r>
              <w:rPr>
                <w:rStyle w:val="Style7"/>
              </w:rPr>
              <w:t>detecting</w:t>
            </w:r>
            <w:r>
              <w:rPr>
                <w:rStyle w:val="Style7"/>
                <w:spacing w:val="-4"/>
              </w:rPr>
              <w:t xml:space="preserve"> </w:t>
            </w:r>
            <w:r>
              <w:rPr>
                <w:rStyle w:val="Style7"/>
                <w:spacing w:val="-5"/>
              </w:rPr>
              <w:t>AEs</w:t>
            </w:r>
            <w:r>
              <w:rPr>
                <w:rStyle w:val="Style7"/>
              </w:rPr>
              <w:tab/>
            </w:r>
            <w:r>
              <w:rPr>
                <w:rStyle w:val="Style7"/>
                <w:spacing w:val="-5"/>
              </w:rPr>
              <w:t>72</w:t>
            </w:r>
          </w:hyperlink>
        </w:p>
        <w:p>
          <w:pPr>
            <w:pStyle w:val="TOC3"/>
            <w:numPr>
              <w:ilvl w:val="2"/>
              <w:numId w:val="68"/>
            </w:numPr>
            <w:tabs>
              <w:tab w:val="clear" w:pos="720"/>
              <w:tab w:val="left" w:pos="1817" w:leader="none"/>
              <w:tab w:val="right" w:pos="9751" w:leader="dot"/>
            </w:tabs>
            <w:spacing w:before="2" w:after="0"/>
            <w:ind w:hanging="849" w:start="1817"/>
            <w:rPr/>
          </w:pPr>
          <w:hyperlink w:anchor="_bookmark92">
            <w:r>
              <w:rPr>
                <w:rStyle w:val="Style7"/>
              </w:rPr>
              <w:t>Follow-up</w:t>
            </w:r>
            <w:r>
              <w:rPr>
                <w:rStyle w:val="Style7"/>
                <w:spacing w:val="-3"/>
              </w:rPr>
              <w:t xml:space="preserve"> </w:t>
            </w:r>
            <w:r>
              <w:rPr>
                <w:rStyle w:val="Style7"/>
              </w:rPr>
              <w:t>of</w:t>
            </w:r>
            <w:r>
              <w:rPr>
                <w:rStyle w:val="Style7"/>
                <w:spacing w:val="-3"/>
              </w:rPr>
              <w:t xml:space="preserve"> </w:t>
            </w:r>
            <w:r>
              <w:rPr>
                <w:rStyle w:val="Style7"/>
                <w:spacing w:val="-5"/>
              </w:rPr>
              <w:t>AEs</w:t>
            </w:r>
            <w:r>
              <w:rPr>
                <w:rStyle w:val="Style7"/>
              </w:rPr>
              <w:tab/>
            </w:r>
            <w:r>
              <w:rPr>
                <w:rStyle w:val="Style7"/>
                <w:spacing w:val="-5"/>
              </w:rPr>
              <w:t>72</w:t>
            </w:r>
          </w:hyperlink>
        </w:p>
        <w:p>
          <w:pPr>
            <w:pStyle w:val="TOC3"/>
            <w:numPr>
              <w:ilvl w:val="2"/>
              <w:numId w:val="68"/>
            </w:numPr>
            <w:tabs>
              <w:tab w:val="clear" w:pos="720"/>
              <w:tab w:val="left" w:pos="1817" w:leader="none"/>
              <w:tab w:val="right" w:pos="9751" w:leader="dot"/>
            </w:tabs>
            <w:ind w:hanging="849" w:start="1817"/>
            <w:rPr/>
          </w:pPr>
          <w:hyperlink w:anchor="_bookmark93">
            <w:r>
              <w:rPr>
                <w:rStyle w:val="Style7"/>
              </w:rPr>
              <w:t>Regulatory</w:t>
            </w:r>
            <w:r>
              <w:rPr>
                <w:rStyle w:val="Style7"/>
                <w:spacing w:val="-6"/>
              </w:rPr>
              <w:t xml:space="preserve"> </w:t>
            </w:r>
            <w:r>
              <w:rPr>
                <w:rStyle w:val="Style7"/>
              </w:rPr>
              <w:t>reporting</w:t>
            </w:r>
            <w:r>
              <w:rPr>
                <w:rStyle w:val="Style7"/>
                <w:spacing w:val="-5"/>
              </w:rPr>
              <w:t xml:space="preserve"> </w:t>
            </w:r>
            <w:r>
              <w:rPr>
                <w:rStyle w:val="Style7"/>
              </w:rPr>
              <w:t>requirements</w:t>
            </w:r>
            <w:r>
              <w:rPr>
                <w:rStyle w:val="Style7"/>
                <w:spacing w:val="-6"/>
              </w:rPr>
              <w:t xml:space="preserve"> </w:t>
            </w:r>
            <w:r>
              <w:rPr>
                <w:rStyle w:val="Style7"/>
              </w:rPr>
              <w:t>for</w:t>
            </w:r>
            <w:r>
              <w:rPr>
                <w:rStyle w:val="Style7"/>
                <w:spacing w:val="-5"/>
              </w:rPr>
              <w:t xml:space="preserve"> </w:t>
            </w:r>
            <w:r>
              <w:rPr>
                <w:rStyle w:val="Style7"/>
                <w:spacing w:val="-4"/>
              </w:rPr>
              <w:t>SAEs</w:t>
            </w:r>
            <w:r>
              <w:rPr>
                <w:rStyle w:val="Style7"/>
              </w:rPr>
              <w:tab/>
            </w:r>
            <w:r>
              <w:rPr>
                <w:rStyle w:val="Style7"/>
                <w:spacing w:val="-5"/>
              </w:rPr>
              <w:t>73</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94">
            <w:r>
              <w:rPr>
                <w:rStyle w:val="Style7"/>
                <w:spacing w:val="-2"/>
              </w:rPr>
              <w:t>Pregnancy</w:t>
            </w:r>
            <w:r>
              <w:rPr>
                <w:rStyle w:val="Style7"/>
              </w:rPr>
              <w:tab/>
            </w:r>
            <w:r>
              <w:rPr>
                <w:rStyle w:val="Style7"/>
                <w:spacing w:val="-5"/>
              </w:rPr>
              <w:t>73</w:t>
            </w:r>
          </w:hyperlink>
        </w:p>
        <w:p>
          <w:pPr>
            <w:pStyle w:val="TOC3"/>
            <w:numPr>
              <w:ilvl w:val="2"/>
              <w:numId w:val="68"/>
            </w:numPr>
            <w:tabs>
              <w:tab w:val="clear" w:pos="720"/>
              <w:tab w:val="left" w:pos="1817" w:leader="none"/>
              <w:tab w:val="right" w:pos="9751" w:leader="dot"/>
            </w:tabs>
            <w:ind w:hanging="849" w:start="1817"/>
            <w:rPr/>
          </w:pPr>
          <w:hyperlink w:anchor="_bookmark95">
            <w:r>
              <w:rPr>
                <w:rStyle w:val="Style7"/>
              </w:rPr>
              <w:t>Technical</w:t>
            </w:r>
            <w:r>
              <w:rPr>
                <w:rStyle w:val="Style7"/>
                <w:spacing w:val="-3"/>
              </w:rPr>
              <w:t xml:space="preserve"> </w:t>
            </w:r>
            <w:r>
              <w:rPr>
                <w:rStyle w:val="Style7"/>
                <w:spacing w:val="-2"/>
              </w:rPr>
              <w:t>complaints</w:t>
            </w:r>
            <w:r>
              <w:rPr>
                <w:rStyle w:val="Style7"/>
              </w:rPr>
              <w:tab/>
            </w:r>
            <w:r>
              <w:rPr>
                <w:rStyle w:val="Style7"/>
                <w:spacing w:val="-5"/>
              </w:rPr>
              <w:t>73</w:t>
            </w:r>
          </w:hyperlink>
        </w:p>
        <w:p>
          <w:pPr>
            <w:pStyle w:val="TOC2"/>
            <w:numPr>
              <w:ilvl w:val="1"/>
              <w:numId w:val="68"/>
            </w:numPr>
            <w:tabs>
              <w:tab w:val="clear" w:pos="720"/>
              <w:tab w:val="left" w:pos="968" w:leader="none"/>
              <w:tab w:val="right" w:pos="9751" w:leader="dot"/>
            </w:tabs>
            <w:spacing w:before="2" w:after="0"/>
            <w:rPr/>
          </w:pPr>
          <w:hyperlink w:anchor="_bookmark96">
            <w:r>
              <w:rPr>
                <w:rStyle w:val="Style7"/>
                <w:spacing w:val="-2"/>
              </w:rPr>
              <w:t>Pharmacokinetics</w:t>
            </w:r>
            <w:r>
              <w:rPr>
                <w:rStyle w:val="Style7"/>
              </w:rPr>
              <w:tab/>
            </w:r>
            <w:r>
              <w:rPr>
                <w:rStyle w:val="Style7"/>
                <w:spacing w:val="-5"/>
              </w:rPr>
              <w:t>73</w:t>
            </w:r>
          </w:hyperlink>
        </w:p>
        <w:p>
          <w:pPr>
            <w:pStyle w:val="TOC2"/>
            <w:numPr>
              <w:ilvl w:val="1"/>
              <w:numId w:val="68"/>
            </w:numPr>
            <w:tabs>
              <w:tab w:val="clear" w:pos="720"/>
              <w:tab w:val="left" w:pos="968" w:leader="none"/>
              <w:tab w:val="right" w:pos="9751" w:leader="dot"/>
            </w:tabs>
            <w:rPr/>
          </w:pPr>
          <w:hyperlink w:anchor="_bookmark97">
            <w:r>
              <w:rPr>
                <w:rStyle w:val="Style7"/>
                <w:spacing w:val="-2"/>
              </w:rPr>
              <w:t>Pharmacodynamics</w:t>
            </w:r>
            <w:r>
              <w:rPr>
                <w:rStyle w:val="Style7"/>
              </w:rPr>
              <w:tab/>
            </w:r>
            <w:r>
              <w:rPr>
                <w:rStyle w:val="Style7"/>
                <w:spacing w:val="-5"/>
              </w:rPr>
              <w:t>74</w:t>
            </w:r>
          </w:hyperlink>
        </w:p>
        <w:p>
          <w:pPr>
            <w:pStyle w:val="TOC2"/>
            <w:numPr>
              <w:ilvl w:val="1"/>
              <w:numId w:val="68"/>
            </w:numPr>
            <w:tabs>
              <w:tab w:val="clear" w:pos="720"/>
              <w:tab w:val="left" w:pos="968" w:leader="none"/>
              <w:tab w:val="right" w:pos="9751" w:leader="dot"/>
            </w:tabs>
            <w:rPr/>
          </w:pPr>
          <w:hyperlink w:anchor="_bookmark98">
            <w:r>
              <w:rPr>
                <w:rStyle w:val="Style7"/>
                <w:spacing w:val="-2"/>
              </w:rPr>
              <w:t>Genetics</w:t>
            </w:r>
            <w:r>
              <w:rPr>
                <w:rStyle w:val="Style7"/>
              </w:rPr>
              <w:tab/>
            </w:r>
            <w:r>
              <w:rPr>
                <w:rStyle w:val="Style7"/>
                <w:spacing w:val="-5"/>
              </w:rPr>
              <w:t>74</w:t>
            </w:r>
          </w:hyperlink>
        </w:p>
        <w:p>
          <w:pPr>
            <w:pStyle w:val="TOC2"/>
            <w:numPr>
              <w:ilvl w:val="1"/>
              <w:numId w:val="68"/>
            </w:numPr>
            <w:tabs>
              <w:tab w:val="clear" w:pos="720"/>
              <w:tab w:val="left" w:pos="968" w:leader="none"/>
              <w:tab w:val="right" w:pos="9751" w:leader="dot"/>
            </w:tabs>
            <w:spacing w:before="1" w:after="0"/>
            <w:rPr/>
          </w:pPr>
          <w:hyperlink w:anchor="_bookmark99">
            <w:r>
              <w:rPr>
                <w:rStyle w:val="Style7"/>
                <w:spacing w:val="-2"/>
              </w:rPr>
              <w:t>Biomarkers</w:t>
            </w:r>
            <w:r>
              <w:rPr>
                <w:rStyle w:val="Style7"/>
              </w:rPr>
              <w:tab/>
            </w:r>
            <w:r>
              <w:rPr>
                <w:rStyle w:val="Style7"/>
                <w:spacing w:val="-5"/>
              </w:rPr>
              <w:t>74</w:t>
            </w:r>
          </w:hyperlink>
        </w:p>
        <w:p>
          <w:pPr>
            <w:pStyle w:val="TOC2"/>
            <w:numPr>
              <w:ilvl w:val="1"/>
              <w:numId w:val="68"/>
            </w:numPr>
            <w:tabs>
              <w:tab w:val="clear" w:pos="720"/>
              <w:tab w:val="left" w:pos="968" w:leader="none"/>
              <w:tab w:val="right" w:pos="9751" w:leader="dot"/>
            </w:tabs>
            <w:rPr/>
          </w:pPr>
          <w:hyperlink w:anchor="_bookmark100">
            <w:r>
              <w:rPr>
                <w:rStyle w:val="Style7"/>
              </w:rPr>
              <w:t>Immunogenicity</w:t>
            </w:r>
            <w:r>
              <w:rPr>
                <w:rStyle w:val="Style7"/>
                <w:spacing w:val="-9"/>
              </w:rPr>
              <w:t xml:space="preserve"> </w:t>
            </w:r>
            <w:r>
              <w:rPr>
                <w:rStyle w:val="Style7"/>
                <w:spacing w:val="-2"/>
              </w:rPr>
              <w:t>assessments</w:t>
            </w:r>
            <w:r>
              <w:rPr>
                <w:rStyle w:val="Style7"/>
              </w:rPr>
              <w:tab/>
            </w:r>
            <w:r>
              <w:rPr>
                <w:rStyle w:val="Style7"/>
                <w:spacing w:val="-5"/>
              </w:rPr>
              <w:t>75</w:t>
            </w:r>
          </w:hyperlink>
        </w:p>
        <w:p>
          <w:pPr>
            <w:pStyle w:val="TOC3"/>
            <w:numPr>
              <w:ilvl w:val="2"/>
              <w:numId w:val="68"/>
            </w:numPr>
            <w:tabs>
              <w:tab w:val="clear" w:pos="720"/>
              <w:tab w:val="left" w:pos="1817" w:leader="none"/>
              <w:tab w:val="right" w:pos="9751" w:leader="dot"/>
            </w:tabs>
            <w:spacing w:lineRule="exact" w:line="253" w:before="1" w:after="0"/>
            <w:ind w:hanging="849" w:start="1817"/>
            <w:rPr/>
          </w:pPr>
          <w:hyperlink w:anchor="_bookmark101">
            <w:r>
              <w:rPr>
                <w:rStyle w:val="Style7"/>
                <w:spacing w:val="-2"/>
              </w:rPr>
              <w:t>Hypersensitivity</w:t>
            </w:r>
            <w:r>
              <w:rPr>
                <w:rStyle w:val="Style7"/>
                <w:spacing w:val="17"/>
              </w:rPr>
              <w:t xml:space="preserve"> </w:t>
            </w:r>
            <w:r>
              <w:rPr>
                <w:rStyle w:val="Style7"/>
                <w:spacing w:val="-2"/>
              </w:rPr>
              <w:t>reactions</w:t>
            </w:r>
            <w:r>
              <w:rPr>
                <w:rStyle w:val="Style7"/>
              </w:rPr>
              <w:tab/>
            </w:r>
            <w:r>
              <w:rPr>
                <w:rStyle w:val="Style7"/>
                <w:spacing w:val="-5"/>
              </w:rPr>
              <w:t>76</w:t>
            </w:r>
          </w:hyperlink>
        </w:p>
        <w:p>
          <w:pPr>
            <w:pStyle w:val="TOC2"/>
            <w:numPr>
              <w:ilvl w:val="1"/>
              <w:numId w:val="68"/>
            </w:numPr>
            <w:tabs>
              <w:tab w:val="clear" w:pos="720"/>
              <w:tab w:val="left" w:pos="967" w:leader="none"/>
              <w:tab w:val="right" w:pos="9751" w:leader="dot"/>
            </w:tabs>
            <w:spacing w:lineRule="auto" w:line="240"/>
            <w:ind w:hanging="568" w:start="967"/>
            <w:rPr/>
          </w:pPr>
          <w:hyperlink w:anchor="_bookmark102">
            <w:r>
              <w:rPr>
                <w:rStyle w:val="Style7"/>
              </w:rPr>
              <w:t>Human</w:t>
            </w:r>
            <w:r>
              <w:rPr>
                <w:rStyle w:val="Style7"/>
                <w:spacing w:val="-5"/>
              </w:rPr>
              <w:t xml:space="preserve"> </w:t>
            </w:r>
            <w:r>
              <w:rPr>
                <w:rStyle w:val="Style7"/>
              </w:rPr>
              <w:t>biosamples</w:t>
            </w:r>
            <w:r>
              <w:rPr>
                <w:rStyle w:val="Style7"/>
                <w:spacing w:val="-5"/>
              </w:rPr>
              <w:t xml:space="preserve"> </w:t>
            </w:r>
            <w:r>
              <w:rPr>
                <w:rStyle w:val="Style7"/>
              </w:rPr>
              <w:t>for</w:t>
            </w:r>
            <w:r>
              <w:rPr>
                <w:rStyle w:val="Style7"/>
                <w:spacing w:val="-5"/>
              </w:rPr>
              <w:t xml:space="preserve"> </w:t>
            </w:r>
            <w:r>
              <w:rPr>
                <w:rStyle w:val="Style7"/>
              </w:rPr>
              <w:t>future</w:t>
            </w:r>
            <w:r>
              <w:rPr>
                <w:rStyle w:val="Style7"/>
                <w:spacing w:val="-4"/>
              </w:rPr>
              <w:t xml:space="preserve"> </w:t>
            </w:r>
            <w:r>
              <w:rPr>
                <w:rStyle w:val="Style7"/>
                <w:spacing w:val="-2"/>
              </w:rPr>
              <w:t>research</w:t>
            </w:r>
            <w:r>
              <w:rPr>
                <w:rStyle w:val="Style7"/>
              </w:rPr>
              <w:tab/>
            </w:r>
            <w:r>
              <w:rPr>
                <w:rStyle w:val="Style7"/>
                <w:spacing w:val="-5"/>
              </w:rPr>
              <w:t>77</w:t>
            </w:r>
          </w:hyperlink>
        </w:p>
        <w:p>
          <w:pPr>
            <w:pStyle w:val="TOC1"/>
            <w:numPr>
              <w:ilvl w:val="0"/>
              <w:numId w:val="68"/>
            </w:numPr>
            <w:tabs>
              <w:tab w:val="clear" w:pos="720"/>
              <w:tab w:val="left" w:pos="398" w:leader="none"/>
              <w:tab w:val="right" w:pos="9751" w:leader="dot"/>
            </w:tabs>
            <w:ind w:hanging="282" w:start="398"/>
            <w:rPr/>
          </w:pPr>
          <w:hyperlink w:anchor="_bookmark103">
            <w:r>
              <w:rPr>
                <w:rStyle w:val="Style7"/>
              </w:rPr>
              <w:t>Statistical</w:t>
            </w:r>
            <w:r>
              <w:rPr>
                <w:rStyle w:val="Style7"/>
                <w:spacing w:val="-5"/>
              </w:rPr>
              <w:t xml:space="preserve"> </w:t>
            </w:r>
            <w:r>
              <w:rPr>
                <w:rStyle w:val="Style7"/>
                <w:spacing w:val="-2"/>
              </w:rPr>
              <w:t>considerations</w:t>
            </w:r>
            <w:r>
              <w:rPr>
                <w:rStyle w:val="Style7"/>
              </w:rPr>
              <w:tab/>
            </w:r>
            <w:r>
              <w:rPr>
                <w:rStyle w:val="Style7"/>
                <w:spacing w:val="-5"/>
              </w:rPr>
              <w:t>78</w:t>
            </w:r>
          </w:hyperlink>
        </w:p>
        <w:p>
          <w:pPr>
            <w:pStyle w:val="TOC2"/>
            <w:numPr>
              <w:ilvl w:val="1"/>
              <w:numId w:val="68"/>
            </w:numPr>
            <w:tabs>
              <w:tab w:val="clear" w:pos="720"/>
              <w:tab w:val="left" w:pos="968" w:leader="none"/>
              <w:tab w:val="right" w:pos="9751" w:leader="dot"/>
            </w:tabs>
            <w:spacing w:before="2" w:after="0"/>
            <w:rPr/>
          </w:pPr>
          <w:hyperlink w:anchor="_bookmark104">
            <w:r>
              <w:rPr>
                <w:rStyle w:val="Style7"/>
              </w:rPr>
              <w:t>Statistical</w:t>
            </w:r>
            <w:r>
              <w:rPr>
                <w:rStyle w:val="Style7"/>
                <w:spacing w:val="-9"/>
              </w:rPr>
              <w:t xml:space="preserve"> </w:t>
            </w:r>
            <w:r>
              <w:rPr>
                <w:rStyle w:val="Style7"/>
                <w:spacing w:val="-2"/>
              </w:rPr>
              <w:t>hypotheses</w:t>
            </w:r>
            <w:r>
              <w:rPr>
                <w:rStyle w:val="Style7"/>
              </w:rPr>
              <w:tab/>
            </w:r>
            <w:r>
              <w:rPr>
                <w:rStyle w:val="Style7"/>
                <w:spacing w:val="-5"/>
              </w:rPr>
              <w:t>78</w:t>
            </w:r>
          </w:hyperlink>
        </w:p>
        <w:p>
          <w:pPr>
            <w:pStyle w:val="TOC3"/>
            <w:numPr>
              <w:ilvl w:val="2"/>
              <w:numId w:val="68"/>
            </w:numPr>
            <w:tabs>
              <w:tab w:val="clear" w:pos="720"/>
              <w:tab w:val="left" w:pos="1817" w:leader="none"/>
              <w:tab w:val="right" w:pos="9751" w:leader="dot"/>
            </w:tabs>
            <w:ind w:hanging="849" w:start="1817"/>
            <w:rPr/>
          </w:pPr>
          <w:hyperlink w:anchor="_bookmark105">
            <w:r>
              <w:rPr>
                <w:rStyle w:val="Style7"/>
              </w:rPr>
              <w:t>Multiplicity</w:t>
            </w:r>
            <w:r>
              <w:rPr>
                <w:rStyle w:val="Style7"/>
                <w:spacing w:val="-8"/>
              </w:rPr>
              <w:t xml:space="preserve"> </w:t>
            </w:r>
            <w:r>
              <w:rPr>
                <w:rStyle w:val="Style7"/>
                <w:spacing w:val="-2"/>
              </w:rPr>
              <w:t>adjustment</w:t>
            </w:r>
            <w:r>
              <w:rPr>
                <w:rStyle w:val="Style7"/>
              </w:rPr>
              <w:tab/>
            </w:r>
            <w:r>
              <w:rPr>
                <w:rStyle w:val="Style7"/>
                <w:spacing w:val="-5"/>
              </w:rPr>
              <w:t>78</w:t>
            </w:r>
          </w:hyperlink>
        </w:p>
        <w:p>
          <w:pPr>
            <w:pStyle w:val="TOC2"/>
            <w:numPr>
              <w:ilvl w:val="1"/>
              <w:numId w:val="68"/>
            </w:numPr>
            <w:tabs>
              <w:tab w:val="clear" w:pos="720"/>
              <w:tab w:val="left" w:pos="968" w:leader="none"/>
              <w:tab w:val="right" w:pos="9751" w:leader="dot"/>
            </w:tabs>
            <w:spacing w:before="1" w:after="0"/>
            <w:rPr/>
          </w:pPr>
          <w:hyperlink w:anchor="_bookmark106">
            <w:r>
              <w:rPr>
                <w:rStyle w:val="Style7"/>
              </w:rPr>
              <w:t>Analysis</w:t>
            </w:r>
            <w:r>
              <w:rPr>
                <w:rStyle w:val="Style7"/>
                <w:spacing w:val="-7"/>
              </w:rPr>
              <w:t xml:space="preserve"> </w:t>
            </w:r>
            <w:r>
              <w:rPr>
                <w:rStyle w:val="Style7"/>
                <w:spacing w:val="-4"/>
              </w:rPr>
              <w:t>sets</w:t>
            </w:r>
            <w:r>
              <w:rPr>
                <w:rStyle w:val="Style7"/>
              </w:rPr>
              <w:tab/>
            </w:r>
            <w:r>
              <w:rPr>
                <w:rStyle w:val="Style7"/>
                <w:spacing w:val="-5"/>
              </w:rPr>
              <w:t>78</w:t>
            </w:r>
          </w:hyperlink>
        </w:p>
        <w:p>
          <w:pPr>
            <w:pStyle w:val="TOC2"/>
            <w:numPr>
              <w:ilvl w:val="1"/>
              <w:numId w:val="68"/>
            </w:numPr>
            <w:tabs>
              <w:tab w:val="clear" w:pos="720"/>
              <w:tab w:val="left" w:pos="968" w:leader="none"/>
              <w:tab w:val="right" w:pos="9751" w:leader="dot"/>
            </w:tabs>
            <w:rPr/>
          </w:pPr>
          <w:hyperlink w:anchor="_bookmark107">
            <w:r>
              <w:rPr>
                <w:rStyle w:val="Style7"/>
              </w:rPr>
              <w:t>Statistical</w:t>
            </w:r>
            <w:r>
              <w:rPr>
                <w:rStyle w:val="Style7"/>
                <w:spacing w:val="-9"/>
              </w:rPr>
              <w:t xml:space="preserve"> </w:t>
            </w:r>
            <w:r>
              <w:rPr>
                <w:rStyle w:val="Style7"/>
                <w:spacing w:val="-2"/>
              </w:rPr>
              <w:t>analyses</w:t>
            </w:r>
            <w:r>
              <w:rPr>
                <w:rStyle w:val="Style7"/>
              </w:rPr>
              <w:tab/>
            </w:r>
            <w:r>
              <w:rPr>
                <w:rStyle w:val="Style7"/>
                <w:spacing w:val="-5"/>
              </w:rPr>
              <w:t>78</w:t>
            </w:r>
          </w:hyperlink>
        </w:p>
        <w:p>
          <w:pPr>
            <w:pStyle w:val="TOC3"/>
            <w:numPr>
              <w:ilvl w:val="2"/>
              <w:numId w:val="68"/>
            </w:numPr>
            <w:tabs>
              <w:tab w:val="clear" w:pos="720"/>
              <w:tab w:val="left" w:pos="1817" w:leader="none"/>
              <w:tab w:val="right" w:pos="9751" w:leader="dot"/>
            </w:tabs>
            <w:ind w:hanging="849" w:start="1817"/>
            <w:rPr/>
          </w:pPr>
          <w:hyperlink w:anchor="_bookmark108">
            <w:r>
              <w:rPr>
                <w:rStyle w:val="Style7"/>
              </w:rPr>
              <w:t>General</w:t>
            </w:r>
            <w:r>
              <w:rPr>
                <w:rStyle w:val="Style7"/>
                <w:spacing w:val="-3"/>
              </w:rPr>
              <w:t xml:space="preserve"> </w:t>
            </w:r>
            <w:r>
              <w:rPr>
                <w:rStyle w:val="Style7"/>
                <w:spacing w:val="-2"/>
              </w:rPr>
              <w:t>considerations</w:t>
            </w:r>
            <w:r>
              <w:rPr>
                <w:rStyle w:val="Style7"/>
              </w:rPr>
              <w:tab/>
            </w:r>
            <w:r>
              <w:rPr>
                <w:rStyle w:val="Style7"/>
                <w:spacing w:val="-5"/>
              </w:rPr>
              <w:t>78</w:t>
            </w:r>
          </w:hyperlink>
        </w:p>
        <w:p>
          <w:pPr>
            <w:pStyle w:val="TOC3"/>
            <w:numPr>
              <w:ilvl w:val="2"/>
              <w:numId w:val="68"/>
            </w:numPr>
            <w:tabs>
              <w:tab w:val="clear" w:pos="720"/>
              <w:tab w:val="left" w:pos="1817" w:leader="none"/>
              <w:tab w:val="right" w:pos="9751" w:leader="dot"/>
            </w:tabs>
            <w:spacing w:before="2" w:after="0"/>
            <w:ind w:hanging="849" w:start="1817"/>
            <w:rPr/>
          </w:pPr>
          <w:hyperlink w:anchor="_bookmark109">
            <w:r>
              <w:rPr>
                <w:rStyle w:val="Style7"/>
              </w:rPr>
              <w:t>Primary</w:t>
            </w:r>
            <w:r>
              <w:rPr>
                <w:rStyle w:val="Style7"/>
                <w:spacing w:val="-4"/>
              </w:rPr>
              <w:t xml:space="preserve"> </w:t>
            </w:r>
            <w:r>
              <w:rPr>
                <w:rStyle w:val="Style7"/>
              </w:rPr>
              <w:t>endpoint</w:t>
            </w:r>
            <w:r>
              <w:rPr>
                <w:rStyle w:val="Style7"/>
                <w:spacing w:val="-3"/>
              </w:rPr>
              <w:t xml:space="preserve"> </w:t>
            </w:r>
            <w:r>
              <w:rPr>
                <w:rStyle w:val="Style7"/>
                <w:spacing w:val="-2"/>
              </w:rPr>
              <w:t>analysis</w:t>
            </w:r>
            <w:r>
              <w:rPr>
                <w:rStyle w:val="Style7"/>
              </w:rPr>
              <w:tab/>
            </w:r>
            <w:r>
              <w:rPr>
                <w:rStyle w:val="Style7"/>
                <w:spacing w:val="-5"/>
              </w:rPr>
              <w:t>79</w:t>
            </w:r>
          </w:hyperlink>
        </w:p>
        <w:p>
          <w:pPr>
            <w:pStyle w:val="TOC4"/>
            <w:numPr>
              <w:ilvl w:val="3"/>
              <w:numId w:val="68"/>
            </w:numPr>
            <w:tabs>
              <w:tab w:val="clear" w:pos="720"/>
              <w:tab w:val="left" w:pos="2893" w:leader="none"/>
              <w:tab w:val="right" w:pos="9751" w:leader="dot"/>
            </w:tabs>
            <w:ind w:hanging="1075" w:start="2893"/>
            <w:rPr/>
          </w:pPr>
          <w:hyperlink w:anchor="_bookmark110">
            <w:r>
              <w:rPr>
                <w:rStyle w:val="Style7"/>
              </w:rPr>
              <w:t>Definition</w:t>
            </w:r>
            <w:r>
              <w:rPr>
                <w:rStyle w:val="Style7"/>
                <w:spacing w:val="-5"/>
              </w:rPr>
              <w:t xml:space="preserve"> </w:t>
            </w:r>
            <w:r>
              <w:rPr>
                <w:rStyle w:val="Style7"/>
              </w:rPr>
              <w:t>of</w:t>
            </w:r>
            <w:r>
              <w:rPr>
                <w:rStyle w:val="Style7"/>
                <w:spacing w:val="-4"/>
              </w:rPr>
              <w:t xml:space="preserve"> </w:t>
            </w:r>
            <w:r>
              <w:rPr>
                <w:rStyle w:val="Style7"/>
                <w:spacing w:val="-2"/>
              </w:rPr>
              <w:t>endpoint</w:t>
            </w:r>
            <w:r>
              <w:rPr>
                <w:rStyle w:val="Style7"/>
              </w:rPr>
              <w:tab/>
            </w:r>
            <w:r>
              <w:rPr>
                <w:rStyle w:val="Style7"/>
                <w:spacing w:val="-5"/>
              </w:rPr>
              <w:t>79</w:t>
            </w:r>
          </w:hyperlink>
        </w:p>
        <w:p>
          <w:pPr>
            <w:pStyle w:val="TOC4"/>
            <w:numPr>
              <w:ilvl w:val="3"/>
              <w:numId w:val="68"/>
            </w:numPr>
            <w:tabs>
              <w:tab w:val="clear" w:pos="720"/>
              <w:tab w:val="left" w:pos="2893" w:leader="none"/>
              <w:tab w:val="right" w:pos="9751" w:leader="dot"/>
            </w:tabs>
            <w:spacing w:before="1" w:after="0"/>
            <w:ind w:hanging="1075" w:start="2893"/>
            <w:rPr/>
          </w:pPr>
          <w:hyperlink w:anchor="_bookmark111">
            <w:r>
              <w:rPr>
                <w:rStyle w:val="Style7"/>
              </w:rPr>
              <w:t>Main</w:t>
            </w:r>
            <w:r>
              <w:rPr>
                <w:rStyle w:val="Style7"/>
                <w:spacing w:val="-7"/>
              </w:rPr>
              <w:t xml:space="preserve"> </w:t>
            </w:r>
            <w:r>
              <w:rPr>
                <w:rStyle w:val="Style7"/>
              </w:rPr>
              <w:t>analytical</w:t>
            </w:r>
            <w:r>
              <w:rPr>
                <w:rStyle w:val="Style7"/>
                <w:spacing w:val="-5"/>
              </w:rPr>
              <w:t xml:space="preserve"> </w:t>
            </w:r>
            <w:r>
              <w:rPr>
                <w:rStyle w:val="Style7"/>
                <w:spacing w:val="-2"/>
              </w:rPr>
              <w:t>approach</w:t>
            </w:r>
            <w:r>
              <w:rPr>
                <w:rStyle w:val="Style7"/>
              </w:rPr>
              <w:tab/>
            </w:r>
            <w:r>
              <w:rPr>
                <w:rStyle w:val="Style7"/>
                <w:spacing w:val="-5"/>
              </w:rPr>
              <w:t>79</w:t>
            </w:r>
          </w:hyperlink>
        </w:p>
        <w:p>
          <w:pPr>
            <w:pStyle w:val="TOC4"/>
            <w:numPr>
              <w:ilvl w:val="3"/>
              <w:numId w:val="68"/>
            </w:numPr>
            <w:tabs>
              <w:tab w:val="clear" w:pos="720"/>
              <w:tab w:val="left" w:pos="2893" w:leader="none"/>
              <w:tab w:val="right" w:pos="9751" w:leader="dot"/>
            </w:tabs>
            <w:ind w:hanging="1075" w:start="2893"/>
            <w:rPr/>
          </w:pPr>
          <w:hyperlink w:anchor="_bookmark112">
            <w:r>
              <w:rPr>
                <w:rStyle w:val="Style7"/>
              </w:rPr>
              <w:t>Sensitivity</w:t>
            </w:r>
            <w:r>
              <w:rPr>
                <w:rStyle w:val="Style7"/>
                <w:spacing w:val="-5"/>
              </w:rPr>
              <w:t xml:space="preserve"> </w:t>
            </w:r>
            <w:r>
              <w:rPr>
                <w:rStyle w:val="Style7"/>
                <w:spacing w:val="-2"/>
              </w:rPr>
              <w:t>analysis</w:t>
            </w:r>
            <w:r>
              <w:rPr>
                <w:rStyle w:val="Style7"/>
              </w:rPr>
              <w:tab/>
            </w:r>
            <w:r>
              <w:rPr>
                <w:rStyle w:val="Style7"/>
                <w:spacing w:val="-5"/>
              </w:rPr>
              <w:t>79</w:t>
            </w:r>
          </w:hyperlink>
        </w:p>
        <w:p>
          <w:pPr>
            <w:pStyle w:val="TOC4"/>
            <w:numPr>
              <w:ilvl w:val="3"/>
              <w:numId w:val="68"/>
            </w:numPr>
            <w:tabs>
              <w:tab w:val="clear" w:pos="720"/>
              <w:tab w:val="left" w:pos="2893" w:leader="none"/>
              <w:tab w:val="right" w:pos="9751" w:leader="dot"/>
            </w:tabs>
            <w:ind w:hanging="1075" w:start="2893"/>
            <w:rPr/>
          </w:pPr>
          <w:hyperlink w:anchor="_bookmark113">
            <w:r>
              <w:rPr>
                <w:rStyle w:val="Style7"/>
              </w:rPr>
              <w:t>Supplementary</w:t>
            </w:r>
            <w:r>
              <w:rPr>
                <w:rStyle w:val="Style7"/>
                <w:spacing w:val="-6"/>
              </w:rPr>
              <w:t xml:space="preserve"> </w:t>
            </w:r>
            <w:r>
              <w:rPr>
                <w:rStyle w:val="Style7"/>
                <w:spacing w:val="-2"/>
              </w:rPr>
              <w:t>analysis</w:t>
            </w:r>
            <w:r>
              <w:rPr>
                <w:rStyle w:val="Style7"/>
              </w:rPr>
              <w:tab/>
            </w:r>
            <w:r>
              <w:rPr>
                <w:rStyle w:val="Style7"/>
                <w:spacing w:val="-5"/>
              </w:rPr>
              <w:t>79</w:t>
            </w:r>
          </w:hyperlink>
        </w:p>
        <w:p>
          <w:pPr>
            <w:pStyle w:val="TOC3"/>
            <w:numPr>
              <w:ilvl w:val="2"/>
              <w:numId w:val="68"/>
            </w:numPr>
            <w:tabs>
              <w:tab w:val="clear" w:pos="720"/>
              <w:tab w:val="left" w:pos="1817" w:leader="none"/>
              <w:tab w:val="right" w:pos="9751" w:leader="dot"/>
            </w:tabs>
            <w:spacing w:before="1" w:after="0"/>
            <w:ind w:hanging="849" w:start="1817"/>
            <w:rPr/>
          </w:pPr>
          <w:hyperlink w:anchor="_bookmark114">
            <w:r>
              <w:rPr>
                <w:rStyle w:val="Style7"/>
              </w:rPr>
              <w:t>Secondary</w:t>
            </w:r>
            <w:r>
              <w:rPr>
                <w:rStyle w:val="Style7"/>
                <w:spacing w:val="-5"/>
              </w:rPr>
              <w:t xml:space="preserve"> </w:t>
            </w:r>
            <w:r>
              <w:rPr>
                <w:rStyle w:val="Style7"/>
              </w:rPr>
              <w:t>endpoints</w:t>
            </w:r>
            <w:r>
              <w:rPr>
                <w:rStyle w:val="Style7"/>
                <w:spacing w:val="-4"/>
              </w:rPr>
              <w:t xml:space="preserve"> </w:t>
            </w:r>
            <w:r>
              <w:rPr>
                <w:rStyle w:val="Style7"/>
                <w:spacing w:val="-2"/>
              </w:rPr>
              <w:t>analysis</w:t>
            </w:r>
            <w:r>
              <w:rPr>
                <w:rStyle w:val="Style7"/>
              </w:rPr>
              <w:tab/>
            </w:r>
            <w:r>
              <w:rPr>
                <w:rStyle w:val="Style7"/>
                <w:spacing w:val="-5"/>
              </w:rPr>
              <w:t>79</w:t>
            </w:r>
          </w:hyperlink>
        </w:p>
        <w:p>
          <w:pPr>
            <w:pStyle w:val="TOC3"/>
            <w:numPr>
              <w:ilvl w:val="2"/>
              <w:numId w:val="68"/>
            </w:numPr>
            <w:tabs>
              <w:tab w:val="clear" w:pos="720"/>
              <w:tab w:val="left" w:pos="1817" w:leader="none"/>
              <w:tab w:val="right" w:pos="9751" w:leader="dot"/>
            </w:tabs>
            <w:spacing w:before="0" w:after="51"/>
            <w:ind w:hanging="849" w:start="1817"/>
            <w:rPr/>
          </w:pPr>
          <w:hyperlink w:anchor="_bookmark115">
            <w:r>
              <w:rPr>
                <w:rStyle w:val="Style7"/>
              </w:rPr>
              <w:t>Exploratory</w:t>
            </w:r>
            <w:r>
              <w:rPr>
                <w:rStyle w:val="Style7"/>
                <w:spacing w:val="-7"/>
              </w:rPr>
              <w:t xml:space="preserve"> </w:t>
            </w:r>
            <w:r>
              <w:rPr>
                <w:rStyle w:val="Style7"/>
              </w:rPr>
              <w:t>endpoints</w:t>
            </w:r>
            <w:r>
              <w:rPr>
                <w:rStyle w:val="Style7"/>
                <w:spacing w:val="-4"/>
              </w:rPr>
              <w:t xml:space="preserve"> </w:t>
            </w:r>
            <w:r>
              <w:rPr>
                <w:rStyle w:val="Style7"/>
                <w:spacing w:val="-2"/>
              </w:rPr>
              <w:t>analysis</w:t>
            </w:r>
            <w:r>
              <w:rPr>
                <w:rStyle w:val="Style7"/>
              </w:rPr>
              <w:tab/>
            </w:r>
            <w:r>
              <w:rPr>
                <w:rStyle w:val="Style7"/>
                <w:spacing w:val="-5"/>
              </w:rPr>
              <w:t>79</w:t>
            </w:r>
          </w:hyperlink>
        </w:p>
        <w:p>
          <w:pPr>
            <w:pStyle w:val="TOC3"/>
            <w:numPr>
              <w:ilvl w:val="2"/>
              <w:numId w:val="68"/>
            </w:numPr>
            <w:tabs>
              <w:tab w:val="clear" w:pos="720"/>
              <w:tab w:val="left" w:pos="1817" w:leader="none"/>
              <w:tab w:val="left" w:pos="9531" w:leader="dot"/>
            </w:tabs>
            <w:spacing w:before="81" w:after="0"/>
            <w:ind w:hanging="849" w:start="1817"/>
            <w:rPr/>
          </w:pPr>
          <w:hyperlink w:anchor="_bookmark116">
            <w:r>
              <w:rPr>
                <w:rStyle w:val="Style7"/>
              </w:rPr>
              <w:t>Safety</w:t>
            </w:r>
            <w:r>
              <w:rPr>
                <w:rStyle w:val="Style7"/>
                <w:spacing w:val="-2"/>
              </w:rPr>
              <w:t xml:space="preserve"> analyses</w:t>
            </w:r>
            <w:r>
              <w:rPr>
                <w:rStyle w:val="Style7"/>
              </w:rPr>
              <w:tab/>
            </w:r>
            <w:r>
              <w:rPr>
                <w:rStyle w:val="Style7"/>
                <w:spacing w:val="-5"/>
              </w:rPr>
              <w:t>79</w:t>
            </w:r>
          </w:hyperlink>
        </w:p>
        <w:p>
          <w:pPr>
            <w:pStyle w:val="TOC3"/>
            <w:numPr>
              <w:ilvl w:val="2"/>
              <w:numId w:val="68"/>
            </w:numPr>
            <w:tabs>
              <w:tab w:val="clear" w:pos="720"/>
              <w:tab w:val="left" w:pos="1817" w:leader="none"/>
              <w:tab w:val="left" w:pos="9531" w:leader="dot"/>
            </w:tabs>
            <w:ind w:hanging="849" w:start="1817"/>
            <w:rPr/>
          </w:pPr>
          <w:hyperlink w:anchor="_bookmark117">
            <w:r>
              <w:rPr>
                <w:rStyle w:val="Style7"/>
              </w:rPr>
              <w:t>Other</w:t>
            </w:r>
            <w:r>
              <w:rPr>
                <w:rStyle w:val="Style7"/>
                <w:spacing w:val="-4"/>
              </w:rPr>
              <w:t xml:space="preserve"> </w:t>
            </w:r>
            <w:r>
              <w:rPr>
                <w:rStyle w:val="Style7"/>
                <w:spacing w:val="-2"/>
              </w:rPr>
              <w:t>analyses</w:t>
            </w:r>
            <w:r>
              <w:rPr>
                <w:rStyle w:val="Style7"/>
              </w:rPr>
              <w:tab/>
            </w:r>
            <w:r>
              <w:rPr>
                <w:rStyle w:val="Style7"/>
                <w:spacing w:val="-5"/>
              </w:rPr>
              <w:t>80</w:t>
            </w:r>
          </w:hyperlink>
        </w:p>
        <w:p>
          <w:pPr>
            <w:pStyle w:val="TOC2"/>
            <w:numPr>
              <w:ilvl w:val="1"/>
              <w:numId w:val="68"/>
            </w:numPr>
            <w:tabs>
              <w:tab w:val="clear" w:pos="720"/>
              <w:tab w:val="left" w:pos="968" w:leader="none"/>
              <w:tab w:val="left" w:pos="9531" w:leader="dot"/>
            </w:tabs>
            <w:rPr/>
          </w:pPr>
          <w:hyperlink w:anchor="_bookmark118">
            <w:r>
              <w:rPr>
                <w:rStyle w:val="Style7"/>
              </w:rPr>
              <w:t>Interim</w:t>
            </w:r>
            <w:r>
              <w:rPr>
                <w:rStyle w:val="Style7"/>
                <w:spacing w:val="-7"/>
              </w:rPr>
              <w:t xml:space="preserve"> </w:t>
            </w:r>
            <w:r>
              <w:rPr>
                <w:rStyle w:val="Style7"/>
                <w:spacing w:val="-2"/>
              </w:rPr>
              <w:t>analysis</w:t>
            </w:r>
            <w:r>
              <w:rPr>
                <w:rStyle w:val="Style7"/>
              </w:rPr>
              <w:tab/>
            </w:r>
            <w:r>
              <w:rPr>
                <w:rStyle w:val="Style7"/>
                <w:spacing w:val="-5"/>
              </w:rPr>
              <w:t>80</w:t>
            </w:r>
          </w:hyperlink>
        </w:p>
        <w:p>
          <w:pPr>
            <w:pStyle w:val="TOC2"/>
            <w:numPr>
              <w:ilvl w:val="1"/>
              <w:numId w:val="68"/>
            </w:numPr>
            <w:tabs>
              <w:tab w:val="clear" w:pos="720"/>
              <w:tab w:val="left" w:pos="968" w:leader="none"/>
              <w:tab w:val="left" w:pos="9531" w:leader="dot"/>
            </w:tabs>
            <w:spacing w:lineRule="auto" w:line="240" w:before="1" w:after="0"/>
            <w:rPr/>
          </w:pPr>
          <w:hyperlink w:anchor="_bookmark119">
            <w:r>
              <w:rPr>
                <w:rStyle w:val="Style7"/>
              </w:rPr>
              <w:t>Sample</w:t>
            </w:r>
            <w:r>
              <w:rPr>
                <w:rStyle w:val="Style7"/>
                <w:spacing w:val="-4"/>
              </w:rPr>
              <w:t xml:space="preserve"> </w:t>
            </w:r>
            <w:r>
              <w:rPr>
                <w:rStyle w:val="Style7"/>
              </w:rPr>
              <w:t>size</w:t>
            </w:r>
            <w:r>
              <w:rPr>
                <w:rStyle w:val="Style7"/>
                <w:spacing w:val="-3"/>
              </w:rPr>
              <w:t xml:space="preserve"> </w:t>
            </w:r>
            <w:r>
              <w:rPr>
                <w:rStyle w:val="Style7"/>
                <w:spacing w:val="-2"/>
              </w:rPr>
              <w:t>determination</w:t>
            </w:r>
            <w:r>
              <w:rPr>
                <w:rStyle w:val="Style7"/>
              </w:rPr>
              <w:tab/>
            </w:r>
            <w:r>
              <w:rPr>
                <w:rStyle w:val="Style7"/>
                <w:spacing w:val="-7"/>
              </w:rPr>
              <w:t>80</w:t>
            </w:r>
          </w:hyperlink>
        </w:p>
        <w:p>
          <w:pPr>
            <w:pStyle w:val="TOC1"/>
            <w:numPr>
              <w:ilvl w:val="0"/>
              <w:numId w:val="68"/>
            </w:numPr>
            <w:tabs>
              <w:tab w:val="clear" w:pos="720"/>
              <w:tab w:val="left" w:pos="398" w:leader="none"/>
              <w:tab w:val="left" w:pos="9531" w:leader="dot"/>
            </w:tabs>
            <w:spacing w:before="120" w:after="0"/>
            <w:ind w:hanging="282" w:start="398"/>
            <w:rPr/>
          </w:pPr>
          <w:hyperlink w:anchor="_bookmark120">
            <w:r>
              <w:rPr>
                <w:rStyle w:val="Style7"/>
              </w:rPr>
              <w:t>Supporting</w:t>
            </w:r>
            <w:r>
              <w:rPr>
                <w:rStyle w:val="Style7"/>
                <w:spacing w:val="-8"/>
              </w:rPr>
              <w:t xml:space="preserve"> </w:t>
            </w:r>
            <w:r>
              <w:rPr>
                <w:rStyle w:val="Style7"/>
              </w:rPr>
              <w:t>documentation</w:t>
            </w:r>
            <w:r>
              <w:rPr>
                <w:rStyle w:val="Style7"/>
                <w:spacing w:val="-8"/>
              </w:rPr>
              <w:t xml:space="preserve"> </w:t>
            </w:r>
            <w:r>
              <w:rPr>
                <w:rStyle w:val="Style7"/>
              </w:rPr>
              <w:t>and</w:t>
            </w:r>
            <w:r>
              <w:rPr>
                <w:rStyle w:val="Style7"/>
                <w:spacing w:val="-7"/>
              </w:rPr>
              <w:t xml:space="preserve"> </w:t>
            </w:r>
            <w:r>
              <w:rPr>
                <w:rStyle w:val="Style7"/>
              </w:rPr>
              <w:t>operational</w:t>
            </w:r>
            <w:r>
              <w:rPr>
                <w:rStyle w:val="Style7"/>
                <w:spacing w:val="-9"/>
              </w:rPr>
              <w:t xml:space="preserve"> </w:t>
            </w:r>
            <w:r>
              <w:rPr>
                <w:rStyle w:val="Style7"/>
                <w:spacing w:val="-2"/>
              </w:rPr>
              <w:t>considerations</w:t>
            </w:r>
            <w:r>
              <w:rPr>
                <w:rStyle w:val="Style7"/>
              </w:rPr>
              <w:tab/>
            </w:r>
            <w:r>
              <w:rPr>
                <w:rStyle w:val="Style7"/>
                <w:spacing w:val="-5"/>
              </w:rPr>
              <w:t>81</w:t>
            </w:r>
          </w:hyperlink>
        </w:p>
        <w:p>
          <w:pPr>
            <w:pStyle w:val="TOC2"/>
            <w:numPr>
              <w:ilvl w:val="1"/>
              <w:numId w:val="68"/>
            </w:numPr>
            <w:tabs>
              <w:tab w:val="clear" w:pos="720"/>
              <w:tab w:val="left" w:pos="967" w:leader="none"/>
              <w:tab w:val="left" w:pos="9531" w:leader="dot"/>
            </w:tabs>
            <w:spacing w:before="1" w:after="0"/>
            <w:ind w:hanging="568" w:start="967"/>
            <w:rPr/>
          </w:pPr>
          <w:hyperlink w:anchor="_bookmark121">
            <w:r>
              <w:rPr>
                <w:rStyle w:val="Style7"/>
              </w:rPr>
              <w:t>Appendix</w:t>
            </w:r>
            <w:r>
              <w:rPr>
                <w:rStyle w:val="Style7"/>
                <w:spacing w:val="-8"/>
              </w:rPr>
              <w:t xml:space="preserve"> </w:t>
            </w:r>
            <w:r>
              <w:rPr>
                <w:rStyle w:val="Style7"/>
              </w:rPr>
              <w:t>1:</w:t>
            </w:r>
            <w:r>
              <w:rPr>
                <w:rStyle w:val="Style7"/>
                <w:spacing w:val="-2"/>
              </w:rPr>
              <w:t xml:space="preserve"> </w:t>
            </w:r>
            <w:r>
              <w:rPr>
                <w:rStyle w:val="Style7"/>
              </w:rPr>
              <w:t>Regulatory,</w:t>
            </w:r>
            <w:r>
              <w:rPr>
                <w:rStyle w:val="Style7"/>
                <w:spacing w:val="-4"/>
              </w:rPr>
              <w:t xml:space="preserve"> </w:t>
            </w:r>
            <w:r>
              <w:rPr>
                <w:rStyle w:val="Style7"/>
              </w:rPr>
              <w:t>ethical</w:t>
            </w:r>
            <w:r>
              <w:rPr>
                <w:rStyle w:val="Style7"/>
                <w:spacing w:val="-2"/>
              </w:rPr>
              <w:t xml:space="preserve"> </w:t>
            </w:r>
            <w:r>
              <w:rPr>
                <w:rStyle w:val="Style7"/>
              </w:rPr>
              <w:t>and</w:t>
            </w:r>
            <w:r>
              <w:rPr>
                <w:rStyle w:val="Style7"/>
                <w:spacing w:val="-4"/>
              </w:rPr>
              <w:t xml:space="preserve"> </w:t>
            </w:r>
            <w:r>
              <w:rPr>
                <w:rStyle w:val="Style7"/>
              </w:rPr>
              <w:t>study</w:t>
            </w:r>
            <w:r>
              <w:rPr>
                <w:rStyle w:val="Style7"/>
                <w:spacing w:val="-3"/>
              </w:rPr>
              <w:t xml:space="preserve"> </w:t>
            </w:r>
            <w:r>
              <w:rPr>
                <w:rStyle w:val="Style7"/>
              </w:rPr>
              <w:t>oversight</w:t>
            </w:r>
            <w:r>
              <w:rPr>
                <w:rStyle w:val="Style7"/>
                <w:spacing w:val="-2"/>
              </w:rPr>
              <w:t xml:space="preserve"> considerations</w:t>
            </w:r>
            <w:r>
              <w:rPr>
                <w:rStyle w:val="Style7"/>
              </w:rPr>
              <w:tab/>
            </w:r>
            <w:r>
              <w:rPr>
                <w:rStyle w:val="Style7"/>
                <w:spacing w:val="-5"/>
              </w:rPr>
              <w:t>81</w:t>
            </w:r>
          </w:hyperlink>
        </w:p>
        <w:p>
          <w:pPr>
            <w:pStyle w:val="TOC3"/>
            <w:numPr>
              <w:ilvl w:val="2"/>
              <w:numId w:val="68"/>
            </w:numPr>
            <w:tabs>
              <w:tab w:val="clear" w:pos="720"/>
              <w:tab w:val="left" w:pos="1817" w:leader="none"/>
              <w:tab w:val="left" w:pos="9531" w:leader="dot"/>
            </w:tabs>
            <w:ind w:hanging="849" w:start="1817"/>
            <w:rPr/>
          </w:pPr>
          <w:hyperlink w:anchor="_bookmark122">
            <w:r>
              <w:rPr>
                <w:rStyle w:val="Style7"/>
              </w:rPr>
              <w:t>Regulatory</w:t>
            </w:r>
            <w:r>
              <w:rPr>
                <w:rStyle w:val="Style7"/>
                <w:spacing w:val="-3"/>
              </w:rPr>
              <w:t xml:space="preserve"> </w:t>
            </w:r>
            <w:r>
              <w:rPr>
                <w:rStyle w:val="Style7"/>
              </w:rPr>
              <w:t>and</w:t>
            </w:r>
            <w:r>
              <w:rPr>
                <w:rStyle w:val="Style7"/>
                <w:spacing w:val="-5"/>
              </w:rPr>
              <w:t xml:space="preserve"> </w:t>
            </w:r>
            <w:r>
              <w:rPr>
                <w:rStyle w:val="Style7"/>
              </w:rPr>
              <w:t>ethical</w:t>
            </w:r>
            <w:r>
              <w:rPr>
                <w:rStyle w:val="Style7"/>
                <w:spacing w:val="-4"/>
              </w:rPr>
              <w:t xml:space="preserve"> </w:t>
            </w:r>
            <w:r>
              <w:rPr>
                <w:rStyle w:val="Style7"/>
                <w:spacing w:val="-2"/>
              </w:rPr>
              <w:t>considerations</w:t>
            </w:r>
            <w:r>
              <w:rPr>
                <w:rStyle w:val="Style7"/>
              </w:rPr>
              <w:tab/>
            </w:r>
            <w:r>
              <w:rPr>
                <w:rStyle w:val="Style7"/>
                <w:spacing w:val="-5"/>
              </w:rPr>
              <w:t>81</w:t>
            </w:r>
          </w:hyperlink>
        </w:p>
        <w:p>
          <w:pPr>
            <w:pStyle w:val="TOC3"/>
            <w:numPr>
              <w:ilvl w:val="2"/>
              <w:numId w:val="68"/>
            </w:numPr>
            <w:tabs>
              <w:tab w:val="clear" w:pos="720"/>
              <w:tab w:val="left" w:pos="1817" w:leader="none"/>
              <w:tab w:val="left" w:pos="9531" w:leader="dot"/>
            </w:tabs>
            <w:spacing w:before="1" w:after="0"/>
            <w:ind w:hanging="849" w:start="1817"/>
            <w:rPr/>
          </w:pPr>
          <w:hyperlink w:anchor="_bookmark123">
            <w:r>
              <w:rPr>
                <w:rStyle w:val="Style7"/>
              </w:rPr>
              <w:t>Financial</w:t>
            </w:r>
            <w:r>
              <w:rPr>
                <w:rStyle w:val="Style7"/>
                <w:spacing w:val="-3"/>
              </w:rPr>
              <w:t xml:space="preserve"> </w:t>
            </w:r>
            <w:r>
              <w:rPr>
                <w:rStyle w:val="Style7"/>
                <w:spacing w:val="-2"/>
              </w:rPr>
              <w:t>disclosure</w:t>
            </w:r>
            <w:r>
              <w:rPr>
                <w:rStyle w:val="Style7"/>
              </w:rPr>
              <w:tab/>
            </w:r>
            <w:r>
              <w:rPr>
                <w:rStyle w:val="Style7"/>
                <w:spacing w:val="-5"/>
              </w:rPr>
              <w:t>82</w:t>
            </w:r>
          </w:hyperlink>
        </w:p>
        <w:p>
          <w:pPr>
            <w:pStyle w:val="TOC3"/>
            <w:numPr>
              <w:ilvl w:val="2"/>
              <w:numId w:val="68"/>
            </w:numPr>
            <w:tabs>
              <w:tab w:val="clear" w:pos="720"/>
              <w:tab w:val="left" w:pos="1817" w:leader="none"/>
              <w:tab w:val="left" w:pos="9531" w:leader="dot"/>
            </w:tabs>
            <w:ind w:hanging="849" w:start="1817"/>
            <w:rPr/>
          </w:pPr>
          <w:hyperlink w:anchor="_bookmark124">
            <w:r>
              <w:rPr>
                <w:rStyle w:val="Style7"/>
              </w:rPr>
              <w:t>Informed</w:t>
            </w:r>
            <w:r>
              <w:rPr>
                <w:rStyle w:val="Style7"/>
                <w:spacing w:val="-5"/>
              </w:rPr>
              <w:t xml:space="preserve"> </w:t>
            </w:r>
            <w:r>
              <w:rPr>
                <w:rStyle w:val="Style7"/>
              </w:rPr>
              <w:t>consent</w:t>
            </w:r>
            <w:r>
              <w:rPr>
                <w:rStyle w:val="Style7"/>
                <w:spacing w:val="-4"/>
              </w:rPr>
              <w:t xml:space="preserve"> </w:t>
            </w:r>
            <w:r>
              <w:rPr>
                <w:rStyle w:val="Style7"/>
                <w:spacing w:val="-2"/>
              </w:rPr>
              <w:t>process</w:t>
            </w:r>
            <w:r>
              <w:rPr>
                <w:rStyle w:val="Style7"/>
              </w:rPr>
              <w:tab/>
            </w:r>
            <w:r>
              <w:rPr>
                <w:rStyle w:val="Style7"/>
                <w:spacing w:val="-5"/>
              </w:rPr>
              <w:t>82</w:t>
            </w:r>
          </w:hyperlink>
        </w:p>
        <w:p>
          <w:pPr>
            <w:pStyle w:val="TOC3"/>
            <w:numPr>
              <w:ilvl w:val="2"/>
              <w:numId w:val="68"/>
            </w:numPr>
            <w:tabs>
              <w:tab w:val="clear" w:pos="720"/>
              <w:tab w:val="left" w:pos="1817" w:leader="none"/>
              <w:tab w:val="left" w:pos="9531" w:leader="dot"/>
            </w:tabs>
            <w:ind w:hanging="849" w:start="1817"/>
            <w:rPr/>
          </w:pPr>
          <w:hyperlink w:anchor="_bookmark125">
            <w:r>
              <w:rPr>
                <w:rStyle w:val="Style7"/>
              </w:rPr>
              <w:t>Recruitment</w:t>
            </w:r>
            <w:r>
              <w:rPr>
                <w:rStyle w:val="Style7"/>
                <w:spacing w:val="-4"/>
              </w:rPr>
              <w:t xml:space="preserve"> </w:t>
            </w:r>
            <w:r>
              <w:rPr>
                <w:rStyle w:val="Style7"/>
              </w:rPr>
              <w:t>and</w:t>
            </w:r>
            <w:r>
              <w:rPr>
                <w:rStyle w:val="Style7"/>
                <w:spacing w:val="-5"/>
              </w:rPr>
              <w:t xml:space="preserve"> </w:t>
            </w:r>
            <w:r>
              <w:rPr>
                <w:rStyle w:val="Style7"/>
              </w:rPr>
              <w:t>information</w:t>
            </w:r>
            <w:r>
              <w:rPr>
                <w:rStyle w:val="Style7"/>
                <w:spacing w:val="-5"/>
              </w:rPr>
              <w:t xml:space="preserve"> </w:t>
            </w:r>
            <w:r>
              <w:rPr>
                <w:rStyle w:val="Style7"/>
              </w:rPr>
              <w:t>to</w:t>
            </w:r>
            <w:r>
              <w:rPr>
                <w:rStyle w:val="Style7"/>
                <w:spacing w:val="-4"/>
              </w:rPr>
              <w:t xml:space="preserve"> </w:t>
            </w:r>
            <w:r>
              <w:rPr>
                <w:rStyle w:val="Style7"/>
              </w:rPr>
              <w:t>participants</w:t>
            </w:r>
            <w:r>
              <w:rPr>
                <w:rStyle w:val="Style7"/>
                <w:spacing w:val="-7"/>
              </w:rPr>
              <w:t xml:space="preserve"> </w:t>
            </w:r>
            <w:r>
              <w:rPr>
                <w:rStyle w:val="Style7"/>
              </w:rPr>
              <w:t>during</w:t>
            </w:r>
            <w:r>
              <w:rPr>
                <w:rStyle w:val="Style7"/>
                <w:spacing w:val="-7"/>
              </w:rPr>
              <w:t xml:space="preserve"> </w:t>
            </w:r>
            <w:r>
              <w:rPr>
                <w:rStyle w:val="Style7"/>
              </w:rPr>
              <w:t>the</w:t>
            </w:r>
            <w:r>
              <w:rPr>
                <w:rStyle w:val="Style7"/>
                <w:spacing w:val="-6"/>
              </w:rPr>
              <w:t xml:space="preserve"> </w:t>
            </w:r>
            <w:r>
              <w:rPr>
                <w:rStyle w:val="Style7"/>
                <w:spacing w:val="-2"/>
              </w:rPr>
              <w:t>study</w:t>
            </w:r>
            <w:r>
              <w:rPr>
                <w:rStyle w:val="Style7"/>
              </w:rPr>
              <w:tab/>
            </w:r>
            <w:r>
              <w:rPr>
                <w:rStyle w:val="Style7"/>
                <w:spacing w:val="-5"/>
              </w:rPr>
              <w:t>82</w:t>
            </w:r>
          </w:hyperlink>
        </w:p>
        <w:p>
          <w:pPr>
            <w:pStyle w:val="TOC3"/>
            <w:numPr>
              <w:ilvl w:val="2"/>
              <w:numId w:val="68"/>
            </w:numPr>
            <w:tabs>
              <w:tab w:val="clear" w:pos="720"/>
              <w:tab w:val="left" w:pos="1817" w:leader="none"/>
              <w:tab w:val="left" w:pos="9531" w:leader="dot"/>
            </w:tabs>
            <w:spacing w:before="2" w:after="0"/>
            <w:ind w:hanging="849" w:start="1817"/>
            <w:rPr/>
          </w:pPr>
          <w:hyperlink w:anchor="_bookmark126">
            <w:r>
              <w:rPr>
                <w:rStyle w:val="Style7"/>
              </w:rPr>
              <w:t>Data</w:t>
            </w:r>
            <w:r>
              <w:rPr>
                <w:rStyle w:val="Style7"/>
                <w:spacing w:val="-1"/>
              </w:rPr>
              <w:t xml:space="preserve"> </w:t>
            </w:r>
            <w:r>
              <w:rPr>
                <w:rStyle w:val="Style7"/>
                <w:spacing w:val="-2"/>
              </w:rPr>
              <w:t>protection</w:t>
            </w:r>
            <w:r>
              <w:rPr>
                <w:rStyle w:val="Style7"/>
              </w:rPr>
              <w:tab/>
            </w:r>
            <w:r>
              <w:rPr>
                <w:rStyle w:val="Style7"/>
                <w:spacing w:val="-5"/>
              </w:rPr>
              <w:t>82</w:t>
            </w:r>
          </w:hyperlink>
        </w:p>
        <w:p>
          <w:pPr>
            <w:pStyle w:val="TOC3"/>
            <w:numPr>
              <w:ilvl w:val="2"/>
              <w:numId w:val="68"/>
            </w:numPr>
            <w:tabs>
              <w:tab w:val="clear" w:pos="720"/>
              <w:tab w:val="left" w:pos="1817" w:leader="none"/>
              <w:tab w:val="left" w:pos="9531" w:leader="dot"/>
            </w:tabs>
            <w:ind w:hanging="849" w:start="1817"/>
            <w:rPr/>
          </w:pPr>
          <w:hyperlink w:anchor="_bookmark127">
            <w:r>
              <w:rPr>
                <w:rStyle w:val="Style7"/>
              </w:rPr>
              <w:t>Committees</w:t>
            </w:r>
            <w:r>
              <w:rPr>
                <w:rStyle w:val="Style7"/>
                <w:spacing w:val="-8"/>
              </w:rPr>
              <w:t xml:space="preserve"> </w:t>
            </w:r>
            <w:r>
              <w:rPr>
                <w:rStyle w:val="Style7"/>
                <w:spacing w:val="-2"/>
              </w:rPr>
              <w:t>structure</w:t>
            </w:r>
            <w:r>
              <w:rPr>
                <w:rStyle w:val="Style7"/>
              </w:rPr>
              <w:tab/>
            </w:r>
            <w:r>
              <w:rPr>
                <w:rStyle w:val="Style7"/>
                <w:spacing w:val="-5"/>
              </w:rPr>
              <w:t>83</w:t>
            </w:r>
          </w:hyperlink>
        </w:p>
        <w:p>
          <w:pPr>
            <w:pStyle w:val="TOC4"/>
            <w:numPr>
              <w:ilvl w:val="3"/>
              <w:numId w:val="68"/>
            </w:numPr>
            <w:tabs>
              <w:tab w:val="clear" w:pos="720"/>
              <w:tab w:val="left" w:pos="2893" w:leader="none"/>
              <w:tab w:val="left" w:pos="9531" w:leader="dot"/>
            </w:tabs>
            <w:spacing w:before="2" w:after="0"/>
            <w:ind w:hanging="1075" w:start="2893"/>
            <w:rPr/>
          </w:pPr>
          <w:hyperlink w:anchor="_bookmark128">
            <w:r>
              <w:rPr>
                <w:rStyle w:val="Style7"/>
              </w:rPr>
              <w:t>Sponsor A</w:t>
            </w:r>
            <w:r>
              <w:rPr>
                <w:rStyle w:val="Style7"/>
                <w:spacing w:val="-3"/>
              </w:rPr>
              <w:t xml:space="preserve"> </w:t>
            </w:r>
            <w:r>
              <w:rPr>
                <w:rStyle w:val="Style7"/>
              </w:rPr>
              <w:t>safety</w:t>
            </w:r>
            <w:r>
              <w:rPr>
                <w:rStyle w:val="Style7"/>
                <w:spacing w:val="-5"/>
              </w:rPr>
              <w:t xml:space="preserve"> </w:t>
            </w:r>
            <w:r>
              <w:rPr>
                <w:rStyle w:val="Style7"/>
                <w:spacing w:val="-2"/>
              </w:rPr>
              <w:t>committee</w:t>
            </w:r>
            <w:r>
              <w:rPr>
                <w:rStyle w:val="Style7"/>
              </w:rPr>
              <w:tab/>
            </w:r>
            <w:r>
              <w:rPr>
                <w:rStyle w:val="Style7"/>
                <w:spacing w:val="-5"/>
              </w:rPr>
              <w:t>83</w:t>
            </w:r>
          </w:hyperlink>
        </w:p>
        <w:p>
          <w:pPr>
            <w:pStyle w:val="TOC4"/>
            <w:numPr>
              <w:ilvl w:val="3"/>
              <w:numId w:val="68"/>
            </w:numPr>
            <w:tabs>
              <w:tab w:val="clear" w:pos="720"/>
              <w:tab w:val="left" w:pos="2893" w:leader="none"/>
              <w:tab w:val="left" w:pos="9531" w:leader="dot"/>
            </w:tabs>
            <w:ind w:hanging="1075" w:start="2893"/>
            <w:rPr/>
          </w:pPr>
          <w:hyperlink w:anchor="_bookmark129">
            <w:r>
              <w:rPr>
                <w:rStyle w:val="Style7"/>
              </w:rPr>
              <w:t>Study</w:t>
            </w:r>
            <w:r>
              <w:rPr>
                <w:rStyle w:val="Style7"/>
                <w:spacing w:val="-2"/>
              </w:rPr>
              <w:t xml:space="preserve"> </w:t>
            </w:r>
            <w:r>
              <w:rPr>
                <w:rStyle w:val="Style7"/>
              </w:rPr>
              <w:t>safety</w:t>
            </w:r>
            <w:r>
              <w:rPr>
                <w:rStyle w:val="Style7"/>
                <w:spacing w:val="-1"/>
              </w:rPr>
              <w:t xml:space="preserve"> </w:t>
            </w:r>
            <w:r>
              <w:rPr>
                <w:rStyle w:val="Style7"/>
                <w:spacing w:val="-2"/>
              </w:rPr>
              <w:t>group</w:t>
            </w:r>
            <w:r>
              <w:rPr>
                <w:rStyle w:val="Style7"/>
              </w:rPr>
              <w:tab/>
            </w:r>
            <w:r>
              <w:rPr>
                <w:rStyle w:val="Style7"/>
                <w:spacing w:val="-5"/>
              </w:rPr>
              <w:t>83</w:t>
            </w:r>
          </w:hyperlink>
        </w:p>
        <w:p>
          <w:pPr>
            <w:pStyle w:val="TOC4"/>
            <w:numPr>
              <w:ilvl w:val="3"/>
              <w:numId w:val="68"/>
            </w:numPr>
            <w:tabs>
              <w:tab w:val="clear" w:pos="720"/>
              <w:tab w:val="left" w:pos="2893" w:leader="none"/>
              <w:tab w:val="left" w:pos="9531" w:leader="dot"/>
            </w:tabs>
            <w:ind w:hanging="1075" w:start="2893"/>
            <w:rPr/>
          </w:pPr>
          <w:hyperlink w:anchor="_bookmark130">
            <w:r>
              <w:rPr>
                <w:rStyle w:val="Style7"/>
              </w:rPr>
              <w:t>Data</w:t>
            </w:r>
            <w:r>
              <w:rPr>
                <w:rStyle w:val="Style7"/>
                <w:spacing w:val="-7"/>
              </w:rPr>
              <w:t xml:space="preserve"> </w:t>
            </w:r>
            <w:r>
              <w:rPr>
                <w:rStyle w:val="Style7"/>
              </w:rPr>
              <w:t>monitoring</w:t>
            </w:r>
            <w:r>
              <w:rPr>
                <w:rStyle w:val="Style7"/>
                <w:spacing w:val="-5"/>
              </w:rPr>
              <w:t xml:space="preserve"> </w:t>
            </w:r>
            <w:r>
              <w:rPr>
                <w:rStyle w:val="Style7"/>
                <w:spacing w:val="-2"/>
              </w:rPr>
              <w:t>committee</w:t>
            </w:r>
            <w:r>
              <w:rPr>
                <w:rStyle w:val="Style7"/>
              </w:rPr>
              <w:tab/>
            </w:r>
            <w:r>
              <w:rPr>
                <w:rStyle w:val="Style7"/>
                <w:spacing w:val="-5"/>
              </w:rPr>
              <w:t>84</w:t>
            </w:r>
          </w:hyperlink>
        </w:p>
        <w:p>
          <w:pPr>
            <w:pStyle w:val="TOC4"/>
            <w:numPr>
              <w:ilvl w:val="3"/>
              <w:numId w:val="68"/>
            </w:numPr>
            <w:tabs>
              <w:tab w:val="clear" w:pos="720"/>
              <w:tab w:val="left" w:pos="2893" w:leader="none"/>
              <w:tab w:val="left" w:pos="9531" w:leader="dot"/>
            </w:tabs>
            <w:spacing w:before="1" w:after="0"/>
            <w:ind w:hanging="1075" w:start="2893"/>
            <w:rPr/>
          </w:pPr>
          <w:hyperlink w:anchor="_bookmark131">
            <w:r>
              <w:rPr>
                <w:rStyle w:val="Style7"/>
              </w:rPr>
              <w:t>Event</w:t>
            </w:r>
            <w:r>
              <w:rPr>
                <w:rStyle w:val="Style7"/>
                <w:spacing w:val="-8"/>
              </w:rPr>
              <w:t xml:space="preserve"> </w:t>
            </w:r>
            <w:r>
              <w:rPr>
                <w:rStyle w:val="Style7"/>
              </w:rPr>
              <w:t>adjudication</w:t>
            </w:r>
            <w:r>
              <w:rPr>
                <w:rStyle w:val="Style7"/>
                <w:spacing w:val="-5"/>
              </w:rPr>
              <w:t xml:space="preserve"> </w:t>
            </w:r>
            <w:r>
              <w:rPr>
                <w:rStyle w:val="Style7"/>
                <w:spacing w:val="-2"/>
              </w:rPr>
              <w:t>committee</w:t>
            </w:r>
            <w:r>
              <w:rPr>
                <w:rStyle w:val="Style7"/>
              </w:rPr>
              <w:tab/>
            </w:r>
            <w:r>
              <w:rPr>
                <w:rStyle w:val="Style7"/>
                <w:spacing w:val="-5"/>
              </w:rPr>
              <w:t>84</w:t>
            </w:r>
          </w:hyperlink>
        </w:p>
        <w:p>
          <w:pPr>
            <w:pStyle w:val="TOC3"/>
            <w:numPr>
              <w:ilvl w:val="2"/>
              <w:numId w:val="68"/>
            </w:numPr>
            <w:tabs>
              <w:tab w:val="clear" w:pos="720"/>
              <w:tab w:val="left" w:pos="1817" w:leader="none"/>
              <w:tab w:val="left" w:pos="9531" w:leader="dot"/>
            </w:tabs>
            <w:ind w:hanging="849" w:start="1817"/>
            <w:rPr/>
          </w:pPr>
          <w:hyperlink w:anchor="_bookmark132">
            <w:r>
              <w:rPr>
                <w:rStyle w:val="Style7"/>
              </w:rPr>
              <w:t>Dissemination</w:t>
            </w:r>
            <w:r>
              <w:rPr>
                <w:rStyle w:val="Style7"/>
                <w:spacing w:val="-7"/>
              </w:rPr>
              <w:t xml:space="preserve"> </w:t>
            </w:r>
            <w:r>
              <w:rPr>
                <w:rStyle w:val="Style7"/>
              </w:rPr>
              <w:t>of</w:t>
            </w:r>
            <w:r>
              <w:rPr>
                <w:rStyle w:val="Style7"/>
                <w:spacing w:val="-4"/>
              </w:rPr>
              <w:t xml:space="preserve"> </w:t>
            </w:r>
            <w:r>
              <w:rPr>
                <w:rStyle w:val="Style7"/>
              </w:rPr>
              <w:t>clinical</w:t>
            </w:r>
            <w:r>
              <w:rPr>
                <w:rStyle w:val="Style7"/>
                <w:spacing w:val="-6"/>
              </w:rPr>
              <w:t xml:space="preserve"> </w:t>
            </w:r>
            <w:r>
              <w:rPr>
                <w:rStyle w:val="Style7"/>
              </w:rPr>
              <w:t>study</w:t>
            </w:r>
            <w:r>
              <w:rPr>
                <w:rStyle w:val="Style7"/>
                <w:spacing w:val="-4"/>
              </w:rPr>
              <w:t xml:space="preserve"> data</w:t>
            </w:r>
            <w:r>
              <w:rPr>
                <w:rStyle w:val="Style7"/>
              </w:rPr>
              <w:tab/>
            </w:r>
            <w:r>
              <w:rPr>
                <w:rStyle w:val="Style7"/>
                <w:spacing w:val="-5"/>
              </w:rPr>
              <w:t>84</w:t>
            </w:r>
          </w:hyperlink>
        </w:p>
        <w:p>
          <w:pPr>
            <w:pStyle w:val="TOC3"/>
            <w:numPr>
              <w:ilvl w:val="2"/>
              <w:numId w:val="68"/>
            </w:numPr>
            <w:tabs>
              <w:tab w:val="clear" w:pos="720"/>
              <w:tab w:val="left" w:pos="1817" w:leader="none"/>
              <w:tab w:val="left" w:pos="9531" w:leader="dot"/>
            </w:tabs>
            <w:spacing w:before="2" w:after="0"/>
            <w:ind w:hanging="849" w:start="1817"/>
            <w:rPr/>
          </w:pPr>
          <w:hyperlink w:anchor="_bookmark133">
            <w:r>
              <w:rPr>
                <w:rStyle w:val="Style7"/>
              </w:rPr>
              <w:t>Data</w:t>
            </w:r>
            <w:r>
              <w:rPr>
                <w:rStyle w:val="Style7"/>
                <w:spacing w:val="-3"/>
              </w:rPr>
              <w:t xml:space="preserve"> </w:t>
            </w:r>
            <w:r>
              <w:rPr>
                <w:rStyle w:val="Style7"/>
              </w:rPr>
              <w:t>quality</w:t>
            </w:r>
            <w:r>
              <w:rPr>
                <w:rStyle w:val="Style7"/>
                <w:spacing w:val="-5"/>
              </w:rPr>
              <w:t xml:space="preserve"> </w:t>
            </w:r>
            <w:r>
              <w:rPr>
                <w:rStyle w:val="Style7"/>
                <w:spacing w:val="-2"/>
              </w:rPr>
              <w:t>assurance</w:t>
            </w:r>
            <w:r>
              <w:rPr>
                <w:rStyle w:val="Style7"/>
              </w:rPr>
              <w:tab/>
            </w:r>
            <w:r>
              <w:rPr>
                <w:rStyle w:val="Style7"/>
                <w:spacing w:val="-5"/>
              </w:rPr>
              <w:t>84</w:t>
            </w:r>
          </w:hyperlink>
        </w:p>
        <w:p>
          <w:pPr>
            <w:pStyle w:val="TOC4"/>
            <w:numPr>
              <w:ilvl w:val="3"/>
              <w:numId w:val="68"/>
            </w:numPr>
            <w:tabs>
              <w:tab w:val="clear" w:pos="720"/>
              <w:tab w:val="left" w:pos="2893" w:leader="none"/>
              <w:tab w:val="left" w:pos="9531" w:leader="dot"/>
            </w:tabs>
            <w:ind w:hanging="1075" w:start="2893"/>
            <w:rPr/>
          </w:pPr>
          <w:hyperlink w:anchor="_bookmark134">
            <w:r>
              <w:rPr>
                <w:rStyle w:val="Style7"/>
              </w:rPr>
              <w:t>Case</w:t>
            </w:r>
            <w:r>
              <w:rPr>
                <w:rStyle w:val="Style7"/>
                <w:spacing w:val="-4"/>
              </w:rPr>
              <w:t xml:space="preserve"> </w:t>
            </w:r>
            <w:r>
              <w:rPr>
                <w:rStyle w:val="Style7"/>
              </w:rPr>
              <w:t>report</w:t>
            </w:r>
            <w:r>
              <w:rPr>
                <w:rStyle w:val="Style7"/>
                <w:spacing w:val="-4"/>
              </w:rPr>
              <w:t xml:space="preserve"> </w:t>
            </w:r>
            <w:r>
              <w:rPr>
                <w:rStyle w:val="Style7"/>
                <w:spacing w:val="-2"/>
              </w:rPr>
              <w:t>forms</w:t>
            </w:r>
            <w:r>
              <w:rPr>
                <w:rStyle w:val="Style7"/>
              </w:rPr>
              <w:tab/>
            </w:r>
            <w:r>
              <w:rPr>
                <w:rStyle w:val="Style7"/>
                <w:spacing w:val="-5"/>
              </w:rPr>
              <w:t>84</w:t>
            </w:r>
          </w:hyperlink>
        </w:p>
        <w:p>
          <w:pPr>
            <w:pStyle w:val="TOC4"/>
            <w:numPr>
              <w:ilvl w:val="3"/>
              <w:numId w:val="68"/>
            </w:numPr>
            <w:tabs>
              <w:tab w:val="clear" w:pos="720"/>
              <w:tab w:val="left" w:pos="2893" w:leader="none"/>
              <w:tab w:val="left" w:pos="9531" w:leader="dot"/>
            </w:tabs>
            <w:ind w:hanging="1075" w:start="2893"/>
            <w:rPr/>
          </w:pPr>
          <w:hyperlink w:anchor="_bookmark135">
            <w:r>
              <w:rPr>
                <w:rStyle w:val="Style7"/>
                <w:spacing w:val="-2"/>
              </w:rPr>
              <w:t>Monitoring</w:t>
            </w:r>
            <w:r>
              <w:rPr>
                <w:rStyle w:val="Style7"/>
              </w:rPr>
              <w:tab/>
            </w:r>
            <w:r>
              <w:rPr>
                <w:rStyle w:val="Style7"/>
                <w:spacing w:val="-5"/>
              </w:rPr>
              <w:t>85</w:t>
            </w:r>
          </w:hyperlink>
        </w:p>
        <w:p>
          <w:pPr>
            <w:pStyle w:val="TOC4"/>
            <w:numPr>
              <w:ilvl w:val="3"/>
              <w:numId w:val="68"/>
            </w:numPr>
            <w:tabs>
              <w:tab w:val="clear" w:pos="720"/>
              <w:tab w:val="left" w:pos="2893" w:leader="none"/>
              <w:tab w:val="left" w:pos="9531" w:leader="dot"/>
            </w:tabs>
            <w:spacing w:before="1" w:after="0"/>
            <w:ind w:hanging="1075" w:start="2893"/>
            <w:rPr/>
          </w:pPr>
          <w:hyperlink w:anchor="_bookmark136">
            <w:r>
              <w:rPr>
                <w:rStyle w:val="Style7"/>
              </w:rPr>
              <w:t>Protocol</w:t>
            </w:r>
            <w:r>
              <w:rPr>
                <w:rStyle w:val="Style7"/>
                <w:spacing w:val="-4"/>
              </w:rPr>
              <w:t xml:space="preserve"> </w:t>
            </w:r>
            <w:r>
              <w:rPr>
                <w:rStyle w:val="Style7"/>
                <w:spacing w:val="-2"/>
              </w:rPr>
              <w:t>compliance</w:t>
            </w:r>
            <w:r>
              <w:rPr>
                <w:rStyle w:val="Style7"/>
              </w:rPr>
              <w:tab/>
            </w:r>
            <w:r>
              <w:rPr>
                <w:rStyle w:val="Style7"/>
                <w:spacing w:val="-5"/>
              </w:rPr>
              <w:t>85</w:t>
            </w:r>
          </w:hyperlink>
        </w:p>
        <w:p>
          <w:pPr>
            <w:pStyle w:val="TOC3"/>
            <w:numPr>
              <w:ilvl w:val="2"/>
              <w:numId w:val="68"/>
            </w:numPr>
            <w:tabs>
              <w:tab w:val="clear" w:pos="720"/>
              <w:tab w:val="left" w:pos="1817" w:leader="none"/>
              <w:tab w:val="left" w:pos="9531" w:leader="dot"/>
            </w:tabs>
            <w:ind w:hanging="849" w:start="1817"/>
            <w:rPr/>
          </w:pPr>
          <w:hyperlink w:anchor="_bookmark137">
            <w:r>
              <w:rPr>
                <w:rStyle w:val="Style7"/>
              </w:rPr>
              <w:t>Source</w:t>
            </w:r>
            <w:r>
              <w:rPr>
                <w:rStyle w:val="Style7"/>
                <w:spacing w:val="-4"/>
              </w:rPr>
              <w:t xml:space="preserve"> </w:t>
            </w:r>
            <w:r>
              <w:rPr>
                <w:rStyle w:val="Style7"/>
              </w:rPr>
              <w:t>documents</w:t>
            </w:r>
            <w:r>
              <w:rPr>
                <w:rStyle w:val="Style7"/>
                <w:spacing w:val="-4"/>
              </w:rPr>
              <w:t xml:space="preserve"> </w:t>
            </w:r>
            <w:r>
              <w:rPr>
                <w:rStyle w:val="Style7"/>
              </w:rPr>
              <w:t>and</w:t>
            </w:r>
            <w:r>
              <w:rPr>
                <w:rStyle w:val="Style7"/>
                <w:spacing w:val="-2"/>
              </w:rPr>
              <w:t xml:space="preserve"> </w:t>
            </w:r>
            <w:r>
              <w:rPr>
                <w:rStyle w:val="Style7"/>
              </w:rPr>
              <w:t>source</w:t>
            </w:r>
            <w:r>
              <w:rPr>
                <w:rStyle w:val="Style7"/>
                <w:spacing w:val="-2"/>
              </w:rPr>
              <w:t xml:space="preserve"> </w:t>
            </w:r>
            <w:r>
              <w:rPr>
                <w:rStyle w:val="Style7"/>
                <w:spacing w:val="-4"/>
              </w:rPr>
              <w:t>data</w:t>
            </w:r>
            <w:r>
              <w:rPr>
                <w:rStyle w:val="Style7"/>
              </w:rPr>
              <w:tab/>
            </w:r>
            <w:r>
              <w:rPr>
                <w:rStyle w:val="Style7"/>
                <w:spacing w:val="-5"/>
              </w:rPr>
              <w:t>86</w:t>
            </w:r>
          </w:hyperlink>
        </w:p>
        <w:p>
          <w:pPr>
            <w:pStyle w:val="TOC3"/>
            <w:numPr>
              <w:ilvl w:val="2"/>
              <w:numId w:val="68"/>
            </w:numPr>
            <w:tabs>
              <w:tab w:val="clear" w:pos="720"/>
              <w:tab w:val="left" w:pos="1817" w:leader="none"/>
              <w:tab w:val="left" w:pos="9531" w:leader="dot"/>
            </w:tabs>
            <w:spacing w:before="1" w:after="0"/>
            <w:ind w:hanging="849" w:start="1817"/>
            <w:rPr/>
          </w:pPr>
          <w:hyperlink w:anchor="_bookmark138">
            <w:r>
              <w:rPr>
                <w:rStyle w:val="Style7"/>
              </w:rPr>
              <w:t>Retention</w:t>
            </w:r>
            <w:r>
              <w:rPr>
                <w:rStyle w:val="Style7"/>
                <w:spacing w:val="-4"/>
              </w:rPr>
              <w:t xml:space="preserve"> </w:t>
            </w:r>
            <w:r>
              <w:rPr>
                <w:rStyle w:val="Style7"/>
              </w:rPr>
              <w:t>of</w:t>
            </w:r>
            <w:r>
              <w:rPr>
                <w:rStyle w:val="Style7"/>
                <w:spacing w:val="-5"/>
              </w:rPr>
              <w:t xml:space="preserve"> </w:t>
            </w:r>
            <w:r>
              <w:rPr>
                <w:rStyle w:val="Style7"/>
              </w:rPr>
              <w:t>clinical</w:t>
            </w:r>
            <w:r>
              <w:rPr>
                <w:rStyle w:val="Style7"/>
                <w:spacing w:val="-3"/>
              </w:rPr>
              <w:t xml:space="preserve"> </w:t>
            </w:r>
            <w:r>
              <w:rPr>
                <w:rStyle w:val="Style7"/>
              </w:rPr>
              <w:t>study</w:t>
            </w:r>
            <w:r>
              <w:rPr>
                <w:rStyle w:val="Style7"/>
                <w:spacing w:val="-6"/>
              </w:rPr>
              <w:t xml:space="preserve"> </w:t>
            </w:r>
            <w:r>
              <w:rPr>
                <w:rStyle w:val="Style7"/>
                <w:spacing w:val="-2"/>
              </w:rPr>
              <w:t>documentation</w:t>
            </w:r>
            <w:r>
              <w:rPr>
                <w:rStyle w:val="Style7"/>
              </w:rPr>
              <w:tab/>
            </w:r>
            <w:r>
              <w:rPr>
                <w:rStyle w:val="Style7"/>
                <w:spacing w:val="-5"/>
              </w:rPr>
              <w:t>86</w:t>
            </w:r>
          </w:hyperlink>
        </w:p>
        <w:p>
          <w:pPr>
            <w:pStyle w:val="TOC3"/>
            <w:numPr>
              <w:ilvl w:val="2"/>
              <w:numId w:val="68"/>
            </w:numPr>
            <w:tabs>
              <w:tab w:val="clear" w:pos="720"/>
              <w:tab w:val="left" w:pos="1817" w:leader="none"/>
              <w:tab w:val="left" w:pos="9531" w:leader="dot"/>
            </w:tabs>
            <w:ind w:hanging="849" w:start="1817"/>
            <w:rPr/>
          </w:pPr>
          <w:hyperlink w:anchor="_bookmark139">
            <w:r>
              <w:rPr>
                <w:rStyle w:val="Style7"/>
              </w:rPr>
              <w:t>Study</w:t>
            </w:r>
            <w:r>
              <w:rPr>
                <w:rStyle w:val="Style7"/>
                <w:spacing w:val="-3"/>
              </w:rPr>
              <w:t xml:space="preserve"> </w:t>
            </w:r>
            <w:r>
              <w:rPr>
                <w:rStyle w:val="Style7"/>
              </w:rPr>
              <w:t>and</w:t>
            </w:r>
            <w:r>
              <w:rPr>
                <w:rStyle w:val="Style7"/>
                <w:spacing w:val="-2"/>
              </w:rPr>
              <w:t xml:space="preserve"> </w:t>
            </w:r>
            <w:r>
              <w:rPr>
                <w:rStyle w:val="Style7"/>
              </w:rPr>
              <w:t>site</w:t>
            </w:r>
            <w:r>
              <w:rPr>
                <w:rStyle w:val="Style7"/>
                <w:spacing w:val="-2"/>
              </w:rPr>
              <w:t xml:space="preserve"> </w:t>
            </w:r>
            <w:r>
              <w:rPr>
                <w:rStyle w:val="Style7"/>
              </w:rPr>
              <w:t>start</w:t>
            </w:r>
            <w:r>
              <w:rPr>
                <w:rStyle w:val="Style7"/>
                <w:spacing w:val="-1"/>
              </w:rPr>
              <w:t xml:space="preserve"> </w:t>
            </w:r>
            <w:r>
              <w:rPr>
                <w:rStyle w:val="Style7"/>
              </w:rPr>
              <w:t>and</w:t>
            </w:r>
            <w:r>
              <w:rPr>
                <w:rStyle w:val="Style7"/>
                <w:spacing w:val="-4"/>
              </w:rPr>
              <w:t xml:space="preserve"> </w:t>
            </w:r>
            <w:r>
              <w:rPr>
                <w:rStyle w:val="Style7"/>
                <w:spacing w:val="-2"/>
              </w:rPr>
              <w:t>closure</w:t>
            </w:r>
            <w:r>
              <w:rPr>
                <w:rStyle w:val="Style7"/>
              </w:rPr>
              <w:tab/>
            </w:r>
            <w:r>
              <w:rPr>
                <w:rStyle w:val="Style7"/>
                <w:spacing w:val="-5"/>
              </w:rPr>
              <w:t>87</w:t>
            </w:r>
          </w:hyperlink>
        </w:p>
        <w:p>
          <w:pPr>
            <w:pStyle w:val="TOC3"/>
            <w:numPr>
              <w:ilvl w:val="2"/>
              <w:numId w:val="68"/>
            </w:numPr>
            <w:tabs>
              <w:tab w:val="clear" w:pos="720"/>
              <w:tab w:val="left" w:pos="1817" w:leader="none"/>
              <w:tab w:val="left" w:pos="9531" w:leader="dot"/>
            </w:tabs>
            <w:ind w:hanging="849" w:start="1817"/>
            <w:rPr/>
          </w:pPr>
          <w:hyperlink w:anchor="_bookmark140">
            <w:r>
              <w:rPr>
                <w:rStyle w:val="Style7"/>
                <w:spacing w:val="-2"/>
              </w:rPr>
              <w:t>Responsibilities</w:t>
            </w:r>
            <w:r>
              <w:rPr>
                <w:rStyle w:val="Style7"/>
              </w:rPr>
              <w:tab/>
            </w:r>
            <w:r>
              <w:rPr>
                <w:rStyle w:val="Style7"/>
                <w:spacing w:val="-5"/>
              </w:rPr>
              <w:t>87</w:t>
            </w:r>
          </w:hyperlink>
        </w:p>
        <w:p>
          <w:pPr>
            <w:pStyle w:val="TOC3"/>
            <w:numPr>
              <w:ilvl w:val="2"/>
              <w:numId w:val="68"/>
            </w:numPr>
            <w:tabs>
              <w:tab w:val="clear" w:pos="720"/>
              <w:tab w:val="left" w:pos="1817" w:leader="none"/>
              <w:tab w:val="left" w:pos="9531" w:leader="dot"/>
            </w:tabs>
            <w:spacing w:lineRule="exact" w:line="253" w:before="2" w:after="0"/>
            <w:ind w:hanging="849" w:start="1817"/>
            <w:rPr/>
          </w:pPr>
          <w:hyperlink w:anchor="_bookmark141">
            <w:r>
              <w:rPr>
                <w:rStyle w:val="Style7"/>
              </w:rPr>
              <w:t>Indemnity</w:t>
            </w:r>
            <w:r>
              <w:rPr>
                <w:rStyle w:val="Style7"/>
                <w:spacing w:val="-6"/>
              </w:rPr>
              <w:t xml:space="preserve"> </w:t>
            </w:r>
            <w:r>
              <w:rPr>
                <w:rStyle w:val="Style7"/>
                <w:spacing w:val="-2"/>
              </w:rPr>
              <w:t>statement</w:t>
            </w:r>
            <w:r>
              <w:rPr>
                <w:rStyle w:val="Style7"/>
              </w:rPr>
              <w:tab/>
            </w:r>
            <w:r>
              <w:rPr>
                <w:rStyle w:val="Style7"/>
                <w:spacing w:val="-5"/>
              </w:rPr>
              <w:t>88</w:t>
            </w:r>
          </w:hyperlink>
        </w:p>
        <w:p>
          <w:pPr>
            <w:pStyle w:val="TOC3"/>
            <w:numPr>
              <w:ilvl w:val="2"/>
              <w:numId w:val="68"/>
            </w:numPr>
            <w:tabs>
              <w:tab w:val="clear" w:pos="720"/>
              <w:tab w:val="left" w:pos="1817" w:leader="none"/>
              <w:tab w:val="left" w:pos="9531" w:leader="dot"/>
            </w:tabs>
            <w:spacing w:lineRule="exact" w:line="253"/>
            <w:ind w:hanging="849" w:start="1817"/>
            <w:rPr/>
          </w:pPr>
          <w:hyperlink w:anchor="_bookmark142">
            <w:r>
              <w:rPr>
                <w:rStyle w:val="Style7"/>
              </w:rPr>
              <w:t>Publication</w:t>
            </w:r>
            <w:r>
              <w:rPr>
                <w:rStyle w:val="Style7"/>
                <w:spacing w:val="-6"/>
              </w:rPr>
              <w:t xml:space="preserve"> </w:t>
            </w:r>
            <w:r>
              <w:rPr>
                <w:rStyle w:val="Style7"/>
                <w:spacing w:val="-2"/>
              </w:rPr>
              <w:t>policy</w:t>
            </w:r>
            <w:r>
              <w:rPr>
                <w:rStyle w:val="Style7"/>
              </w:rPr>
              <w:tab/>
            </w:r>
            <w:r>
              <w:rPr>
                <w:rStyle w:val="Style7"/>
                <w:spacing w:val="-5"/>
              </w:rPr>
              <w:t>88</w:t>
            </w:r>
          </w:hyperlink>
        </w:p>
        <w:p>
          <w:pPr>
            <w:pStyle w:val="TOC4"/>
            <w:numPr>
              <w:ilvl w:val="3"/>
              <w:numId w:val="68"/>
            </w:numPr>
            <w:tabs>
              <w:tab w:val="clear" w:pos="720"/>
              <w:tab w:val="left" w:pos="2893" w:leader="none"/>
              <w:tab w:val="left" w:pos="9531" w:leader="dot"/>
            </w:tabs>
            <w:spacing w:before="1" w:after="0"/>
            <w:ind w:hanging="1075" w:start="2893"/>
            <w:rPr/>
          </w:pPr>
          <w:hyperlink w:anchor="_bookmark143">
            <w:r>
              <w:rPr>
                <w:rStyle w:val="Style7"/>
              </w:rPr>
              <w:t>Communication</w:t>
            </w:r>
            <w:r>
              <w:rPr>
                <w:rStyle w:val="Style7"/>
                <w:spacing w:val="-7"/>
              </w:rPr>
              <w:t xml:space="preserve"> </w:t>
            </w:r>
            <w:r>
              <w:rPr>
                <w:rStyle w:val="Style7"/>
              </w:rPr>
              <w:t>of</w:t>
            </w:r>
            <w:r>
              <w:rPr>
                <w:rStyle w:val="Style7"/>
                <w:spacing w:val="-5"/>
              </w:rPr>
              <w:t xml:space="preserve"> </w:t>
            </w:r>
            <w:r>
              <w:rPr>
                <w:rStyle w:val="Style7"/>
                <w:spacing w:val="-2"/>
              </w:rPr>
              <w:t>results</w:t>
            </w:r>
            <w:r>
              <w:rPr>
                <w:rStyle w:val="Style7"/>
              </w:rPr>
              <w:tab/>
            </w:r>
            <w:r>
              <w:rPr>
                <w:rStyle w:val="Style7"/>
                <w:spacing w:val="-5"/>
              </w:rPr>
              <w:t>89</w:t>
            </w:r>
          </w:hyperlink>
        </w:p>
        <w:p>
          <w:pPr>
            <w:pStyle w:val="TOC4"/>
            <w:numPr>
              <w:ilvl w:val="3"/>
              <w:numId w:val="68"/>
            </w:numPr>
            <w:tabs>
              <w:tab w:val="clear" w:pos="720"/>
              <w:tab w:val="left" w:pos="2893" w:leader="none"/>
              <w:tab w:val="left" w:pos="9531" w:leader="dot"/>
            </w:tabs>
            <w:ind w:hanging="1075" w:start="2893"/>
            <w:rPr/>
          </w:pPr>
          <w:hyperlink w:anchor="_bookmark144">
            <w:r>
              <w:rPr>
                <w:rStyle w:val="Style7"/>
                <w:spacing w:val="-2"/>
              </w:rPr>
              <w:t>Authorship</w:t>
            </w:r>
            <w:r>
              <w:rPr>
                <w:rStyle w:val="Style7"/>
              </w:rPr>
              <w:tab/>
            </w:r>
            <w:r>
              <w:rPr>
                <w:rStyle w:val="Style7"/>
                <w:spacing w:val="-5"/>
              </w:rPr>
              <w:t>89</w:t>
            </w:r>
          </w:hyperlink>
        </w:p>
        <w:p>
          <w:pPr>
            <w:pStyle w:val="TOC4"/>
            <w:numPr>
              <w:ilvl w:val="3"/>
              <w:numId w:val="68"/>
            </w:numPr>
            <w:tabs>
              <w:tab w:val="clear" w:pos="720"/>
              <w:tab w:val="left" w:pos="2893" w:leader="none"/>
              <w:tab w:val="left" w:pos="9531" w:leader="dot"/>
            </w:tabs>
            <w:ind w:hanging="1075" w:start="2893"/>
            <w:rPr/>
          </w:pPr>
          <w:hyperlink w:anchor="_bookmark145">
            <w:r>
              <w:rPr>
                <w:rStyle w:val="Style7"/>
              </w:rPr>
              <w:t>Investigator</w:t>
            </w:r>
            <w:r>
              <w:rPr>
                <w:rStyle w:val="Style7"/>
                <w:spacing w:val="-5"/>
              </w:rPr>
              <w:t xml:space="preserve"> </w:t>
            </w:r>
            <w:r>
              <w:rPr>
                <w:rStyle w:val="Style7"/>
              </w:rPr>
              <w:t>access</w:t>
            </w:r>
            <w:r>
              <w:rPr>
                <w:rStyle w:val="Style7"/>
                <w:spacing w:val="-5"/>
              </w:rPr>
              <w:t xml:space="preserve"> </w:t>
            </w:r>
            <w:r>
              <w:rPr>
                <w:rStyle w:val="Style7"/>
              </w:rPr>
              <w:t>to</w:t>
            </w:r>
            <w:r>
              <w:rPr>
                <w:rStyle w:val="Style7"/>
                <w:spacing w:val="-3"/>
              </w:rPr>
              <w:t xml:space="preserve"> </w:t>
            </w:r>
            <w:r>
              <w:rPr>
                <w:rStyle w:val="Style7"/>
              </w:rPr>
              <w:t>data</w:t>
            </w:r>
            <w:r>
              <w:rPr>
                <w:rStyle w:val="Style7"/>
                <w:spacing w:val="-4"/>
              </w:rPr>
              <w:t xml:space="preserve"> </w:t>
            </w:r>
            <w:r>
              <w:rPr>
                <w:rStyle w:val="Style7"/>
              </w:rPr>
              <w:t>and</w:t>
            </w:r>
            <w:r>
              <w:rPr>
                <w:rStyle w:val="Style7"/>
                <w:spacing w:val="-3"/>
              </w:rPr>
              <w:t xml:space="preserve"> </w:t>
            </w:r>
            <w:r>
              <w:rPr>
                <w:rStyle w:val="Style7"/>
              </w:rPr>
              <w:t>review</w:t>
            </w:r>
            <w:r>
              <w:rPr>
                <w:rStyle w:val="Style7"/>
                <w:spacing w:val="-3"/>
              </w:rPr>
              <w:t xml:space="preserve"> </w:t>
            </w:r>
            <w:r>
              <w:rPr>
                <w:rStyle w:val="Style7"/>
              </w:rPr>
              <w:t>of</w:t>
            </w:r>
            <w:r>
              <w:rPr>
                <w:rStyle w:val="Style7"/>
                <w:spacing w:val="-4"/>
              </w:rPr>
              <w:t xml:space="preserve"> </w:t>
            </w:r>
            <w:r>
              <w:rPr>
                <w:rStyle w:val="Style7"/>
                <w:spacing w:val="-2"/>
              </w:rPr>
              <w:t>results</w:t>
            </w:r>
            <w:r>
              <w:rPr>
                <w:rStyle w:val="Style7"/>
              </w:rPr>
              <w:tab/>
            </w:r>
            <w:r>
              <w:rPr>
                <w:rStyle w:val="Style7"/>
                <w:spacing w:val="-5"/>
              </w:rPr>
              <w:t>89</w:t>
            </w:r>
          </w:hyperlink>
        </w:p>
        <w:p>
          <w:pPr>
            <w:pStyle w:val="TOC2"/>
            <w:numPr>
              <w:ilvl w:val="1"/>
              <w:numId w:val="68"/>
            </w:numPr>
            <w:tabs>
              <w:tab w:val="clear" w:pos="720"/>
              <w:tab w:val="left" w:pos="967" w:leader="none"/>
              <w:tab w:val="left" w:pos="9531" w:leader="dot"/>
            </w:tabs>
            <w:spacing w:before="2" w:after="0"/>
            <w:ind w:hanging="568" w:start="967"/>
            <w:rPr/>
          </w:pPr>
          <w:hyperlink w:anchor="_bookmark146">
            <w:r>
              <w:rPr>
                <w:rStyle w:val="Style7"/>
              </w:rPr>
              <w:t>Appendix</w:t>
            </w:r>
            <w:r>
              <w:rPr>
                <w:rStyle w:val="Style7"/>
                <w:spacing w:val="-6"/>
              </w:rPr>
              <w:t xml:space="preserve"> </w:t>
            </w:r>
            <w:r>
              <w:rPr>
                <w:rStyle w:val="Style7"/>
              </w:rPr>
              <w:t>2:</w:t>
            </w:r>
            <w:r>
              <w:rPr>
                <w:rStyle w:val="Style7"/>
                <w:spacing w:val="-3"/>
              </w:rPr>
              <w:t xml:space="preserve"> </w:t>
            </w:r>
            <w:r>
              <w:rPr>
                <w:rStyle w:val="Style7"/>
              </w:rPr>
              <w:t>Clinical</w:t>
            </w:r>
            <w:r>
              <w:rPr>
                <w:rStyle w:val="Style7"/>
                <w:spacing w:val="-5"/>
              </w:rPr>
              <w:t xml:space="preserve"> </w:t>
            </w:r>
            <w:r>
              <w:rPr>
                <w:rStyle w:val="Style7"/>
              </w:rPr>
              <w:t>laboratory</w:t>
            </w:r>
            <w:r>
              <w:rPr>
                <w:rStyle w:val="Style7"/>
                <w:spacing w:val="-6"/>
              </w:rPr>
              <w:t xml:space="preserve"> </w:t>
            </w:r>
            <w:r>
              <w:rPr>
                <w:rStyle w:val="Style7"/>
                <w:spacing w:val="-4"/>
              </w:rPr>
              <w:t>tests</w:t>
            </w:r>
            <w:r>
              <w:rPr>
                <w:rStyle w:val="Style7"/>
              </w:rPr>
              <w:tab/>
            </w:r>
            <w:r>
              <w:rPr>
                <w:rStyle w:val="Style7"/>
                <w:spacing w:val="-5"/>
              </w:rPr>
              <w:t>90</w:t>
            </w:r>
          </w:hyperlink>
        </w:p>
        <w:p>
          <w:pPr>
            <w:pStyle w:val="TOC2"/>
            <w:numPr>
              <w:ilvl w:val="1"/>
              <w:numId w:val="68"/>
            </w:numPr>
            <w:tabs>
              <w:tab w:val="clear" w:pos="720"/>
              <w:tab w:val="left" w:pos="968" w:leader="none"/>
              <w:tab w:val="left" w:pos="9531" w:leader="dot"/>
            </w:tabs>
            <w:spacing w:lineRule="auto" w:line="240"/>
            <w:ind w:hanging="569" w:start="968" w:end="112"/>
            <w:rPr/>
          </w:pPr>
          <w:hyperlink w:anchor="_bookmark149">
            <w:r>
              <w:rPr>
                <w:rStyle w:val="Style7"/>
              </w:rPr>
              <w:t>Appendix 3: Adverse Events and Serious Adverse Events: Definitions and procedures for</w:t>
            </w:r>
          </w:hyperlink>
          <w:r>
            <w:rPr>
              <w:spacing w:val="40"/>
            </w:rPr>
            <w:t xml:space="preserve"> </w:t>
          </w:r>
          <w:hyperlink w:anchor="_bookmark149">
            <w:r>
              <w:rPr>
                <w:rStyle w:val="Style7"/>
              </w:rPr>
              <w:t>recording,</w:t>
            </w:r>
            <w:r>
              <w:rPr>
                <w:rStyle w:val="Style7"/>
                <w:spacing w:val="-5"/>
              </w:rPr>
              <w:t xml:space="preserve"> </w:t>
            </w:r>
            <w:r>
              <w:rPr>
                <w:rStyle w:val="Style7"/>
              </w:rPr>
              <w:t>evaluating,</w:t>
            </w:r>
            <w:r>
              <w:rPr>
                <w:rStyle w:val="Style7"/>
                <w:spacing w:val="-7"/>
              </w:rPr>
              <w:t xml:space="preserve"> </w:t>
            </w:r>
            <w:r>
              <w:rPr>
                <w:rStyle w:val="Style7"/>
              </w:rPr>
              <w:t>follow-up</w:t>
            </w:r>
            <w:r>
              <w:rPr>
                <w:rStyle w:val="Style7"/>
                <w:spacing w:val="-4"/>
              </w:rPr>
              <w:t xml:space="preserve"> </w:t>
            </w:r>
            <w:r>
              <w:rPr>
                <w:rStyle w:val="Style7"/>
              </w:rPr>
              <w:t>and</w:t>
            </w:r>
            <w:r>
              <w:rPr>
                <w:rStyle w:val="Style7"/>
                <w:spacing w:val="-4"/>
              </w:rPr>
              <w:t xml:space="preserve"> </w:t>
            </w:r>
            <w:r>
              <w:rPr>
                <w:rStyle w:val="Style7"/>
                <w:spacing w:val="-2"/>
              </w:rPr>
              <w:t>reporting</w:t>
            </w:r>
            <w:r>
              <w:rPr>
                <w:rStyle w:val="Style7"/>
              </w:rPr>
              <w:tab/>
            </w:r>
            <w:r>
              <w:rPr>
                <w:rStyle w:val="Style7"/>
                <w:spacing w:val="-5"/>
              </w:rPr>
              <w:t>99</w:t>
            </w:r>
          </w:hyperlink>
        </w:p>
        <w:p>
          <w:pPr>
            <w:pStyle w:val="TOC3"/>
            <w:numPr>
              <w:ilvl w:val="2"/>
              <w:numId w:val="68"/>
            </w:numPr>
            <w:tabs>
              <w:tab w:val="clear" w:pos="720"/>
              <w:tab w:val="left" w:pos="1817" w:leader="none"/>
              <w:tab w:val="left" w:pos="9531" w:leader="dot"/>
            </w:tabs>
            <w:spacing w:lineRule="auto" w:line="240"/>
            <w:ind w:hanging="849" w:start="1817"/>
            <w:rPr/>
          </w:pPr>
          <w:hyperlink w:anchor="_bookmark150">
            <w:r>
              <w:rPr>
                <w:rStyle w:val="Style7"/>
              </w:rPr>
              <w:t>Definition</w:t>
            </w:r>
            <w:r>
              <w:rPr>
                <w:rStyle w:val="Style7"/>
                <w:spacing w:val="-5"/>
              </w:rPr>
              <w:t xml:space="preserve"> </w:t>
            </w:r>
            <w:r>
              <w:rPr>
                <w:rStyle w:val="Style7"/>
              </w:rPr>
              <w:t>of</w:t>
            </w:r>
            <w:r>
              <w:rPr>
                <w:rStyle w:val="Style7"/>
                <w:spacing w:val="-4"/>
              </w:rPr>
              <w:t xml:space="preserve"> </w:t>
            </w:r>
            <w:r>
              <w:rPr>
                <w:rStyle w:val="Style7"/>
                <w:spacing w:val="-5"/>
              </w:rPr>
              <w:t>AE</w:t>
            </w:r>
            <w:r>
              <w:rPr>
                <w:rStyle w:val="Style7"/>
              </w:rPr>
              <w:tab/>
            </w:r>
            <w:r>
              <w:rPr>
                <w:rStyle w:val="Style7"/>
                <w:spacing w:val="-5"/>
              </w:rPr>
              <w:t>99</w:t>
            </w:r>
          </w:hyperlink>
        </w:p>
        <w:p>
          <w:pPr>
            <w:pStyle w:val="TOC3"/>
            <w:numPr>
              <w:ilvl w:val="2"/>
              <w:numId w:val="68"/>
            </w:numPr>
            <w:tabs>
              <w:tab w:val="clear" w:pos="720"/>
              <w:tab w:val="left" w:pos="1817" w:leader="none"/>
              <w:tab w:val="left" w:pos="9531" w:leader="dot"/>
            </w:tabs>
            <w:spacing w:before="1" w:after="0"/>
            <w:ind w:hanging="849" w:start="1817"/>
            <w:rPr/>
          </w:pPr>
          <w:hyperlink w:anchor="_bookmark151">
            <w:r>
              <w:rPr>
                <w:rStyle w:val="Style7"/>
              </w:rPr>
              <w:t>Definition</w:t>
            </w:r>
            <w:r>
              <w:rPr>
                <w:rStyle w:val="Style7"/>
                <w:spacing w:val="-4"/>
              </w:rPr>
              <w:t xml:space="preserve"> </w:t>
            </w:r>
            <w:r>
              <w:rPr>
                <w:rStyle w:val="Style7"/>
              </w:rPr>
              <w:t>of</w:t>
            </w:r>
            <w:r>
              <w:rPr>
                <w:rStyle w:val="Style7"/>
                <w:spacing w:val="-3"/>
              </w:rPr>
              <w:t xml:space="preserve"> </w:t>
            </w:r>
            <w:r>
              <w:rPr>
                <w:rStyle w:val="Style7"/>
              </w:rPr>
              <w:t>an</w:t>
            </w:r>
            <w:r>
              <w:rPr>
                <w:rStyle w:val="Style7"/>
                <w:spacing w:val="-4"/>
              </w:rPr>
              <w:t xml:space="preserve"> </w:t>
            </w:r>
            <w:r>
              <w:rPr>
                <w:rStyle w:val="Style7"/>
                <w:spacing w:val="-5"/>
              </w:rPr>
              <w:t>SAE</w:t>
            </w:r>
            <w:r>
              <w:rPr>
                <w:rStyle w:val="Style7"/>
              </w:rPr>
              <w:tab/>
            </w:r>
            <w:r>
              <w:rPr>
                <w:rStyle w:val="Style7"/>
                <w:spacing w:val="-5"/>
              </w:rPr>
              <w:t>99</w:t>
            </w:r>
          </w:hyperlink>
        </w:p>
        <w:p>
          <w:pPr>
            <w:pStyle w:val="TOC3"/>
            <w:numPr>
              <w:ilvl w:val="2"/>
              <w:numId w:val="68"/>
            </w:numPr>
            <w:tabs>
              <w:tab w:val="clear" w:pos="720"/>
              <w:tab w:val="left" w:pos="1818" w:leader="none"/>
              <w:tab w:val="left" w:pos="9420" w:leader="dot"/>
            </w:tabs>
            <w:spacing w:lineRule="auto" w:line="240"/>
            <w:ind w:hanging="850" w:start="1818" w:end="112"/>
            <w:rPr/>
          </w:pPr>
          <w:hyperlink w:anchor="_bookmark152">
            <w:r>
              <w:rPr>
                <w:rStyle w:val="Style7"/>
              </w:rPr>
              <w:t>Description of AEs requiring additional data collection and other events requiring</w:t>
            </w:r>
          </w:hyperlink>
          <w:r>
            <w:rPr/>
            <w:t xml:space="preserve"> </w:t>
          </w:r>
          <w:hyperlink w:anchor="_bookmark152">
            <w:r>
              <w:rPr>
                <w:rStyle w:val="Style7"/>
              </w:rPr>
              <w:t>collection</w:t>
            </w:r>
            <w:r>
              <w:rPr>
                <w:rStyle w:val="Style7"/>
                <w:spacing w:val="-5"/>
              </w:rPr>
              <w:t xml:space="preserve"> </w:t>
            </w:r>
            <w:r>
              <w:rPr>
                <w:rStyle w:val="Style7"/>
              </w:rPr>
              <w:t>of</w:t>
            </w:r>
            <w:r>
              <w:rPr>
                <w:rStyle w:val="Style7"/>
                <w:spacing w:val="-6"/>
              </w:rPr>
              <w:t xml:space="preserve"> </w:t>
            </w:r>
            <w:r>
              <w:rPr>
                <w:rStyle w:val="Style7"/>
              </w:rPr>
              <w:t>additional</w:t>
            </w:r>
            <w:r>
              <w:rPr>
                <w:rStyle w:val="Style7"/>
                <w:spacing w:val="-3"/>
              </w:rPr>
              <w:t xml:space="preserve"> </w:t>
            </w:r>
            <w:r>
              <w:rPr>
                <w:rStyle w:val="Style7"/>
                <w:spacing w:val="-2"/>
              </w:rPr>
              <w:t>information</w:t>
            </w:r>
            <w:r>
              <w:rPr>
                <w:rStyle w:val="Style7"/>
              </w:rPr>
              <w:tab/>
            </w:r>
            <w:r>
              <w:rPr>
                <w:rStyle w:val="Style7"/>
                <w:spacing w:val="-5"/>
              </w:rPr>
              <w:t>100</w:t>
            </w:r>
          </w:hyperlink>
        </w:p>
        <w:p>
          <w:pPr>
            <w:pStyle w:val="TOC3"/>
            <w:numPr>
              <w:ilvl w:val="2"/>
              <w:numId w:val="68"/>
            </w:numPr>
            <w:tabs>
              <w:tab w:val="clear" w:pos="720"/>
              <w:tab w:val="left" w:pos="1817" w:leader="none"/>
              <w:tab w:val="left" w:pos="9420" w:leader="dot"/>
            </w:tabs>
            <w:ind w:hanging="849" w:start="1817"/>
            <w:rPr/>
          </w:pPr>
          <w:hyperlink w:anchor="_bookmark153">
            <w:r>
              <w:rPr>
                <w:rStyle w:val="Style7"/>
              </w:rPr>
              <w:t>Recording</w:t>
            </w:r>
            <w:r>
              <w:rPr>
                <w:rStyle w:val="Style7"/>
                <w:spacing w:val="-6"/>
              </w:rPr>
              <w:t xml:space="preserve"> </w:t>
            </w:r>
            <w:r>
              <w:rPr>
                <w:rStyle w:val="Style7"/>
              </w:rPr>
              <w:t>and</w:t>
            </w:r>
            <w:r>
              <w:rPr>
                <w:rStyle w:val="Style7"/>
                <w:spacing w:val="-3"/>
              </w:rPr>
              <w:t xml:space="preserve"> </w:t>
            </w:r>
            <w:r>
              <w:rPr>
                <w:rStyle w:val="Style7"/>
              </w:rPr>
              <w:t>follow-up</w:t>
            </w:r>
            <w:r>
              <w:rPr>
                <w:rStyle w:val="Style7"/>
                <w:spacing w:val="-2"/>
              </w:rPr>
              <w:t xml:space="preserve"> </w:t>
            </w:r>
            <w:r>
              <w:rPr>
                <w:rStyle w:val="Style7"/>
              </w:rPr>
              <w:t>of</w:t>
            </w:r>
            <w:r>
              <w:rPr>
                <w:rStyle w:val="Style7"/>
                <w:spacing w:val="-5"/>
              </w:rPr>
              <w:t xml:space="preserve"> </w:t>
            </w:r>
            <w:r>
              <w:rPr>
                <w:rStyle w:val="Style7"/>
              </w:rPr>
              <w:t>AEs</w:t>
            </w:r>
            <w:r>
              <w:rPr>
                <w:rStyle w:val="Style7"/>
                <w:spacing w:val="-3"/>
              </w:rPr>
              <w:t xml:space="preserve"> </w:t>
            </w:r>
            <w:r>
              <w:rPr>
                <w:rStyle w:val="Style7"/>
              </w:rPr>
              <w:t>and/or</w:t>
            </w:r>
            <w:r>
              <w:rPr>
                <w:rStyle w:val="Style7"/>
                <w:spacing w:val="-2"/>
              </w:rPr>
              <w:t xml:space="preserve"> </w:t>
            </w:r>
            <w:r>
              <w:rPr>
                <w:rStyle w:val="Style7"/>
                <w:spacing w:val="-4"/>
              </w:rPr>
              <w:t>SAEs</w:t>
            </w:r>
            <w:r>
              <w:rPr>
                <w:rStyle w:val="Style7"/>
              </w:rPr>
              <w:tab/>
            </w:r>
            <w:r>
              <w:rPr>
                <w:rStyle w:val="Style7"/>
                <w:spacing w:val="-5"/>
              </w:rPr>
              <w:t>102</w:t>
            </w:r>
          </w:hyperlink>
        </w:p>
        <w:p>
          <w:pPr>
            <w:pStyle w:val="TOC4"/>
            <w:numPr>
              <w:ilvl w:val="3"/>
              <w:numId w:val="68"/>
            </w:numPr>
            <w:tabs>
              <w:tab w:val="clear" w:pos="720"/>
              <w:tab w:val="left" w:pos="2893" w:leader="none"/>
              <w:tab w:val="left" w:pos="9420" w:leader="dot"/>
            </w:tabs>
            <w:ind w:hanging="1075" w:start="2893"/>
            <w:rPr/>
          </w:pPr>
          <w:hyperlink w:anchor="_bookmark154">
            <w:r>
              <w:rPr>
                <w:rStyle w:val="Style7"/>
              </w:rPr>
              <w:t>AE</w:t>
            </w:r>
            <w:r>
              <w:rPr>
                <w:rStyle w:val="Style7"/>
                <w:spacing w:val="-2"/>
              </w:rPr>
              <w:t xml:space="preserve"> </w:t>
            </w:r>
            <w:r>
              <w:rPr>
                <w:rStyle w:val="Style7"/>
              </w:rPr>
              <w:t>and</w:t>
            </w:r>
            <w:r>
              <w:rPr>
                <w:rStyle w:val="Style7"/>
                <w:spacing w:val="-2"/>
              </w:rPr>
              <w:t xml:space="preserve"> </w:t>
            </w:r>
            <w:r>
              <w:rPr>
                <w:rStyle w:val="Style7"/>
              </w:rPr>
              <w:t>SAE</w:t>
            </w:r>
            <w:r>
              <w:rPr>
                <w:rStyle w:val="Style7"/>
                <w:spacing w:val="-1"/>
              </w:rPr>
              <w:t xml:space="preserve"> </w:t>
            </w:r>
            <w:r>
              <w:rPr>
                <w:rStyle w:val="Style7"/>
                <w:spacing w:val="-2"/>
              </w:rPr>
              <w:t>recording</w:t>
            </w:r>
            <w:r>
              <w:rPr>
                <w:rStyle w:val="Style7"/>
              </w:rPr>
              <w:tab/>
            </w:r>
            <w:r>
              <w:rPr>
                <w:rStyle w:val="Style7"/>
                <w:spacing w:val="-5"/>
              </w:rPr>
              <w:t>102</w:t>
            </w:r>
          </w:hyperlink>
        </w:p>
        <w:p>
          <w:pPr>
            <w:pStyle w:val="TOC4"/>
            <w:numPr>
              <w:ilvl w:val="3"/>
              <w:numId w:val="68"/>
            </w:numPr>
            <w:tabs>
              <w:tab w:val="clear" w:pos="720"/>
              <w:tab w:val="left" w:pos="2893" w:leader="none"/>
              <w:tab w:val="left" w:pos="9420" w:leader="dot"/>
            </w:tabs>
            <w:spacing w:lineRule="exact" w:line="253" w:before="1" w:after="0"/>
            <w:ind w:hanging="1075" w:start="2893"/>
            <w:rPr/>
          </w:pPr>
          <w:hyperlink w:anchor="_bookmark155">
            <w:r>
              <w:rPr>
                <w:rStyle w:val="Style7"/>
              </w:rPr>
              <w:t>Assessment</w:t>
            </w:r>
            <w:r>
              <w:rPr>
                <w:rStyle w:val="Style7"/>
                <w:spacing w:val="-8"/>
              </w:rPr>
              <w:t xml:space="preserve"> </w:t>
            </w:r>
            <w:r>
              <w:rPr>
                <w:rStyle w:val="Style7"/>
              </w:rPr>
              <w:t>of</w:t>
            </w:r>
            <w:r>
              <w:rPr>
                <w:rStyle w:val="Style7"/>
                <w:spacing w:val="-5"/>
              </w:rPr>
              <w:t xml:space="preserve"> </w:t>
            </w:r>
            <w:r>
              <w:rPr>
                <w:rStyle w:val="Style7"/>
                <w:spacing w:val="-2"/>
              </w:rPr>
              <w:t>severity</w:t>
            </w:r>
            <w:r>
              <w:rPr>
                <w:rStyle w:val="Style7"/>
              </w:rPr>
              <w:tab/>
            </w:r>
            <w:r>
              <w:rPr>
                <w:rStyle w:val="Style7"/>
                <w:spacing w:val="-5"/>
              </w:rPr>
              <w:t>102</w:t>
            </w:r>
          </w:hyperlink>
        </w:p>
        <w:p>
          <w:pPr>
            <w:pStyle w:val="TOC4"/>
            <w:numPr>
              <w:ilvl w:val="3"/>
              <w:numId w:val="68"/>
            </w:numPr>
            <w:tabs>
              <w:tab w:val="clear" w:pos="720"/>
              <w:tab w:val="left" w:pos="2893" w:leader="none"/>
              <w:tab w:val="left" w:pos="9420" w:leader="dot"/>
            </w:tabs>
            <w:ind w:hanging="1075" w:start="2893"/>
            <w:rPr/>
          </w:pPr>
          <w:hyperlink w:anchor="_bookmark156">
            <w:r>
              <w:rPr>
                <w:rStyle w:val="Style7"/>
              </w:rPr>
              <w:t>Assessment</w:t>
            </w:r>
            <w:r>
              <w:rPr>
                <w:rStyle w:val="Style7"/>
                <w:spacing w:val="-6"/>
              </w:rPr>
              <w:t xml:space="preserve"> </w:t>
            </w:r>
            <w:r>
              <w:rPr>
                <w:rStyle w:val="Style7"/>
              </w:rPr>
              <w:t>of</w:t>
            </w:r>
            <w:r>
              <w:rPr>
                <w:rStyle w:val="Style7"/>
                <w:spacing w:val="-5"/>
              </w:rPr>
              <w:t xml:space="preserve"> </w:t>
            </w:r>
            <w:r>
              <w:rPr>
                <w:rStyle w:val="Style7"/>
                <w:spacing w:val="-2"/>
              </w:rPr>
              <w:t>causality</w:t>
            </w:r>
            <w:r>
              <w:rPr>
                <w:rStyle w:val="Style7"/>
              </w:rPr>
              <w:tab/>
            </w:r>
            <w:r>
              <w:rPr>
                <w:rStyle w:val="Style7"/>
                <w:spacing w:val="-5"/>
              </w:rPr>
              <w:t>102</w:t>
            </w:r>
          </w:hyperlink>
        </w:p>
        <w:p>
          <w:pPr>
            <w:pStyle w:val="TOC4"/>
            <w:numPr>
              <w:ilvl w:val="3"/>
              <w:numId w:val="68"/>
            </w:numPr>
            <w:tabs>
              <w:tab w:val="clear" w:pos="720"/>
              <w:tab w:val="left" w:pos="2893" w:leader="none"/>
              <w:tab w:val="left" w:pos="9420" w:leader="dot"/>
            </w:tabs>
            <w:ind w:hanging="1075" w:start="2893"/>
            <w:rPr/>
          </w:pPr>
          <w:hyperlink w:anchor="_bookmark157">
            <w:r>
              <w:rPr>
                <w:rStyle w:val="Style7"/>
              </w:rPr>
              <w:t>Outcome</w:t>
            </w:r>
            <w:r>
              <w:rPr>
                <w:rStyle w:val="Style7"/>
                <w:spacing w:val="-5"/>
              </w:rPr>
              <w:t xml:space="preserve"> </w:t>
            </w:r>
            <w:r>
              <w:rPr>
                <w:rStyle w:val="Style7"/>
              </w:rPr>
              <w:t>of</w:t>
            </w:r>
            <w:r>
              <w:rPr>
                <w:rStyle w:val="Style7"/>
                <w:spacing w:val="-3"/>
              </w:rPr>
              <w:t xml:space="preserve"> </w:t>
            </w:r>
            <w:r>
              <w:rPr>
                <w:rStyle w:val="Style7"/>
                <w:spacing w:val="-5"/>
              </w:rPr>
              <w:t>AEs</w:t>
            </w:r>
            <w:r>
              <w:rPr>
                <w:rStyle w:val="Style7"/>
              </w:rPr>
              <w:tab/>
            </w:r>
            <w:r>
              <w:rPr>
                <w:rStyle w:val="Style7"/>
                <w:spacing w:val="-5"/>
              </w:rPr>
              <w:t>103</w:t>
            </w:r>
          </w:hyperlink>
        </w:p>
        <w:p>
          <w:pPr>
            <w:pStyle w:val="TOC4"/>
            <w:numPr>
              <w:ilvl w:val="3"/>
              <w:numId w:val="68"/>
            </w:numPr>
            <w:tabs>
              <w:tab w:val="clear" w:pos="720"/>
              <w:tab w:val="left" w:pos="2893" w:leader="none"/>
              <w:tab w:val="left" w:pos="9420" w:leader="dot"/>
            </w:tabs>
            <w:spacing w:before="2" w:after="0"/>
            <w:ind w:hanging="1075" w:start="2893"/>
            <w:rPr/>
          </w:pPr>
          <w:hyperlink w:anchor="_bookmark158">
            <w:r>
              <w:rPr>
                <w:rStyle w:val="Style7"/>
              </w:rPr>
              <w:t>Follow-up</w:t>
            </w:r>
            <w:r>
              <w:rPr>
                <w:rStyle w:val="Style7"/>
                <w:spacing w:val="-2"/>
              </w:rPr>
              <w:t xml:space="preserve"> </w:t>
            </w:r>
            <w:r>
              <w:rPr>
                <w:rStyle w:val="Style7"/>
              </w:rPr>
              <w:t>of</w:t>
            </w:r>
            <w:r>
              <w:rPr>
                <w:rStyle w:val="Style7"/>
                <w:spacing w:val="-2"/>
              </w:rPr>
              <w:t xml:space="preserve"> </w:t>
            </w:r>
            <w:r>
              <w:rPr>
                <w:rStyle w:val="Style7"/>
              </w:rPr>
              <w:t>AE</w:t>
            </w:r>
            <w:r>
              <w:rPr>
                <w:rStyle w:val="Style7"/>
                <w:spacing w:val="-2"/>
              </w:rPr>
              <w:t xml:space="preserve"> </w:t>
            </w:r>
            <w:r>
              <w:rPr>
                <w:rStyle w:val="Style7"/>
              </w:rPr>
              <w:t>and</w:t>
            </w:r>
            <w:r>
              <w:rPr>
                <w:rStyle w:val="Style7"/>
                <w:spacing w:val="-2"/>
              </w:rPr>
              <w:t xml:space="preserve"> </w:t>
            </w:r>
            <w:r>
              <w:rPr>
                <w:rStyle w:val="Style7"/>
                <w:spacing w:val="-5"/>
              </w:rPr>
              <w:t>SAE</w:t>
            </w:r>
            <w:r>
              <w:rPr>
                <w:rStyle w:val="Style7"/>
              </w:rPr>
              <w:tab/>
            </w:r>
            <w:r>
              <w:rPr>
                <w:rStyle w:val="Style7"/>
                <w:spacing w:val="-5"/>
              </w:rPr>
              <w:t>104</w:t>
            </w:r>
          </w:hyperlink>
        </w:p>
        <w:p>
          <w:pPr>
            <w:pStyle w:val="TOC3"/>
            <w:numPr>
              <w:ilvl w:val="2"/>
              <w:numId w:val="68"/>
            </w:numPr>
            <w:tabs>
              <w:tab w:val="clear" w:pos="720"/>
              <w:tab w:val="left" w:pos="1817" w:leader="none"/>
              <w:tab w:val="left" w:pos="9420" w:leader="dot"/>
            </w:tabs>
            <w:ind w:hanging="849" w:start="1817"/>
            <w:rPr/>
          </w:pPr>
          <w:hyperlink w:anchor="_bookmark159">
            <w:r>
              <w:rPr>
                <w:rStyle w:val="Style7"/>
              </w:rPr>
              <w:t>Reporting</w:t>
            </w:r>
            <w:r>
              <w:rPr>
                <w:rStyle w:val="Style7"/>
                <w:spacing w:val="-6"/>
              </w:rPr>
              <w:t xml:space="preserve"> </w:t>
            </w:r>
            <w:r>
              <w:rPr>
                <w:rStyle w:val="Style7"/>
              </w:rPr>
              <w:t>of</w:t>
            </w:r>
            <w:r>
              <w:rPr>
                <w:rStyle w:val="Style7"/>
                <w:spacing w:val="-1"/>
              </w:rPr>
              <w:t xml:space="preserve"> </w:t>
            </w:r>
            <w:r>
              <w:rPr>
                <w:rStyle w:val="Style7"/>
                <w:spacing w:val="-4"/>
              </w:rPr>
              <w:t>SAEs</w:t>
            </w:r>
            <w:r>
              <w:rPr>
                <w:rStyle w:val="Style7"/>
              </w:rPr>
              <w:tab/>
            </w:r>
            <w:r>
              <w:rPr>
                <w:rStyle w:val="Style7"/>
                <w:spacing w:val="-5"/>
              </w:rPr>
              <w:t>104</w:t>
            </w:r>
          </w:hyperlink>
        </w:p>
        <w:p>
          <w:pPr>
            <w:pStyle w:val="TOC3"/>
            <w:numPr>
              <w:ilvl w:val="2"/>
              <w:numId w:val="68"/>
            </w:numPr>
            <w:tabs>
              <w:tab w:val="clear" w:pos="720"/>
              <w:tab w:val="left" w:pos="1817" w:leader="none"/>
              <w:tab w:val="left" w:pos="9420" w:leader="dot"/>
            </w:tabs>
            <w:spacing w:before="1" w:after="0"/>
            <w:ind w:hanging="849" w:start="1817"/>
            <w:rPr/>
          </w:pPr>
          <w:hyperlink w:anchor="_bookmark161">
            <w:r>
              <w:rPr>
                <w:rStyle w:val="Style7"/>
              </w:rPr>
              <w:t>Reporting</w:t>
            </w:r>
            <w:r>
              <w:rPr>
                <w:rStyle w:val="Style7"/>
                <w:spacing w:val="-6"/>
              </w:rPr>
              <w:t xml:space="preserve"> </w:t>
            </w:r>
            <w:r>
              <w:rPr>
                <w:rStyle w:val="Style7"/>
              </w:rPr>
              <w:t>of</w:t>
            </w:r>
            <w:r>
              <w:rPr>
                <w:rStyle w:val="Style7"/>
                <w:spacing w:val="-3"/>
              </w:rPr>
              <w:t xml:space="preserve"> </w:t>
            </w:r>
            <w:r>
              <w:rPr>
                <w:rStyle w:val="Style7"/>
              </w:rPr>
              <w:t>AEs</w:t>
            </w:r>
            <w:r>
              <w:rPr>
                <w:rStyle w:val="Style7"/>
                <w:spacing w:val="-5"/>
              </w:rPr>
              <w:t xml:space="preserve"> </w:t>
            </w:r>
            <w:r>
              <w:rPr>
                <w:rStyle w:val="Style7"/>
              </w:rPr>
              <w:t>for</w:t>
            </w:r>
            <w:r>
              <w:rPr>
                <w:rStyle w:val="Style7"/>
                <w:spacing w:val="-5"/>
              </w:rPr>
              <w:t xml:space="preserve"> </w:t>
            </w:r>
            <w:r>
              <w:rPr>
                <w:rStyle w:val="Style7"/>
              </w:rPr>
              <w:t>non-Sponsor A</w:t>
            </w:r>
            <w:r>
              <w:rPr>
                <w:rStyle w:val="Style7"/>
                <w:spacing w:val="-5"/>
              </w:rPr>
              <w:t xml:space="preserve"> </w:t>
            </w:r>
            <w:r>
              <w:rPr>
                <w:rStyle w:val="Style7"/>
              </w:rPr>
              <w:t>medical</w:t>
            </w:r>
            <w:r>
              <w:rPr>
                <w:rStyle w:val="Style7"/>
                <w:spacing w:val="-1"/>
              </w:rPr>
              <w:t xml:space="preserve"> </w:t>
            </w:r>
            <w:r>
              <w:rPr>
                <w:rStyle w:val="Style7"/>
                <w:spacing w:val="-2"/>
              </w:rPr>
              <w:t>devices</w:t>
            </w:r>
            <w:r>
              <w:rPr>
                <w:rStyle w:val="Style7"/>
              </w:rPr>
              <w:tab/>
            </w:r>
            <w:r>
              <w:rPr>
                <w:rStyle w:val="Style7"/>
                <w:spacing w:val="-5"/>
              </w:rPr>
              <w:t>105</w:t>
            </w:r>
          </w:hyperlink>
        </w:p>
        <w:p>
          <w:pPr>
            <w:pStyle w:val="TOC2"/>
            <w:numPr>
              <w:ilvl w:val="1"/>
              <w:numId w:val="68"/>
            </w:numPr>
            <w:tabs>
              <w:tab w:val="clear" w:pos="720"/>
              <w:tab w:val="left" w:pos="967" w:leader="none"/>
              <w:tab w:val="left" w:pos="9420" w:leader="dot"/>
            </w:tabs>
            <w:ind w:hanging="568" w:start="967"/>
            <w:rPr/>
          </w:pPr>
          <w:hyperlink w:anchor="_bookmark162">
            <w:r>
              <w:rPr>
                <w:rStyle w:val="Style7"/>
              </w:rPr>
              <w:t>Appendix</w:t>
            </w:r>
            <w:r>
              <w:rPr>
                <w:rStyle w:val="Style7"/>
                <w:spacing w:val="-7"/>
              </w:rPr>
              <w:t xml:space="preserve"> </w:t>
            </w:r>
            <w:r>
              <w:rPr>
                <w:rStyle w:val="Style7"/>
              </w:rPr>
              <w:t>4:</w:t>
            </w:r>
            <w:r>
              <w:rPr>
                <w:rStyle w:val="Style7"/>
                <w:spacing w:val="-2"/>
              </w:rPr>
              <w:t xml:space="preserve"> </w:t>
            </w:r>
            <w:r>
              <w:rPr>
                <w:rStyle w:val="Style7"/>
              </w:rPr>
              <w:t>Contraceptive</w:t>
            </w:r>
            <w:r>
              <w:rPr>
                <w:rStyle w:val="Style7"/>
                <w:spacing w:val="-5"/>
              </w:rPr>
              <w:t xml:space="preserve"> </w:t>
            </w:r>
            <w:r>
              <w:rPr>
                <w:rStyle w:val="Style7"/>
              </w:rPr>
              <w:t>guidance</w:t>
            </w:r>
            <w:r>
              <w:rPr>
                <w:rStyle w:val="Style7"/>
                <w:spacing w:val="-5"/>
              </w:rPr>
              <w:t xml:space="preserve"> </w:t>
            </w:r>
            <w:r>
              <w:rPr>
                <w:rStyle w:val="Style7"/>
              </w:rPr>
              <w:t>and</w:t>
            </w:r>
            <w:r>
              <w:rPr>
                <w:rStyle w:val="Style7"/>
                <w:spacing w:val="-2"/>
              </w:rPr>
              <w:t xml:space="preserve"> </w:t>
            </w:r>
            <w:r>
              <w:rPr>
                <w:rStyle w:val="Style7"/>
              </w:rPr>
              <w:t>collection</w:t>
            </w:r>
            <w:r>
              <w:rPr>
                <w:rStyle w:val="Style7"/>
                <w:spacing w:val="-6"/>
              </w:rPr>
              <w:t xml:space="preserve"> </w:t>
            </w:r>
            <w:r>
              <w:rPr>
                <w:rStyle w:val="Style7"/>
              </w:rPr>
              <w:t>of</w:t>
            </w:r>
            <w:r>
              <w:rPr>
                <w:rStyle w:val="Style7"/>
                <w:spacing w:val="-5"/>
              </w:rPr>
              <w:t xml:space="preserve"> </w:t>
            </w:r>
            <w:r>
              <w:rPr>
                <w:rStyle w:val="Style7"/>
              </w:rPr>
              <w:t>pregnancy</w:t>
            </w:r>
            <w:r>
              <w:rPr>
                <w:rStyle w:val="Style7"/>
                <w:spacing w:val="-5"/>
              </w:rPr>
              <w:t xml:space="preserve"> </w:t>
            </w:r>
            <w:r>
              <w:rPr>
                <w:rStyle w:val="Style7"/>
                <w:spacing w:val="-2"/>
              </w:rPr>
              <w:t>information</w:t>
            </w:r>
            <w:r>
              <w:rPr>
                <w:rStyle w:val="Style7"/>
              </w:rPr>
              <w:tab/>
            </w:r>
            <w:r>
              <w:rPr>
                <w:rStyle w:val="Style7"/>
                <w:spacing w:val="-5"/>
              </w:rPr>
              <w:t>106</w:t>
            </w:r>
          </w:hyperlink>
        </w:p>
        <w:p>
          <w:pPr>
            <w:pStyle w:val="TOC3"/>
            <w:numPr>
              <w:ilvl w:val="2"/>
              <w:numId w:val="68"/>
            </w:numPr>
            <w:tabs>
              <w:tab w:val="clear" w:pos="720"/>
              <w:tab w:val="left" w:pos="1817" w:leader="none"/>
              <w:tab w:val="left" w:pos="9420" w:leader="dot"/>
            </w:tabs>
            <w:ind w:hanging="849" w:start="1817"/>
            <w:rPr/>
          </w:pPr>
          <w:hyperlink w:anchor="_bookmark163">
            <w:r>
              <w:rPr>
                <w:rStyle w:val="Style7"/>
                <w:spacing w:val="-2"/>
              </w:rPr>
              <w:t>Definitions</w:t>
            </w:r>
            <w:r>
              <w:rPr>
                <w:rStyle w:val="Style7"/>
              </w:rPr>
              <w:tab/>
            </w:r>
            <w:r>
              <w:rPr>
                <w:rStyle w:val="Style7"/>
                <w:spacing w:val="-5"/>
              </w:rPr>
              <w:t>106</w:t>
            </w:r>
          </w:hyperlink>
        </w:p>
        <w:p>
          <w:pPr>
            <w:pStyle w:val="TOC3"/>
            <w:numPr>
              <w:ilvl w:val="2"/>
              <w:numId w:val="68"/>
            </w:numPr>
            <w:tabs>
              <w:tab w:val="clear" w:pos="720"/>
              <w:tab w:val="left" w:pos="1817" w:leader="none"/>
              <w:tab w:val="left" w:pos="9420" w:leader="dot"/>
            </w:tabs>
            <w:spacing w:before="2" w:after="0"/>
            <w:ind w:hanging="849" w:start="1817"/>
            <w:rPr/>
          </w:pPr>
          <w:hyperlink w:anchor="_bookmark164">
            <w:r>
              <w:rPr>
                <w:rStyle w:val="Style7"/>
              </w:rPr>
              <w:t>Contraceptive</w:t>
            </w:r>
            <w:r>
              <w:rPr>
                <w:rStyle w:val="Style7"/>
                <w:spacing w:val="-8"/>
              </w:rPr>
              <w:t xml:space="preserve"> </w:t>
            </w:r>
            <w:r>
              <w:rPr>
                <w:rStyle w:val="Style7"/>
                <w:spacing w:val="-2"/>
              </w:rPr>
              <w:t>guidance</w:t>
            </w:r>
            <w:r>
              <w:rPr>
                <w:rStyle w:val="Style7"/>
              </w:rPr>
              <w:tab/>
            </w:r>
            <w:r>
              <w:rPr>
                <w:rStyle w:val="Style7"/>
                <w:spacing w:val="-5"/>
              </w:rPr>
              <w:t>106</w:t>
            </w:r>
          </w:hyperlink>
        </w:p>
        <w:p>
          <w:pPr>
            <w:pStyle w:val="TOC3"/>
            <w:numPr>
              <w:ilvl w:val="2"/>
              <w:numId w:val="68"/>
            </w:numPr>
            <w:tabs>
              <w:tab w:val="clear" w:pos="720"/>
              <w:tab w:val="left" w:pos="1817" w:leader="none"/>
              <w:tab w:val="left" w:pos="9420" w:leader="dot"/>
            </w:tabs>
            <w:ind w:hanging="849" w:start="1817"/>
            <w:rPr/>
          </w:pPr>
          <w:hyperlink w:anchor="_bookmark166">
            <w:r>
              <w:rPr>
                <w:rStyle w:val="Style7"/>
              </w:rPr>
              <w:t>Collection</w:t>
            </w:r>
            <w:r>
              <w:rPr>
                <w:rStyle w:val="Style7"/>
                <w:spacing w:val="-5"/>
              </w:rPr>
              <w:t xml:space="preserve"> </w:t>
            </w:r>
            <w:r>
              <w:rPr>
                <w:rStyle w:val="Style7"/>
              </w:rPr>
              <w:t>of</w:t>
            </w:r>
            <w:r>
              <w:rPr>
                <w:rStyle w:val="Style7"/>
                <w:spacing w:val="-4"/>
              </w:rPr>
              <w:t xml:space="preserve"> </w:t>
            </w:r>
            <w:r>
              <w:rPr>
                <w:rStyle w:val="Style7"/>
              </w:rPr>
              <w:t>pregnancy</w:t>
            </w:r>
            <w:r>
              <w:rPr>
                <w:rStyle w:val="Style7"/>
                <w:spacing w:val="-6"/>
              </w:rPr>
              <w:t xml:space="preserve"> </w:t>
            </w:r>
            <w:r>
              <w:rPr>
                <w:rStyle w:val="Style7"/>
                <w:spacing w:val="-2"/>
              </w:rPr>
              <w:t>information</w:t>
            </w:r>
            <w:r>
              <w:rPr>
                <w:rStyle w:val="Style7"/>
              </w:rPr>
              <w:tab/>
            </w:r>
            <w:r>
              <w:rPr>
                <w:rStyle w:val="Style7"/>
                <w:spacing w:val="-5"/>
              </w:rPr>
              <w:t>108</w:t>
            </w:r>
          </w:hyperlink>
        </w:p>
        <w:p>
          <w:pPr>
            <w:pStyle w:val="TOC2"/>
            <w:numPr>
              <w:ilvl w:val="1"/>
              <w:numId w:val="68"/>
            </w:numPr>
            <w:tabs>
              <w:tab w:val="clear" w:pos="720"/>
              <w:tab w:val="left" w:pos="967" w:leader="none"/>
              <w:tab w:val="left" w:pos="9420" w:leader="dot"/>
            </w:tabs>
            <w:spacing w:before="1" w:after="0"/>
            <w:ind w:hanging="568" w:start="967"/>
            <w:rPr/>
          </w:pPr>
          <w:hyperlink w:anchor="_bookmark168">
            <w:r>
              <w:rPr>
                <w:rStyle w:val="Style7"/>
              </w:rPr>
              <w:t>Appendix</w:t>
            </w:r>
            <w:r>
              <w:rPr>
                <w:rStyle w:val="Style7"/>
                <w:spacing w:val="-9"/>
              </w:rPr>
              <w:t xml:space="preserve"> </w:t>
            </w:r>
            <w:r>
              <w:rPr>
                <w:rStyle w:val="Style7"/>
              </w:rPr>
              <w:t>5:</w:t>
            </w:r>
            <w:r>
              <w:rPr>
                <w:rStyle w:val="Style7"/>
                <w:spacing w:val="-3"/>
              </w:rPr>
              <w:t xml:space="preserve"> </w:t>
            </w:r>
            <w:r>
              <w:rPr>
                <w:rStyle w:val="Style7"/>
              </w:rPr>
              <w:t>Hepatic</w:t>
            </w:r>
            <w:r>
              <w:rPr>
                <w:rStyle w:val="Style7"/>
                <w:spacing w:val="-5"/>
              </w:rPr>
              <w:t xml:space="preserve"> </w:t>
            </w:r>
            <w:r>
              <w:rPr>
                <w:rStyle w:val="Style7"/>
              </w:rPr>
              <w:t>Safety:</w:t>
            </w:r>
            <w:r>
              <w:rPr>
                <w:rStyle w:val="Style7"/>
                <w:spacing w:val="-3"/>
              </w:rPr>
              <w:t xml:space="preserve"> </w:t>
            </w:r>
            <w:r>
              <w:rPr>
                <w:rStyle w:val="Style7"/>
              </w:rPr>
              <w:t>Required</w:t>
            </w:r>
            <w:r>
              <w:rPr>
                <w:rStyle w:val="Style7"/>
                <w:spacing w:val="-5"/>
              </w:rPr>
              <w:t xml:space="preserve"> </w:t>
            </w:r>
            <w:r>
              <w:rPr>
                <w:rStyle w:val="Style7"/>
              </w:rPr>
              <w:t>actions</w:t>
            </w:r>
            <w:r>
              <w:rPr>
                <w:rStyle w:val="Style7"/>
                <w:spacing w:val="-4"/>
              </w:rPr>
              <w:t xml:space="preserve"> </w:t>
            </w:r>
            <w:r>
              <w:rPr>
                <w:rStyle w:val="Style7"/>
              </w:rPr>
              <w:t>and</w:t>
            </w:r>
            <w:r>
              <w:rPr>
                <w:rStyle w:val="Style7"/>
                <w:spacing w:val="-5"/>
              </w:rPr>
              <w:t xml:space="preserve"> </w:t>
            </w:r>
            <w:r>
              <w:rPr>
                <w:rStyle w:val="Style7"/>
              </w:rPr>
              <w:t>follow-up</w:t>
            </w:r>
            <w:r>
              <w:rPr>
                <w:rStyle w:val="Style7"/>
                <w:spacing w:val="-4"/>
              </w:rPr>
              <w:t xml:space="preserve"> </w:t>
            </w:r>
            <w:r>
              <w:rPr>
                <w:rStyle w:val="Style7"/>
                <w:spacing w:val="-2"/>
              </w:rPr>
              <w:t>assessments</w:t>
            </w:r>
            <w:r>
              <w:rPr>
                <w:rStyle w:val="Style7"/>
              </w:rPr>
              <w:tab/>
            </w:r>
            <w:r>
              <w:rPr>
                <w:rStyle w:val="Style7"/>
                <w:spacing w:val="-5"/>
              </w:rPr>
              <w:t>109</w:t>
            </w:r>
          </w:hyperlink>
        </w:p>
        <w:p>
          <w:pPr>
            <w:pStyle w:val="TOC3"/>
            <w:numPr>
              <w:ilvl w:val="2"/>
              <w:numId w:val="68"/>
            </w:numPr>
            <w:tabs>
              <w:tab w:val="clear" w:pos="720"/>
              <w:tab w:val="left" w:pos="1817" w:leader="none"/>
              <w:tab w:val="left" w:pos="9420" w:leader="dot"/>
            </w:tabs>
            <w:ind w:hanging="849" w:start="1817"/>
            <w:rPr/>
          </w:pPr>
          <w:hyperlink w:anchor="_bookmark169">
            <w:r>
              <w:rPr>
                <w:rStyle w:val="Style7"/>
              </w:rPr>
              <w:t>Required</w:t>
            </w:r>
            <w:r>
              <w:rPr>
                <w:rStyle w:val="Style7"/>
                <w:spacing w:val="-5"/>
              </w:rPr>
              <w:t xml:space="preserve"> </w:t>
            </w:r>
            <w:r>
              <w:rPr>
                <w:rStyle w:val="Style7"/>
              </w:rPr>
              <w:t>actions</w:t>
            </w:r>
            <w:r>
              <w:rPr>
                <w:rStyle w:val="Style7"/>
                <w:spacing w:val="-6"/>
              </w:rPr>
              <w:t xml:space="preserve"> </w:t>
            </w:r>
            <w:r>
              <w:rPr>
                <w:rStyle w:val="Style7"/>
              </w:rPr>
              <w:t>for</w:t>
            </w:r>
            <w:r>
              <w:rPr>
                <w:rStyle w:val="Style7"/>
                <w:spacing w:val="-4"/>
              </w:rPr>
              <w:t xml:space="preserve"> </w:t>
            </w:r>
            <w:r>
              <w:rPr>
                <w:rStyle w:val="Style7"/>
              </w:rPr>
              <w:t>moderately</w:t>
            </w:r>
            <w:r>
              <w:rPr>
                <w:rStyle w:val="Style7"/>
                <w:spacing w:val="-4"/>
              </w:rPr>
              <w:t xml:space="preserve"> </w:t>
            </w:r>
            <w:r>
              <w:rPr>
                <w:rStyle w:val="Style7"/>
              </w:rPr>
              <w:t>elevated</w:t>
            </w:r>
            <w:r>
              <w:rPr>
                <w:rStyle w:val="Style7"/>
                <w:spacing w:val="-4"/>
              </w:rPr>
              <w:t xml:space="preserve"> </w:t>
            </w:r>
            <w:r>
              <w:rPr>
                <w:rStyle w:val="Style7"/>
              </w:rPr>
              <w:t>liver</w:t>
            </w:r>
            <w:r>
              <w:rPr>
                <w:rStyle w:val="Style7"/>
                <w:spacing w:val="-4"/>
              </w:rPr>
              <w:t xml:space="preserve"> </w:t>
            </w:r>
            <w:r>
              <w:rPr>
                <w:rStyle w:val="Style7"/>
                <w:spacing w:val="-2"/>
              </w:rPr>
              <w:t>enzymes</w:t>
            </w:r>
            <w:r>
              <w:rPr>
                <w:rStyle w:val="Style7"/>
              </w:rPr>
              <w:tab/>
            </w:r>
            <w:r>
              <w:rPr>
                <w:rStyle w:val="Style7"/>
                <w:spacing w:val="-5"/>
              </w:rPr>
              <w:t>109</w:t>
            </w:r>
          </w:hyperlink>
        </w:p>
        <w:p>
          <w:pPr>
            <w:pStyle w:val="TOC3"/>
            <w:numPr>
              <w:ilvl w:val="2"/>
              <w:numId w:val="68"/>
            </w:numPr>
            <w:tabs>
              <w:tab w:val="clear" w:pos="720"/>
              <w:tab w:val="left" w:pos="1817" w:leader="none"/>
            </w:tabs>
            <w:ind w:hanging="849" w:start="1817"/>
            <w:rPr/>
          </w:pPr>
          <w:hyperlink w:anchor="_bookmark171">
            <w:r>
              <w:rPr>
                <w:rStyle w:val="Style7"/>
              </w:rPr>
              <w:t>Required</w:t>
            </w:r>
            <w:r>
              <w:rPr>
                <w:rStyle w:val="Style7"/>
                <w:spacing w:val="-4"/>
              </w:rPr>
              <w:t xml:space="preserve"> </w:t>
            </w:r>
            <w:r>
              <w:rPr>
                <w:rStyle w:val="Style7"/>
              </w:rPr>
              <w:t>actions</w:t>
            </w:r>
            <w:r>
              <w:rPr>
                <w:rStyle w:val="Style7"/>
                <w:spacing w:val="-5"/>
              </w:rPr>
              <w:t xml:space="preserve"> </w:t>
            </w:r>
            <w:r>
              <w:rPr>
                <w:rStyle w:val="Style7"/>
              </w:rPr>
              <w:t>for</w:t>
            </w:r>
            <w:r>
              <w:rPr>
                <w:rStyle w:val="Style7"/>
                <w:spacing w:val="-4"/>
              </w:rPr>
              <w:t xml:space="preserve"> </w:t>
            </w:r>
            <w:r>
              <w:rPr>
                <w:rStyle w:val="Style7"/>
              </w:rPr>
              <w:t>cases</w:t>
            </w:r>
            <w:r>
              <w:rPr>
                <w:rStyle w:val="Style7"/>
                <w:spacing w:val="-5"/>
              </w:rPr>
              <w:t xml:space="preserve"> </w:t>
            </w:r>
            <w:r>
              <w:rPr>
                <w:rStyle w:val="Style7"/>
              </w:rPr>
              <w:t>with</w:t>
            </w:r>
            <w:r>
              <w:rPr>
                <w:rStyle w:val="Style7"/>
                <w:spacing w:val="-7"/>
              </w:rPr>
              <w:t xml:space="preserve"> </w:t>
            </w:r>
            <w:r>
              <w:rPr>
                <w:rStyle w:val="Style7"/>
              </w:rPr>
              <w:t>markedly</w:t>
            </w:r>
            <w:r>
              <w:rPr>
                <w:rStyle w:val="Style7"/>
                <w:spacing w:val="-3"/>
              </w:rPr>
              <w:t xml:space="preserve"> </w:t>
            </w:r>
            <w:r>
              <w:rPr>
                <w:rStyle w:val="Style7"/>
              </w:rPr>
              <w:t>elevated</w:t>
            </w:r>
            <w:r>
              <w:rPr>
                <w:rStyle w:val="Style7"/>
                <w:spacing w:val="-4"/>
              </w:rPr>
              <w:t xml:space="preserve"> </w:t>
            </w:r>
            <w:r>
              <w:rPr>
                <w:rStyle w:val="Style7"/>
              </w:rPr>
              <w:t>liver</w:t>
            </w:r>
            <w:r>
              <w:rPr>
                <w:rStyle w:val="Style7"/>
                <w:spacing w:val="-3"/>
              </w:rPr>
              <w:t xml:space="preserve"> </w:t>
            </w:r>
            <w:r>
              <w:rPr>
                <w:rStyle w:val="Style7"/>
              </w:rPr>
              <w:t>enzymes</w:t>
            </w:r>
            <w:r>
              <w:rPr>
                <w:rStyle w:val="Style7"/>
                <w:spacing w:val="-4"/>
              </w:rPr>
              <w:t xml:space="preserve"> </w:t>
            </w:r>
            <w:r>
              <w:rPr>
                <w:rStyle w:val="Style7"/>
              </w:rPr>
              <w:t>or</w:t>
            </w:r>
            <w:r>
              <w:rPr>
                <w:rStyle w:val="Style7"/>
                <w:spacing w:val="-4"/>
              </w:rPr>
              <w:t xml:space="preserve"> </w:t>
            </w:r>
            <w:r>
              <w:rPr>
                <w:rStyle w:val="Style7"/>
              </w:rPr>
              <w:t>other</w:t>
            </w:r>
            <w:r>
              <w:rPr>
                <w:rStyle w:val="Style7"/>
                <w:spacing w:val="-5"/>
              </w:rPr>
              <w:t xml:space="preserve"> </w:t>
            </w:r>
            <w:r>
              <w:rPr>
                <w:rStyle w:val="Style7"/>
              </w:rPr>
              <w:t>signs</w:t>
            </w:r>
            <w:r>
              <w:rPr>
                <w:rStyle w:val="Style7"/>
                <w:spacing w:val="-3"/>
              </w:rPr>
              <w:t xml:space="preserve"> </w:t>
            </w:r>
            <w:r>
              <w:rPr>
                <w:rStyle w:val="Style7"/>
                <w:spacing w:val="-5"/>
              </w:rPr>
              <w:t>of</w:t>
            </w:r>
          </w:hyperlink>
        </w:p>
        <w:p>
          <w:pPr>
            <w:pStyle w:val="TOC4"/>
            <w:tabs>
              <w:tab w:val="clear" w:pos="720"/>
              <w:tab w:val="left" w:pos="9420" w:leader="dot"/>
            </w:tabs>
            <w:spacing w:before="2" w:after="0"/>
            <w:ind w:hanging="0" w:start="1818"/>
            <w:rPr/>
          </w:pPr>
          <w:hyperlink w:anchor="_bookmark171">
            <w:r>
              <w:rPr>
                <w:rStyle w:val="Style7"/>
              </w:rPr>
              <w:t>hepatic</w:t>
            </w:r>
            <w:r>
              <w:rPr>
                <w:rStyle w:val="Style7"/>
                <w:spacing w:val="-6"/>
              </w:rPr>
              <w:t xml:space="preserve"> </w:t>
            </w:r>
            <w:r>
              <w:rPr>
                <w:rStyle w:val="Style7"/>
                <w:spacing w:val="-2"/>
              </w:rPr>
              <w:t>injury</w:t>
            </w:r>
            <w:r>
              <w:rPr>
                <w:rStyle w:val="Style7"/>
              </w:rPr>
              <w:tab/>
            </w:r>
            <w:r>
              <w:rPr>
                <w:rStyle w:val="Style7"/>
                <w:spacing w:val="-5"/>
              </w:rPr>
              <w:t>109</w:t>
            </w:r>
          </w:hyperlink>
        </w:p>
        <w:p>
          <w:pPr>
            <w:pStyle w:val="TOC3"/>
            <w:numPr>
              <w:ilvl w:val="2"/>
              <w:numId w:val="68"/>
            </w:numPr>
            <w:tabs>
              <w:tab w:val="clear" w:pos="720"/>
              <w:tab w:val="left" w:pos="1817" w:leader="none"/>
              <w:tab w:val="left" w:pos="9420" w:leader="dot"/>
            </w:tabs>
            <w:spacing w:before="0" w:after="171"/>
            <w:ind w:hanging="849" w:start="1817"/>
            <w:rPr/>
          </w:pPr>
          <w:hyperlink w:anchor="_bookmark173">
            <w:r>
              <w:rPr>
                <w:rStyle w:val="Style7"/>
              </w:rPr>
              <w:t>Further</w:t>
            </w:r>
            <w:r>
              <w:rPr>
                <w:rStyle w:val="Style7"/>
                <w:spacing w:val="-1"/>
              </w:rPr>
              <w:t xml:space="preserve"> </w:t>
            </w:r>
            <w:r>
              <w:rPr>
                <w:rStyle w:val="Style7"/>
              </w:rPr>
              <w:t>work</w:t>
            </w:r>
            <w:r>
              <w:rPr>
                <w:rStyle w:val="Style7"/>
                <w:spacing w:val="-2"/>
              </w:rPr>
              <w:t xml:space="preserve"> </w:t>
            </w:r>
            <w:r>
              <w:rPr>
                <w:rStyle w:val="Style7"/>
              </w:rPr>
              <w:t>up</w:t>
            </w:r>
            <w:r>
              <w:rPr>
                <w:rStyle w:val="Style7"/>
                <w:spacing w:val="-5"/>
              </w:rPr>
              <w:t xml:space="preserve"> </w:t>
            </w:r>
            <w:r>
              <w:rPr>
                <w:rStyle w:val="Style7"/>
              </w:rPr>
              <w:t>in</w:t>
            </w:r>
            <w:r>
              <w:rPr>
                <w:rStyle w:val="Style7"/>
                <w:spacing w:val="-2"/>
              </w:rPr>
              <w:t xml:space="preserve"> </w:t>
            </w:r>
            <w:r>
              <w:rPr>
                <w:rStyle w:val="Style7"/>
              </w:rPr>
              <w:t>case</w:t>
            </w:r>
            <w:r>
              <w:rPr>
                <w:rStyle w:val="Style7"/>
                <w:spacing w:val="-3"/>
              </w:rPr>
              <w:t xml:space="preserve"> </w:t>
            </w:r>
            <w:r>
              <w:rPr>
                <w:rStyle w:val="Style7"/>
              </w:rPr>
              <w:t>no</w:t>
            </w:r>
            <w:r>
              <w:rPr>
                <w:rStyle w:val="Style7"/>
                <w:spacing w:val="-5"/>
              </w:rPr>
              <w:t xml:space="preserve"> </w:t>
            </w:r>
            <w:r>
              <w:rPr>
                <w:rStyle w:val="Style7"/>
              </w:rPr>
              <w:t>etiology</w:t>
            </w:r>
            <w:r>
              <w:rPr>
                <w:rStyle w:val="Style7"/>
                <w:spacing w:val="-2"/>
              </w:rPr>
              <w:t xml:space="preserve"> </w:t>
            </w:r>
            <w:r>
              <w:rPr>
                <w:rStyle w:val="Style7"/>
              </w:rPr>
              <w:t>is</w:t>
            </w:r>
            <w:r>
              <w:rPr>
                <w:rStyle w:val="Style7"/>
                <w:spacing w:val="-3"/>
              </w:rPr>
              <w:t xml:space="preserve"> </w:t>
            </w:r>
            <w:r>
              <w:rPr>
                <w:rStyle w:val="Style7"/>
                <w:spacing w:val="-2"/>
              </w:rPr>
              <w:t>established.</w:t>
            </w:r>
            <w:r>
              <w:rPr>
                <w:rStyle w:val="Style7"/>
              </w:rPr>
              <w:tab/>
            </w:r>
            <w:r>
              <w:rPr>
                <w:rStyle w:val="Style7"/>
                <w:spacing w:val="-5"/>
              </w:rPr>
              <w:t>111</w:t>
            </w:r>
          </w:hyperlink>
        </w:p>
        <w:p>
          <w:pPr>
            <w:pStyle w:val="TOC2"/>
            <w:numPr>
              <w:ilvl w:val="1"/>
              <w:numId w:val="68"/>
            </w:numPr>
            <w:tabs>
              <w:tab w:val="clear" w:pos="720"/>
              <w:tab w:val="left" w:pos="967" w:leader="none"/>
            </w:tabs>
            <w:spacing w:before="81" w:after="0"/>
            <w:ind w:hanging="568" w:start="967"/>
            <w:rPr/>
          </w:pPr>
          <w:hyperlink w:anchor="_bookmark174">
            <w:r>
              <w:rPr>
                <w:rStyle w:val="Style7"/>
              </w:rPr>
              <w:t>Appendix</w:t>
            </w:r>
            <w:r>
              <w:rPr>
                <w:rStyle w:val="Style7"/>
                <w:spacing w:val="-9"/>
              </w:rPr>
              <w:t xml:space="preserve"> </w:t>
            </w:r>
            <w:r>
              <w:rPr>
                <w:rStyle w:val="Style7"/>
              </w:rPr>
              <w:t>6:</w:t>
            </w:r>
            <w:r>
              <w:rPr>
                <w:rStyle w:val="Style7"/>
                <w:spacing w:val="-3"/>
              </w:rPr>
              <w:t xml:space="preserve"> </w:t>
            </w:r>
            <w:r>
              <w:rPr>
                <w:rStyle w:val="Style7"/>
              </w:rPr>
              <w:t>Technical</w:t>
            </w:r>
            <w:r>
              <w:rPr>
                <w:rStyle w:val="Style7"/>
                <w:spacing w:val="-4"/>
              </w:rPr>
              <w:t xml:space="preserve"> </w:t>
            </w:r>
            <w:r>
              <w:rPr>
                <w:rStyle w:val="Style7"/>
              </w:rPr>
              <w:t>complaints:</w:t>
            </w:r>
            <w:r>
              <w:rPr>
                <w:rStyle w:val="Style7"/>
                <w:spacing w:val="-3"/>
              </w:rPr>
              <w:t xml:space="preserve"> </w:t>
            </w:r>
            <w:r>
              <w:rPr>
                <w:rStyle w:val="Style7"/>
              </w:rPr>
              <w:t>Definition</w:t>
            </w:r>
            <w:r>
              <w:rPr>
                <w:rStyle w:val="Style7"/>
                <w:spacing w:val="-8"/>
              </w:rPr>
              <w:t xml:space="preserve"> </w:t>
            </w:r>
            <w:r>
              <w:rPr>
                <w:rStyle w:val="Style7"/>
              </w:rPr>
              <w:t>and</w:t>
            </w:r>
            <w:r>
              <w:rPr>
                <w:rStyle w:val="Style7"/>
                <w:spacing w:val="-4"/>
              </w:rPr>
              <w:t xml:space="preserve"> </w:t>
            </w:r>
            <w:r>
              <w:rPr>
                <w:rStyle w:val="Style7"/>
              </w:rPr>
              <w:t>procedures</w:t>
            </w:r>
            <w:r>
              <w:rPr>
                <w:rStyle w:val="Style7"/>
                <w:spacing w:val="-5"/>
              </w:rPr>
              <w:t xml:space="preserve"> </w:t>
            </w:r>
            <w:r>
              <w:rPr>
                <w:rStyle w:val="Style7"/>
              </w:rPr>
              <w:t>for</w:t>
            </w:r>
            <w:r>
              <w:rPr>
                <w:rStyle w:val="Style7"/>
                <w:spacing w:val="-4"/>
              </w:rPr>
              <w:t xml:space="preserve"> </w:t>
            </w:r>
            <w:r>
              <w:rPr>
                <w:rStyle w:val="Style7"/>
              </w:rPr>
              <w:t>recording,</w:t>
            </w:r>
            <w:r>
              <w:rPr>
                <w:rStyle w:val="Style7"/>
                <w:spacing w:val="-4"/>
              </w:rPr>
              <w:t xml:space="preserve"> </w:t>
            </w:r>
            <w:r>
              <w:rPr>
                <w:rStyle w:val="Style7"/>
                <w:spacing w:val="-2"/>
              </w:rPr>
              <w:t>evaluation,</w:t>
            </w:r>
          </w:hyperlink>
        </w:p>
        <w:p>
          <w:pPr>
            <w:pStyle w:val="TOC3"/>
            <w:tabs>
              <w:tab w:val="clear" w:pos="720"/>
              <w:tab w:val="left" w:pos="9420" w:leader="dot"/>
            </w:tabs>
            <w:ind w:hanging="0" w:start="968"/>
            <w:rPr/>
          </w:pPr>
          <w:hyperlink w:anchor="_bookmark174">
            <w:r>
              <w:rPr>
                <w:rStyle w:val="Style7"/>
              </w:rPr>
              <w:t>follow-up</w:t>
            </w:r>
            <w:r>
              <w:rPr>
                <w:rStyle w:val="Style7"/>
                <w:spacing w:val="-4"/>
              </w:rPr>
              <w:t xml:space="preserve"> </w:t>
            </w:r>
            <w:r>
              <w:rPr>
                <w:rStyle w:val="Style7"/>
              </w:rPr>
              <w:t>and</w:t>
            </w:r>
            <w:r>
              <w:rPr>
                <w:rStyle w:val="Style7"/>
                <w:spacing w:val="-4"/>
              </w:rPr>
              <w:t xml:space="preserve"> </w:t>
            </w:r>
            <w:r>
              <w:rPr>
                <w:rStyle w:val="Style7"/>
                <w:spacing w:val="-2"/>
              </w:rPr>
              <w:t>reporting</w:t>
            </w:r>
            <w:r>
              <w:rPr>
                <w:rStyle w:val="Style7"/>
              </w:rPr>
              <w:tab/>
            </w:r>
            <w:r>
              <w:rPr>
                <w:rStyle w:val="Style7"/>
                <w:spacing w:val="-5"/>
              </w:rPr>
              <w:t>112</w:t>
            </w:r>
          </w:hyperlink>
        </w:p>
        <w:p>
          <w:pPr>
            <w:pStyle w:val="TOC3"/>
            <w:numPr>
              <w:ilvl w:val="2"/>
              <w:numId w:val="68"/>
            </w:numPr>
            <w:tabs>
              <w:tab w:val="clear" w:pos="720"/>
              <w:tab w:val="left" w:pos="1817" w:leader="none"/>
              <w:tab w:val="left" w:pos="9420" w:leader="dot"/>
            </w:tabs>
            <w:ind w:hanging="849" w:start="1817"/>
            <w:rPr/>
          </w:pPr>
          <w:hyperlink w:anchor="_bookmark175">
            <w:r>
              <w:rPr>
                <w:rStyle w:val="Style7"/>
              </w:rPr>
              <w:t>Definition</w:t>
            </w:r>
            <w:r>
              <w:rPr>
                <w:rStyle w:val="Style7"/>
                <w:spacing w:val="-7"/>
              </w:rPr>
              <w:t xml:space="preserve"> </w:t>
            </w:r>
            <w:r>
              <w:rPr>
                <w:rStyle w:val="Style7"/>
              </w:rPr>
              <w:t>of</w:t>
            </w:r>
            <w:r>
              <w:rPr>
                <w:rStyle w:val="Style7"/>
                <w:spacing w:val="-7"/>
              </w:rPr>
              <w:t xml:space="preserve"> </w:t>
            </w:r>
            <w:r>
              <w:rPr>
                <w:rStyle w:val="Style7"/>
              </w:rPr>
              <w:t>technical</w:t>
            </w:r>
            <w:r>
              <w:rPr>
                <w:rStyle w:val="Style7"/>
                <w:spacing w:val="-6"/>
              </w:rPr>
              <w:t xml:space="preserve"> </w:t>
            </w:r>
            <w:r>
              <w:rPr>
                <w:rStyle w:val="Style7"/>
                <w:spacing w:val="-2"/>
              </w:rPr>
              <w:t>complaint</w:t>
            </w:r>
            <w:r>
              <w:rPr>
                <w:rStyle w:val="Style7"/>
              </w:rPr>
              <w:tab/>
            </w:r>
            <w:r>
              <w:rPr>
                <w:rStyle w:val="Style7"/>
                <w:spacing w:val="-5"/>
              </w:rPr>
              <w:t>112</w:t>
            </w:r>
          </w:hyperlink>
        </w:p>
        <w:p>
          <w:pPr>
            <w:pStyle w:val="TOC3"/>
            <w:numPr>
              <w:ilvl w:val="2"/>
              <w:numId w:val="68"/>
            </w:numPr>
            <w:tabs>
              <w:tab w:val="clear" w:pos="720"/>
              <w:tab w:val="left" w:pos="1817" w:leader="none"/>
              <w:tab w:val="left" w:pos="9420" w:leader="dot"/>
            </w:tabs>
            <w:spacing w:before="1" w:after="0"/>
            <w:ind w:hanging="849" w:start="1817"/>
            <w:rPr/>
          </w:pPr>
          <w:hyperlink w:anchor="_bookmark176">
            <w:r>
              <w:rPr>
                <w:rStyle w:val="Style7"/>
              </w:rPr>
              <w:t>Recording</w:t>
            </w:r>
            <w:r>
              <w:rPr>
                <w:rStyle w:val="Style7"/>
                <w:spacing w:val="-7"/>
              </w:rPr>
              <w:t xml:space="preserve"> </w:t>
            </w:r>
            <w:r>
              <w:rPr>
                <w:rStyle w:val="Style7"/>
              </w:rPr>
              <w:t>and</w:t>
            </w:r>
            <w:r>
              <w:rPr>
                <w:rStyle w:val="Style7"/>
                <w:spacing w:val="-3"/>
              </w:rPr>
              <w:t xml:space="preserve"> </w:t>
            </w:r>
            <w:r>
              <w:rPr>
                <w:rStyle w:val="Style7"/>
              </w:rPr>
              <w:t>follow-up</w:t>
            </w:r>
            <w:r>
              <w:rPr>
                <w:rStyle w:val="Style7"/>
                <w:spacing w:val="-3"/>
              </w:rPr>
              <w:t xml:space="preserve"> </w:t>
            </w:r>
            <w:r>
              <w:rPr>
                <w:rStyle w:val="Style7"/>
              </w:rPr>
              <w:t>of</w:t>
            </w:r>
            <w:r>
              <w:rPr>
                <w:rStyle w:val="Style7"/>
                <w:spacing w:val="-5"/>
              </w:rPr>
              <w:t xml:space="preserve"> </w:t>
            </w:r>
            <w:r>
              <w:rPr>
                <w:rStyle w:val="Style7"/>
              </w:rPr>
              <w:t>technical</w:t>
            </w:r>
            <w:r>
              <w:rPr>
                <w:rStyle w:val="Style7"/>
                <w:spacing w:val="-5"/>
              </w:rPr>
              <w:t xml:space="preserve"> </w:t>
            </w:r>
            <w:r>
              <w:rPr>
                <w:rStyle w:val="Style7"/>
                <w:spacing w:val="-2"/>
              </w:rPr>
              <w:t>complaints</w:t>
            </w:r>
            <w:r>
              <w:rPr>
                <w:rStyle w:val="Style7"/>
              </w:rPr>
              <w:tab/>
            </w:r>
            <w:r>
              <w:rPr>
                <w:rStyle w:val="Style7"/>
                <w:spacing w:val="-5"/>
              </w:rPr>
              <w:t>112</w:t>
            </w:r>
          </w:hyperlink>
        </w:p>
        <w:p>
          <w:pPr>
            <w:pStyle w:val="TOC3"/>
            <w:numPr>
              <w:ilvl w:val="2"/>
              <w:numId w:val="68"/>
            </w:numPr>
            <w:tabs>
              <w:tab w:val="clear" w:pos="720"/>
              <w:tab w:val="left" w:pos="1817" w:leader="none"/>
            </w:tabs>
            <w:ind w:hanging="849" w:start="1817"/>
            <w:rPr/>
          </w:pPr>
          <w:hyperlink w:anchor="_bookmark177">
            <w:r>
              <w:rPr>
                <w:rStyle w:val="Style7"/>
              </w:rPr>
              <w:t>Reporting</w:t>
            </w:r>
            <w:r>
              <w:rPr>
                <w:rStyle w:val="Style7"/>
                <w:spacing w:val="-9"/>
              </w:rPr>
              <w:t xml:space="preserve"> </w:t>
            </w:r>
            <w:r>
              <w:rPr>
                <w:rStyle w:val="Style7"/>
              </w:rPr>
              <w:t>of</w:t>
            </w:r>
            <w:r>
              <w:rPr>
                <w:rStyle w:val="Style7"/>
                <w:spacing w:val="-5"/>
              </w:rPr>
              <w:t xml:space="preserve"> </w:t>
            </w:r>
            <w:r>
              <w:rPr>
                <w:rStyle w:val="Style7"/>
              </w:rPr>
              <w:t>technical</w:t>
            </w:r>
            <w:r>
              <w:rPr>
                <w:rStyle w:val="Style7"/>
                <w:spacing w:val="-5"/>
              </w:rPr>
              <w:t xml:space="preserve"> </w:t>
            </w:r>
            <w:r>
              <w:rPr>
                <w:rStyle w:val="Style7"/>
              </w:rPr>
              <w:t>complaints</w:t>
            </w:r>
            <w:r>
              <w:rPr>
                <w:rStyle w:val="Style7"/>
                <w:spacing w:val="-3"/>
              </w:rPr>
              <w:t xml:space="preserve"> </w:t>
            </w:r>
            <w:r>
              <w:rPr>
                <w:rStyle w:val="Style7"/>
              </w:rPr>
              <w:t>for</w:t>
            </w:r>
            <w:r>
              <w:rPr>
                <w:rStyle w:val="Style7"/>
                <w:spacing w:val="-3"/>
              </w:rPr>
              <w:t xml:space="preserve"> </w:t>
            </w:r>
            <w:r>
              <w:rPr>
                <w:rStyle w:val="Style7"/>
              </w:rPr>
              <w:t>products</w:t>
            </w:r>
            <w:r>
              <w:rPr>
                <w:rStyle w:val="Style7"/>
                <w:spacing w:val="-4"/>
              </w:rPr>
              <w:t xml:space="preserve"> </w:t>
            </w:r>
            <w:r>
              <w:rPr>
                <w:rStyle w:val="Style7"/>
              </w:rPr>
              <w:t>not</w:t>
            </w:r>
            <w:r>
              <w:rPr>
                <w:rStyle w:val="Style7"/>
                <w:spacing w:val="-5"/>
              </w:rPr>
              <w:t xml:space="preserve"> </w:t>
            </w:r>
            <w:r>
              <w:rPr>
                <w:rStyle w:val="Style7"/>
              </w:rPr>
              <w:t>included</w:t>
            </w:r>
            <w:r>
              <w:rPr>
                <w:rStyle w:val="Style7"/>
                <w:spacing w:val="-3"/>
              </w:rPr>
              <w:t xml:space="preserve"> </w:t>
            </w:r>
            <w:r>
              <w:rPr>
                <w:rStyle w:val="Style7"/>
              </w:rPr>
              <w:t>in</w:t>
            </w:r>
            <w:r>
              <w:rPr>
                <w:rStyle w:val="Style7"/>
                <w:spacing w:val="-3"/>
              </w:rPr>
              <w:t xml:space="preserve"> </w:t>
            </w:r>
            <w:r>
              <w:rPr>
                <w:rStyle w:val="Style7"/>
              </w:rPr>
              <w:t>the</w:t>
            </w:r>
            <w:r>
              <w:rPr>
                <w:rStyle w:val="Style7"/>
                <w:spacing w:val="-3"/>
              </w:rPr>
              <w:t xml:space="preserve"> </w:t>
            </w:r>
            <w:r>
              <w:rPr>
                <w:rStyle w:val="Style7"/>
                <w:spacing w:val="-2"/>
              </w:rPr>
              <w:t>technical</w:t>
            </w:r>
          </w:hyperlink>
        </w:p>
        <w:p>
          <w:pPr>
            <w:pStyle w:val="TOC4"/>
            <w:tabs>
              <w:tab w:val="clear" w:pos="720"/>
              <w:tab w:val="left" w:pos="9420" w:leader="dot"/>
            </w:tabs>
            <w:spacing w:before="2" w:after="0"/>
            <w:ind w:hanging="0" w:start="1818"/>
            <w:rPr/>
          </w:pPr>
          <w:hyperlink w:anchor="_bookmark177">
            <w:r>
              <w:rPr>
                <w:rStyle w:val="Style7"/>
              </w:rPr>
              <w:t>complaint</w:t>
            </w:r>
            <w:r>
              <w:rPr>
                <w:rStyle w:val="Style7"/>
                <w:spacing w:val="-8"/>
              </w:rPr>
              <w:t xml:space="preserve"> </w:t>
            </w:r>
            <w:r>
              <w:rPr>
                <w:rStyle w:val="Style7"/>
                <w:spacing w:val="-4"/>
              </w:rPr>
              <w:t>form</w:t>
            </w:r>
            <w:r>
              <w:rPr>
                <w:rStyle w:val="Style7"/>
              </w:rPr>
              <w:tab/>
            </w:r>
            <w:r>
              <w:rPr>
                <w:rStyle w:val="Style7"/>
                <w:spacing w:val="-5"/>
              </w:rPr>
              <w:t>113</w:t>
            </w:r>
          </w:hyperlink>
        </w:p>
        <w:p>
          <w:pPr>
            <w:pStyle w:val="TOC2"/>
            <w:numPr>
              <w:ilvl w:val="1"/>
              <w:numId w:val="68"/>
            </w:numPr>
            <w:tabs>
              <w:tab w:val="clear" w:pos="720"/>
              <w:tab w:val="left" w:pos="967" w:leader="none"/>
              <w:tab w:val="left" w:pos="9420" w:leader="dot"/>
            </w:tabs>
            <w:ind w:hanging="568" w:start="967"/>
            <w:rPr/>
          </w:pPr>
          <w:hyperlink w:anchor="_bookmark178">
            <w:r>
              <w:rPr>
                <w:rStyle w:val="Style7"/>
              </w:rPr>
              <w:t>Appendix</w:t>
            </w:r>
            <w:r>
              <w:rPr>
                <w:rStyle w:val="Style7"/>
                <w:spacing w:val="-7"/>
              </w:rPr>
              <w:t xml:space="preserve"> </w:t>
            </w:r>
            <w:r>
              <w:rPr>
                <w:rStyle w:val="Style7"/>
              </w:rPr>
              <w:t>7:</w:t>
            </w:r>
            <w:r>
              <w:rPr>
                <w:rStyle w:val="Style7"/>
                <w:spacing w:val="-4"/>
              </w:rPr>
              <w:t xml:space="preserve"> </w:t>
            </w:r>
            <w:r>
              <w:rPr>
                <w:rStyle w:val="Style7"/>
              </w:rPr>
              <w:t>Hypoglycaemic</w:t>
            </w:r>
            <w:r>
              <w:rPr>
                <w:rStyle w:val="Style7"/>
                <w:spacing w:val="-5"/>
              </w:rPr>
              <w:t xml:space="preserve"> </w:t>
            </w:r>
            <w:r>
              <w:rPr>
                <w:rStyle w:val="Style7"/>
                <w:spacing w:val="-2"/>
              </w:rPr>
              <w:t>episodes</w:t>
            </w:r>
            <w:r>
              <w:rPr>
                <w:rStyle w:val="Style7"/>
              </w:rPr>
              <w:tab/>
            </w:r>
            <w:r>
              <w:rPr>
                <w:rStyle w:val="Style7"/>
                <w:spacing w:val="-5"/>
              </w:rPr>
              <w:t>114</w:t>
            </w:r>
          </w:hyperlink>
        </w:p>
        <w:p>
          <w:pPr>
            <w:pStyle w:val="TOC2"/>
            <w:numPr>
              <w:ilvl w:val="1"/>
              <w:numId w:val="68"/>
            </w:numPr>
            <w:tabs>
              <w:tab w:val="clear" w:pos="720"/>
              <w:tab w:val="left" w:pos="967" w:leader="none"/>
              <w:tab w:val="left" w:pos="9420" w:leader="dot"/>
            </w:tabs>
            <w:spacing w:before="1" w:after="0"/>
            <w:ind w:hanging="568" w:start="967"/>
            <w:rPr/>
          </w:pPr>
          <w:hyperlink w:anchor="_bookmark179">
            <w:r>
              <w:rPr>
                <w:rStyle w:val="Style7"/>
              </w:rPr>
              <w:t>Appendix</w:t>
            </w:r>
            <w:r>
              <w:rPr>
                <w:rStyle w:val="Style7"/>
                <w:spacing w:val="-8"/>
              </w:rPr>
              <w:t xml:space="preserve"> </w:t>
            </w:r>
            <w:r>
              <w:rPr>
                <w:rStyle w:val="Style7"/>
              </w:rPr>
              <w:t>8:</w:t>
            </w:r>
            <w:r>
              <w:rPr>
                <w:rStyle w:val="Style7"/>
                <w:spacing w:val="-5"/>
              </w:rPr>
              <w:t xml:space="preserve"> </w:t>
            </w:r>
            <w:r>
              <w:rPr>
                <w:rStyle w:val="Style7"/>
              </w:rPr>
              <w:t>Mitigations</w:t>
            </w:r>
            <w:r>
              <w:rPr>
                <w:rStyle w:val="Style7"/>
                <w:spacing w:val="-4"/>
              </w:rPr>
              <w:t xml:space="preserve"> </w:t>
            </w:r>
            <w:r>
              <w:rPr>
                <w:rStyle w:val="Style7"/>
              </w:rPr>
              <w:t>to</w:t>
            </w:r>
            <w:r>
              <w:rPr>
                <w:rStyle w:val="Style7"/>
                <w:spacing w:val="-6"/>
              </w:rPr>
              <w:t xml:space="preserve"> </w:t>
            </w:r>
            <w:r>
              <w:rPr>
                <w:rStyle w:val="Style7"/>
              </w:rPr>
              <w:t>ensure</w:t>
            </w:r>
            <w:r>
              <w:rPr>
                <w:rStyle w:val="Style7"/>
                <w:spacing w:val="-4"/>
              </w:rPr>
              <w:t xml:space="preserve"> </w:t>
            </w:r>
            <w:r>
              <w:rPr>
                <w:rStyle w:val="Style7"/>
              </w:rPr>
              <w:t>participant</w:t>
            </w:r>
            <w:r>
              <w:rPr>
                <w:rStyle w:val="Style7"/>
                <w:spacing w:val="-2"/>
              </w:rPr>
              <w:t xml:space="preserve"> </w:t>
            </w:r>
            <w:r>
              <w:rPr>
                <w:rStyle w:val="Style7"/>
              </w:rPr>
              <w:t>safety</w:t>
            </w:r>
            <w:r>
              <w:rPr>
                <w:rStyle w:val="Style7"/>
                <w:spacing w:val="-4"/>
              </w:rPr>
              <w:t xml:space="preserve"> </w:t>
            </w:r>
            <w:r>
              <w:rPr>
                <w:rStyle w:val="Style7"/>
              </w:rPr>
              <w:t>and</w:t>
            </w:r>
            <w:r>
              <w:rPr>
                <w:rStyle w:val="Style7"/>
                <w:spacing w:val="-3"/>
              </w:rPr>
              <w:t xml:space="preserve"> </w:t>
            </w:r>
            <w:r>
              <w:rPr>
                <w:rStyle w:val="Style7"/>
              </w:rPr>
              <w:t>data</w:t>
            </w:r>
            <w:r>
              <w:rPr>
                <w:rStyle w:val="Style7"/>
                <w:spacing w:val="-4"/>
              </w:rPr>
              <w:t xml:space="preserve"> </w:t>
            </w:r>
            <w:r>
              <w:rPr>
                <w:rStyle w:val="Style7"/>
              </w:rPr>
              <w:t>integrity</w:t>
            </w:r>
            <w:r>
              <w:rPr>
                <w:rStyle w:val="Style7"/>
                <w:spacing w:val="-4"/>
              </w:rPr>
              <w:t xml:space="preserve"> </w:t>
            </w:r>
            <w:r>
              <w:rPr>
                <w:rStyle w:val="Style7"/>
              </w:rPr>
              <w:t>during</w:t>
            </w:r>
            <w:r>
              <w:rPr>
                <w:rStyle w:val="Style7"/>
                <w:spacing w:val="-3"/>
              </w:rPr>
              <w:t xml:space="preserve"> </w:t>
            </w:r>
            <w:r>
              <w:rPr>
                <w:rStyle w:val="Style7"/>
              </w:rPr>
              <w:t>a</w:t>
            </w:r>
            <w:r>
              <w:rPr>
                <w:rStyle w:val="Style7"/>
                <w:spacing w:val="-5"/>
              </w:rPr>
              <w:t xml:space="preserve"> </w:t>
            </w:r>
            <w:r>
              <w:rPr>
                <w:rStyle w:val="Style7"/>
                <w:spacing w:val="-2"/>
              </w:rPr>
              <w:t>crisis</w:t>
            </w:r>
            <w:r>
              <w:rPr>
                <w:rStyle w:val="Style7"/>
              </w:rPr>
              <w:tab/>
            </w:r>
            <w:r>
              <w:rPr>
                <w:rStyle w:val="Style7"/>
                <w:spacing w:val="-5"/>
              </w:rPr>
              <w:t>116</w:t>
            </w:r>
          </w:hyperlink>
        </w:p>
        <w:p>
          <w:pPr>
            <w:pStyle w:val="TOC3"/>
            <w:numPr>
              <w:ilvl w:val="2"/>
              <w:numId w:val="68"/>
            </w:numPr>
            <w:tabs>
              <w:tab w:val="clear" w:pos="720"/>
              <w:tab w:val="left" w:pos="1817" w:leader="none"/>
              <w:tab w:val="left" w:pos="9420" w:leader="dot"/>
            </w:tabs>
            <w:ind w:hanging="849" w:start="1817"/>
            <w:rPr/>
          </w:pPr>
          <w:hyperlink w:anchor="_bookmark180">
            <w:r>
              <w:rPr>
                <w:rStyle w:val="Style7"/>
              </w:rPr>
              <w:t>Definition</w:t>
            </w:r>
            <w:r>
              <w:rPr>
                <w:rStyle w:val="Style7"/>
                <w:spacing w:val="-5"/>
              </w:rPr>
              <w:t xml:space="preserve"> </w:t>
            </w:r>
            <w:r>
              <w:rPr>
                <w:rStyle w:val="Style7"/>
              </w:rPr>
              <w:t>and</w:t>
            </w:r>
            <w:r>
              <w:rPr>
                <w:rStyle w:val="Style7"/>
                <w:spacing w:val="-2"/>
              </w:rPr>
              <w:t xml:space="preserve"> </w:t>
            </w:r>
            <w:r>
              <w:rPr>
                <w:rStyle w:val="Style7"/>
              </w:rPr>
              <w:t>scope</w:t>
            </w:r>
            <w:r>
              <w:rPr>
                <w:rStyle w:val="Style7"/>
                <w:spacing w:val="-4"/>
              </w:rPr>
              <w:t xml:space="preserve"> </w:t>
            </w:r>
            <w:r>
              <w:rPr>
                <w:rStyle w:val="Style7"/>
              </w:rPr>
              <w:t>of</w:t>
            </w:r>
            <w:r>
              <w:rPr>
                <w:rStyle w:val="Style7"/>
                <w:spacing w:val="-2"/>
              </w:rPr>
              <w:t xml:space="preserve"> appendix</w:t>
            </w:r>
            <w:r>
              <w:rPr>
                <w:rStyle w:val="Style7"/>
              </w:rPr>
              <w:tab/>
            </w:r>
            <w:r>
              <w:rPr>
                <w:rStyle w:val="Style7"/>
                <w:spacing w:val="-5"/>
              </w:rPr>
              <w:t>116</w:t>
            </w:r>
          </w:hyperlink>
        </w:p>
        <w:p>
          <w:pPr>
            <w:pStyle w:val="TOC3"/>
            <w:numPr>
              <w:ilvl w:val="2"/>
              <w:numId w:val="68"/>
            </w:numPr>
            <w:tabs>
              <w:tab w:val="clear" w:pos="720"/>
              <w:tab w:val="left" w:pos="1817" w:leader="none"/>
              <w:tab w:val="left" w:pos="9420" w:leader="dot"/>
            </w:tabs>
            <w:ind w:hanging="849" w:start="1817"/>
            <w:rPr/>
          </w:pPr>
          <w:hyperlink w:anchor="_bookmark181">
            <w:r>
              <w:rPr>
                <w:rStyle w:val="Style7"/>
                <w:spacing w:val="-2"/>
              </w:rPr>
              <w:t>Visits</w:t>
            </w:r>
            <w:r>
              <w:rPr>
                <w:rStyle w:val="Style7"/>
              </w:rPr>
              <w:tab/>
            </w:r>
            <w:r>
              <w:rPr>
                <w:rStyle w:val="Style7"/>
                <w:spacing w:val="-5"/>
              </w:rPr>
              <w:t>116</w:t>
            </w:r>
          </w:hyperlink>
        </w:p>
        <w:p>
          <w:pPr>
            <w:pStyle w:val="TOC3"/>
            <w:numPr>
              <w:ilvl w:val="2"/>
              <w:numId w:val="68"/>
            </w:numPr>
            <w:tabs>
              <w:tab w:val="clear" w:pos="720"/>
              <w:tab w:val="left" w:pos="1817" w:leader="none"/>
              <w:tab w:val="left" w:pos="9420" w:leader="dot"/>
            </w:tabs>
            <w:spacing w:before="2" w:after="0"/>
            <w:ind w:hanging="849" w:start="1817"/>
            <w:rPr/>
          </w:pPr>
          <w:hyperlink w:anchor="_bookmark182">
            <w:r>
              <w:rPr>
                <w:rStyle w:val="Style7"/>
                <w:spacing w:val="-2"/>
              </w:rPr>
              <w:t>Assessments</w:t>
            </w:r>
            <w:r>
              <w:rPr>
                <w:rStyle w:val="Style7"/>
              </w:rPr>
              <w:tab/>
            </w:r>
            <w:r>
              <w:rPr>
                <w:rStyle w:val="Style7"/>
                <w:spacing w:val="-5"/>
              </w:rPr>
              <w:t>116</w:t>
            </w:r>
          </w:hyperlink>
        </w:p>
        <w:p>
          <w:pPr>
            <w:pStyle w:val="TOC3"/>
            <w:numPr>
              <w:ilvl w:val="2"/>
              <w:numId w:val="68"/>
            </w:numPr>
            <w:tabs>
              <w:tab w:val="clear" w:pos="720"/>
              <w:tab w:val="left" w:pos="1817" w:leader="none"/>
              <w:tab w:val="left" w:pos="9420" w:leader="dot"/>
            </w:tabs>
            <w:ind w:hanging="849" w:start="1817"/>
            <w:rPr/>
          </w:pPr>
          <w:hyperlink w:anchor="_bookmark183">
            <w:r>
              <w:rPr>
                <w:rStyle w:val="Style7"/>
              </w:rPr>
              <w:t>Study</w:t>
            </w:r>
            <w:r>
              <w:rPr>
                <w:rStyle w:val="Style7"/>
                <w:spacing w:val="-4"/>
              </w:rPr>
              <w:t xml:space="preserve"> </w:t>
            </w:r>
            <w:r>
              <w:rPr>
                <w:rStyle w:val="Style7"/>
                <w:spacing w:val="-2"/>
              </w:rPr>
              <w:t>intervention</w:t>
            </w:r>
            <w:r>
              <w:rPr>
                <w:rStyle w:val="Style7"/>
              </w:rPr>
              <w:tab/>
            </w:r>
            <w:r>
              <w:rPr>
                <w:rStyle w:val="Style7"/>
                <w:spacing w:val="-5"/>
              </w:rPr>
              <w:t>117</w:t>
            </w:r>
          </w:hyperlink>
        </w:p>
        <w:p>
          <w:pPr>
            <w:pStyle w:val="TOC2"/>
            <w:numPr>
              <w:ilvl w:val="1"/>
              <w:numId w:val="68"/>
            </w:numPr>
            <w:tabs>
              <w:tab w:val="clear" w:pos="720"/>
              <w:tab w:val="left" w:pos="967" w:leader="none"/>
              <w:tab w:val="left" w:pos="9420" w:leader="dot"/>
            </w:tabs>
            <w:spacing w:lineRule="auto" w:line="240" w:before="1" w:after="0"/>
            <w:ind w:hanging="568" w:start="967"/>
            <w:rPr/>
          </w:pPr>
          <w:hyperlink w:anchor="_bookmark184">
            <w:r>
              <w:rPr>
                <w:rStyle w:val="Style7"/>
              </w:rPr>
              <w:t>Appendix</w:t>
            </w:r>
            <w:r>
              <w:rPr>
                <w:rStyle w:val="Style7"/>
                <w:spacing w:val="-3"/>
              </w:rPr>
              <w:t xml:space="preserve"> </w:t>
            </w:r>
            <w:r>
              <w:rPr>
                <w:rStyle w:val="Style7"/>
              </w:rPr>
              <w:t>9:</w:t>
            </w:r>
            <w:r>
              <w:rPr>
                <w:rStyle w:val="Style7"/>
                <w:spacing w:val="1"/>
              </w:rPr>
              <w:t xml:space="preserve"> </w:t>
            </w:r>
            <w:r>
              <w:rPr>
                <w:rStyle w:val="Style7"/>
                <w:spacing w:val="-2"/>
              </w:rPr>
              <w:t>Abbreviations</w:t>
            </w:r>
            <w:r>
              <w:rPr>
                <w:rStyle w:val="Style7"/>
              </w:rPr>
              <w:tab/>
            </w:r>
            <w:r>
              <w:rPr>
                <w:rStyle w:val="Style7"/>
                <w:spacing w:val="-5"/>
              </w:rPr>
              <w:t>118</w:t>
            </w:r>
          </w:hyperlink>
        </w:p>
        <w:p>
          <w:pPr>
            <w:pStyle w:val="TOC1"/>
            <w:numPr>
              <w:ilvl w:val="0"/>
              <w:numId w:val="68"/>
            </w:numPr>
            <w:tabs>
              <w:tab w:val="clear" w:pos="720"/>
              <w:tab w:val="left" w:pos="398" w:leader="none"/>
              <w:tab w:val="left" w:pos="9420" w:leader="dot"/>
            </w:tabs>
            <w:spacing w:before="120" w:after="0"/>
            <w:ind w:hanging="282" w:start="398"/>
            <w:rPr/>
          </w:pPr>
          <w:hyperlink w:anchor="_bookmark185">
            <w:r>
              <w:rPr>
                <w:rStyle w:val="Style7"/>
                <w:spacing w:val="-2"/>
              </w:rPr>
              <w:t>References</w:t>
            </w:r>
            <w:r>
              <w:rPr>
                <w:rStyle w:val="Style7"/>
              </w:rPr>
              <w:tab/>
            </w:r>
            <w:r>
              <w:rPr>
                <w:rStyle w:val="Style7"/>
                <w:spacing w:val="-5"/>
              </w:rPr>
              <w:t>121</w:t>
            </w:r>
          </w:hyperlink>
        </w:p>
        <w:p>
          <w:pPr>
            <w:sectPr>
              <w:type w:val="continuous"/>
              <w:pgSz w:w="11906" w:h="16838"/>
              <w:pgMar w:left="1300" w:right="740" w:gutter="0" w:header="850" w:top="1900" w:footer="0" w:bottom="902"/>
              <w:formProt w:val="false"/>
              <w:textDirection w:val="lrTb"/>
              <w:docGrid w:type="default" w:linePitch="100" w:charSpace="0"/>
            </w:sectPr>
          </w:pPr>
        </w:p>
      </w:sdtContent>
    </w:sdt>
    <w:p>
      <w:pPr>
        <w:pStyle w:val="Heading1"/>
        <w:numPr>
          <w:ilvl w:val="0"/>
          <w:numId w:val="67"/>
        </w:numPr>
        <w:tabs>
          <w:tab w:val="clear" w:pos="720"/>
          <w:tab w:val="left" w:pos="627" w:leader="none"/>
        </w:tabs>
        <w:spacing w:before="84" w:after="0"/>
        <w:ind w:hanging="511" w:start="627"/>
        <w:rPr/>
      </w:pPr>
      <w:bookmarkStart w:id="1" w:name="_bookmark1"/>
      <w:bookmarkEnd w:id="1"/>
      <w:r>
        <w:rPr/>
        <w:t>Protocol</w:t>
      </w:r>
      <w:r>
        <w:rPr>
          <w:spacing w:val="-18"/>
        </w:rPr>
        <w:t xml:space="preserve"> </w:t>
      </w:r>
      <w:r>
        <w:rPr>
          <w:spacing w:val="-2"/>
        </w:rPr>
        <w:t>summary</w:t>
      </w:r>
    </w:p>
    <w:p>
      <w:pPr>
        <w:pStyle w:val="Heading2"/>
        <w:numPr>
          <w:ilvl w:val="1"/>
          <w:numId w:val="67"/>
        </w:numPr>
        <w:tabs>
          <w:tab w:val="clear" w:pos="720"/>
          <w:tab w:val="left" w:pos="793" w:leader="none"/>
        </w:tabs>
        <w:spacing w:before="273" w:after="0"/>
        <w:jc w:val="start"/>
        <w:rPr/>
      </w:pPr>
      <w:bookmarkStart w:id="2" w:name="_bookmark2"/>
      <w:bookmarkEnd w:id="2"/>
      <w:r>
        <w:rPr>
          <w:spacing w:val="-2"/>
        </w:rPr>
        <w:t>Synopsis</w:t>
      </w:r>
    </w:p>
    <w:p>
      <w:pPr>
        <w:pStyle w:val="BodyText"/>
        <w:spacing w:lineRule="auto" w:line="264" w:before="149" w:after="0"/>
        <w:ind w:start="116" w:end="103"/>
        <w:rPr/>
      </w:pPr>
      <w:r>
        <w:rPr/>
        <w:t>This</w:t>
      </w:r>
      <w:r>
        <w:rPr>
          <w:spacing w:val="-5"/>
        </w:rPr>
        <w:t xml:space="preserve"> </w:t>
      </w:r>
      <w:r>
        <w:rPr/>
        <w:t>is</w:t>
      </w:r>
      <w:r>
        <w:rPr>
          <w:spacing w:val="-5"/>
        </w:rPr>
        <w:t xml:space="preserve"> </w:t>
      </w:r>
      <w:r>
        <w:rPr/>
        <w:t>an</w:t>
      </w:r>
      <w:r>
        <w:rPr>
          <w:spacing w:val="-4"/>
        </w:rPr>
        <w:t xml:space="preserve"> </w:t>
      </w:r>
      <w:r>
        <w:rPr/>
        <w:t>interventional,</w:t>
      </w:r>
      <w:r>
        <w:rPr>
          <w:spacing w:val="-4"/>
        </w:rPr>
        <w:t xml:space="preserve"> </w:t>
      </w:r>
      <w:r>
        <w:rPr/>
        <w:t>single-centre,</w:t>
      </w:r>
      <w:r>
        <w:rPr>
          <w:spacing w:val="-2"/>
        </w:rPr>
        <w:t xml:space="preserve"> </w:t>
      </w:r>
      <w:r>
        <w:rPr/>
        <w:t>randomised,</w:t>
      </w:r>
      <w:r>
        <w:rPr>
          <w:spacing w:val="-4"/>
        </w:rPr>
        <w:t xml:space="preserve"> </w:t>
      </w:r>
      <w:r>
        <w:rPr/>
        <w:t>placebo-controlled,</w:t>
      </w:r>
      <w:r>
        <w:rPr>
          <w:spacing w:val="-4"/>
        </w:rPr>
        <w:t xml:space="preserve"> </w:t>
      </w:r>
      <w:r>
        <w:rPr/>
        <w:t>double-blind,</w:t>
      </w:r>
      <w:r>
        <w:rPr>
          <w:spacing w:val="-4"/>
        </w:rPr>
        <w:t xml:space="preserve"> </w:t>
      </w:r>
      <w:r>
        <w:rPr/>
        <w:t xml:space="preserve">multiple-dose study. A total of 80 study participants with type 2 diabetes (T2D) will be randomised in a 1:1:1:1 ratio to QW NNC04870-111 20 mg, 5 mg, 1.25 mg or placebo, respectively, stratified according to </w:t>
      </w:r>
      <w:r>
        <w:rPr>
          <w:position w:val="2"/>
        </w:rPr>
        <w:t>sex (male/female) and HbA</w:t>
      </w:r>
      <w:r>
        <w:rPr>
          <w:sz w:val="16"/>
        </w:rPr>
        <w:t>1c</w:t>
      </w:r>
      <w:r>
        <w:rPr>
          <w:spacing w:val="38"/>
          <w:sz w:val="16"/>
        </w:rPr>
        <w:t xml:space="preserve"> </w:t>
      </w:r>
      <w:r>
        <w:rPr>
          <w:position w:val="2"/>
        </w:rPr>
        <w:t>at screening (&lt;7.0% / ≥7.0%).</w:t>
      </w:r>
    </w:p>
    <w:p>
      <w:pPr>
        <w:pStyle w:val="Heading2"/>
        <w:spacing w:before="237" w:after="0"/>
        <w:ind w:hanging="0" w:start="116"/>
        <w:rPr/>
      </w:pPr>
      <w:r>
        <w:rPr>
          <w:spacing w:val="-2"/>
        </w:rPr>
        <w:t>Rationale:</w:t>
      </w:r>
    </w:p>
    <w:p>
      <w:pPr>
        <w:pStyle w:val="BodyText"/>
        <w:spacing w:lineRule="auto" w:line="264" w:before="146" w:after="0"/>
        <w:ind w:start="116" w:end="271"/>
        <w:rPr/>
      </w:pPr>
      <w:r>
        <w:rPr/>
        <w:t>The purpose of this clinical pharmacology study is to investigate the mechanism of action of NNC0487-XXXX on insulin sensitivity and pancreatic endocrine function in participants with T2D. Placebo is included to enable characterisation of the mechanism of action induced by the active treatment with NNC0487-XXXX. The study will compare the effect of once weekly s.c. administration of NNC0487-XXXX 20 mg, 5 mg, and 1.25 mg on the insulin sensitivity based on a hyperinsulinaemic</w:t>
      </w:r>
      <w:r>
        <w:rPr>
          <w:spacing w:val="-4"/>
        </w:rPr>
        <w:t xml:space="preserve"> </w:t>
      </w:r>
      <w:r>
        <w:rPr/>
        <w:t>euglycaemic</w:t>
      </w:r>
      <w:r>
        <w:rPr>
          <w:spacing w:val="-2"/>
        </w:rPr>
        <w:t xml:space="preserve"> </w:t>
      </w:r>
      <w:r>
        <w:rPr/>
        <w:t>clamp</w:t>
      </w:r>
      <w:r>
        <w:rPr>
          <w:spacing w:val="-3"/>
        </w:rPr>
        <w:t xml:space="preserve"> </w:t>
      </w:r>
      <w:r>
        <w:rPr/>
        <w:t>(HEC)</w:t>
      </w:r>
      <w:r>
        <w:rPr>
          <w:spacing w:val="-3"/>
        </w:rPr>
        <w:t xml:space="preserve"> </w:t>
      </w:r>
      <w:r>
        <w:rPr/>
        <w:t>after</w:t>
      </w:r>
      <w:r>
        <w:rPr>
          <w:spacing w:val="-3"/>
        </w:rPr>
        <w:t xml:space="preserve"> </w:t>
      </w:r>
      <w:r>
        <w:rPr/>
        <w:t>40</w:t>
      </w:r>
      <w:r>
        <w:rPr>
          <w:spacing w:val="-3"/>
        </w:rPr>
        <w:t xml:space="preserve"> </w:t>
      </w:r>
      <w:r>
        <w:rPr/>
        <w:t>weeks</w:t>
      </w:r>
      <w:r>
        <w:rPr>
          <w:spacing w:val="-4"/>
        </w:rPr>
        <w:t xml:space="preserve"> </w:t>
      </w:r>
      <w:r>
        <w:rPr/>
        <w:t>of</w:t>
      </w:r>
      <w:r>
        <w:rPr>
          <w:spacing w:val="-3"/>
        </w:rPr>
        <w:t xml:space="preserve"> </w:t>
      </w:r>
      <w:r>
        <w:rPr/>
        <w:t>treatment,</w:t>
      </w:r>
      <w:r>
        <w:rPr>
          <w:spacing w:val="-3"/>
        </w:rPr>
        <w:t xml:space="preserve"> </w:t>
      </w:r>
      <w:r>
        <w:rPr/>
        <w:t>including</w:t>
      </w:r>
      <w:r>
        <w:rPr>
          <w:spacing w:val="-3"/>
        </w:rPr>
        <w:t xml:space="preserve"> </w:t>
      </w:r>
      <w:r>
        <w:rPr/>
        <w:t>a</w:t>
      </w:r>
      <w:r>
        <w:rPr>
          <w:spacing w:val="-4"/>
        </w:rPr>
        <w:t xml:space="preserve"> </w:t>
      </w:r>
      <w:r>
        <w:rPr/>
        <w:t>12-28-week dose escalation period. In addition, the study will investigate other parameters of pancreatic endocrine function and glucose metabolism derived from a hyperglycaemic clamp (HGC) and mixed meal tolerance test (MMTT) as well as measures of body weight, body composition, fat depots and bone parameters using magnetic resonance imaging (MRI), and biomarkers with relevance to mechanism of action.</w:t>
      </w:r>
    </w:p>
    <w:p>
      <w:pPr>
        <w:pStyle w:val="Heading2"/>
        <w:spacing w:before="243" w:after="0"/>
        <w:ind w:hanging="0" w:start="116"/>
        <w:rPr/>
      </w:pPr>
      <w:r>
        <w:rPr/>
        <w:t>Objectives</w:t>
      </w:r>
      <w:r>
        <w:rPr>
          <w:spacing w:val="-4"/>
        </w:rPr>
        <w:t xml:space="preserve"> </w:t>
      </w:r>
      <w:r>
        <w:rPr/>
        <w:t>and</w:t>
      </w:r>
      <w:r>
        <w:rPr>
          <w:spacing w:val="-3"/>
        </w:rPr>
        <w:t xml:space="preserve"> </w:t>
      </w:r>
      <w:r>
        <w:rPr>
          <w:spacing w:val="-2"/>
        </w:rPr>
        <w:t>endpoints</w:t>
      </w:r>
    </w:p>
    <w:p>
      <w:pPr>
        <w:pStyle w:val="BodyText"/>
        <w:spacing w:before="1" w:after="0"/>
        <w:ind w:start="0"/>
        <w:rPr>
          <w:b/>
          <w:sz w:val="20"/>
        </w:rPr>
      </w:pPr>
      <w:r>
        <w:rPr>
          <w:b/>
          <w:sz w:val="20"/>
        </w:rPr>
      </w:r>
    </w:p>
    <w:tbl>
      <w:tblPr>
        <w:tblW w:w="9641" w:type="dxa"/>
        <w:jc w:val="start"/>
        <w:tblInd w:w="123" w:type="dxa"/>
        <w:tblLayout w:type="fixed"/>
        <w:tblCellMar>
          <w:top w:w="0" w:type="dxa"/>
          <w:start w:w="0" w:type="dxa"/>
          <w:bottom w:w="0" w:type="dxa"/>
          <w:end w:w="0" w:type="dxa"/>
        </w:tblCellMar>
        <w:tblLook w:val="01e0" w:noHBand="0" w:noVBand="0" w:firstColumn="1" w:lastRow="1" w:lastColumn="1" w:firstRow="1"/>
      </w:tblPr>
      <w:tblGrid>
        <w:gridCol w:w="1888"/>
        <w:gridCol w:w="4895"/>
        <w:gridCol w:w="1680"/>
        <w:gridCol w:w="1178"/>
      </w:tblGrid>
      <w:tr>
        <w:trPr>
          <w:trHeight w:val="314" w:hRule="atLeast"/>
        </w:trPr>
        <w:tc>
          <w:tcPr>
            <w:tcW w:w="1888" w:type="dxa"/>
            <w:tcBorders>
              <w:bottom w:val="single" w:sz="4" w:space="0" w:color="000000"/>
            </w:tcBorders>
          </w:tcPr>
          <w:p>
            <w:pPr>
              <w:pStyle w:val="TableParagraph"/>
              <w:spacing w:lineRule="exact" w:line="221"/>
              <w:ind w:start="57"/>
              <w:rPr>
                <w:sz w:val="20"/>
              </w:rPr>
            </w:pPr>
            <w:r>
              <w:rPr>
                <w:spacing w:val="-2"/>
                <w:sz w:val="20"/>
              </w:rPr>
              <w:t>Objectives</w:t>
            </w:r>
          </w:p>
        </w:tc>
        <w:tc>
          <w:tcPr>
            <w:tcW w:w="4895" w:type="dxa"/>
            <w:tcBorders>
              <w:bottom w:val="single" w:sz="4" w:space="0" w:color="000000"/>
            </w:tcBorders>
          </w:tcPr>
          <w:p>
            <w:pPr>
              <w:pStyle w:val="TableParagraph"/>
              <w:spacing w:lineRule="exact" w:line="221"/>
              <w:ind w:start="57"/>
              <w:rPr>
                <w:sz w:val="20"/>
              </w:rPr>
            </w:pPr>
            <w:r>
              <w:rPr>
                <w:spacing w:val="-2"/>
                <w:sz w:val="20"/>
              </w:rPr>
              <w:t>Endpoints</w:t>
            </w:r>
          </w:p>
        </w:tc>
        <w:tc>
          <w:tcPr>
            <w:tcW w:w="1680" w:type="dxa"/>
            <w:tcBorders>
              <w:bottom w:val="single" w:sz="4" w:space="0" w:color="000000"/>
            </w:tcBorders>
          </w:tcPr>
          <w:p>
            <w:pPr>
              <w:pStyle w:val="TableParagraph"/>
              <w:rPr>
                <w:sz w:val="20"/>
              </w:rPr>
            </w:pPr>
            <w:r>
              <w:rPr>
                <w:sz w:val="20"/>
              </w:rPr>
            </w:r>
          </w:p>
        </w:tc>
        <w:tc>
          <w:tcPr>
            <w:tcW w:w="1178" w:type="dxa"/>
            <w:tcBorders>
              <w:bottom w:val="single" w:sz="4" w:space="0" w:color="000000"/>
            </w:tcBorders>
          </w:tcPr>
          <w:p>
            <w:pPr>
              <w:pStyle w:val="TableParagraph"/>
              <w:rPr>
                <w:sz w:val="20"/>
              </w:rPr>
            </w:pPr>
            <w:r>
              <w:rPr>
                <w:sz w:val="20"/>
              </w:rPr>
            </w:r>
          </w:p>
        </w:tc>
      </w:tr>
      <w:tr>
        <w:trPr>
          <w:trHeight w:val="357" w:hRule="atLeast"/>
        </w:trPr>
        <w:tc>
          <w:tcPr>
            <w:tcW w:w="1888" w:type="dxa"/>
            <w:tcBorders>
              <w:top w:val="single" w:sz="4" w:space="0" w:color="000000"/>
            </w:tcBorders>
          </w:tcPr>
          <w:p>
            <w:pPr>
              <w:pStyle w:val="TableParagraph"/>
              <w:spacing w:before="48" w:after="0"/>
              <w:rPr>
                <w:sz w:val="20"/>
              </w:rPr>
            </w:pPr>
            <w:r>
              <w:rPr>
                <w:spacing w:val="-2"/>
                <w:sz w:val="20"/>
              </w:rPr>
              <w:t>Primary</w:t>
            </w:r>
          </w:p>
        </w:tc>
        <w:tc>
          <w:tcPr>
            <w:tcW w:w="4895" w:type="dxa"/>
            <w:tcBorders>
              <w:top w:val="single" w:sz="4" w:space="0" w:color="000000"/>
              <w:bottom w:val="single" w:sz="4" w:space="0" w:color="000000"/>
            </w:tcBorders>
          </w:tcPr>
          <w:p>
            <w:pPr>
              <w:pStyle w:val="TableParagraph"/>
              <w:spacing w:before="48" w:after="0"/>
              <w:ind w:start="2"/>
              <w:rPr>
                <w:sz w:val="20"/>
              </w:rPr>
            </w:pPr>
            <w:r>
              <w:rPr>
                <w:spacing w:val="-2"/>
                <w:sz w:val="20"/>
              </w:rPr>
              <w:t>Title</w:t>
            </w:r>
          </w:p>
        </w:tc>
        <w:tc>
          <w:tcPr>
            <w:tcW w:w="1680" w:type="dxa"/>
            <w:tcBorders>
              <w:top w:val="single" w:sz="4" w:space="0" w:color="000000"/>
              <w:bottom w:val="single" w:sz="4" w:space="0" w:color="000000"/>
            </w:tcBorders>
          </w:tcPr>
          <w:p>
            <w:pPr>
              <w:pStyle w:val="TableParagraph"/>
              <w:spacing w:before="48" w:after="0"/>
              <w:ind w:start="24"/>
              <w:rPr>
                <w:sz w:val="20"/>
              </w:rPr>
            </w:pPr>
            <w:r>
              <w:rPr>
                <w:sz w:val="20"/>
              </w:rPr>
              <w:t>Time</w:t>
            </w:r>
            <w:r>
              <w:rPr>
                <w:spacing w:val="-5"/>
                <w:sz w:val="20"/>
              </w:rPr>
              <w:t xml:space="preserve"> </w:t>
            </w:r>
            <w:r>
              <w:rPr>
                <w:spacing w:val="-2"/>
                <w:sz w:val="20"/>
              </w:rPr>
              <w:t>frame</w:t>
            </w:r>
          </w:p>
        </w:tc>
        <w:tc>
          <w:tcPr>
            <w:tcW w:w="1178" w:type="dxa"/>
            <w:tcBorders>
              <w:top w:val="single" w:sz="4" w:space="0" w:color="000000"/>
              <w:bottom w:val="single" w:sz="4" w:space="0" w:color="000000"/>
            </w:tcBorders>
          </w:tcPr>
          <w:p>
            <w:pPr>
              <w:pStyle w:val="TableParagraph"/>
              <w:spacing w:before="48" w:after="0"/>
              <w:ind w:start="43"/>
              <w:rPr>
                <w:sz w:val="20"/>
              </w:rPr>
            </w:pPr>
            <w:r>
              <w:rPr>
                <w:spacing w:val="-4"/>
                <w:sz w:val="20"/>
              </w:rPr>
              <w:t>Unit</w:t>
            </w:r>
          </w:p>
        </w:tc>
      </w:tr>
      <w:tr>
        <w:trPr>
          <w:trHeight w:val="357" w:hRule="atLeast"/>
        </w:trPr>
        <w:tc>
          <w:tcPr>
            <w:tcW w:w="1888" w:type="dxa"/>
            <w:vMerge w:val="restart"/>
            <w:tcBorders/>
          </w:tcPr>
          <w:p>
            <w:pPr>
              <w:pStyle w:val="TableParagraph"/>
              <w:spacing w:lineRule="auto" w:line="264" w:before="48" w:after="0"/>
              <w:ind w:end="42"/>
              <w:rPr>
                <w:sz w:val="20"/>
              </w:rPr>
            </w:pPr>
            <w:r>
              <w:rPr>
                <w:sz w:val="20"/>
              </w:rPr>
              <w:t>To</w:t>
            </w:r>
            <w:r>
              <w:rPr>
                <w:spacing w:val="-13"/>
                <w:sz w:val="20"/>
              </w:rPr>
              <w:t xml:space="preserve"> </w:t>
            </w:r>
            <w:r>
              <w:rPr>
                <w:sz w:val="20"/>
              </w:rPr>
              <w:t>compare</w:t>
            </w:r>
            <w:r>
              <w:rPr>
                <w:spacing w:val="-12"/>
                <w:sz w:val="20"/>
              </w:rPr>
              <w:t xml:space="preserve"> </w:t>
            </w:r>
            <w:r>
              <w:rPr>
                <w:sz w:val="20"/>
              </w:rPr>
              <w:t>the</w:t>
            </w:r>
            <w:r>
              <w:rPr>
                <w:spacing w:val="-13"/>
                <w:sz w:val="20"/>
              </w:rPr>
              <w:t xml:space="preserve"> </w:t>
            </w:r>
            <w:r>
              <w:rPr>
                <w:sz w:val="20"/>
              </w:rPr>
              <w:t>effect of NNC0487-XXXX</w:t>
            </w:r>
          </w:p>
          <w:p>
            <w:pPr>
              <w:pStyle w:val="TableParagraph"/>
              <w:spacing w:lineRule="exact" w:line="228"/>
              <w:rPr>
                <w:sz w:val="20"/>
              </w:rPr>
            </w:pPr>
            <w:r>
              <w:rPr>
                <w:sz w:val="20"/>
              </w:rPr>
              <w:t>versus</w:t>
            </w:r>
            <w:r>
              <w:rPr>
                <w:spacing w:val="-5"/>
                <w:sz w:val="20"/>
              </w:rPr>
              <w:t xml:space="preserve"> </w:t>
            </w:r>
            <w:r>
              <w:rPr>
                <w:sz w:val="20"/>
              </w:rPr>
              <w:t>placebo</w:t>
            </w:r>
            <w:r>
              <w:rPr>
                <w:spacing w:val="-5"/>
                <w:sz w:val="20"/>
              </w:rPr>
              <w:t xml:space="preserve"> on</w:t>
            </w:r>
          </w:p>
          <w:p>
            <w:pPr>
              <w:pStyle w:val="TableParagraph"/>
              <w:spacing w:lineRule="atLeast" w:line="250" w:before="4" w:after="0"/>
              <w:rPr>
                <w:sz w:val="20"/>
              </w:rPr>
            </w:pPr>
            <w:r>
              <w:rPr>
                <w:sz w:val="20"/>
              </w:rPr>
              <w:t>insulin</w:t>
            </w:r>
            <w:r>
              <w:rPr>
                <w:spacing w:val="-13"/>
                <w:sz w:val="20"/>
              </w:rPr>
              <w:t xml:space="preserve"> </w:t>
            </w:r>
            <w:r>
              <w:rPr>
                <w:sz w:val="20"/>
              </w:rPr>
              <w:t>sensitivity</w:t>
            </w:r>
            <w:r>
              <w:rPr>
                <w:spacing w:val="-12"/>
                <w:sz w:val="20"/>
              </w:rPr>
              <w:t xml:space="preserve"> </w:t>
            </w:r>
            <w:r>
              <w:rPr>
                <w:sz w:val="20"/>
              </w:rPr>
              <w:t>in adults with T2D</w:t>
            </w:r>
          </w:p>
        </w:tc>
        <w:tc>
          <w:tcPr>
            <w:tcW w:w="4895" w:type="dxa"/>
            <w:tcBorders>
              <w:top w:val="single" w:sz="4" w:space="0" w:color="000000"/>
            </w:tcBorders>
            <w:shd w:color="auto" w:fill="F1F1F1" w:val="clear"/>
          </w:tcPr>
          <w:p>
            <w:pPr>
              <w:pStyle w:val="TableParagraph"/>
              <w:spacing w:before="48" w:after="0"/>
              <w:ind w:start="2"/>
              <w:rPr>
                <w:sz w:val="20"/>
              </w:rPr>
            </w:pPr>
            <w:r>
              <w:rPr>
                <w:spacing w:val="-2"/>
                <w:sz w:val="20"/>
              </w:rPr>
              <w:t>Primary:</w:t>
            </w:r>
          </w:p>
        </w:tc>
        <w:tc>
          <w:tcPr>
            <w:tcW w:w="1680" w:type="dxa"/>
            <w:tcBorders>
              <w:top w:val="single" w:sz="4" w:space="0" w:color="000000"/>
            </w:tcBorders>
            <w:shd w:color="auto" w:fill="F1F1F1" w:val="clear"/>
          </w:tcPr>
          <w:p>
            <w:pPr>
              <w:pStyle w:val="TableParagraph"/>
              <w:rPr>
                <w:sz w:val="20"/>
              </w:rPr>
            </w:pPr>
            <w:r>
              <w:rPr>
                <w:sz w:val="20"/>
              </w:rPr>
            </w:r>
          </w:p>
        </w:tc>
        <w:tc>
          <w:tcPr>
            <w:tcW w:w="1178" w:type="dxa"/>
            <w:tcBorders>
              <w:top w:val="single" w:sz="4" w:space="0" w:color="000000"/>
            </w:tcBorders>
            <w:shd w:color="auto" w:fill="F1F1F1" w:val="clear"/>
          </w:tcPr>
          <w:p>
            <w:pPr>
              <w:pStyle w:val="TableParagraph"/>
              <w:rPr>
                <w:sz w:val="20"/>
              </w:rPr>
            </w:pPr>
            <w:r>
              <w:rPr>
                <w:sz w:val="20"/>
              </w:rPr>
            </w:r>
          </w:p>
        </w:tc>
      </w:tr>
      <w:tr>
        <w:trPr>
          <w:trHeight w:val="619" w:hRule="atLeast"/>
        </w:trPr>
        <w:tc>
          <w:tcPr>
            <w:tcW w:w="1888" w:type="dxa"/>
            <w:vMerge w:val="continue"/>
            <w:tcBorders/>
          </w:tcPr>
          <w:p>
            <w:pPr>
              <w:pStyle w:val="Normal"/>
              <w:rPr>
                <w:sz w:val="2"/>
                <w:szCs w:val="2"/>
              </w:rPr>
            </w:pPr>
            <w:r>
              <w:rPr>
                <w:sz w:val="2"/>
                <w:szCs w:val="2"/>
              </w:rPr>
            </w:r>
          </w:p>
        </w:tc>
        <w:tc>
          <w:tcPr>
            <w:tcW w:w="4895" w:type="dxa"/>
            <w:tcBorders>
              <w:bottom w:val="single" w:sz="4" w:space="0" w:color="000000"/>
            </w:tcBorders>
          </w:tcPr>
          <w:p>
            <w:pPr>
              <w:pStyle w:val="TableParagraph"/>
              <w:spacing w:before="58" w:after="0"/>
              <w:ind w:start="2"/>
              <w:rPr>
                <w:sz w:val="20"/>
              </w:rPr>
            </w:pPr>
            <w:r>
              <w:rPr>
                <w:sz w:val="20"/>
              </w:rPr>
              <w:t>Change</w:t>
            </w:r>
            <w:r>
              <w:rPr>
                <w:spacing w:val="-4"/>
                <w:sz w:val="20"/>
              </w:rPr>
              <w:t xml:space="preserve"> </w:t>
            </w:r>
            <w:r>
              <w:rPr>
                <w:sz w:val="20"/>
              </w:rPr>
              <w:t>in</w:t>
            </w:r>
            <w:r>
              <w:rPr>
                <w:spacing w:val="-2"/>
                <w:sz w:val="20"/>
              </w:rPr>
              <w:t xml:space="preserve"> </w:t>
            </w:r>
            <w:r>
              <w:rPr>
                <w:sz w:val="20"/>
              </w:rPr>
              <w:t>M-value</w:t>
            </w:r>
            <w:r>
              <w:rPr>
                <w:spacing w:val="-4"/>
                <w:sz w:val="20"/>
              </w:rPr>
              <w:t xml:space="preserve"> </w:t>
            </w:r>
            <w:r>
              <w:rPr>
                <w:sz w:val="20"/>
              </w:rPr>
              <w:t>in</w:t>
            </w:r>
            <w:r>
              <w:rPr>
                <w:spacing w:val="-2"/>
                <w:sz w:val="20"/>
              </w:rPr>
              <w:t xml:space="preserve"> </w:t>
            </w:r>
            <w:r>
              <w:rPr>
                <w:spacing w:val="-5"/>
                <w:sz w:val="20"/>
              </w:rPr>
              <w:t>HEC</w:t>
            </w:r>
          </w:p>
        </w:tc>
        <w:tc>
          <w:tcPr>
            <w:tcW w:w="1680" w:type="dxa"/>
            <w:tcBorders>
              <w:bottom w:val="single" w:sz="4" w:space="0" w:color="000000"/>
            </w:tcBorders>
          </w:tcPr>
          <w:p>
            <w:pPr>
              <w:pStyle w:val="TableParagraph"/>
              <w:spacing w:before="58"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bottom w:val="single" w:sz="4" w:space="0" w:color="000000"/>
            </w:tcBorders>
          </w:tcPr>
          <w:p>
            <w:pPr>
              <w:pStyle w:val="TableParagraph"/>
              <w:spacing w:before="58" w:after="0"/>
              <w:ind w:start="43"/>
              <w:rPr>
                <w:sz w:val="20"/>
              </w:rPr>
            </w:pPr>
            <w:r>
              <w:rPr>
                <w:spacing w:val="-2"/>
                <w:sz w:val="20"/>
              </w:rPr>
              <w:t>mg/min/kg</w:t>
            </w:r>
          </w:p>
        </w:tc>
      </w:tr>
      <w:tr>
        <w:trPr>
          <w:trHeight w:val="333" w:hRule="atLeast"/>
        </w:trPr>
        <w:tc>
          <w:tcPr>
            <w:tcW w:w="1888" w:type="dxa"/>
            <w:vMerge w:val="continue"/>
            <w:tcBorders/>
          </w:tcPr>
          <w:p>
            <w:pPr>
              <w:pStyle w:val="Normal"/>
              <w:rPr>
                <w:sz w:val="2"/>
                <w:szCs w:val="2"/>
              </w:rPr>
            </w:pPr>
            <w:r>
              <w:rPr>
                <w:sz w:val="2"/>
                <w:szCs w:val="2"/>
              </w:rPr>
            </w:r>
          </w:p>
        </w:tc>
        <w:tc>
          <w:tcPr>
            <w:tcW w:w="4895" w:type="dxa"/>
            <w:tcBorders>
              <w:top w:val="single" w:sz="4" w:space="0" w:color="000000"/>
              <w:bottom w:val="single" w:sz="4" w:space="0" w:color="000000"/>
            </w:tcBorders>
            <w:shd w:color="auto" w:fill="F1F1F1" w:val="clear"/>
          </w:tcPr>
          <w:p>
            <w:pPr>
              <w:pStyle w:val="TableParagraph"/>
              <w:spacing w:before="48" w:after="0"/>
              <w:ind w:start="2"/>
              <w:rPr>
                <w:sz w:val="20"/>
              </w:rPr>
            </w:pPr>
            <w:r>
              <w:rPr>
                <w:sz w:val="20"/>
              </w:rPr>
              <w:t>Secondary</w:t>
            </w:r>
            <w:r>
              <w:rPr>
                <w:spacing w:val="-4"/>
                <w:sz w:val="20"/>
              </w:rPr>
              <w:t xml:space="preserve"> </w:t>
            </w:r>
            <w:r>
              <w:rPr>
                <w:spacing w:val="-2"/>
                <w:sz w:val="20"/>
              </w:rPr>
              <w:t>supportive:</w:t>
            </w:r>
          </w:p>
        </w:tc>
        <w:tc>
          <w:tcPr>
            <w:tcW w:w="1680" w:type="dxa"/>
            <w:tcBorders>
              <w:top w:val="single" w:sz="4" w:space="0" w:color="000000"/>
              <w:bottom w:val="single" w:sz="4" w:space="0" w:color="000000"/>
            </w:tcBorders>
            <w:shd w:color="auto" w:fill="F1F1F1" w:val="clear"/>
          </w:tcPr>
          <w:p>
            <w:pPr>
              <w:pStyle w:val="TableParagraph"/>
              <w:rPr>
                <w:sz w:val="20"/>
              </w:rPr>
            </w:pPr>
            <w:r>
              <w:rPr>
                <w:sz w:val="20"/>
              </w:rPr>
            </w:r>
          </w:p>
        </w:tc>
        <w:tc>
          <w:tcPr>
            <w:tcW w:w="1178" w:type="dxa"/>
            <w:tcBorders>
              <w:top w:val="single" w:sz="4" w:space="0" w:color="000000"/>
              <w:bottom w:val="single" w:sz="4" w:space="0" w:color="000000"/>
            </w:tcBorders>
            <w:shd w:color="auto" w:fill="F1F1F1" w:val="clear"/>
          </w:tcPr>
          <w:p>
            <w:pPr>
              <w:pStyle w:val="TableParagraph"/>
              <w:rPr>
                <w:sz w:val="20"/>
              </w:rPr>
            </w:pPr>
            <w:r>
              <w:rPr>
                <w:sz w:val="20"/>
              </w:rPr>
            </w:r>
          </w:p>
        </w:tc>
      </w:tr>
      <w:tr>
        <w:trPr>
          <w:trHeight w:val="587" w:hRule="atLeast"/>
        </w:trPr>
        <w:tc>
          <w:tcPr>
            <w:tcW w:w="1888" w:type="dxa"/>
            <w:tcBorders/>
          </w:tcPr>
          <w:p>
            <w:pPr>
              <w:pStyle w:val="TableParagraph"/>
              <w:rPr>
                <w:sz w:val="20"/>
              </w:rPr>
            </w:pPr>
            <w:r>
              <w:rPr>
                <w:sz w:val="20"/>
              </w:rPr>
            </w:r>
          </w:p>
        </w:tc>
        <w:tc>
          <w:tcPr>
            <w:tcW w:w="4895" w:type="dxa"/>
            <w:tcBorders>
              <w:top w:val="single" w:sz="4" w:space="0" w:color="000000"/>
              <w:bottom w:val="single" w:sz="4" w:space="0" w:color="000000"/>
            </w:tcBorders>
          </w:tcPr>
          <w:p>
            <w:pPr>
              <w:pStyle w:val="TableParagraph"/>
              <w:spacing w:before="48" w:after="0"/>
              <w:ind w:start="2"/>
              <w:rPr>
                <w:sz w:val="20"/>
              </w:rPr>
            </w:pPr>
            <w:r>
              <w:rPr>
                <w:sz w:val="20"/>
              </w:rPr>
              <w:t>Change</w:t>
            </w:r>
            <w:r>
              <w:rPr>
                <w:spacing w:val="-5"/>
                <w:sz w:val="20"/>
              </w:rPr>
              <w:t xml:space="preserve"> </w:t>
            </w:r>
            <w:r>
              <w:rPr>
                <w:sz w:val="20"/>
              </w:rPr>
              <w:t>in</w:t>
            </w:r>
            <w:r>
              <w:rPr>
                <w:spacing w:val="-4"/>
                <w:sz w:val="20"/>
              </w:rPr>
              <w:t xml:space="preserve"> </w:t>
            </w:r>
            <w:r>
              <w:rPr>
                <w:sz w:val="20"/>
              </w:rPr>
              <w:t>M-value</w:t>
            </w:r>
            <w:r>
              <w:rPr>
                <w:spacing w:val="-5"/>
                <w:sz w:val="20"/>
              </w:rPr>
              <w:t xml:space="preserve"> </w:t>
            </w:r>
            <w:r>
              <w:rPr>
                <w:sz w:val="20"/>
              </w:rPr>
              <w:t>in</w:t>
            </w:r>
            <w:r>
              <w:rPr>
                <w:spacing w:val="-4"/>
                <w:sz w:val="20"/>
              </w:rPr>
              <w:t xml:space="preserve"> </w:t>
            </w:r>
            <w:r>
              <w:rPr>
                <w:sz w:val="20"/>
              </w:rPr>
              <w:t>HEC,</w:t>
            </w:r>
            <w:r>
              <w:rPr>
                <w:spacing w:val="-5"/>
                <w:sz w:val="20"/>
              </w:rPr>
              <w:t xml:space="preserve"> </w:t>
            </w:r>
            <w:r>
              <w:rPr>
                <w:sz w:val="20"/>
              </w:rPr>
              <w:t>normalised</w:t>
            </w:r>
            <w:r>
              <w:rPr>
                <w:spacing w:val="-4"/>
                <w:sz w:val="20"/>
              </w:rPr>
              <w:t xml:space="preserve"> </w:t>
            </w:r>
            <w:r>
              <w:rPr>
                <w:sz w:val="20"/>
              </w:rPr>
              <w:t>by</w:t>
            </w:r>
            <w:r>
              <w:rPr>
                <w:spacing w:val="-3"/>
                <w:sz w:val="20"/>
              </w:rPr>
              <w:t xml:space="preserve"> </w:t>
            </w:r>
            <w:r>
              <w:rPr>
                <w:sz w:val="20"/>
              </w:rPr>
              <w:t>lean</w:t>
            </w:r>
            <w:r>
              <w:rPr>
                <w:spacing w:val="-4"/>
                <w:sz w:val="20"/>
              </w:rPr>
              <w:t xml:space="preserve"> </w:t>
            </w:r>
            <w:r>
              <w:rPr>
                <w:sz w:val="20"/>
              </w:rPr>
              <w:t>body</w:t>
            </w:r>
            <w:r>
              <w:rPr>
                <w:spacing w:val="-4"/>
                <w:sz w:val="20"/>
              </w:rPr>
              <w:t xml:space="preserve"> mass</w:t>
            </w:r>
          </w:p>
        </w:tc>
        <w:tc>
          <w:tcPr>
            <w:tcW w:w="1680" w:type="dxa"/>
            <w:tcBorders>
              <w:top w:val="single" w:sz="4" w:space="0" w:color="000000"/>
              <w:bottom w:val="single" w:sz="4" w:space="0" w:color="000000"/>
            </w:tcBorders>
          </w:tcPr>
          <w:p>
            <w:pPr>
              <w:pStyle w:val="TableParagraph"/>
              <w:spacing w:before="48"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top w:val="single" w:sz="4" w:space="0" w:color="000000"/>
              <w:bottom w:val="single" w:sz="4" w:space="0" w:color="000000"/>
            </w:tcBorders>
          </w:tcPr>
          <w:p>
            <w:pPr>
              <w:pStyle w:val="TableParagraph"/>
              <w:spacing w:before="48" w:after="0"/>
              <w:ind w:start="43"/>
              <w:rPr>
                <w:sz w:val="20"/>
              </w:rPr>
            </w:pPr>
            <w:r>
              <w:rPr>
                <w:spacing w:val="-2"/>
                <w:sz w:val="20"/>
              </w:rPr>
              <w:t>mg/min/kg</w:t>
            </w:r>
          </w:p>
        </w:tc>
      </w:tr>
      <w:tr>
        <w:trPr>
          <w:trHeight w:val="357" w:hRule="atLeast"/>
        </w:trPr>
        <w:tc>
          <w:tcPr>
            <w:tcW w:w="1888" w:type="dxa"/>
            <w:tcBorders/>
          </w:tcPr>
          <w:p>
            <w:pPr>
              <w:pStyle w:val="TableParagraph"/>
              <w:spacing w:before="48" w:after="0"/>
              <w:rPr>
                <w:sz w:val="20"/>
              </w:rPr>
            </w:pPr>
            <w:r>
              <w:rPr>
                <w:spacing w:val="-2"/>
                <w:sz w:val="20"/>
              </w:rPr>
              <w:t>Secondary</w:t>
            </w:r>
          </w:p>
        </w:tc>
        <w:tc>
          <w:tcPr>
            <w:tcW w:w="4895" w:type="dxa"/>
            <w:tcBorders>
              <w:top w:val="single" w:sz="4" w:space="0" w:color="000000"/>
            </w:tcBorders>
          </w:tcPr>
          <w:p>
            <w:pPr>
              <w:pStyle w:val="TableParagraph"/>
              <w:spacing w:before="48" w:after="0"/>
              <w:ind w:start="2"/>
              <w:rPr>
                <w:sz w:val="20"/>
              </w:rPr>
            </w:pPr>
            <w:r>
              <w:rPr>
                <w:spacing w:val="-2"/>
                <w:sz w:val="20"/>
              </w:rPr>
              <w:t>Title</w:t>
            </w:r>
          </w:p>
        </w:tc>
        <w:tc>
          <w:tcPr>
            <w:tcW w:w="1680" w:type="dxa"/>
            <w:tcBorders>
              <w:top w:val="single" w:sz="4" w:space="0" w:color="000000"/>
            </w:tcBorders>
          </w:tcPr>
          <w:p>
            <w:pPr>
              <w:pStyle w:val="TableParagraph"/>
              <w:spacing w:before="48" w:after="0"/>
              <w:ind w:start="24"/>
              <w:rPr>
                <w:sz w:val="20"/>
              </w:rPr>
            </w:pPr>
            <w:r>
              <w:rPr>
                <w:sz w:val="20"/>
              </w:rPr>
              <w:t>Time</w:t>
            </w:r>
            <w:r>
              <w:rPr>
                <w:spacing w:val="-5"/>
                <w:sz w:val="20"/>
              </w:rPr>
              <w:t xml:space="preserve"> </w:t>
            </w:r>
            <w:r>
              <w:rPr>
                <w:spacing w:val="-2"/>
                <w:sz w:val="20"/>
              </w:rPr>
              <w:t>frame</w:t>
            </w:r>
          </w:p>
        </w:tc>
        <w:tc>
          <w:tcPr>
            <w:tcW w:w="1178" w:type="dxa"/>
            <w:tcBorders>
              <w:top w:val="single" w:sz="4" w:space="0" w:color="000000"/>
            </w:tcBorders>
          </w:tcPr>
          <w:p>
            <w:pPr>
              <w:pStyle w:val="TableParagraph"/>
              <w:spacing w:before="48" w:after="0"/>
              <w:ind w:start="43"/>
              <w:rPr>
                <w:sz w:val="20"/>
              </w:rPr>
            </w:pPr>
            <w:r>
              <w:rPr>
                <w:spacing w:val="-4"/>
                <w:sz w:val="20"/>
              </w:rPr>
              <w:t>Unit</w:t>
            </w:r>
          </w:p>
        </w:tc>
      </w:tr>
      <w:tr>
        <w:trPr>
          <w:trHeight w:val="401" w:hRule="atLeast"/>
        </w:trPr>
        <w:tc>
          <w:tcPr>
            <w:tcW w:w="1888" w:type="dxa"/>
            <w:vMerge w:val="restart"/>
            <w:tcBorders/>
          </w:tcPr>
          <w:p>
            <w:pPr>
              <w:pStyle w:val="TableParagraph"/>
              <w:spacing w:lineRule="auto" w:line="264" w:before="58" w:after="0"/>
              <w:ind w:end="42"/>
              <w:rPr>
                <w:sz w:val="20"/>
              </w:rPr>
            </w:pPr>
            <w:r>
              <w:rPr>
                <w:sz w:val="20"/>
              </w:rPr>
              <w:t>To</w:t>
            </w:r>
            <w:r>
              <w:rPr>
                <w:spacing w:val="-13"/>
                <w:sz w:val="20"/>
              </w:rPr>
              <w:t xml:space="preserve"> </w:t>
            </w:r>
            <w:r>
              <w:rPr>
                <w:sz w:val="20"/>
              </w:rPr>
              <w:t>compare</w:t>
            </w:r>
            <w:r>
              <w:rPr>
                <w:spacing w:val="-12"/>
                <w:sz w:val="20"/>
              </w:rPr>
              <w:t xml:space="preserve"> </w:t>
            </w:r>
            <w:r>
              <w:rPr>
                <w:sz w:val="20"/>
              </w:rPr>
              <w:t>the</w:t>
            </w:r>
            <w:r>
              <w:rPr>
                <w:spacing w:val="-13"/>
                <w:sz w:val="20"/>
              </w:rPr>
              <w:t xml:space="preserve"> </w:t>
            </w:r>
            <w:r>
              <w:rPr>
                <w:sz w:val="20"/>
              </w:rPr>
              <w:t>effect of NNC0487-XXXX</w:t>
            </w:r>
          </w:p>
          <w:p>
            <w:pPr>
              <w:pStyle w:val="TableParagraph"/>
              <w:spacing w:lineRule="auto" w:line="264" w:before="1" w:after="0"/>
              <w:ind w:end="42"/>
              <w:rPr>
                <w:sz w:val="20"/>
              </w:rPr>
            </w:pPr>
            <w:r>
              <w:rPr>
                <w:sz w:val="20"/>
              </w:rPr>
              <w:t>versus placebo in adults</w:t>
            </w:r>
            <w:r>
              <w:rPr>
                <w:spacing w:val="-13"/>
                <w:sz w:val="20"/>
              </w:rPr>
              <w:t xml:space="preserve"> </w:t>
            </w:r>
            <w:r>
              <w:rPr>
                <w:sz w:val="20"/>
              </w:rPr>
              <w:t>with</w:t>
            </w:r>
            <w:r>
              <w:rPr>
                <w:spacing w:val="-11"/>
                <w:sz w:val="20"/>
              </w:rPr>
              <w:t xml:space="preserve"> </w:t>
            </w:r>
            <w:r>
              <w:rPr>
                <w:sz w:val="20"/>
              </w:rPr>
              <w:t>T2D</w:t>
            </w:r>
            <w:r>
              <w:rPr>
                <w:spacing w:val="-12"/>
                <w:sz w:val="20"/>
              </w:rPr>
              <w:t xml:space="preserve"> </w:t>
            </w:r>
            <w:r>
              <w:rPr>
                <w:sz w:val="20"/>
              </w:rPr>
              <w:t>on:</w:t>
            </w:r>
          </w:p>
          <w:p>
            <w:pPr>
              <w:pStyle w:val="TableParagraph"/>
              <w:numPr>
                <w:ilvl w:val="0"/>
                <w:numId w:val="66"/>
              </w:numPr>
              <w:tabs>
                <w:tab w:val="clear" w:pos="720"/>
                <w:tab w:val="left" w:pos="360" w:leader="none"/>
              </w:tabs>
              <w:spacing w:lineRule="auto" w:line="264"/>
              <w:ind w:hanging="360" w:start="360" w:end="101"/>
              <w:rPr>
                <w:sz w:val="20"/>
              </w:rPr>
            </w:pPr>
            <w:r>
              <w:rPr>
                <w:sz w:val="20"/>
              </w:rPr>
              <w:t>Insulin</w:t>
            </w:r>
            <w:r>
              <w:rPr>
                <w:spacing w:val="-13"/>
                <w:sz w:val="20"/>
              </w:rPr>
              <w:t xml:space="preserve"> </w:t>
            </w:r>
            <w:r>
              <w:rPr>
                <w:sz w:val="20"/>
              </w:rPr>
              <w:t xml:space="preserve">sensitivity and pancreatic </w:t>
            </w:r>
            <w:r>
              <w:rPr>
                <w:spacing w:val="-2"/>
                <w:sz w:val="20"/>
              </w:rPr>
              <w:t>function</w:t>
            </w:r>
          </w:p>
          <w:p>
            <w:pPr>
              <w:pStyle w:val="TableParagraph"/>
              <w:numPr>
                <w:ilvl w:val="0"/>
                <w:numId w:val="66"/>
              </w:numPr>
              <w:tabs>
                <w:tab w:val="clear" w:pos="720"/>
                <w:tab w:val="left" w:pos="359" w:leader="none"/>
              </w:tabs>
              <w:spacing w:lineRule="exact" w:line="245"/>
              <w:ind w:hanging="359" w:start="359"/>
              <w:rPr>
                <w:sz w:val="20"/>
              </w:rPr>
            </w:pPr>
            <w:r>
              <w:rPr>
                <w:sz w:val="20"/>
              </w:rPr>
              <w:t>Glucose</w:t>
            </w:r>
            <w:r>
              <w:rPr>
                <w:spacing w:val="-6"/>
                <w:sz w:val="20"/>
              </w:rPr>
              <w:t xml:space="preserve"> </w:t>
            </w:r>
            <w:r>
              <w:rPr>
                <w:spacing w:val="-2"/>
                <w:sz w:val="20"/>
              </w:rPr>
              <w:t>control</w:t>
            </w:r>
          </w:p>
          <w:p>
            <w:pPr>
              <w:pStyle w:val="TableParagraph"/>
              <w:numPr>
                <w:ilvl w:val="0"/>
                <w:numId w:val="66"/>
              </w:numPr>
              <w:tabs>
                <w:tab w:val="clear" w:pos="720"/>
                <w:tab w:val="left" w:pos="359" w:leader="none"/>
              </w:tabs>
              <w:spacing w:before="19" w:after="0"/>
              <w:ind w:hanging="359" w:start="359"/>
              <w:rPr>
                <w:sz w:val="20"/>
              </w:rPr>
            </w:pPr>
            <w:r>
              <w:rPr>
                <w:sz w:val="20"/>
              </w:rPr>
              <w:t>Beta-cell</w:t>
            </w:r>
            <w:r>
              <w:rPr>
                <w:spacing w:val="-10"/>
                <w:sz w:val="20"/>
              </w:rPr>
              <w:t xml:space="preserve"> </w:t>
            </w:r>
            <w:r>
              <w:rPr>
                <w:spacing w:val="-2"/>
                <w:sz w:val="20"/>
              </w:rPr>
              <w:t>function</w:t>
            </w:r>
          </w:p>
        </w:tc>
        <w:tc>
          <w:tcPr>
            <w:tcW w:w="4895" w:type="dxa"/>
            <w:tcBorders/>
            <w:shd w:color="auto" w:fill="F1F1F1" w:val="clear"/>
          </w:tcPr>
          <w:p>
            <w:pPr>
              <w:pStyle w:val="TableParagraph"/>
              <w:spacing w:before="58" w:after="0"/>
              <w:ind w:start="2"/>
              <w:rPr>
                <w:sz w:val="20"/>
              </w:rPr>
            </w:pPr>
            <w:r>
              <w:rPr>
                <w:sz w:val="20"/>
              </w:rPr>
              <w:t>Key</w:t>
            </w:r>
            <w:r>
              <w:rPr>
                <w:spacing w:val="-2"/>
                <w:sz w:val="20"/>
              </w:rPr>
              <w:t xml:space="preserve"> Supportive:</w:t>
            </w:r>
          </w:p>
        </w:tc>
        <w:tc>
          <w:tcPr>
            <w:tcW w:w="1680" w:type="dxa"/>
            <w:tcBorders/>
            <w:shd w:color="auto" w:fill="F1F1F1" w:val="clear"/>
          </w:tcPr>
          <w:p>
            <w:pPr>
              <w:pStyle w:val="TableParagraph"/>
              <w:rPr>
                <w:sz w:val="20"/>
              </w:rPr>
            </w:pPr>
            <w:r>
              <w:rPr>
                <w:sz w:val="20"/>
              </w:rPr>
            </w:r>
          </w:p>
        </w:tc>
        <w:tc>
          <w:tcPr>
            <w:tcW w:w="1178" w:type="dxa"/>
            <w:tcBorders/>
            <w:shd w:color="auto" w:fill="F1F1F1" w:val="clear"/>
          </w:tcPr>
          <w:p>
            <w:pPr>
              <w:pStyle w:val="TableParagraph"/>
              <w:rPr>
                <w:sz w:val="20"/>
              </w:rPr>
            </w:pPr>
            <w:r>
              <w:rPr>
                <w:sz w:val="20"/>
              </w:rPr>
            </w:r>
          </w:p>
        </w:tc>
      </w:tr>
      <w:tr>
        <w:trPr>
          <w:trHeight w:val="636" w:hRule="atLeast"/>
        </w:trPr>
        <w:tc>
          <w:tcPr>
            <w:tcW w:w="1888" w:type="dxa"/>
            <w:vMerge w:val="continue"/>
            <w:tcBorders/>
          </w:tcPr>
          <w:p>
            <w:pPr>
              <w:pStyle w:val="Normal"/>
              <w:rPr>
                <w:sz w:val="2"/>
                <w:szCs w:val="2"/>
              </w:rPr>
            </w:pPr>
            <w:r>
              <w:rPr>
                <w:sz w:val="2"/>
                <w:szCs w:val="2"/>
              </w:rPr>
            </w:r>
          </w:p>
        </w:tc>
        <w:tc>
          <w:tcPr>
            <w:tcW w:w="4895" w:type="dxa"/>
            <w:tcBorders/>
          </w:tcPr>
          <w:p>
            <w:pPr>
              <w:pStyle w:val="TableParagraph"/>
              <w:spacing w:lineRule="auto" w:line="262" w:before="58" w:after="0"/>
              <w:ind w:start="2" w:end="355"/>
              <w:rPr>
                <w:sz w:val="20"/>
              </w:rPr>
            </w:pPr>
            <w:r>
              <w:rPr>
                <w:sz w:val="20"/>
              </w:rPr>
              <w:t>Change</w:t>
            </w:r>
            <w:r>
              <w:rPr>
                <w:spacing w:val="-7"/>
                <w:sz w:val="20"/>
              </w:rPr>
              <w:t xml:space="preserve"> </w:t>
            </w:r>
            <w:r>
              <w:rPr>
                <w:sz w:val="20"/>
              </w:rPr>
              <w:t>in</w:t>
            </w:r>
            <w:r>
              <w:rPr>
                <w:spacing w:val="-6"/>
                <w:sz w:val="20"/>
              </w:rPr>
              <w:t xml:space="preserve"> </w:t>
            </w:r>
            <w:r>
              <w:rPr>
                <w:sz w:val="20"/>
              </w:rPr>
              <w:t>first-phase</w:t>
            </w:r>
            <w:r>
              <w:rPr>
                <w:spacing w:val="-7"/>
                <w:sz w:val="20"/>
              </w:rPr>
              <w:t xml:space="preserve"> </w:t>
            </w:r>
            <w:r>
              <w:rPr>
                <w:sz w:val="20"/>
              </w:rPr>
              <w:t>incremental</w:t>
            </w:r>
            <w:r>
              <w:rPr>
                <w:spacing w:val="-5"/>
                <w:sz w:val="20"/>
              </w:rPr>
              <w:t xml:space="preserve"> </w:t>
            </w:r>
            <w:r>
              <w:rPr>
                <w:sz w:val="20"/>
              </w:rPr>
              <w:t>Insulin</w:t>
            </w:r>
            <w:r>
              <w:rPr>
                <w:spacing w:val="-6"/>
                <w:sz w:val="20"/>
              </w:rPr>
              <w:t xml:space="preserve"> </w:t>
            </w:r>
            <w:r>
              <w:rPr>
                <w:sz w:val="20"/>
              </w:rPr>
              <w:t>Secretion</w:t>
            </w:r>
            <w:r>
              <w:rPr>
                <w:spacing w:val="-5"/>
                <w:sz w:val="20"/>
              </w:rPr>
              <w:t xml:space="preserve"> </w:t>
            </w:r>
            <w:r>
              <w:rPr>
                <w:sz w:val="20"/>
              </w:rPr>
              <w:t xml:space="preserve">Rate </w:t>
            </w:r>
            <w:r>
              <w:rPr>
                <w:position w:val="2"/>
                <w:sz w:val="20"/>
              </w:rPr>
              <w:t>(ISR</w:t>
            </w:r>
            <w:r>
              <w:rPr>
                <w:sz w:val="13"/>
              </w:rPr>
              <w:t>0-8min</w:t>
            </w:r>
            <w:r>
              <w:rPr>
                <w:position w:val="2"/>
                <w:sz w:val="20"/>
              </w:rPr>
              <w:t>) in HGC</w:t>
            </w:r>
          </w:p>
        </w:tc>
        <w:tc>
          <w:tcPr>
            <w:tcW w:w="1680" w:type="dxa"/>
            <w:tcBorders/>
          </w:tcPr>
          <w:p>
            <w:pPr>
              <w:pStyle w:val="TableParagraph"/>
              <w:spacing w:before="58"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tcPr>
          <w:p>
            <w:pPr>
              <w:pStyle w:val="TableParagraph"/>
              <w:spacing w:before="58" w:after="0"/>
              <w:ind w:start="43"/>
              <w:rPr>
                <w:sz w:val="20"/>
              </w:rPr>
            </w:pPr>
            <w:r>
              <w:rPr>
                <w:spacing w:val="-2"/>
                <w:sz w:val="20"/>
              </w:rPr>
              <w:t>pmol/min/m</w:t>
            </w:r>
            <w:r>
              <w:rPr>
                <w:spacing w:val="-2"/>
                <w:sz w:val="20"/>
                <w:vertAlign w:val="superscript"/>
              </w:rPr>
              <w:t>2</w:t>
            </w:r>
          </w:p>
        </w:tc>
      </w:tr>
      <w:tr>
        <w:trPr>
          <w:trHeight w:val="392" w:hRule="atLeast"/>
        </w:trPr>
        <w:tc>
          <w:tcPr>
            <w:tcW w:w="1888" w:type="dxa"/>
            <w:vMerge w:val="continue"/>
            <w:tcBorders/>
          </w:tcPr>
          <w:p>
            <w:pPr>
              <w:pStyle w:val="Normal"/>
              <w:rPr>
                <w:sz w:val="2"/>
                <w:szCs w:val="2"/>
              </w:rPr>
            </w:pPr>
            <w:r>
              <w:rPr>
                <w:sz w:val="2"/>
                <w:szCs w:val="2"/>
              </w:rPr>
            </w:r>
          </w:p>
        </w:tc>
        <w:tc>
          <w:tcPr>
            <w:tcW w:w="4895" w:type="dxa"/>
            <w:tcBorders/>
          </w:tcPr>
          <w:p>
            <w:pPr>
              <w:pStyle w:val="TableParagraph"/>
              <w:spacing w:before="90" w:after="0"/>
              <w:ind w:start="2"/>
              <w:rPr>
                <w:sz w:val="20"/>
              </w:rPr>
            </w:pPr>
            <w:r>
              <w:rPr>
                <w:position w:val="2"/>
                <w:sz w:val="20"/>
              </w:rPr>
              <w:t>Change</w:t>
            </w:r>
            <w:r>
              <w:rPr>
                <w:spacing w:val="-6"/>
                <w:position w:val="2"/>
                <w:sz w:val="20"/>
              </w:rPr>
              <w:t xml:space="preserve"> </w:t>
            </w:r>
            <w:r>
              <w:rPr>
                <w:position w:val="2"/>
                <w:sz w:val="20"/>
              </w:rPr>
              <w:t>in</w:t>
            </w:r>
            <w:r>
              <w:rPr>
                <w:spacing w:val="-5"/>
                <w:position w:val="2"/>
                <w:sz w:val="20"/>
              </w:rPr>
              <w:t xml:space="preserve"> </w:t>
            </w:r>
            <w:r>
              <w:rPr>
                <w:position w:val="2"/>
                <w:sz w:val="20"/>
              </w:rPr>
              <w:t>second-phase</w:t>
            </w:r>
            <w:r>
              <w:rPr>
                <w:spacing w:val="-4"/>
                <w:position w:val="2"/>
                <w:sz w:val="20"/>
              </w:rPr>
              <w:t xml:space="preserve"> </w:t>
            </w:r>
            <w:r>
              <w:rPr>
                <w:position w:val="2"/>
                <w:sz w:val="20"/>
              </w:rPr>
              <w:t>ISR</w:t>
            </w:r>
            <w:r>
              <w:rPr>
                <w:spacing w:val="-7"/>
                <w:position w:val="2"/>
                <w:sz w:val="20"/>
              </w:rPr>
              <w:t xml:space="preserve"> </w:t>
            </w:r>
            <w:r>
              <w:rPr>
                <w:position w:val="2"/>
                <w:sz w:val="20"/>
              </w:rPr>
              <w:t>(ISR</w:t>
            </w:r>
            <w:r>
              <w:rPr>
                <w:sz w:val="13"/>
              </w:rPr>
              <w:t>20-120min</w:t>
            </w:r>
            <w:r>
              <w:rPr>
                <w:position w:val="2"/>
                <w:sz w:val="20"/>
              </w:rPr>
              <w:t>)</w:t>
            </w:r>
            <w:r>
              <w:rPr>
                <w:spacing w:val="-5"/>
                <w:position w:val="2"/>
                <w:sz w:val="20"/>
              </w:rPr>
              <w:t xml:space="preserve"> </w:t>
            </w:r>
            <w:r>
              <w:rPr>
                <w:position w:val="2"/>
                <w:sz w:val="20"/>
              </w:rPr>
              <w:t>in</w:t>
            </w:r>
            <w:r>
              <w:rPr>
                <w:spacing w:val="-5"/>
                <w:position w:val="2"/>
                <w:sz w:val="20"/>
              </w:rPr>
              <w:t xml:space="preserve"> HGC</w:t>
            </w:r>
          </w:p>
        </w:tc>
        <w:tc>
          <w:tcPr>
            <w:tcW w:w="1680" w:type="dxa"/>
            <w:tcBorders/>
          </w:tcPr>
          <w:p>
            <w:pPr>
              <w:pStyle w:val="TableParagraph"/>
              <w:spacing w:before="91"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tcPr>
          <w:p>
            <w:pPr>
              <w:pStyle w:val="TableParagraph"/>
              <w:spacing w:before="91" w:after="0"/>
              <w:ind w:start="43"/>
              <w:rPr>
                <w:sz w:val="20"/>
              </w:rPr>
            </w:pPr>
            <w:r>
              <w:rPr>
                <w:spacing w:val="-2"/>
                <w:sz w:val="20"/>
              </w:rPr>
              <w:t>pmol/min/m</w:t>
            </w:r>
            <w:r>
              <w:rPr>
                <w:spacing w:val="-2"/>
                <w:sz w:val="20"/>
                <w:vertAlign w:val="superscript"/>
              </w:rPr>
              <w:t>2</w:t>
            </w:r>
          </w:p>
        </w:tc>
      </w:tr>
      <w:tr>
        <w:trPr>
          <w:trHeight w:val="365" w:hRule="atLeast"/>
        </w:trPr>
        <w:tc>
          <w:tcPr>
            <w:tcW w:w="1888" w:type="dxa"/>
            <w:vMerge w:val="continue"/>
            <w:tcBorders/>
          </w:tcPr>
          <w:p>
            <w:pPr>
              <w:pStyle w:val="Normal"/>
              <w:rPr>
                <w:sz w:val="2"/>
                <w:szCs w:val="2"/>
              </w:rPr>
            </w:pPr>
            <w:r>
              <w:rPr>
                <w:sz w:val="2"/>
                <w:szCs w:val="2"/>
              </w:rPr>
            </w:r>
          </w:p>
        </w:tc>
        <w:tc>
          <w:tcPr>
            <w:tcW w:w="4895" w:type="dxa"/>
            <w:tcBorders/>
          </w:tcPr>
          <w:p>
            <w:pPr>
              <w:pStyle w:val="TableParagraph"/>
              <w:spacing w:before="65" w:after="0"/>
              <w:ind w:start="2"/>
              <w:rPr>
                <w:sz w:val="20"/>
              </w:rPr>
            </w:pPr>
            <w:r>
              <w:rPr>
                <w:position w:val="2"/>
                <w:sz w:val="20"/>
              </w:rPr>
              <w:t>Change</w:t>
            </w:r>
            <w:r>
              <w:rPr>
                <w:spacing w:val="-4"/>
                <w:position w:val="2"/>
                <w:sz w:val="20"/>
              </w:rPr>
              <w:t xml:space="preserve"> </w:t>
            </w:r>
            <w:r>
              <w:rPr>
                <w:position w:val="2"/>
                <w:sz w:val="20"/>
              </w:rPr>
              <w:t>in</w:t>
            </w:r>
            <w:r>
              <w:rPr>
                <w:spacing w:val="-3"/>
                <w:position w:val="2"/>
                <w:sz w:val="20"/>
              </w:rPr>
              <w:t xml:space="preserve"> </w:t>
            </w:r>
            <w:r>
              <w:rPr>
                <w:position w:val="2"/>
                <w:sz w:val="20"/>
              </w:rPr>
              <w:t>total</w:t>
            </w:r>
            <w:r>
              <w:rPr>
                <w:spacing w:val="-3"/>
                <w:position w:val="2"/>
                <w:sz w:val="20"/>
              </w:rPr>
              <w:t xml:space="preserve"> </w:t>
            </w:r>
            <w:r>
              <w:rPr>
                <w:position w:val="2"/>
                <w:sz w:val="20"/>
              </w:rPr>
              <w:t>ISR</w:t>
            </w:r>
            <w:r>
              <w:rPr>
                <w:spacing w:val="-4"/>
                <w:position w:val="2"/>
                <w:sz w:val="20"/>
              </w:rPr>
              <w:t xml:space="preserve"> </w:t>
            </w:r>
            <w:r>
              <w:rPr>
                <w:position w:val="2"/>
                <w:sz w:val="20"/>
              </w:rPr>
              <w:t>(ISR</w:t>
            </w:r>
            <w:r>
              <w:rPr>
                <w:sz w:val="13"/>
              </w:rPr>
              <w:t>0-120min</w:t>
            </w:r>
            <w:r>
              <w:rPr>
                <w:position w:val="2"/>
                <w:sz w:val="20"/>
              </w:rPr>
              <w:t>)</w:t>
            </w:r>
            <w:r>
              <w:rPr>
                <w:spacing w:val="-3"/>
                <w:position w:val="2"/>
                <w:sz w:val="20"/>
              </w:rPr>
              <w:t xml:space="preserve"> </w:t>
            </w:r>
            <w:r>
              <w:rPr>
                <w:position w:val="2"/>
                <w:sz w:val="20"/>
              </w:rPr>
              <w:t>in</w:t>
            </w:r>
            <w:r>
              <w:rPr>
                <w:spacing w:val="-3"/>
                <w:position w:val="2"/>
                <w:sz w:val="20"/>
              </w:rPr>
              <w:t xml:space="preserve"> </w:t>
            </w:r>
            <w:r>
              <w:rPr>
                <w:spacing w:val="-5"/>
                <w:position w:val="2"/>
                <w:sz w:val="20"/>
              </w:rPr>
              <w:t>HGC</w:t>
            </w:r>
          </w:p>
        </w:tc>
        <w:tc>
          <w:tcPr>
            <w:tcW w:w="1680" w:type="dxa"/>
            <w:tcBorders/>
          </w:tcPr>
          <w:p>
            <w:pPr>
              <w:pStyle w:val="TableParagraph"/>
              <w:spacing w:before="66"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tcPr>
          <w:p>
            <w:pPr>
              <w:pStyle w:val="TableParagraph"/>
              <w:spacing w:before="66" w:after="0"/>
              <w:ind w:start="43"/>
              <w:rPr>
                <w:sz w:val="20"/>
              </w:rPr>
            </w:pPr>
            <w:r>
              <w:rPr>
                <w:spacing w:val="-2"/>
                <w:sz w:val="20"/>
              </w:rPr>
              <w:t>pmol/min/m</w:t>
            </w:r>
            <w:r>
              <w:rPr>
                <w:spacing w:val="-2"/>
                <w:sz w:val="20"/>
                <w:vertAlign w:val="superscript"/>
              </w:rPr>
              <w:t>2</w:t>
            </w:r>
          </w:p>
        </w:tc>
      </w:tr>
      <w:tr>
        <w:trPr>
          <w:trHeight w:val="627" w:hRule="atLeast"/>
        </w:trPr>
        <w:tc>
          <w:tcPr>
            <w:tcW w:w="1888" w:type="dxa"/>
            <w:vMerge w:val="continue"/>
            <w:tcBorders/>
          </w:tcPr>
          <w:p>
            <w:pPr>
              <w:pStyle w:val="Normal"/>
              <w:rPr>
                <w:sz w:val="2"/>
                <w:szCs w:val="2"/>
              </w:rPr>
            </w:pPr>
            <w:r>
              <w:rPr>
                <w:sz w:val="2"/>
                <w:szCs w:val="2"/>
              </w:rPr>
            </w:r>
          </w:p>
        </w:tc>
        <w:tc>
          <w:tcPr>
            <w:tcW w:w="4895" w:type="dxa"/>
            <w:tcBorders/>
          </w:tcPr>
          <w:p>
            <w:pPr>
              <w:pStyle w:val="TableParagraph"/>
              <w:spacing w:before="64" w:after="0"/>
              <w:ind w:start="2"/>
              <w:rPr>
                <w:sz w:val="20"/>
              </w:rPr>
            </w:pPr>
            <w:r>
              <w:rPr>
                <w:position w:val="2"/>
                <w:sz w:val="20"/>
              </w:rPr>
              <w:t>Change</w:t>
            </w:r>
            <w:r>
              <w:rPr>
                <w:spacing w:val="-4"/>
                <w:position w:val="2"/>
                <w:sz w:val="20"/>
              </w:rPr>
              <w:t xml:space="preserve"> </w:t>
            </w:r>
            <w:r>
              <w:rPr>
                <w:position w:val="2"/>
                <w:sz w:val="20"/>
              </w:rPr>
              <w:t>in</w:t>
            </w:r>
            <w:r>
              <w:rPr>
                <w:spacing w:val="-3"/>
                <w:position w:val="2"/>
                <w:sz w:val="20"/>
              </w:rPr>
              <w:t xml:space="preserve"> </w:t>
            </w:r>
            <w:r>
              <w:rPr>
                <w:position w:val="2"/>
                <w:sz w:val="20"/>
              </w:rPr>
              <w:t>ISR</w:t>
            </w:r>
            <w:r>
              <w:rPr>
                <w:spacing w:val="-5"/>
                <w:position w:val="2"/>
                <w:sz w:val="20"/>
              </w:rPr>
              <w:t xml:space="preserve"> </w:t>
            </w:r>
            <w:r>
              <w:rPr>
                <w:position w:val="2"/>
                <w:sz w:val="20"/>
              </w:rPr>
              <w:t>at</w:t>
            </w:r>
            <w:r>
              <w:rPr>
                <w:spacing w:val="-3"/>
                <w:position w:val="2"/>
                <w:sz w:val="20"/>
              </w:rPr>
              <w:t xml:space="preserve"> </w:t>
            </w:r>
            <w:r>
              <w:rPr>
                <w:position w:val="2"/>
                <w:sz w:val="20"/>
              </w:rPr>
              <w:t>fixed</w:t>
            </w:r>
            <w:r>
              <w:rPr>
                <w:spacing w:val="-5"/>
                <w:position w:val="2"/>
                <w:sz w:val="20"/>
              </w:rPr>
              <w:t xml:space="preserve"> </w:t>
            </w:r>
            <w:r>
              <w:rPr>
                <w:position w:val="2"/>
                <w:sz w:val="20"/>
              </w:rPr>
              <w:t>glucose</w:t>
            </w:r>
            <w:r>
              <w:rPr>
                <w:spacing w:val="-4"/>
                <w:position w:val="2"/>
                <w:sz w:val="20"/>
              </w:rPr>
              <w:t xml:space="preserve"> </w:t>
            </w:r>
            <w:r>
              <w:rPr>
                <w:position w:val="2"/>
                <w:sz w:val="20"/>
              </w:rPr>
              <w:t>concentration</w:t>
            </w:r>
            <w:r>
              <w:rPr>
                <w:spacing w:val="-3"/>
                <w:position w:val="2"/>
                <w:sz w:val="20"/>
              </w:rPr>
              <w:t xml:space="preserve"> </w:t>
            </w:r>
            <w:r>
              <w:rPr>
                <w:position w:val="2"/>
                <w:sz w:val="20"/>
              </w:rPr>
              <w:t>(ISR</w:t>
            </w:r>
            <w:r>
              <w:rPr>
                <w:sz w:val="13"/>
              </w:rPr>
              <w:t>g</w:t>
            </w:r>
            <w:r>
              <w:rPr>
                <w:position w:val="2"/>
                <w:sz w:val="20"/>
              </w:rPr>
              <w:t>)</w:t>
            </w:r>
            <w:r>
              <w:rPr>
                <w:spacing w:val="-4"/>
                <w:position w:val="2"/>
                <w:sz w:val="20"/>
              </w:rPr>
              <w:t xml:space="preserve"> </w:t>
            </w:r>
            <w:r>
              <w:rPr>
                <w:position w:val="2"/>
                <w:sz w:val="20"/>
              </w:rPr>
              <w:t>in</w:t>
            </w:r>
            <w:r>
              <w:rPr>
                <w:spacing w:val="-3"/>
                <w:position w:val="2"/>
                <w:sz w:val="20"/>
              </w:rPr>
              <w:t xml:space="preserve"> </w:t>
            </w:r>
            <w:r>
              <w:rPr>
                <w:spacing w:val="-5"/>
                <w:position w:val="2"/>
                <w:sz w:val="20"/>
              </w:rPr>
              <w:t>HGC</w:t>
            </w:r>
          </w:p>
        </w:tc>
        <w:tc>
          <w:tcPr>
            <w:tcW w:w="1680" w:type="dxa"/>
            <w:tcBorders/>
          </w:tcPr>
          <w:p>
            <w:pPr>
              <w:pStyle w:val="TableParagraph"/>
              <w:spacing w:before="64"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tcPr>
          <w:p>
            <w:pPr>
              <w:pStyle w:val="TableParagraph"/>
              <w:spacing w:before="64" w:after="0"/>
              <w:ind w:start="43"/>
              <w:rPr>
                <w:sz w:val="20"/>
              </w:rPr>
            </w:pPr>
            <w:r>
              <w:rPr>
                <w:spacing w:val="-2"/>
                <w:sz w:val="20"/>
              </w:rPr>
              <w:t>pmol/min/m</w:t>
            </w:r>
            <w:r>
              <w:rPr>
                <w:spacing w:val="-2"/>
                <w:sz w:val="20"/>
                <w:vertAlign w:val="superscript"/>
              </w:rPr>
              <w:t>2</w:t>
            </w:r>
          </w:p>
        </w:tc>
      </w:tr>
      <w:tr>
        <w:trPr>
          <w:trHeight w:val="383" w:hRule="atLeast"/>
        </w:trPr>
        <w:tc>
          <w:tcPr>
            <w:tcW w:w="1888" w:type="dxa"/>
            <w:tcBorders/>
          </w:tcPr>
          <w:p>
            <w:pPr>
              <w:pStyle w:val="TableParagraph"/>
              <w:rPr>
                <w:sz w:val="20"/>
              </w:rPr>
            </w:pPr>
            <w:r>
              <w:rPr>
                <w:sz w:val="20"/>
              </w:rPr>
            </w:r>
          </w:p>
        </w:tc>
        <w:tc>
          <w:tcPr>
            <w:tcW w:w="4895" w:type="dxa"/>
            <w:tcBorders/>
          </w:tcPr>
          <w:p>
            <w:pPr>
              <w:pStyle w:val="TableParagraph"/>
              <w:spacing w:before="58" w:after="0"/>
              <w:ind w:start="2"/>
              <w:rPr>
                <w:sz w:val="20"/>
              </w:rPr>
            </w:pPr>
            <w:r>
              <w:rPr>
                <w:position w:val="2"/>
                <w:sz w:val="20"/>
              </w:rPr>
              <w:t>Change</w:t>
            </w:r>
            <w:r>
              <w:rPr>
                <w:spacing w:val="-5"/>
                <w:position w:val="2"/>
                <w:sz w:val="20"/>
              </w:rPr>
              <w:t xml:space="preserve"> </w:t>
            </w:r>
            <w:r>
              <w:rPr>
                <w:position w:val="2"/>
                <w:sz w:val="20"/>
              </w:rPr>
              <w:t>in</w:t>
            </w:r>
            <w:r>
              <w:rPr>
                <w:spacing w:val="-3"/>
                <w:position w:val="2"/>
                <w:sz w:val="20"/>
              </w:rPr>
              <w:t xml:space="preserve"> </w:t>
            </w:r>
            <w:r>
              <w:rPr>
                <w:position w:val="2"/>
                <w:sz w:val="20"/>
              </w:rPr>
              <w:t>total</w:t>
            </w:r>
            <w:r>
              <w:rPr>
                <w:spacing w:val="-5"/>
                <w:position w:val="2"/>
                <w:sz w:val="20"/>
              </w:rPr>
              <w:t xml:space="preserve"> </w:t>
            </w:r>
            <w:r>
              <w:rPr>
                <w:position w:val="2"/>
                <w:sz w:val="20"/>
              </w:rPr>
              <w:t>insulin</w:t>
            </w:r>
            <w:r>
              <w:rPr>
                <w:spacing w:val="-4"/>
                <w:position w:val="2"/>
                <w:sz w:val="20"/>
              </w:rPr>
              <w:t xml:space="preserve"> </w:t>
            </w:r>
            <w:r>
              <w:rPr>
                <w:position w:val="2"/>
                <w:sz w:val="20"/>
              </w:rPr>
              <w:t>response</w:t>
            </w:r>
            <w:r>
              <w:rPr>
                <w:spacing w:val="-5"/>
                <w:position w:val="2"/>
                <w:sz w:val="20"/>
              </w:rPr>
              <w:t xml:space="preserve"> </w:t>
            </w:r>
            <w:r>
              <w:rPr>
                <w:position w:val="2"/>
                <w:sz w:val="20"/>
              </w:rPr>
              <w:t>(total</w:t>
            </w:r>
            <w:r>
              <w:rPr>
                <w:spacing w:val="-4"/>
                <w:position w:val="2"/>
                <w:sz w:val="20"/>
              </w:rPr>
              <w:t xml:space="preserve"> </w:t>
            </w:r>
            <w:r>
              <w:rPr>
                <w:position w:val="2"/>
                <w:sz w:val="20"/>
              </w:rPr>
              <w:t>AUC</w:t>
            </w:r>
            <w:r>
              <w:rPr>
                <w:sz w:val="13"/>
              </w:rPr>
              <w:t>0-120</w:t>
            </w:r>
            <w:r>
              <w:rPr>
                <w:spacing w:val="-3"/>
                <w:sz w:val="13"/>
              </w:rPr>
              <w:t xml:space="preserve"> </w:t>
            </w:r>
            <w:r>
              <w:rPr>
                <w:sz w:val="13"/>
              </w:rPr>
              <w:t>min</w:t>
            </w:r>
            <w:r>
              <w:rPr>
                <w:position w:val="2"/>
                <w:sz w:val="20"/>
              </w:rPr>
              <w:t>)</w:t>
            </w:r>
            <w:r>
              <w:rPr>
                <w:spacing w:val="-4"/>
                <w:position w:val="2"/>
                <w:sz w:val="20"/>
              </w:rPr>
              <w:t xml:space="preserve"> </w:t>
            </w:r>
            <w:r>
              <w:rPr>
                <w:position w:val="2"/>
                <w:sz w:val="20"/>
              </w:rPr>
              <w:t>in</w:t>
            </w:r>
            <w:r>
              <w:rPr>
                <w:spacing w:val="-4"/>
                <w:position w:val="2"/>
                <w:sz w:val="20"/>
              </w:rPr>
              <w:t xml:space="preserve"> </w:t>
            </w:r>
            <w:r>
              <w:rPr>
                <w:spacing w:val="-5"/>
                <w:position w:val="2"/>
                <w:sz w:val="20"/>
              </w:rPr>
              <w:t>HGC</w:t>
            </w:r>
          </w:p>
        </w:tc>
        <w:tc>
          <w:tcPr>
            <w:tcW w:w="1680" w:type="dxa"/>
            <w:tcBorders/>
          </w:tcPr>
          <w:p>
            <w:pPr>
              <w:pStyle w:val="TableParagraph"/>
              <w:spacing w:before="59"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tcPr>
          <w:p>
            <w:pPr>
              <w:pStyle w:val="TableParagraph"/>
              <w:spacing w:before="59" w:after="0"/>
              <w:ind w:start="43"/>
              <w:rPr>
                <w:sz w:val="20"/>
              </w:rPr>
            </w:pPr>
            <w:r>
              <w:rPr>
                <w:spacing w:val="-2"/>
                <w:sz w:val="20"/>
              </w:rPr>
              <w:t>min*pmol/L</w:t>
            </w:r>
          </w:p>
        </w:tc>
      </w:tr>
      <w:tr>
        <w:trPr>
          <w:trHeight w:val="572" w:hRule="atLeast"/>
        </w:trPr>
        <w:tc>
          <w:tcPr>
            <w:tcW w:w="1888" w:type="dxa"/>
            <w:tcBorders/>
          </w:tcPr>
          <w:p>
            <w:pPr>
              <w:pStyle w:val="TableParagraph"/>
              <w:rPr>
                <w:sz w:val="20"/>
              </w:rPr>
            </w:pPr>
            <w:r>
              <w:rPr>
                <w:sz w:val="20"/>
              </w:rPr>
            </w:r>
          </w:p>
        </w:tc>
        <w:tc>
          <w:tcPr>
            <w:tcW w:w="4895" w:type="dxa"/>
            <w:tcBorders/>
          </w:tcPr>
          <w:p>
            <w:pPr>
              <w:pStyle w:val="TableParagraph"/>
              <w:spacing w:lineRule="atLeast" w:line="250" w:before="52" w:after="0"/>
              <w:ind w:start="2"/>
              <w:rPr>
                <w:sz w:val="20"/>
              </w:rPr>
            </w:pPr>
            <w:r>
              <w:rPr>
                <w:sz w:val="20"/>
              </w:rPr>
              <w:t>Change</w:t>
            </w:r>
            <w:r>
              <w:rPr>
                <w:spacing w:val="-6"/>
                <w:sz w:val="20"/>
              </w:rPr>
              <w:t xml:space="preserve"> </w:t>
            </w:r>
            <w:r>
              <w:rPr>
                <w:sz w:val="20"/>
              </w:rPr>
              <w:t>in</w:t>
            </w:r>
            <w:r>
              <w:rPr>
                <w:spacing w:val="-5"/>
                <w:sz w:val="20"/>
              </w:rPr>
              <w:t xml:space="preserve"> </w:t>
            </w:r>
            <w:r>
              <w:rPr>
                <w:sz w:val="20"/>
              </w:rPr>
              <w:t>β-cell</w:t>
            </w:r>
            <w:r>
              <w:rPr>
                <w:spacing w:val="-7"/>
                <w:sz w:val="20"/>
              </w:rPr>
              <w:t xml:space="preserve"> </w:t>
            </w:r>
            <w:r>
              <w:rPr>
                <w:sz w:val="20"/>
              </w:rPr>
              <w:t>glucose</w:t>
            </w:r>
            <w:r>
              <w:rPr>
                <w:spacing w:val="-6"/>
                <w:sz w:val="20"/>
              </w:rPr>
              <w:t xml:space="preserve"> </w:t>
            </w:r>
            <w:r>
              <w:rPr>
                <w:sz w:val="20"/>
              </w:rPr>
              <w:t>sensitivity</w:t>
            </w:r>
            <w:r>
              <w:rPr>
                <w:spacing w:val="-6"/>
                <w:sz w:val="20"/>
              </w:rPr>
              <w:t xml:space="preserve"> </w:t>
            </w:r>
            <w:r>
              <w:rPr>
                <w:sz w:val="20"/>
              </w:rPr>
              <w:t>(insulin</w:t>
            </w:r>
            <w:r>
              <w:rPr>
                <w:spacing w:val="-6"/>
                <w:sz w:val="20"/>
              </w:rPr>
              <w:t xml:space="preserve"> </w:t>
            </w:r>
            <w:r>
              <w:rPr>
                <w:sz w:val="20"/>
              </w:rPr>
              <w:t>secretion)</w:t>
            </w:r>
            <w:r>
              <w:rPr>
                <w:spacing w:val="-8"/>
                <w:sz w:val="20"/>
              </w:rPr>
              <w:t xml:space="preserve"> </w:t>
            </w:r>
            <w:r>
              <w:rPr>
                <w:sz w:val="20"/>
              </w:rPr>
              <w:t xml:space="preserve">from </w:t>
            </w:r>
            <w:r>
              <w:rPr>
                <w:spacing w:val="-4"/>
                <w:sz w:val="20"/>
              </w:rPr>
              <w:t>HGC</w:t>
            </w:r>
          </w:p>
        </w:tc>
        <w:tc>
          <w:tcPr>
            <w:tcW w:w="1680" w:type="dxa"/>
            <w:tcBorders/>
          </w:tcPr>
          <w:p>
            <w:pPr>
              <w:pStyle w:val="TableParagraph"/>
              <w:spacing w:before="88" w:after="0"/>
              <w:ind w:start="24"/>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178" w:type="dxa"/>
            <w:tcBorders/>
          </w:tcPr>
          <w:p>
            <w:pPr>
              <w:pStyle w:val="TableParagraph"/>
              <w:spacing w:lineRule="atLeast" w:line="250" w:before="52" w:after="0"/>
              <w:ind w:start="43"/>
              <w:rPr>
                <w:sz w:val="20"/>
              </w:rPr>
            </w:pPr>
            <w:r>
              <w:rPr>
                <w:spacing w:val="-2"/>
                <w:sz w:val="20"/>
              </w:rPr>
              <w:t>pmol/min/m</w:t>
            </w:r>
            <w:r>
              <w:rPr>
                <w:spacing w:val="-2"/>
                <w:sz w:val="20"/>
                <w:vertAlign w:val="superscript"/>
              </w:rPr>
              <w:t>2</w:t>
            </w:r>
            <w:r>
              <w:rPr>
                <w:spacing w:val="-2"/>
                <w:sz w:val="20"/>
              </w:rPr>
              <w:t>/ (mmol/L)</w:t>
            </w:r>
          </w:p>
        </w:tc>
      </w:tr>
    </w:tbl>
    <w:p>
      <w:pPr>
        <w:sectPr>
          <w:headerReference w:type="default" r:id="rId8"/>
          <w:type w:val="nextPage"/>
          <w:pgSz w:w="11906" w:h="16838"/>
          <w:pgMar w:left="1300" w:right="740" w:gutter="0" w:header="850" w:top="1900" w:footer="0" w:bottom="280"/>
          <w:pgNumType w:fmt="decimal"/>
          <w:formProt w:val="false"/>
          <w:textDirection w:val="lrTb"/>
          <w:docGrid w:type="default" w:linePitch="100" w:charSpace="0"/>
        </w:sectPr>
      </w:pPr>
    </w:p>
    <w:p>
      <w:pPr>
        <w:pStyle w:val="BodyText"/>
        <w:spacing w:before="3" w:after="0"/>
        <w:ind w:start="0"/>
        <w:rPr>
          <w:b/>
          <w:sz w:val="14"/>
        </w:rPr>
      </w:pPr>
      <w:r>
        <w:rPr>
          <w:b/>
          <w:sz w:val="14"/>
        </w:rPr>
      </w:r>
    </w:p>
    <w:tbl>
      <w:tblPr>
        <w:tblW w:w="9640" w:type="dxa"/>
        <w:jc w:val="start"/>
        <w:tblInd w:w="123" w:type="dxa"/>
        <w:tblLayout w:type="fixed"/>
        <w:tblCellMar>
          <w:top w:w="0" w:type="dxa"/>
          <w:start w:w="0" w:type="dxa"/>
          <w:bottom w:w="0" w:type="dxa"/>
          <w:end w:w="0" w:type="dxa"/>
        </w:tblCellMar>
        <w:tblLook w:val="01e0" w:noHBand="0" w:noVBand="0" w:firstColumn="1" w:lastRow="1" w:lastColumn="1" w:firstRow="1"/>
      </w:tblPr>
      <w:tblGrid>
        <w:gridCol w:w="1428"/>
        <w:gridCol w:w="8212"/>
      </w:tblGrid>
      <w:tr>
        <w:trPr>
          <w:trHeight w:val="314" w:hRule="atLeast"/>
        </w:trPr>
        <w:tc>
          <w:tcPr>
            <w:tcW w:w="1428" w:type="dxa"/>
            <w:tcBorders>
              <w:bottom w:val="single" w:sz="4" w:space="0" w:color="000000"/>
            </w:tcBorders>
          </w:tcPr>
          <w:p>
            <w:pPr>
              <w:pStyle w:val="TableParagraph"/>
              <w:spacing w:lineRule="exact" w:line="221"/>
              <w:ind w:start="57"/>
              <w:rPr>
                <w:sz w:val="20"/>
              </w:rPr>
            </w:pPr>
            <w:r>
              <w:rPr>
                <w:spacing w:val="-2"/>
                <w:sz w:val="20"/>
              </w:rPr>
              <w:t>Objectives</w:t>
            </w:r>
          </w:p>
        </w:tc>
        <w:tc>
          <w:tcPr>
            <w:tcW w:w="8212" w:type="dxa"/>
            <w:tcBorders>
              <w:bottom w:val="single" w:sz="4" w:space="0" w:color="000000"/>
            </w:tcBorders>
          </w:tcPr>
          <w:p>
            <w:pPr>
              <w:pStyle w:val="TableParagraph"/>
              <w:spacing w:lineRule="exact" w:line="221"/>
              <w:ind w:start="517"/>
              <w:rPr>
                <w:sz w:val="20"/>
              </w:rPr>
            </w:pPr>
            <w:r>
              <w:rPr>
                <w:spacing w:val="-2"/>
                <w:sz w:val="20"/>
              </w:rPr>
              <w:t>Endpoints</w:t>
            </w:r>
          </w:p>
        </w:tc>
      </w:tr>
      <w:tr>
        <w:trPr>
          <w:trHeight w:val="530" w:hRule="atLeast"/>
        </w:trPr>
        <w:tc>
          <w:tcPr>
            <w:tcW w:w="9640" w:type="dxa"/>
            <w:gridSpan w:val="2"/>
            <w:tcBorders>
              <w:top w:val="single" w:sz="4" w:space="0" w:color="000000"/>
            </w:tcBorders>
          </w:tcPr>
          <w:p>
            <w:pPr>
              <w:pStyle w:val="TableParagraph"/>
              <w:spacing w:lineRule="atLeast" w:line="250" w:before="10" w:after="0"/>
              <w:ind w:end="232"/>
              <w:rPr>
                <w:sz w:val="20"/>
              </w:rPr>
            </w:pPr>
            <w:r>
              <w:rPr>
                <w:b/>
                <w:sz w:val="20"/>
              </w:rPr>
              <w:t>Abbreviations:</w:t>
            </w:r>
            <w:r>
              <w:rPr>
                <w:b/>
                <w:spacing w:val="-2"/>
                <w:sz w:val="20"/>
              </w:rPr>
              <w:t xml:space="preserve"> </w:t>
            </w:r>
            <w:r>
              <w:rPr>
                <w:sz w:val="20"/>
              </w:rPr>
              <w:t>AUC</w:t>
            </w:r>
            <w:r>
              <w:rPr>
                <w:spacing w:val="-4"/>
                <w:sz w:val="20"/>
              </w:rPr>
              <w:t xml:space="preserve"> </w:t>
            </w:r>
            <w:r>
              <w:rPr>
                <w:sz w:val="20"/>
              </w:rPr>
              <w:t>=</w:t>
            </w:r>
            <w:r>
              <w:rPr>
                <w:spacing w:val="-3"/>
                <w:sz w:val="20"/>
              </w:rPr>
              <w:t xml:space="preserve"> </w:t>
            </w:r>
            <w:r>
              <w:rPr>
                <w:sz w:val="20"/>
              </w:rPr>
              <w:t>area</w:t>
            </w:r>
            <w:r>
              <w:rPr>
                <w:spacing w:val="-3"/>
                <w:sz w:val="20"/>
              </w:rPr>
              <w:t xml:space="preserve"> </w:t>
            </w:r>
            <w:r>
              <w:rPr>
                <w:sz w:val="20"/>
              </w:rPr>
              <w:t>under</w:t>
            </w:r>
            <w:r>
              <w:rPr>
                <w:spacing w:val="-3"/>
                <w:sz w:val="20"/>
              </w:rPr>
              <w:t xml:space="preserve"> </w:t>
            </w:r>
            <w:r>
              <w:rPr>
                <w:sz w:val="20"/>
              </w:rPr>
              <w:t>the</w:t>
            </w:r>
            <w:r>
              <w:rPr>
                <w:spacing w:val="-3"/>
                <w:sz w:val="20"/>
              </w:rPr>
              <w:t xml:space="preserve"> </w:t>
            </w:r>
            <w:r>
              <w:rPr>
                <w:sz w:val="20"/>
              </w:rPr>
              <w:t>curve;</w:t>
            </w:r>
            <w:r>
              <w:rPr>
                <w:spacing w:val="-3"/>
                <w:sz w:val="20"/>
              </w:rPr>
              <w:t xml:space="preserve"> </w:t>
            </w:r>
            <w:r>
              <w:rPr>
                <w:sz w:val="20"/>
              </w:rPr>
              <w:t>HEC</w:t>
            </w:r>
            <w:r>
              <w:rPr>
                <w:spacing w:val="-4"/>
                <w:sz w:val="20"/>
              </w:rPr>
              <w:t xml:space="preserve"> </w:t>
            </w:r>
            <w:r>
              <w:rPr>
                <w:sz w:val="20"/>
              </w:rPr>
              <w:t>= hyperinsulinaemic</w:t>
            </w:r>
            <w:r>
              <w:rPr>
                <w:spacing w:val="-3"/>
                <w:sz w:val="20"/>
              </w:rPr>
              <w:t xml:space="preserve"> </w:t>
            </w:r>
            <w:r>
              <w:rPr>
                <w:sz w:val="20"/>
              </w:rPr>
              <w:t>euglycaemic</w:t>
            </w:r>
            <w:r>
              <w:rPr>
                <w:spacing w:val="-3"/>
                <w:sz w:val="20"/>
              </w:rPr>
              <w:t xml:space="preserve"> </w:t>
            </w:r>
            <w:r>
              <w:rPr>
                <w:sz w:val="20"/>
              </w:rPr>
              <w:t>clamp;</w:t>
            </w:r>
            <w:r>
              <w:rPr>
                <w:spacing w:val="-4"/>
                <w:sz w:val="20"/>
              </w:rPr>
              <w:t xml:space="preserve"> </w:t>
            </w:r>
            <w:r>
              <w:rPr>
                <w:sz w:val="20"/>
              </w:rPr>
              <w:t>HGC</w:t>
            </w:r>
            <w:r>
              <w:rPr>
                <w:spacing w:val="-1"/>
                <w:sz w:val="20"/>
              </w:rPr>
              <w:t xml:space="preserve"> </w:t>
            </w:r>
            <w:r>
              <w:rPr>
                <w:sz w:val="20"/>
              </w:rPr>
              <w:t>=</w:t>
            </w:r>
            <w:r>
              <w:rPr>
                <w:spacing w:val="-3"/>
                <w:sz w:val="20"/>
              </w:rPr>
              <w:t xml:space="preserve"> </w:t>
            </w:r>
            <w:r>
              <w:rPr>
                <w:sz w:val="20"/>
              </w:rPr>
              <w:t>hyperglycaemic clamp; ISR = insulin sensitivity rate; T2D = type 2 diabetes.</w:t>
            </w:r>
          </w:p>
        </w:tc>
      </w:tr>
    </w:tbl>
    <w:p>
      <w:pPr>
        <w:pStyle w:val="BodyText"/>
        <w:spacing w:before="42" w:after="0"/>
        <w:ind w:start="0"/>
        <w:rPr>
          <w:b/>
        </w:rPr>
      </w:pPr>
      <w:r>
        <w:rPr>
          <w:b/>
        </w:rPr>
      </w:r>
    </w:p>
    <w:p>
      <w:pPr>
        <w:pStyle w:val="Normal"/>
        <w:ind w:start="116"/>
        <w:rPr>
          <w:b/>
          <w:sz w:val="24"/>
        </w:rPr>
      </w:pPr>
      <w:r>
        <w:rPr>
          <w:b/>
          <w:sz w:val="24"/>
        </w:rPr>
        <w:t>Overall</w:t>
      </w:r>
      <w:r>
        <w:rPr>
          <w:b/>
          <w:spacing w:val="-2"/>
          <w:sz w:val="24"/>
        </w:rPr>
        <w:t xml:space="preserve"> design:</w:t>
      </w:r>
    </w:p>
    <w:p>
      <w:pPr>
        <w:pStyle w:val="BodyText"/>
        <w:spacing w:before="149" w:after="0"/>
        <w:ind w:start="116"/>
        <w:rPr/>
      </w:pPr>
      <w:r>
        <w:rPr/>
        <w:t>The</w:t>
      </w:r>
      <w:r>
        <w:rPr>
          <w:spacing w:val="-5"/>
        </w:rPr>
        <w:t xml:space="preserve"> </w:t>
      </w:r>
      <w:r>
        <w:rPr/>
        <w:t>study</w:t>
      </w:r>
      <w:r>
        <w:rPr>
          <w:spacing w:val="-1"/>
        </w:rPr>
        <w:t xml:space="preserve"> </w:t>
      </w:r>
      <w:r>
        <w:rPr/>
        <w:t>consists</w:t>
      </w:r>
      <w:r>
        <w:rPr>
          <w:spacing w:val="-1"/>
        </w:rPr>
        <w:t xml:space="preserve"> </w:t>
      </w:r>
      <w:r>
        <w:rPr>
          <w:spacing w:val="-5"/>
        </w:rPr>
        <w:t>of:</w:t>
      </w:r>
    </w:p>
    <w:p>
      <w:pPr>
        <w:pStyle w:val="ListParagraph"/>
        <w:numPr>
          <w:ilvl w:val="0"/>
          <w:numId w:val="63"/>
        </w:numPr>
        <w:tabs>
          <w:tab w:val="clear" w:pos="720"/>
          <w:tab w:val="left" w:pos="473" w:leader="none"/>
        </w:tabs>
        <w:spacing w:before="29" w:after="0"/>
        <w:ind w:hanging="357" w:start="473"/>
        <w:rPr>
          <w:sz w:val="24"/>
        </w:rPr>
      </w:pPr>
      <w:r>
        <w:rPr>
          <w:sz w:val="24"/>
        </w:rPr>
        <w:t>an</w:t>
      </w:r>
      <w:r>
        <w:rPr>
          <w:spacing w:val="-1"/>
          <w:sz w:val="24"/>
        </w:rPr>
        <w:t xml:space="preserve"> </w:t>
      </w:r>
      <w:r>
        <w:rPr>
          <w:sz w:val="24"/>
        </w:rPr>
        <w:t>up</w:t>
      </w:r>
      <w:r>
        <w:rPr>
          <w:spacing w:val="-1"/>
          <w:sz w:val="24"/>
        </w:rPr>
        <w:t xml:space="preserve"> </w:t>
      </w:r>
      <w:r>
        <w:rPr>
          <w:sz w:val="24"/>
        </w:rPr>
        <w:t>to 52-day</w:t>
      </w:r>
      <w:r>
        <w:rPr>
          <w:spacing w:val="-1"/>
          <w:sz w:val="24"/>
        </w:rPr>
        <w:t xml:space="preserve"> </w:t>
      </w:r>
      <w:r>
        <w:rPr>
          <w:sz w:val="24"/>
        </w:rPr>
        <w:t xml:space="preserve">screening </w:t>
      </w:r>
      <w:r>
        <w:rPr>
          <w:spacing w:val="-2"/>
          <w:sz w:val="24"/>
        </w:rPr>
        <w:t>period.</w:t>
      </w:r>
    </w:p>
    <w:p>
      <w:pPr>
        <w:pStyle w:val="ListParagraph"/>
        <w:numPr>
          <w:ilvl w:val="0"/>
          <w:numId w:val="63"/>
        </w:numPr>
        <w:tabs>
          <w:tab w:val="clear" w:pos="720"/>
          <w:tab w:val="left" w:pos="474" w:leader="none"/>
        </w:tabs>
        <w:spacing w:lineRule="auto" w:line="262" w:before="27" w:after="0"/>
        <w:ind w:hanging="358" w:start="474" w:end="237"/>
        <w:rPr>
          <w:sz w:val="24"/>
        </w:rPr>
      </w:pPr>
      <w:r>
        <w:rPr>
          <w:sz w:val="24"/>
        </w:rPr>
        <w:t>a</w:t>
      </w:r>
      <w:r>
        <w:rPr>
          <w:spacing w:val="-4"/>
          <w:sz w:val="24"/>
        </w:rPr>
        <w:t xml:space="preserve"> </w:t>
      </w:r>
      <w:r>
        <w:rPr>
          <w:sz w:val="24"/>
        </w:rPr>
        <w:t>4-day</w:t>
      </w:r>
      <w:r>
        <w:rPr>
          <w:spacing w:val="-3"/>
          <w:sz w:val="24"/>
        </w:rPr>
        <w:t xml:space="preserve"> </w:t>
      </w:r>
      <w:r>
        <w:rPr>
          <w:sz w:val="24"/>
        </w:rPr>
        <w:t>(3</w:t>
      </w:r>
      <w:r>
        <w:rPr>
          <w:spacing w:val="-3"/>
          <w:sz w:val="24"/>
        </w:rPr>
        <w:t xml:space="preserve"> </w:t>
      </w:r>
      <w:r>
        <w:rPr>
          <w:sz w:val="24"/>
        </w:rPr>
        <w:t>nights)</w:t>
      </w:r>
      <w:r>
        <w:rPr>
          <w:spacing w:val="-3"/>
          <w:sz w:val="24"/>
        </w:rPr>
        <w:t xml:space="preserve"> </w:t>
      </w:r>
      <w:r>
        <w:rPr>
          <w:sz w:val="24"/>
        </w:rPr>
        <w:t>in-house</w:t>
      </w:r>
      <w:r>
        <w:rPr>
          <w:spacing w:val="-4"/>
          <w:sz w:val="24"/>
        </w:rPr>
        <w:t xml:space="preserve"> </w:t>
      </w:r>
      <w:r>
        <w:rPr>
          <w:sz w:val="24"/>
        </w:rPr>
        <w:t>visit</w:t>
      </w:r>
      <w:r>
        <w:rPr>
          <w:spacing w:val="-3"/>
          <w:sz w:val="24"/>
        </w:rPr>
        <w:t xml:space="preserve"> </w:t>
      </w:r>
      <w:r>
        <w:rPr>
          <w:sz w:val="24"/>
        </w:rPr>
        <w:t>with</w:t>
      </w:r>
      <w:r>
        <w:rPr>
          <w:spacing w:val="-3"/>
          <w:sz w:val="24"/>
        </w:rPr>
        <w:t xml:space="preserve"> </w:t>
      </w:r>
      <w:r>
        <w:rPr>
          <w:sz w:val="24"/>
        </w:rPr>
        <w:t>baseline</w:t>
      </w:r>
      <w:r>
        <w:rPr>
          <w:spacing w:val="-4"/>
          <w:sz w:val="24"/>
        </w:rPr>
        <w:t xml:space="preserve"> </w:t>
      </w:r>
      <w:r>
        <w:rPr>
          <w:sz w:val="24"/>
        </w:rPr>
        <w:t>assessments;</w:t>
      </w:r>
      <w:r>
        <w:rPr>
          <w:spacing w:val="-2"/>
          <w:sz w:val="24"/>
        </w:rPr>
        <w:t xml:space="preserve"> </w:t>
      </w:r>
      <w:r>
        <w:rPr>
          <w:sz w:val="24"/>
        </w:rPr>
        <w:t>body</w:t>
      </w:r>
      <w:r>
        <w:rPr>
          <w:spacing w:val="-3"/>
          <w:sz w:val="24"/>
        </w:rPr>
        <w:t xml:space="preserve"> </w:t>
      </w:r>
      <w:r>
        <w:rPr>
          <w:sz w:val="24"/>
        </w:rPr>
        <w:t>measurements,</w:t>
      </w:r>
      <w:r>
        <w:rPr>
          <w:spacing w:val="-3"/>
          <w:sz w:val="24"/>
        </w:rPr>
        <w:t xml:space="preserve"> </w:t>
      </w:r>
      <w:r>
        <w:rPr>
          <w:sz w:val="24"/>
        </w:rPr>
        <w:t>MMTT,</w:t>
      </w:r>
      <w:r>
        <w:rPr>
          <w:spacing w:val="-3"/>
          <w:sz w:val="24"/>
        </w:rPr>
        <w:t xml:space="preserve"> </w:t>
      </w:r>
      <w:r>
        <w:rPr>
          <w:sz w:val="24"/>
        </w:rPr>
        <w:t>HEC, and HGC being performed before first dosing (pre-treatment).</w:t>
      </w:r>
    </w:p>
    <w:p>
      <w:pPr>
        <w:pStyle w:val="ListParagraph"/>
        <w:numPr>
          <w:ilvl w:val="0"/>
          <w:numId w:val="63"/>
        </w:numPr>
        <w:tabs>
          <w:tab w:val="clear" w:pos="720"/>
          <w:tab w:val="left" w:pos="474" w:leader="none"/>
        </w:tabs>
        <w:spacing w:lineRule="auto" w:line="262" w:before="3" w:after="0"/>
        <w:ind w:hanging="358" w:start="474" w:end="241"/>
        <w:rPr>
          <w:sz w:val="24"/>
        </w:rPr>
      </w:pPr>
      <w:r>
        <w:rPr>
          <w:sz w:val="24"/>
        </w:rPr>
        <w:t>a</w:t>
      </w:r>
      <w:r>
        <w:rPr>
          <w:spacing w:val="-4"/>
          <w:sz w:val="24"/>
        </w:rPr>
        <w:t xml:space="preserve"> </w:t>
      </w:r>
      <w:r>
        <w:rPr>
          <w:sz w:val="24"/>
        </w:rPr>
        <w:t>40-week</w:t>
      </w:r>
      <w:r>
        <w:rPr>
          <w:spacing w:val="-3"/>
          <w:sz w:val="24"/>
        </w:rPr>
        <w:t xml:space="preserve"> </w:t>
      </w:r>
      <w:r>
        <w:rPr>
          <w:sz w:val="24"/>
        </w:rPr>
        <w:t>treatment</w:t>
      </w:r>
      <w:r>
        <w:rPr>
          <w:spacing w:val="-3"/>
          <w:sz w:val="24"/>
        </w:rPr>
        <w:t xml:space="preserve"> </w:t>
      </w:r>
      <w:r>
        <w:rPr>
          <w:sz w:val="24"/>
        </w:rPr>
        <w:t>period</w:t>
      </w:r>
      <w:r>
        <w:rPr>
          <w:spacing w:val="-2"/>
          <w:sz w:val="24"/>
        </w:rPr>
        <w:t xml:space="preserve"> </w:t>
      </w:r>
      <w:r>
        <w:rPr>
          <w:sz w:val="24"/>
        </w:rPr>
        <w:t>(with</w:t>
      </w:r>
      <w:r>
        <w:rPr>
          <w:spacing w:val="-3"/>
          <w:sz w:val="24"/>
        </w:rPr>
        <w:t xml:space="preserve"> </w:t>
      </w:r>
      <w:r>
        <w:rPr>
          <w:sz w:val="24"/>
        </w:rPr>
        <w:t>dose</w:t>
      </w:r>
      <w:r>
        <w:rPr>
          <w:spacing w:val="-4"/>
          <w:sz w:val="24"/>
        </w:rPr>
        <w:t xml:space="preserve"> </w:t>
      </w:r>
      <w:r>
        <w:rPr>
          <w:sz w:val="24"/>
        </w:rPr>
        <w:t>escalation) on</w:t>
      </w:r>
      <w:r>
        <w:rPr>
          <w:spacing w:val="-3"/>
          <w:sz w:val="24"/>
        </w:rPr>
        <w:t xml:space="preserve"> </w:t>
      </w:r>
      <w:r>
        <w:rPr>
          <w:sz w:val="24"/>
        </w:rPr>
        <w:t>NNC0487-XXXX</w:t>
      </w:r>
      <w:r>
        <w:rPr>
          <w:spacing w:val="-3"/>
          <w:sz w:val="24"/>
        </w:rPr>
        <w:t xml:space="preserve"> </w:t>
      </w:r>
      <w:r>
        <w:rPr>
          <w:sz w:val="24"/>
        </w:rPr>
        <w:t>20</w:t>
      </w:r>
      <w:r>
        <w:rPr>
          <w:spacing w:val="-3"/>
          <w:sz w:val="24"/>
        </w:rPr>
        <w:t xml:space="preserve"> </w:t>
      </w:r>
      <w:r>
        <w:rPr>
          <w:sz w:val="24"/>
        </w:rPr>
        <w:t>mg,</w:t>
      </w:r>
      <w:r>
        <w:rPr>
          <w:spacing w:val="-3"/>
          <w:sz w:val="24"/>
        </w:rPr>
        <w:t xml:space="preserve"> </w:t>
      </w:r>
      <w:r>
        <w:rPr>
          <w:sz w:val="24"/>
        </w:rPr>
        <w:t>5</w:t>
      </w:r>
      <w:r>
        <w:rPr>
          <w:spacing w:val="-3"/>
          <w:sz w:val="24"/>
        </w:rPr>
        <w:t xml:space="preserve"> </w:t>
      </w:r>
      <w:r>
        <w:rPr>
          <w:sz w:val="24"/>
        </w:rPr>
        <w:t>mg,</w:t>
      </w:r>
      <w:r>
        <w:rPr>
          <w:spacing w:val="-3"/>
          <w:sz w:val="24"/>
        </w:rPr>
        <w:t xml:space="preserve"> </w:t>
      </w:r>
      <w:r>
        <w:rPr>
          <w:sz w:val="24"/>
        </w:rPr>
        <w:t>1.25</w:t>
      </w:r>
      <w:r>
        <w:rPr>
          <w:spacing w:val="-3"/>
          <w:sz w:val="24"/>
        </w:rPr>
        <w:t xml:space="preserve"> </w:t>
      </w:r>
      <w:r>
        <w:rPr>
          <w:sz w:val="24"/>
        </w:rPr>
        <w:t>mg</w:t>
      </w:r>
      <w:r>
        <w:rPr>
          <w:spacing w:val="-3"/>
          <w:sz w:val="24"/>
        </w:rPr>
        <w:t xml:space="preserve"> </w:t>
      </w:r>
      <w:r>
        <w:rPr>
          <w:sz w:val="24"/>
        </w:rPr>
        <w:t xml:space="preserve">or </w:t>
      </w:r>
      <w:r>
        <w:rPr>
          <w:spacing w:val="-2"/>
          <w:sz w:val="24"/>
        </w:rPr>
        <w:t>placebo.</w:t>
      </w:r>
    </w:p>
    <w:p>
      <w:pPr>
        <w:pStyle w:val="ListParagraph"/>
        <w:numPr>
          <w:ilvl w:val="0"/>
          <w:numId w:val="63"/>
        </w:numPr>
        <w:tabs>
          <w:tab w:val="clear" w:pos="720"/>
          <w:tab w:val="left" w:pos="474" w:leader="none"/>
        </w:tabs>
        <w:spacing w:lineRule="auto" w:line="262" w:before="3" w:after="0"/>
        <w:ind w:hanging="358" w:start="474" w:end="659"/>
        <w:rPr>
          <w:sz w:val="24"/>
        </w:rPr>
      </w:pPr>
      <w:r>
        <w:rPr>
          <w:sz w:val="24"/>
        </w:rPr>
        <w:t>end</w:t>
      </w:r>
      <w:r>
        <w:rPr>
          <w:spacing w:val="-3"/>
          <w:sz w:val="24"/>
        </w:rPr>
        <w:t xml:space="preserve"> </w:t>
      </w:r>
      <w:r>
        <w:rPr>
          <w:sz w:val="24"/>
        </w:rPr>
        <w:t>of</w:t>
      </w:r>
      <w:r>
        <w:rPr>
          <w:spacing w:val="-3"/>
          <w:sz w:val="24"/>
        </w:rPr>
        <w:t xml:space="preserve"> </w:t>
      </w:r>
      <w:r>
        <w:rPr>
          <w:sz w:val="24"/>
        </w:rPr>
        <w:t>treatment</w:t>
      </w:r>
      <w:r>
        <w:rPr>
          <w:spacing w:val="-3"/>
          <w:sz w:val="24"/>
        </w:rPr>
        <w:t xml:space="preserve"> </w:t>
      </w:r>
      <w:r>
        <w:rPr>
          <w:sz w:val="24"/>
        </w:rPr>
        <w:t>will</w:t>
      </w:r>
      <w:r>
        <w:rPr>
          <w:spacing w:val="-3"/>
          <w:sz w:val="24"/>
        </w:rPr>
        <w:t xml:space="preserve"> </w:t>
      </w:r>
      <w:r>
        <w:rPr>
          <w:sz w:val="24"/>
        </w:rPr>
        <w:t>include</w:t>
      </w:r>
      <w:r>
        <w:rPr>
          <w:spacing w:val="-3"/>
          <w:sz w:val="24"/>
        </w:rPr>
        <w:t xml:space="preserve"> </w:t>
      </w:r>
      <w:r>
        <w:rPr>
          <w:sz w:val="24"/>
        </w:rPr>
        <w:t>a</w:t>
      </w:r>
      <w:r>
        <w:rPr>
          <w:spacing w:val="-4"/>
          <w:sz w:val="24"/>
        </w:rPr>
        <w:t xml:space="preserve"> </w:t>
      </w:r>
      <w:r>
        <w:rPr>
          <w:sz w:val="24"/>
        </w:rPr>
        <w:t>5-day</w:t>
      </w:r>
      <w:r>
        <w:rPr>
          <w:spacing w:val="-1"/>
          <w:sz w:val="24"/>
        </w:rPr>
        <w:t xml:space="preserve"> </w:t>
      </w:r>
      <w:r>
        <w:rPr>
          <w:sz w:val="24"/>
        </w:rPr>
        <w:t>(4</w:t>
      </w:r>
      <w:r>
        <w:rPr>
          <w:spacing w:val="-3"/>
          <w:sz w:val="24"/>
        </w:rPr>
        <w:t xml:space="preserve"> </w:t>
      </w:r>
      <w:r>
        <w:rPr>
          <w:sz w:val="24"/>
        </w:rPr>
        <w:t>nights)</w:t>
      </w:r>
      <w:r>
        <w:rPr>
          <w:spacing w:val="-3"/>
          <w:sz w:val="24"/>
        </w:rPr>
        <w:t xml:space="preserve"> </w:t>
      </w:r>
      <w:r>
        <w:rPr>
          <w:sz w:val="24"/>
        </w:rPr>
        <w:t>in-house</w:t>
      </w:r>
      <w:r>
        <w:rPr>
          <w:spacing w:val="-3"/>
          <w:sz w:val="24"/>
        </w:rPr>
        <w:t xml:space="preserve"> </w:t>
      </w:r>
      <w:r>
        <w:rPr>
          <w:sz w:val="24"/>
        </w:rPr>
        <w:t>visit</w:t>
      </w:r>
      <w:r>
        <w:rPr>
          <w:spacing w:val="-3"/>
          <w:sz w:val="24"/>
        </w:rPr>
        <w:t xml:space="preserve"> </w:t>
      </w:r>
      <w:r>
        <w:rPr>
          <w:sz w:val="24"/>
        </w:rPr>
        <w:t>with</w:t>
      </w:r>
      <w:r>
        <w:rPr>
          <w:spacing w:val="-3"/>
          <w:sz w:val="24"/>
        </w:rPr>
        <w:t xml:space="preserve"> </w:t>
      </w:r>
      <w:r>
        <w:rPr>
          <w:sz w:val="24"/>
        </w:rPr>
        <w:t>MMTT,</w:t>
      </w:r>
      <w:r>
        <w:rPr>
          <w:spacing w:val="-5"/>
          <w:sz w:val="24"/>
        </w:rPr>
        <w:t xml:space="preserve"> </w:t>
      </w:r>
      <w:r>
        <w:rPr>
          <w:sz w:val="24"/>
        </w:rPr>
        <w:t>HEC</w:t>
      </w:r>
      <w:r>
        <w:rPr>
          <w:spacing w:val="-3"/>
          <w:sz w:val="24"/>
        </w:rPr>
        <w:t xml:space="preserve"> </w:t>
      </w:r>
      <w:r>
        <w:rPr>
          <w:sz w:val="24"/>
        </w:rPr>
        <w:t>and</w:t>
      </w:r>
      <w:r>
        <w:rPr>
          <w:spacing w:val="-3"/>
          <w:sz w:val="24"/>
        </w:rPr>
        <w:t xml:space="preserve"> </w:t>
      </w:r>
      <w:r>
        <w:rPr>
          <w:sz w:val="24"/>
        </w:rPr>
        <w:t xml:space="preserve">HGC </w:t>
      </w:r>
      <w:r>
        <w:rPr>
          <w:spacing w:val="-2"/>
          <w:sz w:val="24"/>
        </w:rPr>
        <w:t>performed.</w:t>
      </w:r>
    </w:p>
    <w:p>
      <w:pPr>
        <w:pStyle w:val="ListParagraph"/>
        <w:numPr>
          <w:ilvl w:val="0"/>
          <w:numId w:val="63"/>
        </w:numPr>
        <w:tabs>
          <w:tab w:val="clear" w:pos="720"/>
          <w:tab w:val="left" w:pos="473" w:leader="none"/>
        </w:tabs>
        <w:spacing w:before="5" w:after="0"/>
        <w:ind w:hanging="357" w:start="473"/>
        <w:rPr>
          <w:sz w:val="24"/>
        </w:rPr>
      </w:pPr>
      <w:r>
        <w:rPr>
          <w:sz w:val="24"/>
        </w:rPr>
        <w:t>a</w:t>
      </w:r>
      <w:r>
        <w:rPr>
          <w:spacing w:val="-5"/>
          <w:sz w:val="24"/>
        </w:rPr>
        <w:t xml:space="preserve"> </w:t>
      </w:r>
      <w:r>
        <w:rPr>
          <w:sz w:val="24"/>
        </w:rPr>
        <w:t>minimum</w:t>
      </w:r>
      <w:r>
        <w:rPr>
          <w:spacing w:val="-1"/>
          <w:sz w:val="24"/>
        </w:rPr>
        <w:t xml:space="preserve"> </w:t>
      </w:r>
      <w:r>
        <w:rPr>
          <w:sz w:val="24"/>
        </w:rPr>
        <w:t>4-week</w:t>
      </w:r>
      <w:r>
        <w:rPr>
          <w:spacing w:val="-2"/>
          <w:sz w:val="24"/>
        </w:rPr>
        <w:t xml:space="preserve"> </w:t>
      </w:r>
      <w:r>
        <w:rPr>
          <w:sz w:val="24"/>
        </w:rPr>
        <w:t>safety</w:t>
      </w:r>
      <w:r>
        <w:rPr>
          <w:spacing w:val="-1"/>
          <w:sz w:val="24"/>
        </w:rPr>
        <w:t xml:space="preserve"> </w:t>
      </w:r>
      <w:r>
        <w:rPr>
          <w:sz w:val="24"/>
        </w:rPr>
        <w:t>follow-up</w:t>
      </w:r>
      <w:r>
        <w:rPr>
          <w:spacing w:val="-1"/>
          <w:sz w:val="24"/>
        </w:rPr>
        <w:t xml:space="preserve"> </w:t>
      </w:r>
      <w:r>
        <w:rPr>
          <w:spacing w:val="-2"/>
          <w:sz w:val="24"/>
        </w:rPr>
        <w:t>period</w:t>
      </w:r>
    </w:p>
    <w:p>
      <w:pPr>
        <w:pStyle w:val="Heading2"/>
        <w:spacing w:before="263" w:after="0"/>
        <w:ind w:hanging="0" w:start="116"/>
        <w:rPr/>
      </w:pPr>
      <w:r>
        <w:rPr/>
        <w:t>Study</w:t>
      </w:r>
      <w:r>
        <w:rPr>
          <w:spacing w:val="-4"/>
        </w:rPr>
        <w:t xml:space="preserve"> </w:t>
      </w:r>
      <w:r>
        <w:rPr/>
        <w:t>intervention</w:t>
      </w:r>
      <w:r>
        <w:rPr>
          <w:spacing w:val="-4"/>
        </w:rPr>
        <w:t xml:space="preserve"> </w:t>
      </w:r>
      <w:r>
        <w:rPr/>
        <w:t>groups</w:t>
      </w:r>
      <w:r>
        <w:rPr>
          <w:spacing w:val="-4"/>
        </w:rPr>
        <w:t xml:space="preserve"> </w:t>
      </w:r>
      <w:r>
        <w:rPr/>
        <w:t>and</w:t>
      </w:r>
      <w:r>
        <w:rPr>
          <w:spacing w:val="-5"/>
        </w:rPr>
        <w:t xml:space="preserve"> </w:t>
      </w:r>
      <w:r>
        <w:rPr>
          <w:spacing w:val="-2"/>
        </w:rPr>
        <w:t>duration:</w:t>
      </w:r>
    </w:p>
    <w:p>
      <w:pPr>
        <w:pStyle w:val="BodyText"/>
        <w:spacing w:before="149" w:after="0"/>
        <w:ind w:start="116"/>
        <w:rPr/>
      </w:pPr>
      <w:r>
        <w:rPr/>
        <w:t>Participants</w:t>
      </w:r>
      <w:r>
        <w:rPr>
          <w:spacing w:val="-2"/>
        </w:rPr>
        <w:t xml:space="preserve"> </w:t>
      </w:r>
      <w:r>
        <w:rPr/>
        <w:t>with</w:t>
      </w:r>
      <w:r>
        <w:rPr>
          <w:spacing w:val="-1"/>
        </w:rPr>
        <w:t xml:space="preserve"> </w:t>
      </w:r>
      <w:r>
        <w:rPr/>
        <w:t>T2D</w:t>
      </w:r>
      <w:r>
        <w:rPr>
          <w:spacing w:val="-1"/>
        </w:rPr>
        <w:t xml:space="preserve"> </w:t>
      </w:r>
      <w:r>
        <w:rPr/>
        <w:t>will</w:t>
      </w:r>
      <w:r>
        <w:rPr>
          <w:spacing w:val="-1"/>
        </w:rPr>
        <w:t xml:space="preserve"> </w:t>
      </w:r>
      <w:r>
        <w:rPr/>
        <w:t>be</w:t>
      </w:r>
      <w:r>
        <w:rPr>
          <w:spacing w:val="-2"/>
        </w:rPr>
        <w:t xml:space="preserve"> </w:t>
      </w:r>
      <w:r>
        <w:rPr/>
        <w:t>randomised</w:t>
      </w:r>
      <w:r>
        <w:rPr>
          <w:spacing w:val="-1"/>
        </w:rPr>
        <w:t xml:space="preserve"> </w:t>
      </w:r>
      <w:r>
        <w:rPr/>
        <w:t>in</w:t>
      </w:r>
      <w:r>
        <w:rPr>
          <w:spacing w:val="-1"/>
        </w:rPr>
        <w:t xml:space="preserve"> </w:t>
      </w:r>
      <w:r>
        <w:rPr/>
        <w:t>a</w:t>
      </w:r>
      <w:r>
        <w:rPr>
          <w:spacing w:val="-1"/>
        </w:rPr>
        <w:t xml:space="preserve"> </w:t>
      </w:r>
      <w:r>
        <w:rPr/>
        <w:t>1:1:1:1</w:t>
      </w:r>
      <w:r>
        <w:rPr>
          <w:spacing w:val="-1"/>
        </w:rPr>
        <w:t xml:space="preserve"> </w:t>
      </w:r>
      <w:r>
        <w:rPr/>
        <w:t>ratio</w:t>
      </w:r>
      <w:r>
        <w:rPr>
          <w:spacing w:val="-1"/>
        </w:rPr>
        <w:t xml:space="preserve"> </w:t>
      </w:r>
      <w:r>
        <w:rPr/>
        <w:t>to QW</w:t>
      </w:r>
      <w:r>
        <w:rPr>
          <w:spacing w:val="-2"/>
        </w:rPr>
        <w:t xml:space="preserve"> </w:t>
      </w:r>
      <w:r>
        <w:rPr/>
        <w:t>NNC0487-XXXX</w:t>
      </w:r>
      <w:r>
        <w:rPr>
          <w:spacing w:val="-1"/>
        </w:rPr>
        <w:t xml:space="preserve"> </w:t>
      </w:r>
      <w:r>
        <w:rPr/>
        <w:t>20</w:t>
      </w:r>
      <w:r>
        <w:rPr>
          <w:spacing w:val="-1"/>
        </w:rPr>
        <w:t xml:space="preserve"> </w:t>
      </w:r>
      <w:r>
        <w:rPr/>
        <w:t>mg,</w:t>
      </w:r>
      <w:r>
        <w:rPr>
          <w:spacing w:val="-1"/>
        </w:rPr>
        <w:t xml:space="preserve"> </w:t>
      </w:r>
      <w:r>
        <w:rPr/>
        <w:t>5</w:t>
      </w:r>
      <w:r>
        <w:rPr>
          <w:spacing w:val="-1"/>
        </w:rPr>
        <w:t xml:space="preserve"> </w:t>
      </w:r>
      <w:r>
        <w:rPr>
          <w:spacing w:val="-5"/>
        </w:rPr>
        <w:t>mg,</w:t>
      </w:r>
    </w:p>
    <w:p>
      <w:pPr>
        <w:pStyle w:val="BodyText"/>
        <w:spacing w:before="27" w:after="0"/>
        <w:ind w:start="116"/>
        <w:rPr/>
      </w:pPr>
      <w:r>
        <w:rPr/>
        <w:t xml:space="preserve">1.25 mg or </w:t>
      </w:r>
      <w:r>
        <w:rPr>
          <w:spacing w:val="-2"/>
        </w:rPr>
        <w:t>placebo.</w:t>
      </w:r>
    </w:p>
    <w:p>
      <w:pPr>
        <w:pStyle w:val="BodyText"/>
        <w:spacing w:lineRule="auto" w:line="264" w:before="269" w:after="0"/>
        <w:ind w:start="116"/>
        <w:rPr/>
      </w:pPr>
      <w:r>
        <w:rPr/>
        <w:t>Treatment with NNC0487-XXXX and placebo will be initiated at 0.2 mg or placebo, followed by stepwise fixed dose escalation every 4 weeks. After reaching the target dose of NNC0487-XXXX 20 mg, 5 mg or 1.25 mg, this dose level will be maintained for up to 28 weeks, depending on dose. A total</w:t>
      </w:r>
      <w:r>
        <w:rPr>
          <w:spacing w:val="-3"/>
        </w:rPr>
        <w:t xml:space="preserve"> </w:t>
      </w:r>
      <w:r>
        <w:rPr/>
        <w:t>of</w:t>
      </w:r>
      <w:r>
        <w:rPr>
          <w:spacing w:val="-3"/>
        </w:rPr>
        <w:t xml:space="preserve"> </w:t>
      </w:r>
      <w:r>
        <w:rPr/>
        <w:t>4</w:t>
      </w:r>
      <w:r>
        <w:rPr>
          <w:spacing w:val="-3"/>
        </w:rPr>
        <w:t xml:space="preserve"> </w:t>
      </w:r>
      <w:r>
        <w:rPr/>
        <w:t>doses</w:t>
      </w:r>
      <w:r>
        <w:rPr>
          <w:spacing w:val="-4"/>
        </w:rPr>
        <w:t xml:space="preserve"> </w:t>
      </w:r>
      <w:r>
        <w:rPr/>
        <w:t>of</w:t>
      </w:r>
      <w:r>
        <w:rPr>
          <w:spacing w:val="-4"/>
        </w:rPr>
        <w:t xml:space="preserve"> </w:t>
      </w:r>
      <w:r>
        <w:rPr/>
        <w:t>investigational</w:t>
      </w:r>
      <w:r>
        <w:rPr>
          <w:spacing w:val="-3"/>
        </w:rPr>
        <w:t xml:space="preserve"> </w:t>
      </w:r>
      <w:r>
        <w:rPr/>
        <w:t>medicinal</w:t>
      </w:r>
      <w:r>
        <w:rPr>
          <w:spacing w:val="-3"/>
        </w:rPr>
        <w:t xml:space="preserve"> </w:t>
      </w:r>
      <w:r>
        <w:rPr/>
        <w:t>product</w:t>
      </w:r>
      <w:r>
        <w:rPr>
          <w:spacing w:val="-3"/>
        </w:rPr>
        <w:t xml:space="preserve"> </w:t>
      </w:r>
      <w:r>
        <w:rPr/>
        <w:t>(IMP)</w:t>
      </w:r>
      <w:r>
        <w:rPr>
          <w:spacing w:val="-4"/>
        </w:rPr>
        <w:t xml:space="preserve"> </w:t>
      </w:r>
      <w:r>
        <w:rPr/>
        <w:t>will</w:t>
      </w:r>
      <w:r>
        <w:rPr>
          <w:spacing w:val="-3"/>
        </w:rPr>
        <w:t xml:space="preserve"> </w:t>
      </w:r>
      <w:r>
        <w:rPr/>
        <w:t>be</w:t>
      </w:r>
      <w:r>
        <w:rPr>
          <w:spacing w:val="-4"/>
        </w:rPr>
        <w:t xml:space="preserve"> </w:t>
      </w:r>
      <w:r>
        <w:rPr/>
        <w:t>administered</w:t>
      </w:r>
      <w:r>
        <w:rPr>
          <w:spacing w:val="-3"/>
        </w:rPr>
        <w:t xml:space="preserve"> </w:t>
      </w:r>
      <w:r>
        <w:rPr/>
        <w:t>at</w:t>
      </w:r>
      <w:r>
        <w:rPr>
          <w:spacing w:val="-1"/>
        </w:rPr>
        <w:t xml:space="preserve"> </w:t>
      </w:r>
      <w:r>
        <w:rPr/>
        <w:t>each</w:t>
      </w:r>
      <w:r>
        <w:rPr>
          <w:spacing w:val="-3"/>
        </w:rPr>
        <w:t xml:space="preserve"> </w:t>
      </w:r>
      <w:r>
        <w:rPr/>
        <w:t>dosing</w:t>
      </w:r>
      <w:r>
        <w:rPr>
          <w:spacing w:val="-3"/>
        </w:rPr>
        <w:t xml:space="preserve"> </w:t>
      </w:r>
      <w:r>
        <w:rPr/>
        <w:t>step before escalating to a higher dose. During the study, participants will attend the site for 21 visits.</w:t>
      </w:r>
    </w:p>
    <w:p>
      <w:pPr>
        <w:pStyle w:val="BodyText"/>
        <w:spacing w:lineRule="auto" w:line="264"/>
        <w:ind w:start="116" w:end="63"/>
        <w:rPr/>
      </w:pPr>
      <w:r>
        <w:rPr/>
        <w:t>The study period includes 40 weeks of treatment with dose escalation in the first 12-28 weeks and dose</w:t>
      </w:r>
      <w:r>
        <w:rPr>
          <w:spacing w:val="-4"/>
        </w:rPr>
        <w:t xml:space="preserve"> </w:t>
      </w:r>
      <w:r>
        <w:rPr/>
        <w:t>maintenance</w:t>
      </w:r>
      <w:r>
        <w:rPr>
          <w:spacing w:val="-4"/>
        </w:rPr>
        <w:t xml:space="preserve"> </w:t>
      </w:r>
      <w:r>
        <w:rPr/>
        <w:t>in</w:t>
      </w:r>
      <w:r>
        <w:rPr>
          <w:spacing w:val="-3"/>
        </w:rPr>
        <w:t xml:space="preserve"> </w:t>
      </w:r>
      <w:r>
        <w:rPr/>
        <w:t>the</w:t>
      </w:r>
      <w:r>
        <w:rPr>
          <w:spacing w:val="-4"/>
        </w:rPr>
        <w:t xml:space="preserve"> </w:t>
      </w:r>
      <w:r>
        <w:rPr/>
        <w:t>last</w:t>
      </w:r>
      <w:r>
        <w:rPr>
          <w:spacing w:val="-3"/>
        </w:rPr>
        <w:t xml:space="preserve"> </w:t>
      </w:r>
      <w:r>
        <w:rPr/>
        <w:t>12-28</w:t>
      </w:r>
      <w:r>
        <w:rPr>
          <w:spacing w:val="-3"/>
        </w:rPr>
        <w:t xml:space="preserve"> </w:t>
      </w:r>
      <w:r>
        <w:rPr/>
        <w:t>weeks</w:t>
      </w:r>
      <w:r>
        <w:rPr>
          <w:spacing w:val="-4"/>
        </w:rPr>
        <w:t xml:space="preserve"> </w:t>
      </w:r>
      <w:r>
        <w:rPr/>
        <w:t>of</w:t>
      </w:r>
      <w:r>
        <w:rPr>
          <w:spacing w:val="-3"/>
        </w:rPr>
        <w:t xml:space="preserve"> </w:t>
      </w:r>
      <w:r>
        <w:rPr/>
        <w:t>treatment.</w:t>
      </w:r>
      <w:r>
        <w:rPr>
          <w:spacing w:val="-3"/>
        </w:rPr>
        <w:t xml:space="preserve"> </w:t>
      </w:r>
      <w:r>
        <w:rPr/>
        <w:t>Participants</w:t>
      </w:r>
      <w:r>
        <w:rPr>
          <w:spacing w:val="-4"/>
        </w:rPr>
        <w:t xml:space="preserve"> </w:t>
      </w:r>
      <w:r>
        <w:rPr/>
        <w:t>will</w:t>
      </w:r>
      <w:r>
        <w:rPr>
          <w:spacing w:val="-3"/>
        </w:rPr>
        <w:t xml:space="preserve"> </w:t>
      </w:r>
      <w:r>
        <w:rPr/>
        <w:t>visit</w:t>
      </w:r>
      <w:r>
        <w:rPr>
          <w:spacing w:val="-2"/>
        </w:rPr>
        <w:t xml:space="preserve"> </w:t>
      </w:r>
      <w:r>
        <w:rPr/>
        <w:t>the</w:t>
      </w:r>
      <w:r>
        <w:rPr>
          <w:spacing w:val="-3"/>
        </w:rPr>
        <w:t xml:space="preserve"> </w:t>
      </w:r>
      <w:r>
        <w:rPr/>
        <w:t>site</w:t>
      </w:r>
      <w:r>
        <w:rPr>
          <w:spacing w:val="-1"/>
        </w:rPr>
        <w:t xml:space="preserve"> </w:t>
      </w:r>
      <w:r>
        <w:rPr/>
        <w:t>approximately every 4 weeks for dose escalation in the dose escalation period.</w:t>
      </w:r>
    </w:p>
    <w:p>
      <w:pPr>
        <w:pStyle w:val="Heading2"/>
        <w:ind w:hanging="0" w:start="116"/>
        <w:rPr/>
      </w:pPr>
      <w:r>
        <w:rPr/>
        <w:t>Number</w:t>
      </w:r>
      <w:r>
        <w:rPr>
          <w:spacing w:val="-1"/>
        </w:rPr>
        <w:t xml:space="preserve"> </w:t>
      </w:r>
      <w:r>
        <w:rPr/>
        <w:t xml:space="preserve">of </w:t>
      </w:r>
      <w:r>
        <w:rPr>
          <w:spacing w:val="-2"/>
        </w:rPr>
        <w:t>participants:</w:t>
      </w:r>
    </w:p>
    <w:p>
      <w:pPr>
        <w:pStyle w:val="BodyText"/>
        <w:spacing w:lineRule="auto" w:line="264" w:before="147" w:after="0"/>
        <w:ind w:start="116" w:end="271"/>
        <w:rPr/>
      </w:pPr>
      <w:r>
        <w:rPr/>
        <w:t>A</w:t>
      </w:r>
      <w:r>
        <w:rPr>
          <w:spacing w:val="-3"/>
        </w:rPr>
        <w:t xml:space="preserve"> </w:t>
      </w:r>
      <w:r>
        <w:rPr/>
        <w:t>total</w:t>
      </w:r>
      <w:r>
        <w:rPr>
          <w:spacing w:val="-2"/>
        </w:rPr>
        <w:t xml:space="preserve"> </w:t>
      </w:r>
      <w:r>
        <w:rPr/>
        <w:t>of</w:t>
      </w:r>
      <w:r>
        <w:rPr>
          <w:spacing w:val="-2"/>
        </w:rPr>
        <w:t xml:space="preserve"> </w:t>
      </w:r>
      <w:r>
        <w:rPr/>
        <w:t>80</w:t>
      </w:r>
      <w:r>
        <w:rPr>
          <w:spacing w:val="-2"/>
        </w:rPr>
        <w:t xml:space="preserve"> </w:t>
      </w:r>
      <w:r>
        <w:rPr/>
        <w:t>participants will</w:t>
      </w:r>
      <w:r>
        <w:rPr>
          <w:spacing w:val="-2"/>
        </w:rPr>
        <w:t xml:space="preserve"> </w:t>
      </w:r>
      <w:r>
        <w:rPr/>
        <w:t>be</w:t>
      </w:r>
      <w:r>
        <w:rPr>
          <w:spacing w:val="-3"/>
        </w:rPr>
        <w:t xml:space="preserve"> </w:t>
      </w:r>
      <w:r>
        <w:rPr/>
        <w:t>randomised</w:t>
      </w:r>
      <w:r>
        <w:rPr>
          <w:spacing w:val="-2"/>
        </w:rPr>
        <w:t xml:space="preserve"> </w:t>
      </w:r>
      <w:r>
        <w:rPr/>
        <w:t>(20</w:t>
      </w:r>
      <w:r>
        <w:rPr>
          <w:spacing w:val="-3"/>
        </w:rPr>
        <w:t xml:space="preserve"> </w:t>
      </w:r>
      <w:r>
        <w:rPr/>
        <w:t>to</w:t>
      </w:r>
      <w:r>
        <w:rPr>
          <w:spacing w:val="-2"/>
        </w:rPr>
        <w:t xml:space="preserve"> </w:t>
      </w:r>
      <w:r>
        <w:rPr/>
        <w:t>each</w:t>
      </w:r>
      <w:r>
        <w:rPr>
          <w:spacing w:val="-2"/>
        </w:rPr>
        <w:t xml:space="preserve"> </w:t>
      </w:r>
      <w:r>
        <w:rPr/>
        <w:t>of</w:t>
      </w:r>
      <w:r>
        <w:rPr>
          <w:spacing w:val="-2"/>
        </w:rPr>
        <w:t xml:space="preserve"> </w:t>
      </w:r>
      <w:r>
        <w:rPr/>
        <w:t>the</w:t>
      </w:r>
      <w:r>
        <w:rPr>
          <w:spacing w:val="-3"/>
        </w:rPr>
        <w:t xml:space="preserve"> </w:t>
      </w:r>
      <w:r>
        <w:rPr/>
        <w:t>three</w:t>
      </w:r>
      <w:r>
        <w:rPr>
          <w:spacing w:val="-3"/>
        </w:rPr>
        <w:t xml:space="preserve"> </w:t>
      </w:r>
      <w:r>
        <w:rPr/>
        <w:t>NNC0487-XXXX</w:t>
      </w:r>
      <w:r>
        <w:rPr>
          <w:spacing w:val="-2"/>
        </w:rPr>
        <w:t xml:space="preserve"> </w:t>
      </w:r>
      <w:r>
        <w:rPr/>
        <w:t>arms</w:t>
      </w:r>
      <w:r>
        <w:rPr>
          <w:spacing w:val="-3"/>
        </w:rPr>
        <w:t xml:space="preserve"> </w:t>
      </w:r>
      <w:r>
        <w:rPr/>
        <w:t>and</w:t>
      </w:r>
      <w:r>
        <w:rPr>
          <w:spacing w:val="-2"/>
        </w:rPr>
        <w:t xml:space="preserve"> </w:t>
      </w:r>
      <w:r>
        <w:rPr/>
        <w:t>20 in the placebo arm).</w:t>
      </w:r>
    </w:p>
    <w:p>
      <w:pPr>
        <w:pStyle w:val="Heading2"/>
        <w:ind w:hanging="0" w:start="116"/>
        <w:rPr/>
      </w:pPr>
      <w:r>
        <w:rPr/>
        <w:t>Participant</w:t>
      </w:r>
      <w:r>
        <w:rPr>
          <w:spacing w:val="-5"/>
        </w:rPr>
        <w:t xml:space="preserve"> </w:t>
      </w:r>
      <w:r>
        <w:rPr>
          <w:spacing w:val="-2"/>
        </w:rPr>
        <w:t>characteristics:</w:t>
      </w:r>
    </w:p>
    <w:p>
      <w:pPr>
        <w:pStyle w:val="Normal"/>
        <w:spacing w:before="149" w:after="0"/>
        <w:ind w:start="116"/>
        <w:rPr>
          <w:b/>
          <w:sz w:val="24"/>
        </w:rPr>
      </w:pPr>
      <w:r>
        <w:rPr>
          <w:b/>
          <w:sz w:val="24"/>
        </w:rPr>
        <w:t>Key</w:t>
      </w:r>
      <w:r>
        <w:rPr>
          <w:b/>
          <w:spacing w:val="-3"/>
          <w:sz w:val="24"/>
        </w:rPr>
        <w:t xml:space="preserve"> </w:t>
      </w:r>
      <w:r>
        <w:rPr>
          <w:b/>
          <w:sz w:val="24"/>
        </w:rPr>
        <w:t>inclusion</w:t>
      </w:r>
      <w:r>
        <w:rPr>
          <w:b/>
          <w:spacing w:val="-1"/>
          <w:sz w:val="24"/>
        </w:rPr>
        <w:t xml:space="preserve"> </w:t>
      </w:r>
      <w:r>
        <w:rPr>
          <w:b/>
          <w:spacing w:val="-2"/>
          <w:sz w:val="24"/>
        </w:rPr>
        <w:t>criteria</w:t>
      </w:r>
    </w:p>
    <w:p>
      <w:pPr>
        <w:pStyle w:val="ListParagraph"/>
        <w:numPr>
          <w:ilvl w:val="0"/>
          <w:numId w:val="65"/>
        </w:numPr>
        <w:tabs>
          <w:tab w:val="clear" w:pos="720"/>
          <w:tab w:val="left" w:pos="476" w:leader="none"/>
        </w:tabs>
        <w:spacing w:before="266" w:after="0"/>
        <w:rPr>
          <w:sz w:val="24"/>
        </w:rPr>
      </w:pPr>
      <w:r>
        <w:rPr>
          <w:sz w:val="24"/>
        </w:rPr>
        <w:t>Male</w:t>
      </w:r>
      <w:r>
        <w:rPr>
          <w:spacing w:val="-1"/>
          <w:sz w:val="24"/>
        </w:rPr>
        <w:t xml:space="preserve"> </w:t>
      </w:r>
      <w:r>
        <w:rPr>
          <w:sz w:val="24"/>
        </w:rPr>
        <w:t>or</w:t>
      </w:r>
      <w:r>
        <w:rPr>
          <w:spacing w:val="-2"/>
          <w:sz w:val="24"/>
        </w:rPr>
        <w:t xml:space="preserve"> female.</w:t>
      </w:r>
    </w:p>
    <w:p>
      <w:pPr>
        <w:pStyle w:val="ListParagraph"/>
        <w:numPr>
          <w:ilvl w:val="0"/>
          <w:numId w:val="65"/>
        </w:numPr>
        <w:tabs>
          <w:tab w:val="clear" w:pos="720"/>
          <w:tab w:val="left" w:pos="476" w:leader="none"/>
        </w:tabs>
        <w:spacing w:before="27" w:after="0"/>
        <w:rPr>
          <w:sz w:val="24"/>
        </w:rPr>
      </w:pPr>
      <w:r>
        <w:rPr>
          <w:sz w:val="24"/>
        </w:rPr>
        <w:t>Age</w:t>
      </w:r>
      <w:r>
        <w:rPr>
          <w:spacing w:val="-5"/>
          <w:sz w:val="24"/>
        </w:rPr>
        <w:t xml:space="preserve"> </w:t>
      </w:r>
      <w:r>
        <w:rPr>
          <w:sz w:val="24"/>
        </w:rPr>
        <w:t>18-75 years</w:t>
      </w:r>
      <w:r>
        <w:rPr>
          <w:spacing w:val="-2"/>
          <w:sz w:val="24"/>
        </w:rPr>
        <w:t xml:space="preserve"> </w:t>
      </w:r>
      <w:r>
        <w:rPr>
          <w:sz w:val="24"/>
        </w:rPr>
        <w:t>(both inclusive)</w:t>
      </w:r>
      <w:r>
        <w:rPr>
          <w:spacing w:val="-1"/>
          <w:sz w:val="24"/>
        </w:rPr>
        <w:t xml:space="preserve"> </w:t>
      </w:r>
      <w:r>
        <w:rPr>
          <w:sz w:val="24"/>
        </w:rPr>
        <w:t>at the</w:t>
      </w:r>
      <w:r>
        <w:rPr>
          <w:spacing w:val="-1"/>
          <w:sz w:val="24"/>
        </w:rPr>
        <w:t xml:space="preserve"> </w:t>
      </w:r>
      <w:r>
        <w:rPr>
          <w:sz w:val="24"/>
        </w:rPr>
        <w:t>time</w:t>
      </w:r>
      <w:r>
        <w:rPr>
          <w:spacing w:val="-1"/>
          <w:sz w:val="24"/>
        </w:rPr>
        <w:t xml:space="preserve"> </w:t>
      </w:r>
      <w:r>
        <w:rPr>
          <w:sz w:val="24"/>
        </w:rPr>
        <w:t>of</w:t>
      </w:r>
      <w:r>
        <w:rPr>
          <w:spacing w:val="-2"/>
          <w:sz w:val="24"/>
        </w:rPr>
        <w:t xml:space="preserve"> </w:t>
      </w:r>
      <w:r>
        <w:rPr>
          <w:sz w:val="24"/>
        </w:rPr>
        <w:t>signing</w:t>
      </w:r>
      <w:r>
        <w:rPr>
          <w:spacing w:val="-1"/>
          <w:sz w:val="24"/>
        </w:rPr>
        <w:t xml:space="preserve"> </w:t>
      </w:r>
      <w:r>
        <w:rPr>
          <w:sz w:val="24"/>
        </w:rPr>
        <w:t>the</w:t>
      </w:r>
      <w:r>
        <w:rPr>
          <w:spacing w:val="-1"/>
          <w:sz w:val="24"/>
        </w:rPr>
        <w:t xml:space="preserve"> </w:t>
      </w:r>
      <w:r>
        <w:rPr>
          <w:sz w:val="24"/>
        </w:rPr>
        <w:t xml:space="preserve">informed </w:t>
      </w:r>
      <w:r>
        <w:rPr>
          <w:spacing w:val="-2"/>
          <w:sz w:val="24"/>
        </w:rPr>
        <w:t>consent.</w:t>
      </w:r>
    </w:p>
    <w:p>
      <w:pPr>
        <w:pStyle w:val="ListParagraph"/>
        <w:numPr>
          <w:ilvl w:val="0"/>
          <w:numId w:val="65"/>
        </w:numPr>
        <w:tabs>
          <w:tab w:val="clear" w:pos="720"/>
          <w:tab w:val="left" w:pos="476" w:leader="none"/>
        </w:tabs>
        <w:spacing w:before="29" w:after="0"/>
        <w:rPr>
          <w:sz w:val="24"/>
        </w:rPr>
      </w:pPr>
      <w:r>
        <w:rPr>
          <w:sz w:val="24"/>
        </w:rPr>
        <w:t>Diagnosed</w:t>
      </w:r>
      <w:r>
        <w:rPr>
          <w:spacing w:val="-2"/>
          <w:sz w:val="24"/>
        </w:rPr>
        <w:t xml:space="preserve"> </w:t>
      </w:r>
      <w:r>
        <w:rPr>
          <w:sz w:val="24"/>
        </w:rPr>
        <w:t>with</w:t>
      </w:r>
      <w:r>
        <w:rPr>
          <w:spacing w:val="-1"/>
          <w:sz w:val="24"/>
        </w:rPr>
        <w:t xml:space="preserve"> </w:t>
      </w:r>
      <w:r>
        <w:rPr>
          <w:sz w:val="24"/>
        </w:rPr>
        <w:t>type</w:t>
      </w:r>
      <w:r>
        <w:rPr>
          <w:spacing w:val="-2"/>
          <w:sz w:val="24"/>
        </w:rPr>
        <w:t xml:space="preserve"> </w:t>
      </w:r>
      <w:r>
        <w:rPr>
          <w:sz w:val="24"/>
        </w:rPr>
        <w:t>2</w:t>
      </w:r>
      <w:r>
        <w:rPr>
          <w:spacing w:val="-1"/>
          <w:sz w:val="24"/>
        </w:rPr>
        <w:t xml:space="preserve"> </w:t>
      </w:r>
      <w:r>
        <w:rPr>
          <w:sz w:val="24"/>
        </w:rPr>
        <w:t>diabetes</w:t>
      </w:r>
      <w:r>
        <w:rPr>
          <w:spacing w:val="-2"/>
          <w:sz w:val="24"/>
        </w:rPr>
        <w:t xml:space="preserve"> </w:t>
      </w:r>
      <w:r>
        <w:rPr>
          <w:sz w:val="24"/>
        </w:rPr>
        <w:t>≥180</w:t>
      </w:r>
      <w:r>
        <w:rPr>
          <w:spacing w:val="-1"/>
          <w:sz w:val="24"/>
        </w:rPr>
        <w:t xml:space="preserve"> </w:t>
      </w:r>
      <w:r>
        <w:rPr>
          <w:sz w:val="24"/>
        </w:rPr>
        <w:t>days</w:t>
      </w:r>
      <w:r>
        <w:rPr>
          <w:spacing w:val="-2"/>
          <w:sz w:val="24"/>
        </w:rPr>
        <w:t xml:space="preserve"> </w:t>
      </w:r>
      <w:r>
        <w:rPr>
          <w:sz w:val="24"/>
        </w:rPr>
        <w:t xml:space="preserve">before </w:t>
      </w:r>
      <w:r>
        <w:rPr>
          <w:spacing w:val="-2"/>
          <w:sz w:val="24"/>
        </w:rPr>
        <w:t>screening.</w:t>
      </w:r>
    </w:p>
    <w:p>
      <w:pPr>
        <w:pStyle w:val="ListParagraph"/>
        <w:numPr>
          <w:ilvl w:val="0"/>
          <w:numId w:val="65"/>
        </w:numPr>
        <w:tabs>
          <w:tab w:val="clear" w:pos="720"/>
          <w:tab w:val="left" w:pos="476" w:leader="none"/>
        </w:tabs>
        <w:spacing w:lineRule="auto" w:line="264" w:before="26" w:after="0"/>
        <w:ind w:hanging="360" w:start="476" w:end="154"/>
        <w:rPr>
          <w:sz w:val="24"/>
        </w:rPr>
      </w:pPr>
      <w:r>
        <w:rPr>
          <w:sz w:val="24"/>
        </w:rPr>
        <w:t>Only</w:t>
      </w:r>
      <w:r>
        <w:rPr>
          <w:spacing w:val="-3"/>
          <w:sz w:val="24"/>
        </w:rPr>
        <w:t xml:space="preserve"> </w:t>
      </w:r>
      <w:r>
        <w:rPr>
          <w:sz w:val="24"/>
        </w:rPr>
        <w:t>stable</w:t>
      </w:r>
      <w:r>
        <w:rPr>
          <w:spacing w:val="-4"/>
          <w:sz w:val="24"/>
        </w:rPr>
        <w:t xml:space="preserve"> </w:t>
      </w:r>
      <w:r>
        <w:rPr>
          <w:sz w:val="24"/>
        </w:rPr>
        <w:t>daily</w:t>
      </w:r>
      <w:r>
        <w:rPr>
          <w:spacing w:val="-3"/>
          <w:sz w:val="24"/>
        </w:rPr>
        <w:t xml:space="preserve"> </w:t>
      </w:r>
      <w:r>
        <w:rPr>
          <w:sz w:val="24"/>
        </w:rPr>
        <w:t>dose(s)</w:t>
      </w:r>
      <w:r>
        <w:rPr>
          <w:spacing w:val="-3"/>
          <w:sz w:val="24"/>
        </w:rPr>
        <w:t xml:space="preserve"> </w:t>
      </w:r>
      <w:r>
        <w:rPr>
          <w:sz w:val="24"/>
        </w:rPr>
        <w:t>of</w:t>
      </w:r>
      <w:r>
        <w:rPr>
          <w:spacing w:val="-3"/>
          <w:sz w:val="24"/>
        </w:rPr>
        <w:t xml:space="preserve"> </w:t>
      </w:r>
      <w:r>
        <w:rPr>
          <w:sz w:val="24"/>
        </w:rPr>
        <w:t>metformin</w:t>
      </w:r>
      <w:r>
        <w:rPr>
          <w:spacing w:val="-3"/>
          <w:sz w:val="24"/>
        </w:rPr>
        <w:t xml:space="preserve"> </w:t>
      </w:r>
      <w:r>
        <w:rPr>
          <w:sz w:val="24"/>
        </w:rPr>
        <w:t>at</w:t>
      </w:r>
      <w:r>
        <w:rPr>
          <w:spacing w:val="-3"/>
          <w:sz w:val="24"/>
        </w:rPr>
        <w:t xml:space="preserve"> </w:t>
      </w:r>
      <w:r>
        <w:rPr>
          <w:sz w:val="24"/>
        </w:rPr>
        <w:t>effective</w:t>
      </w:r>
      <w:r>
        <w:rPr>
          <w:spacing w:val="-2"/>
          <w:sz w:val="24"/>
        </w:rPr>
        <w:t xml:space="preserve"> </w:t>
      </w:r>
      <w:r>
        <w:rPr>
          <w:sz w:val="24"/>
        </w:rPr>
        <w:t>or</w:t>
      </w:r>
      <w:r>
        <w:rPr>
          <w:spacing w:val="-3"/>
          <w:sz w:val="24"/>
        </w:rPr>
        <w:t xml:space="preserve"> </w:t>
      </w:r>
      <w:r>
        <w:rPr>
          <w:sz w:val="24"/>
        </w:rPr>
        <w:t>maximum</w:t>
      </w:r>
      <w:r>
        <w:rPr>
          <w:spacing w:val="-3"/>
          <w:sz w:val="24"/>
        </w:rPr>
        <w:t xml:space="preserve"> </w:t>
      </w:r>
      <w:r>
        <w:rPr>
          <w:sz w:val="24"/>
        </w:rPr>
        <w:t>tolerated</w:t>
      </w:r>
      <w:r>
        <w:rPr>
          <w:spacing w:val="-3"/>
          <w:sz w:val="24"/>
        </w:rPr>
        <w:t xml:space="preserve"> </w:t>
      </w:r>
      <w:r>
        <w:rPr>
          <w:sz w:val="24"/>
        </w:rPr>
        <w:t>dose,</w:t>
      </w:r>
      <w:r>
        <w:rPr>
          <w:spacing w:val="-3"/>
          <w:sz w:val="24"/>
        </w:rPr>
        <w:t xml:space="preserve"> </w:t>
      </w:r>
      <w:r>
        <w:rPr>
          <w:sz w:val="24"/>
        </w:rPr>
        <w:t>as</w:t>
      </w:r>
      <w:r>
        <w:rPr>
          <w:spacing w:val="-4"/>
          <w:sz w:val="24"/>
        </w:rPr>
        <w:t xml:space="preserve"> </w:t>
      </w:r>
      <w:r>
        <w:rPr>
          <w:sz w:val="24"/>
        </w:rPr>
        <w:t>judged</w:t>
      </w:r>
      <w:r>
        <w:rPr>
          <w:spacing w:val="-3"/>
          <w:sz w:val="24"/>
        </w:rPr>
        <w:t xml:space="preserve"> </w:t>
      </w:r>
      <w:r>
        <w:rPr>
          <w:sz w:val="24"/>
        </w:rPr>
        <w:t>by</w:t>
      </w:r>
      <w:r>
        <w:rPr>
          <w:spacing w:val="-3"/>
          <w:sz w:val="24"/>
        </w:rPr>
        <w:t xml:space="preserve"> </w:t>
      </w:r>
      <w:r>
        <w:rPr>
          <w:sz w:val="24"/>
        </w:rPr>
        <w:t>the investigator for at least 90 days before screening. If additional oral antidiabetic drug (OAD) is required, only stable dose(s) of sodium-glucose cotransporter-2 inhibitors (SGLT2i) is permitted, and this must also have been maintained for at least 90 days before screening.</w:t>
      </w:r>
    </w:p>
    <w:p>
      <w:pPr>
        <w:pStyle w:val="ListParagraph"/>
        <w:numPr>
          <w:ilvl w:val="0"/>
          <w:numId w:val="65"/>
        </w:numPr>
        <w:tabs>
          <w:tab w:val="clear" w:pos="720"/>
          <w:tab w:val="left" w:pos="476" w:leader="none"/>
        </w:tabs>
        <w:spacing w:lineRule="auto" w:line="264"/>
        <w:ind w:hanging="360" w:start="476" w:end="559"/>
        <w:rPr>
          <w:sz w:val="24"/>
        </w:rPr>
      </w:pPr>
      <w:r>
        <w:rPr>
          <w:position w:val="2"/>
          <w:sz w:val="24"/>
        </w:rPr>
        <w:t>HbA</w:t>
      </w:r>
      <w:r>
        <w:rPr>
          <w:sz w:val="16"/>
        </w:rPr>
        <w:t>1c</w:t>
      </w:r>
      <w:r>
        <w:rPr>
          <w:spacing w:val="17"/>
          <w:sz w:val="16"/>
        </w:rPr>
        <w:t xml:space="preserve"> </w:t>
      </w:r>
      <w:r>
        <w:rPr>
          <w:position w:val="2"/>
          <w:sz w:val="24"/>
        </w:rPr>
        <w:t>at</w:t>
      </w:r>
      <w:r>
        <w:rPr>
          <w:spacing w:val="-3"/>
          <w:position w:val="2"/>
          <w:sz w:val="24"/>
        </w:rPr>
        <w:t xml:space="preserve"> </w:t>
      </w:r>
      <w:r>
        <w:rPr>
          <w:position w:val="2"/>
          <w:sz w:val="24"/>
        </w:rPr>
        <w:t>screening</w:t>
      </w:r>
      <w:r>
        <w:rPr>
          <w:spacing w:val="-3"/>
          <w:position w:val="2"/>
          <w:sz w:val="24"/>
        </w:rPr>
        <w:t xml:space="preserve"> </w:t>
      </w:r>
      <w:r>
        <w:rPr>
          <w:position w:val="2"/>
          <w:sz w:val="24"/>
        </w:rPr>
        <w:t>of</w:t>
      </w:r>
      <w:r>
        <w:rPr>
          <w:spacing w:val="-3"/>
          <w:position w:val="2"/>
          <w:sz w:val="24"/>
        </w:rPr>
        <w:t xml:space="preserve"> </w:t>
      </w:r>
      <w:r>
        <w:rPr>
          <w:position w:val="2"/>
          <w:sz w:val="24"/>
        </w:rPr>
        <w:t>6.5-9.5%</w:t>
      </w:r>
      <w:r>
        <w:rPr>
          <w:spacing w:val="-4"/>
          <w:position w:val="2"/>
          <w:sz w:val="24"/>
        </w:rPr>
        <w:t xml:space="preserve"> </w:t>
      </w:r>
      <w:r>
        <w:rPr>
          <w:position w:val="2"/>
          <w:sz w:val="24"/>
        </w:rPr>
        <w:t>(48-80</w:t>
      </w:r>
      <w:r>
        <w:rPr>
          <w:spacing w:val="-3"/>
          <w:position w:val="2"/>
          <w:sz w:val="24"/>
        </w:rPr>
        <w:t xml:space="preserve"> </w:t>
      </w:r>
      <w:r>
        <w:rPr>
          <w:position w:val="2"/>
          <w:sz w:val="24"/>
        </w:rPr>
        <w:t>mmol/mol)</w:t>
      </w:r>
      <w:r>
        <w:rPr>
          <w:spacing w:val="-3"/>
          <w:position w:val="2"/>
          <w:sz w:val="24"/>
        </w:rPr>
        <w:t xml:space="preserve"> </w:t>
      </w:r>
      <w:r>
        <w:rPr>
          <w:position w:val="2"/>
          <w:sz w:val="24"/>
        </w:rPr>
        <w:t>(both</w:t>
      </w:r>
      <w:r>
        <w:rPr>
          <w:spacing w:val="-3"/>
          <w:position w:val="2"/>
          <w:sz w:val="24"/>
        </w:rPr>
        <w:t xml:space="preserve"> </w:t>
      </w:r>
      <w:r>
        <w:rPr>
          <w:position w:val="2"/>
          <w:sz w:val="24"/>
        </w:rPr>
        <w:t>inclusive)</w:t>
      </w:r>
      <w:r>
        <w:rPr>
          <w:spacing w:val="-3"/>
          <w:position w:val="2"/>
          <w:sz w:val="24"/>
        </w:rPr>
        <w:t xml:space="preserve"> </w:t>
      </w:r>
      <w:r>
        <w:rPr>
          <w:position w:val="2"/>
          <w:sz w:val="24"/>
        </w:rPr>
        <w:t>if</w:t>
      </w:r>
      <w:r>
        <w:rPr>
          <w:spacing w:val="-4"/>
          <w:position w:val="2"/>
          <w:sz w:val="24"/>
        </w:rPr>
        <w:t xml:space="preserve"> </w:t>
      </w:r>
      <w:r>
        <w:rPr>
          <w:position w:val="2"/>
          <w:sz w:val="24"/>
        </w:rPr>
        <w:t>on</w:t>
      </w:r>
      <w:r>
        <w:rPr>
          <w:spacing w:val="-3"/>
          <w:position w:val="2"/>
          <w:sz w:val="24"/>
        </w:rPr>
        <w:t xml:space="preserve"> </w:t>
      </w:r>
      <w:r>
        <w:rPr>
          <w:position w:val="2"/>
          <w:sz w:val="24"/>
        </w:rPr>
        <w:t>metformin</w:t>
      </w:r>
      <w:r>
        <w:rPr>
          <w:spacing w:val="-3"/>
          <w:position w:val="2"/>
          <w:sz w:val="24"/>
        </w:rPr>
        <w:t xml:space="preserve"> </w:t>
      </w:r>
      <w:r>
        <w:rPr>
          <w:position w:val="2"/>
          <w:sz w:val="24"/>
        </w:rPr>
        <w:t>only,</w:t>
      </w:r>
      <w:r>
        <w:rPr>
          <w:spacing w:val="-3"/>
          <w:position w:val="2"/>
          <w:sz w:val="24"/>
        </w:rPr>
        <w:t xml:space="preserve"> </w:t>
      </w:r>
      <w:r>
        <w:rPr>
          <w:position w:val="2"/>
          <w:sz w:val="24"/>
        </w:rPr>
        <w:t xml:space="preserve">or </w:t>
      </w:r>
      <w:r>
        <w:rPr>
          <w:sz w:val="24"/>
        </w:rPr>
        <w:t>6.0-9.0% (42-75 mmol/mol) (both inclusive) if on metformin in combination with SGLT2i.</w:t>
      </w:r>
    </w:p>
    <w:p>
      <w:pPr>
        <w:pStyle w:val="ListParagraph"/>
        <w:numPr>
          <w:ilvl w:val="0"/>
          <w:numId w:val="65"/>
        </w:numPr>
        <w:tabs>
          <w:tab w:val="clear" w:pos="720"/>
          <w:tab w:val="left" w:pos="473" w:leader="none"/>
        </w:tabs>
        <w:spacing w:lineRule="exact" w:line="274" w:before="0" w:after="0"/>
        <w:ind w:hanging="357" w:start="473"/>
        <w:rPr>
          <w:sz w:val="24"/>
        </w:rPr>
        <w:sectPr>
          <w:headerReference w:type="default" r:id="rId9"/>
          <w:headerReference w:type="first" r:id="rId10"/>
          <w:type w:val="nextPage"/>
          <w:pgSz w:w="11906" w:h="16838"/>
          <w:pgMar w:left="1300" w:right="740" w:gutter="0" w:header="850" w:top="1900" w:footer="0" w:bottom="280"/>
          <w:pgNumType w:fmt="decimal"/>
          <w:formProt w:val="false"/>
          <w:textDirection w:val="lrTb"/>
          <w:docGrid w:type="default" w:linePitch="100" w:charSpace="0"/>
        </w:sectPr>
      </w:pPr>
      <w:r>
        <w:rPr>
          <w:sz w:val="24"/>
        </w:rPr>
        <w:t>Body</w:t>
      </w:r>
      <w:r>
        <w:rPr>
          <w:spacing w:val="-1"/>
          <w:sz w:val="24"/>
        </w:rPr>
        <w:t xml:space="preserve"> </w:t>
      </w:r>
      <w:r>
        <w:rPr>
          <w:sz w:val="24"/>
        </w:rPr>
        <w:t>mass</w:t>
      </w:r>
      <w:r>
        <w:rPr>
          <w:spacing w:val="-2"/>
          <w:sz w:val="24"/>
        </w:rPr>
        <w:t xml:space="preserve"> </w:t>
      </w:r>
      <w:r>
        <w:rPr>
          <w:sz w:val="24"/>
        </w:rPr>
        <w:t>index (BMI) between 27.0</w:t>
      </w:r>
      <w:r>
        <w:rPr>
          <w:spacing w:val="1"/>
          <w:sz w:val="24"/>
        </w:rPr>
        <w:t xml:space="preserve"> </w:t>
      </w:r>
      <w:r>
        <w:rPr>
          <w:sz w:val="24"/>
        </w:rPr>
        <w:t>and 45.0</w:t>
      </w:r>
      <w:r>
        <w:rPr>
          <w:spacing w:val="-1"/>
          <w:sz w:val="24"/>
        </w:rPr>
        <w:t xml:space="preserve"> </w:t>
      </w:r>
      <w:r>
        <w:rPr>
          <w:sz w:val="24"/>
        </w:rPr>
        <w:t>kg/m</w:t>
      </w:r>
      <w:r>
        <w:rPr>
          <w:sz w:val="24"/>
          <w:vertAlign w:val="superscript"/>
        </w:rPr>
        <w:t>2</w:t>
      </w:r>
      <w:r>
        <w:rPr>
          <w:spacing w:val="1"/>
          <w:sz w:val="24"/>
        </w:rPr>
        <w:t xml:space="preserve"> </w:t>
      </w:r>
      <w:r>
        <w:rPr>
          <w:sz w:val="24"/>
        </w:rPr>
        <w:t>(both</w:t>
      </w:r>
      <w:r>
        <w:rPr>
          <w:spacing w:val="-1"/>
          <w:sz w:val="24"/>
        </w:rPr>
        <w:t xml:space="preserve"> </w:t>
      </w:r>
      <w:r>
        <w:rPr>
          <w:sz w:val="24"/>
        </w:rPr>
        <w:t>inclusive)</w:t>
      </w:r>
      <w:r>
        <w:rPr>
          <w:spacing w:val="-2"/>
          <w:sz w:val="24"/>
        </w:rPr>
        <w:t xml:space="preserve"> </w:t>
      </w:r>
      <w:r>
        <w:rPr>
          <w:sz w:val="24"/>
        </w:rPr>
        <w:t>at</w:t>
      </w:r>
      <w:r>
        <w:rPr>
          <w:spacing w:val="-1"/>
          <w:sz w:val="24"/>
        </w:rPr>
        <w:t xml:space="preserve"> </w:t>
      </w:r>
      <w:r>
        <w:rPr>
          <w:spacing w:val="-2"/>
          <w:sz w:val="24"/>
        </w:rPr>
        <w:t>screening.</w:t>
      </w:r>
    </w:p>
    <w:p>
      <w:pPr>
        <w:pStyle w:val="Heading2"/>
        <w:spacing w:before="82" w:after="0"/>
        <w:ind w:hanging="0" w:start="116"/>
        <w:rPr/>
      </w:pPr>
      <w:r>
        <w:rPr/>
        <w:t>Key</w:t>
      </w:r>
      <w:r>
        <w:rPr>
          <w:spacing w:val="-5"/>
        </w:rPr>
        <w:t xml:space="preserve"> </w:t>
      </w:r>
      <w:r>
        <w:rPr/>
        <w:t>exclusion</w:t>
      </w:r>
      <w:r>
        <w:rPr>
          <w:spacing w:val="-2"/>
        </w:rPr>
        <w:t xml:space="preserve"> criteria</w:t>
      </w:r>
    </w:p>
    <w:p>
      <w:pPr>
        <w:pStyle w:val="ListParagraph"/>
        <w:numPr>
          <w:ilvl w:val="0"/>
          <w:numId w:val="64"/>
        </w:numPr>
        <w:tabs>
          <w:tab w:val="clear" w:pos="720"/>
          <w:tab w:val="left" w:pos="476" w:leader="none"/>
        </w:tabs>
        <w:spacing w:lineRule="auto" w:line="264" w:before="26" w:after="0"/>
        <w:ind w:hanging="360" w:start="476" w:end="633"/>
        <w:rPr>
          <w:sz w:val="24"/>
        </w:rPr>
      </w:pPr>
      <w:r>
        <w:rPr>
          <w:sz w:val="24"/>
        </w:rPr>
        <w:t>Female</w:t>
      </w:r>
      <w:r>
        <w:rPr>
          <w:spacing w:val="-3"/>
          <w:sz w:val="24"/>
        </w:rPr>
        <w:t xml:space="preserve"> </w:t>
      </w:r>
      <w:r>
        <w:rPr>
          <w:sz w:val="24"/>
        </w:rPr>
        <w:t>who</w:t>
      </w:r>
      <w:r>
        <w:rPr>
          <w:spacing w:val="-4"/>
          <w:sz w:val="24"/>
        </w:rPr>
        <w:t xml:space="preserve"> </w:t>
      </w:r>
      <w:r>
        <w:rPr>
          <w:sz w:val="24"/>
        </w:rPr>
        <w:t>is</w:t>
      </w:r>
      <w:r>
        <w:rPr>
          <w:spacing w:val="-5"/>
          <w:sz w:val="24"/>
        </w:rPr>
        <w:t xml:space="preserve"> </w:t>
      </w:r>
      <w:r>
        <w:rPr>
          <w:sz w:val="24"/>
        </w:rPr>
        <w:t>pregnant,</w:t>
      </w:r>
      <w:r>
        <w:rPr>
          <w:spacing w:val="-2"/>
          <w:sz w:val="24"/>
        </w:rPr>
        <w:t xml:space="preserve"> </w:t>
      </w:r>
      <w:r>
        <w:rPr>
          <w:sz w:val="24"/>
        </w:rPr>
        <w:t>breast-feeding</w:t>
      </w:r>
      <w:r>
        <w:rPr>
          <w:spacing w:val="-4"/>
          <w:sz w:val="24"/>
        </w:rPr>
        <w:t xml:space="preserve"> </w:t>
      </w:r>
      <w:r>
        <w:rPr>
          <w:sz w:val="24"/>
        </w:rPr>
        <w:t>or</w:t>
      </w:r>
      <w:r>
        <w:rPr>
          <w:spacing w:val="-4"/>
          <w:sz w:val="24"/>
        </w:rPr>
        <w:t xml:space="preserve"> </w:t>
      </w:r>
      <w:r>
        <w:rPr>
          <w:sz w:val="24"/>
        </w:rPr>
        <w:t>intends</w:t>
      </w:r>
      <w:r>
        <w:rPr>
          <w:spacing w:val="-2"/>
          <w:sz w:val="24"/>
        </w:rPr>
        <w:t xml:space="preserve"> </w:t>
      </w:r>
      <w:r>
        <w:rPr>
          <w:sz w:val="24"/>
        </w:rPr>
        <w:t>to</w:t>
      </w:r>
      <w:r>
        <w:rPr>
          <w:spacing w:val="-4"/>
          <w:sz w:val="24"/>
        </w:rPr>
        <w:t xml:space="preserve"> </w:t>
      </w:r>
      <w:r>
        <w:rPr>
          <w:sz w:val="24"/>
        </w:rPr>
        <w:t>become</w:t>
      </w:r>
      <w:r>
        <w:rPr>
          <w:spacing w:val="-4"/>
          <w:sz w:val="24"/>
        </w:rPr>
        <w:t xml:space="preserve"> </w:t>
      </w:r>
      <w:r>
        <w:rPr>
          <w:sz w:val="24"/>
        </w:rPr>
        <w:t>pregnant</w:t>
      </w:r>
      <w:r>
        <w:rPr>
          <w:spacing w:val="-4"/>
          <w:sz w:val="24"/>
        </w:rPr>
        <w:t xml:space="preserve"> </w:t>
      </w:r>
      <w:r>
        <w:rPr>
          <w:sz w:val="24"/>
        </w:rPr>
        <w:t>or</w:t>
      </w:r>
      <w:r>
        <w:rPr>
          <w:spacing w:val="-4"/>
          <w:sz w:val="24"/>
        </w:rPr>
        <w:t xml:space="preserve"> </w:t>
      </w:r>
      <w:r>
        <w:rPr>
          <w:sz w:val="24"/>
        </w:rPr>
        <w:t>is</w:t>
      </w:r>
      <w:r>
        <w:rPr>
          <w:spacing w:val="-2"/>
          <w:sz w:val="24"/>
        </w:rPr>
        <w:t xml:space="preserve"> </w:t>
      </w:r>
      <w:r>
        <w:rPr>
          <w:sz w:val="24"/>
        </w:rPr>
        <w:t>of</w:t>
      </w:r>
      <w:r>
        <w:rPr>
          <w:spacing w:val="-4"/>
          <w:sz w:val="24"/>
        </w:rPr>
        <w:t xml:space="preserve"> </w:t>
      </w:r>
      <w:r>
        <w:rPr>
          <w:sz w:val="24"/>
        </w:rPr>
        <w:t>childbearing potential and not using highly effective contraceptive method.</w:t>
      </w:r>
    </w:p>
    <w:p>
      <w:pPr>
        <w:pStyle w:val="ListParagraph"/>
        <w:numPr>
          <w:ilvl w:val="0"/>
          <w:numId w:val="64"/>
        </w:numPr>
        <w:tabs>
          <w:tab w:val="clear" w:pos="720"/>
          <w:tab w:val="left" w:pos="476" w:leader="none"/>
        </w:tabs>
        <w:rPr>
          <w:sz w:val="24"/>
        </w:rPr>
      </w:pPr>
      <w:r>
        <w:rPr>
          <w:sz w:val="24"/>
        </w:rPr>
        <w:t>Presence</w:t>
      </w:r>
      <w:r>
        <w:rPr>
          <w:spacing w:val="-2"/>
          <w:sz w:val="24"/>
        </w:rPr>
        <w:t xml:space="preserve"> </w:t>
      </w:r>
      <w:r>
        <w:rPr>
          <w:sz w:val="24"/>
        </w:rPr>
        <w:t>of type</w:t>
      </w:r>
      <w:r>
        <w:rPr>
          <w:spacing w:val="-3"/>
          <w:sz w:val="24"/>
        </w:rPr>
        <w:t xml:space="preserve"> </w:t>
      </w:r>
      <w:r>
        <w:rPr>
          <w:sz w:val="24"/>
        </w:rPr>
        <w:t xml:space="preserve">1 </w:t>
      </w:r>
      <w:r>
        <w:rPr>
          <w:spacing w:val="-2"/>
          <w:sz w:val="24"/>
        </w:rPr>
        <w:t>diabetes.</w:t>
      </w:r>
    </w:p>
    <w:p>
      <w:pPr>
        <w:pStyle w:val="ListParagraph"/>
        <w:numPr>
          <w:ilvl w:val="0"/>
          <w:numId w:val="64"/>
        </w:numPr>
        <w:tabs>
          <w:tab w:val="clear" w:pos="720"/>
          <w:tab w:val="left" w:pos="476" w:leader="none"/>
        </w:tabs>
        <w:spacing w:lineRule="auto" w:line="264" w:before="29" w:after="0"/>
        <w:ind w:hanging="360" w:start="476" w:end="398"/>
        <w:rPr>
          <w:sz w:val="24"/>
        </w:rPr>
      </w:pPr>
      <w:r>
        <w:rPr>
          <w:sz w:val="24"/>
        </w:rPr>
        <w:t>Any</w:t>
      </w:r>
      <w:r>
        <w:rPr>
          <w:spacing w:val="-4"/>
          <w:sz w:val="24"/>
        </w:rPr>
        <w:t xml:space="preserve"> </w:t>
      </w:r>
      <w:r>
        <w:rPr>
          <w:sz w:val="24"/>
        </w:rPr>
        <w:t>clinically</w:t>
      </w:r>
      <w:r>
        <w:rPr>
          <w:spacing w:val="-4"/>
          <w:sz w:val="24"/>
        </w:rPr>
        <w:t xml:space="preserve"> </w:t>
      </w:r>
      <w:r>
        <w:rPr>
          <w:sz w:val="24"/>
        </w:rPr>
        <w:t>significant</w:t>
      </w:r>
      <w:r>
        <w:rPr>
          <w:spacing w:val="-4"/>
          <w:sz w:val="24"/>
        </w:rPr>
        <w:t xml:space="preserve"> </w:t>
      </w:r>
      <w:r>
        <w:rPr>
          <w:sz w:val="24"/>
        </w:rPr>
        <w:t>body</w:t>
      </w:r>
      <w:r>
        <w:rPr>
          <w:spacing w:val="-4"/>
          <w:sz w:val="24"/>
        </w:rPr>
        <w:t xml:space="preserve"> </w:t>
      </w:r>
      <w:r>
        <w:rPr>
          <w:sz w:val="24"/>
        </w:rPr>
        <w:t>weight</w:t>
      </w:r>
      <w:r>
        <w:rPr>
          <w:spacing w:val="-4"/>
          <w:sz w:val="24"/>
        </w:rPr>
        <w:t xml:space="preserve"> </w:t>
      </w:r>
      <w:r>
        <w:rPr>
          <w:sz w:val="24"/>
        </w:rPr>
        <w:t>change</w:t>
      </w:r>
      <w:r>
        <w:rPr>
          <w:spacing w:val="-3"/>
          <w:sz w:val="24"/>
        </w:rPr>
        <w:t xml:space="preserve"> </w:t>
      </w:r>
      <w:r>
        <w:rPr>
          <w:sz w:val="24"/>
        </w:rPr>
        <w:t>(≥5%</w:t>
      </w:r>
      <w:r>
        <w:rPr>
          <w:spacing w:val="-5"/>
          <w:sz w:val="24"/>
        </w:rPr>
        <w:t xml:space="preserve"> </w:t>
      </w:r>
      <w:r>
        <w:rPr>
          <w:sz w:val="24"/>
        </w:rPr>
        <w:t>self-reported</w:t>
      </w:r>
      <w:r>
        <w:rPr>
          <w:spacing w:val="-2"/>
          <w:sz w:val="24"/>
        </w:rPr>
        <w:t xml:space="preserve"> </w:t>
      </w:r>
      <w:r>
        <w:rPr>
          <w:sz w:val="24"/>
        </w:rPr>
        <w:t>change)</w:t>
      </w:r>
      <w:r>
        <w:rPr>
          <w:spacing w:val="-3"/>
          <w:sz w:val="24"/>
        </w:rPr>
        <w:t xml:space="preserve"> </w:t>
      </w:r>
      <w:r>
        <w:rPr>
          <w:sz w:val="24"/>
        </w:rPr>
        <w:t>or</w:t>
      </w:r>
      <w:r>
        <w:rPr>
          <w:spacing w:val="-4"/>
          <w:sz w:val="24"/>
        </w:rPr>
        <w:t xml:space="preserve"> </w:t>
      </w:r>
      <w:r>
        <w:rPr>
          <w:sz w:val="24"/>
        </w:rPr>
        <w:t>dieting</w:t>
      </w:r>
      <w:r>
        <w:rPr>
          <w:spacing w:val="-4"/>
          <w:sz w:val="24"/>
        </w:rPr>
        <w:t xml:space="preserve"> </w:t>
      </w:r>
      <w:r>
        <w:rPr>
          <w:sz w:val="24"/>
        </w:rPr>
        <w:t>attempts (e.g., participation in a weight reduction program) within 90 days before screening.</w:t>
      </w:r>
    </w:p>
    <w:p>
      <w:pPr>
        <w:pStyle w:val="ListParagraph"/>
        <w:numPr>
          <w:ilvl w:val="0"/>
          <w:numId w:val="64"/>
        </w:numPr>
        <w:tabs>
          <w:tab w:val="clear" w:pos="720"/>
          <w:tab w:val="left" w:pos="476" w:leader="none"/>
        </w:tabs>
        <w:spacing w:lineRule="auto" w:line="264"/>
        <w:ind w:hanging="360" w:start="476" w:end="613"/>
        <w:jc w:val="both"/>
        <w:rPr>
          <w:sz w:val="24"/>
        </w:rPr>
      </w:pPr>
      <w:r>
        <w:rPr>
          <w:sz w:val="24"/>
        </w:rPr>
        <w:t>Treatment</w:t>
      </w:r>
      <w:r>
        <w:rPr>
          <w:spacing w:val="-2"/>
          <w:sz w:val="24"/>
        </w:rPr>
        <w:t xml:space="preserve"> </w:t>
      </w:r>
      <w:r>
        <w:rPr>
          <w:sz w:val="24"/>
        </w:rPr>
        <w:t>with</w:t>
      </w:r>
      <w:r>
        <w:rPr>
          <w:spacing w:val="-2"/>
          <w:sz w:val="24"/>
        </w:rPr>
        <w:t xml:space="preserve"> </w:t>
      </w:r>
      <w:r>
        <w:rPr>
          <w:sz w:val="24"/>
        </w:rPr>
        <w:t>any</w:t>
      </w:r>
      <w:r>
        <w:rPr>
          <w:spacing w:val="-2"/>
          <w:sz w:val="24"/>
        </w:rPr>
        <w:t xml:space="preserve"> </w:t>
      </w:r>
      <w:r>
        <w:rPr>
          <w:sz w:val="24"/>
        </w:rPr>
        <w:t>medication</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indication</w:t>
      </w:r>
      <w:r>
        <w:rPr>
          <w:spacing w:val="-2"/>
          <w:sz w:val="24"/>
        </w:rPr>
        <w:t xml:space="preserve"> </w:t>
      </w:r>
      <w:r>
        <w:rPr>
          <w:sz w:val="24"/>
        </w:rPr>
        <w:t>of</w:t>
      </w:r>
      <w:r>
        <w:rPr>
          <w:spacing w:val="-3"/>
          <w:sz w:val="24"/>
        </w:rPr>
        <w:t xml:space="preserve"> </w:t>
      </w:r>
      <w:r>
        <w:rPr>
          <w:sz w:val="24"/>
        </w:rPr>
        <w:t>T2D</w:t>
      </w:r>
      <w:r>
        <w:rPr>
          <w:spacing w:val="-3"/>
          <w:sz w:val="24"/>
        </w:rPr>
        <w:t xml:space="preserve"> </w:t>
      </w:r>
      <w:r>
        <w:rPr>
          <w:sz w:val="24"/>
        </w:rPr>
        <w:t>or</w:t>
      </w:r>
      <w:r>
        <w:rPr>
          <w:spacing w:val="-2"/>
          <w:sz w:val="24"/>
        </w:rPr>
        <w:t xml:space="preserve"> </w:t>
      </w:r>
      <w:r>
        <w:rPr>
          <w:sz w:val="24"/>
        </w:rPr>
        <w:t>weight</w:t>
      </w:r>
      <w:r>
        <w:rPr>
          <w:spacing w:val="-2"/>
          <w:sz w:val="24"/>
        </w:rPr>
        <w:t xml:space="preserve"> </w:t>
      </w:r>
      <w:r>
        <w:rPr>
          <w:sz w:val="24"/>
        </w:rPr>
        <w:t>management</w:t>
      </w:r>
      <w:r>
        <w:rPr>
          <w:spacing w:val="-2"/>
          <w:sz w:val="24"/>
        </w:rPr>
        <w:t xml:space="preserve"> </w:t>
      </w:r>
      <w:r>
        <w:rPr>
          <w:sz w:val="24"/>
        </w:rPr>
        <w:t>other</w:t>
      </w:r>
      <w:r>
        <w:rPr>
          <w:spacing w:val="-4"/>
          <w:sz w:val="24"/>
        </w:rPr>
        <w:t xml:space="preserve"> </w:t>
      </w:r>
      <w:r>
        <w:rPr>
          <w:sz w:val="24"/>
        </w:rPr>
        <w:t>than stated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inclusion</w:t>
      </w:r>
      <w:r>
        <w:rPr>
          <w:spacing w:val="-3"/>
          <w:sz w:val="24"/>
        </w:rPr>
        <w:t xml:space="preserve"> </w:t>
      </w:r>
      <w:r>
        <w:rPr>
          <w:sz w:val="24"/>
        </w:rPr>
        <w:t>criteria</w:t>
      </w:r>
      <w:r>
        <w:rPr>
          <w:spacing w:val="-5"/>
          <w:sz w:val="24"/>
        </w:rPr>
        <w:t xml:space="preserve"> </w:t>
      </w:r>
      <w:r>
        <w:rPr>
          <w:sz w:val="24"/>
        </w:rPr>
        <w:t>within</w:t>
      </w:r>
      <w:r>
        <w:rPr>
          <w:spacing w:val="-3"/>
          <w:sz w:val="24"/>
        </w:rPr>
        <w:t xml:space="preserve"> </w:t>
      </w:r>
      <w:r>
        <w:rPr>
          <w:sz w:val="24"/>
        </w:rPr>
        <w:t>90</w:t>
      </w:r>
      <w:r>
        <w:rPr>
          <w:spacing w:val="-3"/>
          <w:sz w:val="24"/>
        </w:rPr>
        <w:t xml:space="preserve"> </w:t>
      </w:r>
      <w:r>
        <w:rPr>
          <w:sz w:val="24"/>
        </w:rPr>
        <w:t>days</w:t>
      </w:r>
      <w:r>
        <w:rPr>
          <w:spacing w:val="-4"/>
          <w:sz w:val="24"/>
        </w:rPr>
        <w:t xml:space="preserve"> </w:t>
      </w:r>
      <w:r>
        <w:rPr>
          <w:sz w:val="24"/>
        </w:rPr>
        <w:t>before</w:t>
      </w:r>
      <w:r>
        <w:rPr>
          <w:spacing w:val="-5"/>
          <w:sz w:val="24"/>
        </w:rPr>
        <w:t xml:space="preserve"> </w:t>
      </w:r>
      <w:r>
        <w:rPr>
          <w:sz w:val="24"/>
        </w:rPr>
        <w:t>screening.</w:t>
      </w:r>
      <w:r>
        <w:rPr>
          <w:spacing w:val="-3"/>
          <w:sz w:val="24"/>
        </w:rPr>
        <w:t xml:space="preserve"> </w:t>
      </w:r>
      <w:r>
        <w:rPr>
          <w:sz w:val="24"/>
        </w:rPr>
        <w:t>However,</w:t>
      </w:r>
      <w:r>
        <w:rPr>
          <w:spacing w:val="-3"/>
          <w:sz w:val="24"/>
        </w:rPr>
        <w:t xml:space="preserve"> </w:t>
      </w:r>
      <w:r>
        <w:rPr>
          <w:sz w:val="24"/>
        </w:rPr>
        <w:t>short</w:t>
      </w:r>
      <w:r>
        <w:rPr>
          <w:spacing w:val="-3"/>
          <w:sz w:val="24"/>
        </w:rPr>
        <w:t xml:space="preserve"> </w:t>
      </w:r>
      <w:r>
        <w:rPr>
          <w:sz w:val="24"/>
        </w:rPr>
        <w:t>term</w:t>
      </w:r>
      <w:r>
        <w:rPr>
          <w:spacing w:val="-3"/>
          <w:sz w:val="24"/>
        </w:rPr>
        <w:t xml:space="preserve"> </w:t>
      </w:r>
      <w:r>
        <w:rPr>
          <w:sz w:val="24"/>
        </w:rPr>
        <w:t>insulin treatment</w:t>
      </w:r>
      <w:r>
        <w:rPr>
          <w:spacing w:val="-1"/>
          <w:sz w:val="24"/>
        </w:rPr>
        <w:t xml:space="preserve"> </w:t>
      </w:r>
      <w:r>
        <w:rPr>
          <w:sz w:val="24"/>
        </w:rPr>
        <w:t>for a</w:t>
      </w:r>
      <w:r>
        <w:rPr>
          <w:spacing w:val="-2"/>
          <w:sz w:val="24"/>
        </w:rPr>
        <w:t xml:space="preserve"> </w:t>
      </w:r>
      <w:r>
        <w:rPr>
          <w:sz w:val="24"/>
        </w:rPr>
        <w:t>maximum</w:t>
      </w:r>
      <w:r>
        <w:rPr>
          <w:spacing w:val="-1"/>
          <w:sz w:val="24"/>
        </w:rPr>
        <w:t xml:space="preserve"> </w:t>
      </w:r>
      <w:r>
        <w:rPr>
          <w:sz w:val="24"/>
        </w:rPr>
        <w:t>of</w:t>
      </w:r>
      <w:r>
        <w:rPr>
          <w:spacing w:val="-1"/>
          <w:sz w:val="24"/>
        </w:rPr>
        <w:t xml:space="preserve"> </w:t>
      </w:r>
      <w:r>
        <w:rPr>
          <w:sz w:val="24"/>
        </w:rPr>
        <w:t>14</w:t>
      </w:r>
      <w:r>
        <w:rPr>
          <w:spacing w:val="-2"/>
          <w:sz w:val="24"/>
        </w:rPr>
        <w:t xml:space="preserve"> </w:t>
      </w:r>
      <w:r>
        <w:rPr>
          <w:sz w:val="24"/>
        </w:rPr>
        <w:t>consecutive</w:t>
      </w:r>
      <w:r>
        <w:rPr>
          <w:spacing w:val="-2"/>
          <w:sz w:val="24"/>
        </w:rPr>
        <w:t xml:space="preserve"> </w:t>
      </w:r>
      <w:r>
        <w:rPr>
          <w:sz w:val="24"/>
        </w:rPr>
        <w:t>days</w:t>
      </w:r>
      <w:r>
        <w:rPr>
          <w:spacing w:val="-2"/>
          <w:sz w:val="24"/>
        </w:rPr>
        <w:t xml:space="preserve"> </w:t>
      </w:r>
      <w:r>
        <w:rPr>
          <w:sz w:val="24"/>
        </w:rPr>
        <w:t>and</w:t>
      </w:r>
      <w:r>
        <w:rPr>
          <w:spacing w:val="-1"/>
          <w:sz w:val="24"/>
        </w:rPr>
        <w:t xml:space="preserve"> </w:t>
      </w:r>
      <w:r>
        <w:rPr>
          <w:sz w:val="24"/>
        </w:rPr>
        <w:t>prior</w:t>
      </w:r>
      <w:r>
        <w:rPr>
          <w:spacing w:val="-1"/>
          <w:sz w:val="24"/>
        </w:rPr>
        <w:t xml:space="preserve"> </w:t>
      </w:r>
      <w:r>
        <w:rPr>
          <w:sz w:val="24"/>
        </w:rPr>
        <w:t>insulin</w:t>
      </w:r>
      <w:r>
        <w:rPr>
          <w:spacing w:val="-1"/>
          <w:sz w:val="24"/>
        </w:rPr>
        <w:t xml:space="preserve"> </w:t>
      </w:r>
      <w:r>
        <w:rPr>
          <w:sz w:val="24"/>
        </w:rPr>
        <w:t>treatment for</w:t>
      </w:r>
      <w:r>
        <w:rPr>
          <w:spacing w:val="-3"/>
          <w:sz w:val="24"/>
        </w:rPr>
        <w:t xml:space="preserve"> </w:t>
      </w:r>
      <w:r>
        <w:rPr>
          <w:sz w:val="24"/>
        </w:rPr>
        <w:t>gestational diabetes are allowed.</w:t>
      </w:r>
    </w:p>
    <w:p>
      <w:pPr>
        <w:pStyle w:val="ListParagraph"/>
        <w:numPr>
          <w:ilvl w:val="0"/>
          <w:numId w:val="64"/>
        </w:numPr>
        <w:tabs>
          <w:tab w:val="clear" w:pos="720"/>
          <w:tab w:val="left" w:pos="476" w:leader="none"/>
        </w:tabs>
        <w:spacing w:before="1" w:after="0"/>
        <w:jc w:val="both"/>
        <w:rPr>
          <w:sz w:val="24"/>
        </w:rPr>
      </w:pPr>
      <w:r>
        <w:rPr>
          <w:sz w:val="24"/>
        </w:rPr>
        <w:t>Treatment</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GLP-1 receptor</w:t>
      </w:r>
      <w:r>
        <w:rPr>
          <w:spacing w:val="-1"/>
          <w:sz w:val="24"/>
        </w:rPr>
        <w:t xml:space="preserve"> </w:t>
      </w:r>
      <w:r>
        <w:rPr>
          <w:sz w:val="24"/>
        </w:rPr>
        <w:t>agonist</w:t>
      </w:r>
      <w:r>
        <w:rPr>
          <w:spacing w:val="-1"/>
          <w:sz w:val="24"/>
        </w:rPr>
        <w:t xml:space="preserve"> </w:t>
      </w:r>
      <w:r>
        <w:rPr>
          <w:sz w:val="24"/>
        </w:rPr>
        <w:t>within</w:t>
      </w:r>
      <w:r>
        <w:rPr>
          <w:spacing w:val="-2"/>
          <w:sz w:val="24"/>
        </w:rPr>
        <w:t xml:space="preserve"> </w:t>
      </w:r>
      <w:r>
        <w:rPr>
          <w:sz w:val="24"/>
        </w:rPr>
        <w:t>the</w:t>
      </w:r>
      <w:r>
        <w:rPr>
          <w:spacing w:val="-2"/>
          <w:sz w:val="24"/>
        </w:rPr>
        <w:t xml:space="preserve"> </w:t>
      </w:r>
      <w:r>
        <w:rPr>
          <w:sz w:val="24"/>
        </w:rPr>
        <w:t>last 180</w:t>
      </w:r>
      <w:r>
        <w:rPr>
          <w:spacing w:val="-1"/>
          <w:sz w:val="24"/>
        </w:rPr>
        <w:t xml:space="preserve"> </w:t>
      </w:r>
      <w:r>
        <w:rPr>
          <w:spacing w:val="-2"/>
          <w:sz w:val="24"/>
        </w:rPr>
        <w:t>days.</w:t>
      </w:r>
    </w:p>
    <w:p>
      <w:pPr>
        <w:pStyle w:val="ListParagraph"/>
        <w:numPr>
          <w:ilvl w:val="0"/>
          <w:numId w:val="64"/>
        </w:numPr>
        <w:tabs>
          <w:tab w:val="clear" w:pos="720"/>
          <w:tab w:val="left" w:pos="476" w:leader="none"/>
        </w:tabs>
        <w:spacing w:lineRule="auto" w:line="264" w:before="26" w:after="0"/>
        <w:ind w:hanging="360" w:start="476" w:end="268"/>
        <w:rPr>
          <w:sz w:val="24"/>
        </w:rPr>
      </w:pPr>
      <w:r>
        <w:rPr>
          <w:sz w:val="24"/>
        </w:rPr>
        <w:t>Participant with diabetic retinopathy or maculopathy who received treatment with retinal photo-coagulation,</w:t>
      </w:r>
      <w:r>
        <w:rPr>
          <w:spacing w:val="-4"/>
          <w:sz w:val="24"/>
        </w:rPr>
        <w:t xml:space="preserve"> </w:t>
      </w:r>
      <w:r>
        <w:rPr>
          <w:sz w:val="24"/>
        </w:rPr>
        <w:t>vitrectomy</w:t>
      </w:r>
      <w:r>
        <w:rPr>
          <w:spacing w:val="-4"/>
          <w:sz w:val="24"/>
        </w:rPr>
        <w:t xml:space="preserve"> </w:t>
      </w:r>
      <w:r>
        <w:rPr>
          <w:sz w:val="24"/>
        </w:rPr>
        <w:t>or</w:t>
      </w:r>
      <w:r>
        <w:rPr>
          <w:spacing w:val="-4"/>
          <w:sz w:val="24"/>
        </w:rPr>
        <w:t xml:space="preserve"> </w:t>
      </w:r>
      <w:r>
        <w:rPr>
          <w:sz w:val="24"/>
        </w:rPr>
        <w:t>anti-Vascular</w:t>
      </w:r>
      <w:r>
        <w:rPr>
          <w:spacing w:val="-4"/>
          <w:sz w:val="24"/>
        </w:rPr>
        <w:t xml:space="preserve"> </w:t>
      </w:r>
      <w:r>
        <w:rPr>
          <w:sz w:val="24"/>
        </w:rPr>
        <w:t>Endothelial</w:t>
      </w:r>
      <w:r>
        <w:rPr>
          <w:spacing w:val="-4"/>
          <w:sz w:val="24"/>
        </w:rPr>
        <w:t xml:space="preserve"> </w:t>
      </w:r>
      <w:r>
        <w:rPr>
          <w:sz w:val="24"/>
        </w:rPr>
        <w:t>Growth</w:t>
      </w:r>
      <w:r>
        <w:rPr>
          <w:spacing w:val="-4"/>
          <w:sz w:val="24"/>
        </w:rPr>
        <w:t xml:space="preserve"> </w:t>
      </w:r>
      <w:r>
        <w:rPr>
          <w:sz w:val="24"/>
        </w:rPr>
        <w:t>Factor</w:t>
      </w:r>
      <w:r>
        <w:rPr>
          <w:spacing w:val="-4"/>
          <w:sz w:val="24"/>
        </w:rPr>
        <w:t xml:space="preserve"> </w:t>
      </w:r>
      <w:r>
        <w:rPr>
          <w:sz w:val="24"/>
        </w:rPr>
        <w:t>(anti-VEGF)</w:t>
      </w:r>
      <w:r>
        <w:rPr>
          <w:spacing w:val="-4"/>
          <w:sz w:val="24"/>
        </w:rPr>
        <w:t xml:space="preserve"> </w:t>
      </w:r>
      <w:r>
        <w:rPr>
          <w:sz w:val="24"/>
        </w:rPr>
        <w:t>within 180</w:t>
      </w:r>
      <w:r>
        <w:rPr>
          <w:spacing w:val="-1"/>
          <w:sz w:val="24"/>
        </w:rPr>
        <w:t xml:space="preserve"> </w:t>
      </w:r>
      <w:r>
        <w:rPr>
          <w:sz w:val="24"/>
        </w:rPr>
        <w:t>days</w:t>
      </w:r>
      <w:r>
        <w:rPr>
          <w:spacing w:val="-2"/>
          <w:sz w:val="24"/>
        </w:rPr>
        <w:t xml:space="preserve"> </w:t>
      </w:r>
      <w:r>
        <w:rPr>
          <w:sz w:val="24"/>
        </w:rPr>
        <w:t>before</w:t>
      </w:r>
      <w:r>
        <w:rPr>
          <w:spacing w:val="-2"/>
          <w:sz w:val="24"/>
        </w:rPr>
        <w:t xml:space="preserve"> </w:t>
      </w:r>
      <w:r>
        <w:rPr>
          <w:sz w:val="24"/>
        </w:rPr>
        <w:t>screening</w:t>
      </w:r>
      <w:r>
        <w:rPr>
          <w:spacing w:val="-1"/>
          <w:sz w:val="24"/>
        </w:rPr>
        <w:t xml:space="preserve"> </w:t>
      </w:r>
      <w:r>
        <w:rPr>
          <w:sz w:val="24"/>
        </w:rPr>
        <w:t>or</w:t>
      </w:r>
      <w:r>
        <w:rPr>
          <w:spacing w:val="-1"/>
          <w:sz w:val="24"/>
        </w:rPr>
        <w:t xml:space="preserve"> </w:t>
      </w:r>
      <w:r>
        <w:rPr>
          <w:sz w:val="24"/>
        </w:rPr>
        <w:t>are</w:t>
      </w:r>
      <w:r>
        <w:rPr>
          <w:spacing w:val="-1"/>
          <w:sz w:val="24"/>
        </w:rPr>
        <w:t xml:space="preserve"> </w:t>
      </w:r>
      <w:r>
        <w:rPr>
          <w:sz w:val="24"/>
        </w:rPr>
        <w:t>expected</w:t>
      </w:r>
      <w:r>
        <w:rPr>
          <w:spacing w:val="-1"/>
          <w:sz w:val="24"/>
        </w:rPr>
        <w:t xml:space="preserve"> </w:t>
      </w:r>
      <w:r>
        <w:rPr>
          <w:sz w:val="24"/>
        </w:rPr>
        <w:t>to</w:t>
      </w:r>
      <w:r>
        <w:rPr>
          <w:spacing w:val="-2"/>
          <w:sz w:val="24"/>
        </w:rPr>
        <w:t xml:space="preserve"> </w:t>
      </w:r>
      <w:r>
        <w:rPr>
          <w:sz w:val="24"/>
        </w:rPr>
        <w:t>require</w:t>
      </w:r>
      <w:r>
        <w:rPr>
          <w:spacing w:val="-2"/>
          <w:sz w:val="24"/>
        </w:rPr>
        <w:t xml:space="preserve"> </w:t>
      </w:r>
      <w:r>
        <w:rPr>
          <w:sz w:val="24"/>
        </w:rPr>
        <w:t>treatment</w:t>
      </w:r>
      <w:r>
        <w:rPr>
          <w:spacing w:val="-1"/>
          <w:sz w:val="24"/>
        </w:rPr>
        <w:t xml:space="preserve"> </w:t>
      </w:r>
      <w:r>
        <w:rPr>
          <w:sz w:val="24"/>
        </w:rPr>
        <w:t>within</w:t>
      </w:r>
      <w:r>
        <w:rPr>
          <w:spacing w:val="-1"/>
          <w:sz w:val="24"/>
        </w:rPr>
        <w:t xml:space="preserve"> </w:t>
      </w:r>
      <w:r>
        <w:rPr>
          <w:sz w:val="24"/>
        </w:rPr>
        <w:t>180</w:t>
      </w:r>
      <w:r>
        <w:rPr>
          <w:spacing w:val="-1"/>
          <w:sz w:val="24"/>
        </w:rPr>
        <w:t xml:space="preserve"> </w:t>
      </w:r>
      <w:r>
        <w:rPr>
          <w:sz w:val="24"/>
        </w:rPr>
        <w:t>days</w:t>
      </w:r>
      <w:r>
        <w:rPr>
          <w:spacing w:val="-2"/>
          <w:sz w:val="24"/>
        </w:rPr>
        <w:t xml:space="preserve"> </w:t>
      </w:r>
      <w:r>
        <w:rPr>
          <w:sz w:val="24"/>
        </w:rPr>
        <w:t>after</w:t>
      </w:r>
      <w:r>
        <w:rPr>
          <w:spacing w:val="-1"/>
          <w:sz w:val="24"/>
        </w:rPr>
        <w:t xml:space="preserve"> </w:t>
      </w:r>
      <w:r>
        <w:rPr>
          <w:spacing w:val="-2"/>
          <w:sz w:val="24"/>
        </w:rPr>
        <w:t>screening.</w:t>
      </w:r>
    </w:p>
    <w:p>
      <w:pPr>
        <w:pStyle w:val="BodyText"/>
        <w:spacing w:lineRule="auto" w:line="264" w:before="1" w:after="0"/>
        <w:ind w:start="476" w:end="103"/>
        <w:rPr/>
      </w:pPr>
      <w:r>
        <w:rPr/>
        <w:t>Diabetic</w:t>
      </w:r>
      <w:r>
        <w:rPr>
          <w:spacing w:val="-4"/>
        </w:rPr>
        <w:t xml:space="preserve"> </w:t>
      </w:r>
      <w:r>
        <w:rPr/>
        <w:t>retinopathy</w:t>
      </w:r>
      <w:r>
        <w:rPr>
          <w:spacing w:val="-3"/>
        </w:rPr>
        <w:t xml:space="preserve"> </w:t>
      </w:r>
      <w:r>
        <w:rPr/>
        <w:t>or</w:t>
      </w:r>
      <w:r>
        <w:rPr>
          <w:spacing w:val="-2"/>
        </w:rPr>
        <w:t xml:space="preserve"> </w:t>
      </w:r>
      <w:r>
        <w:rPr/>
        <w:t>maculopathy</w:t>
      </w:r>
      <w:r>
        <w:rPr>
          <w:spacing w:val="-3"/>
        </w:rPr>
        <w:t xml:space="preserve"> </w:t>
      </w:r>
      <w:r>
        <w:rPr/>
        <w:t>must</w:t>
      </w:r>
      <w:r>
        <w:rPr>
          <w:spacing w:val="-2"/>
        </w:rPr>
        <w:t xml:space="preserve"> </w:t>
      </w:r>
      <w:r>
        <w:rPr/>
        <w:t>be</w:t>
      </w:r>
      <w:r>
        <w:rPr>
          <w:spacing w:val="-4"/>
        </w:rPr>
        <w:t xml:space="preserve"> </w:t>
      </w:r>
      <w:r>
        <w:rPr/>
        <w:t>verified</w:t>
      </w:r>
      <w:r>
        <w:rPr>
          <w:spacing w:val="-3"/>
        </w:rPr>
        <w:t xml:space="preserve"> </w:t>
      </w:r>
      <w:r>
        <w:rPr/>
        <w:t>by</w:t>
      </w:r>
      <w:r>
        <w:rPr>
          <w:spacing w:val="-3"/>
        </w:rPr>
        <w:t xml:space="preserve"> </w:t>
      </w:r>
      <w:r>
        <w:rPr/>
        <w:t>an</w:t>
      </w:r>
      <w:r>
        <w:rPr>
          <w:spacing w:val="-3"/>
        </w:rPr>
        <w:t xml:space="preserve"> </w:t>
      </w:r>
      <w:r>
        <w:rPr/>
        <w:t>eye</w:t>
      </w:r>
      <w:r>
        <w:rPr>
          <w:spacing w:val="-2"/>
        </w:rPr>
        <w:t xml:space="preserve"> </w:t>
      </w:r>
      <w:r>
        <w:rPr/>
        <w:t>examination (See</w:t>
      </w:r>
      <w:r>
        <w:rPr>
          <w:spacing w:val="-4"/>
        </w:rPr>
        <w:t xml:space="preserve"> </w:t>
      </w:r>
      <w:r>
        <w:rPr/>
        <w:t>Section</w:t>
      </w:r>
      <w:r>
        <w:rPr>
          <w:spacing w:val="-3"/>
        </w:rPr>
        <w:t xml:space="preserve"> </w:t>
      </w:r>
      <w:hyperlink w:anchor="_bookmark82">
        <w:r>
          <w:rPr>
            <w:rStyle w:val="Style7"/>
            <w:color w:val="0000FF"/>
            <w:u w:val="single" w:color="0000FF"/>
          </w:rPr>
          <w:t>8.3.4</w:t>
        </w:r>
      </w:hyperlink>
      <w:r>
        <w:rPr/>
        <w:t>) performed within 90 days before screening or in the period between screening and randomisation. Pharmacological pupil-dilation is a requirement unless using a digital fundus photography camera specified for non-dilated examination.</w:t>
      </w:r>
    </w:p>
    <w:p>
      <w:pPr>
        <w:pStyle w:val="ListParagraph"/>
        <w:numPr>
          <w:ilvl w:val="0"/>
          <w:numId w:val="64"/>
        </w:numPr>
        <w:tabs>
          <w:tab w:val="clear" w:pos="720"/>
          <w:tab w:val="left" w:pos="476" w:leader="none"/>
        </w:tabs>
        <w:spacing w:lineRule="auto" w:line="264"/>
        <w:ind w:hanging="360" w:start="476" w:end="549"/>
        <w:rPr>
          <w:sz w:val="24"/>
        </w:rPr>
      </w:pPr>
      <w:r>
        <w:rPr>
          <w:sz w:val="24"/>
        </w:rPr>
        <w:t>Presence or history of cardiovascular disease including stable and unstable angina pectoris, myocardial</w:t>
      </w:r>
      <w:r>
        <w:rPr>
          <w:spacing w:val="-3"/>
          <w:sz w:val="24"/>
        </w:rPr>
        <w:t xml:space="preserve"> </w:t>
      </w:r>
      <w:r>
        <w:rPr>
          <w:sz w:val="24"/>
        </w:rPr>
        <w:t>infarction,</w:t>
      </w:r>
      <w:r>
        <w:rPr>
          <w:spacing w:val="-3"/>
          <w:sz w:val="24"/>
        </w:rPr>
        <w:t xml:space="preserve"> </w:t>
      </w:r>
      <w:r>
        <w:rPr>
          <w:sz w:val="24"/>
        </w:rPr>
        <w:t>transient</w:t>
      </w:r>
      <w:r>
        <w:rPr>
          <w:spacing w:val="-3"/>
          <w:sz w:val="24"/>
        </w:rPr>
        <w:t xml:space="preserve"> </w:t>
      </w:r>
      <w:r>
        <w:rPr>
          <w:sz w:val="24"/>
        </w:rPr>
        <w:t>ischaemic</w:t>
      </w:r>
      <w:r>
        <w:rPr>
          <w:spacing w:val="-3"/>
          <w:sz w:val="24"/>
        </w:rPr>
        <w:t xml:space="preserve"> </w:t>
      </w:r>
      <w:r>
        <w:rPr>
          <w:sz w:val="24"/>
        </w:rPr>
        <w:t>attack,</w:t>
      </w:r>
      <w:r>
        <w:rPr>
          <w:spacing w:val="-3"/>
          <w:sz w:val="24"/>
        </w:rPr>
        <w:t xml:space="preserve"> </w:t>
      </w:r>
      <w:r>
        <w:rPr>
          <w:sz w:val="24"/>
        </w:rPr>
        <w:t>stroke,</w:t>
      </w:r>
      <w:r>
        <w:rPr>
          <w:spacing w:val="-3"/>
          <w:sz w:val="24"/>
        </w:rPr>
        <w:t xml:space="preserve"> </w:t>
      </w:r>
      <w:r>
        <w:rPr>
          <w:sz w:val="24"/>
        </w:rPr>
        <w:t>cardiac</w:t>
      </w:r>
      <w:r>
        <w:rPr>
          <w:spacing w:val="-3"/>
          <w:sz w:val="24"/>
        </w:rPr>
        <w:t xml:space="preserve"> </w:t>
      </w:r>
      <w:r>
        <w:rPr>
          <w:sz w:val="24"/>
        </w:rPr>
        <w:t>decompensation,</w:t>
      </w:r>
      <w:r>
        <w:rPr>
          <w:spacing w:val="-3"/>
          <w:sz w:val="24"/>
        </w:rPr>
        <w:t xml:space="preserve"> </w:t>
      </w:r>
      <w:r>
        <w:rPr>
          <w:sz w:val="24"/>
        </w:rPr>
        <w:t>clinically significant</w:t>
      </w:r>
      <w:r>
        <w:rPr>
          <w:spacing w:val="-4"/>
          <w:sz w:val="24"/>
        </w:rPr>
        <w:t xml:space="preserve"> </w:t>
      </w:r>
      <w:r>
        <w:rPr>
          <w:sz w:val="24"/>
        </w:rPr>
        <w:t>arrhythmias</w:t>
      </w:r>
      <w:r>
        <w:rPr>
          <w:spacing w:val="-4"/>
          <w:sz w:val="24"/>
        </w:rPr>
        <w:t xml:space="preserve"> </w:t>
      </w:r>
      <w:r>
        <w:rPr>
          <w:sz w:val="24"/>
        </w:rPr>
        <w:t>or</w:t>
      </w:r>
      <w:r>
        <w:rPr>
          <w:spacing w:val="-4"/>
          <w:sz w:val="24"/>
        </w:rPr>
        <w:t xml:space="preserve"> </w:t>
      </w:r>
      <w:r>
        <w:rPr>
          <w:sz w:val="24"/>
        </w:rPr>
        <w:t>clinically</w:t>
      </w:r>
      <w:r>
        <w:rPr>
          <w:spacing w:val="-4"/>
          <w:sz w:val="24"/>
        </w:rPr>
        <w:t xml:space="preserve"> </w:t>
      </w:r>
      <w:r>
        <w:rPr>
          <w:sz w:val="24"/>
        </w:rPr>
        <w:t>significant</w:t>
      </w:r>
      <w:r>
        <w:rPr>
          <w:spacing w:val="-4"/>
          <w:sz w:val="24"/>
        </w:rPr>
        <w:t xml:space="preserve"> </w:t>
      </w:r>
      <w:r>
        <w:rPr>
          <w:sz w:val="24"/>
        </w:rPr>
        <w:t>conduction</w:t>
      </w:r>
      <w:r>
        <w:rPr>
          <w:spacing w:val="-4"/>
          <w:sz w:val="24"/>
        </w:rPr>
        <w:t xml:space="preserve"> </w:t>
      </w:r>
      <w:r>
        <w:rPr>
          <w:sz w:val="24"/>
        </w:rPr>
        <w:t>disorders</w:t>
      </w:r>
      <w:r>
        <w:rPr>
          <w:spacing w:val="-4"/>
          <w:sz w:val="24"/>
        </w:rPr>
        <w:t xml:space="preserve"> </w:t>
      </w:r>
      <w:r>
        <w:rPr>
          <w:sz w:val="24"/>
        </w:rPr>
        <w:t>within</w:t>
      </w:r>
      <w:r>
        <w:rPr>
          <w:spacing w:val="-4"/>
          <w:sz w:val="24"/>
        </w:rPr>
        <w:t xml:space="preserve"> </w:t>
      </w:r>
      <w:r>
        <w:rPr>
          <w:sz w:val="24"/>
        </w:rPr>
        <w:t>180</w:t>
      </w:r>
      <w:r>
        <w:rPr>
          <w:spacing w:val="-4"/>
          <w:sz w:val="24"/>
        </w:rPr>
        <w:t xml:space="preserve"> </w:t>
      </w:r>
      <w:r>
        <w:rPr>
          <w:sz w:val="24"/>
        </w:rPr>
        <w:t>days</w:t>
      </w:r>
      <w:r>
        <w:rPr>
          <w:spacing w:val="-4"/>
          <w:sz w:val="24"/>
        </w:rPr>
        <w:t xml:space="preserve"> </w:t>
      </w:r>
      <w:r>
        <w:rPr>
          <w:sz w:val="24"/>
        </w:rPr>
        <w:t xml:space="preserve">before </w:t>
      </w:r>
      <w:r>
        <w:rPr>
          <w:spacing w:val="-2"/>
          <w:sz w:val="24"/>
        </w:rPr>
        <w:t>screening.</w:t>
      </w:r>
    </w:p>
    <w:p>
      <w:pPr>
        <w:pStyle w:val="ListParagraph"/>
        <w:numPr>
          <w:ilvl w:val="0"/>
          <w:numId w:val="64"/>
        </w:numPr>
        <w:tabs>
          <w:tab w:val="clear" w:pos="720"/>
          <w:tab w:val="left" w:pos="476" w:leader="none"/>
        </w:tabs>
        <w:rPr>
          <w:sz w:val="24"/>
        </w:rPr>
      </w:pPr>
      <w:r>
        <w:rPr>
          <w:sz w:val="24"/>
        </w:rPr>
        <w:t>Renal</w:t>
      </w:r>
      <w:r>
        <w:rPr>
          <w:spacing w:val="-1"/>
          <w:sz w:val="24"/>
        </w:rPr>
        <w:t xml:space="preserve"> </w:t>
      </w:r>
      <w:r>
        <w:rPr>
          <w:sz w:val="24"/>
        </w:rPr>
        <w:t>impairment with</w:t>
      </w:r>
      <w:r>
        <w:rPr>
          <w:spacing w:val="-1"/>
          <w:sz w:val="24"/>
        </w:rPr>
        <w:t xml:space="preserve"> </w:t>
      </w:r>
      <w:r>
        <w:rPr>
          <w:sz w:val="24"/>
        </w:rPr>
        <w:t>estimated eGFR &lt;60.0</w:t>
      </w:r>
      <w:r>
        <w:rPr>
          <w:spacing w:val="-1"/>
          <w:sz w:val="24"/>
        </w:rPr>
        <w:t xml:space="preserve"> </w:t>
      </w:r>
      <w:r>
        <w:rPr>
          <w:sz w:val="24"/>
        </w:rPr>
        <w:t>ml/min/1.73 m</w:t>
      </w:r>
      <w:r>
        <w:rPr>
          <w:sz w:val="24"/>
          <w:vertAlign w:val="superscript"/>
        </w:rPr>
        <w:t>2</w:t>
      </w:r>
      <w:r>
        <w:rPr>
          <w:spacing w:val="1"/>
          <w:sz w:val="24"/>
        </w:rPr>
        <w:t xml:space="preserve"> </w:t>
      </w:r>
      <w:r>
        <w:rPr>
          <w:sz w:val="24"/>
        </w:rPr>
        <w:t>at</w:t>
      </w:r>
      <w:r>
        <w:rPr>
          <w:spacing w:val="-1"/>
          <w:sz w:val="24"/>
        </w:rPr>
        <w:t xml:space="preserve"> </w:t>
      </w:r>
      <w:r>
        <w:rPr>
          <w:spacing w:val="-2"/>
          <w:sz w:val="24"/>
        </w:rPr>
        <w:t>screening.</w:t>
      </w:r>
    </w:p>
    <w:p>
      <w:pPr>
        <w:pStyle w:val="Heading2"/>
        <w:spacing w:before="267" w:after="0"/>
        <w:ind w:hanging="0" w:start="116"/>
        <w:rPr/>
      </w:pPr>
      <w:r>
        <w:rPr/>
        <w:t>Data</w:t>
      </w:r>
      <w:r>
        <w:rPr>
          <w:spacing w:val="-2"/>
        </w:rPr>
        <w:t xml:space="preserve"> </w:t>
      </w:r>
      <w:r>
        <w:rPr/>
        <w:t>monitoring</w:t>
      </w:r>
      <w:r>
        <w:rPr>
          <w:spacing w:val="-2"/>
        </w:rPr>
        <w:t xml:space="preserve"> committee:</w:t>
      </w:r>
    </w:p>
    <w:p>
      <w:pPr>
        <w:pStyle w:val="BodyText"/>
        <w:spacing w:before="267" w:after="0"/>
        <w:ind w:start="116"/>
        <w:rPr/>
      </w:pPr>
      <w:r>
        <w:rPr>
          <w:spacing w:val="-5"/>
        </w:rPr>
        <w:t>No</w:t>
      </w:r>
    </w:p>
    <w:p>
      <w:pPr>
        <w:sectPr>
          <w:headerReference w:type="default" r:id="rId11"/>
          <w:headerReference w:type="first" r:id="rId12"/>
          <w:type w:val="nextPage"/>
          <w:pgSz w:w="11906" w:h="16838"/>
          <w:pgMar w:left="1300" w:right="740" w:gutter="0" w:header="850" w:top="1900" w:footer="0" w:bottom="280"/>
          <w:pgNumType w:fmt="decimal"/>
          <w:formProt w:val="false"/>
          <w:textDirection w:val="lrTb"/>
          <w:docGrid w:type="default" w:linePitch="100" w:charSpace="0"/>
        </w:sectPr>
      </w:pPr>
    </w:p>
    <w:p>
      <w:pPr>
        <w:pStyle w:val="Normal"/>
        <w:spacing w:before="70" w:after="0"/>
        <w:ind w:start="349"/>
        <w:rPr>
          <w:sz w:val="18"/>
        </w:rPr>
      </w:pPr>
      <w:r>
        <w:rPr>
          <w:spacing w:val="-2"/>
          <w:sz w:val="18"/>
        </w:rPr>
        <w:t>Protocol</w:t>
      </w:r>
    </w:p>
    <w:p>
      <w:pPr>
        <w:pStyle w:val="Normal"/>
        <w:spacing w:before="1" w:after="0"/>
        <w:ind w:start="34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2231" w:leader="none"/>
          <w:tab w:val="left" w:pos="6530" w:leader="none"/>
        </w:tabs>
        <w:spacing w:before="68" w:after="0"/>
        <w:ind w:start="34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395" w:leader="none"/>
          <w:tab w:val="left" w:pos="6300" w:leader="none"/>
        </w:tabs>
        <w:spacing w:before="1" w:after="0"/>
        <w:ind w:start="349"/>
        <w:rPr>
          <w:sz w:val="18"/>
        </w:rPr>
      </w:pPr>
      <w:r>
        <mc:AlternateContent>
          <mc:Choice Requires="wps">
            <w:drawing>
              <wp:anchor behindDoc="1" distT="0" distB="0" distL="0" distR="0" simplePos="0" locked="0" layoutInCell="0" allowOverlap="1" relativeHeight="103" wp14:anchorId="33666FD4">
                <wp:simplePos x="0" y="0"/>
                <wp:positionH relativeFrom="page">
                  <wp:posOffset>6979285</wp:posOffset>
                </wp:positionH>
                <wp:positionV relativeFrom="paragraph">
                  <wp:posOffset>-131445</wp:posOffset>
                </wp:positionV>
                <wp:extent cx="6350" cy="264160"/>
                <wp:effectExtent l="0" t="0" r="0" b="0"/>
                <wp:wrapNone/>
                <wp:docPr id="50" name="Graphic 16"/>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4" wp14:anchorId="656DF948">
                <wp:simplePos x="0" y="0"/>
                <wp:positionH relativeFrom="page">
                  <wp:posOffset>9061450</wp:posOffset>
                </wp:positionH>
                <wp:positionV relativeFrom="paragraph">
                  <wp:posOffset>-131445</wp:posOffset>
                </wp:positionV>
                <wp:extent cx="6350" cy="264160"/>
                <wp:effectExtent l="0" t="0" r="0" b="0"/>
                <wp:wrapNone/>
                <wp:docPr id="51" name="Graphic 17"/>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54" wp14:anchorId="09032D97">
                <wp:simplePos x="0" y="0"/>
                <wp:positionH relativeFrom="page">
                  <wp:posOffset>4897120</wp:posOffset>
                </wp:positionH>
                <wp:positionV relativeFrom="paragraph">
                  <wp:posOffset>-131445</wp:posOffset>
                </wp:positionV>
                <wp:extent cx="6350" cy="264160"/>
                <wp:effectExtent l="0" t="0" r="0" b="0"/>
                <wp:wrapNone/>
                <wp:docPr id="52" name="Graphic 15"/>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w:t>
      </w:r>
      <w:r>
        <w:rPr>
          <w:spacing w:val="1"/>
          <w:sz w:val="18"/>
        </w:rPr>
        <w:t xml:space="preserve"> </w:t>
      </w:r>
      <w:r>
        <w:rPr>
          <w:sz w:val="18"/>
        </w:rPr>
        <w:t>of</w:t>
      </w:r>
      <w:r>
        <w:rPr>
          <w:spacing w:val="-1"/>
          <w:sz w:val="18"/>
        </w:rPr>
        <w:t xml:space="preserve"> </w:t>
      </w:r>
      <w:r>
        <w:rPr>
          <w:spacing w:val="-5"/>
          <w:sz w:val="18"/>
        </w:rPr>
        <w:t>123</w:t>
      </w:r>
    </w:p>
    <w:p>
      <w:pPr>
        <w:sectPr>
          <w:headerReference w:type="even" r:id="rId13"/>
          <w:headerReference w:type="default" r:id="rId14"/>
          <w:headerReference w:type="first" r:id="rId15"/>
          <w:type w:val="nextPage"/>
          <w:pgSz w:orient="landscape" w:w="16838" w:h="11906"/>
          <w:pgMar w:left="500" w:right="480" w:gutter="0" w:header="0" w:top="1340" w:footer="0" w:bottom="280"/>
          <w:pgNumType w:fmt="decimal"/>
          <w:cols w:num="2" w:equalWidth="false" w:sep="false">
            <w:col w:w="2181" w:space="4690"/>
            <w:col w:w="8986"/>
          </w:cols>
          <w:formProt w:val="false"/>
          <w:textDirection w:val="lrTb"/>
          <w:docGrid w:type="default" w:linePitch="100" w:charSpace="0"/>
        </w:sectPr>
      </w:pPr>
    </w:p>
    <w:p>
      <w:pPr>
        <w:pStyle w:val="Heading2"/>
        <w:numPr>
          <w:ilvl w:val="1"/>
          <w:numId w:val="67"/>
        </w:numPr>
        <w:tabs>
          <w:tab w:val="clear" w:pos="720"/>
          <w:tab w:val="left" w:pos="1028" w:leader="none"/>
        </w:tabs>
        <w:spacing w:before="273" w:after="0"/>
        <w:ind w:hanging="679" w:start="1028"/>
        <w:jc w:val="start"/>
        <w:rPr/>
      </w:pPr>
      <w:bookmarkStart w:id="3" w:name="_bookmark3"/>
      <w:bookmarkEnd w:id="3"/>
      <w:r>
        <mc:AlternateContent>
          <mc:Choice Requires="wps">
            <w:drawing>
              <wp:anchor behindDoc="0" distT="0" distB="0" distL="0" distR="0" simplePos="0" locked="0" layoutInCell="0" allowOverlap="1" relativeHeight="153" wp14:anchorId="13141EB0">
                <wp:simplePos x="0" y="0"/>
                <wp:positionH relativeFrom="page">
                  <wp:posOffset>2715895</wp:posOffset>
                </wp:positionH>
                <wp:positionV relativeFrom="paragraph">
                  <wp:posOffset>-263525</wp:posOffset>
                </wp:positionV>
                <wp:extent cx="6350" cy="264160"/>
                <wp:effectExtent l="0" t="0" r="0" b="0"/>
                <wp:wrapNone/>
                <wp:docPr id="53" name="Graphic 18"/>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Schedule</w:t>
      </w:r>
      <w:r>
        <w:rPr>
          <w:spacing w:val="-2"/>
        </w:rPr>
        <w:t xml:space="preserve"> </w:t>
      </w:r>
      <w:r>
        <w:rPr/>
        <w:t>of</w:t>
      </w:r>
      <w:r>
        <w:rPr>
          <w:spacing w:val="-2"/>
        </w:rPr>
        <w:t xml:space="preserve"> activities</w:t>
      </w:r>
    </w:p>
    <w:p>
      <w:pPr>
        <w:pStyle w:val="Normal"/>
        <w:tabs>
          <w:tab w:val="clear" w:pos="720"/>
          <w:tab w:val="left" w:pos="1710" w:leader="none"/>
        </w:tabs>
        <w:spacing w:before="146" w:after="0"/>
        <w:ind w:start="349"/>
        <w:rPr>
          <w:b/>
          <w:sz w:val="24"/>
        </w:rPr>
      </w:pPr>
      <w:bookmarkStart w:id="4" w:name="_bookmark4"/>
      <w:bookmarkEnd w:id="4"/>
      <w:r>
        <w:rPr>
          <w:b/>
          <w:sz w:val="24"/>
        </w:rPr>
        <w:t>Table</w:t>
      </w:r>
      <w:r>
        <w:rPr>
          <w:b/>
          <w:spacing w:val="-2"/>
          <w:sz w:val="24"/>
        </w:rPr>
        <w:t xml:space="preserve"> </w:t>
      </w:r>
      <w:r>
        <w:rPr>
          <w:b/>
          <w:sz w:val="24"/>
        </w:rPr>
        <w:t>1-</w:t>
      </w:r>
      <w:r>
        <w:rPr>
          <w:b/>
          <w:spacing w:val="-10"/>
          <w:sz w:val="24"/>
        </w:rPr>
        <w:t>1</w:t>
      </w:r>
      <w:r>
        <w:rPr>
          <w:b/>
          <w:sz w:val="24"/>
        </w:rPr>
        <w:tab/>
        <w:t>Schedule</w:t>
      </w:r>
      <w:r>
        <w:rPr>
          <w:b/>
          <w:spacing w:val="-4"/>
          <w:sz w:val="24"/>
        </w:rPr>
        <w:t xml:space="preserve"> </w:t>
      </w:r>
      <w:r>
        <w:rPr>
          <w:b/>
          <w:sz w:val="24"/>
        </w:rPr>
        <w:t>of</w:t>
      </w:r>
      <w:r>
        <w:rPr>
          <w:b/>
          <w:spacing w:val="-3"/>
          <w:sz w:val="24"/>
        </w:rPr>
        <w:t xml:space="preserve"> </w:t>
      </w:r>
      <w:r>
        <w:rPr>
          <w:b/>
          <w:sz w:val="24"/>
        </w:rPr>
        <w:t>activities</w:t>
      </w:r>
      <w:r>
        <w:rPr>
          <w:b/>
          <w:spacing w:val="-2"/>
          <w:sz w:val="24"/>
        </w:rPr>
        <w:t xml:space="preserve"> table</w:t>
      </w:r>
    </w:p>
    <w:p>
      <w:pPr>
        <w:pStyle w:val="BodyText"/>
        <w:spacing w:before="9" w:after="0"/>
        <w:ind w:start="0"/>
        <w:rPr>
          <w:b/>
          <w:sz w:val="7"/>
        </w:rPr>
      </w:pPr>
      <w:r>
        <w:rPr>
          <w:b/>
          <w:sz w:val="7"/>
        </w:rPr>
      </w:r>
    </w:p>
    <w:tbl>
      <w:tblPr>
        <w:tblW w:w="15612" w:type="dxa"/>
        <w:jc w:val="start"/>
        <w:tblInd w:w="119" w:type="dxa"/>
        <w:tblLayout w:type="fixed"/>
        <w:tblCellMar>
          <w:top w:w="0" w:type="dxa"/>
          <w:start w:w="7" w:type="dxa"/>
          <w:bottom w:w="0" w:type="dxa"/>
          <w:end w:w="7" w:type="dxa"/>
        </w:tblCellMar>
        <w:tblLook w:val="01e0" w:noHBand="0" w:noVBand="0" w:firstColumn="1" w:lastRow="1" w:lastColumn="1" w:firstRow="1"/>
      </w:tblPr>
      <w:tblGrid>
        <w:gridCol w:w="2207"/>
        <w:gridCol w:w="448"/>
        <w:gridCol w:w="403"/>
        <w:gridCol w:w="539"/>
        <w:gridCol w:w="537"/>
        <w:gridCol w:w="410"/>
        <w:gridCol w:w="514"/>
        <w:gridCol w:w="554"/>
        <w:gridCol w:w="576"/>
        <w:gridCol w:w="551"/>
        <w:gridCol w:w="380"/>
        <w:gridCol w:w="371"/>
        <w:gridCol w:w="373"/>
        <w:gridCol w:w="453"/>
        <w:gridCol w:w="454"/>
        <w:gridCol w:w="405"/>
        <w:gridCol w:w="446"/>
        <w:gridCol w:w="448"/>
        <w:gridCol w:w="442"/>
        <w:gridCol w:w="431"/>
        <w:gridCol w:w="434"/>
        <w:gridCol w:w="387"/>
        <w:gridCol w:w="598"/>
        <w:gridCol w:w="456"/>
        <w:gridCol w:w="373"/>
        <w:gridCol w:w="394"/>
        <w:gridCol w:w="324"/>
        <w:gridCol w:w="314"/>
        <w:gridCol w:w="364"/>
        <w:gridCol w:w="378"/>
        <w:gridCol w:w="318"/>
        <w:gridCol w:w="330"/>
      </w:tblGrid>
      <w:tr>
        <w:trPr>
          <w:trHeight w:val="1252" w:hRule="atLeast"/>
        </w:trPr>
        <w:tc>
          <w:tcPr>
            <w:tcW w:w="2207"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lineRule="atLeast" w:line="190" w:before="32" w:after="0"/>
              <w:ind w:hanging="56" w:start="390" w:end="336"/>
              <w:rPr>
                <w:b/>
                <w:sz w:val="16"/>
              </w:rPr>
            </w:pPr>
            <w:r>
              <w:rPr>
                <w:b/>
                <w:spacing w:val="-2"/>
                <w:sz w:val="16"/>
              </w:rPr>
              <w:t>Protocol</w:t>
            </w:r>
            <w:r>
              <w:rPr>
                <w:b/>
                <w:spacing w:val="40"/>
                <w:sz w:val="16"/>
              </w:rPr>
              <w:t xml:space="preserve"> </w:t>
            </w:r>
            <w:r>
              <w:rPr>
                <w:b/>
                <w:spacing w:val="-2"/>
                <w:sz w:val="16"/>
              </w:rPr>
              <w:t>section</w:t>
            </w:r>
          </w:p>
        </w:tc>
        <w:tc>
          <w:tcPr>
            <w:tcW w:w="403"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110" w:after="0"/>
              <w:ind w:start="287"/>
              <w:rPr>
                <w:b/>
                <w:sz w:val="16"/>
              </w:rPr>
            </w:pPr>
            <w:r>
              <w:rPr>
                <w:b/>
                <w:spacing w:val="-2"/>
                <w:sz w:val="16"/>
              </w:rPr>
              <w:t>Screening</w:t>
            </w:r>
          </w:p>
        </w:tc>
        <w:tc>
          <w:tcPr>
            <w:tcW w:w="539"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2054" w:type="dxa"/>
            <w:gridSpan w:val="4"/>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b/>
                <w:sz w:val="16"/>
              </w:rPr>
            </w:pPr>
            <w:r>
              <w:rPr>
                <w:b/>
                <w:sz w:val="16"/>
              </w:rPr>
            </w:r>
          </w:p>
          <w:p>
            <w:pPr>
              <w:pStyle w:val="TableParagraph"/>
              <w:spacing w:before="75" w:after="0"/>
              <w:rPr>
                <w:b/>
                <w:sz w:val="16"/>
              </w:rPr>
            </w:pPr>
            <w:r>
              <w:rPr>
                <w:b/>
                <w:sz w:val="16"/>
              </w:rPr>
            </w:r>
          </w:p>
          <w:p>
            <w:pPr>
              <w:pStyle w:val="TableParagraph"/>
              <w:ind w:start="486" w:end="459"/>
              <w:jc w:val="center"/>
              <w:rPr>
                <w:b/>
                <w:sz w:val="16"/>
              </w:rPr>
            </w:pPr>
            <w:r>
              <w:rPr>
                <w:b/>
                <w:spacing w:val="-2"/>
                <w:sz w:val="16"/>
              </w:rPr>
              <w:t>In-house</w:t>
            </w:r>
            <w:r>
              <w:rPr>
                <w:b/>
                <w:spacing w:val="40"/>
                <w:sz w:val="16"/>
              </w:rPr>
              <w:t xml:space="preserve"> </w:t>
            </w:r>
            <w:r>
              <w:rPr>
                <w:b/>
                <w:spacing w:val="-2"/>
                <w:sz w:val="16"/>
              </w:rPr>
              <w:t>Baseline</w:t>
            </w:r>
          </w:p>
        </w:tc>
        <w:tc>
          <w:tcPr>
            <w:tcW w:w="2987" w:type="dxa"/>
            <w:gridSpan w:val="7"/>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b/>
                <w:sz w:val="16"/>
              </w:rPr>
            </w:pPr>
            <w:r>
              <w:rPr>
                <w:b/>
                <w:sz w:val="16"/>
              </w:rPr>
            </w:r>
          </w:p>
          <w:p>
            <w:pPr>
              <w:pStyle w:val="TableParagraph"/>
              <w:spacing w:before="166" w:after="0"/>
              <w:rPr>
                <w:b/>
                <w:sz w:val="16"/>
              </w:rPr>
            </w:pPr>
            <w:r>
              <w:rPr>
                <w:b/>
                <w:sz w:val="16"/>
              </w:rPr>
            </w:r>
          </w:p>
          <w:p>
            <w:pPr>
              <w:pStyle w:val="TableParagraph"/>
              <w:spacing w:before="1" w:after="0"/>
              <w:ind w:start="331"/>
              <w:rPr>
                <w:b/>
                <w:sz w:val="16"/>
              </w:rPr>
            </w:pPr>
            <w:r>
              <w:rPr>
                <w:b/>
                <w:sz w:val="16"/>
              </w:rPr>
              <w:t>Dose</w:t>
            </w:r>
            <w:r>
              <w:rPr>
                <w:b/>
                <w:spacing w:val="-8"/>
                <w:sz w:val="16"/>
              </w:rPr>
              <w:t xml:space="preserve"> </w:t>
            </w:r>
            <w:r>
              <w:rPr>
                <w:b/>
                <w:sz w:val="16"/>
              </w:rPr>
              <w:t>escalation/Dose</w:t>
            </w:r>
            <w:r>
              <w:rPr>
                <w:b/>
                <w:spacing w:val="-8"/>
                <w:sz w:val="16"/>
              </w:rPr>
              <w:t xml:space="preserve"> </w:t>
            </w:r>
            <w:r>
              <w:rPr>
                <w:b/>
                <w:spacing w:val="-2"/>
                <w:sz w:val="16"/>
              </w:rPr>
              <w:t>maintenance</w:t>
            </w:r>
          </w:p>
        </w:tc>
        <w:tc>
          <w:tcPr>
            <w:tcW w:w="2201" w:type="dxa"/>
            <w:gridSpan w:val="5"/>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b/>
                <w:sz w:val="16"/>
              </w:rPr>
            </w:pPr>
            <w:r>
              <w:rPr>
                <w:b/>
                <w:sz w:val="16"/>
              </w:rPr>
            </w:r>
          </w:p>
          <w:p>
            <w:pPr>
              <w:pStyle w:val="TableParagraph"/>
              <w:spacing w:before="166" w:after="0"/>
              <w:rPr>
                <w:b/>
                <w:sz w:val="16"/>
              </w:rPr>
            </w:pPr>
            <w:r>
              <w:rPr>
                <w:b/>
                <w:sz w:val="16"/>
              </w:rPr>
            </w:r>
          </w:p>
          <w:p>
            <w:pPr>
              <w:pStyle w:val="TableParagraph"/>
              <w:spacing w:before="1" w:after="0"/>
              <w:ind w:start="481"/>
              <w:rPr>
                <w:b/>
                <w:sz w:val="16"/>
              </w:rPr>
            </w:pPr>
            <w:r>
              <w:rPr>
                <w:b/>
                <w:sz w:val="16"/>
              </w:rPr>
              <w:t>Dose</w:t>
            </w:r>
            <w:r>
              <w:rPr>
                <w:b/>
                <w:spacing w:val="-5"/>
                <w:sz w:val="16"/>
              </w:rPr>
              <w:t xml:space="preserve"> </w:t>
            </w:r>
            <w:r>
              <w:rPr>
                <w:b/>
                <w:spacing w:val="-2"/>
                <w:sz w:val="16"/>
              </w:rPr>
              <w:t>maintenance</w:t>
            </w:r>
          </w:p>
        </w:tc>
        <w:tc>
          <w:tcPr>
            <w:tcW w:w="985" w:type="dxa"/>
            <w:gridSpan w:val="2"/>
            <w:tcBorders>
              <w:top w:val="single" w:sz="6" w:space="0" w:color="000000"/>
              <w:start w:val="single" w:sz="6" w:space="0" w:color="000000"/>
              <w:bottom w:val="single" w:sz="6" w:space="0" w:color="000000"/>
              <w:end w:val="single" w:sz="6" w:space="0" w:color="000000"/>
            </w:tcBorders>
            <w:shd w:color="auto" w:fill="DCDCDC" w:val="clear"/>
          </w:tcPr>
          <w:p>
            <w:pPr>
              <w:pStyle w:val="TableParagraph"/>
              <w:spacing w:before="168" w:after="0"/>
              <w:rPr>
                <w:b/>
                <w:sz w:val="16"/>
              </w:rPr>
            </w:pPr>
            <w:r>
              <w:rPr>
                <w:b/>
                <w:sz w:val="16"/>
              </w:rPr>
            </w:r>
          </w:p>
          <w:p>
            <w:pPr>
              <w:pStyle w:val="TableParagraph"/>
              <w:ind w:hanging="3" w:start="156" w:end="135"/>
              <w:jc w:val="center"/>
              <w:rPr>
                <w:b/>
                <w:sz w:val="16"/>
              </w:rPr>
            </w:pPr>
            <w:r>
              <w:rPr>
                <w:b/>
                <w:spacing w:val="-2"/>
                <w:sz w:val="16"/>
              </w:rPr>
              <w:t>In-house</w:t>
            </w:r>
            <w:r>
              <w:rPr>
                <w:b/>
                <w:spacing w:val="40"/>
                <w:sz w:val="16"/>
              </w:rPr>
              <w:t xml:space="preserve"> </w:t>
            </w:r>
            <w:r>
              <w:rPr>
                <w:b/>
                <w:sz w:val="16"/>
              </w:rPr>
              <w:t>End</w:t>
            </w:r>
            <w:r>
              <w:rPr>
                <w:b/>
                <w:spacing w:val="-1"/>
                <w:sz w:val="16"/>
              </w:rPr>
              <w:t xml:space="preserve"> </w:t>
            </w:r>
            <w:r>
              <w:rPr>
                <w:b/>
                <w:sz w:val="16"/>
              </w:rPr>
              <w:t>of</w:t>
            </w:r>
            <w:r>
              <w:rPr>
                <w:b/>
                <w:spacing w:val="40"/>
                <w:sz w:val="16"/>
              </w:rPr>
              <w:t xml:space="preserve"> </w:t>
            </w:r>
            <w:r>
              <w:rPr>
                <w:b/>
                <w:spacing w:val="-2"/>
                <w:sz w:val="16"/>
              </w:rPr>
              <w:t>treatment</w:t>
            </w:r>
          </w:p>
        </w:tc>
        <w:tc>
          <w:tcPr>
            <w:tcW w:w="1223"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b/>
                <w:sz w:val="16"/>
              </w:rPr>
            </w:pPr>
            <w:r>
              <w:rPr>
                <w:b/>
                <w:sz w:val="16"/>
              </w:rPr>
            </w:r>
          </w:p>
          <w:p>
            <w:pPr>
              <w:pStyle w:val="TableParagraph"/>
              <w:spacing w:before="75" w:after="0"/>
              <w:rPr>
                <w:b/>
                <w:sz w:val="16"/>
              </w:rPr>
            </w:pPr>
            <w:r>
              <w:rPr>
                <w:b/>
                <w:sz w:val="16"/>
              </w:rPr>
            </w:r>
          </w:p>
          <w:p>
            <w:pPr>
              <w:pStyle w:val="TableParagraph"/>
              <w:ind w:firstLine="48" w:start="263" w:end="247"/>
              <w:rPr>
                <w:b/>
                <w:sz w:val="16"/>
              </w:rPr>
            </w:pPr>
            <w:r>
              <w:rPr>
                <w:b/>
                <w:spacing w:val="-2"/>
                <w:sz w:val="16"/>
              </w:rPr>
              <w:t>In-house</w:t>
            </w:r>
            <w:r>
              <w:rPr>
                <w:b/>
                <w:spacing w:val="40"/>
                <w:sz w:val="16"/>
              </w:rPr>
              <w:t xml:space="preserve"> </w:t>
            </w:r>
            <w:r>
              <w:rPr>
                <w:b/>
                <w:spacing w:val="-2"/>
                <w:sz w:val="16"/>
              </w:rPr>
              <w:t>Follow-up</w:t>
            </w:r>
          </w:p>
        </w:tc>
        <w:tc>
          <w:tcPr>
            <w:tcW w:w="1002"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b/>
                <w:sz w:val="16"/>
              </w:rPr>
            </w:pPr>
            <w:r>
              <w:rPr>
                <w:b/>
                <w:sz w:val="16"/>
              </w:rPr>
            </w:r>
          </w:p>
          <w:p>
            <w:pPr>
              <w:pStyle w:val="TableParagraph"/>
              <w:spacing w:before="75" w:after="0"/>
              <w:rPr>
                <w:b/>
                <w:sz w:val="16"/>
              </w:rPr>
            </w:pPr>
            <w:r>
              <w:rPr>
                <w:b/>
                <w:sz w:val="16"/>
              </w:rPr>
            </w:r>
          </w:p>
          <w:p>
            <w:pPr>
              <w:pStyle w:val="TableParagraph"/>
              <w:ind w:hanging="72" w:start="155" w:end="66"/>
              <w:rPr>
                <w:b/>
                <w:sz w:val="16"/>
              </w:rPr>
            </w:pPr>
            <w:r>
              <w:rPr>
                <w:b/>
                <w:spacing w:val="-2"/>
                <w:sz w:val="16"/>
              </w:rPr>
              <w:t>Ambulatory</w:t>
            </w:r>
            <w:r>
              <w:rPr>
                <w:b/>
                <w:spacing w:val="40"/>
                <w:sz w:val="16"/>
              </w:rPr>
              <w:t xml:space="preserve"> </w:t>
            </w:r>
            <w:r>
              <w:rPr>
                <w:b/>
                <w:spacing w:val="-2"/>
                <w:sz w:val="16"/>
              </w:rPr>
              <w:t>Follow-up</w:t>
            </w:r>
          </w:p>
        </w:tc>
        <w:tc>
          <w:tcPr>
            <w:tcW w:w="378"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100" w:after="0"/>
              <w:ind w:start="189"/>
              <w:rPr>
                <w:b/>
                <w:sz w:val="16"/>
              </w:rPr>
            </w:pPr>
            <w:r>
              <w:rPr>
                <w:b/>
                <w:sz w:val="16"/>
              </w:rPr>
              <w:t>End</w:t>
            </w:r>
            <w:r>
              <w:rPr>
                <w:b/>
                <w:spacing w:val="-1"/>
                <w:sz w:val="16"/>
              </w:rPr>
              <w:t xml:space="preserve"> </w:t>
            </w:r>
            <w:r>
              <w:rPr>
                <w:b/>
                <w:sz w:val="16"/>
              </w:rPr>
              <w:t>of</w:t>
            </w:r>
            <w:r>
              <w:rPr>
                <w:b/>
                <w:spacing w:val="-3"/>
                <w:sz w:val="16"/>
              </w:rPr>
              <w:t xml:space="preserve"> </w:t>
            </w:r>
            <w:r>
              <w:rPr>
                <w:b/>
                <w:spacing w:val="-2"/>
                <w:sz w:val="16"/>
              </w:rPr>
              <w:t>study</w:t>
            </w:r>
          </w:p>
        </w:tc>
        <w:tc>
          <w:tcPr>
            <w:tcW w:w="648" w:type="dxa"/>
            <w:gridSpan w:val="2"/>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52" w:after="0"/>
              <w:rPr>
                <w:b/>
                <w:sz w:val="16"/>
              </w:rPr>
            </w:pPr>
            <w:r>
              <w:rPr>
                <w:b/>
                <w:sz w:val="16"/>
              </w:rPr>
            </w:r>
          </w:p>
          <w:p>
            <w:pPr>
              <w:pStyle w:val="TableParagraph"/>
              <w:ind w:start="213"/>
              <w:rPr>
                <w:b/>
                <w:sz w:val="16"/>
              </w:rPr>
            </w:pPr>
            <w:r>
              <w:rPr>
                <w:b/>
                <w:spacing w:val="-2"/>
                <w:sz w:val="16"/>
              </w:rPr>
              <w:t>Withdrawal</w:t>
            </w:r>
          </w:p>
        </w:tc>
      </w:tr>
      <w:tr>
        <w:trPr>
          <w:trHeight w:val="856"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59"/>
              <w:rPr>
                <w:sz w:val="16"/>
              </w:rPr>
            </w:pPr>
            <w:r>
              <w:rPr>
                <w:spacing w:val="-2"/>
                <w:sz w:val="16"/>
              </w:rPr>
              <w:t>Visit</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19"/>
              <w:jc w:val="center"/>
              <w:rPr>
                <w:sz w:val="16"/>
              </w:rPr>
            </w:pPr>
            <w:r>
              <w:rPr>
                <w:spacing w:val="-4"/>
                <w:sz w:val="16"/>
              </w:rPr>
              <w:t>V1A</w:t>
            </w:r>
            <w:r>
              <w:rPr>
                <w:spacing w:val="-4"/>
                <w:sz w:val="16"/>
                <w:vertAlign w:val="superscript"/>
              </w:rPr>
              <w:t>a</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8" w:end="29"/>
              <w:jc w:val="center"/>
              <w:rPr>
                <w:sz w:val="16"/>
              </w:rPr>
            </w:pPr>
            <w:r>
              <w:rPr>
                <w:spacing w:val="-5"/>
                <w:sz w:val="16"/>
              </w:rPr>
              <w:t>V1B</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firstLine="31" w:start="89" w:end="63"/>
              <w:rPr>
                <w:sz w:val="16"/>
              </w:rPr>
            </w:pPr>
            <w:r>
              <w:rPr>
                <w:spacing w:val="-4"/>
                <w:sz w:val="16"/>
              </w:rPr>
              <w:t>V1C</w:t>
            </w:r>
            <w:r>
              <w:rPr>
                <w:spacing w:val="40"/>
                <w:sz w:val="16"/>
              </w:rPr>
              <w:t xml:space="preserve"> </w:t>
            </w:r>
            <w:r>
              <w:rPr>
                <w:spacing w:val="-5"/>
                <w:sz w:val="16"/>
              </w:rPr>
              <w:t>CGM</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firstLine="26" w:start="82" w:end="61"/>
              <w:rPr>
                <w:sz w:val="16"/>
              </w:rPr>
            </w:pPr>
            <w:r>
              <w:rPr>
                <w:spacing w:val="-6"/>
                <w:sz w:val="16"/>
              </w:rPr>
              <w:t>V2</w:t>
            </w:r>
            <w:r>
              <w:rPr>
                <w:spacing w:val="40"/>
                <w:sz w:val="16"/>
              </w:rPr>
              <w:t xml:space="preserve"> </w:t>
            </w:r>
            <w:r>
              <w:rPr>
                <w:spacing w:val="-2"/>
                <w:sz w:val="16"/>
              </w:rPr>
              <w:t>D-</w:t>
            </w:r>
            <w:r>
              <w:rPr>
                <w:spacing w:val="-10"/>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firstLine="28" w:start="134" w:end="114"/>
              <w:rPr>
                <w:sz w:val="16"/>
              </w:rPr>
            </w:pPr>
            <w:r>
              <w:rPr>
                <w:spacing w:val="-6"/>
                <w:sz w:val="16"/>
              </w:rPr>
              <w:t>V2</w:t>
            </w:r>
            <w:r>
              <w:rPr>
                <w:spacing w:val="40"/>
                <w:sz w:val="16"/>
              </w:rPr>
              <w:t xml:space="preserve"> </w:t>
            </w:r>
            <w:r>
              <w:rPr>
                <w:spacing w:val="-2"/>
                <w:sz w:val="16"/>
              </w:rPr>
              <w:t>D-</w:t>
            </w:r>
            <w:r>
              <w:rPr>
                <w:spacing w:val="-10"/>
                <w:sz w:val="16"/>
              </w:rPr>
              <w:t>2</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firstLine="26" w:start="155" w:end="133"/>
              <w:rPr>
                <w:sz w:val="16"/>
              </w:rPr>
            </w:pPr>
            <w:r>
              <w:rPr>
                <w:spacing w:val="-6"/>
                <w:sz w:val="16"/>
              </w:rPr>
              <w:t>V2</w:t>
            </w:r>
            <w:r>
              <w:rPr>
                <w:spacing w:val="40"/>
                <w:sz w:val="16"/>
              </w:rPr>
              <w:t xml:space="preserve"> </w:t>
            </w:r>
            <w:r>
              <w:rPr>
                <w:spacing w:val="-2"/>
                <w:sz w:val="16"/>
              </w:rPr>
              <w:t>D-</w:t>
            </w:r>
            <w:r>
              <w:rPr>
                <w:spacing w:val="-10"/>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95"/>
              <w:rPr>
                <w:sz w:val="16"/>
              </w:rPr>
            </w:pPr>
            <w:r>
              <w:rPr>
                <w:spacing w:val="-4"/>
                <w:sz w:val="16"/>
              </w:rPr>
              <w:t>V2D1</w:t>
            </w:r>
          </w:p>
          <w:p>
            <w:pPr>
              <w:pStyle w:val="TableParagraph"/>
              <w:ind w:start="143" w:end="114"/>
              <w:rPr>
                <w:sz w:val="16"/>
              </w:rPr>
            </w:pPr>
            <w:r>
              <w:rPr>
                <w:spacing w:val="-2"/>
                <w:sz w:val="16"/>
              </w:rPr>
              <w:t>First</w:t>
            </w:r>
            <w:r>
              <w:rPr>
                <w:spacing w:val="40"/>
                <w:sz w:val="16"/>
              </w:rPr>
              <w:t xml:space="preserve"> </w:t>
            </w:r>
            <w:r>
              <w:rPr>
                <w:spacing w:val="-4"/>
                <w:sz w:val="16"/>
              </w:rPr>
              <w:t>dose</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7" w:end="25"/>
              <w:jc w:val="center"/>
              <w:rPr>
                <w:sz w:val="16"/>
              </w:rPr>
            </w:pPr>
            <w:r>
              <w:rPr>
                <w:spacing w:val="-5"/>
                <w:sz w:val="16"/>
              </w:rPr>
              <w:t>V3</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8" w:end="26"/>
              <w:jc w:val="center"/>
              <w:rPr>
                <w:sz w:val="16"/>
              </w:rPr>
            </w:pPr>
            <w:r>
              <w:rPr>
                <w:spacing w:val="-5"/>
                <w:sz w:val="16"/>
              </w:rPr>
              <w:t>V4</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25"/>
              <w:jc w:val="center"/>
              <w:rPr>
                <w:sz w:val="16"/>
              </w:rPr>
            </w:pPr>
            <w:r>
              <w:rPr>
                <w:spacing w:val="-5"/>
                <w:sz w:val="16"/>
              </w:rPr>
              <w:t>V5</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25"/>
              <w:jc w:val="center"/>
              <w:rPr>
                <w:sz w:val="16"/>
              </w:rPr>
            </w:pPr>
            <w:r>
              <w:rPr>
                <w:spacing w:val="-5"/>
                <w:sz w:val="16"/>
              </w:rPr>
              <w:t>V6</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7" w:end="23"/>
              <w:jc w:val="center"/>
              <w:rPr>
                <w:sz w:val="16"/>
              </w:rPr>
            </w:pPr>
            <w:r>
              <w:rPr>
                <w:spacing w:val="-5"/>
                <w:sz w:val="16"/>
              </w:rPr>
              <w:t>V7</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7" w:end="23"/>
              <w:jc w:val="center"/>
              <w:rPr>
                <w:sz w:val="16"/>
              </w:rPr>
            </w:pPr>
            <w:r>
              <w:rPr>
                <w:spacing w:val="-5"/>
                <w:sz w:val="16"/>
              </w:rPr>
              <w:t>V8</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19" w:end="3"/>
              <w:jc w:val="center"/>
              <w:rPr>
                <w:sz w:val="16"/>
              </w:rPr>
            </w:pPr>
            <w:r>
              <w:rPr>
                <w:spacing w:val="-5"/>
                <w:sz w:val="16"/>
              </w:rPr>
              <w:t>V9</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1" w:end="26"/>
              <w:jc w:val="center"/>
              <w:rPr>
                <w:sz w:val="16"/>
              </w:rPr>
            </w:pPr>
            <w:r>
              <w:rPr>
                <w:spacing w:val="-5"/>
                <w:sz w:val="16"/>
              </w:rPr>
              <w:t>V10</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5" w:end="26"/>
              <w:jc w:val="center"/>
              <w:rPr>
                <w:sz w:val="16"/>
              </w:rPr>
            </w:pPr>
            <w:r>
              <w:rPr>
                <w:spacing w:val="-5"/>
                <w:sz w:val="16"/>
              </w:rPr>
              <w:t>V11</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49" w:end="31"/>
              <w:jc w:val="center"/>
              <w:rPr>
                <w:sz w:val="16"/>
              </w:rPr>
            </w:pPr>
            <w:r>
              <w:rPr>
                <w:spacing w:val="-5"/>
                <w:sz w:val="16"/>
              </w:rPr>
              <w:t>V12</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17"/>
              <w:jc w:val="center"/>
              <w:rPr>
                <w:sz w:val="16"/>
              </w:rPr>
            </w:pPr>
            <w:r>
              <w:rPr>
                <w:spacing w:val="-5"/>
                <w:sz w:val="16"/>
              </w:rPr>
              <w:t>V13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firstLine="19" w:start="35" w:end="14"/>
              <w:rPr>
                <w:sz w:val="16"/>
              </w:rPr>
            </w:pPr>
            <w:r>
              <w:rPr>
                <w:spacing w:val="-4"/>
                <w:sz w:val="16"/>
              </w:rPr>
              <w:t>V14</w:t>
            </w:r>
            <w:r>
              <w:rPr>
                <w:spacing w:val="-4"/>
                <w:sz w:val="16"/>
                <w:vertAlign w:val="superscript"/>
              </w:rPr>
              <w:t>p</w:t>
            </w:r>
            <w:r>
              <w:rPr>
                <w:spacing w:val="40"/>
                <w:sz w:val="16"/>
              </w:rPr>
              <w:t xml:space="preserve"> </w:t>
            </w:r>
            <w:r>
              <w:rPr>
                <w:spacing w:val="-5"/>
                <w:sz w:val="16"/>
              </w:rPr>
              <w:t>CGM</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hanging="12" w:start="69" w:end="35"/>
              <w:rPr>
                <w:sz w:val="16"/>
              </w:rPr>
            </w:pPr>
            <w:r>
              <w:rPr>
                <w:spacing w:val="-4"/>
                <w:sz w:val="16"/>
              </w:rPr>
              <w:t>V15</w:t>
            </w:r>
            <w:r>
              <w:rPr>
                <w:spacing w:val="40"/>
                <w:sz w:val="16"/>
              </w:rPr>
              <w:t xml:space="preserve"> </w:t>
            </w:r>
            <w:r>
              <w:rPr>
                <w:spacing w:val="-2"/>
                <w:sz w:val="16"/>
              </w:rPr>
              <w:t>D-</w:t>
            </w:r>
            <w:r>
              <w:rPr>
                <w:spacing w:val="-10"/>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64"/>
              <w:rPr>
                <w:sz w:val="16"/>
              </w:rPr>
            </w:pPr>
            <w:r>
              <w:rPr>
                <w:spacing w:val="-2"/>
                <w:sz w:val="16"/>
              </w:rPr>
              <w:t>V15D1</w:t>
            </w:r>
          </w:p>
          <w:p>
            <w:pPr>
              <w:pStyle w:val="TableParagraph"/>
              <w:ind w:firstLine="7" w:start="153" w:end="132"/>
              <w:rPr>
                <w:sz w:val="16"/>
              </w:rPr>
            </w:pPr>
            <w:r>
              <w:rPr>
                <w:spacing w:val="-4"/>
                <w:sz w:val="16"/>
              </w:rPr>
              <w:t>Last</w:t>
            </w:r>
            <w:r>
              <w:rPr>
                <w:spacing w:val="40"/>
                <w:sz w:val="16"/>
              </w:rPr>
              <w:t xml:space="preserve"> </w:t>
            </w:r>
            <w:r>
              <w:rPr>
                <w:spacing w:val="-4"/>
                <w:sz w:val="16"/>
              </w:rPr>
              <w:t>dose</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hanging="41" w:start="129" w:end="69"/>
              <w:rPr>
                <w:sz w:val="16"/>
              </w:rPr>
            </w:pPr>
            <w:r>
              <w:rPr>
                <w:spacing w:val="-4"/>
                <w:sz w:val="16"/>
              </w:rPr>
              <w:t>V15</w:t>
            </w:r>
            <w:r>
              <w:rPr>
                <w:spacing w:val="40"/>
                <w:sz w:val="16"/>
              </w:rPr>
              <w:t xml:space="preserve"> </w:t>
            </w:r>
            <w:r>
              <w:rPr>
                <w:spacing w:val="-6"/>
                <w:sz w:val="16"/>
              </w:rPr>
              <w:t>D2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hanging="41" w:start="88" w:end="26"/>
              <w:rPr>
                <w:sz w:val="16"/>
              </w:rPr>
            </w:pPr>
            <w:r>
              <w:rPr>
                <w:spacing w:val="-4"/>
                <w:sz w:val="16"/>
              </w:rPr>
              <w:t>V15</w:t>
            </w:r>
            <w:r>
              <w:rPr>
                <w:spacing w:val="40"/>
                <w:sz w:val="16"/>
              </w:rPr>
              <w:t xml:space="preserve"> </w:t>
            </w:r>
            <w:r>
              <w:rPr>
                <w:spacing w:val="-6"/>
                <w:sz w:val="16"/>
              </w:rPr>
              <w:t>D3</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hanging="41" w:start="98" w:end="38"/>
              <w:rPr>
                <w:sz w:val="16"/>
              </w:rPr>
            </w:pPr>
            <w:r>
              <w:rPr>
                <w:spacing w:val="-4"/>
                <w:sz w:val="16"/>
              </w:rPr>
              <w:t>V15</w:t>
            </w:r>
            <w:r>
              <w:rPr>
                <w:spacing w:val="40"/>
                <w:sz w:val="16"/>
              </w:rPr>
              <w:t xml:space="preserve"> </w:t>
            </w:r>
            <w:r>
              <w:rPr>
                <w:spacing w:val="-6"/>
                <w:sz w:val="16"/>
              </w:rPr>
              <w:t>D4</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14"/>
              <w:jc w:val="center"/>
              <w:rPr>
                <w:sz w:val="16"/>
              </w:rPr>
            </w:pPr>
            <w:r>
              <w:rPr>
                <w:spacing w:val="-5"/>
                <w:sz w:val="16"/>
              </w:rPr>
              <w:t>V16</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20"/>
              <w:jc w:val="center"/>
              <w:rPr>
                <w:sz w:val="16"/>
              </w:rPr>
            </w:pPr>
            <w:r>
              <w:rPr>
                <w:spacing w:val="-5"/>
                <w:sz w:val="16"/>
              </w:rPr>
              <w:t>V17</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21" w:end="3"/>
              <w:jc w:val="center"/>
              <w:rPr>
                <w:sz w:val="16"/>
              </w:rPr>
            </w:pPr>
            <w:r>
              <w:rPr>
                <w:spacing w:val="-5"/>
                <w:sz w:val="16"/>
              </w:rPr>
              <w:t>V18</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b/>
                <w:sz w:val="16"/>
              </w:rPr>
            </w:pPr>
            <w:r>
              <w:rPr>
                <w:b/>
                <w:sz w:val="16"/>
              </w:rPr>
            </w:r>
          </w:p>
          <w:p>
            <w:pPr>
              <w:pStyle w:val="TableParagraph"/>
              <w:ind w:start="22" w:end="2"/>
              <w:jc w:val="center"/>
              <w:rPr>
                <w:sz w:val="16"/>
              </w:rPr>
            </w:pPr>
            <w:r>
              <w:rPr>
                <w:spacing w:val="-5"/>
                <w:sz w:val="16"/>
              </w:rPr>
              <w:t>V19</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spacing w:lineRule="exact" w:line="182"/>
              <w:ind w:start="23"/>
              <w:rPr>
                <w:sz w:val="16"/>
              </w:rPr>
            </w:pPr>
            <w:r>
              <w:rPr>
                <w:spacing w:val="-5"/>
                <w:sz w:val="16"/>
              </w:rPr>
              <w:t>V19</w:t>
            </w:r>
          </w:p>
          <w:p>
            <w:pPr>
              <w:pStyle w:val="TableParagraph"/>
              <w:spacing w:lineRule="auto" w:line="146" w:before="33" w:after="0"/>
              <w:ind w:start="78"/>
              <w:rPr>
                <w:sz w:val="10"/>
              </w:rPr>
            </w:pPr>
            <w:r>
              <w:rPr>
                <w:spacing w:val="-5"/>
                <w:position w:val="-5"/>
                <w:sz w:val="16"/>
              </w:rPr>
              <w:t>X</w:t>
            </w:r>
            <w:r>
              <w:rPr>
                <w:spacing w:val="-5"/>
                <w:sz w:val="10"/>
              </w:rPr>
              <w:t>q</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b/>
                <w:sz w:val="16"/>
              </w:rPr>
            </w:pPr>
            <w:r>
              <w:rPr>
                <w:b/>
                <w:sz w:val="16"/>
              </w:rPr>
            </w:r>
          </w:p>
          <w:p>
            <w:pPr>
              <w:pStyle w:val="TableParagraph"/>
              <w:ind w:hanging="82" w:start="111" w:end="2"/>
              <w:rPr>
                <w:sz w:val="16"/>
              </w:rPr>
            </w:pPr>
            <w:r>
              <w:rPr>
                <w:spacing w:val="-4"/>
                <w:sz w:val="16"/>
              </w:rPr>
              <w:t>V19</w:t>
            </w:r>
            <w:r>
              <w:rPr>
                <w:spacing w:val="40"/>
                <w:sz w:val="16"/>
              </w:rPr>
              <w:t xml:space="preserve"> </w:t>
            </w:r>
            <w:r>
              <w:rPr>
                <w:spacing w:val="-10"/>
                <w:sz w:val="16"/>
              </w:rPr>
              <w:t>Y</w:t>
            </w:r>
          </w:p>
        </w:tc>
      </w:tr>
      <w:tr>
        <w:trPr>
          <w:trHeight w:val="1041"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5"/>
                <w:sz w:val="16"/>
              </w:rPr>
              <w:t>Day</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8"/>
              <w:jc w:val="center"/>
              <w:rPr>
                <w:sz w:val="16"/>
              </w:rPr>
            </w:pPr>
            <w:r>
              <w:rPr>
                <w:spacing w:val="-2"/>
                <w:sz w:val="16"/>
              </w:rPr>
              <w:t>-</w:t>
            </w:r>
            <w:r>
              <w:rPr>
                <w:spacing w:val="-7"/>
                <w:sz w:val="16"/>
              </w:rPr>
              <w:t>56</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51" w:end="29"/>
              <w:jc w:val="center"/>
              <w:rPr>
                <w:sz w:val="16"/>
              </w:rPr>
            </w:pPr>
            <w:r>
              <w:rPr>
                <w:spacing w:val="-2"/>
                <w:sz w:val="16"/>
              </w:rPr>
              <w:t>-</w:t>
            </w:r>
            <w:r>
              <w:rPr>
                <w:spacing w:val="-7"/>
                <w:sz w:val="16"/>
              </w:rPr>
              <w:t>17</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5" w:end="25"/>
              <w:jc w:val="center"/>
              <w:rPr>
                <w:sz w:val="16"/>
              </w:rPr>
            </w:pPr>
            <w:r>
              <w:rPr>
                <w:spacing w:val="-2"/>
                <w:sz w:val="16"/>
              </w:rPr>
              <w:t>-</w:t>
            </w:r>
            <w:r>
              <w:rPr>
                <w:spacing w:val="-7"/>
                <w:sz w:val="16"/>
              </w:rPr>
              <w:t>10</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5" w:end="26"/>
              <w:jc w:val="center"/>
              <w:rPr>
                <w:sz w:val="16"/>
              </w:rPr>
            </w:pPr>
            <w:r>
              <w:rPr>
                <w:spacing w:val="-2"/>
                <w:sz w:val="16"/>
              </w:rPr>
              <w:t>-</w:t>
            </w:r>
            <w:r>
              <w:rPr>
                <w:spacing w:val="-12"/>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7" w:end="29"/>
              <w:jc w:val="center"/>
              <w:rPr>
                <w:sz w:val="16"/>
              </w:rPr>
            </w:pPr>
            <w:r>
              <w:rPr>
                <w:spacing w:val="-2"/>
                <w:sz w:val="16"/>
              </w:rPr>
              <w:t>-</w:t>
            </w:r>
            <w:r>
              <w:rPr>
                <w:spacing w:val="-12"/>
                <w:sz w:val="16"/>
              </w:rPr>
              <w:t>2</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5" w:end="25"/>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23"/>
              <w:jc w:val="center"/>
              <w:rPr>
                <w:sz w:val="16"/>
              </w:rPr>
            </w:pPr>
            <w:r>
              <w:rPr>
                <w:spacing w:val="-10"/>
                <w:sz w:val="16"/>
              </w:rPr>
              <w:t>1</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9" w:end="25"/>
              <w:jc w:val="center"/>
              <w:rPr>
                <w:sz w:val="16"/>
              </w:rPr>
            </w:pPr>
            <w:r>
              <w:rPr>
                <w:spacing w:val="-5"/>
                <w:sz w:val="16"/>
              </w:rPr>
              <w:t>15</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50" w:end="26"/>
              <w:jc w:val="center"/>
              <w:rPr>
                <w:sz w:val="16"/>
              </w:rPr>
            </w:pPr>
            <w:r>
              <w:rPr>
                <w:spacing w:val="-5"/>
                <w:sz w:val="16"/>
              </w:rPr>
              <w:t>29</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27"/>
              <w:jc w:val="center"/>
              <w:rPr>
                <w:sz w:val="16"/>
              </w:rPr>
            </w:pPr>
            <w:r>
              <w:rPr>
                <w:spacing w:val="-5"/>
                <w:sz w:val="16"/>
              </w:rPr>
              <w:t>57</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27"/>
              <w:jc w:val="center"/>
              <w:rPr>
                <w:sz w:val="16"/>
              </w:rPr>
            </w:pPr>
            <w:r>
              <w:rPr>
                <w:spacing w:val="-5"/>
                <w:sz w:val="16"/>
              </w:rPr>
              <w:t>85</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6" w:end="23"/>
              <w:jc w:val="center"/>
              <w:rPr>
                <w:sz w:val="16"/>
              </w:rPr>
            </w:pPr>
            <w:r>
              <w:rPr>
                <w:spacing w:val="-5"/>
                <w:sz w:val="16"/>
              </w:rPr>
              <w:t>113</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6" w:end="23"/>
              <w:jc w:val="center"/>
              <w:rPr>
                <w:sz w:val="16"/>
              </w:rPr>
            </w:pPr>
            <w:r>
              <w:rPr>
                <w:spacing w:val="-5"/>
                <w:sz w:val="16"/>
              </w:rPr>
              <w:t>141</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9"/>
              <w:jc w:val="center"/>
              <w:rPr>
                <w:sz w:val="16"/>
              </w:rPr>
            </w:pPr>
            <w:r>
              <w:rPr>
                <w:spacing w:val="-5"/>
                <w:sz w:val="16"/>
              </w:rPr>
              <w:t>169</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4" w:end="26"/>
              <w:jc w:val="center"/>
              <w:rPr>
                <w:sz w:val="16"/>
              </w:rPr>
            </w:pPr>
            <w:r>
              <w:rPr>
                <w:spacing w:val="-5"/>
                <w:sz w:val="16"/>
              </w:rPr>
              <w:t>197</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7" w:end="26"/>
              <w:jc w:val="center"/>
              <w:rPr>
                <w:sz w:val="16"/>
              </w:rPr>
            </w:pPr>
            <w:r>
              <w:rPr>
                <w:spacing w:val="-5"/>
                <w:sz w:val="16"/>
              </w:rPr>
              <w:t>225</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6" w:end="31"/>
              <w:jc w:val="center"/>
              <w:rPr>
                <w:sz w:val="16"/>
              </w:rPr>
            </w:pPr>
            <w:r>
              <w:rPr>
                <w:spacing w:val="-5"/>
                <w:sz w:val="16"/>
              </w:rPr>
              <w:t>253</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5"/>
              <w:jc w:val="center"/>
              <w:rPr>
                <w:sz w:val="16"/>
              </w:rPr>
            </w:pPr>
            <w:r>
              <w:rPr>
                <w:spacing w:val="-5"/>
                <w:sz w:val="16"/>
              </w:rPr>
              <w:t>263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5" w:end="27"/>
              <w:jc w:val="center"/>
              <w:rPr>
                <w:sz w:val="16"/>
              </w:rPr>
            </w:pPr>
            <w:r>
              <w:rPr>
                <w:spacing w:val="-5"/>
                <w:sz w:val="16"/>
              </w:rPr>
              <w:t>274</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8"/>
              <w:jc w:val="center"/>
              <w:rPr>
                <w:sz w:val="16"/>
              </w:rPr>
            </w:pPr>
            <w:r>
              <w:rPr>
                <w:spacing w:val="-5"/>
                <w:sz w:val="16"/>
              </w:rPr>
              <w:t>280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8"/>
              <w:jc w:val="center"/>
              <w:rPr>
                <w:sz w:val="16"/>
              </w:rPr>
            </w:pPr>
            <w:r>
              <w:rPr>
                <w:spacing w:val="-5"/>
                <w:sz w:val="16"/>
              </w:rPr>
              <w:t>281</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6" w:end="31"/>
              <w:jc w:val="center"/>
              <w:rPr>
                <w:sz w:val="16"/>
              </w:rPr>
            </w:pPr>
            <w:r>
              <w:rPr>
                <w:spacing w:val="-5"/>
                <w:sz w:val="16"/>
              </w:rPr>
              <w:t>282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3"/>
              <w:jc w:val="center"/>
              <w:rPr>
                <w:sz w:val="16"/>
              </w:rPr>
            </w:pPr>
            <w:r>
              <w:rPr>
                <w:spacing w:val="-5"/>
                <w:sz w:val="16"/>
              </w:rPr>
              <w:t>283</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26" w:end="16"/>
              <w:jc w:val="center"/>
              <w:rPr>
                <w:sz w:val="16"/>
              </w:rPr>
            </w:pPr>
            <w:r>
              <w:rPr>
                <w:spacing w:val="-5"/>
                <w:sz w:val="16"/>
              </w:rPr>
              <w:t>284</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2"/>
              <w:jc w:val="center"/>
              <w:rPr>
                <w:sz w:val="16"/>
              </w:rPr>
            </w:pPr>
            <w:r>
              <w:rPr>
                <w:spacing w:val="-5"/>
                <w:sz w:val="16"/>
              </w:rPr>
              <w:t>288</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17"/>
              <w:jc w:val="center"/>
              <w:rPr>
                <w:sz w:val="16"/>
              </w:rPr>
            </w:pPr>
            <w:r>
              <w:rPr>
                <w:spacing w:val="-5"/>
                <w:sz w:val="16"/>
              </w:rPr>
              <w:t>295</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21"/>
              <w:jc w:val="center"/>
              <w:rPr>
                <w:sz w:val="16"/>
              </w:rPr>
            </w:pPr>
            <w:r>
              <w:rPr>
                <w:spacing w:val="-5"/>
                <w:sz w:val="16"/>
              </w:rPr>
              <w:t>302</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22" w:end="4"/>
              <w:jc w:val="center"/>
              <w:rPr>
                <w:sz w:val="16"/>
              </w:rPr>
            </w:pPr>
            <w:r>
              <w:rPr>
                <w:spacing w:val="-5"/>
                <w:sz w:val="16"/>
              </w:rPr>
              <w:t>308</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b/>
                <w:sz w:val="16"/>
              </w:rPr>
            </w:pPr>
            <w:r>
              <w:rPr>
                <w:b/>
                <w:sz w:val="16"/>
              </w:rPr>
            </w:r>
          </w:p>
          <w:p>
            <w:pPr>
              <w:pStyle w:val="TableParagraph"/>
              <w:spacing w:before="63" w:after="0"/>
              <w:rPr>
                <w:b/>
                <w:sz w:val="16"/>
              </w:rPr>
            </w:pPr>
            <w:r>
              <w:rPr>
                <w:b/>
                <w:sz w:val="16"/>
              </w:rPr>
            </w:r>
          </w:p>
          <w:p>
            <w:pPr>
              <w:pStyle w:val="TableParagraph"/>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hanging="2" w:start="20" w:end="-15"/>
              <w:jc w:val="center"/>
              <w:rPr>
                <w:sz w:val="16"/>
              </w:rPr>
            </w:pPr>
            <w:r>
              <w:rPr>
                <w:spacing w:val="-10"/>
                <w:sz w:val="16"/>
              </w:rPr>
              <w:t>≥</w:t>
            </w:r>
            <w:r>
              <w:rPr>
                <w:spacing w:val="40"/>
                <w:sz w:val="16"/>
              </w:rPr>
              <w:t xml:space="preserve"> </w:t>
            </w:r>
            <w:r>
              <w:rPr>
                <w:spacing w:val="-4"/>
                <w:sz w:val="16"/>
              </w:rPr>
              <w:t>28d</w:t>
            </w:r>
            <w:r>
              <w:rPr>
                <w:spacing w:val="40"/>
                <w:sz w:val="16"/>
              </w:rPr>
              <w:t xml:space="preserve"> </w:t>
            </w:r>
            <w:r>
              <w:rPr>
                <w:spacing w:val="-2"/>
                <w:sz w:val="16"/>
              </w:rPr>
              <w:t>after</w:t>
            </w:r>
            <w:r>
              <w:rPr>
                <w:spacing w:val="40"/>
                <w:sz w:val="16"/>
              </w:rPr>
              <w:t xml:space="preserve"> </w:t>
            </w:r>
            <w:r>
              <w:rPr>
                <w:spacing w:val="-4"/>
                <w:sz w:val="16"/>
              </w:rPr>
              <w:t>last</w:t>
            </w:r>
            <w:r>
              <w:rPr>
                <w:spacing w:val="40"/>
                <w:sz w:val="16"/>
              </w:rPr>
              <w:t xml:space="preserve"> </w:t>
            </w:r>
            <w:r>
              <w:rPr>
                <w:spacing w:val="-4"/>
                <w:sz w:val="16"/>
              </w:rPr>
              <w:t>dose</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4"/>
                <w:sz w:val="16"/>
              </w:rPr>
              <w:t>Week</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6"/>
              <w:jc w:val="center"/>
              <w:rPr>
                <w:sz w:val="16"/>
              </w:rPr>
            </w:pPr>
            <w:r>
              <w:rPr>
                <w:spacing w:val="-2"/>
                <w:sz w:val="16"/>
              </w:rPr>
              <w:t>-</w:t>
            </w:r>
            <w:r>
              <w:rPr>
                <w:spacing w:val="-12"/>
                <w:sz w:val="16"/>
              </w:rPr>
              <w:t>9</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9"/>
              <w:jc w:val="center"/>
              <w:rPr>
                <w:sz w:val="16"/>
              </w:rPr>
            </w:pPr>
            <w:r>
              <w:rPr>
                <w:spacing w:val="-2"/>
                <w:sz w:val="16"/>
              </w:rPr>
              <w:t>-</w:t>
            </w:r>
            <w:r>
              <w:rPr>
                <w:spacing w:val="-12"/>
                <w:sz w:val="16"/>
              </w:rPr>
              <w:t>3</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2"/>
                <w:sz w:val="16"/>
              </w:rPr>
              <w:t>-</w:t>
            </w:r>
            <w:r>
              <w:rPr>
                <w:spacing w:val="-12"/>
                <w:sz w:val="16"/>
              </w:rPr>
              <w:t>2</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6"/>
              <w:jc w:val="center"/>
              <w:rPr>
                <w:sz w:val="16"/>
              </w:rPr>
            </w:pPr>
            <w:r>
              <w:rPr>
                <w:spacing w:val="-2"/>
                <w:sz w:val="16"/>
              </w:rPr>
              <w:t>-</w:t>
            </w:r>
            <w:r>
              <w:rPr>
                <w:spacing w:val="-12"/>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9"/>
              <w:jc w:val="center"/>
              <w:rPr>
                <w:sz w:val="16"/>
              </w:rPr>
            </w:pPr>
            <w:r>
              <w:rPr>
                <w:spacing w:val="-2"/>
                <w:sz w:val="16"/>
              </w:rPr>
              <w:t>-</w:t>
            </w:r>
            <w:r>
              <w:rPr>
                <w:spacing w:val="-12"/>
                <w:sz w:val="16"/>
              </w:rPr>
              <w:t>1</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10"/>
                <w:sz w:val="16"/>
              </w:rPr>
              <w:t>0</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8" w:end="25"/>
              <w:jc w:val="center"/>
              <w:rPr>
                <w:sz w:val="16"/>
              </w:rPr>
            </w:pPr>
            <w:r>
              <w:rPr>
                <w:spacing w:val="-10"/>
                <w:sz w:val="16"/>
              </w:rPr>
              <w:t>2</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9" w:end="26"/>
              <w:jc w:val="center"/>
              <w:rPr>
                <w:sz w:val="16"/>
              </w:rPr>
            </w:pPr>
            <w:r>
              <w:rPr>
                <w:spacing w:val="-10"/>
                <w:sz w:val="16"/>
              </w:rPr>
              <w:t>4</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6"/>
              <w:jc w:val="center"/>
              <w:rPr>
                <w:sz w:val="16"/>
              </w:rPr>
            </w:pPr>
            <w:r>
              <w:rPr>
                <w:spacing w:val="-10"/>
                <w:sz w:val="16"/>
              </w:rPr>
              <w:t>8</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7"/>
              <w:jc w:val="center"/>
              <w:rPr>
                <w:sz w:val="16"/>
              </w:rPr>
            </w:pPr>
            <w:r>
              <w:rPr>
                <w:spacing w:val="-5"/>
                <w:sz w:val="16"/>
              </w:rPr>
              <w:t>12</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9" w:end="23"/>
              <w:jc w:val="center"/>
              <w:rPr>
                <w:sz w:val="16"/>
              </w:rPr>
            </w:pPr>
            <w:r>
              <w:rPr>
                <w:spacing w:val="-5"/>
                <w:sz w:val="16"/>
              </w:rPr>
              <w:t>16</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9" w:end="23"/>
              <w:jc w:val="center"/>
              <w:rPr>
                <w:sz w:val="16"/>
              </w:rPr>
            </w:pPr>
            <w:r>
              <w:rPr>
                <w:spacing w:val="-5"/>
                <w:sz w:val="16"/>
              </w:rPr>
              <w:t>20</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end="1"/>
              <w:jc w:val="center"/>
              <w:rPr>
                <w:sz w:val="16"/>
              </w:rPr>
            </w:pPr>
            <w:r>
              <w:rPr>
                <w:spacing w:val="-5"/>
                <w:sz w:val="16"/>
              </w:rPr>
              <w:t>24</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3" w:end="26"/>
              <w:jc w:val="center"/>
              <w:rPr>
                <w:sz w:val="16"/>
              </w:rPr>
            </w:pPr>
            <w:r>
              <w:rPr>
                <w:spacing w:val="-5"/>
                <w:sz w:val="16"/>
              </w:rPr>
              <w:t>28</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6" w:end="26"/>
              <w:jc w:val="center"/>
              <w:rPr>
                <w:sz w:val="16"/>
              </w:rPr>
            </w:pPr>
            <w:r>
              <w:rPr>
                <w:spacing w:val="-5"/>
                <w:sz w:val="16"/>
              </w:rPr>
              <w:t>32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36</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37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7"/>
              <w:jc w:val="center"/>
              <w:rPr>
                <w:sz w:val="16"/>
              </w:rPr>
            </w:pPr>
            <w:r>
              <w:rPr>
                <w:spacing w:val="-5"/>
                <w:sz w:val="16"/>
              </w:rPr>
              <w:t>39</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1"/>
              <w:jc w:val="center"/>
              <w:rPr>
                <w:sz w:val="16"/>
              </w:rPr>
            </w:pPr>
            <w:r>
              <w:rPr>
                <w:spacing w:val="-5"/>
                <w:sz w:val="16"/>
              </w:rPr>
              <w:t>40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end="1"/>
              <w:jc w:val="center"/>
              <w:rPr>
                <w:sz w:val="16"/>
              </w:rPr>
            </w:pPr>
            <w:r>
              <w:rPr>
                <w:spacing w:val="-5"/>
                <w:sz w:val="16"/>
              </w:rPr>
              <w:t>40</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31"/>
              <w:jc w:val="center"/>
              <w:rPr>
                <w:sz w:val="16"/>
              </w:rPr>
            </w:pPr>
            <w:r>
              <w:rPr>
                <w:spacing w:val="-5"/>
                <w:sz w:val="16"/>
              </w:rPr>
              <w:t>40</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6"/>
              <w:jc w:val="center"/>
              <w:rPr>
                <w:sz w:val="16"/>
              </w:rPr>
            </w:pPr>
            <w:r>
              <w:rPr>
                <w:spacing w:val="-5"/>
                <w:sz w:val="16"/>
              </w:rPr>
              <w:t>40</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6" w:end="12"/>
              <w:jc w:val="center"/>
              <w:rPr>
                <w:sz w:val="16"/>
              </w:rPr>
            </w:pPr>
            <w:r>
              <w:rPr>
                <w:spacing w:val="-5"/>
                <w:sz w:val="16"/>
              </w:rPr>
              <w:t>40</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6"/>
              <w:jc w:val="center"/>
              <w:rPr>
                <w:sz w:val="16"/>
              </w:rPr>
            </w:pPr>
            <w:r>
              <w:rPr>
                <w:spacing w:val="-5"/>
                <w:sz w:val="16"/>
              </w:rPr>
              <w:t>41</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1"/>
              <w:jc w:val="center"/>
              <w:rPr>
                <w:sz w:val="16"/>
              </w:rPr>
            </w:pPr>
            <w:r>
              <w:rPr>
                <w:spacing w:val="-5"/>
                <w:sz w:val="16"/>
              </w:rPr>
              <w:t>42</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1" w:end="1"/>
              <w:jc w:val="center"/>
              <w:rPr>
                <w:sz w:val="16"/>
              </w:rPr>
            </w:pPr>
            <w:r>
              <w:rPr>
                <w:spacing w:val="-5"/>
                <w:sz w:val="16"/>
              </w:rPr>
              <w:t>43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end="1"/>
              <w:jc w:val="center"/>
              <w:rPr>
                <w:sz w:val="16"/>
              </w:rPr>
            </w:pPr>
            <w:r>
              <w:rPr>
                <w:spacing w:val="-5"/>
                <w:sz w:val="16"/>
              </w:rPr>
              <w:t>44</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9"/>
              <w:rPr>
                <w:sz w:val="16"/>
              </w:rPr>
            </w:pPr>
            <w:r>
              <w:rPr>
                <w:sz w:val="16"/>
              </w:rPr>
              <w:t>Visit</w:t>
            </w:r>
            <w:r>
              <w:rPr>
                <w:spacing w:val="-4"/>
                <w:sz w:val="16"/>
              </w:rPr>
              <w:t xml:space="preserve"> </w:t>
            </w:r>
            <w:r>
              <w:rPr>
                <w:sz w:val="16"/>
              </w:rPr>
              <w:t>Window</w:t>
            </w:r>
            <w:r>
              <w:rPr>
                <w:spacing w:val="-4"/>
                <w:sz w:val="16"/>
              </w:rPr>
              <w:t xml:space="preserve"> </w:t>
            </w:r>
            <w:r>
              <w:rPr>
                <w:spacing w:val="-2"/>
                <w:sz w:val="16"/>
              </w:rPr>
              <w:t>(Days)</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+38</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0" w:end="29"/>
              <w:jc w:val="center"/>
              <w:rPr>
                <w:sz w:val="16"/>
              </w:rPr>
            </w:pPr>
            <w:r>
              <w:rPr>
                <w:spacing w:val="-5"/>
                <w:sz w:val="16"/>
              </w:rPr>
              <w:t>+7</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5"/>
                <w:sz w:val="16"/>
              </w:rPr>
              <w:t>+1</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8" w:end="26"/>
              <w:jc w:val="center"/>
              <w:rPr>
                <w:sz w:val="16"/>
              </w:rPr>
            </w:pPr>
            <w:r>
              <w:rPr>
                <w:spacing w:val="-5"/>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5"/>
                <w:sz w:val="16"/>
              </w:rPr>
              <w:t>±2</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6"/>
              <w:jc w:val="center"/>
              <w:rPr>
                <w:sz w:val="16"/>
              </w:rPr>
            </w:pPr>
            <w:r>
              <w:rPr>
                <w:spacing w:val="-5"/>
                <w:sz w:val="16"/>
              </w:rPr>
              <w:t>±2</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5"/>
                <w:sz w:val="16"/>
              </w:rPr>
              <w:t>±2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5"/>
                <w:sz w:val="16"/>
              </w:rPr>
              <w:t>±2</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6" w:end="23"/>
              <w:jc w:val="center"/>
              <w:rPr>
                <w:sz w:val="16"/>
              </w:rPr>
            </w:pPr>
            <w:r>
              <w:rPr>
                <w:spacing w:val="-5"/>
                <w:sz w:val="16"/>
              </w:rPr>
              <w:t>±2</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6" w:end="23"/>
              <w:jc w:val="center"/>
              <w:rPr>
                <w:sz w:val="16"/>
              </w:rPr>
            </w:pPr>
            <w:r>
              <w:rPr>
                <w:spacing w:val="-5"/>
                <w:sz w:val="16"/>
              </w:rPr>
              <w:t>±2</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±2</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4" w:end="26"/>
              <w:jc w:val="center"/>
              <w:rPr>
                <w:sz w:val="16"/>
              </w:rPr>
            </w:pPr>
            <w:r>
              <w:rPr>
                <w:spacing w:val="-5"/>
                <w:sz w:val="16"/>
              </w:rPr>
              <w:t>±2</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6"/>
              <w:jc w:val="center"/>
              <w:rPr>
                <w:sz w:val="16"/>
              </w:rPr>
            </w:pPr>
            <w:r>
              <w:rPr>
                <w:spacing w:val="-5"/>
                <w:sz w:val="16"/>
              </w:rPr>
              <w:t>±2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31"/>
              <w:jc w:val="center"/>
              <w:rPr>
                <w:sz w:val="16"/>
              </w:rPr>
            </w:pPr>
            <w:r>
              <w:rPr>
                <w:spacing w:val="-5"/>
                <w:sz w:val="16"/>
              </w:rPr>
              <w:t>±2</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7"/>
              <w:jc w:val="center"/>
              <w:rPr>
                <w:sz w:val="16"/>
              </w:rPr>
            </w:pPr>
            <w:r>
              <w:rPr>
                <w:spacing w:val="-5"/>
                <w:sz w:val="16"/>
              </w:rPr>
              <w:t>±1</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2"/>
              <w:jc w:val="center"/>
              <w:rPr>
                <w:sz w:val="16"/>
              </w:rPr>
            </w:pPr>
            <w:r>
              <w:rPr>
                <w:spacing w:val="-5"/>
                <w:sz w:val="16"/>
              </w:rPr>
              <w:t>±2</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±3</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1"/>
              <w:jc w:val="center"/>
              <w:rPr>
                <w:sz w:val="16"/>
              </w:rPr>
            </w:pPr>
            <w:r>
              <w:rPr>
                <w:spacing w:val="-5"/>
                <w:sz w:val="16"/>
              </w:rPr>
              <w:t>±3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2" w:end="2"/>
              <w:jc w:val="center"/>
              <w:rPr>
                <w:sz w:val="16"/>
              </w:rPr>
            </w:pPr>
            <w:r>
              <w:rPr>
                <w:spacing w:val="-5"/>
                <w:sz w:val="16"/>
              </w:rPr>
              <w:t>+3</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Informed</w:t>
            </w:r>
            <w:r>
              <w:rPr>
                <w:spacing w:val="-9"/>
                <w:sz w:val="16"/>
              </w:rPr>
              <w:t xml:space="preserve"> </w:t>
            </w:r>
            <w:r>
              <w:rPr>
                <w:spacing w:val="-2"/>
                <w:sz w:val="16"/>
              </w:rPr>
              <w:t>Consent</w:t>
            </w:r>
            <w:r>
              <w:rPr>
                <w:spacing w:val="-2"/>
                <w:sz w:val="16"/>
                <w:vertAlign w:val="superscript"/>
              </w:rPr>
              <w:t>b</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121">
              <w:r>
                <w:rPr>
                  <w:rStyle w:val="Style7"/>
                  <w:color w:val="0000FF"/>
                  <w:spacing w:val="-4"/>
                  <w:sz w:val="16"/>
                  <w:u w:val="single" w:color="0000FF"/>
                </w:rPr>
                <w:t>10.1</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2"/>
                <w:sz w:val="16"/>
              </w:rPr>
              <w:t>Demography</w:t>
            </w:r>
            <w:r>
              <w:rPr>
                <w:spacing w:val="-2"/>
                <w:sz w:val="16"/>
                <w:vertAlign w:val="superscript"/>
              </w:rPr>
              <w:t>c</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64">
              <w:r>
                <w:rPr>
                  <w:rStyle w:val="Style7"/>
                  <w:color w:val="0000FF"/>
                  <w:spacing w:val="-5"/>
                  <w:sz w:val="16"/>
                  <w:u w:val="single" w:color="0000FF"/>
                </w:rPr>
                <w:t>8.1</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7"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3" w:after="0"/>
              <w:ind w:start="134"/>
              <w:rPr>
                <w:sz w:val="16"/>
              </w:rPr>
            </w:pPr>
            <w:r>
              <w:rPr>
                <w:sz w:val="16"/>
              </w:rPr>
              <w:t>Eligibility</w:t>
            </w:r>
            <w:r>
              <w:rPr>
                <w:spacing w:val="-10"/>
                <w:sz w:val="16"/>
              </w:rPr>
              <w:t xml:space="preserve"> </w:t>
            </w:r>
            <w:r>
              <w:rPr>
                <w:spacing w:val="-2"/>
                <w:sz w:val="16"/>
              </w:rPr>
              <w:t>Criteria</w:t>
            </w:r>
            <w:r>
              <w:rPr>
                <w:spacing w:val="-2"/>
                <w:sz w:val="16"/>
                <w:vertAlign w:val="superscript"/>
              </w:rPr>
              <w:t>d</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22"/>
              <w:rPr>
                <w:sz w:val="16"/>
              </w:rPr>
            </w:pPr>
            <w:hyperlink w:anchor="_bookmark25">
              <w:r>
                <w:rPr>
                  <w:rStyle w:val="Style7"/>
                  <w:color w:val="0000FF"/>
                  <w:spacing w:val="-5"/>
                  <w:sz w:val="16"/>
                  <w:u w:val="single" w:color="0000FF"/>
                </w:rPr>
                <w:t>5.1</w:t>
              </w:r>
            </w:hyperlink>
          </w:p>
          <w:p>
            <w:pPr>
              <w:pStyle w:val="TableParagraph"/>
              <w:spacing w:before="1" w:after="0"/>
              <w:ind w:start="124"/>
              <w:rPr>
                <w:sz w:val="16"/>
              </w:rPr>
            </w:pPr>
            <w:hyperlink w:anchor="_bookmark26">
              <w:r>
                <w:rPr>
                  <w:rStyle w:val="Style7"/>
                  <w:color w:val="0000FF"/>
                  <w:spacing w:val="-5"/>
                  <w:sz w:val="16"/>
                  <w:u w:val="single" w:color="0000FF"/>
                </w:rPr>
                <w:t>5.2</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3"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3"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8"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Randomisation</w:t>
            </w:r>
            <w:r>
              <w:rPr>
                <w:spacing w:val="-10"/>
                <w:sz w:val="16"/>
              </w:rPr>
              <w:t xml:space="preserve"> </w:t>
            </w:r>
            <w:r>
              <w:rPr>
                <w:sz w:val="16"/>
              </w:rPr>
              <w:t>Criteria</w:t>
            </w:r>
            <w:r>
              <w:rPr>
                <w:spacing w:val="-10"/>
                <w:sz w:val="16"/>
              </w:rPr>
              <w:t xml:space="preserve"> </w:t>
            </w:r>
            <w:r>
              <w:rPr>
                <w:sz w:val="16"/>
              </w:rPr>
              <w:t>and</w:t>
            </w:r>
            <w:r>
              <w:rPr>
                <w:spacing w:val="40"/>
                <w:sz w:val="16"/>
              </w:rPr>
              <w:t xml:space="preserve"> </w:t>
            </w:r>
            <w:r>
              <w:rPr>
                <w:spacing w:val="-2"/>
                <w:sz w:val="16"/>
              </w:rPr>
              <w:t>Randomisation</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17" w:end="1"/>
              <w:jc w:val="center"/>
              <w:rPr>
                <w:sz w:val="16"/>
              </w:rPr>
            </w:pPr>
            <w:hyperlink w:anchor="_bookmark32">
              <w:r>
                <w:rPr>
                  <w:rStyle w:val="Style7"/>
                  <w:color w:val="0000FF"/>
                  <w:spacing w:val="-5"/>
                  <w:sz w:val="16"/>
                  <w:u w:val="single" w:color="0000FF"/>
                </w:rPr>
                <w:t>5.4</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33" w:after="0"/>
              <w:rPr>
                <w:b/>
                <w:sz w:val="10"/>
              </w:rPr>
            </w:pPr>
            <w:r>
              <w:rPr>
                <w:b/>
                <w:sz w:val="10"/>
              </w:rPr>
            </w:r>
          </w:p>
          <w:p>
            <w:pPr>
              <w:pStyle w:val="TableParagraph"/>
              <w:ind w:start="21"/>
              <w:jc w:val="center"/>
              <w:rPr>
                <w:sz w:val="10"/>
              </w:rPr>
            </w:pPr>
            <w:r>
              <w:rPr>
                <w:spacing w:val="-5"/>
                <w:position w:val="-5"/>
                <w:sz w:val="16"/>
              </w:rPr>
              <w:t>X</w:t>
            </w:r>
            <w:r>
              <w:rPr>
                <w:spacing w:val="-5"/>
                <w:sz w:val="10"/>
              </w:rPr>
              <w:t>e</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2"/>
                <w:sz w:val="16"/>
              </w:rPr>
              <w:t>Discontinuation</w:t>
            </w:r>
            <w:r>
              <w:rPr>
                <w:spacing w:val="17"/>
                <w:sz w:val="16"/>
              </w:rPr>
              <w:t xml:space="preserve"> </w:t>
            </w:r>
            <w:r>
              <w:rPr>
                <w:spacing w:val="-2"/>
                <w:sz w:val="16"/>
              </w:rPr>
              <w:t>Criteria</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55">
              <w:r>
                <w:rPr>
                  <w:rStyle w:val="Style7"/>
                  <w:color w:val="0000FF"/>
                  <w:spacing w:val="-5"/>
                  <w:sz w:val="16"/>
                  <w:u w:val="single" w:color="0000FF"/>
                </w:rPr>
                <w:t>7.1</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5"/>
              <w:jc w:val="center"/>
              <w:rPr>
                <w:sz w:val="16"/>
              </w:rPr>
            </w:pPr>
            <w:r>
              <w:rPr>
                <w:spacing w:val="-10"/>
                <w:sz w:val="16"/>
              </w:rPr>
              <w:t>X</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7"/>
              <w:jc w:val="center"/>
              <w:rPr>
                <w:sz w:val="16"/>
              </w:rPr>
            </w:pPr>
            <w:r>
              <w:rPr>
                <w:spacing w:val="-10"/>
                <w:sz w:val="16"/>
              </w:rPr>
              <w:t>X</w:t>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6"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34" w:end="731"/>
              <w:rPr>
                <w:sz w:val="16"/>
              </w:rPr>
            </w:pPr>
            <w:r>
              <w:rPr>
                <w:sz w:val="16"/>
              </w:rPr>
              <w:t>Medical History /</w:t>
            </w:r>
            <w:r>
              <w:rPr>
                <w:spacing w:val="40"/>
                <w:sz w:val="16"/>
              </w:rPr>
              <w:t xml:space="preserve"> </w:t>
            </w:r>
            <w:r>
              <w:rPr>
                <w:sz w:val="16"/>
              </w:rPr>
              <w:t>Concomitant</w:t>
            </w:r>
            <w:r>
              <w:rPr>
                <w:spacing w:val="-10"/>
                <w:sz w:val="16"/>
              </w:rPr>
              <w:t xml:space="preserve"> </w:t>
            </w:r>
            <w:r>
              <w:rPr>
                <w:sz w:val="16"/>
              </w:rPr>
              <w:t>Illness</w:t>
            </w:r>
            <w:r>
              <w:rPr>
                <w:sz w:val="16"/>
                <w:vertAlign w:val="superscript"/>
              </w:rPr>
              <w:t>f</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17" w:end="1"/>
              <w:jc w:val="center"/>
              <w:rPr>
                <w:sz w:val="16"/>
              </w:rPr>
            </w:pPr>
            <w:hyperlink w:anchor="_bookmark64">
              <w:r>
                <w:rPr>
                  <w:rStyle w:val="Style7"/>
                  <w:color w:val="0000FF"/>
                  <w:spacing w:val="-5"/>
                  <w:sz w:val="16"/>
                  <w:u w:val="single" w:color="0000FF"/>
                </w:rPr>
                <w:t>8.1</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47" w:end="25"/>
              <w:jc w:val="center"/>
              <w:rPr>
                <w:sz w:val="16"/>
              </w:rPr>
            </w:pPr>
            <w:r>
              <w:rPr>
                <w:spacing w:val="-10"/>
                <w:sz w:val="16"/>
              </w:rPr>
              <w:t>X</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47" w:end="25"/>
              <w:jc w:val="center"/>
              <w:rPr>
                <w:sz w:val="16"/>
              </w:rPr>
            </w:pPr>
            <w:r>
              <w:rPr>
                <w:spacing w:val="-10"/>
                <w:sz w:val="16"/>
              </w:rPr>
              <w:t>X</w:t>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2"/>
                <w:sz w:val="16"/>
              </w:rPr>
              <w:t>Concomitant</w:t>
            </w:r>
            <w:r>
              <w:rPr>
                <w:spacing w:val="8"/>
                <w:sz w:val="16"/>
              </w:rPr>
              <w:t xml:space="preserve"> </w:t>
            </w:r>
            <w:r>
              <w:rPr>
                <w:spacing w:val="-2"/>
                <w:sz w:val="16"/>
              </w:rPr>
              <w:t>Medication</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52">
              <w:r>
                <w:rPr>
                  <w:rStyle w:val="Style7"/>
                  <w:color w:val="0000FF"/>
                  <w:spacing w:val="-5"/>
                  <w:sz w:val="16"/>
                  <w:u w:val="single" w:color="0000FF"/>
                </w:rPr>
                <w:t>6.8</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5"/>
              <w:jc w:val="center"/>
              <w:rPr>
                <w:sz w:val="16"/>
              </w:rPr>
            </w:pPr>
            <w:r>
              <w:rPr>
                <w:spacing w:val="-10"/>
                <w:sz w:val="16"/>
              </w:rPr>
              <w:t>X</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5"/>
              <w:jc w:val="center"/>
              <w:rPr>
                <w:sz w:val="16"/>
              </w:rPr>
            </w:pPr>
            <w:r>
              <w:rPr>
                <w:spacing w:val="-10"/>
                <w:sz w:val="16"/>
              </w:rPr>
              <w:t>X</w:t>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0"/>
              <w:jc w:val="center"/>
              <w:rPr>
                <w:sz w:val="16"/>
              </w:rPr>
            </w:pPr>
            <w:r>
              <w:rPr>
                <w:spacing w:val="-10"/>
                <w:sz w:val="16"/>
              </w:rPr>
              <w:t>X</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5"/>
              <w:jc w:val="center"/>
              <w:rPr>
                <w:sz w:val="16"/>
              </w:rPr>
            </w:pPr>
            <w:r>
              <w:rPr>
                <w:spacing w:val="-10"/>
                <w:sz w:val="16"/>
              </w:rPr>
              <w:t>X</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7"/>
              <w:jc w:val="center"/>
              <w:rPr>
                <w:sz w:val="16"/>
              </w:rPr>
            </w:pPr>
            <w:r>
              <w:rPr>
                <w:spacing w:val="-10"/>
                <w:sz w:val="16"/>
              </w:rPr>
              <w:t>X</w:t>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
              <w:jc w:val="center"/>
              <w:rPr>
                <w:sz w:val="16"/>
              </w:rPr>
            </w:pPr>
            <w:r>
              <w:rPr>
                <w:spacing w:val="-10"/>
                <w:sz w:val="16"/>
              </w:rPr>
              <w:t>X</w:t>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6" w:end="16"/>
              <w:jc w:val="center"/>
              <w:rPr>
                <w:sz w:val="16"/>
              </w:rPr>
            </w:pPr>
            <w:r>
              <w:rPr>
                <w:spacing w:val="-10"/>
                <w:sz w:val="16"/>
              </w:rPr>
              <w:t>X</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
              <w:jc w:val="center"/>
              <w:rPr>
                <w:sz w:val="16"/>
              </w:rPr>
            </w:pPr>
            <w:r>
              <w:rPr>
                <w:spacing w:val="-10"/>
                <w:sz w:val="16"/>
              </w:rPr>
              <w:t>X</w:t>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 w:end="1"/>
              <w:jc w:val="center"/>
              <w:rPr>
                <w:sz w:val="16"/>
              </w:rPr>
            </w:pPr>
            <w:r>
              <w:rPr>
                <w:spacing w:val="-10"/>
                <w:sz w:val="16"/>
              </w:rPr>
              <w:t>X</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489"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134"/>
              <w:rPr>
                <w:sz w:val="16"/>
              </w:rPr>
            </w:pPr>
            <w:r>
              <w:rPr>
                <w:sz w:val="16"/>
              </w:rPr>
              <w:t>Tobacco,</w:t>
            </w:r>
            <w:r>
              <w:rPr>
                <w:spacing w:val="-10"/>
                <w:sz w:val="16"/>
              </w:rPr>
              <w:t xml:space="preserve"> </w:t>
            </w:r>
            <w:r>
              <w:rPr>
                <w:sz w:val="16"/>
              </w:rPr>
              <w:t>E-Cigarette</w:t>
            </w:r>
            <w:r>
              <w:rPr>
                <w:spacing w:val="-10"/>
                <w:sz w:val="16"/>
              </w:rPr>
              <w:t xml:space="preserve"> </w:t>
            </w:r>
            <w:r>
              <w:rPr>
                <w:sz w:val="16"/>
              </w:rPr>
              <w:t>and</w:t>
            </w:r>
            <w:r>
              <w:rPr>
                <w:spacing w:val="40"/>
                <w:sz w:val="16"/>
              </w:rPr>
              <w:t xml:space="preserve"> </w:t>
            </w:r>
            <w:r>
              <w:rPr>
                <w:sz w:val="16"/>
              </w:rPr>
              <w:t>Nicotine Products Use</w:t>
            </w:r>
            <w:r>
              <w:rPr>
                <w:sz w:val="16"/>
                <w:vertAlign w:val="superscript"/>
              </w:rPr>
              <w:t>g</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3" w:after="0"/>
              <w:ind w:start="17" w:end="1"/>
              <w:jc w:val="center"/>
              <w:rPr>
                <w:sz w:val="16"/>
              </w:rPr>
            </w:pPr>
            <w:hyperlink w:anchor="_bookmark29">
              <w:r>
                <w:rPr>
                  <w:rStyle w:val="Style7"/>
                  <w:color w:val="0000FF"/>
                  <w:spacing w:val="-2"/>
                  <w:sz w:val="16"/>
                  <w:u w:val="single" w:color="0000FF"/>
                </w:rPr>
                <w:t>5.3.2</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3"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3"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Screen</w:t>
            </w:r>
            <w:r>
              <w:rPr>
                <w:spacing w:val="-4"/>
                <w:sz w:val="16"/>
              </w:rPr>
              <w:t xml:space="preserve"> </w:t>
            </w:r>
            <w:r>
              <w:rPr>
                <w:sz w:val="16"/>
              </w:rPr>
              <w:t>For</w:t>
            </w:r>
            <w:r>
              <w:rPr>
                <w:spacing w:val="-4"/>
                <w:sz w:val="16"/>
              </w:rPr>
              <w:t xml:space="preserve"> </w:t>
            </w:r>
            <w:r>
              <w:rPr>
                <w:spacing w:val="-2"/>
                <w:sz w:val="16"/>
              </w:rPr>
              <w:t>Alcohol</w:t>
            </w:r>
            <w:r>
              <w:rPr>
                <w:spacing w:val="-2"/>
                <w:sz w:val="16"/>
                <w:vertAlign w:val="superscript"/>
              </w:rPr>
              <w:t>g</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146">
              <w:r>
                <w:rPr>
                  <w:rStyle w:val="Style7"/>
                  <w:color w:val="0000FF"/>
                  <w:spacing w:val="-4"/>
                  <w:sz w:val="16"/>
                  <w:u w:val="single" w:color="0000FF"/>
                </w:rPr>
                <w:t>10.2</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5"/>
              <w:jc w:val="center"/>
              <w:rPr>
                <w:sz w:val="16"/>
              </w:rPr>
            </w:pPr>
            <w:r>
              <w:rPr>
                <w:spacing w:val="-10"/>
                <w:sz w:val="16"/>
              </w:rPr>
              <w:t>X</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1"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34"/>
              <w:rPr>
                <w:sz w:val="16"/>
              </w:rPr>
            </w:pPr>
            <w:r>
              <w:rPr>
                <w:sz w:val="16"/>
              </w:rPr>
              <w:t>Screen</w:t>
            </w:r>
            <w:r>
              <w:rPr>
                <w:spacing w:val="-4"/>
                <w:sz w:val="16"/>
              </w:rPr>
              <w:t xml:space="preserve"> </w:t>
            </w:r>
            <w:r>
              <w:rPr>
                <w:sz w:val="16"/>
              </w:rPr>
              <w:t>For</w:t>
            </w:r>
            <w:r>
              <w:rPr>
                <w:spacing w:val="-4"/>
                <w:sz w:val="16"/>
              </w:rPr>
              <w:t xml:space="preserve"> </w:t>
            </w:r>
            <w:r>
              <w:rPr>
                <w:spacing w:val="-2"/>
                <w:sz w:val="16"/>
              </w:rPr>
              <w:t>Drugs</w:t>
            </w:r>
            <w:r>
              <w:rPr>
                <w:spacing w:val="-2"/>
                <w:sz w:val="16"/>
                <w:vertAlign w:val="superscript"/>
              </w:rPr>
              <w:t>g</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7" w:end="1"/>
              <w:jc w:val="center"/>
              <w:rPr>
                <w:sz w:val="16"/>
              </w:rPr>
            </w:pPr>
            <w:hyperlink w:anchor="_bookmark146">
              <w:r>
                <w:rPr>
                  <w:rStyle w:val="Style7"/>
                  <w:color w:val="0000FF"/>
                  <w:spacing w:val="-4"/>
                  <w:sz w:val="16"/>
                  <w:u w:val="single" w:color="0000FF"/>
                </w:rPr>
                <w:t>10.2</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47" w:end="25"/>
              <w:jc w:val="center"/>
              <w:rPr>
                <w:sz w:val="16"/>
              </w:rPr>
            </w:pPr>
            <w:r>
              <w:rPr>
                <w:spacing w:val="-10"/>
                <w:sz w:val="16"/>
              </w:rPr>
              <w:t>X</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6"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2"/>
                <w:sz w:val="16"/>
              </w:rPr>
              <w:t>Childbearing</w:t>
            </w:r>
            <w:r>
              <w:rPr>
                <w:spacing w:val="11"/>
                <w:sz w:val="16"/>
              </w:rPr>
              <w:t xml:space="preserve"> </w:t>
            </w:r>
            <w:r>
              <w:rPr>
                <w:spacing w:val="-2"/>
                <w:sz w:val="16"/>
              </w:rPr>
              <w:t>Potential</w:t>
            </w:r>
          </w:p>
        </w:tc>
        <w:tc>
          <w:tcPr>
            <w:tcW w:w="448" w:type="dxa"/>
            <w:tcBorders>
              <w:top w:val="single" w:sz="6" w:space="0" w:color="000000"/>
              <w:start w:val="single" w:sz="6" w:space="0" w:color="000000"/>
              <w:bottom w:val="single" w:sz="6" w:space="0" w:color="000000"/>
            </w:tcBorders>
            <w:shd w:color="auto" w:fill="D9D9D9" w:val="clear"/>
          </w:tcPr>
          <w:p>
            <w:pPr>
              <w:pStyle w:val="TableParagraph"/>
              <w:spacing w:before="61" w:after="0"/>
              <w:ind w:start="9"/>
              <w:jc w:val="center"/>
              <w:rPr>
                <w:sz w:val="16"/>
              </w:rPr>
            </w:pPr>
            <w:hyperlink w:anchor="_bookmark162">
              <w:r>
                <w:rPr>
                  <w:rStyle w:val="Style7"/>
                  <w:color w:val="0000FF"/>
                  <w:spacing w:val="-4"/>
                  <w:sz w:val="16"/>
                  <w:u w:val="single" w:color="0000FF"/>
                </w:rPr>
                <w:t>10.4</w:t>
              </w:r>
            </w:hyperlink>
          </w:p>
        </w:tc>
        <w:tc>
          <w:tcPr>
            <w:tcW w:w="403" w:type="dxa"/>
            <w:tcBorders>
              <w:top w:val="single" w:sz="6" w:space="0" w:color="000000"/>
              <w:end w:val="single" w:sz="6" w:space="0" w:color="000000"/>
            </w:tcBorders>
          </w:tcPr>
          <w:p>
            <w:pPr>
              <w:pStyle w:val="TableParagraph"/>
              <w:spacing w:before="61" w:after="0"/>
              <w:ind w:start="26"/>
              <w:jc w:val="center"/>
              <w:rPr>
                <w:sz w:val="16"/>
              </w:rPr>
            </w:pPr>
            <w:r>
              <mc:AlternateContent>
                <mc:Choice Requires="wpg">
                  <w:drawing>
                    <wp:anchor behindDoc="1" distT="0" distB="0" distL="0" distR="0" simplePos="0" locked="0" layoutInCell="1" allowOverlap="1" relativeHeight="105" wp14:anchorId="7C68654C">
                      <wp:simplePos x="0" y="0"/>
                      <wp:positionH relativeFrom="column">
                        <wp:posOffset>-4445</wp:posOffset>
                      </wp:positionH>
                      <wp:positionV relativeFrom="paragraph">
                        <wp:posOffset>37465</wp:posOffset>
                      </wp:positionV>
                      <wp:extent cx="256540" cy="166370"/>
                      <wp:effectExtent l="0" t="0" r="0" b="0"/>
                      <wp:wrapNone/>
                      <wp:docPr id="54" name="Group 19"/>
                      <a:graphic xmlns:a="http://schemas.openxmlformats.org/drawingml/2006/main">
                        <a:graphicData uri="http://schemas.microsoft.com/office/word/2010/wordprocessingGroup">
                          <wpg:wgp>
                            <wpg:cNvGrpSpPr/>
                            <wpg:grpSpPr>
                              <a:xfrm>
                                <a:off x="0" y="0"/>
                                <a:ext cx="256680" cy="166320"/>
                                <a:chOff x="0" y="0"/>
                                <a:chExt cx="256680" cy="166320"/>
                              </a:xfrm>
                            </wpg:grpSpPr>
                            <wps:wsp>
                              <wps:cNvPr id="55" name="Graphic 20"/>
                              <wps:cNvSpPr/>
                              <wps:spPr>
                                <a:xfrm>
                                  <a:off x="9000" y="1440"/>
                                  <a:ext cx="247680" cy="116280"/>
                                </a:xfrm>
                                <a:custGeom>
                                  <a:avLst/>
                                  <a:gdLst>
                                    <a:gd name="textAreaLeft" fmla="*/ 0 w 140400"/>
                                    <a:gd name="textAreaRight" fmla="*/ 140760 w 140400"/>
                                    <a:gd name="textAreaTop" fmla="*/ 0 h 65880"/>
                                    <a:gd name="textAreaBottom" fmla="*/ 66240 h 65880"/>
                                  </a:gdLst>
                                  <a:ahLst/>
                                  <a:cxnLst/>
                                  <a:rect l="textAreaLeft" t="textAreaTop" r="textAreaRight" b="textAreaBottom"/>
                                  <a:pathLst>
                                    <a:path w="247015" h="116205">
                                      <a:moveTo>
                                        <a:pt x="246887" y="0"/>
                                      </a:moveTo>
                                      <a:lnTo>
                                        <a:pt x="0" y="0"/>
                                      </a:lnTo>
                                      <a:lnTo>
                                        <a:pt x="0" y="115823"/>
                                      </a:lnTo>
                                      <a:lnTo>
                                        <a:pt x="246887" y="115823"/>
                                      </a:lnTo>
                                      <a:lnTo>
                                        <a:pt x="246887" y="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56" name="Image 21"/>
                                <pic:cNvPicPr/>
                              </pic:nvPicPr>
                              <pic:blipFill>
                                <a:blip r:embed="rId16"/>
                                <a:stretch/>
                              </pic:blipFill>
                              <pic:spPr>
                                <a:xfrm>
                                  <a:off x="0" y="0"/>
                                  <a:ext cx="256680" cy="166320"/>
                                </a:xfrm>
                                <a:prstGeom prst="rect">
                                  <a:avLst/>
                                </a:prstGeom>
                                <a:noFill/>
                                <a:ln w="0">
                                  <a:noFill/>
                                </a:ln>
                              </pic:spPr>
                            </pic:pic>
                          </wpg:wgp>
                        </a:graphicData>
                      </a:graphic>
                    </wp:anchor>
                  </w:drawing>
                </mc:Choice>
                <mc:Fallback>
                  <w:pict>
                    <v:group id="shape_0" alt="Group 19" style="position:absolute;margin-left:-0.35pt;margin-top:2.95pt;width:20.2pt;height:13.1pt" coordorigin="-7,59" coordsize="404,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7;top:59;width:403;height:261;mso-wrap-style:none;v-text-anchor:middle" type="_x0000_t75">
                        <v:imagedata r:id="rId17" o:detectmouseclick="t"/>
                        <v:stroke color="#3465a4" joinstyle="round" endcap="flat"/>
                        <w10:wrap type="none"/>
                      </v:shape>
                    </v:group>
                  </w:pict>
                </mc:Fallback>
              </mc:AlternateContent>
            </w: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tcBorders>
            <w:shd w:color="auto" w:fill="D9D9D9" w:val="clear"/>
          </w:tcPr>
          <w:p>
            <w:pPr>
              <w:pStyle w:val="TableParagraph"/>
              <w:rPr>
                <w:sz w:val="16"/>
              </w:rPr>
            </w:pPr>
            <w:r>
              <w:rPr>
                <w:sz w:val="16"/>
              </w:rPr>
            </w:r>
          </w:p>
        </w:tc>
        <w:tc>
          <w:tcPr>
            <w:tcW w:w="405" w:type="dxa"/>
            <w:tcBorders>
              <w:top w:val="single" w:sz="6" w:space="0" w:color="000000"/>
              <w:end w:val="single" w:sz="6" w:space="0" w:color="000000"/>
            </w:tcBorders>
            <w:shd w:color="auto" w:fill="D9D9D9" w:val="clear"/>
          </w:tcPr>
          <w:p>
            <w:pPr>
              <w:pStyle w:val="TableParagraph"/>
              <w:spacing w:before="2" w:after="0"/>
              <w:rPr>
                <w:b/>
                <w:sz w:val="5"/>
              </w:rPr>
            </w:pPr>
            <w:r>
              <w:rPr>
                <w:b/>
                <w:sz w:val="5"/>
              </w:rPr>
            </w:r>
          </w:p>
          <w:p>
            <w:pPr>
              <w:pStyle w:val="TableParagraph"/>
              <w:ind w:start="4" w:end="-58"/>
              <w:rPr>
                <w:sz w:val="20"/>
              </w:rPr>
            </w:pPr>
            <w:r>
              <w:rPr/>
              <w:drawing>
                <wp:inline distT="0" distB="0" distL="0" distR="0">
                  <wp:extent cx="254000" cy="155575"/>
                  <wp:effectExtent l="0" t="0" r="0" b="0"/>
                  <wp:docPr id="5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22"/>
                          <pic:cNvPicPr>
                            <a:picLocks noChangeAspect="1" noChangeArrowheads="1"/>
                          </pic:cNvPicPr>
                        </pic:nvPicPr>
                        <pic:blipFill>
                          <a:blip r:embed="rId18"/>
                          <a:stretch>
                            <a:fillRect/>
                          </a:stretch>
                        </pic:blipFill>
                        <pic:spPr bwMode="auto">
                          <a:xfrm>
                            <a:off x="0" y="0"/>
                            <a:ext cx="254000" cy="155575"/>
                          </a:xfrm>
                          <a:prstGeom prst="rect">
                            <a:avLst/>
                          </a:prstGeom>
                          <a:noFill/>
                        </pic:spPr>
                      </pic:pic>
                    </a:graphicData>
                  </a:graphic>
                </wp:inline>
              </w:drawing>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tcBorders>
            <w:shd w:color="auto" w:fill="D9D9D9" w:val="clear"/>
          </w:tcPr>
          <w:p>
            <w:pPr>
              <w:pStyle w:val="TableParagraph"/>
              <w:rPr>
                <w:sz w:val="16"/>
              </w:rPr>
            </w:pPr>
            <w:r>
              <w:rPr>
                <w:sz w:val="16"/>
              </w:rPr>
            </w:r>
          </w:p>
        </w:tc>
        <w:tc>
          <w:tcPr>
            <w:tcW w:w="387" w:type="dxa"/>
            <w:tcBorders>
              <w:top w:val="single" w:sz="6" w:space="0" w:color="000000"/>
              <w:end w:val="single" w:sz="6" w:space="0" w:color="000000"/>
            </w:tcBorders>
            <w:shd w:color="auto" w:fill="D9D9D9" w:val="clear"/>
          </w:tcPr>
          <w:p>
            <w:pPr>
              <w:pStyle w:val="TableParagraph"/>
              <w:spacing w:before="2" w:after="0"/>
              <w:rPr>
                <w:b/>
                <w:sz w:val="5"/>
              </w:rPr>
            </w:pPr>
            <w:r>
              <w:rPr>
                <w:b/>
                <w:sz w:val="5"/>
              </w:rPr>
            </w:r>
          </w:p>
          <w:p>
            <w:pPr>
              <w:pStyle w:val="TableParagraph"/>
              <w:ind w:start="2" w:end="-58"/>
              <w:rPr>
                <w:sz w:val="20"/>
              </w:rPr>
            </w:pPr>
            <w:r>
              <w:rPr/>
              <w:drawing>
                <wp:inline distT="0" distB="0" distL="0" distR="0">
                  <wp:extent cx="243840" cy="155575"/>
                  <wp:effectExtent l="0" t="0" r="0" b="0"/>
                  <wp:docPr id="5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23"/>
                          <pic:cNvPicPr>
                            <a:picLocks noChangeAspect="1" noChangeArrowheads="1"/>
                          </pic:cNvPicPr>
                        </pic:nvPicPr>
                        <pic:blipFill>
                          <a:blip r:embed="rId19"/>
                          <a:stretch>
                            <a:fillRect/>
                          </a:stretch>
                        </pic:blipFill>
                        <pic:spPr bwMode="auto">
                          <a:xfrm>
                            <a:off x="0" y="0"/>
                            <a:ext cx="243840" cy="155575"/>
                          </a:xfrm>
                          <a:prstGeom prst="rect">
                            <a:avLst/>
                          </a:prstGeom>
                          <a:noFill/>
                        </pic:spPr>
                      </pic:pic>
                    </a:graphicData>
                  </a:graphic>
                </wp:inline>
              </w:drawing>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bl>
    <w:p>
      <w:pPr>
        <w:sectPr>
          <w:type w:val="continuous"/>
          <w:pgSz w:orient="landscape" w:w="16838" w:h="11906"/>
          <w:pgMar w:left="500" w:right="480" w:gutter="0" w:header="0" w:top="1340" w:footer="0" w:bottom="280"/>
          <w:formProt w:val="false"/>
          <w:textDirection w:val="lrTb"/>
          <w:docGrid w:type="default" w:linePitch="100" w:charSpace="0"/>
        </w:sectPr>
      </w:pPr>
    </w:p>
    <w:p>
      <w:pPr>
        <w:pStyle w:val="Normal"/>
        <w:spacing w:before="70" w:after="0"/>
        <w:ind w:start="349"/>
        <w:rPr>
          <w:sz w:val="18"/>
        </w:rPr>
      </w:pPr>
      <w:r>
        <w:rPr>
          <w:spacing w:val="-2"/>
          <w:sz w:val="18"/>
        </w:rPr>
        <w:t>Protocol</w:t>
      </w:r>
    </w:p>
    <w:p>
      <w:pPr>
        <w:pStyle w:val="Normal"/>
        <w:spacing w:before="1" w:after="0"/>
        <w:ind w:start="34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2231" w:leader="none"/>
          <w:tab w:val="left" w:pos="6530" w:leader="none"/>
        </w:tabs>
        <w:spacing w:before="68" w:after="0"/>
        <w:ind w:start="34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395" w:leader="none"/>
          <w:tab w:val="left" w:pos="6211" w:leader="none"/>
        </w:tabs>
        <w:spacing w:before="1" w:after="0"/>
        <w:ind w:start="349"/>
        <w:rPr>
          <w:sz w:val="18"/>
        </w:rPr>
      </w:pPr>
      <w:r>
        <mc:AlternateContent>
          <mc:Choice Requires="wps">
            <w:drawing>
              <wp:anchor behindDoc="1" distT="0" distB="0" distL="0" distR="0" simplePos="0" locked="0" layoutInCell="0" allowOverlap="1" relativeHeight="106" wp14:anchorId="0D58C3DB">
                <wp:simplePos x="0" y="0"/>
                <wp:positionH relativeFrom="page">
                  <wp:posOffset>6979285</wp:posOffset>
                </wp:positionH>
                <wp:positionV relativeFrom="paragraph">
                  <wp:posOffset>-131445</wp:posOffset>
                </wp:positionV>
                <wp:extent cx="6350" cy="264160"/>
                <wp:effectExtent l="0" t="0" r="0" b="0"/>
                <wp:wrapNone/>
                <wp:docPr id="59" name="Graphic 25"/>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7" wp14:anchorId="3A400AFD">
                <wp:simplePos x="0" y="0"/>
                <wp:positionH relativeFrom="page">
                  <wp:posOffset>9061450</wp:posOffset>
                </wp:positionH>
                <wp:positionV relativeFrom="paragraph">
                  <wp:posOffset>-131445</wp:posOffset>
                </wp:positionV>
                <wp:extent cx="6350" cy="264160"/>
                <wp:effectExtent l="0" t="0" r="0" b="0"/>
                <wp:wrapNone/>
                <wp:docPr id="60" name="Graphic 26"/>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56" wp14:anchorId="0B90742B">
                <wp:simplePos x="0" y="0"/>
                <wp:positionH relativeFrom="page">
                  <wp:posOffset>4897120</wp:posOffset>
                </wp:positionH>
                <wp:positionV relativeFrom="paragraph">
                  <wp:posOffset>-131445</wp:posOffset>
                </wp:positionV>
                <wp:extent cx="6350" cy="264160"/>
                <wp:effectExtent l="0" t="0" r="0" b="0"/>
                <wp:wrapNone/>
                <wp:docPr id="61" name="Graphic 24"/>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10</w:t>
      </w:r>
      <w:r>
        <w:rPr>
          <w:spacing w:val="-2"/>
          <w:sz w:val="18"/>
        </w:rPr>
        <w:t xml:space="preserve"> </w:t>
      </w:r>
      <w:r>
        <w:rPr>
          <w:sz w:val="18"/>
        </w:rPr>
        <w:t>of</w:t>
      </w:r>
      <w:r>
        <w:rPr>
          <w:spacing w:val="-1"/>
          <w:sz w:val="18"/>
        </w:rPr>
        <w:t xml:space="preserve"> </w:t>
      </w:r>
      <w:r>
        <w:rPr>
          <w:spacing w:val="-5"/>
          <w:sz w:val="18"/>
        </w:rPr>
        <w:t>123</w:t>
      </w:r>
    </w:p>
    <w:p>
      <w:pPr>
        <w:sectPr>
          <w:headerReference w:type="even" r:id="rId20"/>
          <w:headerReference w:type="default" r:id="rId21"/>
          <w:headerReference w:type="first" r:id="rId22"/>
          <w:type w:val="nextPage"/>
          <w:pgSz w:orient="landscape" w:w="16838" w:h="11906"/>
          <w:pgMar w:left="500" w:right="480" w:gutter="0" w:header="0" w:top="1340" w:footer="0" w:bottom="280"/>
          <w:pgNumType w:fmt="decimal"/>
          <w:cols w:num="2" w:equalWidth="false" w:sep="false">
            <w:col w:w="2181" w:space="4690"/>
            <w:col w:w="8986"/>
          </w:cols>
          <w:formProt w:val="false"/>
          <w:textDirection w:val="lrTb"/>
          <w:docGrid w:type="default" w:linePitch="100" w:charSpace="0"/>
        </w:sectPr>
      </w:pPr>
    </w:p>
    <w:p>
      <w:pPr>
        <w:pStyle w:val="BodyText"/>
        <w:spacing w:before="4" w:after="0"/>
        <w:ind w:start="0"/>
        <w:rPr>
          <w:sz w:val="13"/>
        </w:rPr>
      </w:pPr>
      <w:r>
        <w:rPr>
          <w:sz w:val="13"/>
        </w:rPr>
        <mc:AlternateContent>
          <mc:Choice Requires="wps">
            <w:drawing>
              <wp:anchor behindDoc="0" distT="0" distB="0" distL="0" distR="0" simplePos="0" locked="0" layoutInCell="0" allowOverlap="1" relativeHeight="155" wp14:anchorId="7D228058">
                <wp:simplePos x="0" y="0"/>
                <wp:positionH relativeFrom="page">
                  <wp:posOffset>2715895</wp:posOffset>
                </wp:positionH>
                <wp:positionV relativeFrom="page">
                  <wp:posOffset>899160</wp:posOffset>
                </wp:positionV>
                <wp:extent cx="6350" cy="264160"/>
                <wp:effectExtent l="0" t="0" r="0" b="0"/>
                <wp:wrapNone/>
                <wp:docPr id="62" name="Graphic 27"/>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bl>
      <w:tblPr>
        <w:tblW w:w="15612" w:type="dxa"/>
        <w:jc w:val="start"/>
        <w:tblInd w:w="119" w:type="dxa"/>
        <w:tblLayout w:type="fixed"/>
        <w:tblCellMar>
          <w:top w:w="0" w:type="dxa"/>
          <w:start w:w="7" w:type="dxa"/>
          <w:bottom w:w="0" w:type="dxa"/>
          <w:end w:w="7" w:type="dxa"/>
        </w:tblCellMar>
        <w:tblLook w:val="01e0" w:noHBand="0" w:noVBand="0" w:firstColumn="1" w:lastRow="1" w:lastColumn="1" w:firstRow="1"/>
      </w:tblPr>
      <w:tblGrid>
        <w:gridCol w:w="2207"/>
        <w:gridCol w:w="448"/>
        <w:gridCol w:w="403"/>
        <w:gridCol w:w="539"/>
        <w:gridCol w:w="537"/>
        <w:gridCol w:w="410"/>
        <w:gridCol w:w="514"/>
        <w:gridCol w:w="554"/>
        <w:gridCol w:w="576"/>
        <w:gridCol w:w="551"/>
        <w:gridCol w:w="380"/>
        <w:gridCol w:w="371"/>
        <w:gridCol w:w="373"/>
        <w:gridCol w:w="453"/>
        <w:gridCol w:w="454"/>
        <w:gridCol w:w="405"/>
        <w:gridCol w:w="446"/>
        <w:gridCol w:w="448"/>
        <w:gridCol w:w="442"/>
        <w:gridCol w:w="431"/>
        <w:gridCol w:w="434"/>
        <w:gridCol w:w="387"/>
        <w:gridCol w:w="598"/>
        <w:gridCol w:w="456"/>
        <w:gridCol w:w="373"/>
        <w:gridCol w:w="394"/>
        <w:gridCol w:w="324"/>
        <w:gridCol w:w="314"/>
        <w:gridCol w:w="364"/>
        <w:gridCol w:w="378"/>
        <w:gridCol w:w="318"/>
        <w:gridCol w:w="330"/>
      </w:tblGrid>
      <w:tr>
        <w:trPr>
          <w:trHeight w:val="1252" w:hRule="atLeast"/>
        </w:trPr>
        <w:tc>
          <w:tcPr>
            <w:tcW w:w="2207"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lineRule="atLeast" w:line="190" w:before="32" w:after="0"/>
              <w:ind w:hanging="56" w:start="391"/>
              <w:rPr>
                <w:b/>
                <w:sz w:val="16"/>
              </w:rPr>
            </w:pPr>
            <w:r>
              <w:rPr>
                <w:b/>
                <w:spacing w:val="-2"/>
                <w:sz w:val="16"/>
              </w:rPr>
              <w:t>Protocol</w:t>
            </w:r>
            <w:r>
              <w:rPr>
                <w:b/>
                <w:spacing w:val="40"/>
                <w:sz w:val="16"/>
              </w:rPr>
              <w:t xml:space="preserve"> </w:t>
            </w:r>
            <w:r>
              <w:rPr>
                <w:b/>
                <w:spacing w:val="-2"/>
                <w:sz w:val="16"/>
              </w:rPr>
              <w:t>section</w:t>
            </w:r>
          </w:p>
        </w:tc>
        <w:tc>
          <w:tcPr>
            <w:tcW w:w="403"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110" w:after="0"/>
              <w:ind w:start="288"/>
              <w:rPr>
                <w:b/>
                <w:sz w:val="16"/>
              </w:rPr>
            </w:pPr>
            <w:r>
              <w:rPr>
                <w:b/>
                <w:spacing w:val="-2"/>
                <w:sz w:val="16"/>
              </w:rPr>
              <w:t>Screening</w:t>
            </w:r>
          </w:p>
        </w:tc>
        <w:tc>
          <w:tcPr>
            <w:tcW w:w="539"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2054" w:type="dxa"/>
            <w:gridSpan w:val="4"/>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start="486" w:end="459"/>
              <w:jc w:val="center"/>
              <w:rPr>
                <w:b/>
                <w:sz w:val="16"/>
              </w:rPr>
            </w:pPr>
            <w:r>
              <w:rPr>
                <w:b/>
                <w:spacing w:val="-2"/>
                <w:sz w:val="16"/>
              </w:rPr>
              <w:t>In-house</w:t>
            </w:r>
            <w:r>
              <w:rPr>
                <w:b/>
                <w:spacing w:val="40"/>
                <w:sz w:val="16"/>
              </w:rPr>
              <w:t xml:space="preserve"> </w:t>
            </w:r>
            <w:r>
              <w:rPr>
                <w:b/>
                <w:spacing w:val="-2"/>
                <w:sz w:val="16"/>
              </w:rPr>
              <w:t>Baseline</w:t>
            </w:r>
          </w:p>
        </w:tc>
        <w:tc>
          <w:tcPr>
            <w:tcW w:w="2987" w:type="dxa"/>
            <w:gridSpan w:val="7"/>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166" w:after="0"/>
              <w:rPr>
                <w:sz w:val="16"/>
              </w:rPr>
            </w:pPr>
            <w:r>
              <w:rPr>
                <w:sz w:val="16"/>
              </w:rPr>
            </w:r>
          </w:p>
          <w:p>
            <w:pPr>
              <w:pStyle w:val="TableParagraph"/>
              <w:ind w:start="331"/>
              <w:rPr>
                <w:b/>
                <w:sz w:val="16"/>
              </w:rPr>
            </w:pPr>
            <w:r>
              <w:rPr>
                <w:b/>
                <w:sz w:val="16"/>
              </w:rPr>
              <w:t>Dose</w:t>
            </w:r>
            <w:r>
              <w:rPr>
                <w:b/>
                <w:spacing w:val="-8"/>
                <w:sz w:val="16"/>
              </w:rPr>
              <w:t xml:space="preserve"> </w:t>
            </w:r>
            <w:r>
              <w:rPr>
                <w:b/>
                <w:sz w:val="16"/>
              </w:rPr>
              <w:t>escalation/Dose</w:t>
            </w:r>
            <w:r>
              <w:rPr>
                <w:b/>
                <w:spacing w:val="-8"/>
                <w:sz w:val="16"/>
              </w:rPr>
              <w:t xml:space="preserve"> </w:t>
            </w:r>
            <w:r>
              <w:rPr>
                <w:b/>
                <w:spacing w:val="-2"/>
                <w:sz w:val="16"/>
              </w:rPr>
              <w:t>maintenance</w:t>
            </w:r>
          </w:p>
        </w:tc>
        <w:tc>
          <w:tcPr>
            <w:tcW w:w="2201" w:type="dxa"/>
            <w:gridSpan w:val="5"/>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166" w:after="0"/>
              <w:rPr>
                <w:sz w:val="16"/>
              </w:rPr>
            </w:pPr>
            <w:r>
              <w:rPr>
                <w:sz w:val="16"/>
              </w:rPr>
            </w:r>
          </w:p>
          <w:p>
            <w:pPr>
              <w:pStyle w:val="TableParagraph"/>
              <w:ind w:start="481"/>
              <w:rPr>
                <w:b/>
                <w:sz w:val="16"/>
              </w:rPr>
            </w:pPr>
            <w:r>
              <w:rPr>
                <w:b/>
                <w:sz w:val="16"/>
              </w:rPr>
              <w:t>Dose</w:t>
            </w:r>
            <w:r>
              <w:rPr>
                <w:b/>
                <w:spacing w:val="-5"/>
                <w:sz w:val="16"/>
              </w:rPr>
              <w:t xml:space="preserve"> </w:t>
            </w:r>
            <w:r>
              <w:rPr>
                <w:b/>
                <w:spacing w:val="-2"/>
                <w:sz w:val="16"/>
              </w:rPr>
              <w:t>maintenance</w:t>
            </w:r>
          </w:p>
        </w:tc>
        <w:tc>
          <w:tcPr>
            <w:tcW w:w="985" w:type="dxa"/>
            <w:gridSpan w:val="2"/>
            <w:tcBorders>
              <w:top w:val="single" w:sz="6" w:space="0" w:color="000000"/>
              <w:start w:val="single" w:sz="6" w:space="0" w:color="000000"/>
              <w:bottom w:val="single" w:sz="6" w:space="0" w:color="000000"/>
              <w:end w:val="single" w:sz="6" w:space="0" w:color="000000"/>
            </w:tcBorders>
            <w:shd w:color="auto" w:fill="DCDCDC" w:val="clear"/>
          </w:tcPr>
          <w:p>
            <w:pPr>
              <w:pStyle w:val="TableParagraph"/>
              <w:spacing w:before="167" w:after="0"/>
              <w:rPr>
                <w:sz w:val="16"/>
              </w:rPr>
            </w:pPr>
            <w:r>
              <w:rPr>
                <w:sz w:val="16"/>
              </w:rPr>
            </w:r>
          </w:p>
          <w:p>
            <w:pPr>
              <w:pStyle w:val="TableParagraph"/>
              <w:spacing w:before="1" w:after="0"/>
              <w:ind w:hanging="3" w:start="156" w:end="135"/>
              <w:jc w:val="center"/>
              <w:rPr>
                <w:b/>
                <w:sz w:val="16"/>
              </w:rPr>
            </w:pPr>
            <w:r>
              <w:rPr>
                <w:b/>
                <w:spacing w:val="-2"/>
                <w:sz w:val="16"/>
              </w:rPr>
              <w:t>In-house</w:t>
            </w:r>
            <w:r>
              <w:rPr>
                <w:b/>
                <w:spacing w:val="40"/>
                <w:sz w:val="16"/>
              </w:rPr>
              <w:t xml:space="preserve"> </w:t>
            </w:r>
            <w:r>
              <w:rPr>
                <w:b/>
                <w:sz w:val="16"/>
              </w:rPr>
              <w:t>End</w:t>
            </w:r>
            <w:r>
              <w:rPr>
                <w:b/>
                <w:spacing w:val="-1"/>
                <w:sz w:val="16"/>
              </w:rPr>
              <w:t xml:space="preserve"> </w:t>
            </w:r>
            <w:r>
              <w:rPr>
                <w:b/>
                <w:sz w:val="16"/>
              </w:rPr>
              <w:t>of</w:t>
            </w:r>
            <w:r>
              <w:rPr>
                <w:b/>
                <w:spacing w:val="40"/>
                <w:sz w:val="16"/>
              </w:rPr>
              <w:t xml:space="preserve"> </w:t>
            </w:r>
            <w:r>
              <w:rPr>
                <w:b/>
                <w:spacing w:val="-2"/>
                <w:sz w:val="16"/>
              </w:rPr>
              <w:t>treatment</w:t>
            </w:r>
          </w:p>
        </w:tc>
        <w:tc>
          <w:tcPr>
            <w:tcW w:w="1223"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firstLine="48" w:start="263" w:end="247"/>
              <w:rPr>
                <w:b/>
                <w:sz w:val="16"/>
              </w:rPr>
            </w:pPr>
            <w:r>
              <w:rPr>
                <w:b/>
                <w:spacing w:val="-2"/>
                <w:sz w:val="16"/>
              </w:rPr>
              <w:t>In-house</w:t>
            </w:r>
            <w:r>
              <w:rPr>
                <w:b/>
                <w:spacing w:val="40"/>
                <w:sz w:val="16"/>
              </w:rPr>
              <w:t xml:space="preserve"> </w:t>
            </w:r>
            <w:r>
              <w:rPr>
                <w:b/>
                <w:spacing w:val="-2"/>
                <w:sz w:val="16"/>
              </w:rPr>
              <w:t>Follow-up</w:t>
            </w:r>
          </w:p>
        </w:tc>
        <w:tc>
          <w:tcPr>
            <w:tcW w:w="1002"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hanging="72" w:start="155" w:end="66"/>
              <w:rPr>
                <w:b/>
                <w:sz w:val="16"/>
              </w:rPr>
            </w:pPr>
            <w:r>
              <w:rPr>
                <w:b/>
                <w:spacing w:val="-2"/>
                <w:sz w:val="16"/>
              </w:rPr>
              <w:t>Ambulatory</w:t>
            </w:r>
            <w:r>
              <w:rPr>
                <w:b/>
                <w:spacing w:val="40"/>
                <w:sz w:val="16"/>
              </w:rPr>
              <w:t xml:space="preserve"> </w:t>
            </w:r>
            <w:r>
              <w:rPr>
                <w:b/>
                <w:spacing w:val="-2"/>
                <w:sz w:val="16"/>
              </w:rPr>
              <w:t>Follow-up</w:t>
            </w:r>
          </w:p>
        </w:tc>
        <w:tc>
          <w:tcPr>
            <w:tcW w:w="378"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100" w:after="0"/>
              <w:ind w:start="189"/>
              <w:rPr>
                <w:b/>
                <w:sz w:val="16"/>
              </w:rPr>
            </w:pPr>
            <w:r>
              <w:rPr>
                <w:b/>
                <w:sz w:val="16"/>
              </w:rPr>
              <w:t>End</w:t>
            </w:r>
            <w:r>
              <w:rPr>
                <w:b/>
                <w:spacing w:val="-1"/>
                <w:sz w:val="16"/>
              </w:rPr>
              <w:t xml:space="preserve"> </w:t>
            </w:r>
            <w:r>
              <w:rPr>
                <w:b/>
                <w:sz w:val="16"/>
              </w:rPr>
              <w:t>of</w:t>
            </w:r>
            <w:r>
              <w:rPr>
                <w:b/>
                <w:spacing w:val="-3"/>
                <w:sz w:val="16"/>
              </w:rPr>
              <w:t xml:space="preserve"> </w:t>
            </w:r>
            <w:r>
              <w:rPr>
                <w:b/>
                <w:spacing w:val="-2"/>
                <w:sz w:val="16"/>
              </w:rPr>
              <w:t>study</w:t>
            </w:r>
          </w:p>
        </w:tc>
        <w:tc>
          <w:tcPr>
            <w:tcW w:w="648" w:type="dxa"/>
            <w:gridSpan w:val="2"/>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52" w:after="0"/>
              <w:rPr>
                <w:sz w:val="16"/>
              </w:rPr>
            </w:pPr>
            <w:r>
              <w:rPr>
                <w:sz w:val="16"/>
              </w:rPr>
            </w:r>
          </w:p>
          <w:p>
            <w:pPr>
              <w:pStyle w:val="TableParagraph"/>
              <w:ind w:start="213"/>
              <w:rPr>
                <w:b/>
                <w:sz w:val="16"/>
              </w:rPr>
            </w:pPr>
            <w:r>
              <w:rPr>
                <w:b/>
                <w:spacing w:val="-2"/>
                <w:sz w:val="16"/>
              </w:rPr>
              <w:t>Withdrawal</w:t>
            </w:r>
          </w:p>
        </w:tc>
      </w:tr>
      <w:tr>
        <w:trPr>
          <w:trHeight w:val="856"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59"/>
              <w:rPr>
                <w:sz w:val="16"/>
              </w:rPr>
            </w:pPr>
            <w:r>
              <w:rPr>
                <w:spacing w:val="-2"/>
                <w:sz w:val="16"/>
              </w:rPr>
              <w:t>Visit</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9"/>
              <w:jc w:val="center"/>
              <w:rPr>
                <w:sz w:val="16"/>
              </w:rPr>
            </w:pPr>
            <w:r>
              <w:rPr>
                <w:spacing w:val="-4"/>
                <w:sz w:val="16"/>
              </w:rPr>
              <w:t>V1A</w:t>
            </w:r>
            <w:r>
              <w:rPr>
                <w:spacing w:val="-4"/>
                <w:sz w:val="16"/>
                <w:vertAlign w:val="superscript"/>
              </w:rPr>
              <w:t>a</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8" w:end="29"/>
              <w:jc w:val="center"/>
              <w:rPr>
                <w:sz w:val="16"/>
              </w:rPr>
            </w:pPr>
            <w:r>
              <w:rPr>
                <w:spacing w:val="-5"/>
                <w:sz w:val="16"/>
              </w:rPr>
              <w:t>V1B</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31" w:start="89" w:end="63"/>
              <w:rPr>
                <w:sz w:val="16"/>
              </w:rPr>
            </w:pPr>
            <w:r>
              <w:rPr>
                <w:spacing w:val="-4"/>
                <w:sz w:val="16"/>
              </w:rPr>
              <w:t>V1C</w:t>
            </w:r>
            <w:r>
              <w:rPr>
                <w:spacing w:val="40"/>
                <w:sz w:val="16"/>
              </w:rPr>
              <w:t xml:space="preserve"> </w:t>
            </w:r>
            <w:r>
              <w:rPr>
                <w:spacing w:val="-5"/>
                <w:sz w:val="16"/>
              </w:rPr>
              <w:t>CGM</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6" w:start="82" w:end="61"/>
              <w:rPr>
                <w:sz w:val="16"/>
              </w:rPr>
            </w:pPr>
            <w:r>
              <w:rPr>
                <w:spacing w:val="-6"/>
                <w:sz w:val="16"/>
              </w:rPr>
              <w:t>V2</w:t>
            </w:r>
            <w:r>
              <w:rPr>
                <w:spacing w:val="40"/>
                <w:sz w:val="16"/>
              </w:rPr>
              <w:t xml:space="preserve"> </w:t>
            </w:r>
            <w:r>
              <w:rPr>
                <w:spacing w:val="-2"/>
                <w:sz w:val="16"/>
              </w:rPr>
              <w:t>D-</w:t>
            </w:r>
            <w:r>
              <w:rPr>
                <w:spacing w:val="-10"/>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8" w:start="134" w:end="114"/>
              <w:rPr>
                <w:sz w:val="16"/>
              </w:rPr>
            </w:pPr>
            <w:r>
              <w:rPr>
                <w:spacing w:val="-6"/>
                <w:sz w:val="16"/>
              </w:rPr>
              <w:t>V2</w:t>
            </w:r>
            <w:r>
              <w:rPr>
                <w:spacing w:val="40"/>
                <w:sz w:val="16"/>
              </w:rPr>
              <w:t xml:space="preserve"> </w:t>
            </w:r>
            <w:r>
              <w:rPr>
                <w:spacing w:val="-2"/>
                <w:sz w:val="16"/>
              </w:rPr>
              <w:t>D-</w:t>
            </w:r>
            <w:r>
              <w:rPr>
                <w:spacing w:val="-10"/>
                <w:sz w:val="16"/>
              </w:rPr>
              <w:t>2</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6" w:start="155" w:end="133"/>
              <w:rPr>
                <w:sz w:val="16"/>
              </w:rPr>
            </w:pPr>
            <w:r>
              <w:rPr>
                <w:spacing w:val="-6"/>
                <w:sz w:val="16"/>
              </w:rPr>
              <w:t>V2</w:t>
            </w:r>
            <w:r>
              <w:rPr>
                <w:spacing w:val="40"/>
                <w:sz w:val="16"/>
              </w:rPr>
              <w:t xml:space="preserve"> </w:t>
            </w:r>
            <w:r>
              <w:rPr>
                <w:spacing w:val="-2"/>
                <w:sz w:val="16"/>
              </w:rPr>
              <w:t>D-</w:t>
            </w:r>
            <w:r>
              <w:rPr>
                <w:spacing w:val="-10"/>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95"/>
              <w:rPr>
                <w:sz w:val="16"/>
              </w:rPr>
            </w:pPr>
            <w:r>
              <w:rPr>
                <w:spacing w:val="-4"/>
                <w:sz w:val="16"/>
              </w:rPr>
              <w:t>V2D1</w:t>
            </w:r>
          </w:p>
          <w:p>
            <w:pPr>
              <w:pStyle w:val="TableParagraph"/>
              <w:ind w:start="143" w:end="114"/>
              <w:rPr>
                <w:sz w:val="16"/>
              </w:rPr>
            </w:pPr>
            <w:r>
              <w:rPr>
                <w:spacing w:val="-2"/>
                <w:sz w:val="16"/>
              </w:rPr>
              <w:t>First</w:t>
            </w:r>
            <w:r>
              <w:rPr>
                <w:spacing w:val="40"/>
                <w:sz w:val="16"/>
              </w:rPr>
              <w:t xml:space="preserve"> </w:t>
            </w:r>
            <w:r>
              <w:rPr>
                <w:spacing w:val="-4"/>
                <w:sz w:val="16"/>
              </w:rPr>
              <w:t>dose</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7" w:end="25"/>
              <w:jc w:val="center"/>
              <w:rPr>
                <w:sz w:val="16"/>
              </w:rPr>
            </w:pPr>
            <w:r>
              <w:rPr>
                <w:spacing w:val="-5"/>
                <w:sz w:val="16"/>
              </w:rPr>
              <w:t>V3</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8" w:end="26"/>
              <w:jc w:val="center"/>
              <w:rPr>
                <w:sz w:val="16"/>
              </w:rPr>
            </w:pPr>
            <w:r>
              <w:rPr>
                <w:spacing w:val="-5"/>
                <w:sz w:val="16"/>
              </w:rPr>
              <w:t>V4</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5"/>
              <w:jc w:val="center"/>
              <w:rPr>
                <w:sz w:val="16"/>
              </w:rPr>
            </w:pPr>
            <w:r>
              <w:rPr>
                <w:spacing w:val="-5"/>
                <w:sz w:val="16"/>
              </w:rPr>
              <w:t>V5</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5"/>
              <w:jc w:val="center"/>
              <w:rPr>
                <w:sz w:val="16"/>
              </w:rPr>
            </w:pPr>
            <w:r>
              <w:rPr>
                <w:spacing w:val="-5"/>
                <w:sz w:val="16"/>
              </w:rPr>
              <w:t>V6</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7" w:end="23"/>
              <w:jc w:val="center"/>
              <w:rPr>
                <w:sz w:val="16"/>
              </w:rPr>
            </w:pPr>
            <w:r>
              <w:rPr>
                <w:spacing w:val="-5"/>
                <w:sz w:val="16"/>
              </w:rPr>
              <w:t>V7</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7" w:end="23"/>
              <w:jc w:val="center"/>
              <w:rPr>
                <w:sz w:val="16"/>
              </w:rPr>
            </w:pPr>
            <w:r>
              <w:rPr>
                <w:spacing w:val="-5"/>
                <w:sz w:val="16"/>
              </w:rPr>
              <w:t>V8</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9" w:end="3"/>
              <w:jc w:val="center"/>
              <w:rPr>
                <w:sz w:val="16"/>
              </w:rPr>
            </w:pPr>
            <w:r>
              <w:rPr>
                <w:spacing w:val="-5"/>
                <w:sz w:val="16"/>
              </w:rPr>
              <w:t>V9</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1" w:end="26"/>
              <w:jc w:val="center"/>
              <w:rPr>
                <w:sz w:val="16"/>
              </w:rPr>
            </w:pPr>
            <w:r>
              <w:rPr>
                <w:spacing w:val="-5"/>
                <w:sz w:val="16"/>
              </w:rPr>
              <w:t>V10</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5" w:end="26"/>
              <w:jc w:val="center"/>
              <w:rPr>
                <w:sz w:val="16"/>
              </w:rPr>
            </w:pPr>
            <w:r>
              <w:rPr>
                <w:spacing w:val="-5"/>
                <w:sz w:val="16"/>
              </w:rPr>
              <w:t>V11</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9" w:end="31"/>
              <w:jc w:val="center"/>
              <w:rPr>
                <w:sz w:val="16"/>
              </w:rPr>
            </w:pPr>
            <w:r>
              <w:rPr>
                <w:spacing w:val="-5"/>
                <w:sz w:val="16"/>
              </w:rPr>
              <w:t>V12</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7"/>
              <w:jc w:val="center"/>
              <w:rPr>
                <w:sz w:val="16"/>
              </w:rPr>
            </w:pPr>
            <w:r>
              <w:rPr>
                <w:spacing w:val="-5"/>
                <w:sz w:val="16"/>
              </w:rPr>
              <w:t>V13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19" w:start="35" w:end="14"/>
              <w:rPr>
                <w:sz w:val="16"/>
              </w:rPr>
            </w:pPr>
            <w:r>
              <w:rPr>
                <w:spacing w:val="-4"/>
                <w:sz w:val="16"/>
              </w:rPr>
              <w:t>V14</w:t>
            </w:r>
            <w:r>
              <w:rPr>
                <w:spacing w:val="-4"/>
                <w:sz w:val="16"/>
                <w:vertAlign w:val="superscript"/>
              </w:rPr>
              <w:t>p</w:t>
            </w:r>
            <w:r>
              <w:rPr>
                <w:spacing w:val="40"/>
                <w:sz w:val="16"/>
              </w:rPr>
              <w:t xml:space="preserve"> </w:t>
            </w:r>
            <w:r>
              <w:rPr>
                <w:spacing w:val="-5"/>
                <w:sz w:val="16"/>
              </w:rPr>
              <w:t>CGM</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12" w:start="69" w:end="35"/>
              <w:rPr>
                <w:sz w:val="16"/>
              </w:rPr>
            </w:pPr>
            <w:r>
              <w:rPr>
                <w:spacing w:val="-4"/>
                <w:sz w:val="16"/>
              </w:rPr>
              <w:t>V15</w:t>
            </w:r>
            <w:r>
              <w:rPr>
                <w:spacing w:val="40"/>
                <w:sz w:val="16"/>
              </w:rPr>
              <w:t xml:space="preserve"> </w:t>
            </w:r>
            <w:r>
              <w:rPr>
                <w:spacing w:val="-2"/>
                <w:sz w:val="16"/>
              </w:rPr>
              <w:t>D-</w:t>
            </w:r>
            <w:r>
              <w:rPr>
                <w:spacing w:val="-10"/>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64"/>
              <w:rPr>
                <w:sz w:val="16"/>
              </w:rPr>
            </w:pPr>
            <w:r>
              <w:rPr>
                <w:spacing w:val="-2"/>
                <w:sz w:val="16"/>
              </w:rPr>
              <w:t>V15D1</w:t>
            </w:r>
          </w:p>
          <w:p>
            <w:pPr>
              <w:pStyle w:val="TableParagraph"/>
              <w:ind w:firstLine="7" w:start="153" w:end="132"/>
              <w:rPr>
                <w:sz w:val="16"/>
              </w:rPr>
            </w:pPr>
            <w:r>
              <w:rPr>
                <w:spacing w:val="-4"/>
                <w:sz w:val="16"/>
              </w:rPr>
              <w:t>Last</w:t>
            </w:r>
            <w:r>
              <w:rPr>
                <w:spacing w:val="40"/>
                <w:sz w:val="16"/>
              </w:rPr>
              <w:t xml:space="preserve"> </w:t>
            </w:r>
            <w:r>
              <w:rPr>
                <w:spacing w:val="-4"/>
                <w:sz w:val="16"/>
              </w:rPr>
              <w:t>dose</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129" w:end="69"/>
              <w:rPr>
                <w:sz w:val="16"/>
              </w:rPr>
            </w:pPr>
            <w:r>
              <w:rPr>
                <w:spacing w:val="-4"/>
                <w:sz w:val="16"/>
              </w:rPr>
              <w:t>V15</w:t>
            </w:r>
            <w:r>
              <w:rPr>
                <w:spacing w:val="40"/>
                <w:sz w:val="16"/>
              </w:rPr>
              <w:t xml:space="preserve"> </w:t>
            </w:r>
            <w:r>
              <w:rPr>
                <w:spacing w:val="-6"/>
                <w:sz w:val="16"/>
              </w:rPr>
              <w:t>D2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88" w:end="26"/>
              <w:rPr>
                <w:sz w:val="16"/>
              </w:rPr>
            </w:pPr>
            <w:r>
              <w:rPr>
                <w:spacing w:val="-4"/>
                <w:sz w:val="16"/>
              </w:rPr>
              <w:t>V15</w:t>
            </w:r>
            <w:r>
              <w:rPr>
                <w:spacing w:val="40"/>
                <w:sz w:val="16"/>
              </w:rPr>
              <w:t xml:space="preserve"> </w:t>
            </w:r>
            <w:r>
              <w:rPr>
                <w:spacing w:val="-6"/>
                <w:sz w:val="16"/>
              </w:rPr>
              <w:t>D3</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98" w:end="38"/>
              <w:rPr>
                <w:sz w:val="16"/>
              </w:rPr>
            </w:pPr>
            <w:r>
              <w:rPr>
                <w:spacing w:val="-4"/>
                <w:sz w:val="16"/>
              </w:rPr>
              <w:t>V15</w:t>
            </w:r>
            <w:r>
              <w:rPr>
                <w:spacing w:val="40"/>
                <w:sz w:val="16"/>
              </w:rPr>
              <w:t xml:space="preserve"> </w:t>
            </w:r>
            <w:r>
              <w:rPr>
                <w:spacing w:val="-6"/>
                <w:sz w:val="16"/>
              </w:rPr>
              <w:t>D4</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4"/>
              <w:jc w:val="center"/>
              <w:rPr>
                <w:sz w:val="16"/>
              </w:rPr>
            </w:pPr>
            <w:r>
              <w:rPr>
                <w:spacing w:val="-5"/>
                <w:sz w:val="16"/>
              </w:rPr>
              <w:t>V16</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0"/>
              <w:jc w:val="center"/>
              <w:rPr>
                <w:sz w:val="16"/>
              </w:rPr>
            </w:pPr>
            <w:r>
              <w:rPr>
                <w:spacing w:val="-5"/>
                <w:sz w:val="16"/>
              </w:rPr>
              <w:t>V17</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1" w:end="3"/>
              <w:jc w:val="center"/>
              <w:rPr>
                <w:sz w:val="16"/>
              </w:rPr>
            </w:pPr>
            <w:r>
              <w:rPr>
                <w:spacing w:val="-5"/>
                <w:sz w:val="16"/>
              </w:rPr>
              <w:t>V18</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2" w:end="2"/>
              <w:jc w:val="center"/>
              <w:rPr>
                <w:sz w:val="16"/>
              </w:rPr>
            </w:pPr>
            <w:r>
              <w:rPr>
                <w:spacing w:val="-5"/>
                <w:sz w:val="16"/>
              </w:rPr>
              <w:t>V19</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spacing w:lineRule="exact" w:line="182"/>
              <w:ind w:start="23"/>
              <w:rPr>
                <w:sz w:val="16"/>
              </w:rPr>
            </w:pPr>
            <w:r>
              <w:rPr>
                <w:spacing w:val="-5"/>
                <w:sz w:val="16"/>
              </w:rPr>
              <w:t>V19</w:t>
            </w:r>
          </w:p>
          <w:p>
            <w:pPr>
              <w:pStyle w:val="TableParagraph"/>
              <w:spacing w:lineRule="auto" w:line="146" w:before="33" w:after="0"/>
              <w:ind w:start="78"/>
              <w:rPr>
                <w:sz w:val="10"/>
              </w:rPr>
            </w:pPr>
            <w:r>
              <w:rPr>
                <w:spacing w:val="-5"/>
                <w:position w:val="-5"/>
                <w:sz w:val="16"/>
              </w:rPr>
              <w:t>X</w:t>
            </w:r>
            <w:r>
              <w:rPr>
                <w:spacing w:val="-5"/>
                <w:sz w:val="10"/>
              </w:rPr>
              <w:t>q</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82" w:start="111" w:end="2"/>
              <w:rPr>
                <w:sz w:val="16"/>
              </w:rPr>
            </w:pPr>
            <w:r>
              <w:rPr>
                <w:spacing w:val="-4"/>
                <w:sz w:val="16"/>
              </w:rPr>
              <w:t>V19</w:t>
            </w:r>
            <w:r>
              <w:rPr>
                <w:spacing w:val="40"/>
                <w:sz w:val="16"/>
              </w:rPr>
              <w:t xml:space="preserve"> </w:t>
            </w:r>
            <w:r>
              <w:rPr>
                <w:spacing w:val="-10"/>
                <w:sz w:val="16"/>
              </w:rPr>
              <w:t>Y</w:t>
            </w:r>
          </w:p>
        </w:tc>
      </w:tr>
      <w:tr>
        <w:trPr>
          <w:trHeight w:val="1041"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5"/>
                <w:sz w:val="16"/>
              </w:rPr>
              <w:t>Day</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8"/>
              <w:jc w:val="center"/>
              <w:rPr>
                <w:sz w:val="16"/>
              </w:rPr>
            </w:pPr>
            <w:r>
              <w:rPr>
                <w:spacing w:val="-2"/>
                <w:sz w:val="16"/>
              </w:rPr>
              <w:t>-</w:t>
            </w:r>
            <w:r>
              <w:rPr>
                <w:spacing w:val="-7"/>
                <w:sz w:val="16"/>
              </w:rPr>
              <w:t>56</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51" w:end="29"/>
              <w:jc w:val="center"/>
              <w:rPr>
                <w:sz w:val="16"/>
              </w:rPr>
            </w:pPr>
            <w:r>
              <w:rPr>
                <w:spacing w:val="-2"/>
                <w:sz w:val="16"/>
              </w:rPr>
              <w:t>-</w:t>
            </w:r>
            <w:r>
              <w:rPr>
                <w:spacing w:val="-7"/>
                <w:sz w:val="16"/>
              </w:rPr>
              <w:t>17</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5"/>
              <w:jc w:val="center"/>
              <w:rPr>
                <w:sz w:val="16"/>
              </w:rPr>
            </w:pPr>
            <w:r>
              <w:rPr>
                <w:spacing w:val="-2"/>
                <w:sz w:val="16"/>
              </w:rPr>
              <w:t>-</w:t>
            </w:r>
            <w:r>
              <w:rPr>
                <w:spacing w:val="-7"/>
                <w:sz w:val="16"/>
              </w:rPr>
              <w:t>10</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6"/>
              <w:jc w:val="center"/>
              <w:rPr>
                <w:sz w:val="16"/>
              </w:rPr>
            </w:pPr>
            <w:r>
              <w:rPr>
                <w:spacing w:val="-2"/>
                <w:sz w:val="16"/>
              </w:rPr>
              <w:t>-</w:t>
            </w:r>
            <w:r>
              <w:rPr>
                <w:spacing w:val="-12"/>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7" w:end="29"/>
              <w:jc w:val="center"/>
              <w:rPr>
                <w:sz w:val="16"/>
              </w:rPr>
            </w:pPr>
            <w:r>
              <w:rPr>
                <w:spacing w:val="-2"/>
                <w:sz w:val="16"/>
              </w:rPr>
              <w:t>-</w:t>
            </w:r>
            <w:r>
              <w:rPr>
                <w:spacing w:val="-12"/>
                <w:sz w:val="16"/>
              </w:rPr>
              <w:t>2</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5"/>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3"/>
              <w:jc w:val="center"/>
              <w:rPr>
                <w:sz w:val="16"/>
              </w:rPr>
            </w:pPr>
            <w:r>
              <w:rPr>
                <w:spacing w:val="-10"/>
                <w:sz w:val="16"/>
              </w:rPr>
              <w:t>1</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9" w:end="25"/>
              <w:jc w:val="center"/>
              <w:rPr>
                <w:sz w:val="16"/>
              </w:rPr>
            </w:pPr>
            <w:r>
              <w:rPr>
                <w:spacing w:val="-5"/>
                <w:sz w:val="16"/>
              </w:rPr>
              <w:t>15</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50" w:end="26"/>
              <w:jc w:val="center"/>
              <w:rPr>
                <w:sz w:val="16"/>
              </w:rPr>
            </w:pPr>
            <w:r>
              <w:rPr>
                <w:spacing w:val="-5"/>
                <w:sz w:val="16"/>
              </w:rPr>
              <w:t>29</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7"/>
              <w:jc w:val="center"/>
              <w:rPr>
                <w:sz w:val="16"/>
              </w:rPr>
            </w:pPr>
            <w:r>
              <w:rPr>
                <w:spacing w:val="-5"/>
                <w:sz w:val="16"/>
              </w:rPr>
              <w:t>57</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7"/>
              <w:jc w:val="center"/>
              <w:rPr>
                <w:sz w:val="16"/>
              </w:rPr>
            </w:pPr>
            <w:r>
              <w:rPr>
                <w:spacing w:val="-5"/>
                <w:sz w:val="16"/>
              </w:rPr>
              <w:t>85</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23"/>
              <w:jc w:val="center"/>
              <w:rPr>
                <w:sz w:val="16"/>
              </w:rPr>
            </w:pPr>
            <w:r>
              <w:rPr>
                <w:spacing w:val="-5"/>
                <w:sz w:val="16"/>
              </w:rPr>
              <w:t>113</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23"/>
              <w:jc w:val="center"/>
              <w:rPr>
                <w:sz w:val="16"/>
              </w:rPr>
            </w:pPr>
            <w:r>
              <w:rPr>
                <w:spacing w:val="-5"/>
                <w:sz w:val="16"/>
              </w:rPr>
              <w:t>141</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9"/>
              <w:jc w:val="center"/>
              <w:rPr>
                <w:sz w:val="16"/>
              </w:rPr>
            </w:pPr>
            <w:r>
              <w:rPr>
                <w:spacing w:val="-5"/>
                <w:sz w:val="16"/>
              </w:rPr>
              <w:t>169</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4" w:end="26"/>
              <w:jc w:val="center"/>
              <w:rPr>
                <w:sz w:val="16"/>
              </w:rPr>
            </w:pPr>
            <w:r>
              <w:rPr>
                <w:spacing w:val="-5"/>
                <w:sz w:val="16"/>
              </w:rPr>
              <w:t>197</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7" w:end="26"/>
              <w:jc w:val="center"/>
              <w:rPr>
                <w:sz w:val="16"/>
              </w:rPr>
            </w:pPr>
            <w:r>
              <w:rPr>
                <w:spacing w:val="-5"/>
                <w:sz w:val="16"/>
              </w:rPr>
              <w:t>225</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31"/>
              <w:jc w:val="center"/>
              <w:rPr>
                <w:sz w:val="16"/>
              </w:rPr>
            </w:pPr>
            <w:r>
              <w:rPr>
                <w:spacing w:val="-5"/>
                <w:sz w:val="16"/>
              </w:rPr>
              <w:t>253</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5"/>
              <w:jc w:val="center"/>
              <w:rPr>
                <w:sz w:val="16"/>
              </w:rPr>
            </w:pPr>
            <w:r>
              <w:rPr>
                <w:spacing w:val="-5"/>
                <w:sz w:val="16"/>
              </w:rPr>
              <w:t>263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7"/>
              <w:jc w:val="center"/>
              <w:rPr>
                <w:sz w:val="16"/>
              </w:rPr>
            </w:pPr>
            <w:r>
              <w:rPr>
                <w:spacing w:val="-5"/>
                <w:sz w:val="16"/>
              </w:rPr>
              <w:t>274</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8"/>
              <w:jc w:val="center"/>
              <w:rPr>
                <w:sz w:val="16"/>
              </w:rPr>
            </w:pPr>
            <w:r>
              <w:rPr>
                <w:spacing w:val="-5"/>
                <w:sz w:val="16"/>
              </w:rPr>
              <w:t>280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8"/>
              <w:jc w:val="center"/>
              <w:rPr>
                <w:sz w:val="16"/>
              </w:rPr>
            </w:pPr>
            <w:r>
              <w:rPr>
                <w:spacing w:val="-5"/>
                <w:sz w:val="16"/>
              </w:rPr>
              <w:t>281</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31"/>
              <w:jc w:val="center"/>
              <w:rPr>
                <w:sz w:val="16"/>
              </w:rPr>
            </w:pPr>
            <w:r>
              <w:rPr>
                <w:spacing w:val="-5"/>
                <w:sz w:val="16"/>
              </w:rPr>
              <w:t>282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3"/>
              <w:jc w:val="center"/>
              <w:rPr>
                <w:sz w:val="16"/>
              </w:rPr>
            </w:pPr>
            <w:r>
              <w:rPr>
                <w:spacing w:val="-5"/>
                <w:sz w:val="16"/>
              </w:rPr>
              <w:t>283</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6" w:end="16"/>
              <w:jc w:val="center"/>
              <w:rPr>
                <w:sz w:val="16"/>
              </w:rPr>
            </w:pPr>
            <w:r>
              <w:rPr>
                <w:spacing w:val="-5"/>
                <w:sz w:val="16"/>
              </w:rPr>
              <w:t>284</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2"/>
              <w:jc w:val="center"/>
              <w:rPr>
                <w:sz w:val="16"/>
              </w:rPr>
            </w:pPr>
            <w:r>
              <w:rPr>
                <w:spacing w:val="-5"/>
                <w:sz w:val="16"/>
              </w:rPr>
              <w:t>288</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7"/>
              <w:jc w:val="center"/>
              <w:rPr>
                <w:sz w:val="16"/>
              </w:rPr>
            </w:pPr>
            <w:r>
              <w:rPr>
                <w:spacing w:val="-5"/>
                <w:sz w:val="16"/>
              </w:rPr>
              <w:t>295</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1"/>
              <w:jc w:val="center"/>
              <w:rPr>
                <w:sz w:val="16"/>
              </w:rPr>
            </w:pPr>
            <w:r>
              <w:rPr>
                <w:spacing w:val="-5"/>
                <w:sz w:val="16"/>
              </w:rPr>
              <w:t>302</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2" w:end="4"/>
              <w:jc w:val="center"/>
              <w:rPr>
                <w:sz w:val="16"/>
              </w:rPr>
            </w:pPr>
            <w:r>
              <w:rPr>
                <w:spacing w:val="-5"/>
                <w:sz w:val="16"/>
              </w:rPr>
              <w:t>308</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hanging="2" w:start="20" w:end="-15"/>
              <w:jc w:val="center"/>
              <w:rPr>
                <w:sz w:val="16"/>
              </w:rPr>
            </w:pPr>
            <w:r>
              <w:rPr>
                <w:spacing w:val="-10"/>
                <w:sz w:val="16"/>
              </w:rPr>
              <w:t>≥</w:t>
            </w:r>
            <w:r>
              <w:rPr>
                <w:spacing w:val="40"/>
                <w:sz w:val="16"/>
              </w:rPr>
              <w:t xml:space="preserve"> </w:t>
            </w:r>
            <w:r>
              <w:rPr>
                <w:spacing w:val="-4"/>
                <w:sz w:val="16"/>
              </w:rPr>
              <w:t>28d</w:t>
            </w:r>
            <w:r>
              <w:rPr>
                <w:spacing w:val="40"/>
                <w:sz w:val="16"/>
              </w:rPr>
              <w:t xml:space="preserve"> </w:t>
            </w:r>
            <w:r>
              <w:rPr>
                <w:spacing w:val="-2"/>
                <w:sz w:val="16"/>
              </w:rPr>
              <w:t>after</w:t>
            </w:r>
            <w:r>
              <w:rPr>
                <w:spacing w:val="40"/>
                <w:sz w:val="16"/>
              </w:rPr>
              <w:t xml:space="preserve"> </w:t>
            </w:r>
            <w:r>
              <w:rPr>
                <w:spacing w:val="-4"/>
                <w:sz w:val="16"/>
              </w:rPr>
              <w:t>last</w:t>
            </w:r>
            <w:r>
              <w:rPr>
                <w:spacing w:val="40"/>
                <w:sz w:val="16"/>
              </w:rPr>
              <w:t xml:space="preserve"> </w:t>
            </w:r>
            <w:r>
              <w:rPr>
                <w:spacing w:val="-4"/>
                <w:sz w:val="16"/>
              </w:rPr>
              <w:t>dose</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4"/>
                <w:sz w:val="16"/>
              </w:rPr>
              <w:t>Week</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6"/>
              <w:jc w:val="center"/>
              <w:rPr>
                <w:sz w:val="16"/>
              </w:rPr>
            </w:pPr>
            <w:r>
              <w:rPr>
                <w:spacing w:val="-2"/>
                <w:sz w:val="16"/>
              </w:rPr>
              <w:t>-</w:t>
            </w:r>
            <w:r>
              <w:rPr>
                <w:spacing w:val="-12"/>
                <w:sz w:val="16"/>
              </w:rPr>
              <w:t>9</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9"/>
              <w:jc w:val="center"/>
              <w:rPr>
                <w:sz w:val="16"/>
              </w:rPr>
            </w:pPr>
            <w:r>
              <w:rPr>
                <w:spacing w:val="-2"/>
                <w:sz w:val="16"/>
              </w:rPr>
              <w:t>-</w:t>
            </w:r>
            <w:r>
              <w:rPr>
                <w:spacing w:val="-12"/>
                <w:sz w:val="16"/>
              </w:rPr>
              <w:t>3</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5"/>
              <w:jc w:val="center"/>
              <w:rPr>
                <w:sz w:val="16"/>
              </w:rPr>
            </w:pPr>
            <w:r>
              <w:rPr>
                <w:spacing w:val="-2"/>
                <w:sz w:val="16"/>
              </w:rPr>
              <w:t>-</w:t>
            </w:r>
            <w:r>
              <w:rPr>
                <w:spacing w:val="-12"/>
                <w:sz w:val="16"/>
              </w:rPr>
              <w:t>2</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6"/>
              <w:jc w:val="center"/>
              <w:rPr>
                <w:sz w:val="16"/>
              </w:rPr>
            </w:pPr>
            <w:r>
              <w:rPr>
                <w:spacing w:val="-2"/>
                <w:sz w:val="16"/>
              </w:rPr>
              <w:t>-</w:t>
            </w:r>
            <w:r>
              <w:rPr>
                <w:spacing w:val="-12"/>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7" w:end="29"/>
              <w:jc w:val="center"/>
              <w:rPr>
                <w:sz w:val="16"/>
              </w:rPr>
            </w:pPr>
            <w:r>
              <w:rPr>
                <w:spacing w:val="-2"/>
                <w:sz w:val="16"/>
              </w:rPr>
              <w:t>-</w:t>
            </w:r>
            <w:r>
              <w:rPr>
                <w:spacing w:val="-12"/>
                <w:sz w:val="16"/>
              </w:rPr>
              <w:t>1</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5"/>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3"/>
              <w:jc w:val="center"/>
              <w:rPr>
                <w:sz w:val="16"/>
              </w:rPr>
            </w:pPr>
            <w:r>
              <w:rPr>
                <w:spacing w:val="-10"/>
                <w:sz w:val="16"/>
              </w:rPr>
              <w:t>0</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8" w:end="25"/>
              <w:jc w:val="center"/>
              <w:rPr>
                <w:sz w:val="16"/>
              </w:rPr>
            </w:pPr>
            <w:r>
              <w:rPr>
                <w:spacing w:val="-10"/>
                <w:sz w:val="16"/>
              </w:rPr>
              <w:t>2</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9" w:end="26"/>
              <w:jc w:val="center"/>
              <w:rPr>
                <w:sz w:val="16"/>
              </w:rPr>
            </w:pPr>
            <w:r>
              <w:rPr>
                <w:spacing w:val="-10"/>
                <w:sz w:val="16"/>
              </w:rPr>
              <w:t>4</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6"/>
              <w:jc w:val="center"/>
              <w:rPr>
                <w:sz w:val="16"/>
              </w:rPr>
            </w:pPr>
            <w:r>
              <w:rPr>
                <w:spacing w:val="-10"/>
                <w:sz w:val="16"/>
              </w:rPr>
              <w:t>8</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7"/>
              <w:jc w:val="center"/>
              <w:rPr>
                <w:sz w:val="16"/>
              </w:rPr>
            </w:pPr>
            <w:r>
              <w:rPr>
                <w:spacing w:val="-5"/>
                <w:sz w:val="16"/>
              </w:rPr>
              <w:t>12</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9" w:end="23"/>
              <w:jc w:val="center"/>
              <w:rPr>
                <w:sz w:val="16"/>
              </w:rPr>
            </w:pPr>
            <w:r>
              <w:rPr>
                <w:spacing w:val="-5"/>
                <w:sz w:val="16"/>
              </w:rPr>
              <w:t>16</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9" w:end="23"/>
              <w:jc w:val="center"/>
              <w:rPr>
                <w:sz w:val="16"/>
              </w:rPr>
            </w:pPr>
            <w:r>
              <w:rPr>
                <w:spacing w:val="-5"/>
                <w:sz w:val="16"/>
              </w:rPr>
              <w:t>20</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 w:end="1"/>
              <w:jc w:val="center"/>
              <w:rPr>
                <w:sz w:val="16"/>
              </w:rPr>
            </w:pPr>
            <w:r>
              <w:rPr>
                <w:spacing w:val="-5"/>
                <w:sz w:val="16"/>
              </w:rPr>
              <w:t>24</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3" w:end="26"/>
              <w:jc w:val="center"/>
              <w:rPr>
                <w:sz w:val="16"/>
              </w:rPr>
            </w:pPr>
            <w:r>
              <w:rPr>
                <w:spacing w:val="-5"/>
                <w:sz w:val="16"/>
              </w:rPr>
              <w:t>28</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6" w:end="26"/>
              <w:jc w:val="center"/>
              <w:rPr>
                <w:sz w:val="16"/>
              </w:rPr>
            </w:pPr>
            <w:r>
              <w:rPr>
                <w:spacing w:val="-5"/>
                <w:sz w:val="16"/>
              </w:rPr>
              <w:t>32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
              <w:jc w:val="center"/>
              <w:rPr>
                <w:sz w:val="16"/>
              </w:rPr>
            </w:pPr>
            <w:r>
              <w:rPr>
                <w:spacing w:val="-5"/>
                <w:sz w:val="16"/>
              </w:rPr>
              <w:t>36</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
              <w:jc w:val="center"/>
              <w:rPr>
                <w:sz w:val="16"/>
              </w:rPr>
            </w:pPr>
            <w:r>
              <w:rPr>
                <w:spacing w:val="-5"/>
                <w:sz w:val="16"/>
              </w:rPr>
              <w:t>37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7" w:end="27"/>
              <w:jc w:val="center"/>
              <w:rPr>
                <w:sz w:val="16"/>
              </w:rPr>
            </w:pPr>
            <w:r>
              <w:rPr>
                <w:spacing w:val="-5"/>
                <w:sz w:val="16"/>
              </w:rPr>
              <w:t>39</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1"/>
              <w:jc w:val="center"/>
              <w:rPr>
                <w:sz w:val="16"/>
              </w:rPr>
            </w:pPr>
            <w:r>
              <w:rPr>
                <w:spacing w:val="-5"/>
                <w:sz w:val="16"/>
              </w:rPr>
              <w:t>40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8" w:end="1"/>
              <w:jc w:val="center"/>
              <w:rPr>
                <w:sz w:val="16"/>
              </w:rPr>
            </w:pPr>
            <w:r>
              <w:rPr>
                <w:spacing w:val="-5"/>
                <w:sz w:val="16"/>
              </w:rPr>
              <w:t>40</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31"/>
              <w:jc w:val="center"/>
              <w:rPr>
                <w:sz w:val="16"/>
              </w:rPr>
            </w:pPr>
            <w:r>
              <w:rPr>
                <w:spacing w:val="-5"/>
                <w:sz w:val="16"/>
              </w:rPr>
              <w:t>40</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6"/>
              <w:jc w:val="center"/>
              <w:rPr>
                <w:sz w:val="16"/>
              </w:rPr>
            </w:pPr>
            <w:r>
              <w:rPr>
                <w:spacing w:val="-5"/>
                <w:sz w:val="16"/>
              </w:rPr>
              <w:t>40</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6" w:end="12"/>
              <w:jc w:val="center"/>
              <w:rPr>
                <w:sz w:val="16"/>
              </w:rPr>
            </w:pPr>
            <w:r>
              <w:rPr>
                <w:spacing w:val="-5"/>
                <w:sz w:val="16"/>
              </w:rPr>
              <w:t>40</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6"/>
              <w:jc w:val="center"/>
              <w:rPr>
                <w:sz w:val="16"/>
              </w:rPr>
            </w:pPr>
            <w:r>
              <w:rPr>
                <w:spacing w:val="-5"/>
                <w:sz w:val="16"/>
              </w:rPr>
              <w:t>41</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1"/>
              <w:jc w:val="center"/>
              <w:rPr>
                <w:sz w:val="16"/>
              </w:rPr>
            </w:pPr>
            <w:r>
              <w:rPr>
                <w:spacing w:val="-5"/>
                <w:sz w:val="16"/>
              </w:rPr>
              <w:t>42</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1" w:end="1"/>
              <w:jc w:val="center"/>
              <w:rPr>
                <w:sz w:val="16"/>
              </w:rPr>
            </w:pPr>
            <w:r>
              <w:rPr>
                <w:spacing w:val="-5"/>
                <w:sz w:val="16"/>
              </w:rPr>
              <w:t>43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3" w:end="1"/>
              <w:jc w:val="center"/>
              <w:rPr>
                <w:sz w:val="16"/>
              </w:rPr>
            </w:pPr>
            <w:r>
              <w:rPr>
                <w:spacing w:val="-5"/>
                <w:sz w:val="16"/>
              </w:rPr>
              <w:t>44</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3"/>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9"/>
              <w:rPr>
                <w:sz w:val="16"/>
              </w:rPr>
            </w:pPr>
            <w:r>
              <w:rPr>
                <w:sz w:val="16"/>
              </w:rPr>
              <w:t>Visit</w:t>
            </w:r>
            <w:r>
              <w:rPr>
                <w:spacing w:val="-4"/>
                <w:sz w:val="16"/>
              </w:rPr>
              <w:t xml:space="preserve"> </w:t>
            </w:r>
            <w:r>
              <w:rPr>
                <w:sz w:val="16"/>
              </w:rPr>
              <w:t>Window</w:t>
            </w:r>
            <w:r>
              <w:rPr>
                <w:spacing w:val="-4"/>
                <w:sz w:val="16"/>
              </w:rPr>
              <w:t xml:space="preserve"> </w:t>
            </w:r>
            <w:r>
              <w:rPr>
                <w:spacing w:val="-2"/>
                <w:sz w:val="16"/>
              </w:rPr>
              <w:t>(Days)</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+38</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0" w:end="29"/>
              <w:jc w:val="center"/>
              <w:rPr>
                <w:sz w:val="16"/>
              </w:rPr>
            </w:pPr>
            <w:r>
              <w:rPr>
                <w:spacing w:val="-5"/>
                <w:sz w:val="16"/>
              </w:rPr>
              <w:t>+7</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5"/>
                <w:sz w:val="16"/>
              </w:rPr>
              <w:t>+1</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8" w:end="26"/>
              <w:jc w:val="center"/>
              <w:rPr>
                <w:sz w:val="16"/>
              </w:rPr>
            </w:pPr>
            <w:r>
              <w:rPr>
                <w:spacing w:val="-5"/>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5"/>
                <w:sz w:val="16"/>
              </w:rPr>
              <w:t>±2</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6"/>
              <w:jc w:val="center"/>
              <w:rPr>
                <w:sz w:val="16"/>
              </w:rPr>
            </w:pPr>
            <w:r>
              <w:rPr>
                <w:spacing w:val="-5"/>
                <w:sz w:val="16"/>
              </w:rPr>
              <w:t>±2</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5"/>
                <w:sz w:val="16"/>
              </w:rPr>
              <w:t>±2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5"/>
                <w:sz w:val="16"/>
              </w:rPr>
              <w:t>±2</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6" w:end="23"/>
              <w:jc w:val="center"/>
              <w:rPr>
                <w:sz w:val="16"/>
              </w:rPr>
            </w:pPr>
            <w:r>
              <w:rPr>
                <w:spacing w:val="-5"/>
                <w:sz w:val="16"/>
              </w:rPr>
              <w:t>±2</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6" w:end="23"/>
              <w:jc w:val="center"/>
              <w:rPr>
                <w:sz w:val="16"/>
              </w:rPr>
            </w:pPr>
            <w:r>
              <w:rPr>
                <w:spacing w:val="-5"/>
                <w:sz w:val="16"/>
              </w:rPr>
              <w:t>±2</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±2</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4" w:end="26"/>
              <w:jc w:val="center"/>
              <w:rPr>
                <w:sz w:val="16"/>
              </w:rPr>
            </w:pPr>
            <w:r>
              <w:rPr>
                <w:spacing w:val="-5"/>
                <w:sz w:val="16"/>
              </w:rPr>
              <w:t>±2</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6"/>
              <w:jc w:val="center"/>
              <w:rPr>
                <w:sz w:val="16"/>
              </w:rPr>
            </w:pPr>
            <w:r>
              <w:rPr>
                <w:spacing w:val="-5"/>
                <w:sz w:val="16"/>
              </w:rPr>
              <w:t>±2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31"/>
              <w:jc w:val="center"/>
              <w:rPr>
                <w:sz w:val="16"/>
              </w:rPr>
            </w:pPr>
            <w:r>
              <w:rPr>
                <w:spacing w:val="-5"/>
                <w:sz w:val="16"/>
              </w:rPr>
              <w:t>±2</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7"/>
              <w:jc w:val="center"/>
              <w:rPr>
                <w:sz w:val="16"/>
              </w:rPr>
            </w:pPr>
            <w:r>
              <w:rPr>
                <w:spacing w:val="-5"/>
                <w:sz w:val="16"/>
              </w:rPr>
              <w:t>±1</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2"/>
              <w:jc w:val="center"/>
              <w:rPr>
                <w:sz w:val="16"/>
              </w:rPr>
            </w:pPr>
            <w:r>
              <w:rPr>
                <w:spacing w:val="-5"/>
                <w:sz w:val="16"/>
              </w:rPr>
              <w:t>±2</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±3</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1"/>
              <w:jc w:val="center"/>
              <w:rPr>
                <w:sz w:val="16"/>
              </w:rPr>
            </w:pPr>
            <w:r>
              <w:rPr>
                <w:spacing w:val="-5"/>
                <w:sz w:val="16"/>
              </w:rPr>
              <w:t>±3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2" w:end="2"/>
              <w:jc w:val="center"/>
              <w:rPr>
                <w:sz w:val="16"/>
              </w:rPr>
            </w:pPr>
            <w:r>
              <w:rPr>
                <w:spacing w:val="-5"/>
                <w:sz w:val="16"/>
              </w:rPr>
              <w:t>+3</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2"/>
                <w:sz w:val="16"/>
              </w:rPr>
              <w:t>Contraceptive</w:t>
            </w:r>
            <w:r>
              <w:rPr>
                <w:spacing w:val="12"/>
                <w:sz w:val="16"/>
              </w:rPr>
              <w:t xml:space="preserve"> </w:t>
            </w:r>
            <w:r>
              <w:rPr>
                <w:spacing w:val="-2"/>
                <w:sz w:val="16"/>
              </w:rPr>
              <w:t>Counselling</w:t>
            </w:r>
            <w:r>
              <w:rPr>
                <w:spacing w:val="-2"/>
                <w:sz w:val="16"/>
                <w:vertAlign w:val="superscript"/>
              </w:rPr>
              <w:t>h</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162">
              <w:r>
                <w:rPr>
                  <w:rStyle w:val="Style7"/>
                  <w:color w:val="0000FF"/>
                  <w:spacing w:val="-4"/>
                  <w:sz w:val="16"/>
                  <w:u w:val="single" w:color="0000FF"/>
                </w:rPr>
                <w:t>10.4</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Pregnancy</w:t>
            </w:r>
            <w:r>
              <w:rPr>
                <w:spacing w:val="-9"/>
                <w:sz w:val="16"/>
              </w:rPr>
              <w:t xml:space="preserve"> </w:t>
            </w:r>
            <w:r>
              <w:rPr>
                <w:spacing w:val="-2"/>
                <w:sz w:val="16"/>
              </w:rPr>
              <w:t>Test</w:t>
            </w:r>
            <w:r>
              <w:rPr>
                <w:spacing w:val="-2"/>
                <w:sz w:val="16"/>
                <w:vertAlign w:val="superscript"/>
              </w:rPr>
              <w:t>h,i</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86">
              <w:r>
                <w:rPr>
                  <w:rStyle w:val="Style7"/>
                  <w:color w:val="0000FF"/>
                  <w:spacing w:val="-2"/>
                  <w:sz w:val="16"/>
                  <w:u w:val="single" w:color="0000FF"/>
                </w:rPr>
                <w:t>8.3.8</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21"/>
              <w:jc w:val="center"/>
              <w:rPr>
                <w:sz w:val="10"/>
              </w:rPr>
            </w:pPr>
            <w:r>
              <w:rPr>
                <w:spacing w:val="-5"/>
                <w:position w:val="-5"/>
                <w:sz w:val="16"/>
              </w:rPr>
              <w:t>X</w:t>
            </w:r>
            <w:r>
              <w:rPr>
                <w:spacing w:val="-5"/>
                <w:sz w:val="10"/>
              </w:rPr>
              <w:t>e</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47" w:end="26"/>
              <w:jc w:val="center"/>
              <w:rPr>
                <w:sz w:val="10"/>
              </w:rPr>
            </w:pPr>
            <w:r>
              <w:rPr>
                <w:spacing w:val="-5"/>
                <w:position w:val="-5"/>
                <w:sz w:val="16"/>
              </w:rPr>
              <w:t>X</w:t>
            </w:r>
            <w:r>
              <w:rPr>
                <w:spacing w:val="-5"/>
                <w:sz w:val="10"/>
              </w:rPr>
              <w:t>e</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23"/>
              <w:jc w:val="center"/>
              <w:rPr>
                <w:sz w:val="10"/>
              </w:rPr>
            </w:pPr>
            <w:r>
              <w:rPr>
                <w:spacing w:val="-5"/>
                <w:position w:val="-5"/>
                <w:sz w:val="16"/>
              </w:rPr>
              <w:t>X</w:t>
            </w:r>
            <w:r>
              <w:rPr>
                <w:spacing w:val="-5"/>
                <w:sz w:val="10"/>
              </w:rPr>
              <w:t>e</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23"/>
              <w:jc w:val="center"/>
              <w:rPr>
                <w:sz w:val="10"/>
              </w:rPr>
            </w:pPr>
            <w:r>
              <w:rPr>
                <w:spacing w:val="-5"/>
                <w:position w:val="-5"/>
                <w:sz w:val="16"/>
              </w:rPr>
              <w:t>X</w:t>
            </w:r>
            <w:r>
              <w:rPr>
                <w:spacing w:val="-5"/>
                <w:sz w:val="10"/>
              </w:rPr>
              <w:t>e</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46" w:end="23"/>
              <w:jc w:val="center"/>
              <w:rPr>
                <w:sz w:val="10"/>
              </w:rPr>
            </w:pPr>
            <w:r>
              <w:rPr>
                <w:spacing w:val="-5"/>
                <w:position w:val="-5"/>
                <w:sz w:val="16"/>
              </w:rPr>
              <w:t>X</w:t>
            </w:r>
            <w:r>
              <w:rPr>
                <w:spacing w:val="-5"/>
                <w:sz w:val="10"/>
              </w:rPr>
              <w:t>e</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46" w:end="23"/>
              <w:jc w:val="center"/>
              <w:rPr>
                <w:sz w:val="10"/>
              </w:rPr>
            </w:pPr>
            <w:r>
              <w:rPr>
                <w:spacing w:val="-5"/>
                <w:position w:val="-5"/>
                <w:sz w:val="16"/>
              </w:rPr>
              <w:t>X</w:t>
            </w:r>
            <w:r>
              <w:rPr>
                <w:spacing w:val="-5"/>
                <w:sz w:val="10"/>
              </w:rPr>
              <w:t>e</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19" w:end="4"/>
              <w:jc w:val="center"/>
              <w:rPr>
                <w:sz w:val="10"/>
              </w:rPr>
            </w:pPr>
            <w:r>
              <w:rPr>
                <w:spacing w:val="-5"/>
                <w:position w:val="-5"/>
                <w:sz w:val="16"/>
              </w:rPr>
              <w:t>X</w:t>
            </w:r>
            <w:r>
              <w:rPr>
                <w:spacing w:val="-5"/>
                <w:sz w:val="10"/>
              </w:rPr>
              <w:t>e</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39" w:end="26"/>
              <w:jc w:val="center"/>
              <w:rPr>
                <w:sz w:val="10"/>
              </w:rPr>
            </w:pPr>
            <w:r>
              <w:rPr>
                <w:spacing w:val="-5"/>
                <w:position w:val="-5"/>
                <w:sz w:val="16"/>
              </w:rPr>
              <w:t>X</w:t>
            </w:r>
            <w:r>
              <w:rPr>
                <w:spacing w:val="-5"/>
                <w:sz w:val="10"/>
              </w:rPr>
              <w:t>e</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43" w:end="26"/>
              <w:jc w:val="center"/>
              <w:rPr>
                <w:sz w:val="10"/>
              </w:rPr>
            </w:pPr>
            <w:r>
              <w:rPr>
                <w:spacing w:val="-5"/>
                <w:position w:val="-5"/>
                <w:sz w:val="16"/>
              </w:rPr>
              <w:t>X</w:t>
            </w:r>
            <w:r>
              <w:rPr>
                <w:spacing w:val="-5"/>
                <w:sz w:val="10"/>
              </w:rPr>
              <w:t>e</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47" w:end="31"/>
              <w:jc w:val="center"/>
              <w:rPr>
                <w:sz w:val="10"/>
              </w:rPr>
            </w:pPr>
            <w:r>
              <w:rPr>
                <w:spacing w:val="-5"/>
                <w:position w:val="-5"/>
                <w:sz w:val="16"/>
              </w:rPr>
              <w:t>X</w:t>
            </w:r>
            <w:r>
              <w:rPr>
                <w:spacing w:val="-5"/>
                <w:sz w:val="10"/>
              </w:rPr>
              <w:t>e</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301"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34"/>
              <w:rPr>
                <w:sz w:val="16"/>
              </w:rPr>
            </w:pPr>
            <w:r>
              <w:rPr>
                <w:sz w:val="16"/>
              </w:rPr>
              <w:t>Vital</w:t>
            </w:r>
            <w:r>
              <w:rPr>
                <w:spacing w:val="-2"/>
                <w:sz w:val="16"/>
              </w:rPr>
              <w:t xml:space="preserve"> Signs</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7" w:end="1"/>
              <w:jc w:val="center"/>
              <w:rPr>
                <w:sz w:val="16"/>
              </w:rPr>
            </w:pPr>
            <w:hyperlink w:anchor="_bookmark81">
              <w:r>
                <w:rPr>
                  <w:rStyle w:val="Style7"/>
                  <w:color w:val="0000FF"/>
                  <w:spacing w:val="-2"/>
                  <w:sz w:val="16"/>
                  <w:u w:val="single" w:color="0000FF"/>
                </w:rPr>
                <w:t>8.3.3</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47" w:end="25"/>
              <w:jc w:val="center"/>
              <w:rPr>
                <w:sz w:val="16"/>
              </w:rPr>
            </w:pPr>
            <w:r>
              <w:rPr>
                <w:spacing w:val="-10"/>
                <w:sz w:val="16"/>
              </w:rPr>
              <w:t>X</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21"/>
              <w:jc w:val="center"/>
              <w:rPr>
                <w:sz w:val="10"/>
              </w:rPr>
            </w:pPr>
            <w:r>
              <w:rPr>
                <w:spacing w:val="-5"/>
                <w:position w:val="-5"/>
                <w:sz w:val="16"/>
              </w:rPr>
              <w:t>X</w:t>
            </w:r>
            <w:r>
              <w:rPr>
                <w:spacing w:val="-5"/>
                <w:sz w:val="10"/>
              </w:rPr>
              <w:t>e</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7" w:end="26"/>
              <w:jc w:val="center"/>
              <w:rPr>
                <w:sz w:val="10"/>
              </w:rPr>
            </w:pPr>
            <w:r>
              <w:rPr>
                <w:spacing w:val="-5"/>
                <w:position w:val="-5"/>
                <w:sz w:val="16"/>
              </w:rPr>
              <w:t>X</w:t>
            </w:r>
            <w:r>
              <w:rPr>
                <w:spacing w:val="-5"/>
                <w:sz w:val="10"/>
              </w:rPr>
              <w:t>e</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23"/>
              <w:jc w:val="center"/>
              <w:rPr>
                <w:sz w:val="10"/>
              </w:rPr>
            </w:pPr>
            <w:r>
              <w:rPr>
                <w:spacing w:val="-5"/>
                <w:position w:val="-5"/>
                <w:sz w:val="16"/>
              </w:rPr>
              <w:t>X</w:t>
            </w:r>
            <w:r>
              <w:rPr>
                <w:spacing w:val="-5"/>
                <w:sz w:val="10"/>
              </w:rPr>
              <w:t>e</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23"/>
              <w:jc w:val="center"/>
              <w:rPr>
                <w:sz w:val="10"/>
              </w:rPr>
            </w:pPr>
            <w:r>
              <w:rPr>
                <w:spacing w:val="-5"/>
                <w:position w:val="-5"/>
                <w:sz w:val="16"/>
              </w:rPr>
              <w:t>X</w:t>
            </w:r>
            <w:r>
              <w:rPr>
                <w:spacing w:val="-5"/>
                <w:sz w:val="10"/>
              </w:rPr>
              <w:t>e</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6" w:end="23"/>
              <w:jc w:val="center"/>
              <w:rPr>
                <w:sz w:val="10"/>
              </w:rPr>
            </w:pPr>
            <w:r>
              <w:rPr>
                <w:spacing w:val="-5"/>
                <w:position w:val="-5"/>
                <w:sz w:val="16"/>
              </w:rPr>
              <w:t>X</w:t>
            </w:r>
            <w:r>
              <w:rPr>
                <w:spacing w:val="-5"/>
                <w:sz w:val="10"/>
              </w:rPr>
              <w:t>e</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6" w:end="23"/>
              <w:jc w:val="center"/>
              <w:rPr>
                <w:sz w:val="10"/>
              </w:rPr>
            </w:pPr>
            <w:r>
              <w:rPr>
                <w:spacing w:val="-5"/>
                <w:position w:val="-5"/>
                <w:sz w:val="16"/>
              </w:rPr>
              <w:t>X</w:t>
            </w:r>
            <w:r>
              <w:rPr>
                <w:spacing w:val="-5"/>
                <w:sz w:val="10"/>
              </w:rPr>
              <w:t>e</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19" w:end="4"/>
              <w:jc w:val="center"/>
              <w:rPr>
                <w:sz w:val="10"/>
              </w:rPr>
            </w:pPr>
            <w:r>
              <w:rPr>
                <w:spacing w:val="-5"/>
                <w:position w:val="-5"/>
                <w:sz w:val="16"/>
              </w:rPr>
              <w:t>X</w:t>
            </w:r>
            <w:r>
              <w:rPr>
                <w:spacing w:val="-5"/>
                <w:sz w:val="10"/>
              </w:rPr>
              <w:t>e</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39" w:end="26"/>
              <w:jc w:val="center"/>
              <w:rPr>
                <w:sz w:val="10"/>
              </w:rPr>
            </w:pPr>
            <w:r>
              <w:rPr>
                <w:spacing w:val="-5"/>
                <w:position w:val="-5"/>
                <w:sz w:val="16"/>
              </w:rPr>
              <w:t>X</w:t>
            </w:r>
            <w:r>
              <w:rPr>
                <w:spacing w:val="-5"/>
                <w:sz w:val="10"/>
              </w:rPr>
              <w:t>e</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3" w:end="26"/>
              <w:jc w:val="center"/>
              <w:rPr>
                <w:sz w:val="10"/>
              </w:rPr>
            </w:pPr>
            <w:r>
              <w:rPr>
                <w:spacing w:val="-5"/>
                <w:position w:val="-5"/>
                <w:sz w:val="16"/>
              </w:rPr>
              <w:t>X</w:t>
            </w:r>
            <w:r>
              <w:rPr>
                <w:spacing w:val="-5"/>
                <w:sz w:val="10"/>
              </w:rPr>
              <w:t>e</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7" w:end="31"/>
              <w:jc w:val="center"/>
              <w:rPr>
                <w:sz w:val="10"/>
              </w:rPr>
            </w:pPr>
            <w:r>
              <w:rPr>
                <w:spacing w:val="-5"/>
                <w:position w:val="-5"/>
                <w:sz w:val="16"/>
              </w:rPr>
              <w:t>X</w:t>
            </w:r>
            <w:r>
              <w:rPr>
                <w:spacing w:val="-5"/>
                <w:sz w:val="10"/>
              </w:rPr>
              <w:t>e</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7"/>
              <w:jc w:val="center"/>
              <w:rPr>
                <w:sz w:val="16"/>
              </w:rPr>
            </w:pPr>
            <w:r>
              <w:rPr>
                <w:spacing w:val="-10"/>
                <w:sz w:val="16"/>
              </w:rPr>
              <w:t>X</w:t>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Clinical</w:t>
            </w:r>
            <w:r>
              <w:rPr>
                <w:spacing w:val="-7"/>
                <w:sz w:val="16"/>
              </w:rPr>
              <w:t xml:space="preserve"> </w:t>
            </w:r>
            <w:r>
              <w:rPr>
                <w:sz w:val="16"/>
              </w:rPr>
              <w:t>Outcome</w:t>
            </w:r>
            <w:r>
              <w:rPr>
                <w:spacing w:val="-6"/>
                <w:sz w:val="16"/>
              </w:rPr>
              <w:t xml:space="preserve"> </w:t>
            </w:r>
            <w:r>
              <w:rPr>
                <w:spacing w:val="-2"/>
                <w:sz w:val="16"/>
              </w:rPr>
              <w:t>Assessments</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77">
              <w:r>
                <w:rPr>
                  <w:rStyle w:val="Style7"/>
                  <w:color w:val="0000FF"/>
                  <w:spacing w:val="-2"/>
                  <w:sz w:val="16"/>
                  <w:u w:val="single" w:color="0000FF"/>
                </w:rPr>
                <w:t>8.2.7</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rPr>
                <w:sz w:val="16"/>
              </w:rPr>
            </w:pPr>
            <w:r>
              <w:rPr>
                <w:sz w:val="16"/>
              </w:rPr>
              <w:t>C-SSRS</w:t>
            </w:r>
            <w:r>
              <w:rPr>
                <w:spacing w:val="-5"/>
                <w:sz w:val="16"/>
              </w:rPr>
              <w:t xml:space="preserve"> </w:t>
            </w:r>
            <w:r>
              <w:rPr>
                <w:spacing w:val="-2"/>
                <w:sz w:val="16"/>
              </w:rPr>
              <w:t>Baseline</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19"/>
              <w:rPr>
                <w:sz w:val="16"/>
              </w:rPr>
            </w:pPr>
            <w:r>
              <w:rPr>
                <w:sz w:val="16"/>
              </w:rPr>
              <w:t>C-SSRS</w:t>
            </w:r>
            <w:r>
              <w:rPr>
                <w:spacing w:val="-4"/>
                <w:sz w:val="16"/>
              </w:rPr>
              <w:t xml:space="preserve"> </w:t>
            </w:r>
            <w:r>
              <w:rPr>
                <w:sz w:val="16"/>
              </w:rPr>
              <w:t>Since</w:t>
            </w:r>
            <w:r>
              <w:rPr>
                <w:spacing w:val="-3"/>
                <w:sz w:val="16"/>
              </w:rPr>
              <w:t xml:space="preserve"> </w:t>
            </w:r>
            <w:r>
              <w:rPr>
                <w:sz w:val="16"/>
              </w:rPr>
              <w:t>Last</w:t>
            </w:r>
            <w:r>
              <w:rPr>
                <w:spacing w:val="-4"/>
                <w:sz w:val="16"/>
              </w:rPr>
              <w:t xml:space="preserve"> Visit</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23"/>
              <w:jc w:val="center"/>
              <w:rPr>
                <w:sz w:val="16"/>
              </w:rPr>
            </w:pPr>
            <w:r>
              <w:rPr>
                <w:spacing w:val="-10"/>
                <w:sz w:val="16"/>
              </w:rPr>
              <w:t>X</w:t>
            </w:r>
          </w:p>
        </w:tc>
      </w:tr>
      <w:tr>
        <w:trPr>
          <w:trHeight w:val="488"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end="266"/>
              <w:rPr>
                <w:sz w:val="16"/>
              </w:rPr>
            </w:pPr>
            <w:r>
              <w:rPr>
                <w:sz w:val="16"/>
              </w:rPr>
              <w:t>Patient Health</w:t>
            </w:r>
            <w:r>
              <w:rPr>
                <w:spacing w:val="40"/>
                <w:sz w:val="16"/>
              </w:rPr>
              <w:t xml:space="preserve"> </w:t>
            </w:r>
            <w:r>
              <w:rPr>
                <w:sz w:val="16"/>
              </w:rPr>
              <w:t>Questionnaire</w:t>
            </w:r>
            <w:r>
              <w:rPr>
                <w:spacing w:val="-10"/>
                <w:sz w:val="16"/>
              </w:rPr>
              <w:t xml:space="preserve"> </w:t>
            </w:r>
            <w:r>
              <w:rPr>
                <w:sz w:val="16"/>
              </w:rPr>
              <w:t>(PHQ-9)</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tcPr>
          <w:p>
            <w:pPr>
              <w:pStyle w:val="TableParagraph"/>
              <w:spacing w:before="152"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spacing w:before="152"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spacing w:before="152"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152"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rPr>
                <w:sz w:val="16"/>
              </w:rPr>
            </w:pPr>
            <w:r>
              <w:rPr>
                <w:sz w:val="16"/>
              </w:rPr>
              <w:t>CoEQ</w:t>
            </w:r>
            <w:r>
              <w:rPr>
                <w:spacing w:val="-4"/>
                <w:sz w:val="16"/>
              </w:rPr>
              <w:t xml:space="preserve"> </w:t>
            </w:r>
            <w:r>
              <w:rPr>
                <w:sz w:val="16"/>
              </w:rPr>
              <w:t xml:space="preserve">19 </w:t>
            </w:r>
            <w:r>
              <w:rPr>
                <w:spacing w:val="-5"/>
                <w:sz w:val="16"/>
              </w:rPr>
              <w:t>NRS</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rPr>
                <w:sz w:val="16"/>
              </w:rPr>
            </w:pPr>
            <w:r>
              <w:rPr>
                <w:sz w:val="16"/>
              </w:rPr>
              <w:t>VAS</w:t>
            </w:r>
            <w:r>
              <w:rPr>
                <w:spacing w:val="-4"/>
                <w:sz w:val="16"/>
              </w:rPr>
              <w:t xml:space="preserve"> </w:t>
            </w:r>
            <w:r>
              <w:rPr>
                <w:spacing w:val="-2"/>
                <w:sz w:val="16"/>
              </w:rPr>
              <w:t>Appetite</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301"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419"/>
              <w:rPr>
                <w:sz w:val="16"/>
              </w:rPr>
            </w:pPr>
            <w:r>
              <w:rPr>
                <w:sz w:val="16"/>
              </w:rPr>
              <w:t>VAS</w:t>
            </w:r>
            <w:r>
              <w:rPr>
                <w:spacing w:val="-4"/>
                <w:sz w:val="16"/>
              </w:rPr>
              <w:t xml:space="preserve"> </w:t>
            </w:r>
            <w:r>
              <w:rPr>
                <w:spacing w:val="-2"/>
                <w:sz w:val="16"/>
              </w:rPr>
              <w:t>Appeal</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Physical</w:t>
            </w:r>
            <w:r>
              <w:rPr>
                <w:spacing w:val="-7"/>
                <w:sz w:val="16"/>
              </w:rPr>
              <w:t xml:space="preserve"> </w:t>
            </w:r>
            <w:r>
              <w:rPr>
                <w:spacing w:val="-2"/>
                <w:sz w:val="16"/>
              </w:rPr>
              <w:t>Examination</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80">
              <w:r>
                <w:rPr>
                  <w:rStyle w:val="Style7"/>
                  <w:color w:val="0000FF"/>
                  <w:spacing w:val="-2"/>
                  <w:sz w:val="16"/>
                  <w:u w:val="single" w:color="0000FF"/>
                </w:rPr>
                <w:t>8.3.2</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134"/>
              <w:rPr>
                <w:sz w:val="16"/>
              </w:rPr>
            </w:pPr>
            <w:r>
              <w:rPr>
                <w:sz w:val="16"/>
              </w:rPr>
              <w:t>Eye</w:t>
            </w:r>
            <w:r>
              <w:rPr>
                <w:spacing w:val="-1"/>
                <w:sz w:val="16"/>
              </w:rPr>
              <w:t xml:space="preserve"> </w:t>
            </w:r>
            <w:r>
              <w:rPr>
                <w:spacing w:val="-2"/>
                <w:sz w:val="16"/>
              </w:rPr>
              <w:t>Examination</w:t>
            </w:r>
            <w:r>
              <w:rPr>
                <w:spacing w:val="-2"/>
                <w:sz w:val="16"/>
                <w:vertAlign w:val="superscript"/>
              </w:rPr>
              <w:t>j</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17" w:end="1"/>
              <w:jc w:val="center"/>
              <w:rPr>
                <w:sz w:val="16"/>
              </w:rPr>
            </w:pPr>
            <w:hyperlink w:anchor="_bookmark82">
              <w:r>
                <w:rPr>
                  <w:rStyle w:val="Style7"/>
                  <w:color w:val="0000FF"/>
                  <w:spacing w:val="-2"/>
                  <w:sz w:val="16"/>
                  <w:u w:val="single" w:color="0000FF"/>
                </w:rPr>
                <w:t>8.3.4</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5"/>
                <w:sz w:val="16"/>
              </w:rPr>
              <w:t>ECG</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83">
              <w:r>
                <w:rPr>
                  <w:rStyle w:val="Style7"/>
                  <w:color w:val="0000FF"/>
                  <w:spacing w:val="-2"/>
                  <w:sz w:val="16"/>
                  <w:u w:val="single" w:color="0000FF"/>
                </w:rPr>
                <w:t>8.3.5</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Adverse</w:t>
            </w:r>
            <w:r>
              <w:rPr>
                <w:spacing w:val="-5"/>
                <w:sz w:val="16"/>
              </w:rPr>
              <w:t xml:space="preserve"> </w:t>
            </w:r>
            <w:r>
              <w:rPr>
                <w:spacing w:val="-2"/>
                <w:sz w:val="16"/>
              </w:rPr>
              <w:t>Event</w:t>
            </w:r>
            <w:r>
              <w:rPr>
                <w:spacing w:val="-2"/>
                <w:sz w:val="16"/>
                <w:vertAlign w:val="superscript"/>
              </w:rPr>
              <w:t>f</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88">
              <w:r>
                <w:rPr>
                  <w:rStyle w:val="Style7"/>
                  <w:color w:val="0000FF"/>
                  <w:spacing w:val="-5"/>
                  <w:sz w:val="16"/>
                  <w:u w:val="single" w:color="0000FF"/>
                </w:rPr>
                <w:t>8.4</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5"/>
              <w:jc w:val="center"/>
              <w:rPr>
                <w:sz w:val="16"/>
              </w:rPr>
            </w:pPr>
            <w:r>
              <w:rPr>
                <w:spacing w:val="-10"/>
                <w:sz w:val="16"/>
              </w:rPr>
              <w:t>X</w:t>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0"/>
              <w:jc w:val="center"/>
              <w:rPr>
                <w:sz w:val="16"/>
              </w:rPr>
            </w:pPr>
            <w:r>
              <w:rPr>
                <w:spacing w:val="-10"/>
                <w:sz w:val="16"/>
              </w:rPr>
              <w:t>X</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5"/>
              <w:jc w:val="center"/>
              <w:rPr>
                <w:sz w:val="16"/>
              </w:rPr>
            </w:pPr>
            <w:r>
              <w:rPr>
                <w:spacing w:val="-10"/>
                <w:sz w:val="16"/>
              </w:rPr>
              <w:t>X</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7"/>
              <w:jc w:val="center"/>
              <w:rPr>
                <w:sz w:val="16"/>
              </w:rPr>
            </w:pPr>
            <w:r>
              <w:rPr>
                <w:spacing w:val="-10"/>
                <w:sz w:val="16"/>
              </w:rPr>
              <w:t>X</w:t>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
              <w:jc w:val="center"/>
              <w:rPr>
                <w:sz w:val="16"/>
              </w:rPr>
            </w:pPr>
            <w:r>
              <w:rPr>
                <w:spacing w:val="-10"/>
                <w:sz w:val="16"/>
              </w:rPr>
              <w:t>X</w:t>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6" w:end="16"/>
              <w:jc w:val="center"/>
              <w:rPr>
                <w:sz w:val="16"/>
              </w:rPr>
            </w:pPr>
            <w:r>
              <w:rPr>
                <w:spacing w:val="-10"/>
                <w:sz w:val="16"/>
              </w:rPr>
              <w:t>X</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
              <w:jc w:val="center"/>
              <w:rPr>
                <w:sz w:val="16"/>
              </w:rPr>
            </w:pPr>
            <w:r>
              <w:rPr>
                <w:spacing w:val="-10"/>
                <w:sz w:val="16"/>
              </w:rPr>
              <w:t>X</w:t>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 w:end="1"/>
              <w:jc w:val="center"/>
              <w:rPr>
                <w:sz w:val="16"/>
              </w:rPr>
            </w:pPr>
            <w:r>
              <w:rPr>
                <w:spacing w:val="-10"/>
                <w:sz w:val="16"/>
              </w:rPr>
              <w:t>X</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2"/>
                <w:sz w:val="16"/>
              </w:rPr>
              <w:t>Hypoglycaemic</w:t>
            </w:r>
            <w:r>
              <w:rPr>
                <w:spacing w:val="13"/>
                <w:sz w:val="16"/>
              </w:rPr>
              <w:t xml:space="preserve"> </w:t>
            </w:r>
            <w:r>
              <w:rPr>
                <w:spacing w:val="-2"/>
                <w:sz w:val="16"/>
              </w:rPr>
              <w:t>Episodes</w:t>
            </w:r>
          </w:p>
        </w:tc>
        <w:tc>
          <w:tcPr>
            <w:tcW w:w="8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84"/>
              <w:rPr>
                <w:sz w:val="16"/>
              </w:rPr>
            </w:pPr>
            <w:hyperlink w:anchor="_bookmark178">
              <w:r>
                <mc:AlternateContent>
                  <mc:Choice Requires="wpg">
                    <w:drawing>
                      <wp:anchor behindDoc="0" distT="0" distB="0" distL="0" distR="0" simplePos="0" locked="0" layoutInCell="1" allowOverlap="1" relativeHeight="157" wp14:anchorId="0E8142D7">
                        <wp:simplePos x="0" y="0"/>
                        <wp:positionH relativeFrom="column">
                          <wp:posOffset>280670</wp:posOffset>
                        </wp:positionH>
                        <wp:positionV relativeFrom="paragraph">
                          <wp:posOffset>37465</wp:posOffset>
                        </wp:positionV>
                        <wp:extent cx="256540" cy="165100"/>
                        <wp:effectExtent l="0" t="0" r="0" b="0"/>
                        <wp:wrapNone/>
                        <wp:docPr id="63" name="Group 28"/>
                        <a:graphic xmlns:a="http://schemas.openxmlformats.org/drawingml/2006/main">
                          <a:graphicData uri="http://schemas.microsoft.com/office/word/2010/wordprocessingGroup">
                            <wpg:wgp>
                              <wpg:cNvGrpSpPr/>
                              <wpg:grpSpPr>
                                <a:xfrm>
                                  <a:off x="0" y="0"/>
                                  <a:ext cx="256680" cy="165240"/>
                                  <a:chOff x="0" y="0"/>
                                  <a:chExt cx="256680" cy="165240"/>
                                </a:xfrm>
                              </wpg:grpSpPr>
                              <pic:pic xmlns:pic="http://schemas.openxmlformats.org/drawingml/2006/picture">
                                <pic:nvPicPr>
                                  <pic:cNvPr id="64" name="Image 29"/>
                                  <pic:cNvPicPr/>
                                </pic:nvPicPr>
                                <pic:blipFill>
                                  <a:blip r:embed="rId23"/>
                                  <a:stretch/>
                                </pic:blipFill>
                                <pic:spPr>
                                  <a:xfrm>
                                    <a:off x="0" y="0"/>
                                    <a:ext cx="256680" cy="165240"/>
                                  </a:xfrm>
                                  <a:prstGeom prst="rect">
                                    <a:avLst/>
                                  </a:prstGeom>
                                  <a:noFill/>
                                  <a:ln w="0">
                                    <a:noFill/>
                                  </a:ln>
                                </pic:spPr>
                              </pic:pic>
                            </wpg:wgp>
                          </a:graphicData>
                        </a:graphic>
                      </wp:anchor>
                    </w:drawing>
                  </mc:Choice>
                  <mc:Fallback>
                    <w:pict>
                      <v:group id="shape_0" alt="Group 28" style="position:absolute;margin-left:22.1pt;margin-top:2.95pt;width:20.2pt;height:13pt" coordorigin="442,59" coordsize="404,260">
                        <v:shape id="shape_0" stroked="f" o:allowincell="t" style="position:absolute;left:442;top:59;width:403;height:259;mso-wrap-style:none;v-text-anchor:middle" type="_x0000_t75">
                          <v:imagedata r:id="rId24" o:detectmouseclick="t"/>
                          <v:stroke color="#3465a4" joinstyle="round" endcap="flat"/>
                          <w10:wrap type="none"/>
                        </v:shape>
                      </v:group>
                    </w:pict>
                  </mc:Fallback>
                </mc:AlternateContent>
              </w:r>
            </w:hyperlink>
            <w:r>
              <w:rPr>
                <w:rStyle w:val="Style7"/>
                <w:color w:val="0000FF"/>
                <w:spacing w:val="-4"/>
                <w:sz w:val="16"/>
                <w:u w:val="single" w:color="0000FF"/>
              </w:rPr>
              <w:t>10.7</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0"/>
              <w:jc w:val="center"/>
              <w:rPr>
                <w:sz w:val="16"/>
              </w:rPr>
            </w:pPr>
            <w:r>
              <w:rPr>
                <w:spacing w:val="-10"/>
                <w:sz w:val="16"/>
              </w:rPr>
              <w:t>X</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5"/>
              <w:jc w:val="center"/>
              <w:rPr>
                <w:sz w:val="16"/>
              </w:rPr>
            </w:pPr>
            <w:r>
              <w:rPr>
                <w:spacing w:val="-10"/>
                <w:sz w:val="16"/>
              </w:rPr>
              <w:t>X</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tcBorders>
            <w:shd w:color="auto" w:fill="D9D9D9" w:val="clear"/>
          </w:tcPr>
          <w:p>
            <w:pPr>
              <w:pStyle w:val="TableParagraph"/>
              <w:spacing w:before="61" w:after="0"/>
              <w:ind w:start="45" w:end="30"/>
              <w:jc w:val="center"/>
              <w:rPr>
                <w:sz w:val="16"/>
              </w:rPr>
            </w:pPr>
            <w:r>
              <w:rPr>
                <w:spacing w:val="-10"/>
                <w:sz w:val="16"/>
              </w:rPr>
              <w:t>X</w:t>
            </w:r>
          </w:p>
        </w:tc>
        <w:tc>
          <w:tcPr>
            <w:tcW w:w="405" w:type="dxa"/>
            <w:tcBorders>
              <w:top w:val="single" w:sz="6" w:space="0" w:color="000000"/>
              <w:end w:val="single" w:sz="6" w:space="0" w:color="000000"/>
            </w:tcBorders>
          </w:tcPr>
          <w:p>
            <w:pPr>
              <w:pStyle w:val="TableParagraph"/>
              <w:spacing w:before="61" w:after="0"/>
              <w:ind w:start="26"/>
              <w:jc w:val="center"/>
              <w:rPr>
                <w:sz w:val="16"/>
              </w:rPr>
            </w:pPr>
            <w:r>
              <mc:AlternateContent>
                <mc:Choice Requires="wpg">
                  <w:drawing>
                    <wp:anchor behindDoc="1" distT="0" distB="0" distL="0" distR="0" simplePos="0" locked="0" layoutInCell="1" allowOverlap="1" relativeHeight="108" wp14:anchorId="3816CE10">
                      <wp:simplePos x="0" y="0"/>
                      <wp:positionH relativeFrom="column">
                        <wp:posOffset>-4445</wp:posOffset>
                      </wp:positionH>
                      <wp:positionV relativeFrom="paragraph">
                        <wp:posOffset>37465</wp:posOffset>
                      </wp:positionV>
                      <wp:extent cx="256540" cy="165100"/>
                      <wp:effectExtent l="0" t="0" r="0" b="0"/>
                      <wp:wrapNone/>
                      <wp:docPr id="65" name="Group 30"/>
                      <a:graphic xmlns:a="http://schemas.openxmlformats.org/drawingml/2006/main">
                        <a:graphicData uri="http://schemas.microsoft.com/office/word/2010/wordprocessingGroup">
                          <wpg:wgp>
                            <wpg:cNvGrpSpPr/>
                            <wpg:grpSpPr>
                              <a:xfrm>
                                <a:off x="0" y="0"/>
                                <a:ext cx="256680" cy="165240"/>
                                <a:chOff x="0" y="0"/>
                                <a:chExt cx="256680" cy="165240"/>
                              </a:xfrm>
                            </wpg:grpSpPr>
                            <wps:wsp>
                              <wps:cNvPr id="66" name="Graphic 31"/>
                              <wps:cNvSpPr/>
                              <wps:spPr>
                                <a:xfrm>
                                  <a:off x="7560" y="0"/>
                                  <a:ext cx="247680" cy="117360"/>
                                </a:xfrm>
                                <a:custGeom>
                                  <a:avLst/>
                                  <a:gdLst>
                                    <a:gd name="textAreaLeft" fmla="*/ 0 w 140400"/>
                                    <a:gd name="textAreaRight" fmla="*/ 140760 w 140400"/>
                                    <a:gd name="textAreaTop" fmla="*/ 0 h 66600"/>
                                    <a:gd name="textAreaBottom" fmla="*/ 66960 h 66600"/>
                                  </a:gdLst>
                                  <a:ahLst/>
                                  <a:cxnLst/>
                                  <a:rect l="textAreaLeft" t="textAreaTop" r="textAreaRight" b="textAreaBottom"/>
                                  <a:pathLst>
                                    <a:path w="247015" h="117475">
                                      <a:moveTo>
                                        <a:pt x="246887" y="0"/>
                                      </a:moveTo>
                                      <a:lnTo>
                                        <a:pt x="0" y="0"/>
                                      </a:lnTo>
                                      <a:lnTo>
                                        <a:pt x="0" y="117347"/>
                                      </a:lnTo>
                                      <a:lnTo>
                                        <a:pt x="246887" y="117347"/>
                                      </a:lnTo>
                                      <a:lnTo>
                                        <a:pt x="246887" y="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67" name="Image 32"/>
                                <pic:cNvPicPr/>
                              </pic:nvPicPr>
                              <pic:blipFill>
                                <a:blip r:embed="rId25"/>
                                <a:stretch/>
                              </pic:blipFill>
                              <pic:spPr>
                                <a:xfrm>
                                  <a:off x="0" y="0"/>
                                  <a:ext cx="256680" cy="165240"/>
                                </a:xfrm>
                                <a:prstGeom prst="rect">
                                  <a:avLst/>
                                </a:prstGeom>
                                <a:noFill/>
                                <a:ln w="0">
                                  <a:noFill/>
                                </a:ln>
                              </pic:spPr>
                            </pic:pic>
                          </wpg:wgp>
                        </a:graphicData>
                      </a:graphic>
                    </wp:anchor>
                  </w:drawing>
                </mc:Choice>
                <mc:Fallback>
                  <w:pict>
                    <v:group id="shape_0" alt="Group 30" style="position:absolute;margin-left:-0.35pt;margin-top:2.95pt;width:20.2pt;height:13pt" coordorigin="-7,59" coordsize="404,260">
                      <v:shape id="shape_0" stroked="f" o:allowincell="t" style="position:absolute;left:-7;top:59;width:403;height:259;mso-wrap-style:none;v-text-anchor:middle" type="_x0000_t75">
                        <v:imagedata r:id="rId26" o:detectmouseclick="t"/>
                        <v:stroke color="#3465a4" joinstyle="round" endcap="flat"/>
                        <w10:wrap type="none"/>
                      </v:shape>
                    </v:group>
                  </w:pict>
                </mc:Fallback>
              </mc:AlternateContent>
            </w: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tcBorders>
            <w:shd w:color="auto" w:fill="D9D9D9" w:val="clear"/>
          </w:tcPr>
          <w:p>
            <w:pPr>
              <w:pStyle w:val="TableParagraph"/>
              <w:spacing w:before="61" w:after="0"/>
              <w:ind w:start="45" w:end="35"/>
              <w:jc w:val="center"/>
              <w:rPr>
                <w:sz w:val="16"/>
              </w:rPr>
            </w:pPr>
            <w:r>
              <w:rPr>
                <w:spacing w:val="-10"/>
                <w:sz w:val="16"/>
              </w:rPr>
              <w:t>X</w:t>
            </w:r>
          </w:p>
        </w:tc>
        <w:tc>
          <w:tcPr>
            <w:tcW w:w="387" w:type="dxa"/>
            <w:tcBorders>
              <w:top w:val="single" w:sz="6" w:space="0" w:color="000000"/>
              <w:end w:val="single" w:sz="6" w:space="0" w:color="000000"/>
            </w:tcBorders>
          </w:tcPr>
          <w:p>
            <w:pPr>
              <w:pStyle w:val="TableParagraph"/>
              <w:spacing w:before="61" w:after="0"/>
              <w:ind w:start="45" w:end="20"/>
              <w:jc w:val="center"/>
              <w:rPr>
                <w:sz w:val="16"/>
              </w:rPr>
            </w:pPr>
            <w:r>
              <mc:AlternateContent>
                <mc:Choice Requires="wpg">
                  <w:drawing>
                    <wp:anchor behindDoc="1" distT="0" distB="0" distL="0" distR="0" simplePos="0" locked="0" layoutInCell="1" allowOverlap="1" relativeHeight="109" wp14:anchorId="45E4CF62">
                      <wp:simplePos x="0" y="0"/>
                      <wp:positionH relativeFrom="column">
                        <wp:posOffset>-4445</wp:posOffset>
                      </wp:positionH>
                      <wp:positionV relativeFrom="paragraph">
                        <wp:posOffset>37465</wp:posOffset>
                      </wp:positionV>
                      <wp:extent cx="245745" cy="165100"/>
                      <wp:effectExtent l="0" t="0" r="0" b="0"/>
                      <wp:wrapNone/>
                      <wp:docPr id="68" name="Group 33"/>
                      <a:graphic xmlns:a="http://schemas.openxmlformats.org/drawingml/2006/main">
                        <a:graphicData uri="http://schemas.microsoft.com/office/word/2010/wordprocessingGroup">
                          <wpg:wgp>
                            <wpg:cNvGrpSpPr/>
                            <wpg:grpSpPr>
                              <a:xfrm>
                                <a:off x="0" y="0"/>
                                <a:ext cx="245880" cy="165240"/>
                                <a:chOff x="0" y="0"/>
                                <a:chExt cx="245880" cy="165240"/>
                              </a:xfrm>
                            </wpg:grpSpPr>
                            <wps:wsp>
                              <wps:cNvPr id="69" name="Graphic 34"/>
                              <wps:cNvSpPr/>
                              <wps:spPr>
                                <a:xfrm>
                                  <a:off x="9000" y="0"/>
                                  <a:ext cx="236880" cy="117360"/>
                                </a:xfrm>
                                <a:custGeom>
                                  <a:avLst/>
                                  <a:gdLst>
                                    <a:gd name="textAreaLeft" fmla="*/ 0 w 134280"/>
                                    <a:gd name="textAreaRight" fmla="*/ 134640 w 134280"/>
                                    <a:gd name="textAreaTop" fmla="*/ 0 h 66600"/>
                                    <a:gd name="textAreaBottom" fmla="*/ 66960 h 66600"/>
                                  </a:gdLst>
                                  <a:ahLst/>
                                  <a:cxnLst/>
                                  <a:rect l="textAreaLeft" t="textAreaTop" r="textAreaRight" b="textAreaBottom"/>
                                  <a:pathLst>
                                    <a:path w="236854" h="117475">
                                      <a:moveTo>
                                        <a:pt x="236524" y="0"/>
                                      </a:moveTo>
                                      <a:lnTo>
                                        <a:pt x="0" y="0"/>
                                      </a:lnTo>
                                      <a:lnTo>
                                        <a:pt x="0" y="117347"/>
                                      </a:lnTo>
                                      <a:lnTo>
                                        <a:pt x="236524" y="117347"/>
                                      </a:lnTo>
                                      <a:lnTo>
                                        <a:pt x="236524" y="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70" name="Image 35"/>
                                <pic:cNvPicPr/>
                              </pic:nvPicPr>
                              <pic:blipFill>
                                <a:blip r:embed="rId27"/>
                                <a:stretch/>
                              </pic:blipFill>
                              <pic:spPr>
                                <a:xfrm>
                                  <a:off x="0" y="0"/>
                                  <a:ext cx="245880" cy="165240"/>
                                </a:xfrm>
                                <a:prstGeom prst="rect">
                                  <a:avLst/>
                                </a:prstGeom>
                                <a:noFill/>
                                <a:ln w="0">
                                  <a:noFill/>
                                </a:ln>
                              </pic:spPr>
                            </pic:pic>
                          </wpg:wgp>
                        </a:graphicData>
                      </a:graphic>
                    </wp:anchor>
                  </w:drawing>
                </mc:Choice>
                <mc:Fallback>
                  <w:pict>
                    <v:group id="shape_0" alt="Group 33" style="position:absolute;margin-left:-0.35pt;margin-top:2.95pt;width:19.35pt;height:13pt" coordorigin="-7,59" coordsize="387,260">
                      <v:shape id="shape_0" stroked="f" o:allowincell="t" style="position:absolute;left:-7;top:59;width:386;height:259;mso-wrap-style:none;v-text-anchor:middle" type="_x0000_t75">
                        <v:imagedata r:id="rId28" o:detectmouseclick="t"/>
                        <v:stroke color="#3465a4" joinstyle="round" endcap="flat"/>
                        <w10:wrap type="none"/>
                      </v:shape>
                    </v:group>
                  </w:pict>
                </mc:Fallback>
              </mc:AlternateContent>
            </w:r>
            <w:r>
              <w:rPr>
                <w:spacing w:val="-10"/>
                <w:sz w:val="16"/>
              </w:rPr>
              <w:t>X</w:t>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
              <w:jc w:val="center"/>
              <w:rPr>
                <w:sz w:val="16"/>
              </w:rPr>
            </w:pPr>
            <w:r>
              <w:rPr>
                <w:spacing w:val="-10"/>
                <w:sz w:val="16"/>
              </w:rPr>
              <w:t>X</w:t>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6" w:end="16"/>
              <w:jc w:val="center"/>
              <w:rPr>
                <w:sz w:val="16"/>
              </w:rPr>
            </w:pPr>
            <w:r>
              <w:rPr>
                <w:spacing w:val="-10"/>
                <w:sz w:val="16"/>
              </w:rPr>
              <w:t>X</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
              <w:jc w:val="center"/>
              <w:rPr>
                <w:sz w:val="16"/>
              </w:rPr>
            </w:pPr>
            <w:r>
              <w:rPr>
                <w:spacing w:val="-10"/>
                <w:sz w:val="16"/>
              </w:rPr>
              <w:t>X</w:t>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r>
              <w:rPr>
                <w:spacing w:val="-10"/>
                <w:sz w:val="16"/>
              </w:rPr>
              <w:t>X</w:t>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 w:end="1"/>
              <w:jc w:val="center"/>
              <w:rPr>
                <w:sz w:val="16"/>
              </w:rPr>
            </w:pPr>
            <w:r>
              <w:rPr>
                <w:spacing w:val="-10"/>
                <w:sz w:val="16"/>
              </w:rPr>
              <w:t>X</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bl>
    <w:p>
      <w:pPr>
        <w:sectPr>
          <w:type w:val="continuous"/>
          <w:pgSz w:orient="landscape" w:w="16838" w:h="11906"/>
          <w:pgMar w:left="500" w:right="480" w:gutter="0" w:header="0" w:top="1340" w:footer="0" w:bottom="280"/>
          <w:formProt w:val="false"/>
          <w:textDirection w:val="lrTb"/>
          <w:docGrid w:type="default" w:linePitch="100" w:charSpace="0"/>
        </w:sectPr>
      </w:pPr>
    </w:p>
    <w:p>
      <w:pPr>
        <w:pStyle w:val="Normal"/>
        <w:spacing w:before="70" w:after="0"/>
        <w:ind w:start="349"/>
        <w:rPr>
          <w:sz w:val="18"/>
        </w:rPr>
      </w:pPr>
      <w:r>
        <w:rPr>
          <w:spacing w:val="-2"/>
          <w:sz w:val="18"/>
        </w:rPr>
        <w:t>Protocol</w:t>
      </w:r>
    </w:p>
    <w:p>
      <w:pPr>
        <w:pStyle w:val="Normal"/>
        <w:spacing w:before="1" w:after="0"/>
        <w:ind w:start="34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2231" w:leader="none"/>
          <w:tab w:val="left" w:pos="6530" w:leader="none"/>
        </w:tabs>
        <w:spacing w:before="68" w:after="0"/>
        <w:ind w:start="34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395" w:leader="none"/>
          <w:tab w:val="left" w:pos="6211" w:leader="none"/>
        </w:tabs>
        <w:spacing w:before="1" w:after="0"/>
        <w:ind w:start="349"/>
        <w:rPr>
          <w:sz w:val="18"/>
        </w:rPr>
      </w:pPr>
      <w:r>
        <mc:AlternateContent>
          <mc:Choice Requires="wps">
            <w:drawing>
              <wp:anchor behindDoc="1" distT="0" distB="0" distL="0" distR="0" simplePos="0" locked="0" layoutInCell="0" allowOverlap="1" relativeHeight="110" wp14:anchorId="1619A448">
                <wp:simplePos x="0" y="0"/>
                <wp:positionH relativeFrom="page">
                  <wp:posOffset>6979285</wp:posOffset>
                </wp:positionH>
                <wp:positionV relativeFrom="paragraph">
                  <wp:posOffset>-131445</wp:posOffset>
                </wp:positionV>
                <wp:extent cx="6350" cy="264160"/>
                <wp:effectExtent l="0" t="0" r="0" b="0"/>
                <wp:wrapNone/>
                <wp:docPr id="71" name="Graphic 37"/>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1" wp14:anchorId="127FD064">
                <wp:simplePos x="0" y="0"/>
                <wp:positionH relativeFrom="page">
                  <wp:posOffset>9061450</wp:posOffset>
                </wp:positionH>
                <wp:positionV relativeFrom="paragraph">
                  <wp:posOffset>-131445</wp:posOffset>
                </wp:positionV>
                <wp:extent cx="6350" cy="264160"/>
                <wp:effectExtent l="0" t="0" r="0" b="0"/>
                <wp:wrapNone/>
                <wp:docPr id="72" name="Graphic 38"/>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59" wp14:anchorId="474D3F7A">
                <wp:simplePos x="0" y="0"/>
                <wp:positionH relativeFrom="page">
                  <wp:posOffset>4897120</wp:posOffset>
                </wp:positionH>
                <wp:positionV relativeFrom="paragraph">
                  <wp:posOffset>-131445</wp:posOffset>
                </wp:positionV>
                <wp:extent cx="6350" cy="264160"/>
                <wp:effectExtent l="0" t="0" r="0" b="0"/>
                <wp:wrapNone/>
                <wp:docPr id="73" name="Graphic 36"/>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11</w:t>
      </w:r>
      <w:r>
        <w:rPr>
          <w:spacing w:val="-2"/>
          <w:sz w:val="18"/>
        </w:rPr>
        <w:t xml:space="preserve"> </w:t>
      </w:r>
      <w:r>
        <w:rPr>
          <w:sz w:val="18"/>
        </w:rPr>
        <w:t>of</w:t>
      </w:r>
      <w:r>
        <w:rPr>
          <w:spacing w:val="-1"/>
          <w:sz w:val="18"/>
        </w:rPr>
        <w:t xml:space="preserve"> </w:t>
      </w:r>
      <w:r>
        <w:rPr>
          <w:spacing w:val="-5"/>
          <w:sz w:val="18"/>
        </w:rPr>
        <w:t>123</w:t>
      </w:r>
    </w:p>
    <w:p>
      <w:pPr>
        <w:sectPr>
          <w:headerReference w:type="even" r:id="rId29"/>
          <w:headerReference w:type="default" r:id="rId30"/>
          <w:headerReference w:type="first" r:id="rId31"/>
          <w:type w:val="nextPage"/>
          <w:pgSz w:orient="landscape" w:w="16838" w:h="11906"/>
          <w:pgMar w:left="500" w:right="480" w:gutter="0" w:header="0" w:top="1340" w:footer="0" w:bottom="280"/>
          <w:pgNumType w:fmt="decimal"/>
          <w:cols w:num="2" w:equalWidth="false" w:sep="false">
            <w:col w:w="2181" w:space="4690"/>
            <w:col w:w="8986"/>
          </w:cols>
          <w:formProt w:val="false"/>
          <w:textDirection w:val="lrTb"/>
          <w:docGrid w:type="default" w:linePitch="100" w:charSpace="0"/>
        </w:sectPr>
      </w:pPr>
    </w:p>
    <w:p>
      <w:pPr>
        <w:pStyle w:val="BodyText"/>
        <w:spacing w:before="4" w:after="0"/>
        <w:ind w:start="0"/>
        <w:rPr>
          <w:sz w:val="13"/>
        </w:rPr>
      </w:pPr>
      <w:r>
        <w:rPr>
          <w:sz w:val="13"/>
        </w:rPr>
        <mc:AlternateContent>
          <mc:Choice Requires="wps">
            <w:drawing>
              <wp:anchor behindDoc="0" distT="0" distB="0" distL="0" distR="0" simplePos="0" locked="0" layoutInCell="0" allowOverlap="1" relativeHeight="158" wp14:anchorId="2335927A">
                <wp:simplePos x="0" y="0"/>
                <wp:positionH relativeFrom="page">
                  <wp:posOffset>2715895</wp:posOffset>
                </wp:positionH>
                <wp:positionV relativeFrom="page">
                  <wp:posOffset>899160</wp:posOffset>
                </wp:positionV>
                <wp:extent cx="6350" cy="264160"/>
                <wp:effectExtent l="0" t="0" r="0" b="0"/>
                <wp:wrapNone/>
                <wp:docPr id="74" name="Graphic 39"/>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bl>
      <w:tblPr>
        <w:tblW w:w="15612" w:type="dxa"/>
        <w:jc w:val="start"/>
        <w:tblInd w:w="119" w:type="dxa"/>
        <w:tblLayout w:type="fixed"/>
        <w:tblCellMar>
          <w:top w:w="0" w:type="dxa"/>
          <w:start w:w="7" w:type="dxa"/>
          <w:bottom w:w="0" w:type="dxa"/>
          <w:end w:w="7" w:type="dxa"/>
        </w:tblCellMar>
        <w:tblLook w:val="01e0" w:noHBand="0" w:noVBand="0" w:firstColumn="1" w:lastRow="1" w:lastColumn="1" w:firstRow="1"/>
      </w:tblPr>
      <w:tblGrid>
        <w:gridCol w:w="2207"/>
        <w:gridCol w:w="448"/>
        <w:gridCol w:w="403"/>
        <w:gridCol w:w="539"/>
        <w:gridCol w:w="537"/>
        <w:gridCol w:w="410"/>
        <w:gridCol w:w="514"/>
        <w:gridCol w:w="554"/>
        <w:gridCol w:w="576"/>
        <w:gridCol w:w="551"/>
        <w:gridCol w:w="380"/>
        <w:gridCol w:w="371"/>
        <w:gridCol w:w="373"/>
        <w:gridCol w:w="453"/>
        <w:gridCol w:w="454"/>
        <w:gridCol w:w="405"/>
        <w:gridCol w:w="446"/>
        <w:gridCol w:w="448"/>
        <w:gridCol w:w="442"/>
        <w:gridCol w:w="431"/>
        <w:gridCol w:w="434"/>
        <w:gridCol w:w="387"/>
        <w:gridCol w:w="598"/>
        <w:gridCol w:w="456"/>
        <w:gridCol w:w="373"/>
        <w:gridCol w:w="394"/>
        <w:gridCol w:w="324"/>
        <w:gridCol w:w="314"/>
        <w:gridCol w:w="364"/>
        <w:gridCol w:w="378"/>
        <w:gridCol w:w="318"/>
        <w:gridCol w:w="330"/>
      </w:tblGrid>
      <w:tr>
        <w:trPr>
          <w:trHeight w:val="1252" w:hRule="atLeast"/>
        </w:trPr>
        <w:tc>
          <w:tcPr>
            <w:tcW w:w="2207"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lineRule="atLeast" w:line="190" w:before="32" w:after="0"/>
              <w:ind w:hanging="56" w:start="391"/>
              <w:rPr>
                <w:b/>
                <w:sz w:val="16"/>
              </w:rPr>
            </w:pPr>
            <w:r>
              <w:rPr>
                <w:b/>
                <w:spacing w:val="-2"/>
                <w:sz w:val="16"/>
              </w:rPr>
              <w:t>Protocol</w:t>
            </w:r>
            <w:r>
              <w:rPr>
                <w:b/>
                <w:spacing w:val="40"/>
                <w:sz w:val="16"/>
              </w:rPr>
              <w:t xml:space="preserve"> </w:t>
            </w:r>
            <w:r>
              <w:rPr>
                <w:b/>
                <w:spacing w:val="-2"/>
                <w:sz w:val="16"/>
              </w:rPr>
              <w:t>section</w:t>
            </w:r>
          </w:p>
        </w:tc>
        <w:tc>
          <w:tcPr>
            <w:tcW w:w="403"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110" w:after="0"/>
              <w:ind w:start="288"/>
              <w:rPr>
                <w:b/>
                <w:sz w:val="16"/>
              </w:rPr>
            </w:pPr>
            <w:r>
              <w:rPr>
                <w:b/>
                <w:spacing w:val="-2"/>
                <w:sz w:val="16"/>
              </w:rPr>
              <w:t>Screening</w:t>
            </w:r>
          </w:p>
        </w:tc>
        <w:tc>
          <w:tcPr>
            <w:tcW w:w="539"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2054" w:type="dxa"/>
            <w:gridSpan w:val="4"/>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start="486" w:end="459"/>
              <w:jc w:val="center"/>
              <w:rPr>
                <w:b/>
                <w:sz w:val="16"/>
              </w:rPr>
            </w:pPr>
            <w:r>
              <w:rPr>
                <w:b/>
                <w:spacing w:val="-2"/>
                <w:sz w:val="16"/>
              </w:rPr>
              <w:t>In-house</w:t>
            </w:r>
            <w:r>
              <w:rPr>
                <w:b/>
                <w:spacing w:val="40"/>
                <w:sz w:val="16"/>
              </w:rPr>
              <w:t xml:space="preserve"> </w:t>
            </w:r>
            <w:r>
              <w:rPr>
                <w:b/>
                <w:spacing w:val="-2"/>
                <w:sz w:val="16"/>
              </w:rPr>
              <w:t>Baseline</w:t>
            </w:r>
          </w:p>
        </w:tc>
        <w:tc>
          <w:tcPr>
            <w:tcW w:w="2987" w:type="dxa"/>
            <w:gridSpan w:val="7"/>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166" w:after="0"/>
              <w:rPr>
                <w:sz w:val="16"/>
              </w:rPr>
            </w:pPr>
            <w:r>
              <w:rPr>
                <w:sz w:val="16"/>
              </w:rPr>
            </w:r>
          </w:p>
          <w:p>
            <w:pPr>
              <w:pStyle w:val="TableParagraph"/>
              <w:ind w:start="331"/>
              <w:rPr>
                <w:b/>
                <w:sz w:val="16"/>
              </w:rPr>
            </w:pPr>
            <w:r>
              <w:rPr>
                <w:b/>
                <w:sz w:val="16"/>
              </w:rPr>
              <w:t>Dose</w:t>
            </w:r>
            <w:r>
              <w:rPr>
                <w:b/>
                <w:spacing w:val="-8"/>
                <w:sz w:val="16"/>
              </w:rPr>
              <w:t xml:space="preserve"> </w:t>
            </w:r>
            <w:r>
              <w:rPr>
                <w:b/>
                <w:sz w:val="16"/>
              </w:rPr>
              <w:t>escalation/Dose</w:t>
            </w:r>
            <w:r>
              <w:rPr>
                <w:b/>
                <w:spacing w:val="-8"/>
                <w:sz w:val="16"/>
              </w:rPr>
              <w:t xml:space="preserve"> </w:t>
            </w:r>
            <w:r>
              <w:rPr>
                <w:b/>
                <w:spacing w:val="-2"/>
                <w:sz w:val="16"/>
              </w:rPr>
              <w:t>maintenance</w:t>
            </w:r>
          </w:p>
        </w:tc>
        <w:tc>
          <w:tcPr>
            <w:tcW w:w="2201" w:type="dxa"/>
            <w:gridSpan w:val="5"/>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166" w:after="0"/>
              <w:rPr>
                <w:sz w:val="16"/>
              </w:rPr>
            </w:pPr>
            <w:r>
              <w:rPr>
                <w:sz w:val="16"/>
              </w:rPr>
            </w:r>
          </w:p>
          <w:p>
            <w:pPr>
              <w:pStyle w:val="TableParagraph"/>
              <w:ind w:start="481"/>
              <w:rPr>
                <w:b/>
                <w:sz w:val="16"/>
              </w:rPr>
            </w:pPr>
            <w:r>
              <w:rPr>
                <w:b/>
                <w:sz w:val="16"/>
              </w:rPr>
              <w:t>Dose</w:t>
            </w:r>
            <w:r>
              <w:rPr>
                <w:b/>
                <w:spacing w:val="-5"/>
                <w:sz w:val="16"/>
              </w:rPr>
              <w:t xml:space="preserve"> </w:t>
            </w:r>
            <w:r>
              <w:rPr>
                <w:b/>
                <w:spacing w:val="-2"/>
                <w:sz w:val="16"/>
              </w:rPr>
              <w:t>maintenance</w:t>
            </w:r>
          </w:p>
        </w:tc>
        <w:tc>
          <w:tcPr>
            <w:tcW w:w="985" w:type="dxa"/>
            <w:gridSpan w:val="2"/>
            <w:tcBorders>
              <w:top w:val="single" w:sz="6" w:space="0" w:color="000000"/>
              <w:start w:val="single" w:sz="6" w:space="0" w:color="000000"/>
              <w:bottom w:val="single" w:sz="6" w:space="0" w:color="000000"/>
              <w:end w:val="single" w:sz="6" w:space="0" w:color="000000"/>
            </w:tcBorders>
            <w:shd w:color="auto" w:fill="DCDCDC" w:val="clear"/>
          </w:tcPr>
          <w:p>
            <w:pPr>
              <w:pStyle w:val="TableParagraph"/>
              <w:spacing w:before="167" w:after="0"/>
              <w:rPr>
                <w:sz w:val="16"/>
              </w:rPr>
            </w:pPr>
            <w:r>
              <w:rPr>
                <w:sz w:val="16"/>
              </w:rPr>
            </w:r>
          </w:p>
          <w:p>
            <w:pPr>
              <w:pStyle w:val="TableParagraph"/>
              <w:spacing w:before="1" w:after="0"/>
              <w:ind w:hanging="3" w:start="156" w:end="135"/>
              <w:jc w:val="center"/>
              <w:rPr>
                <w:b/>
                <w:sz w:val="16"/>
              </w:rPr>
            </w:pPr>
            <w:r>
              <w:rPr>
                <w:b/>
                <w:spacing w:val="-2"/>
                <w:sz w:val="16"/>
              </w:rPr>
              <w:t>In-house</w:t>
            </w:r>
            <w:r>
              <w:rPr>
                <w:b/>
                <w:spacing w:val="40"/>
                <w:sz w:val="16"/>
              </w:rPr>
              <w:t xml:space="preserve"> </w:t>
            </w:r>
            <w:r>
              <w:rPr>
                <w:b/>
                <w:sz w:val="16"/>
              </w:rPr>
              <w:t>End</w:t>
            </w:r>
            <w:r>
              <w:rPr>
                <w:b/>
                <w:spacing w:val="-1"/>
                <w:sz w:val="16"/>
              </w:rPr>
              <w:t xml:space="preserve"> </w:t>
            </w:r>
            <w:r>
              <w:rPr>
                <w:b/>
                <w:sz w:val="16"/>
              </w:rPr>
              <w:t>of</w:t>
            </w:r>
            <w:r>
              <w:rPr>
                <w:b/>
                <w:spacing w:val="40"/>
                <w:sz w:val="16"/>
              </w:rPr>
              <w:t xml:space="preserve"> </w:t>
            </w:r>
            <w:r>
              <w:rPr>
                <w:b/>
                <w:spacing w:val="-2"/>
                <w:sz w:val="16"/>
              </w:rPr>
              <w:t>treatment</w:t>
            </w:r>
          </w:p>
        </w:tc>
        <w:tc>
          <w:tcPr>
            <w:tcW w:w="1223"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firstLine="48" w:start="263" w:end="247"/>
              <w:rPr>
                <w:b/>
                <w:sz w:val="16"/>
              </w:rPr>
            </w:pPr>
            <w:r>
              <w:rPr>
                <w:b/>
                <w:spacing w:val="-2"/>
                <w:sz w:val="16"/>
              </w:rPr>
              <w:t>In-house</w:t>
            </w:r>
            <w:r>
              <w:rPr>
                <w:b/>
                <w:spacing w:val="40"/>
                <w:sz w:val="16"/>
              </w:rPr>
              <w:t xml:space="preserve"> </w:t>
            </w:r>
            <w:r>
              <w:rPr>
                <w:b/>
                <w:spacing w:val="-2"/>
                <w:sz w:val="16"/>
              </w:rPr>
              <w:t>Follow-up</w:t>
            </w:r>
          </w:p>
        </w:tc>
        <w:tc>
          <w:tcPr>
            <w:tcW w:w="1002"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hanging="72" w:start="155" w:end="66"/>
              <w:rPr>
                <w:b/>
                <w:sz w:val="16"/>
              </w:rPr>
            </w:pPr>
            <w:r>
              <w:rPr>
                <w:b/>
                <w:spacing w:val="-2"/>
                <w:sz w:val="16"/>
              </w:rPr>
              <w:t>Ambulatory</w:t>
            </w:r>
            <w:r>
              <w:rPr>
                <w:b/>
                <w:spacing w:val="40"/>
                <w:sz w:val="16"/>
              </w:rPr>
              <w:t xml:space="preserve"> </w:t>
            </w:r>
            <w:r>
              <w:rPr>
                <w:b/>
                <w:spacing w:val="-2"/>
                <w:sz w:val="16"/>
              </w:rPr>
              <w:t>Follow-up</w:t>
            </w:r>
          </w:p>
        </w:tc>
        <w:tc>
          <w:tcPr>
            <w:tcW w:w="378"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100" w:after="0"/>
              <w:ind w:start="189"/>
              <w:rPr>
                <w:b/>
                <w:sz w:val="16"/>
              </w:rPr>
            </w:pPr>
            <w:r>
              <w:rPr>
                <w:b/>
                <w:sz w:val="16"/>
              </w:rPr>
              <w:t>End</w:t>
            </w:r>
            <w:r>
              <w:rPr>
                <w:b/>
                <w:spacing w:val="-1"/>
                <w:sz w:val="16"/>
              </w:rPr>
              <w:t xml:space="preserve"> </w:t>
            </w:r>
            <w:r>
              <w:rPr>
                <w:b/>
                <w:sz w:val="16"/>
              </w:rPr>
              <w:t>of</w:t>
            </w:r>
            <w:r>
              <w:rPr>
                <w:b/>
                <w:spacing w:val="-3"/>
                <w:sz w:val="16"/>
              </w:rPr>
              <w:t xml:space="preserve"> </w:t>
            </w:r>
            <w:r>
              <w:rPr>
                <w:b/>
                <w:spacing w:val="-2"/>
                <w:sz w:val="16"/>
              </w:rPr>
              <w:t>study</w:t>
            </w:r>
          </w:p>
        </w:tc>
        <w:tc>
          <w:tcPr>
            <w:tcW w:w="648" w:type="dxa"/>
            <w:gridSpan w:val="2"/>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52" w:after="0"/>
              <w:rPr>
                <w:sz w:val="16"/>
              </w:rPr>
            </w:pPr>
            <w:r>
              <w:rPr>
                <w:sz w:val="16"/>
              </w:rPr>
            </w:r>
          </w:p>
          <w:p>
            <w:pPr>
              <w:pStyle w:val="TableParagraph"/>
              <w:ind w:start="213"/>
              <w:rPr>
                <w:b/>
                <w:sz w:val="16"/>
              </w:rPr>
            </w:pPr>
            <w:r>
              <w:rPr>
                <w:b/>
                <w:spacing w:val="-2"/>
                <w:sz w:val="16"/>
              </w:rPr>
              <w:t>Withdrawal</w:t>
            </w:r>
          </w:p>
        </w:tc>
      </w:tr>
      <w:tr>
        <w:trPr>
          <w:trHeight w:val="856"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59"/>
              <w:rPr>
                <w:sz w:val="16"/>
              </w:rPr>
            </w:pPr>
            <w:r>
              <w:rPr>
                <w:spacing w:val="-2"/>
                <w:sz w:val="16"/>
              </w:rPr>
              <w:t>Visit</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9"/>
              <w:jc w:val="center"/>
              <w:rPr>
                <w:sz w:val="16"/>
              </w:rPr>
            </w:pPr>
            <w:r>
              <w:rPr>
                <w:spacing w:val="-4"/>
                <w:sz w:val="16"/>
              </w:rPr>
              <w:t>V1A</w:t>
            </w:r>
            <w:r>
              <w:rPr>
                <w:spacing w:val="-4"/>
                <w:sz w:val="16"/>
                <w:vertAlign w:val="superscript"/>
              </w:rPr>
              <w:t>a</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8" w:end="29"/>
              <w:jc w:val="center"/>
              <w:rPr>
                <w:sz w:val="16"/>
              </w:rPr>
            </w:pPr>
            <w:r>
              <w:rPr>
                <w:spacing w:val="-5"/>
                <w:sz w:val="16"/>
              </w:rPr>
              <w:t>V1B</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31" w:start="89" w:end="63"/>
              <w:rPr>
                <w:sz w:val="16"/>
              </w:rPr>
            </w:pPr>
            <w:r>
              <w:rPr>
                <w:spacing w:val="-4"/>
                <w:sz w:val="16"/>
              </w:rPr>
              <w:t>V1C</w:t>
            </w:r>
            <w:r>
              <w:rPr>
                <w:spacing w:val="40"/>
                <w:sz w:val="16"/>
              </w:rPr>
              <w:t xml:space="preserve"> </w:t>
            </w:r>
            <w:r>
              <w:rPr>
                <w:spacing w:val="-5"/>
                <w:sz w:val="16"/>
              </w:rPr>
              <w:t>CGM</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6" w:start="82" w:end="61"/>
              <w:rPr>
                <w:sz w:val="16"/>
              </w:rPr>
            </w:pPr>
            <w:r>
              <w:rPr>
                <w:spacing w:val="-6"/>
                <w:sz w:val="16"/>
              </w:rPr>
              <w:t>V2</w:t>
            </w:r>
            <w:r>
              <w:rPr>
                <w:spacing w:val="40"/>
                <w:sz w:val="16"/>
              </w:rPr>
              <w:t xml:space="preserve"> </w:t>
            </w:r>
            <w:r>
              <w:rPr>
                <w:spacing w:val="-2"/>
                <w:sz w:val="16"/>
              </w:rPr>
              <w:t>D-</w:t>
            </w:r>
            <w:r>
              <w:rPr>
                <w:spacing w:val="-10"/>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8" w:start="134" w:end="114"/>
              <w:rPr>
                <w:sz w:val="16"/>
              </w:rPr>
            </w:pPr>
            <w:r>
              <w:rPr>
                <w:spacing w:val="-6"/>
                <w:sz w:val="16"/>
              </w:rPr>
              <w:t>V2</w:t>
            </w:r>
            <w:r>
              <w:rPr>
                <w:spacing w:val="40"/>
                <w:sz w:val="16"/>
              </w:rPr>
              <w:t xml:space="preserve"> </w:t>
            </w:r>
            <w:r>
              <w:rPr>
                <w:spacing w:val="-2"/>
                <w:sz w:val="16"/>
              </w:rPr>
              <w:t>D-</w:t>
            </w:r>
            <w:r>
              <w:rPr>
                <w:spacing w:val="-10"/>
                <w:sz w:val="16"/>
              </w:rPr>
              <w:t>2</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6" w:start="155" w:end="133"/>
              <w:rPr>
                <w:sz w:val="16"/>
              </w:rPr>
            </w:pPr>
            <w:r>
              <w:rPr>
                <w:spacing w:val="-6"/>
                <w:sz w:val="16"/>
              </w:rPr>
              <w:t>V2</w:t>
            </w:r>
            <w:r>
              <w:rPr>
                <w:spacing w:val="40"/>
                <w:sz w:val="16"/>
              </w:rPr>
              <w:t xml:space="preserve"> </w:t>
            </w:r>
            <w:r>
              <w:rPr>
                <w:spacing w:val="-2"/>
                <w:sz w:val="16"/>
              </w:rPr>
              <w:t>D-</w:t>
            </w:r>
            <w:r>
              <w:rPr>
                <w:spacing w:val="-10"/>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95"/>
              <w:rPr>
                <w:sz w:val="16"/>
              </w:rPr>
            </w:pPr>
            <w:r>
              <w:rPr>
                <w:spacing w:val="-4"/>
                <w:sz w:val="16"/>
              </w:rPr>
              <w:t>V2D1</w:t>
            </w:r>
          </w:p>
          <w:p>
            <w:pPr>
              <w:pStyle w:val="TableParagraph"/>
              <w:ind w:start="143" w:end="114"/>
              <w:rPr>
                <w:sz w:val="16"/>
              </w:rPr>
            </w:pPr>
            <w:r>
              <w:rPr>
                <w:spacing w:val="-2"/>
                <w:sz w:val="16"/>
              </w:rPr>
              <w:t>First</w:t>
            </w:r>
            <w:r>
              <w:rPr>
                <w:spacing w:val="40"/>
                <w:sz w:val="16"/>
              </w:rPr>
              <w:t xml:space="preserve"> </w:t>
            </w:r>
            <w:r>
              <w:rPr>
                <w:spacing w:val="-4"/>
                <w:sz w:val="16"/>
              </w:rPr>
              <w:t>dose</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7" w:end="25"/>
              <w:jc w:val="center"/>
              <w:rPr>
                <w:sz w:val="16"/>
              </w:rPr>
            </w:pPr>
            <w:r>
              <w:rPr>
                <w:spacing w:val="-5"/>
                <w:sz w:val="16"/>
              </w:rPr>
              <w:t>V3</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8" w:end="26"/>
              <w:jc w:val="center"/>
              <w:rPr>
                <w:sz w:val="16"/>
              </w:rPr>
            </w:pPr>
            <w:r>
              <w:rPr>
                <w:spacing w:val="-5"/>
                <w:sz w:val="16"/>
              </w:rPr>
              <w:t>V4</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5"/>
              <w:jc w:val="center"/>
              <w:rPr>
                <w:sz w:val="16"/>
              </w:rPr>
            </w:pPr>
            <w:r>
              <w:rPr>
                <w:spacing w:val="-5"/>
                <w:sz w:val="16"/>
              </w:rPr>
              <w:t>V5</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5"/>
              <w:jc w:val="center"/>
              <w:rPr>
                <w:sz w:val="16"/>
              </w:rPr>
            </w:pPr>
            <w:r>
              <w:rPr>
                <w:spacing w:val="-5"/>
                <w:sz w:val="16"/>
              </w:rPr>
              <w:t>V6</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7" w:end="23"/>
              <w:jc w:val="center"/>
              <w:rPr>
                <w:sz w:val="16"/>
              </w:rPr>
            </w:pPr>
            <w:r>
              <w:rPr>
                <w:spacing w:val="-5"/>
                <w:sz w:val="16"/>
              </w:rPr>
              <w:t>V7</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7" w:end="23"/>
              <w:jc w:val="center"/>
              <w:rPr>
                <w:sz w:val="16"/>
              </w:rPr>
            </w:pPr>
            <w:r>
              <w:rPr>
                <w:spacing w:val="-5"/>
                <w:sz w:val="16"/>
              </w:rPr>
              <w:t>V8</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9" w:end="3"/>
              <w:jc w:val="center"/>
              <w:rPr>
                <w:sz w:val="16"/>
              </w:rPr>
            </w:pPr>
            <w:r>
              <w:rPr>
                <w:spacing w:val="-5"/>
                <w:sz w:val="16"/>
              </w:rPr>
              <w:t>V9</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1" w:end="26"/>
              <w:jc w:val="center"/>
              <w:rPr>
                <w:sz w:val="16"/>
              </w:rPr>
            </w:pPr>
            <w:r>
              <w:rPr>
                <w:spacing w:val="-5"/>
                <w:sz w:val="16"/>
              </w:rPr>
              <w:t>V10</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5" w:end="26"/>
              <w:jc w:val="center"/>
              <w:rPr>
                <w:sz w:val="16"/>
              </w:rPr>
            </w:pPr>
            <w:r>
              <w:rPr>
                <w:spacing w:val="-5"/>
                <w:sz w:val="16"/>
              </w:rPr>
              <w:t>V11</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9" w:end="31"/>
              <w:jc w:val="center"/>
              <w:rPr>
                <w:sz w:val="16"/>
              </w:rPr>
            </w:pPr>
            <w:r>
              <w:rPr>
                <w:spacing w:val="-5"/>
                <w:sz w:val="16"/>
              </w:rPr>
              <w:t>V12</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7"/>
              <w:jc w:val="center"/>
              <w:rPr>
                <w:sz w:val="16"/>
              </w:rPr>
            </w:pPr>
            <w:r>
              <w:rPr>
                <w:spacing w:val="-5"/>
                <w:sz w:val="16"/>
              </w:rPr>
              <w:t>V13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19" w:start="35" w:end="14"/>
              <w:rPr>
                <w:sz w:val="16"/>
              </w:rPr>
            </w:pPr>
            <w:r>
              <w:rPr>
                <w:spacing w:val="-4"/>
                <w:sz w:val="16"/>
              </w:rPr>
              <w:t>V14</w:t>
            </w:r>
            <w:r>
              <w:rPr>
                <w:spacing w:val="-4"/>
                <w:sz w:val="16"/>
                <w:vertAlign w:val="superscript"/>
              </w:rPr>
              <w:t>p</w:t>
            </w:r>
            <w:r>
              <w:rPr>
                <w:spacing w:val="40"/>
                <w:sz w:val="16"/>
              </w:rPr>
              <w:t xml:space="preserve"> </w:t>
            </w:r>
            <w:r>
              <w:rPr>
                <w:spacing w:val="-5"/>
                <w:sz w:val="16"/>
              </w:rPr>
              <w:t>CGM</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12" w:start="69" w:end="35"/>
              <w:rPr>
                <w:sz w:val="16"/>
              </w:rPr>
            </w:pPr>
            <w:r>
              <w:rPr>
                <w:spacing w:val="-4"/>
                <w:sz w:val="16"/>
              </w:rPr>
              <w:t>V15</w:t>
            </w:r>
            <w:r>
              <w:rPr>
                <w:spacing w:val="40"/>
                <w:sz w:val="16"/>
              </w:rPr>
              <w:t xml:space="preserve"> </w:t>
            </w:r>
            <w:r>
              <w:rPr>
                <w:spacing w:val="-2"/>
                <w:sz w:val="16"/>
              </w:rPr>
              <w:t>D-</w:t>
            </w:r>
            <w:r>
              <w:rPr>
                <w:spacing w:val="-10"/>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64"/>
              <w:rPr>
                <w:sz w:val="16"/>
              </w:rPr>
            </w:pPr>
            <w:r>
              <w:rPr>
                <w:spacing w:val="-2"/>
                <w:sz w:val="16"/>
              </w:rPr>
              <w:t>V15D1</w:t>
            </w:r>
          </w:p>
          <w:p>
            <w:pPr>
              <w:pStyle w:val="TableParagraph"/>
              <w:ind w:firstLine="7" w:start="153" w:end="132"/>
              <w:rPr>
                <w:sz w:val="16"/>
              </w:rPr>
            </w:pPr>
            <w:r>
              <w:rPr>
                <w:spacing w:val="-4"/>
                <w:sz w:val="16"/>
              </w:rPr>
              <w:t>Last</w:t>
            </w:r>
            <w:r>
              <w:rPr>
                <w:spacing w:val="40"/>
                <w:sz w:val="16"/>
              </w:rPr>
              <w:t xml:space="preserve"> </w:t>
            </w:r>
            <w:r>
              <w:rPr>
                <w:spacing w:val="-4"/>
                <w:sz w:val="16"/>
              </w:rPr>
              <w:t>dose</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129" w:end="69"/>
              <w:rPr>
                <w:sz w:val="16"/>
              </w:rPr>
            </w:pPr>
            <w:r>
              <w:rPr>
                <w:spacing w:val="-4"/>
                <w:sz w:val="16"/>
              </w:rPr>
              <w:t>V15</w:t>
            </w:r>
            <w:r>
              <w:rPr>
                <w:spacing w:val="40"/>
                <w:sz w:val="16"/>
              </w:rPr>
              <w:t xml:space="preserve"> </w:t>
            </w:r>
            <w:r>
              <w:rPr>
                <w:spacing w:val="-6"/>
                <w:sz w:val="16"/>
              </w:rPr>
              <w:t>D2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88" w:end="26"/>
              <w:rPr>
                <w:sz w:val="16"/>
              </w:rPr>
            </w:pPr>
            <w:r>
              <w:rPr>
                <w:spacing w:val="-4"/>
                <w:sz w:val="16"/>
              </w:rPr>
              <w:t>V15</w:t>
            </w:r>
            <w:r>
              <w:rPr>
                <w:spacing w:val="40"/>
                <w:sz w:val="16"/>
              </w:rPr>
              <w:t xml:space="preserve"> </w:t>
            </w:r>
            <w:r>
              <w:rPr>
                <w:spacing w:val="-6"/>
                <w:sz w:val="16"/>
              </w:rPr>
              <w:t>D3</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98" w:end="38"/>
              <w:rPr>
                <w:sz w:val="16"/>
              </w:rPr>
            </w:pPr>
            <w:r>
              <w:rPr>
                <w:spacing w:val="-4"/>
                <w:sz w:val="16"/>
              </w:rPr>
              <w:t>V15</w:t>
            </w:r>
            <w:r>
              <w:rPr>
                <w:spacing w:val="40"/>
                <w:sz w:val="16"/>
              </w:rPr>
              <w:t xml:space="preserve"> </w:t>
            </w:r>
            <w:r>
              <w:rPr>
                <w:spacing w:val="-6"/>
                <w:sz w:val="16"/>
              </w:rPr>
              <w:t>D4</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4"/>
              <w:jc w:val="center"/>
              <w:rPr>
                <w:sz w:val="16"/>
              </w:rPr>
            </w:pPr>
            <w:r>
              <w:rPr>
                <w:spacing w:val="-5"/>
                <w:sz w:val="16"/>
              </w:rPr>
              <w:t>V16</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0"/>
              <w:jc w:val="center"/>
              <w:rPr>
                <w:sz w:val="16"/>
              </w:rPr>
            </w:pPr>
            <w:r>
              <w:rPr>
                <w:spacing w:val="-5"/>
                <w:sz w:val="16"/>
              </w:rPr>
              <w:t>V17</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1" w:end="3"/>
              <w:jc w:val="center"/>
              <w:rPr>
                <w:sz w:val="16"/>
              </w:rPr>
            </w:pPr>
            <w:r>
              <w:rPr>
                <w:spacing w:val="-5"/>
                <w:sz w:val="16"/>
              </w:rPr>
              <w:t>V18</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2" w:end="2"/>
              <w:jc w:val="center"/>
              <w:rPr>
                <w:sz w:val="16"/>
              </w:rPr>
            </w:pPr>
            <w:r>
              <w:rPr>
                <w:spacing w:val="-5"/>
                <w:sz w:val="16"/>
              </w:rPr>
              <w:t>V19</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spacing w:lineRule="exact" w:line="182"/>
              <w:ind w:start="23"/>
              <w:rPr>
                <w:sz w:val="16"/>
              </w:rPr>
            </w:pPr>
            <w:r>
              <w:rPr>
                <w:spacing w:val="-5"/>
                <w:sz w:val="16"/>
              </w:rPr>
              <w:t>V19</w:t>
            </w:r>
          </w:p>
          <w:p>
            <w:pPr>
              <w:pStyle w:val="TableParagraph"/>
              <w:spacing w:lineRule="auto" w:line="146" w:before="33" w:after="0"/>
              <w:ind w:start="78"/>
              <w:rPr>
                <w:sz w:val="10"/>
              </w:rPr>
            </w:pPr>
            <w:r>
              <w:rPr>
                <w:spacing w:val="-5"/>
                <w:position w:val="-5"/>
                <w:sz w:val="16"/>
              </w:rPr>
              <w:t>X</w:t>
            </w:r>
            <w:r>
              <w:rPr>
                <w:spacing w:val="-5"/>
                <w:sz w:val="10"/>
              </w:rPr>
              <w:t>q</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82" w:start="111" w:end="2"/>
              <w:rPr>
                <w:sz w:val="16"/>
              </w:rPr>
            </w:pPr>
            <w:r>
              <w:rPr>
                <w:spacing w:val="-4"/>
                <w:sz w:val="16"/>
              </w:rPr>
              <w:t>V19</w:t>
            </w:r>
            <w:r>
              <w:rPr>
                <w:spacing w:val="40"/>
                <w:sz w:val="16"/>
              </w:rPr>
              <w:t xml:space="preserve"> </w:t>
            </w:r>
            <w:r>
              <w:rPr>
                <w:spacing w:val="-10"/>
                <w:sz w:val="16"/>
              </w:rPr>
              <w:t>Y</w:t>
            </w:r>
          </w:p>
        </w:tc>
      </w:tr>
      <w:tr>
        <w:trPr>
          <w:trHeight w:val="1041"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5"/>
                <w:sz w:val="16"/>
              </w:rPr>
              <w:t>Day</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8"/>
              <w:jc w:val="center"/>
              <w:rPr>
                <w:sz w:val="16"/>
              </w:rPr>
            </w:pPr>
            <w:r>
              <w:rPr>
                <w:spacing w:val="-2"/>
                <w:sz w:val="16"/>
              </w:rPr>
              <w:t>-</w:t>
            </w:r>
            <w:r>
              <w:rPr>
                <w:spacing w:val="-7"/>
                <w:sz w:val="16"/>
              </w:rPr>
              <w:t>56</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51" w:end="29"/>
              <w:jc w:val="center"/>
              <w:rPr>
                <w:sz w:val="16"/>
              </w:rPr>
            </w:pPr>
            <w:r>
              <w:rPr>
                <w:spacing w:val="-2"/>
                <w:sz w:val="16"/>
              </w:rPr>
              <w:t>-</w:t>
            </w:r>
            <w:r>
              <w:rPr>
                <w:spacing w:val="-7"/>
                <w:sz w:val="16"/>
              </w:rPr>
              <w:t>17</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5"/>
              <w:jc w:val="center"/>
              <w:rPr>
                <w:sz w:val="16"/>
              </w:rPr>
            </w:pPr>
            <w:r>
              <w:rPr>
                <w:spacing w:val="-2"/>
                <w:sz w:val="16"/>
              </w:rPr>
              <w:t>-</w:t>
            </w:r>
            <w:r>
              <w:rPr>
                <w:spacing w:val="-7"/>
                <w:sz w:val="16"/>
              </w:rPr>
              <w:t>10</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6"/>
              <w:jc w:val="center"/>
              <w:rPr>
                <w:sz w:val="16"/>
              </w:rPr>
            </w:pPr>
            <w:r>
              <w:rPr>
                <w:spacing w:val="-2"/>
                <w:sz w:val="16"/>
              </w:rPr>
              <w:t>-</w:t>
            </w:r>
            <w:r>
              <w:rPr>
                <w:spacing w:val="-12"/>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7" w:end="29"/>
              <w:jc w:val="center"/>
              <w:rPr>
                <w:sz w:val="16"/>
              </w:rPr>
            </w:pPr>
            <w:r>
              <w:rPr>
                <w:spacing w:val="-2"/>
                <w:sz w:val="16"/>
              </w:rPr>
              <w:t>-</w:t>
            </w:r>
            <w:r>
              <w:rPr>
                <w:spacing w:val="-12"/>
                <w:sz w:val="16"/>
              </w:rPr>
              <w:t>2</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5"/>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3"/>
              <w:jc w:val="center"/>
              <w:rPr>
                <w:sz w:val="16"/>
              </w:rPr>
            </w:pPr>
            <w:r>
              <w:rPr>
                <w:spacing w:val="-10"/>
                <w:sz w:val="16"/>
              </w:rPr>
              <w:t>1</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9" w:end="25"/>
              <w:jc w:val="center"/>
              <w:rPr>
                <w:sz w:val="16"/>
              </w:rPr>
            </w:pPr>
            <w:r>
              <w:rPr>
                <w:spacing w:val="-5"/>
                <w:sz w:val="16"/>
              </w:rPr>
              <w:t>15</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50" w:end="26"/>
              <w:jc w:val="center"/>
              <w:rPr>
                <w:sz w:val="16"/>
              </w:rPr>
            </w:pPr>
            <w:r>
              <w:rPr>
                <w:spacing w:val="-5"/>
                <w:sz w:val="16"/>
              </w:rPr>
              <w:t>29</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7"/>
              <w:jc w:val="center"/>
              <w:rPr>
                <w:sz w:val="16"/>
              </w:rPr>
            </w:pPr>
            <w:r>
              <w:rPr>
                <w:spacing w:val="-5"/>
                <w:sz w:val="16"/>
              </w:rPr>
              <w:t>57</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7"/>
              <w:jc w:val="center"/>
              <w:rPr>
                <w:sz w:val="16"/>
              </w:rPr>
            </w:pPr>
            <w:r>
              <w:rPr>
                <w:spacing w:val="-5"/>
                <w:sz w:val="16"/>
              </w:rPr>
              <w:t>85</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23"/>
              <w:jc w:val="center"/>
              <w:rPr>
                <w:sz w:val="16"/>
              </w:rPr>
            </w:pPr>
            <w:r>
              <w:rPr>
                <w:spacing w:val="-5"/>
                <w:sz w:val="16"/>
              </w:rPr>
              <w:t>113</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23"/>
              <w:jc w:val="center"/>
              <w:rPr>
                <w:sz w:val="16"/>
              </w:rPr>
            </w:pPr>
            <w:r>
              <w:rPr>
                <w:spacing w:val="-5"/>
                <w:sz w:val="16"/>
              </w:rPr>
              <w:t>141</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9"/>
              <w:jc w:val="center"/>
              <w:rPr>
                <w:sz w:val="16"/>
              </w:rPr>
            </w:pPr>
            <w:r>
              <w:rPr>
                <w:spacing w:val="-5"/>
                <w:sz w:val="16"/>
              </w:rPr>
              <w:t>169</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4" w:end="26"/>
              <w:jc w:val="center"/>
              <w:rPr>
                <w:sz w:val="16"/>
              </w:rPr>
            </w:pPr>
            <w:r>
              <w:rPr>
                <w:spacing w:val="-5"/>
                <w:sz w:val="16"/>
              </w:rPr>
              <w:t>197</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7" w:end="26"/>
              <w:jc w:val="center"/>
              <w:rPr>
                <w:sz w:val="16"/>
              </w:rPr>
            </w:pPr>
            <w:r>
              <w:rPr>
                <w:spacing w:val="-5"/>
                <w:sz w:val="16"/>
              </w:rPr>
              <w:t>225</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31"/>
              <w:jc w:val="center"/>
              <w:rPr>
                <w:sz w:val="16"/>
              </w:rPr>
            </w:pPr>
            <w:r>
              <w:rPr>
                <w:spacing w:val="-5"/>
                <w:sz w:val="16"/>
              </w:rPr>
              <w:t>253</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5"/>
              <w:jc w:val="center"/>
              <w:rPr>
                <w:sz w:val="16"/>
              </w:rPr>
            </w:pPr>
            <w:r>
              <w:rPr>
                <w:spacing w:val="-5"/>
                <w:sz w:val="16"/>
              </w:rPr>
              <w:t>263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7"/>
              <w:jc w:val="center"/>
              <w:rPr>
                <w:sz w:val="16"/>
              </w:rPr>
            </w:pPr>
            <w:r>
              <w:rPr>
                <w:spacing w:val="-5"/>
                <w:sz w:val="16"/>
              </w:rPr>
              <w:t>274</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8"/>
              <w:jc w:val="center"/>
              <w:rPr>
                <w:sz w:val="16"/>
              </w:rPr>
            </w:pPr>
            <w:r>
              <w:rPr>
                <w:spacing w:val="-5"/>
                <w:sz w:val="16"/>
              </w:rPr>
              <w:t>280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8"/>
              <w:jc w:val="center"/>
              <w:rPr>
                <w:sz w:val="16"/>
              </w:rPr>
            </w:pPr>
            <w:r>
              <w:rPr>
                <w:spacing w:val="-5"/>
                <w:sz w:val="16"/>
              </w:rPr>
              <w:t>281</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6" w:end="31"/>
              <w:jc w:val="center"/>
              <w:rPr>
                <w:sz w:val="16"/>
              </w:rPr>
            </w:pPr>
            <w:r>
              <w:rPr>
                <w:spacing w:val="-5"/>
                <w:sz w:val="16"/>
              </w:rPr>
              <w:t>282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3"/>
              <w:jc w:val="center"/>
              <w:rPr>
                <w:sz w:val="16"/>
              </w:rPr>
            </w:pPr>
            <w:r>
              <w:rPr>
                <w:spacing w:val="-5"/>
                <w:sz w:val="16"/>
              </w:rPr>
              <w:t>283</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6" w:end="16"/>
              <w:jc w:val="center"/>
              <w:rPr>
                <w:sz w:val="16"/>
              </w:rPr>
            </w:pPr>
            <w:r>
              <w:rPr>
                <w:spacing w:val="-5"/>
                <w:sz w:val="16"/>
              </w:rPr>
              <w:t>284</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2"/>
              <w:jc w:val="center"/>
              <w:rPr>
                <w:sz w:val="16"/>
              </w:rPr>
            </w:pPr>
            <w:r>
              <w:rPr>
                <w:spacing w:val="-5"/>
                <w:sz w:val="16"/>
              </w:rPr>
              <w:t>288</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7"/>
              <w:jc w:val="center"/>
              <w:rPr>
                <w:sz w:val="16"/>
              </w:rPr>
            </w:pPr>
            <w:r>
              <w:rPr>
                <w:spacing w:val="-5"/>
                <w:sz w:val="16"/>
              </w:rPr>
              <w:t>295</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1"/>
              <w:jc w:val="center"/>
              <w:rPr>
                <w:sz w:val="16"/>
              </w:rPr>
            </w:pPr>
            <w:r>
              <w:rPr>
                <w:spacing w:val="-5"/>
                <w:sz w:val="16"/>
              </w:rPr>
              <w:t>302</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2" w:end="4"/>
              <w:jc w:val="center"/>
              <w:rPr>
                <w:sz w:val="16"/>
              </w:rPr>
            </w:pPr>
            <w:r>
              <w:rPr>
                <w:spacing w:val="-5"/>
                <w:sz w:val="16"/>
              </w:rPr>
              <w:t>308</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hanging="2" w:start="20" w:end="-15"/>
              <w:jc w:val="center"/>
              <w:rPr>
                <w:sz w:val="16"/>
              </w:rPr>
            </w:pPr>
            <w:r>
              <w:rPr>
                <w:spacing w:val="-10"/>
                <w:sz w:val="16"/>
              </w:rPr>
              <w:t>≥</w:t>
            </w:r>
            <w:r>
              <w:rPr>
                <w:spacing w:val="40"/>
                <w:sz w:val="16"/>
              </w:rPr>
              <w:t xml:space="preserve"> </w:t>
            </w:r>
            <w:r>
              <w:rPr>
                <w:spacing w:val="-4"/>
                <w:sz w:val="16"/>
              </w:rPr>
              <w:t>28d</w:t>
            </w:r>
            <w:r>
              <w:rPr>
                <w:spacing w:val="40"/>
                <w:sz w:val="16"/>
              </w:rPr>
              <w:t xml:space="preserve"> </w:t>
            </w:r>
            <w:r>
              <w:rPr>
                <w:spacing w:val="-2"/>
                <w:sz w:val="16"/>
              </w:rPr>
              <w:t>after</w:t>
            </w:r>
            <w:r>
              <w:rPr>
                <w:spacing w:val="40"/>
                <w:sz w:val="16"/>
              </w:rPr>
              <w:t xml:space="preserve"> </w:t>
            </w:r>
            <w:r>
              <w:rPr>
                <w:spacing w:val="-4"/>
                <w:sz w:val="16"/>
              </w:rPr>
              <w:t>last</w:t>
            </w:r>
            <w:r>
              <w:rPr>
                <w:spacing w:val="40"/>
                <w:sz w:val="16"/>
              </w:rPr>
              <w:t xml:space="preserve"> </w:t>
            </w:r>
            <w:r>
              <w:rPr>
                <w:spacing w:val="-4"/>
                <w:sz w:val="16"/>
              </w:rPr>
              <w:t>dose</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4"/>
                <w:sz w:val="16"/>
              </w:rPr>
              <w:t>Week</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6"/>
              <w:jc w:val="center"/>
              <w:rPr>
                <w:sz w:val="16"/>
              </w:rPr>
            </w:pPr>
            <w:r>
              <w:rPr>
                <w:spacing w:val="-2"/>
                <w:sz w:val="16"/>
              </w:rPr>
              <w:t>-</w:t>
            </w:r>
            <w:r>
              <w:rPr>
                <w:spacing w:val="-12"/>
                <w:sz w:val="16"/>
              </w:rPr>
              <w:t>9</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9"/>
              <w:jc w:val="center"/>
              <w:rPr>
                <w:sz w:val="16"/>
              </w:rPr>
            </w:pPr>
            <w:r>
              <w:rPr>
                <w:spacing w:val="-2"/>
                <w:sz w:val="16"/>
              </w:rPr>
              <w:t>-</w:t>
            </w:r>
            <w:r>
              <w:rPr>
                <w:spacing w:val="-12"/>
                <w:sz w:val="16"/>
              </w:rPr>
              <w:t>3</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5"/>
              <w:jc w:val="center"/>
              <w:rPr>
                <w:sz w:val="16"/>
              </w:rPr>
            </w:pPr>
            <w:r>
              <w:rPr>
                <w:spacing w:val="-2"/>
                <w:sz w:val="16"/>
              </w:rPr>
              <w:t>-</w:t>
            </w:r>
            <w:r>
              <w:rPr>
                <w:spacing w:val="-12"/>
                <w:sz w:val="16"/>
              </w:rPr>
              <w:t>2</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6"/>
              <w:jc w:val="center"/>
              <w:rPr>
                <w:sz w:val="16"/>
              </w:rPr>
            </w:pPr>
            <w:r>
              <w:rPr>
                <w:spacing w:val="-2"/>
                <w:sz w:val="16"/>
              </w:rPr>
              <w:t>-</w:t>
            </w:r>
            <w:r>
              <w:rPr>
                <w:spacing w:val="-12"/>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7" w:end="29"/>
              <w:jc w:val="center"/>
              <w:rPr>
                <w:sz w:val="16"/>
              </w:rPr>
            </w:pPr>
            <w:r>
              <w:rPr>
                <w:spacing w:val="-2"/>
                <w:sz w:val="16"/>
              </w:rPr>
              <w:t>-</w:t>
            </w:r>
            <w:r>
              <w:rPr>
                <w:spacing w:val="-12"/>
                <w:sz w:val="16"/>
              </w:rPr>
              <w:t>1</w:t>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5"/>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3"/>
              <w:jc w:val="center"/>
              <w:rPr>
                <w:sz w:val="16"/>
              </w:rPr>
            </w:pPr>
            <w:r>
              <w:rPr>
                <w:spacing w:val="-10"/>
                <w:sz w:val="16"/>
              </w:rPr>
              <w:t>0</w:t>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8" w:end="25"/>
              <w:jc w:val="center"/>
              <w:rPr>
                <w:sz w:val="16"/>
              </w:rPr>
            </w:pPr>
            <w:r>
              <w:rPr>
                <w:spacing w:val="-10"/>
                <w:sz w:val="16"/>
              </w:rPr>
              <w:t>2</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9" w:end="26"/>
              <w:jc w:val="center"/>
              <w:rPr>
                <w:sz w:val="16"/>
              </w:rPr>
            </w:pPr>
            <w:r>
              <w:rPr>
                <w:spacing w:val="-10"/>
                <w:sz w:val="16"/>
              </w:rPr>
              <w:t>4</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6"/>
              <w:jc w:val="center"/>
              <w:rPr>
                <w:sz w:val="16"/>
              </w:rPr>
            </w:pPr>
            <w:r>
              <w:rPr>
                <w:spacing w:val="-10"/>
                <w:sz w:val="16"/>
              </w:rPr>
              <w:t>8</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7"/>
              <w:jc w:val="center"/>
              <w:rPr>
                <w:sz w:val="16"/>
              </w:rPr>
            </w:pPr>
            <w:r>
              <w:rPr>
                <w:spacing w:val="-5"/>
                <w:sz w:val="16"/>
              </w:rPr>
              <w:t>12</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9" w:end="23"/>
              <w:jc w:val="center"/>
              <w:rPr>
                <w:sz w:val="16"/>
              </w:rPr>
            </w:pPr>
            <w:r>
              <w:rPr>
                <w:spacing w:val="-5"/>
                <w:sz w:val="16"/>
              </w:rPr>
              <w:t>16</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9" w:end="23"/>
              <w:jc w:val="center"/>
              <w:rPr>
                <w:sz w:val="16"/>
              </w:rPr>
            </w:pPr>
            <w:r>
              <w:rPr>
                <w:spacing w:val="-5"/>
                <w:sz w:val="16"/>
              </w:rPr>
              <w:t>20</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 w:end="1"/>
              <w:jc w:val="center"/>
              <w:rPr>
                <w:sz w:val="16"/>
              </w:rPr>
            </w:pPr>
            <w:r>
              <w:rPr>
                <w:spacing w:val="-5"/>
                <w:sz w:val="16"/>
              </w:rPr>
              <w:t>24</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3" w:end="26"/>
              <w:jc w:val="center"/>
              <w:rPr>
                <w:sz w:val="16"/>
              </w:rPr>
            </w:pPr>
            <w:r>
              <w:rPr>
                <w:spacing w:val="-5"/>
                <w:sz w:val="16"/>
              </w:rPr>
              <w:t>28</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6" w:end="26"/>
              <w:jc w:val="center"/>
              <w:rPr>
                <w:sz w:val="16"/>
              </w:rPr>
            </w:pPr>
            <w:r>
              <w:rPr>
                <w:spacing w:val="-5"/>
                <w:sz w:val="16"/>
              </w:rPr>
              <w:t>32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
              <w:jc w:val="center"/>
              <w:rPr>
                <w:sz w:val="16"/>
              </w:rPr>
            </w:pPr>
            <w:r>
              <w:rPr>
                <w:spacing w:val="-5"/>
                <w:sz w:val="16"/>
              </w:rPr>
              <w:t>36</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
              <w:jc w:val="center"/>
              <w:rPr>
                <w:sz w:val="16"/>
              </w:rPr>
            </w:pPr>
            <w:r>
              <w:rPr>
                <w:spacing w:val="-5"/>
                <w:sz w:val="16"/>
              </w:rPr>
              <w:t>37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7" w:end="27"/>
              <w:jc w:val="center"/>
              <w:rPr>
                <w:sz w:val="16"/>
              </w:rPr>
            </w:pPr>
            <w:r>
              <w:rPr>
                <w:spacing w:val="-5"/>
                <w:sz w:val="16"/>
              </w:rPr>
              <w:t>39</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1"/>
              <w:jc w:val="center"/>
              <w:rPr>
                <w:sz w:val="16"/>
              </w:rPr>
            </w:pPr>
            <w:r>
              <w:rPr>
                <w:spacing w:val="-5"/>
                <w:sz w:val="16"/>
              </w:rPr>
              <w:t>40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8" w:end="1"/>
              <w:jc w:val="center"/>
              <w:rPr>
                <w:sz w:val="16"/>
              </w:rPr>
            </w:pPr>
            <w:r>
              <w:rPr>
                <w:spacing w:val="-5"/>
                <w:sz w:val="16"/>
              </w:rPr>
              <w:t>40</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31"/>
              <w:jc w:val="center"/>
              <w:rPr>
                <w:sz w:val="16"/>
              </w:rPr>
            </w:pPr>
            <w:r>
              <w:rPr>
                <w:spacing w:val="-5"/>
                <w:sz w:val="16"/>
              </w:rPr>
              <w:t>40</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6"/>
              <w:jc w:val="center"/>
              <w:rPr>
                <w:sz w:val="16"/>
              </w:rPr>
            </w:pPr>
            <w:r>
              <w:rPr>
                <w:spacing w:val="-5"/>
                <w:sz w:val="16"/>
              </w:rPr>
              <w:t>40</w:t>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6" w:end="12"/>
              <w:jc w:val="center"/>
              <w:rPr>
                <w:sz w:val="16"/>
              </w:rPr>
            </w:pPr>
            <w:r>
              <w:rPr>
                <w:spacing w:val="-5"/>
                <w:sz w:val="16"/>
              </w:rPr>
              <w:t>40</w:t>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6"/>
              <w:jc w:val="center"/>
              <w:rPr>
                <w:sz w:val="16"/>
              </w:rPr>
            </w:pPr>
            <w:r>
              <w:rPr>
                <w:spacing w:val="-5"/>
                <w:sz w:val="16"/>
              </w:rPr>
              <w:t>41</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1"/>
              <w:jc w:val="center"/>
              <w:rPr>
                <w:sz w:val="16"/>
              </w:rPr>
            </w:pPr>
            <w:r>
              <w:rPr>
                <w:spacing w:val="-5"/>
                <w:sz w:val="16"/>
              </w:rPr>
              <w:t>42</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1" w:end="1"/>
              <w:jc w:val="center"/>
              <w:rPr>
                <w:sz w:val="16"/>
              </w:rPr>
            </w:pPr>
            <w:r>
              <w:rPr>
                <w:spacing w:val="-5"/>
                <w:sz w:val="16"/>
              </w:rPr>
              <w:t>43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3" w:end="1"/>
              <w:jc w:val="center"/>
              <w:rPr>
                <w:sz w:val="16"/>
              </w:rPr>
            </w:pPr>
            <w:r>
              <w:rPr>
                <w:spacing w:val="-5"/>
                <w:sz w:val="16"/>
              </w:rPr>
              <w:t>44</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3"/>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9"/>
              <w:rPr>
                <w:sz w:val="16"/>
              </w:rPr>
            </w:pPr>
            <w:r>
              <w:rPr>
                <w:sz w:val="16"/>
              </w:rPr>
              <w:t>Visit</w:t>
            </w:r>
            <w:r>
              <w:rPr>
                <w:spacing w:val="-4"/>
                <w:sz w:val="16"/>
              </w:rPr>
              <w:t xml:space="preserve"> </w:t>
            </w:r>
            <w:r>
              <w:rPr>
                <w:sz w:val="16"/>
              </w:rPr>
              <w:t>Window</w:t>
            </w:r>
            <w:r>
              <w:rPr>
                <w:spacing w:val="-4"/>
                <w:sz w:val="16"/>
              </w:rPr>
              <w:t xml:space="preserve"> </w:t>
            </w:r>
            <w:r>
              <w:rPr>
                <w:spacing w:val="-2"/>
                <w:sz w:val="16"/>
              </w:rPr>
              <w:t>(Days)</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+38</w:t>
            </w:r>
          </w:p>
        </w:tc>
        <w:tc>
          <w:tcPr>
            <w:tcW w:w="53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0" w:end="29"/>
              <w:jc w:val="center"/>
              <w:rPr>
                <w:sz w:val="16"/>
              </w:rPr>
            </w:pPr>
            <w:r>
              <w:rPr>
                <w:spacing w:val="-5"/>
                <w:sz w:val="16"/>
              </w:rPr>
              <w:t>+7</w:t>
            </w:r>
          </w:p>
        </w:tc>
        <w:tc>
          <w:tcPr>
            <w:tcW w:w="53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5"/>
                <w:sz w:val="16"/>
              </w:rPr>
              <w:t>+1</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8" w:end="26"/>
              <w:jc w:val="center"/>
              <w:rPr>
                <w:sz w:val="16"/>
              </w:rPr>
            </w:pPr>
            <w:r>
              <w:rPr>
                <w:spacing w:val="-5"/>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5"/>
              <w:jc w:val="center"/>
              <w:rPr>
                <w:sz w:val="16"/>
              </w:rPr>
            </w:pPr>
            <w:r>
              <w:rPr>
                <w:spacing w:val="-5"/>
                <w:sz w:val="16"/>
              </w:rPr>
              <w:t>±2</w:t>
            </w:r>
          </w:p>
        </w:tc>
        <w:tc>
          <w:tcPr>
            <w:tcW w:w="38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6"/>
              <w:jc w:val="center"/>
              <w:rPr>
                <w:sz w:val="16"/>
              </w:rPr>
            </w:pPr>
            <w:r>
              <w:rPr>
                <w:spacing w:val="-5"/>
                <w:sz w:val="16"/>
              </w:rPr>
              <w:t>±2</w:t>
            </w:r>
          </w:p>
        </w:tc>
        <w:tc>
          <w:tcPr>
            <w:tcW w:w="37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5"/>
                <w:sz w:val="16"/>
              </w:rPr>
              <w:t>±2</w:t>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5"/>
                <w:sz w:val="16"/>
              </w:rPr>
              <w:t>±2</w:t>
            </w:r>
          </w:p>
        </w:tc>
        <w:tc>
          <w:tcPr>
            <w:tcW w:w="45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6" w:end="23"/>
              <w:jc w:val="center"/>
              <w:rPr>
                <w:sz w:val="16"/>
              </w:rPr>
            </w:pPr>
            <w:r>
              <w:rPr>
                <w:spacing w:val="-5"/>
                <w:sz w:val="16"/>
              </w:rPr>
              <w:t>±2</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6" w:end="23"/>
              <w:jc w:val="center"/>
              <w:rPr>
                <w:sz w:val="16"/>
              </w:rPr>
            </w:pPr>
            <w:r>
              <w:rPr>
                <w:spacing w:val="-5"/>
                <w:sz w:val="16"/>
              </w:rPr>
              <w:t>±2</w:t>
            </w:r>
          </w:p>
        </w:tc>
        <w:tc>
          <w:tcPr>
            <w:tcW w:w="40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jc w:val="center"/>
              <w:rPr>
                <w:sz w:val="16"/>
              </w:rPr>
            </w:pPr>
            <w:r>
              <w:rPr>
                <w:spacing w:val="-5"/>
                <w:sz w:val="16"/>
              </w:rPr>
              <w:t>±2</w:t>
            </w:r>
          </w:p>
        </w:tc>
        <w:tc>
          <w:tcPr>
            <w:tcW w:w="44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4" w:end="26"/>
              <w:jc w:val="center"/>
              <w:rPr>
                <w:sz w:val="16"/>
              </w:rPr>
            </w:pPr>
            <w:r>
              <w:rPr>
                <w:spacing w:val="-5"/>
                <w:sz w:val="16"/>
              </w:rPr>
              <w:t>±2</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26"/>
              <w:jc w:val="center"/>
              <w:rPr>
                <w:sz w:val="16"/>
              </w:rPr>
            </w:pPr>
            <w:r>
              <w:rPr>
                <w:spacing w:val="-5"/>
                <w:sz w:val="16"/>
              </w:rPr>
              <w:t>±2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7" w:end="31"/>
              <w:jc w:val="center"/>
              <w:rPr>
                <w:sz w:val="16"/>
              </w:rPr>
            </w:pPr>
            <w:r>
              <w:rPr>
                <w:spacing w:val="-5"/>
                <w:sz w:val="16"/>
              </w:rPr>
              <w:t>±2</w:t>
            </w:r>
          </w:p>
        </w:tc>
        <w:tc>
          <w:tcPr>
            <w:tcW w:w="431"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7"/>
              <w:jc w:val="center"/>
              <w:rPr>
                <w:sz w:val="16"/>
              </w:rPr>
            </w:pPr>
            <w:r>
              <w:rPr>
                <w:spacing w:val="-5"/>
                <w:sz w:val="16"/>
              </w:rPr>
              <w:t>±1</w:t>
            </w:r>
          </w:p>
        </w:tc>
        <w:tc>
          <w:tcPr>
            <w:tcW w:w="38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2"/>
              <w:jc w:val="center"/>
              <w:rPr>
                <w:sz w:val="16"/>
              </w:rPr>
            </w:pPr>
            <w:r>
              <w:rPr>
                <w:spacing w:val="-5"/>
                <w:sz w:val="16"/>
              </w:rPr>
              <w:t>±2</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jc w:val="center"/>
              <w:rPr>
                <w:sz w:val="16"/>
              </w:rPr>
            </w:pPr>
            <w:r>
              <w:rPr>
                <w:spacing w:val="-5"/>
                <w:sz w:val="16"/>
              </w:rPr>
              <w:t>±3</w:t>
            </w:r>
          </w:p>
        </w:tc>
        <w:tc>
          <w:tcPr>
            <w:tcW w:w="36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1"/>
              <w:jc w:val="center"/>
              <w:rPr>
                <w:sz w:val="16"/>
              </w:rPr>
            </w:pPr>
            <w:r>
              <w:rPr>
                <w:spacing w:val="-5"/>
                <w:sz w:val="16"/>
              </w:rPr>
              <w:t>±3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2" w:end="2"/>
              <w:jc w:val="center"/>
              <w:rPr>
                <w:sz w:val="16"/>
              </w:rPr>
            </w:pPr>
            <w:r>
              <w:rPr>
                <w:spacing w:val="-5"/>
                <w:sz w:val="16"/>
              </w:rPr>
              <w:t>+3</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45" w:end="28"/>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3"/>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Laboratory</w:t>
            </w:r>
            <w:r>
              <w:rPr>
                <w:spacing w:val="-8"/>
                <w:sz w:val="16"/>
              </w:rPr>
              <w:t xml:space="preserve"> </w:t>
            </w:r>
            <w:r>
              <w:rPr>
                <w:spacing w:val="-2"/>
                <w:sz w:val="16"/>
              </w:rPr>
              <w:t>Assessments</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146">
              <w:r>
                <w:rPr>
                  <w:rStyle w:val="Style7"/>
                  <w:color w:val="0000FF"/>
                  <w:spacing w:val="-4"/>
                  <w:sz w:val="16"/>
                  <w:u w:val="single" w:color="0000FF"/>
                </w:rPr>
                <w:t>10.2</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5"/>
              <w:jc w:val="center"/>
              <w:rPr>
                <w:sz w:val="16"/>
              </w:rPr>
            </w:pPr>
            <w:r>
              <w:rPr>
                <w:spacing w:val="-10"/>
                <w:sz w:val="16"/>
              </w:rPr>
              <w:t>X</w:t>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0"/>
              <w:jc w:val="center"/>
              <w:rPr>
                <w:sz w:val="16"/>
              </w:rPr>
            </w:pPr>
            <w:r>
              <w:rPr>
                <w:spacing w:val="-10"/>
                <w:sz w:val="16"/>
              </w:rPr>
              <w:t>X</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
              <w:jc w:val="center"/>
              <w:rPr>
                <w:sz w:val="16"/>
              </w:rPr>
            </w:pPr>
            <w:r>
              <w:rPr>
                <w:spacing w:val="-10"/>
                <w:sz w:val="16"/>
              </w:rPr>
              <w:t>X</w:t>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pacing w:val="-2"/>
                <w:sz w:val="16"/>
              </w:rPr>
              <w:t>Antibodies</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100">
              <w:r>
                <w:rPr>
                  <w:rStyle w:val="Style7"/>
                  <w:color w:val="0000FF"/>
                  <w:spacing w:val="-5"/>
                  <w:sz w:val="16"/>
                  <w:u w:val="single" w:color="0000FF"/>
                </w:rPr>
                <w:t>8.9</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21"/>
              <w:jc w:val="center"/>
              <w:rPr>
                <w:sz w:val="10"/>
              </w:rPr>
            </w:pPr>
            <w:r>
              <w:rPr>
                <w:spacing w:val="-5"/>
                <w:position w:val="-5"/>
                <w:sz w:val="16"/>
              </w:rPr>
              <w:t>X</w:t>
            </w:r>
            <w:r>
              <w:rPr>
                <w:spacing w:val="-5"/>
                <w:sz w:val="10"/>
              </w:rPr>
              <w:t>e</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7" w:after="0"/>
              <w:ind w:start="43" w:end="26"/>
              <w:jc w:val="center"/>
              <w:rPr>
                <w:sz w:val="10"/>
              </w:rPr>
            </w:pPr>
            <w:r>
              <w:rPr>
                <w:spacing w:val="-5"/>
                <w:position w:val="-5"/>
                <w:sz w:val="16"/>
              </w:rPr>
              <w:t>X</w:t>
            </w:r>
            <w:r>
              <w:rPr>
                <w:spacing w:val="-5"/>
                <w:sz w:val="10"/>
              </w:rPr>
              <w:t>e</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301"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34"/>
              <w:rPr>
                <w:sz w:val="16"/>
              </w:rPr>
            </w:pPr>
            <w:r>
              <w:rPr>
                <w:sz w:val="16"/>
              </w:rPr>
              <w:t>PK</w:t>
            </w:r>
            <w:r>
              <w:rPr>
                <w:spacing w:val="-2"/>
                <w:sz w:val="16"/>
              </w:rPr>
              <w:t xml:space="preserve"> Sampling</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7" w:end="1"/>
              <w:jc w:val="center"/>
              <w:rPr>
                <w:sz w:val="16"/>
              </w:rPr>
            </w:pPr>
            <w:hyperlink w:anchor="_bookmark96">
              <w:r>
                <w:rPr>
                  <w:rStyle w:val="Style7"/>
                  <w:color w:val="0000FF"/>
                  <w:spacing w:val="-5"/>
                  <w:sz w:val="16"/>
                  <w:u w:val="single" w:color="0000FF"/>
                </w:rPr>
                <w:t>8.5</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21"/>
              <w:jc w:val="center"/>
              <w:rPr>
                <w:sz w:val="10"/>
              </w:rPr>
            </w:pPr>
            <w:r>
              <w:rPr>
                <w:spacing w:val="-5"/>
                <w:position w:val="-5"/>
                <w:sz w:val="16"/>
              </w:rPr>
              <w:t>X</w:t>
            </w:r>
            <w:r>
              <w:rPr>
                <w:spacing w:val="-5"/>
                <w:sz w:val="10"/>
              </w:rPr>
              <w:t>e</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7" w:end="26"/>
              <w:jc w:val="center"/>
              <w:rPr>
                <w:sz w:val="10"/>
              </w:rPr>
            </w:pPr>
            <w:r>
              <w:rPr>
                <w:spacing w:val="-5"/>
                <w:position w:val="-5"/>
                <w:sz w:val="16"/>
              </w:rPr>
              <w:t>X</w:t>
            </w:r>
            <w:r>
              <w:rPr>
                <w:spacing w:val="-5"/>
                <w:sz w:val="10"/>
              </w:rPr>
              <w:t>e</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23"/>
              <w:jc w:val="center"/>
              <w:rPr>
                <w:sz w:val="10"/>
              </w:rPr>
            </w:pPr>
            <w:r>
              <w:rPr>
                <w:spacing w:val="-5"/>
                <w:position w:val="-5"/>
                <w:sz w:val="16"/>
              </w:rPr>
              <w:t>X</w:t>
            </w:r>
            <w:r>
              <w:rPr>
                <w:spacing w:val="-5"/>
                <w:sz w:val="10"/>
              </w:rPr>
              <w:t>e</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23"/>
              <w:jc w:val="center"/>
              <w:rPr>
                <w:sz w:val="10"/>
              </w:rPr>
            </w:pPr>
            <w:r>
              <w:rPr>
                <w:spacing w:val="-5"/>
                <w:position w:val="-5"/>
                <w:sz w:val="16"/>
              </w:rPr>
              <w:t>X</w:t>
            </w:r>
            <w:r>
              <w:rPr>
                <w:spacing w:val="-5"/>
                <w:sz w:val="10"/>
              </w:rPr>
              <w:t>e</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6" w:end="23"/>
              <w:jc w:val="center"/>
              <w:rPr>
                <w:sz w:val="10"/>
              </w:rPr>
            </w:pPr>
            <w:r>
              <w:rPr>
                <w:spacing w:val="-5"/>
                <w:position w:val="-5"/>
                <w:sz w:val="16"/>
              </w:rPr>
              <w:t>X</w:t>
            </w:r>
            <w:r>
              <w:rPr>
                <w:spacing w:val="-5"/>
                <w:sz w:val="10"/>
              </w:rPr>
              <w:t>e</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6" w:end="23"/>
              <w:jc w:val="center"/>
              <w:rPr>
                <w:sz w:val="10"/>
              </w:rPr>
            </w:pPr>
            <w:r>
              <w:rPr>
                <w:spacing w:val="-5"/>
                <w:position w:val="-5"/>
                <w:sz w:val="16"/>
              </w:rPr>
              <w:t>X</w:t>
            </w:r>
            <w:r>
              <w:rPr>
                <w:spacing w:val="-5"/>
                <w:sz w:val="10"/>
              </w:rPr>
              <w:t>e</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19" w:end="4"/>
              <w:jc w:val="center"/>
              <w:rPr>
                <w:sz w:val="10"/>
              </w:rPr>
            </w:pPr>
            <w:r>
              <w:rPr>
                <w:spacing w:val="-5"/>
                <w:position w:val="-5"/>
                <w:sz w:val="16"/>
              </w:rPr>
              <w:t>X</w:t>
            </w:r>
            <w:r>
              <w:rPr>
                <w:spacing w:val="-5"/>
                <w:sz w:val="10"/>
              </w:rPr>
              <w:t>e</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39" w:end="26"/>
              <w:jc w:val="center"/>
              <w:rPr>
                <w:sz w:val="10"/>
              </w:rPr>
            </w:pPr>
            <w:r>
              <w:rPr>
                <w:spacing w:val="-5"/>
                <w:position w:val="-5"/>
                <w:sz w:val="16"/>
              </w:rPr>
              <w:t>X</w:t>
            </w:r>
            <w:r>
              <w:rPr>
                <w:spacing w:val="-5"/>
                <w:sz w:val="10"/>
              </w:rPr>
              <w:t>e</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5" w:after="0"/>
              <w:ind w:start="43" w:end="26"/>
              <w:jc w:val="center"/>
              <w:rPr>
                <w:sz w:val="10"/>
              </w:rPr>
            </w:pPr>
            <w:r>
              <w:rPr>
                <w:spacing w:val="-5"/>
                <w:position w:val="-5"/>
                <w:sz w:val="16"/>
              </w:rPr>
              <w:t>X</w:t>
            </w:r>
            <w:r>
              <w:rPr>
                <w:spacing w:val="-5"/>
                <w:sz w:val="10"/>
              </w:rPr>
              <w:t>e</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2"/>
              <w:jc w:val="center"/>
              <w:rPr>
                <w:sz w:val="16"/>
              </w:rPr>
            </w:pPr>
            <w:r>
              <w:rPr>
                <w:spacing w:val="-10"/>
                <w:sz w:val="16"/>
              </w:rPr>
              <w:t>X</w:t>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26" w:end="16"/>
              <w:jc w:val="center"/>
              <w:rPr>
                <w:sz w:val="16"/>
              </w:rPr>
            </w:pPr>
            <w:r>
              <w:rPr>
                <w:spacing w:val="-10"/>
                <w:sz w:val="16"/>
              </w:rPr>
              <w:t>X</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2"/>
              <w:jc w:val="center"/>
              <w:rPr>
                <w:sz w:val="16"/>
              </w:rPr>
            </w:pPr>
            <w:r>
              <w:rPr>
                <w:spacing w:val="-10"/>
                <w:sz w:val="16"/>
              </w:rPr>
              <w:t>X</w:t>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7"/>
              <w:jc w:val="center"/>
              <w:rPr>
                <w:sz w:val="16"/>
              </w:rPr>
            </w:pPr>
            <w:r>
              <w:rPr>
                <w:spacing w:val="-10"/>
                <w:sz w:val="16"/>
              </w:rPr>
              <w:t>X</w:t>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21" w:end="1"/>
              <w:jc w:val="center"/>
              <w:rPr>
                <w:sz w:val="16"/>
              </w:rPr>
            </w:pPr>
            <w:r>
              <w:rPr>
                <w:spacing w:val="-10"/>
                <w:sz w:val="16"/>
              </w:rPr>
              <w:t>X</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Body</w:t>
            </w:r>
            <w:r>
              <w:rPr>
                <w:spacing w:val="-5"/>
                <w:sz w:val="16"/>
              </w:rPr>
              <w:t xml:space="preserve"> </w:t>
            </w:r>
            <w:r>
              <w:rPr>
                <w:spacing w:val="-2"/>
                <w:sz w:val="16"/>
              </w:rPr>
              <w:t>Measurements</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67">
              <w:r>
                <w:rPr>
                  <w:rStyle w:val="Style7"/>
                  <w:color w:val="0000FF"/>
                  <w:spacing w:val="-2"/>
                  <w:sz w:val="16"/>
                  <w:u w:val="single" w:color="0000FF"/>
                </w:rPr>
                <w:t>8.2.2</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9"/>
              <w:jc w:val="center"/>
              <w:rPr>
                <w:sz w:val="16"/>
              </w:rPr>
            </w:pPr>
            <w:r>
              <w:rPr>
                <w:spacing w:val="-10"/>
                <w:sz w:val="16"/>
              </w:rPr>
              <w:t>X</w:t>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5"/>
              <w:jc w:val="center"/>
              <w:rPr>
                <w:sz w:val="16"/>
              </w:rPr>
            </w:pPr>
            <w:r>
              <w:rPr>
                <w:spacing w:val="-10"/>
                <w:sz w:val="16"/>
              </w:rPr>
              <w:t>X</w:t>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rPr>
                <w:sz w:val="16"/>
              </w:rPr>
            </w:pPr>
            <w:r>
              <w:rPr>
                <w:sz w:val="16"/>
              </w:rPr>
              <w:t>MRI</w:t>
            </w:r>
            <w:r>
              <w:rPr>
                <w:spacing w:val="-5"/>
                <w:sz w:val="16"/>
              </w:rPr>
              <w:t xml:space="preserve"> </w:t>
            </w:r>
            <w:r>
              <w:rPr>
                <w:spacing w:val="-2"/>
                <w:sz w:val="16"/>
              </w:rPr>
              <w:t>Scan</w:t>
            </w:r>
            <w:r>
              <w:rPr>
                <w:spacing w:val="-2"/>
                <w:sz w:val="16"/>
                <w:vertAlign w:val="superscript"/>
              </w:rPr>
              <w:t>k</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1"/>
              <w:jc w:val="center"/>
              <w:rPr>
                <w:sz w:val="16"/>
              </w:rPr>
            </w:pPr>
            <w:hyperlink w:anchor="_bookmark73">
              <w:r>
                <w:rPr>
                  <w:rStyle w:val="Style7"/>
                  <w:color w:val="0000FF"/>
                  <w:spacing w:val="-2"/>
                  <w:sz w:val="16"/>
                  <w:u w:val="single" w:color="0000FF"/>
                </w:rPr>
                <w:t>8.2.5</w:t>
              </w:r>
            </w:hyperlink>
          </w:p>
        </w:tc>
        <w:tc>
          <w:tcPr>
            <w:tcW w:w="4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7" w:end="29"/>
              <w:jc w:val="center"/>
              <w:rPr>
                <w:sz w:val="16"/>
              </w:rPr>
            </w:pPr>
            <w:r>
              <w:rPr>
                <w:spacing w:val="-10"/>
                <w:sz w:val="16"/>
              </w:rPr>
              <w:t>X</w:t>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5"/>
              <w:jc w:val="center"/>
              <w:rPr>
                <w:sz w:val="16"/>
              </w:rPr>
            </w:pPr>
            <w:r>
              <w:rPr>
                <w:spacing w:val="-10"/>
                <w:sz w:val="16"/>
              </w:rPr>
              <w:t>X</w:t>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19"/>
              <w:rPr>
                <w:sz w:val="16"/>
              </w:rPr>
            </w:pPr>
            <w:r>
              <w:rPr>
                <w:sz w:val="16"/>
              </w:rPr>
              <w:t>Waist</w:t>
            </w:r>
            <w:r>
              <w:rPr>
                <w:spacing w:val="-2"/>
                <w:sz w:val="16"/>
              </w:rPr>
              <w:t xml:space="preserve"> Circumference</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17" w:end="1"/>
              <w:jc w:val="center"/>
              <w:rPr>
                <w:sz w:val="16"/>
              </w:rPr>
            </w:pPr>
            <w:hyperlink w:anchor="_bookmark67">
              <w:r>
                <w:rPr>
                  <w:rStyle w:val="Style7"/>
                  <w:color w:val="0000FF"/>
                  <w:spacing w:val="-2"/>
                  <w:sz w:val="16"/>
                  <w:u w:val="single" w:color="0000FF"/>
                </w:rPr>
                <w:t>8.2.2</w:t>
              </w:r>
            </w:hyperlink>
          </w:p>
        </w:tc>
        <w:tc>
          <w:tcPr>
            <w:tcW w:w="4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2"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rPr>
                <w:sz w:val="16"/>
              </w:rPr>
            </w:pPr>
            <w:r>
              <w:rPr>
                <w:sz w:val="16"/>
              </w:rPr>
              <w:t>Body</w:t>
            </w:r>
            <w:r>
              <w:rPr>
                <w:spacing w:val="-5"/>
                <w:sz w:val="16"/>
              </w:rPr>
              <w:t xml:space="preserve"> </w:t>
            </w:r>
            <w:r>
              <w:rPr>
                <w:spacing w:val="-2"/>
                <w:sz w:val="16"/>
              </w:rPr>
              <w:t>Weight</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1"/>
              <w:jc w:val="center"/>
              <w:rPr>
                <w:sz w:val="16"/>
              </w:rPr>
            </w:pPr>
            <w:hyperlink w:anchor="_bookmark67">
              <w:r>
                <w:rPr>
                  <w:rStyle w:val="Style7"/>
                  <w:color w:val="0000FF"/>
                  <w:spacing w:val="-2"/>
                  <w:sz w:val="16"/>
                  <w:u w:val="single" w:color="0000FF"/>
                </w:rPr>
                <w:t>8.2.2</w:t>
              </w:r>
            </w:hyperlink>
          </w:p>
        </w:tc>
        <w:tc>
          <w:tcPr>
            <w:tcW w:w="40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rPr>
                <w:sz w:val="16"/>
              </w:rPr>
            </w:pPr>
            <w:r>
              <w:rPr>
                <w:spacing w:val="-2"/>
                <w:sz w:val="16"/>
              </w:rPr>
              <w:t>Height</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1"/>
              <w:jc w:val="center"/>
              <w:rPr>
                <w:sz w:val="16"/>
              </w:rPr>
            </w:pPr>
            <w:hyperlink w:anchor="_bookmark67">
              <w:r>
                <w:rPr>
                  <w:rStyle w:val="Style7"/>
                  <w:color w:val="0000FF"/>
                  <w:spacing w:val="-2"/>
                  <w:sz w:val="16"/>
                  <w:u w:val="single" w:color="0000FF"/>
                </w:rPr>
                <w:t>8.2.2</w:t>
              </w:r>
            </w:hyperlink>
          </w:p>
        </w:tc>
        <w:tc>
          <w:tcPr>
            <w:tcW w:w="40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19"/>
              <w:rPr>
                <w:sz w:val="16"/>
              </w:rPr>
            </w:pPr>
            <w:r>
              <w:rPr>
                <w:spacing w:val="-5"/>
                <w:sz w:val="16"/>
              </w:rPr>
              <w:t>BMI</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1"/>
              <w:jc w:val="center"/>
              <w:rPr>
                <w:sz w:val="16"/>
              </w:rPr>
            </w:pPr>
            <w:hyperlink w:anchor="_bookmark67">
              <w:r>
                <w:rPr>
                  <w:rStyle w:val="Style7"/>
                  <w:color w:val="0000FF"/>
                  <w:spacing w:val="-2"/>
                  <w:sz w:val="16"/>
                  <w:u w:val="single" w:color="0000FF"/>
                </w:rPr>
                <w:t>8.2.2</w:t>
              </w:r>
            </w:hyperlink>
          </w:p>
        </w:tc>
        <w:tc>
          <w:tcPr>
            <w:tcW w:w="40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8"/>
              <w:jc w:val="center"/>
              <w:rPr>
                <w:sz w:val="16"/>
              </w:rPr>
            </w:pPr>
            <w:r>
              <w:rPr>
                <w:spacing w:val="-10"/>
                <w:sz w:val="16"/>
              </w:rPr>
              <w:t>X</w:t>
            </w:r>
          </w:p>
        </w:tc>
        <w:tc>
          <w:tcPr>
            <w:tcW w:w="5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6" w:end="26"/>
              <w:jc w:val="center"/>
              <w:rPr>
                <w:sz w:val="16"/>
              </w:rPr>
            </w:pPr>
            <w:r>
              <w:rPr>
                <w:spacing w:val="-10"/>
                <w:sz w:val="16"/>
              </w:rPr>
              <w:t>X</w:t>
            </w:r>
          </w:p>
        </w:tc>
        <w:tc>
          <w:tcPr>
            <w:tcW w:w="371"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3"/>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3"/>
              <w:jc w:val="center"/>
              <w:rPr>
                <w:sz w:val="16"/>
              </w:rPr>
            </w:pPr>
            <w:r>
              <w:rPr>
                <w:spacing w:val="-10"/>
                <w:sz w:val="16"/>
              </w:rPr>
              <w:t>X</w:t>
            </w:r>
          </w:p>
        </w:tc>
        <w:tc>
          <w:tcPr>
            <w:tcW w:w="45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5" w:end="23"/>
              <w:jc w:val="center"/>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5" w:end="23"/>
              <w:jc w:val="center"/>
              <w:rPr>
                <w:sz w:val="16"/>
              </w:rPr>
            </w:pPr>
            <w:r>
              <w:rPr>
                <w:spacing w:val="-10"/>
                <w:sz w:val="16"/>
              </w:rPr>
              <w:t>X</w:t>
            </w:r>
          </w:p>
        </w:tc>
        <w:tc>
          <w:tcPr>
            <w:tcW w:w="40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9"/>
              <w:jc w:val="center"/>
              <w:rPr>
                <w:sz w:val="16"/>
              </w:rPr>
            </w:pPr>
            <w:r>
              <w:rPr>
                <w:spacing w:val="-10"/>
                <w:sz w:val="16"/>
              </w:rPr>
              <w:t>X</w:t>
            </w:r>
          </w:p>
        </w:tc>
        <w:tc>
          <w:tcPr>
            <w:tcW w:w="446"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3" w:end="26"/>
              <w:jc w:val="center"/>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7" w:end="26"/>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6" w:end="31"/>
              <w:jc w:val="center"/>
              <w:rPr>
                <w:sz w:val="16"/>
              </w:rPr>
            </w:pPr>
            <w:r>
              <w:rPr>
                <w:spacing w:val="-10"/>
                <w:sz w:val="16"/>
              </w:rPr>
              <w:t>X</w:t>
            </w:r>
          </w:p>
        </w:tc>
        <w:tc>
          <w:tcPr>
            <w:tcW w:w="4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8"/>
              <w:jc w:val="center"/>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46" w:end="28"/>
              <w:jc w:val="center"/>
              <w:rPr>
                <w:sz w:val="16"/>
              </w:rPr>
            </w:pPr>
            <w:r>
              <w:rPr>
                <w:spacing w:val="-10"/>
                <w:sz w:val="16"/>
              </w:rPr>
              <w:t>X</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3"/>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CGM</w:t>
            </w:r>
            <w:r>
              <w:rPr>
                <w:spacing w:val="-2"/>
                <w:sz w:val="16"/>
              </w:rPr>
              <w:t xml:space="preserve"> Fitted</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75">
              <w:r>
                <w:rPr>
                  <w:rStyle w:val="Style7"/>
                  <w:color w:val="0000FF"/>
                  <w:spacing w:val="-2"/>
                  <w:sz w:val="16"/>
                  <w:u w:val="single" w:color="0000FF"/>
                </w:rPr>
                <w:t>8.2.6</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7" w:end="25"/>
              <w:jc w:val="center"/>
              <w:rPr>
                <w:sz w:val="16"/>
              </w:rPr>
            </w:pPr>
            <w:r>
              <w:rPr>
                <w:spacing w:val="-10"/>
                <w:sz w:val="16"/>
              </w:rPr>
              <w:t>X</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45" w:end="27"/>
              <w:jc w:val="center"/>
              <w:rPr>
                <w:sz w:val="16"/>
              </w:rPr>
            </w:pPr>
            <w:r>
              <w:rPr>
                <w:spacing w:val="-10"/>
                <w:sz w:val="16"/>
              </w:rPr>
              <w:t>X</w:t>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6"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CGM</w:t>
            </w:r>
            <w:r>
              <w:rPr>
                <w:spacing w:val="-10"/>
                <w:sz w:val="16"/>
              </w:rPr>
              <w:t xml:space="preserve"> </w:t>
            </w:r>
            <w:r>
              <w:rPr>
                <w:sz w:val="16"/>
              </w:rPr>
              <w:t>Removed</w:t>
            </w:r>
            <w:r>
              <w:rPr>
                <w:spacing w:val="-10"/>
                <w:sz w:val="16"/>
              </w:rPr>
              <w:t xml:space="preserve"> </w:t>
            </w:r>
            <w:r>
              <w:rPr>
                <w:sz w:val="16"/>
              </w:rPr>
              <w:t>and</w:t>
            </w:r>
            <w:r>
              <w:rPr>
                <w:spacing w:val="-10"/>
                <w:sz w:val="16"/>
              </w:rPr>
              <w:t xml:space="preserve"> </w:t>
            </w:r>
            <w:r>
              <w:rPr>
                <w:sz w:val="16"/>
              </w:rPr>
              <w:t>Data</w:t>
            </w:r>
            <w:r>
              <w:rPr>
                <w:spacing w:val="40"/>
                <w:sz w:val="16"/>
              </w:rPr>
              <w:t xml:space="preserve"> </w:t>
            </w:r>
            <w:r>
              <w:rPr>
                <w:spacing w:val="-2"/>
                <w:sz w:val="16"/>
              </w:rPr>
              <w:t>Uploaded</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17" w:end="1"/>
              <w:jc w:val="center"/>
              <w:rPr>
                <w:sz w:val="16"/>
              </w:rPr>
            </w:pPr>
            <w:hyperlink w:anchor="_bookmark75">
              <w:r>
                <w:rPr>
                  <w:rStyle w:val="Style7"/>
                  <w:color w:val="0000FF"/>
                  <w:spacing w:val="-2"/>
                  <w:sz w:val="16"/>
                  <w:u w:val="single" w:color="0000FF"/>
                </w:rPr>
                <w:t>8.2.6</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33" w:after="0"/>
              <w:rPr>
                <w:sz w:val="10"/>
              </w:rPr>
            </w:pPr>
            <w:r>
              <w:rPr>
                <w:sz w:val="10"/>
              </w:rPr>
            </w:r>
          </w:p>
          <w:p>
            <w:pPr>
              <w:pStyle w:val="TableParagraph"/>
              <w:ind w:start="21"/>
              <w:jc w:val="center"/>
              <w:rPr>
                <w:sz w:val="10"/>
              </w:rPr>
            </w:pPr>
            <w:r>
              <w:rPr>
                <w:spacing w:val="-5"/>
                <w:position w:val="-5"/>
                <w:sz w:val="16"/>
              </w:rPr>
              <w:t>X</w:t>
            </w:r>
            <w:r>
              <w:rPr>
                <w:spacing w:val="-5"/>
                <w:sz w:val="10"/>
              </w:rPr>
              <w:t>e</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26" w:end="16"/>
              <w:jc w:val="center"/>
              <w:rPr>
                <w:sz w:val="16"/>
              </w:rPr>
            </w:pPr>
            <w:r>
              <w:rPr>
                <w:spacing w:val="-10"/>
                <w:sz w:val="16"/>
              </w:rPr>
              <w:t>X</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9"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134"/>
              <w:rPr>
                <w:sz w:val="16"/>
              </w:rPr>
            </w:pPr>
            <w:r>
              <w:rPr>
                <w:sz w:val="16"/>
              </w:rPr>
              <w:t>Hand</w:t>
            </w:r>
            <w:r>
              <w:rPr>
                <w:spacing w:val="-8"/>
                <w:sz w:val="16"/>
              </w:rPr>
              <w:t xml:space="preserve"> </w:t>
            </w:r>
            <w:r>
              <w:rPr>
                <w:sz w:val="16"/>
              </w:rPr>
              <w:t>out</w:t>
            </w:r>
            <w:r>
              <w:rPr>
                <w:spacing w:val="-7"/>
                <w:sz w:val="16"/>
              </w:rPr>
              <w:t xml:space="preserve"> </w:t>
            </w:r>
            <w:r>
              <w:rPr>
                <w:sz w:val="16"/>
              </w:rPr>
              <w:t>and</w:t>
            </w:r>
            <w:r>
              <w:rPr>
                <w:spacing w:val="-7"/>
                <w:sz w:val="16"/>
              </w:rPr>
              <w:t xml:space="preserve"> </w:t>
            </w:r>
            <w:r>
              <w:rPr>
                <w:sz w:val="16"/>
              </w:rPr>
              <w:t>Instruct</w:t>
            </w:r>
            <w:r>
              <w:rPr>
                <w:spacing w:val="-8"/>
                <w:sz w:val="16"/>
              </w:rPr>
              <w:t xml:space="preserve"> </w:t>
            </w:r>
            <w:r>
              <w:rPr>
                <w:sz w:val="16"/>
              </w:rPr>
              <w:t>in</w:t>
            </w:r>
            <w:r>
              <w:rPr>
                <w:spacing w:val="-8"/>
                <w:sz w:val="16"/>
              </w:rPr>
              <w:t xml:space="preserve"> </w:t>
            </w:r>
            <w:r>
              <w:rPr>
                <w:sz w:val="16"/>
              </w:rPr>
              <w:t>BG</w:t>
            </w:r>
            <w:r>
              <w:rPr>
                <w:spacing w:val="40"/>
                <w:sz w:val="16"/>
              </w:rPr>
              <w:t xml:space="preserve"> </w:t>
            </w:r>
            <w:r>
              <w:rPr>
                <w:spacing w:val="-2"/>
                <w:sz w:val="16"/>
              </w:rPr>
              <w:t>meter</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17" w:end="1"/>
              <w:jc w:val="center"/>
              <w:rPr>
                <w:sz w:val="16"/>
              </w:rPr>
            </w:pPr>
            <w:hyperlink w:anchor="_bookmark75">
              <w:r>
                <w:rPr>
                  <w:rStyle w:val="Style7"/>
                  <w:color w:val="0000FF"/>
                  <w:spacing w:val="-2"/>
                  <w:sz w:val="16"/>
                  <w:u w:val="single" w:color="0000FF"/>
                </w:rPr>
                <w:t>8.2.6</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20"/>
              <w:jc w:val="center"/>
              <w:rPr>
                <w:sz w:val="16"/>
              </w:rPr>
            </w:pPr>
            <w:r>
              <w:rPr>
                <w:spacing w:val="-10"/>
                <w:sz w:val="16"/>
              </w:rPr>
              <w:t>X</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Collect</w:t>
            </w:r>
            <w:r>
              <w:rPr>
                <w:spacing w:val="-4"/>
                <w:sz w:val="16"/>
              </w:rPr>
              <w:t xml:space="preserve"> </w:t>
            </w:r>
            <w:r>
              <w:rPr>
                <w:sz w:val="16"/>
              </w:rPr>
              <w:t>BG</w:t>
            </w:r>
            <w:r>
              <w:rPr>
                <w:spacing w:val="-4"/>
                <w:sz w:val="16"/>
              </w:rPr>
              <w:t xml:space="preserve"> </w:t>
            </w:r>
            <w:r>
              <w:rPr>
                <w:spacing w:val="-2"/>
                <w:sz w:val="16"/>
              </w:rPr>
              <w:t>meter</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75">
              <w:r>
                <w:rPr>
                  <w:rStyle w:val="Style7"/>
                  <w:color w:val="0000FF"/>
                  <w:spacing w:val="-2"/>
                  <w:sz w:val="16"/>
                  <w:u w:val="single" w:color="0000FF"/>
                </w:rPr>
                <w:t>8.2.6</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3"/>
              <w:jc w:val="center"/>
              <w:rPr>
                <w:sz w:val="16"/>
              </w:rPr>
            </w:pPr>
            <w:r>
              <w:rPr>
                <w:spacing w:val="-10"/>
                <w:sz w:val="16"/>
              </w:rPr>
              <w:t>X</w:t>
            </w:r>
          </w:p>
        </w:tc>
      </w:tr>
      <w:tr>
        <w:trPr>
          <w:trHeight w:val="488"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end="1094"/>
              <w:rPr>
                <w:sz w:val="16"/>
              </w:rPr>
            </w:pPr>
            <w:r>
              <w:rPr>
                <w:sz w:val="16"/>
              </w:rPr>
              <w:t>Mixed</w:t>
            </w:r>
            <w:r>
              <w:rPr>
                <w:spacing w:val="-3"/>
                <w:sz w:val="16"/>
              </w:rPr>
              <w:t xml:space="preserve"> </w:t>
            </w:r>
            <w:r>
              <w:rPr>
                <w:sz w:val="16"/>
              </w:rPr>
              <w:t>Meal</w:t>
            </w:r>
            <w:r>
              <w:rPr>
                <w:spacing w:val="40"/>
                <w:sz w:val="16"/>
              </w:rPr>
              <w:t xml:space="preserve"> </w:t>
            </w:r>
            <w:r>
              <w:rPr>
                <w:sz w:val="16"/>
              </w:rPr>
              <w:t>Tolerance</w:t>
            </w:r>
            <w:r>
              <w:rPr>
                <w:spacing w:val="-10"/>
                <w:sz w:val="16"/>
              </w:rPr>
              <w:t xml:space="preserve"> </w:t>
            </w:r>
            <w:r>
              <w:rPr>
                <w:sz w:val="16"/>
              </w:rPr>
              <w:t>Test</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17" w:end="1"/>
              <w:jc w:val="center"/>
              <w:rPr>
                <w:sz w:val="16"/>
              </w:rPr>
            </w:pPr>
            <w:hyperlink w:anchor="_bookmark71">
              <w:r>
                <w:rPr>
                  <w:rStyle w:val="Style7"/>
                  <w:color w:val="0000FF"/>
                  <w:spacing w:val="-2"/>
                  <w:sz w:val="16"/>
                  <w:u w:val="single" w:color="0000FF"/>
                </w:rPr>
                <w:t>8.2.4</w:t>
              </w:r>
            </w:hyperlink>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49" w:end="29"/>
              <w:jc w:val="center"/>
              <w:rPr>
                <w:sz w:val="16"/>
              </w:rPr>
            </w:pPr>
            <w:r>
              <w:rPr>
                <w:spacing w:val="-10"/>
                <w:sz w:val="16"/>
              </w:rPr>
              <w:t>X</w:t>
            </w:r>
          </w:p>
        </w:tc>
        <w:tc>
          <w:tcPr>
            <w:tcW w:w="5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46" w:end="31"/>
              <w:jc w:val="center"/>
              <w:rPr>
                <w:sz w:val="16"/>
              </w:rPr>
            </w:pPr>
            <w:r>
              <w:rPr>
                <w:spacing w:val="-10"/>
                <w:sz w:val="16"/>
              </w:rPr>
              <w:t>X</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bl>
    <w:p>
      <w:pPr>
        <w:sectPr>
          <w:type w:val="continuous"/>
          <w:pgSz w:orient="landscape" w:w="16838" w:h="11906"/>
          <w:pgMar w:left="500" w:right="480" w:gutter="0" w:header="0" w:top="1340" w:footer="0" w:bottom="280"/>
          <w:formProt w:val="false"/>
          <w:textDirection w:val="lrTb"/>
          <w:docGrid w:type="default" w:linePitch="100" w:charSpace="0"/>
        </w:sectPr>
      </w:pPr>
    </w:p>
    <w:p>
      <w:pPr>
        <w:pStyle w:val="Normal"/>
        <w:spacing w:before="70" w:after="0"/>
        <w:ind w:start="349"/>
        <w:rPr>
          <w:sz w:val="18"/>
        </w:rPr>
      </w:pPr>
      <w:r>
        <w:rPr>
          <w:spacing w:val="-2"/>
          <w:sz w:val="18"/>
        </w:rPr>
        <w:t>Protocol</w:t>
      </w:r>
    </w:p>
    <w:p>
      <w:pPr>
        <w:pStyle w:val="Normal"/>
        <w:spacing w:before="1" w:after="0"/>
        <w:ind w:start="34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2231" w:leader="none"/>
          <w:tab w:val="left" w:pos="6530" w:leader="none"/>
        </w:tabs>
        <w:spacing w:before="68" w:after="0"/>
        <w:ind w:start="34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395" w:leader="none"/>
          <w:tab w:val="left" w:pos="6211" w:leader="none"/>
        </w:tabs>
        <w:spacing w:before="1" w:after="0"/>
        <w:ind w:start="349"/>
        <w:rPr>
          <w:sz w:val="18"/>
        </w:rPr>
      </w:pPr>
      <w:r>
        <mc:AlternateContent>
          <mc:Choice Requires="wps">
            <w:drawing>
              <wp:anchor behindDoc="1" distT="0" distB="0" distL="0" distR="0" simplePos="0" locked="0" layoutInCell="0" allowOverlap="1" relativeHeight="112" wp14:anchorId="11CA65F8">
                <wp:simplePos x="0" y="0"/>
                <wp:positionH relativeFrom="page">
                  <wp:posOffset>6979285</wp:posOffset>
                </wp:positionH>
                <wp:positionV relativeFrom="paragraph">
                  <wp:posOffset>-131445</wp:posOffset>
                </wp:positionV>
                <wp:extent cx="6350" cy="264160"/>
                <wp:effectExtent l="0" t="0" r="0" b="0"/>
                <wp:wrapNone/>
                <wp:docPr id="75" name="Graphic 41"/>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 wp14:anchorId="25D562B1">
                <wp:simplePos x="0" y="0"/>
                <wp:positionH relativeFrom="page">
                  <wp:posOffset>9061450</wp:posOffset>
                </wp:positionH>
                <wp:positionV relativeFrom="paragraph">
                  <wp:posOffset>-131445</wp:posOffset>
                </wp:positionV>
                <wp:extent cx="6350" cy="264160"/>
                <wp:effectExtent l="0" t="0" r="0" b="0"/>
                <wp:wrapNone/>
                <wp:docPr id="76" name="Graphic 42"/>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61" wp14:anchorId="2F45EC3F">
                <wp:simplePos x="0" y="0"/>
                <wp:positionH relativeFrom="page">
                  <wp:posOffset>4897120</wp:posOffset>
                </wp:positionH>
                <wp:positionV relativeFrom="paragraph">
                  <wp:posOffset>-131445</wp:posOffset>
                </wp:positionV>
                <wp:extent cx="6350" cy="264160"/>
                <wp:effectExtent l="0" t="0" r="0" b="0"/>
                <wp:wrapNone/>
                <wp:docPr id="77" name="Graphic 40"/>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12</w:t>
      </w:r>
      <w:r>
        <w:rPr>
          <w:spacing w:val="-2"/>
          <w:sz w:val="18"/>
        </w:rPr>
        <w:t xml:space="preserve"> </w:t>
      </w:r>
      <w:r>
        <w:rPr>
          <w:sz w:val="18"/>
        </w:rPr>
        <w:t>of</w:t>
      </w:r>
      <w:r>
        <w:rPr>
          <w:spacing w:val="-1"/>
          <w:sz w:val="18"/>
        </w:rPr>
        <w:t xml:space="preserve"> </w:t>
      </w:r>
      <w:r>
        <w:rPr>
          <w:spacing w:val="-5"/>
          <w:sz w:val="18"/>
        </w:rPr>
        <w:t>123</w:t>
      </w:r>
    </w:p>
    <w:p>
      <w:pPr>
        <w:sectPr>
          <w:headerReference w:type="even" r:id="rId32"/>
          <w:headerReference w:type="default" r:id="rId33"/>
          <w:headerReference w:type="first" r:id="rId34"/>
          <w:type w:val="nextPage"/>
          <w:pgSz w:orient="landscape" w:w="16838" w:h="11906"/>
          <w:pgMar w:left="500" w:right="480" w:gutter="0" w:header="0" w:top="1340" w:footer="0" w:bottom="280"/>
          <w:pgNumType w:fmt="decimal"/>
          <w:cols w:num="2" w:equalWidth="false" w:sep="false">
            <w:col w:w="2181" w:space="4690"/>
            <w:col w:w="8986"/>
          </w:cols>
          <w:formProt w:val="false"/>
          <w:textDirection w:val="lrTb"/>
          <w:docGrid w:type="default" w:linePitch="100" w:charSpace="0"/>
        </w:sectPr>
      </w:pPr>
    </w:p>
    <w:p>
      <w:pPr>
        <w:pStyle w:val="BodyText"/>
        <w:spacing w:before="4" w:after="0"/>
        <w:ind w:start="0"/>
        <w:rPr>
          <w:sz w:val="13"/>
        </w:rPr>
      </w:pPr>
      <w:r>
        <w:rPr>
          <w:sz w:val="13"/>
        </w:rPr>
        <mc:AlternateContent>
          <mc:Choice Requires="wps">
            <w:drawing>
              <wp:anchor behindDoc="0" distT="0" distB="0" distL="0" distR="0" simplePos="0" locked="0" layoutInCell="0" allowOverlap="1" relativeHeight="160" wp14:anchorId="291A3011">
                <wp:simplePos x="0" y="0"/>
                <wp:positionH relativeFrom="page">
                  <wp:posOffset>2715895</wp:posOffset>
                </wp:positionH>
                <wp:positionV relativeFrom="page">
                  <wp:posOffset>899160</wp:posOffset>
                </wp:positionV>
                <wp:extent cx="6350" cy="264160"/>
                <wp:effectExtent l="0" t="0" r="0" b="0"/>
                <wp:wrapNone/>
                <wp:docPr id="78" name="Graphic 43"/>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bl>
      <w:tblPr>
        <w:tblW w:w="15636" w:type="dxa"/>
        <w:jc w:val="start"/>
        <w:tblInd w:w="119" w:type="dxa"/>
        <w:tblLayout w:type="fixed"/>
        <w:tblCellMar>
          <w:top w:w="0" w:type="dxa"/>
          <w:start w:w="7" w:type="dxa"/>
          <w:bottom w:w="0" w:type="dxa"/>
          <w:end w:w="7" w:type="dxa"/>
        </w:tblCellMar>
        <w:tblLook w:val="01e0" w:noHBand="0" w:noVBand="0" w:firstColumn="1" w:lastRow="1" w:lastColumn="1" w:firstRow="1"/>
      </w:tblPr>
      <w:tblGrid>
        <w:gridCol w:w="2207"/>
        <w:gridCol w:w="449"/>
        <w:gridCol w:w="425"/>
        <w:gridCol w:w="540"/>
        <w:gridCol w:w="536"/>
        <w:gridCol w:w="410"/>
        <w:gridCol w:w="514"/>
        <w:gridCol w:w="555"/>
        <w:gridCol w:w="576"/>
        <w:gridCol w:w="552"/>
        <w:gridCol w:w="378"/>
        <w:gridCol w:w="372"/>
        <w:gridCol w:w="372"/>
        <w:gridCol w:w="454"/>
        <w:gridCol w:w="455"/>
        <w:gridCol w:w="403"/>
        <w:gridCol w:w="447"/>
        <w:gridCol w:w="448"/>
        <w:gridCol w:w="442"/>
        <w:gridCol w:w="432"/>
        <w:gridCol w:w="434"/>
        <w:gridCol w:w="386"/>
        <w:gridCol w:w="598"/>
        <w:gridCol w:w="456"/>
        <w:gridCol w:w="372"/>
        <w:gridCol w:w="395"/>
        <w:gridCol w:w="323"/>
        <w:gridCol w:w="314"/>
        <w:gridCol w:w="365"/>
        <w:gridCol w:w="378"/>
        <w:gridCol w:w="318"/>
        <w:gridCol w:w="330"/>
      </w:tblGrid>
      <w:tr>
        <w:trPr>
          <w:trHeight w:val="1252" w:hRule="atLeast"/>
        </w:trPr>
        <w:tc>
          <w:tcPr>
            <w:tcW w:w="2207"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449"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lineRule="atLeast" w:line="190" w:before="32" w:after="0"/>
              <w:ind w:hanging="56" w:start="391"/>
              <w:rPr>
                <w:b/>
                <w:sz w:val="16"/>
              </w:rPr>
            </w:pPr>
            <w:r>
              <w:rPr>
                <w:b/>
                <w:spacing w:val="-2"/>
                <w:sz w:val="16"/>
              </w:rPr>
              <w:t>Protocol</w:t>
            </w:r>
            <w:r>
              <w:rPr>
                <w:b/>
                <w:spacing w:val="40"/>
                <w:sz w:val="16"/>
              </w:rPr>
              <w:t xml:space="preserve"> </w:t>
            </w:r>
            <w:r>
              <w:rPr>
                <w:b/>
                <w:spacing w:val="-2"/>
                <w:sz w:val="16"/>
              </w:rPr>
              <w:t>section</w:t>
            </w:r>
          </w:p>
        </w:tc>
        <w:tc>
          <w:tcPr>
            <w:tcW w:w="425"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110" w:after="0"/>
              <w:ind w:start="288"/>
              <w:rPr>
                <w:b/>
                <w:sz w:val="16"/>
              </w:rPr>
            </w:pPr>
            <w:r>
              <w:rPr>
                <w:b/>
                <w:spacing w:val="-2"/>
                <w:sz w:val="16"/>
              </w:rPr>
              <w:t>Screening</w:t>
            </w:r>
          </w:p>
        </w:tc>
        <w:tc>
          <w:tcPr>
            <w:tcW w:w="540"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tc>
        <w:tc>
          <w:tcPr>
            <w:tcW w:w="2055" w:type="dxa"/>
            <w:gridSpan w:val="4"/>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start="709" w:end="730"/>
              <w:jc w:val="center"/>
              <w:rPr>
                <w:b/>
                <w:sz w:val="16"/>
              </w:rPr>
            </w:pPr>
            <w:r>
              <w:rPr>
                <w:b/>
                <w:spacing w:val="-2"/>
                <w:sz w:val="16"/>
              </w:rPr>
              <w:t>In-house</w:t>
            </w:r>
            <w:r>
              <w:rPr>
                <w:b/>
                <w:spacing w:val="40"/>
                <w:sz w:val="16"/>
              </w:rPr>
              <w:t xml:space="preserve"> </w:t>
            </w:r>
            <w:r>
              <w:rPr>
                <w:b/>
                <w:spacing w:val="-2"/>
                <w:sz w:val="16"/>
              </w:rPr>
              <w:t>Baseline</w:t>
            </w:r>
          </w:p>
        </w:tc>
        <w:tc>
          <w:tcPr>
            <w:tcW w:w="2986" w:type="dxa"/>
            <w:gridSpan w:val="7"/>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166" w:after="0"/>
              <w:rPr>
                <w:sz w:val="16"/>
              </w:rPr>
            </w:pPr>
            <w:r>
              <w:rPr>
                <w:sz w:val="16"/>
              </w:rPr>
            </w:r>
          </w:p>
          <w:p>
            <w:pPr>
              <w:pStyle w:val="TableParagraph"/>
              <w:ind w:start="307"/>
              <w:rPr>
                <w:b/>
                <w:sz w:val="16"/>
              </w:rPr>
            </w:pPr>
            <w:r>
              <w:rPr>
                <w:b/>
                <w:sz w:val="16"/>
              </w:rPr>
              <w:t>Dose</w:t>
            </w:r>
            <w:r>
              <w:rPr>
                <w:b/>
                <w:spacing w:val="-8"/>
                <w:sz w:val="16"/>
              </w:rPr>
              <w:t xml:space="preserve"> </w:t>
            </w:r>
            <w:r>
              <w:rPr>
                <w:b/>
                <w:sz w:val="16"/>
              </w:rPr>
              <w:t>escalation/Dose</w:t>
            </w:r>
            <w:r>
              <w:rPr>
                <w:b/>
                <w:spacing w:val="-8"/>
                <w:sz w:val="16"/>
              </w:rPr>
              <w:t xml:space="preserve"> </w:t>
            </w:r>
            <w:r>
              <w:rPr>
                <w:b/>
                <w:spacing w:val="-2"/>
                <w:sz w:val="16"/>
              </w:rPr>
              <w:t>maintenance</w:t>
            </w:r>
          </w:p>
        </w:tc>
        <w:tc>
          <w:tcPr>
            <w:tcW w:w="2203" w:type="dxa"/>
            <w:gridSpan w:val="5"/>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166" w:after="0"/>
              <w:rPr>
                <w:sz w:val="16"/>
              </w:rPr>
            </w:pPr>
            <w:r>
              <w:rPr>
                <w:sz w:val="16"/>
              </w:rPr>
            </w:r>
          </w:p>
          <w:p>
            <w:pPr>
              <w:pStyle w:val="TableParagraph"/>
              <w:ind w:start="457"/>
              <w:rPr>
                <w:b/>
                <w:sz w:val="16"/>
              </w:rPr>
            </w:pPr>
            <w:r>
              <w:rPr>
                <w:b/>
                <w:sz w:val="16"/>
              </w:rPr>
              <w:t>Dose</w:t>
            </w:r>
            <w:r>
              <w:rPr>
                <w:b/>
                <w:spacing w:val="-5"/>
                <w:sz w:val="16"/>
              </w:rPr>
              <w:t xml:space="preserve"> </w:t>
            </w:r>
            <w:r>
              <w:rPr>
                <w:b/>
                <w:spacing w:val="-2"/>
                <w:sz w:val="16"/>
              </w:rPr>
              <w:t>maintenance</w:t>
            </w:r>
          </w:p>
        </w:tc>
        <w:tc>
          <w:tcPr>
            <w:tcW w:w="984" w:type="dxa"/>
            <w:gridSpan w:val="2"/>
            <w:tcBorders>
              <w:top w:val="single" w:sz="6" w:space="0" w:color="000000"/>
              <w:start w:val="single" w:sz="6" w:space="0" w:color="000000"/>
              <w:bottom w:val="single" w:sz="6" w:space="0" w:color="000000"/>
              <w:end w:val="single" w:sz="6" w:space="0" w:color="000000"/>
            </w:tcBorders>
            <w:shd w:color="auto" w:fill="DCDCDC" w:val="clear"/>
          </w:tcPr>
          <w:p>
            <w:pPr>
              <w:pStyle w:val="TableParagraph"/>
              <w:spacing w:before="167" w:after="0"/>
              <w:rPr>
                <w:sz w:val="16"/>
              </w:rPr>
            </w:pPr>
            <w:r>
              <w:rPr>
                <w:sz w:val="16"/>
              </w:rPr>
            </w:r>
          </w:p>
          <w:p>
            <w:pPr>
              <w:pStyle w:val="TableParagraph"/>
              <w:spacing w:before="1" w:after="0"/>
              <w:ind w:hanging="3" w:start="132" w:end="159"/>
              <w:jc w:val="center"/>
              <w:rPr>
                <w:b/>
                <w:sz w:val="16"/>
              </w:rPr>
            </w:pPr>
            <w:r>
              <w:rPr>
                <w:b/>
                <w:spacing w:val="-2"/>
                <w:sz w:val="16"/>
              </w:rPr>
              <w:t>In-house</w:t>
            </w:r>
            <w:r>
              <w:rPr>
                <w:b/>
                <w:spacing w:val="40"/>
                <w:sz w:val="16"/>
              </w:rPr>
              <w:t xml:space="preserve"> </w:t>
            </w:r>
            <w:r>
              <w:rPr>
                <w:b/>
                <w:sz w:val="16"/>
              </w:rPr>
              <w:t>End</w:t>
            </w:r>
            <w:r>
              <w:rPr>
                <w:b/>
                <w:spacing w:val="-1"/>
                <w:sz w:val="16"/>
              </w:rPr>
              <w:t xml:space="preserve"> </w:t>
            </w:r>
            <w:r>
              <w:rPr>
                <w:b/>
                <w:sz w:val="16"/>
              </w:rPr>
              <w:t>of</w:t>
            </w:r>
            <w:r>
              <w:rPr>
                <w:b/>
                <w:spacing w:val="40"/>
                <w:sz w:val="16"/>
              </w:rPr>
              <w:t xml:space="preserve"> </w:t>
            </w:r>
            <w:r>
              <w:rPr>
                <w:b/>
                <w:spacing w:val="-2"/>
                <w:sz w:val="16"/>
              </w:rPr>
              <w:t>treatment</w:t>
            </w:r>
          </w:p>
        </w:tc>
        <w:tc>
          <w:tcPr>
            <w:tcW w:w="1223"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firstLine="48" w:start="239" w:end="271"/>
              <w:rPr>
                <w:b/>
                <w:sz w:val="16"/>
              </w:rPr>
            </w:pPr>
            <w:r>
              <w:rPr>
                <w:b/>
                <w:spacing w:val="-2"/>
                <w:sz w:val="16"/>
              </w:rPr>
              <w:t>In-house</w:t>
            </w:r>
            <w:r>
              <w:rPr>
                <w:b/>
                <w:spacing w:val="40"/>
                <w:sz w:val="16"/>
              </w:rPr>
              <w:t xml:space="preserve"> </w:t>
            </w:r>
            <w:r>
              <w:rPr>
                <w:b/>
                <w:spacing w:val="-2"/>
                <w:sz w:val="16"/>
              </w:rPr>
              <w:t>Follow-up</w:t>
            </w:r>
          </w:p>
        </w:tc>
        <w:tc>
          <w:tcPr>
            <w:tcW w:w="1002" w:type="dxa"/>
            <w:gridSpan w:val="3"/>
            <w:tcBorders>
              <w:top w:val="single" w:sz="6" w:space="0" w:color="000000"/>
              <w:start w:val="single" w:sz="6" w:space="0" w:color="000000"/>
              <w:bottom w:val="single" w:sz="6" w:space="0" w:color="000000"/>
              <w:end w:val="single" w:sz="6" w:space="0" w:color="000000"/>
            </w:tcBorders>
            <w:shd w:color="auto" w:fill="DCDCDC" w:val="clear"/>
          </w:tcPr>
          <w:p>
            <w:pPr>
              <w:pStyle w:val="TableParagraph"/>
              <w:rPr>
                <w:sz w:val="16"/>
              </w:rPr>
            </w:pPr>
            <w:r>
              <w:rPr>
                <w:sz w:val="16"/>
              </w:rPr>
            </w:r>
          </w:p>
          <w:p>
            <w:pPr>
              <w:pStyle w:val="TableParagraph"/>
              <w:spacing w:before="75" w:after="0"/>
              <w:rPr>
                <w:sz w:val="16"/>
              </w:rPr>
            </w:pPr>
            <w:r>
              <w:rPr>
                <w:sz w:val="16"/>
              </w:rPr>
            </w:r>
          </w:p>
          <w:p>
            <w:pPr>
              <w:pStyle w:val="TableParagraph"/>
              <w:ind w:hanging="72" w:start="131" w:end="90"/>
              <w:rPr>
                <w:b/>
                <w:sz w:val="16"/>
              </w:rPr>
            </w:pPr>
            <w:r>
              <w:rPr>
                <w:b/>
                <w:spacing w:val="-2"/>
                <w:sz w:val="16"/>
              </w:rPr>
              <w:t>Ambulatory</w:t>
            </w:r>
            <w:r>
              <w:rPr>
                <w:b/>
                <w:spacing w:val="40"/>
                <w:sz w:val="16"/>
              </w:rPr>
              <w:t xml:space="preserve"> </w:t>
            </w:r>
            <w:r>
              <w:rPr>
                <w:b/>
                <w:spacing w:val="-2"/>
                <w:sz w:val="16"/>
              </w:rPr>
              <w:t>Follow-up</w:t>
            </w:r>
          </w:p>
        </w:tc>
        <w:tc>
          <w:tcPr>
            <w:tcW w:w="378" w:type="dxa"/>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76" w:after="0"/>
              <w:ind w:start="189"/>
              <w:rPr>
                <w:b/>
                <w:sz w:val="16"/>
              </w:rPr>
            </w:pPr>
            <w:r>
              <w:rPr>
                <w:b/>
                <w:sz w:val="16"/>
              </w:rPr>
              <w:t>End</w:t>
            </w:r>
            <w:r>
              <w:rPr>
                <w:b/>
                <w:spacing w:val="-1"/>
                <w:sz w:val="16"/>
              </w:rPr>
              <w:t xml:space="preserve"> </w:t>
            </w:r>
            <w:r>
              <w:rPr>
                <w:b/>
                <w:sz w:val="16"/>
              </w:rPr>
              <w:t>of</w:t>
            </w:r>
            <w:r>
              <w:rPr>
                <w:b/>
                <w:spacing w:val="-3"/>
                <w:sz w:val="16"/>
              </w:rPr>
              <w:t xml:space="preserve"> </w:t>
            </w:r>
            <w:r>
              <w:rPr>
                <w:b/>
                <w:spacing w:val="-2"/>
                <w:sz w:val="16"/>
              </w:rPr>
              <w:t>study</w:t>
            </w:r>
          </w:p>
        </w:tc>
        <w:tc>
          <w:tcPr>
            <w:tcW w:w="648" w:type="dxa"/>
            <w:gridSpan w:val="2"/>
            <w:tcBorders>
              <w:top w:val="single" w:sz="6" w:space="0" w:color="000000"/>
              <w:start w:val="single" w:sz="6" w:space="0" w:color="000000"/>
              <w:bottom w:val="single" w:sz="6" w:space="0" w:color="000000"/>
              <w:end w:val="single" w:sz="6" w:space="0" w:color="000000"/>
            </w:tcBorders>
            <w:shd w:color="auto" w:fill="DCDCDC" w:val="clear"/>
            <w:textDirection w:val="btLr"/>
          </w:tcPr>
          <w:p>
            <w:pPr>
              <w:pStyle w:val="TableParagraph"/>
              <w:spacing w:before="28" w:after="0"/>
              <w:rPr>
                <w:sz w:val="16"/>
              </w:rPr>
            </w:pPr>
            <w:r>
              <w:rPr>
                <w:sz w:val="16"/>
              </w:rPr>
            </w:r>
          </w:p>
          <w:p>
            <w:pPr>
              <w:pStyle w:val="TableParagraph"/>
              <w:ind w:start="213"/>
              <w:rPr>
                <w:b/>
                <w:sz w:val="16"/>
              </w:rPr>
            </w:pPr>
            <w:r>
              <w:rPr>
                <w:b/>
                <w:spacing w:val="-2"/>
                <w:sz w:val="16"/>
              </w:rPr>
              <w:t>Withdrawal</w:t>
            </w:r>
          </w:p>
        </w:tc>
      </w:tr>
      <w:tr>
        <w:trPr>
          <w:trHeight w:val="856"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59"/>
              <w:rPr>
                <w:sz w:val="16"/>
              </w:rPr>
            </w:pPr>
            <w:r>
              <w:rPr>
                <w:spacing w:val="-2"/>
                <w:sz w:val="16"/>
              </w:rPr>
              <w:t>Visit</w:t>
            </w:r>
          </w:p>
        </w:tc>
        <w:tc>
          <w:tcPr>
            <w:tcW w:w="44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3" w:end="5"/>
              <w:jc w:val="center"/>
              <w:rPr>
                <w:sz w:val="16"/>
              </w:rPr>
            </w:pPr>
            <w:r>
              <w:rPr>
                <w:spacing w:val="-4"/>
                <w:sz w:val="16"/>
              </w:rPr>
              <w:t>V1A</w:t>
            </w:r>
            <w:r>
              <w:rPr>
                <w:spacing w:val="-4"/>
                <w:sz w:val="16"/>
                <w:vertAlign w:val="superscript"/>
              </w:rPr>
              <w:t>a</w:t>
            </w:r>
          </w:p>
        </w:tc>
        <w:tc>
          <w:tcPr>
            <w:tcW w:w="54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2" w:end="48"/>
              <w:jc w:val="center"/>
              <w:rPr>
                <w:sz w:val="16"/>
              </w:rPr>
            </w:pPr>
            <w:r>
              <w:rPr>
                <w:spacing w:val="-5"/>
                <w:sz w:val="16"/>
              </w:rPr>
              <w:t>V1B</w:t>
            </w:r>
          </w:p>
        </w:tc>
        <w:tc>
          <w:tcPr>
            <w:tcW w:w="53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31" w:start="65" w:end="87"/>
              <w:rPr>
                <w:sz w:val="16"/>
              </w:rPr>
            </w:pPr>
            <w:r>
              <w:rPr>
                <w:spacing w:val="-4"/>
                <w:sz w:val="16"/>
              </w:rPr>
              <w:t>V1C</w:t>
            </w:r>
            <w:r>
              <w:rPr>
                <w:spacing w:val="40"/>
                <w:sz w:val="16"/>
              </w:rPr>
              <w:t xml:space="preserve"> </w:t>
            </w:r>
            <w:r>
              <w:rPr>
                <w:spacing w:val="-5"/>
                <w:sz w:val="16"/>
              </w:rPr>
              <w:t>CGM</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6" w:start="58" w:end="85"/>
              <w:rPr>
                <w:sz w:val="16"/>
              </w:rPr>
            </w:pPr>
            <w:r>
              <w:rPr>
                <w:spacing w:val="-6"/>
                <w:sz w:val="16"/>
              </w:rPr>
              <w:t>V2</w:t>
            </w:r>
            <w:r>
              <w:rPr>
                <w:spacing w:val="40"/>
                <w:sz w:val="16"/>
              </w:rPr>
              <w:t xml:space="preserve"> </w:t>
            </w:r>
            <w:r>
              <w:rPr>
                <w:spacing w:val="-2"/>
                <w:sz w:val="16"/>
              </w:rPr>
              <w:t>D-</w:t>
            </w:r>
            <w:r>
              <w:rPr>
                <w:spacing w:val="-10"/>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8" w:start="110" w:end="138"/>
              <w:rPr>
                <w:sz w:val="16"/>
              </w:rPr>
            </w:pPr>
            <w:r>
              <w:rPr>
                <w:spacing w:val="-6"/>
                <w:sz w:val="16"/>
              </w:rPr>
              <w:t>V2</w:t>
            </w:r>
            <w:r>
              <w:rPr>
                <w:spacing w:val="40"/>
                <w:sz w:val="16"/>
              </w:rPr>
              <w:t xml:space="preserve"> </w:t>
            </w:r>
            <w:r>
              <w:rPr>
                <w:spacing w:val="-2"/>
                <w:sz w:val="16"/>
              </w:rPr>
              <w:t>D-</w:t>
            </w:r>
            <w:r>
              <w:rPr>
                <w:spacing w:val="-10"/>
                <w:sz w:val="16"/>
              </w:rPr>
              <w:t>2</w:t>
            </w:r>
          </w:p>
        </w:tc>
        <w:tc>
          <w:tcPr>
            <w:tcW w:w="5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26" w:start="131" w:end="157"/>
              <w:rPr>
                <w:sz w:val="16"/>
              </w:rPr>
            </w:pPr>
            <w:r>
              <w:rPr>
                <w:spacing w:val="-6"/>
                <w:sz w:val="16"/>
              </w:rPr>
              <w:t>V2</w:t>
            </w:r>
            <w:r>
              <w:rPr>
                <w:spacing w:val="40"/>
                <w:sz w:val="16"/>
              </w:rPr>
              <w:t xml:space="preserve"> </w:t>
            </w:r>
            <w:r>
              <w:rPr>
                <w:spacing w:val="-2"/>
                <w:sz w:val="16"/>
              </w:rPr>
              <w:t>D-</w:t>
            </w:r>
            <w:r>
              <w:rPr>
                <w:spacing w:val="-10"/>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71"/>
              <w:rPr>
                <w:sz w:val="16"/>
              </w:rPr>
            </w:pPr>
            <w:r>
              <w:rPr>
                <w:spacing w:val="-4"/>
                <w:sz w:val="16"/>
              </w:rPr>
              <w:t>V2D1</w:t>
            </w:r>
          </w:p>
          <w:p>
            <w:pPr>
              <w:pStyle w:val="TableParagraph"/>
              <w:ind w:start="119" w:end="138"/>
              <w:rPr>
                <w:sz w:val="16"/>
              </w:rPr>
            </w:pPr>
            <w:r>
              <w:rPr>
                <w:spacing w:val="-2"/>
                <w:sz w:val="16"/>
              </w:rPr>
              <w:t>First</w:t>
            </w:r>
            <w:r>
              <w:rPr>
                <w:spacing w:val="40"/>
                <w:sz w:val="16"/>
              </w:rPr>
              <w:t xml:space="preserve"> </w:t>
            </w:r>
            <w:r>
              <w:rPr>
                <w:spacing w:val="-4"/>
                <w:sz w:val="16"/>
              </w:rPr>
              <w:t>dose</w:t>
            </w:r>
          </w:p>
        </w:tc>
        <w:tc>
          <w:tcPr>
            <w:tcW w:w="55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4" w:end="47"/>
              <w:jc w:val="center"/>
              <w:rPr>
                <w:sz w:val="16"/>
              </w:rPr>
            </w:pPr>
            <w:r>
              <w:rPr>
                <w:spacing w:val="-5"/>
                <w:sz w:val="16"/>
              </w:rPr>
              <w:t>V3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4" w:end="47"/>
              <w:jc w:val="center"/>
              <w:rPr>
                <w:sz w:val="16"/>
              </w:rPr>
            </w:pPr>
            <w:r>
              <w:rPr>
                <w:spacing w:val="-5"/>
                <w:sz w:val="16"/>
              </w:rPr>
              <w:t>V4</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end="20"/>
              <w:jc w:val="center"/>
              <w:rPr>
                <w:sz w:val="16"/>
              </w:rPr>
            </w:pPr>
            <w:r>
              <w:rPr>
                <w:spacing w:val="-5"/>
                <w:sz w:val="16"/>
              </w:rPr>
              <w:t>V5</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69"/>
              <w:rPr>
                <w:sz w:val="16"/>
              </w:rPr>
            </w:pPr>
            <w:r>
              <w:rPr>
                <w:spacing w:val="-5"/>
                <w:sz w:val="16"/>
              </w:rPr>
              <w:t>V6</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6" w:end="47"/>
              <w:jc w:val="center"/>
              <w:rPr>
                <w:sz w:val="16"/>
              </w:rPr>
            </w:pPr>
            <w:r>
              <w:rPr>
                <w:spacing w:val="-5"/>
                <w:sz w:val="16"/>
              </w:rPr>
              <w:t>V7</w:t>
            </w:r>
          </w:p>
        </w:tc>
        <w:tc>
          <w:tcPr>
            <w:tcW w:w="4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6" w:end="47"/>
              <w:jc w:val="center"/>
              <w:rPr>
                <w:sz w:val="16"/>
              </w:rPr>
            </w:pPr>
            <w:r>
              <w:rPr>
                <w:spacing w:val="-5"/>
                <w:sz w:val="16"/>
              </w:rPr>
              <w:t>V8</w:t>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end="110"/>
              <w:jc w:val="end"/>
              <w:rPr>
                <w:sz w:val="16"/>
              </w:rPr>
            </w:pPr>
            <w:r>
              <w:rPr>
                <w:spacing w:val="-5"/>
                <w:sz w:val="16"/>
              </w:rPr>
              <w:t>V9</w:t>
            </w:r>
          </w:p>
        </w:tc>
        <w:tc>
          <w:tcPr>
            <w:tcW w:w="44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end="91"/>
              <w:jc w:val="end"/>
              <w:rPr>
                <w:sz w:val="16"/>
              </w:rPr>
            </w:pPr>
            <w:r>
              <w:rPr>
                <w:spacing w:val="-5"/>
                <w:sz w:val="16"/>
              </w:rPr>
              <w:t>V10</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1" w:end="47"/>
              <w:jc w:val="center"/>
              <w:rPr>
                <w:sz w:val="16"/>
              </w:rPr>
            </w:pPr>
            <w:r>
              <w:rPr>
                <w:spacing w:val="-5"/>
                <w:sz w:val="16"/>
              </w:rPr>
              <w:t>V11</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9" w:end="46"/>
              <w:jc w:val="center"/>
              <w:rPr>
                <w:sz w:val="16"/>
              </w:rPr>
            </w:pPr>
            <w:r>
              <w:rPr>
                <w:spacing w:val="-5"/>
                <w:sz w:val="16"/>
              </w:rPr>
              <w:t>V12</w:t>
            </w:r>
          </w:p>
        </w:tc>
        <w:tc>
          <w:tcPr>
            <w:tcW w:w="43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end="28"/>
              <w:jc w:val="center"/>
              <w:rPr>
                <w:sz w:val="16"/>
              </w:rPr>
            </w:pPr>
            <w:r>
              <w:rPr>
                <w:spacing w:val="-5"/>
                <w:sz w:val="16"/>
              </w:rPr>
              <w:t>V13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firstLine="19" w:start="11" w:end="38"/>
              <w:rPr>
                <w:sz w:val="16"/>
              </w:rPr>
            </w:pPr>
            <w:r>
              <w:rPr>
                <w:spacing w:val="-4"/>
                <w:sz w:val="16"/>
              </w:rPr>
              <w:t>V14</w:t>
            </w:r>
            <w:r>
              <w:rPr>
                <w:spacing w:val="-4"/>
                <w:sz w:val="16"/>
                <w:vertAlign w:val="superscript"/>
              </w:rPr>
              <w:t>p</w:t>
            </w:r>
            <w:r>
              <w:rPr>
                <w:spacing w:val="40"/>
                <w:sz w:val="16"/>
              </w:rPr>
              <w:t xml:space="preserve"> </w:t>
            </w:r>
            <w:r>
              <w:rPr>
                <w:spacing w:val="-5"/>
                <w:sz w:val="16"/>
              </w:rPr>
              <w:t>CGM</w:t>
            </w:r>
          </w:p>
        </w:tc>
        <w:tc>
          <w:tcPr>
            <w:tcW w:w="38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12" w:start="45" w:end="59"/>
              <w:rPr>
                <w:sz w:val="16"/>
              </w:rPr>
            </w:pPr>
            <w:r>
              <w:rPr>
                <w:spacing w:val="-4"/>
                <w:sz w:val="16"/>
              </w:rPr>
              <w:t>V15</w:t>
            </w:r>
            <w:r>
              <w:rPr>
                <w:spacing w:val="40"/>
                <w:sz w:val="16"/>
              </w:rPr>
              <w:t xml:space="preserve"> </w:t>
            </w:r>
            <w:r>
              <w:rPr>
                <w:spacing w:val="-2"/>
                <w:sz w:val="16"/>
              </w:rPr>
              <w:t>D-</w:t>
            </w:r>
            <w:r>
              <w:rPr>
                <w:spacing w:val="-10"/>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lineRule="exact" w:line="183" w:before="155" w:after="0"/>
              <w:ind w:start="40"/>
              <w:rPr>
                <w:sz w:val="16"/>
              </w:rPr>
            </w:pPr>
            <w:r>
              <w:rPr>
                <w:spacing w:val="-2"/>
                <w:sz w:val="16"/>
              </w:rPr>
              <w:t>V15D1</w:t>
            </w:r>
          </w:p>
          <w:p>
            <w:pPr>
              <w:pStyle w:val="TableParagraph"/>
              <w:ind w:firstLine="7" w:start="129" w:end="156"/>
              <w:rPr>
                <w:sz w:val="16"/>
              </w:rPr>
            </w:pPr>
            <w:r>
              <w:rPr>
                <w:spacing w:val="-4"/>
                <w:sz w:val="16"/>
              </w:rPr>
              <w:t>Last</w:t>
            </w:r>
            <w:r>
              <w:rPr>
                <w:spacing w:val="40"/>
                <w:sz w:val="16"/>
              </w:rPr>
              <w:t xml:space="preserve"> </w:t>
            </w:r>
            <w:r>
              <w:rPr>
                <w:spacing w:val="-4"/>
                <w:sz w:val="16"/>
              </w:rPr>
              <w:t>dose</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105" w:end="93"/>
              <w:rPr>
                <w:sz w:val="16"/>
              </w:rPr>
            </w:pPr>
            <w:r>
              <w:rPr>
                <w:spacing w:val="-4"/>
                <w:sz w:val="16"/>
              </w:rPr>
              <w:t>V15</w:t>
            </w:r>
            <w:r>
              <w:rPr>
                <w:spacing w:val="40"/>
                <w:sz w:val="16"/>
              </w:rPr>
              <w:t xml:space="preserve"> </w:t>
            </w:r>
            <w:r>
              <w:rPr>
                <w:spacing w:val="-6"/>
                <w:sz w:val="16"/>
              </w:rPr>
              <w:t>D2</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64" w:end="50"/>
              <w:rPr>
                <w:sz w:val="16"/>
              </w:rPr>
            </w:pPr>
            <w:r>
              <w:rPr>
                <w:spacing w:val="-4"/>
                <w:sz w:val="16"/>
              </w:rPr>
              <w:t>V15</w:t>
            </w:r>
            <w:r>
              <w:rPr>
                <w:spacing w:val="40"/>
                <w:sz w:val="16"/>
              </w:rPr>
              <w:t xml:space="preserve"> </w:t>
            </w:r>
            <w:r>
              <w:rPr>
                <w:spacing w:val="-6"/>
                <w:sz w:val="16"/>
              </w:rPr>
              <w:t>D3</w:t>
            </w:r>
          </w:p>
        </w:tc>
        <w:tc>
          <w:tcPr>
            <w:tcW w:w="39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41" w:start="74" w:end="62"/>
              <w:rPr>
                <w:sz w:val="16"/>
              </w:rPr>
            </w:pPr>
            <w:r>
              <w:rPr>
                <w:spacing w:val="-4"/>
                <w:sz w:val="16"/>
              </w:rPr>
              <w:t>V15</w:t>
            </w:r>
            <w:r>
              <w:rPr>
                <w:spacing w:val="40"/>
                <w:sz w:val="16"/>
              </w:rPr>
              <w:t xml:space="preserve"> </w:t>
            </w:r>
            <w:r>
              <w:rPr>
                <w:spacing w:val="-6"/>
                <w:sz w:val="16"/>
              </w:rPr>
              <w:t>D4</w:t>
            </w:r>
          </w:p>
        </w:tc>
        <w:tc>
          <w:tcPr>
            <w:tcW w:w="32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1" w:end="30"/>
              <w:jc w:val="center"/>
              <w:rPr>
                <w:sz w:val="16"/>
              </w:rPr>
            </w:pPr>
            <w:r>
              <w:rPr>
                <w:spacing w:val="-5"/>
                <w:sz w:val="16"/>
              </w:rPr>
              <w:t>V16</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4" w:end="22"/>
              <w:jc w:val="center"/>
              <w:rPr>
                <w:sz w:val="16"/>
              </w:rPr>
            </w:pPr>
            <w:r>
              <w:rPr>
                <w:spacing w:val="-5"/>
                <w:sz w:val="16"/>
              </w:rPr>
              <w:t>V17</w:t>
            </w:r>
          </w:p>
        </w:tc>
        <w:tc>
          <w:tcPr>
            <w:tcW w:w="36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end="27"/>
              <w:jc w:val="center"/>
              <w:rPr>
                <w:sz w:val="16"/>
              </w:rPr>
            </w:pPr>
            <w:r>
              <w:rPr>
                <w:spacing w:val="-5"/>
                <w:sz w:val="16"/>
              </w:rPr>
              <w:t>V18</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153" w:after="0"/>
              <w:rPr>
                <w:sz w:val="16"/>
              </w:rPr>
            </w:pPr>
            <w:r>
              <w:rPr>
                <w:sz w:val="16"/>
              </w:rPr>
            </w:r>
          </w:p>
          <w:p>
            <w:pPr>
              <w:pStyle w:val="TableParagraph"/>
              <w:ind w:start="2" w:end="27"/>
              <w:jc w:val="center"/>
              <w:rPr>
                <w:sz w:val="16"/>
              </w:rPr>
            </w:pPr>
            <w:r>
              <w:rPr>
                <w:spacing w:val="-5"/>
                <w:sz w:val="16"/>
              </w:rPr>
              <w:t>V19</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spacing w:lineRule="exact" w:line="182"/>
              <w:ind w:start="-1"/>
              <w:rPr>
                <w:sz w:val="16"/>
              </w:rPr>
            </w:pPr>
            <w:r>
              <w:rPr>
                <w:spacing w:val="-5"/>
                <w:sz w:val="16"/>
              </w:rPr>
              <w:t>V19</w:t>
            </w:r>
          </w:p>
          <w:p>
            <w:pPr>
              <w:pStyle w:val="TableParagraph"/>
              <w:spacing w:lineRule="auto" w:line="146" w:before="33" w:after="0"/>
              <w:ind w:start="54"/>
              <w:rPr>
                <w:sz w:val="10"/>
              </w:rPr>
            </w:pPr>
            <w:r>
              <w:rPr>
                <w:spacing w:val="-5"/>
                <w:position w:val="-5"/>
                <w:sz w:val="16"/>
              </w:rPr>
              <w:t>X</w:t>
            </w:r>
            <w:r>
              <w:rPr>
                <w:spacing w:val="-5"/>
                <w:sz w:val="10"/>
              </w:rPr>
              <w:t>q</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rPr>
                <w:sz w:val="16"/>
              </w:rPr>
            </w:pPr>
            <w:r>
              <w:rPr>
                <w:sz w:val="16"/>
              </w:rPr>
            </w:r>
          </w:p>
          <w:p>
            <w:pPr>
              <w:pStyle w:val="TableParagraph"/>
              <w:ind w:hanging="82" w:start="87" w:end="26"/>
              <w:rPr>
                <w:sz w:val="16"/>
              </w:rPr>
            </w:pPr>
            <w:r>
              <w:rPr>
                <w:spacing w:val="-4"/>
                <w:sz w:val="16"/>
              </w:rPr>
              <w:t>V19</w:t>
            </w:r>
            <w:r>
              <w:rPr>
                <w:spacing w:val="40"/>
                <w:sz w:val="16"/>
              </w:rPr>
              <w:t xml:space="preserve"> </w:t>
            </w:r>
            <w:r>
              <w:rPr>
                <w:spacing w:val="-10"/>
                <w:sz w:val="16"/>
              </w:rPr>
              <w:t>Y</w:t>
            </w:r>
          </w:p>
        </w:tc>
      </w:tr>
      <w:tr>
        <w:trPr>
          <w:trHeight w:val="1041"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5"/>
                <w:sz w:val="16"/>
              </w:rPr>
              <w:t>Day</w:t>
            </w:r>
          </w:p>
        </w:tc>
        <w:tc>
          <w:tcPr>
            <w:tcW w:w="44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5"/>
              <w:jc w:val="center"/>
              <w:rPr>
                <w:sz w:val="16"/>
              </w:rPr>
            </w:pPr>
            <w:r>
              <w:rPr>
                <w:spacing w:val="-2"/>
                <w:sz w:val="16"/>
              </w:rPr>
              <w:t>-</w:t>
            </w:r>
            <w:r>
              <w:rPr>
                <w:spacing w:val="-7"/>
                <w:sz w:val="16"/>
              </w:rPr>
              <w:t>56</w:t>
            </w:r>
          </w:p>
        </w:tc>
        <w:tc>
          <w:tcPr>
            <w:tcW w:w="54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2" w:end="45"/>
              <w:jc w:val="center"/>
              <w:rPr>
                <w:sz w:val="16"/>
              </w:rPr>
            </w:pPr>
            <w:r>
              <w:rPr>
                <w:spacing w:val="-2"/>
                <w:sz w:val="16"/>
              </w:rPr>
              <w:t>-</w:t>
            </w:r>
            <w:r>
              <w:rPr>
                <w:spacing w:val="-7"/>
                <w:sz w:val="16"/>
              </w:rPr>
              <w:t>17</w:t>
            </w:r>
          </w:p>
        </w:tc>
        <w:tc>
          <w:tcPr>
            <w:tcW w:w="53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2" w:end="47"/>
              <w:jc w:val="center"/>
              <w:rPr>
                <w:sz w:val="16"/>
              </w:rPr>
            </w:pPr>
            <w:r>
              <w:rPr>
                <w:spacing w:val="-2"/>
                <w:sz w:val="16"/>
              </w:rPr>
              <w:t>-</w:t>
            </w:r>
            <w:r>
              <w:rPr>
                <w:spacing w:val="-7"/>
                <w:sz w:val="16"/>
              </w:rPr>
              <w:t>10</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2" w:end="48"/>
              <w:jc w:val="center"/>
              <w:rPr>
                <w:sz w:val="16"/>
              </w:rPr>
            </w:pPr>
            <w:r>
              <w:rPr>
                <w:spacing w:val="-2"/>
                <w:sz w:val="16"/>
              </w:rPr>
              <w:t>-</w:t>
            </w:r>
            <w:r>
              <w:rPr>
                <w:spacing w:val="-12"/>
                <w:sz w:val="16"/>
              </w:rPr>
              <w:t>3</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0" w:end="49"/>
              <w:jc w:val="center"/>
              <w:rPr>
                <w:sz w:val="16"/>
              </w:rPr>
            </w:pPr>
            <w:r>
              <w:rPr>
                <w:spacing w:val="-2"/>
                <w:sz w:val="16"/>
              </w:rPr>
              <w:t>-</w:t>
            </w:r>
            <w:r>
              <w:rPr>
                <w:spacing w:val="-12"/>
                <w:sz w:val="16"/>
              </w:rPr>
              <w:t>2</w:t>
            </w:r>
          </w:p>
        </w:tc>
        <w:tc>
          <w:tcPr>
            <w:tcW w:w="5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2" w:end="47"/>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22"/>
              <w:jc w:val="center"/>
              <w:rPr>
                <w:sz w:val="16"/>
              </w:rPr>
            </w:pPr>
            <w:r>
              <w:rPr>
                <w:spacing w:val="-10"/>
                <w:sz w:val="16"/>
              </w:rPr>
              <w:t>1</w:t>
            </w:r>
          </w:p>
        </w:tc>
        <w:tc>
          <w:tcPr>
            <w:tcW w:w="55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4" w:end="45"/>
              <w:jc w:val="center"/>
              <w:rPr>
                <w:sz w:val="16"/>
              </w:rPr>
            </w:pPr>
            <w:r>
              <w:rPr>
                <w:spacing w:val="-5"/>
                <w:sz w:val="16"/>
              </w:rPr>
              <w:t>15</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4" w:end="45"/>
              <w:jc w:val="center"/>
              <w:rPr>
                <w:sz w:val="16"/>
              </w:rPr>
            </w:pPr>
            <w:r>
              <w:rPr>
                <w:spacing w:val="-5"/>
                <w:sz w:val="16"/>
              </w:rPr>
              <w:t>29</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18"/>
              <w:jc w:val="center"/>
              <w:rPr>
                <w:sz w:val="16"/>
              </w:rPr>
            </w:pPr>
            <w:r>
              <w:rPr>
                <w:spacing w:val="-5"/>
                <w:sz w:val="16"/>
              </w:rPr>
              <w:t>57</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86"/>
              <w:rPr>
                <w:sz w:val="16"/>
              </w:rPr>
            </w:pPr>
            <w:r>
              <w:rPr>
                <w:spacing w:val="-5"/>
                <w:sz w:val="16"/>
              </w:rPr>
              <w:t>85</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6" w:end="48"/>
              <w:jc w:val="center"/>
              <w:rPr>
                <w:sz w:val="16"/>
              </w:rPr>
            </w:pPr>
            <w:r>
              <w:rPr>
                <w:spacing w:val="-5"/>
                <w:sz w:val="16"/>
              </w:rPr>
              <w:t>113</w:t>
            </w:r>
          </w:p>
        </w:tc>
        <w:tc>
          <w:tcPr>
            <w:tcW w:w="4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6" w:end="48"/>
              <w:jc w:val="center"/>
              <w:rPr>
                <w:sz w:val="16"/>
              </w:rPr>
            </w:pPr>
            <w:r>
              <w:rPr>
                <w:spacing w:val="-5"/>
                <w:sz w:val="16"/>
              </w:rPr>
              <w:t>141</w:t>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86"/>
              <w:jc w:val="end"/>
              <w:rPr>
                <w:sz w:val="16"/>
              </w:rPr>
            </w:pPr>
            <w:r>
              <w:rPr>
                <w:spacing w:val="-5"/>
                <w:sz w:val="16"/>
              </w:rPr>
              <w:t>169</w:t>
            </w:r>
          </w:p>
        </w:tc>
        <w:tc>
          <w:tcPr>
            <w:tcW w:w="44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108"/>
              <w:jc w:val="end"/>
              <w:rPr>
                <w:sz w:val="16"/>
              </w:rPr>
            </w:pPr>
            <w:r>
              <w:rPr>
                <w:spacing w:val="-5"/>
                <w:sz w:val="16"/>
              </w:rPr>
              <w:t>197</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1" w:end="45"/>
              <w:jc w:val="center"/>
              <w:rPr>
                <w:sz w:val="16"/>
              </w:rPr>
            </w:pPr>
            <w:r>
              <w:rPr>
                <w:spacing w:val="-5"/>
                <w:sz w:val="16"/>
              </w:rPr>
              <w:t>225</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9" w:end="49"/>
              <w:jc w:val="center"/>
              <w:rPr>
                <w:sz w:val="16"/>
              </w:rPr>
            </w:pPr>
            <w:r>
              <w:rPr>
                <w:spacing w:val="-5"/>
                <w:sz w:val="16"/>
              </w:rPr>
              <w:t>253</w:t>
            </w:r>
          </w:p>
        </w:tc>
        <w:tc>
          <w:tcPr>
            <w:tcW w:w="43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30"/>
              <w:jc w:val="center"/>
              <w:rPr>
                <w:sz w:val="16"/>
              </w:rPr>
            </w:pPr>
            <w:r>
              <w:rPr>
                <w:spacing w:val="-5"/>
                <w:sz w:val="16"/>
              </w:rPr>
              <w:t>263</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20" w:end="47"/>
              <w:jc w:val="center"/>
              <w:rPr>
                <w:sz w:val="16"/>
              </w:rPr>
            </w:pPr>
            <w:r>
              <w:rPr>
                <w:spacing w:val="-5"/>
                <w:sz w:val="16"/>
              </w:rPr>
              <w:t>274</w:t>
            </w:r>
          </w:p>
        </w:tc>
        <w:tc>
          <w:tcPr>
            <w:tcW w:w="38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27"/>
              <w:jc w:val="center"/>
              <w:rPr>
                <w:sz w:val="16"/>
              </w:rPr>
            </w:pPr>
            <w:r>
              <w:rPr>
                <w:spacing w:val="-5"/>
                <w:sz w:val="16"/>
              </w:rPr>
              <w:t>280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56"/>
              <w:rPr>
                <w:sz w:val="16"/>
              </w:rPr>
            </w:pPr>
            <w:r>
              <w:rPr>
                <w:spacing w:val="-5"/>
                <w:sz w:val="16"/>
              </w:rPr>
              <w:t>281</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5" w:end="45"/>
              <w:jc w:val="center"/>
              <w:rPr>
                <w:sz w:val="16"/>
              </w:rPr>
            </w:pPr>
            <w:r>
              <w:rPr>
                <w:spacing w:val="-5"/>
                <w:sz w:val="16"/>
              </w:rPr>
              <w:t>282</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32"/>
              <w:jc w:val="center"/>
              <w:rPr>
                <w:sz w:val="16"/>
              </w:rPr>
            </w:pPr>
            <w:r>
              <w:rPr>
                <w:spacing w:val="-5"/>
                <w:sz w:val="16"/>
              </w:rPr>
              <w:t>283</w:t>
            </w:r>
          </w:p>
        </w:tc>
        <w:tc>
          <w:tcPr>
            <w:tcW w:w="39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85"/>
              <w:jc w:val="end"/>
              <w:rPr>
                <w:sz w:val="16"/>
              </w:rPr>
            </w:pPr>
            <w:r>
              <w:rPr>
                <w:spacing w:val="-5"/>
                <w:sz w:val="16"/>
              </w:rPr>
              <w:t>284</w:t>
            </w:r>
          </w:p>
        </w:tc>
        <w:tc>
          <w:tcPr>
            <w:tcW w:w="32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33"/>
              <w:jc w:val="center"/>
              <w:rPr>
                <w:sz w:val="16"/>
              </w:rPr>
            </w:pPr>
            <w:r>
              <w:rPr>
                <w:spacing w:val="-5"/>
                <w:sz w:val="16"/>
              </w:rPr>
              <w:t>288</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28"/>
              <w:jc w:val="center"/>
              <w:rPr>
                <w:sz w:val="16"/>
              </w:rPr>
            </w:pPr>
            <w:r>
              <w:rPr>
                <w:spacing w:val="-5"/>
                <w:sz w:val="16"/>
              </w:rPr>
              <w:t>295</w:t>
            </w:r>
          </w:p>
        </w:tc>
        <w:tc>
          <w:tcPr>
            <w:tcW w:w="36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24"/>
              <w:jc w:val="center"/>
              <w:rPr>
                <w:sz w:val="16"/>
              </w:rPr>
            </w:pPr>
            <w:r>
              <w:rPr>
                <w:spacing w:val="-5"/>
                <w:sz w:val="16"/>
              </w:rPr>
              <w:t>302</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end="27"/>
              <w:jc w:val="center"/>
              <w:rPr>
                <w:sz w:val="16"/>
              </w:rPr>
            </w:pPr>
            <w:r>
              <w:rPr>
                <w:spacing w:val="-5"/>
                <w:sz w:val="16"/>
              </w:rPr>
              <w:t>308</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p>
            <w:pPr>
              <w:pStyle w:val="TableParagraph"/>
              <w:spacing w:before="63" w:after="0"/>
              <w:rPr>
                <w:sz w:val="16"/>
              </w:rPr>
            </w:pPr>
            <w:r>
              <w:rPr>
                <w:sz w:val="16"/>
              </w:rPr>
            </w:r>
          </w:p>
          <w:p>
            <w:pPr>
              <w:pStyle w:val="TableParagraph"/>
              <w:ind w:start="18" w:end="46"/>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hanging="2" w:start="-4" w:end="20"/>
              <w:jc w:val="center"/>
              <w:rPr>
                <w:sz w:val="16"/>
              </w:rPr>
            </w:pPr>
            <w:r>
              <w:rPr>
                <w:spacing w:val="-10"/>
                <w:sz w:val="16"/>
              </w:rPr>
              <w:t>≥</w:t>
            </w:r>
            <w:r>
              <w:rPr>
                <w:spacing w:val="40"/>
                <w:sz w:val="16"/>
              </w:rPr>
              <w:t xml:space="preserve"> </w:t>
            </w:r>
            <w:r>
              <w:rPr>
                <w:spacing w:val="-4"/>
                <w:sz w:val="16"/>
              </w:rPr>
              <w:t>28d</w:t>
            </w:r>
            <w:r>
              <w:rPr>
                <w:spacing w:val="40"/>
                <w:sz w:val="16"/>
              </w:rPr>
              <w:t xml:space="preserve"> </w:t>
            </w:r>
            <w:r>
              <w:rPr>
                <w:spacing w:val="-2"/>
                <w:sz w:val="16"/>
              </w:rPr>
              <w:t>after</w:t>
            </w:r>
            <w:r>
              <w:rPr>
                <w:spacing w:val="40"/>
                <w:sz w:val="16"/>
              </w:rPr>
              <w:t xml:space="preserve"> </w:t>
            </w:r>
            <w:r>
              <w:rPr>
                <w:spacing w:val="-4"/>
                <w:sz w:val="16"/>
              </w:rPr>
              <w:t>last</w:t>
            </w:r>
            <w:r>
              <w:rPr>
                <w:spacing w:val="40"/>
                <w:sz w:val="16"/>
              </w:rPr>
              <w:t xml:space="preserve"> </w:t>
            </w:r>
            <w:r>
              <w:rPr>
                <w:spacing w:val="-4"/>
                <w:sz w:val="16"/>
              </w:rPr>
              <w:t>dose</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59"/>
              <w:rPr>
                <w:sz w:val="16"/>
              </w:rPr>
            </w:pPr>
            <w:r>
              <w:rPr>
                <w:sz w:val="16"/>
              </w:rPr>
              <w:t>Timing</w:t>
            </w:r>
            <w:r>
              <w:rPr>
                <w:spacing w:val="-4"/>
                <w:sz w:val="16"/>
              </w:rPr>
              <w:t xml:space="preserve"> </w:t>
            </w:r>
            <w:r>
              <w:rPr>
                <w:sz w:val="16"/>
              </w:rPr>
              <w:t>of</w:t>
            </w:r>
            <w:r>
              <w:rPr>
                <w:spacing w:val="-4"/>
                <w:sz w:val="16"/>
              </w:rPr>
              <w:t xml:space="preserve"> </w:t>
            </w:r>
            <w:r>
              <w:rPr>
                <w:sz w:val="16"/>
              </w:rPr>
              <w:t>Visit</w:t>
            </w:r>
            <w:r>
              <w:rPr>
                <w:spacing w:val="-4"/>
                <w:sz w:val="16"/>
              </w:rPr>
              <w:t xml:space="preserve"> </w:t>
            </w:r>
            <w:r>
              <w:rPr>
                <w:sz w:val="16"/>
              </w:rPr>
              <w:t>/</w:t>
            </w:r>
            <w:r>
              <w:rPr>
                <w:spacing w:val="-2"/>
                <w:sz w:val="16"/>
              </w:rPr>
              <w:t xml:space="preserve"> </w:t>
            </w:r>
            <w:r>
              <w:rPr>
                <w:sz w:val="16"/>
              </w:rPr>
              <w:t>Study</w:t>
            </w:r>
            <w:r>
              <w:rPr>
                <w:spacing w:val="-2"/>
                <w:sz w:val="16"/>
              </w:rPr>
              <w:t xml:space="preserve"> </w:t>
            </w:r>
            <w:r>
              <w:rPr>
                <w:spacing w:val="-4"/>
                <w:sz w:val="16"/>
              </w:rPr>
              <w:t>Week</w:t>
            </w:r>
          </w:p>
        </w:tc>
        <w:tc>
          <w:tcPr>
            <w:tcW w:w="44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5"/>
              <w:jc w:val="center"/>
              <w:rPr>
                <w:sz w:val="16"/>
              </w:rPr>
            </w:pPr>
            <w:r>
              <w:rPr>
                <w:spacing w:val="-2"/>
                <w:sz w:val="16"/>
              </w:rPr>
              <w:t>-</w:t>
            </w:r>
            <w:r>
              <w:rPr>
                <w:spacing w:val="-12"/>
                <w:sz w:val="16"/>
              </w:rPr>
              <w:t>9</w:t>
            </w:r>
          </w:p>
        </w:tc>
        <w:tc>
          <w:tcPr>
            <w:tcW w:w="54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2" w:end="51"/>
              <w:jc w:val="center"/>
              <w:rPr>
                <w:sz w:val="16"/>
              </w:rPr>
            </w:pPr>
            <w:r>
              <w:rPr>
                <w:spacing w:val="-2"/>
                <w:sz w:val="16"/>
              </w:rPr>
              <w:t>-</w:t>
            </w:r>
            <w:r>
              <w:rPr>
                <w:spacing w:val="-12"/>
                <w:sz w:val="16"/>
              </w:rPr>
              <w:t>3</w:t>
            </w:r>
          </w:p>
        </w:tc>
        <w:tc>
          <w:tcPr>
            <w:tcW w:w="53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2" w:end="47"/>
              <w:jc w:val="center"/>
              <w:rPr>
                <w:sz w:val="16"/>
              </w:rPr>
            </w:pPr>
            <w:r>
              <w:rPr>
                <w:spacing w:val="-2"/>
                <w:sz w:val="16"/>
              </w:rPr>
              <w:t>-</w:t>
            </w:r>
            <w:r>
              <w:rPr>
                <w:spacing w:val="-12"/>
                <w:sz w:val="16"/>
              </w:rPr>
              <w:t>2</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2" w:end="48"/>
              <w:jc w:val="center"/>
              <w:rPr>
                <w:sz w:val="16"/>
              </w:rPr>
            </w:pPr>
            <w:r>
              <w:rPr>
                <w:spacing w:val="-2"/>
                <w:sz w:val="16"/>
              </w:rPr>
              <w:t>-</w:t>
            </w:r>
            <w:r>
              <w:rPr>
                <w:spacing w:val="-12"/>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0" w:end="49"/>
              <w:jc w:val="center"/>
              <w:rPr>
                <w:sz w:val="16"/>
              </w:rPr>
            </w:pPr>
            <w:r>
              <w:rPr>
                <w:spacing w:val="-2"/>
                <w:sz w:val="16"/>
              </w:rPr>
              <w:t>-</w:t>
            </w:r>
            <w:r>
              <w:rPr>
                <w:spacing w:val="-12"/>
                <w:sz w:val="16"/>
              </w:rPr>
              <w:t>1</w:t>
            </w:r>
          </w:p>
        </w:tc>
        <w:tc>
          <w:tcPr>
            <w:tcW w:w="5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2" w:end="47"/>
              <w:jc w:val="center"/>
              <w:rPr>
                <w:sz w:val="16"/>
              </w:rPr>
            </w:pPr>
            <w:r>
              <w:rPr>
                <w:spacing w:val="-2"/>
                <w:sz w:val="16"/>
              </w:rPr>
              <w:t>-</w:t>
            </w:r>
            <w:r>
              <w:rPr>
                <w:spacing w:val="-12"/>
                <w:sz w:val="16"/>
              </w:rPr>
              <w:t>1</w:t>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2"/>
              <w:jc w:val="center"/>
              <w:rPr>
                <w:sz w:val="16"/>
              </w:rPr>
            </w:pPr>
            <w:r>
              <w:rPr>
                <w:spacing w:val="-10"/>
                <w:sz w:val="16"/>
              </w:rPr>
              <w:t>0</w:t>
            </w:r>
          </w:p>
        </w:tc>
        <w:tc>
          <w:tcPr>
            <w:tcW w:w="55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4" w:end="46"/>
              <w:jc w:val="center"/>
              <w:rPr>
                <w:sz w:val="16"/>
              </w:rPr>
            </w:pPr>
            <w:r>
              <w:rPr>
                <w:spacing w:val="-10"/>
                <w:sz w:val="16"/>
              </w:rPr>
              <w:t>2</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4" w:end="46"/>
              <w:jc w:val="center"/>
              <w:rPr>
                <w:sz w:val="16"/>
              </w:rPr>
            </w:pPr>
            <w:r>
              <w:rPr>
                <w:spacing w:val="-10"/>
                <w:sz w:val="16"/>
              </w:rPr>
              <w:t>4</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1"/>
              <w:jc w:val="center"/>
              <w:rPr>
                <w:sz w:val="16"/>
              </w:rPr>
            </w:pPr>
            <w:r>
              <w:rPr>
                <w:spacing w:val="-10"/>
                <w:sz w:val="16"/>
              </w:rPr>
              <w:t>8</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86"/>
              <w:rPr>
                <w:sz w:val="16"/>
              </w:rPr>
            </w:pPr>
            <w:r>
              <w:rPr>
                <w:spacing w:val="-5"/>
                <w:sz w:val="16"/>
              </w:rPr>
              <w:t>12</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6" w:end="45"/>
              <w:jc w:val="center"/>
              <w:rPr>
                <w:sz w:val="16"/>
              </w:rPr>
            </w:pPr>
            <w:r>
              <w:rPr>
                <w:spacing w:val="-5"/>
                <w:sz w:val="16"/>
              </w:rPr>
              <w:t>16</w:t>
            </w:r>
          </w:p>
        </w:tc>
        <w:tc>
          <w:tcPr>
            <w:tcW w:w="4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6" w:end="45"/>
              <w:jc w:val="center"/>
              <w:rPr>
                <w:sz w:val="16"/>
              </w:rPr>
            </w:pPr>
            <w:r>
              <w:rPr>
                <w:spacing w:val="-5"/>
                <w:sz w:val="16"/>
              </w:rPr>
              <w:t>20</w:t>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125"/>
              <w:jc w:val="end"/>
              <w:rPr>
                <w:sz w:val="16"/>
              </w:rPr>
            </w:pPr>
            <w:r>
              <w:rPr>
                <w:spacing w:val="-5"/>
                <w:sz w:val="16"/>
              </w:rPr>
              <w:t>24</w:t>
            </w:r>
          </w:p>
        </w:tc>
        <w:tc>
          <w:tcPr>
            <w:tcW w:w="44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147"/>
              <w:jc w:val="end"/>
              <w:rPr>
                <w:sz w:val="16"/>
              </w:rPr>
            </w:pPr>
            <w:r>
              <w:rPr>
                <w:spacing w:val="-5"/>
                <w:sz w:val="16"/>
              </w:rPr>
              <w:t>28</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1" w:end="46"/>
              <w:jc w:val="center"/>
              <w:rPr>
                <w:sz w:val="16"/>
              </w:rPr>
            </w:pPr>
            <w:r>
              <w:rPr>
                <w:spacing w:val="-5"/>
                <w:sz w:val="16"/>
              </w:rPr>
              <w:t>32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 w:end="45"/>
              <w:jc w:val="center"/>
              <w:rPr>
                <w:sz w:val="16"/>
              </w:rPr>
            </w:pPr>
            <w:r>
              <w:rPr>
                <w:spacing w:val="-5"/>
                <w:sz w:val="16"/>
              </w:rPr>
              <w:t>36</w:t>
            </w:r>
          </w:p>
        </w:tc>
        <w:tc>
          <w:tcPr>
            <w:tcW w:w="43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6"/>
              <w:jc w:val="center"/>
              <w:rPr>
                <w:sz w:val="16"/>
              </w:rPr>
            </w:pPr>
            <w:r>
              <w:rPr>
                <w:spacing w:val="-5"/>
                <w:sz w:val="16"/>
              </w:rPr>
              <w:t>37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20" w:end="45"/>
              <w:jc w:val="center"/>
              <w:rPr>
                <w:sz w:val="16"/>
              </w:rPr>
            </w:pPr>
            <w:r>
              <w:rPr>
                <w:spacing w:val="-5"/>
                <w:sz w:val="16"/>
              </w:rPr>
              <w:t>39</w:t>
            </w:r>
          </w:p>
        </w:tc>
        <w:tc>
          <w:tcPr>
            <w:tcW w:w="38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4"/>
              <w:jc w:val="center"/>
              <w:rPr>
                <w:sz w:val="16"/>
              </w:rPr>
            </w:pPr>
            <w:r>
              <w:rPr>
                <w:spacing w:val="-5"/>
                <w:sz w:val="16"/>
              </w:rPr>
              <w:t>40</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94"/>
              <w:rPr>
                <w:sz w:val="16"/>
              </w:rPr>
            </w:pPr>
            <w:r>
              <w:rPr>
                <w:spacing w:val="-5"/>
                <w:sz w:val="16"/>
              </w:rPr>
              <w:t>40</w:t>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5" w:end="46"/>
              <w:jc w:val="center"/>
              <w:rPr>
                <w:sz w:val="16"/>
              </w:rPr>
            </w:pPr>
            <w:r>
              <w:rPr>
                <w:spacing w:val="-5"/>
                <w:sz w:val="16"/>
              </w:rPr>
              <w:t>40</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9"/>
              <w:jc w:val="center"/>
              <w:rPr>
                <w:sz w:val="16"/>
              </w:rPr>
            </w:pPr>
            <w:r>
              <w:rPr>
                <w:spacing w:val="-5"/>
                <w:sz w:val="16"/>
              </w:rPr>
              <w:t>40</w:t>
            </w:r>
          </w:p>
        </w:tc>
        <w:tc>
          <w:tcPr>
            <w:tcW w:w="39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122"/>
              <w:jc w:val="end"/>
              <w:rPr>
                <w:sz w:val="16"/>
              </w:rPr>
            </w:pPr>
            <w:r>
              <w:rPr>
                <w:spacing w:val="-5"/>
                <w:sz w:val="16"/>
              </w:rPr>
              <w:t>40</w:t>
            </w:r>
          </w:p>
        </w:tc>
        <w:tc>
          <w:tcPr>
            <w:tcW w:w="32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31"/>
              <w:jc w:val="center"/>
              <w:rPr>
                <w:sz w:val="16"/>
              </w:rPr>
            </w:pPr>
            <w:r>
              <w:rPr>
                <w:spacing w:val="-5"/>
                <w:sz w:val="16"/>
              </w:rPr>
              <w:t>41</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4"/>
              <w:jc w:val="center"/>
              <w:rPr>
                <w:sz w:val="16"/>
              </w:rPr>
            </w:pPr>
            <w:r>
              <w:rPr>
                <w:spacing w:val="-5"/>
                <w:sz w:val="16"/>
              </w:rPr>
              <w:t>42</w:t>
            </w:r>
          </w:p>
        </w:tc>
        <w:tc>
          <w:tcPr>
            <w:tcW w:w="36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7"/>
              <w:jc w:val="center"/>
              <w:rPr>
                <w:sz w:val="16"/>
              </w:rPr>
            </w:pPr>
            <w:r>
              <w:rPr>
                <w:spacing w:val="-5"/>
                <w:sz w:val="16"/>
              </w:rPr>
              <w:t>43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5"/>
              <w:jc w:val="center"/>
              <w:rPr>
                <w:sz w:val="16"/>
              </w:rPr>
            </w:pPr>
            <w:r>
              <w:rPr>
                <w:spacing w:val="-5"/>
                <w:sz w:val="16"/>
              </w:rPr>
              <w:t>44</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start="18" w:end="46"/>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2" w:after="0"/>
              <w:ind w:end="22"/>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59"/>
              <w:rPr>
                <w:sz w:val="16"/>
              </w:rPr>
            </w:pPr>
            <w:r>
              <w:rPr>
                <w:sz w:val="16"/>
              </w:rPr>
              <w:t>Visit</w:t>
            </w:r>
            <w:r>
              <w:rPr>
                <w:spacing w:val="-4"/>
                <w:sz w:val="16"/>
              </w:rPr>
              <w:t xml:space="preserve"> </w:t>
            </w:r>
            <w:r>
              <w:rPr>
                <w:sz w:val="16"/>
              </w:rPr>
              <w:t>Window</w:t>
            </w:r>
            <w:r>
              <w:rPr>
                <w:spacing w:val="-4"/>
                <w:sz w:val="16"/>
              </w:rPr>
              <w:t xml:space="preserve"> </w:t>
            </w:r>
            <w:r>
              <w:rPr>
                <w:spacing w:val="-2"/>
                <w:sz w:val="16"/>
              </w:rPr>
              <w:t>(Days)</w:t>
            </w:r>
          </w:p>
        </w:tc>
        <w:tc>
          <w:tcPr>
            <w:tcW w:w="449"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3" w:end="5"/>
              <w:jc w:val="center"/>
              <w:rPr>
                <w:sz w:val="16"/>
              </w:rPr>
            </w:pPr>
            <w:r>
              <w:rPr>
                <w:spacing w:val="-5"/>
                <w:sz w:val="16"/>
              </w:rPr>
              <w:t>+38</w:t>
            </w:r>
          </w:p>
        </w:tc>
        <w:tc>
          <w:tcPr>
            <w:tcW w:w="54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2" w:end="46"/>
              <w:jc w:val="center"/>
              <w:rPr>
                <w:sz w:val="16"/>
              </w:rPr>
            </w:pPr>
            <w:r>
              <w:rPr>
                <w:spacing w:val="-5"/>
                <w:sz w:val="16"/>
              </w:rPr>
              <w:t>+7</w:t>
            </w:r>
          </w:p>
        </w:tc>
        <w:tc>
          <w:tcPr>
            <w:tcW w:w="53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2" w:end="47"/>
              <w:jc w:val="center"/>
              <w:rPr>
                <w:sz w:val="16"/>
              </w:rPr>
            </w:pPr>
            <w:r>
              <w:rPr>
                <w:spacing w:val="-5"/>
                <w:sz w:val="16"/>
              </w:rPr>
              <w:t>+1</w:t>
            </w:r>
          </w:p>
        </w:tc>
        <w:tc>
          <w:tcPr>
            <w:tcW w:w="41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2" w:end="45"/>
              <w:jc w:val="center"/>
              <w:rPr>
                <w:sz w:val="16"/>
              </w:rPr>
            </w:pPr>
            <w:r>
              <w:rPr>
                <w:spacing w:val="-5"/>
                <w:sz w:val="16"/>
              </w:rPr>
              <w:t>±1</w:t>
            </w:r>
          </w:p>
        </w:tc>
        <w:tc>
          <w:tcPr>
            <w:tcW w:w="5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55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4" w:end="49"/>
              <w:jc w:val="center"/>
              <w:rPr>
                <w:sz w:val="16"/>
              </w:rPr>
            </w:pPr>
            <w:r>
              <w:rPr>
                <w:spacing w:val="-5"/>
                <w:sz w:val="16"/>
              </w:rPr>
              <w:t>±2</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4" w:end="50"/>
              <w:jc w:val="center"/>
              <w:rPr>
                <w:sz w:val="16"/>
              </w:rPr>
            </w:pPr>
            <w:r>
              <w:rPr>
                <w:spacing w:val="-5"/>
                <w:sz w:val="16"/>
              </w:rPr>
              <w:t>±2</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22"/>
              <w:jc w:val="center"/>
              <w:rPr>
                <w:sz w:val="16"/>
              </w:rPr>
            </w:pPr>
            <w:r>
              <w:rPr>
                <w:spacing w:val="-5"/>
                <w:sz w:val="16"/>
              </w:rPr>
              <w:t>±2</w:t>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81"/>
              <w:rPr>
                <w:sz w:val="16"/>
              </w:rPr>
            </w:pPr>
            <w:r>
              <w:rPr>
                <w:spacing w:val="-5"/>
                <w:sz w:val="16"/>
              </w:rPr>
              <w:t>±2</w:t>
            </w:r>
          </w:p>
        </w:tc>
        <w:tc>
          <w:tcPr>
            <w:tcW w:w="45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6" w:end="48"/>
              <w:jc w:val="center"/>
              <w:rPr>
                <w:sz w:val="16"/>
              </w:rPr>
            </w:pPr>
            <w:r>
              <w:rPr>
                <w:spacing w:val="-5"/>
                <w:sz w:val="16"/>
              </w:rPr>
              <w:t>±2</w:t>
            </w:r>
          </w:p>
        </w:tc>
        <w:tc>
          <w:tcPr>
            <w:tcW w:w="45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6" w:end="48"/>
              <w:jc w:val="center"/>
              <w:rPr>
                <w:sz w:val="16"/>
              </w:rPr>
            </w:pPr>
            <w:r>
              <w:rPr>
                <w:spacing w:val="-5"/>
                <w:sz w:val="16"/>
              </w:rPr>
              <w:t>±2</w:t>
            </w:r>
          </w:p>
        </w:tc>
        <w:tc>
          <w:tcPr>
            <w:tcW w:w="40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122"/>
              <w:jc w:val="end"/>
              <w:rPr>
                <w:sz w:val="16"/>
              </w:rPr>
            </w:pPr>
            <w:r>
              <w:rPr>
                <w:spacing w:val="-5"/>
                <w:sz w:val="16"/>
              </w:rPr>
              <w:t>±2</w:t>
            </w:r>
          </w:p>
        </w:tc>
        <w:tc>
          <w:tcPr>
            <w:tcW w:w="447"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144"/>
              <w:jc w:val="end"/>
              <w:rPr>
                <w:sz w:val="16"/>
              </w:rPr>
            </w:pPr>
            <w:r>
              <w:rPr>
                <w:spacing w:val="-5"/>
                <w:sz w:val="16"/>
              </w:rPr>
              <w:t>±2</w:t>
            </w:r>
          </w:p>
        </w:tc>
        <w:tc>
          <w:tcPr>
            <w:tcW w:w="44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1" w:end="45"/>
              <w:jc w:val="center"/>
              <w:rPr>
                <w:sz w:val="16"/>
              </w:rPr>
            </w:pPr>
            <w:r>
              <w:rPr>
                <w:spacing w:val="-5"/>
                <w:sz w:val="16"/>
              </w:rPr>
              <w:t>±2</w:t>
            </w:r>
          </w:p>
        </w:tc>
        <w:tc>
          <w:tcPr>
            <w:tcW w:w="44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9" w:end="50"/>
              <w:jc w:val="center"/>
              <w:rPr>
                <w:sz w:val="16"/>
              </w:rPr>
            </w:pPr>
            <w:r>
              <w:rPr>
                <w:spacing w:val="-5"/>
                <w:sz w:val="16"/>
              </w:rPr>
              <w:t>±2</w:t>
            </w:r>
          </w:p>
        </w:tc>
        <w:tc>
          <w:tcPr>
            <w:tcW w:w="43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27"/>
              <w:jc w:val="center"/>
              <w:rPr>
                <w:sz w:val="16"/>
              </w:rPr>
            </w:pPr>
            <w:r>
              <w:rPr>
                <w:spacing w:val="-5"/>
                <w:sz w:val="16"/>
              </w:rPr>
              <w:t>+7</w:t>
            </w:r>
          </w:p>
        </w:tc>
        <w:tc>
          <w:tcPr>
            <w:tcW w:w="43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20" w:end="47"/>
              <w:jc w:val="center"/>
              <w:rPr>
                <w:sz w:val="16"/>
              </w:rPr>
            </w:pPr>
            <w:r>
              <w:rPr>
                <w:spacing w:val="-5"/>
                <w:sz w:val="16"/>
              </w:rPr>
              <w:t>±1</w:t>
            </w:r>
          </w:p>
        </w:tc>
        <w:tc>
          <w:tcPr>
            <w:tcW w:w="38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27"/>
              <w:jc w:val="center"/>
              <w:rPr>
                <w:sz w:val="16"/>
              </w:rPr>
            </w:pPr>
            <w:r>
              <w:rPr>
                <w:spacing w:val="-5"/>
                <w:sz w:val="16"/>
              </w:rPr>
              <w:t>±1</w:t>
            </w:r>
          </w:p>
        </w:tc>
        <w:tc>
          <w:tcPr>
            <w:tcW w:w="59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33"/>
              <w:jc w:val="center"/>
              <w:rPr>
                <w:sz w:val="16"/>
              </w:rPr>
            </w:pPr>
            <w:r>
              <w:rPr>
                <w:spacing w:val="-5"/>
                <w:sz w:val="16"/>
              </w:rPr>
              <w:t>±2</w:t>
            </w:r>
          </w:p>
        </w:tc>
        <w:tc>
          <w:tcPr>
            <w:tcW w:w="314"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27"/>
              <w:jc w:val="center"/>
              <w:rPr>
                <w:sz w:val="16"/>
              </w:rPr>
            </w:pPr>
            <w:r>
              <w:rPr>
                <w:spacing w:val="-5"/>
                <w:sz w:val="16"/>
              </w:rPr>
              <w:t>±3</w:t>
            </w:r>
          </w:p>
        </w:tc>
        <w:tc>
          <w:tcPr>
            <w:tcW w:w="365"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24"/>
              <w:jc w:val="center"/>
              <w:rPr>
                <w:sz w:val="16"/>
              </w:rPr>
            </w:pPr>
            <w:r>
              <w:rPr>
                <w:spacing w:val="-5"/>
                <w:sz w:val="16"/>
              </w:rPr>
              <w:t>±3</w:t>
            </w:r>
          </w:p>
        </w:tc>
        <w:tc>
          <w:tcPr>
            <w:tcW w:w="37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25"/>
              <w:jc w:val="center"/>
              <w:rPr>
                <w:sz w:val="16"/>
              </w:rPr>
            </w:pPr>
            <w:r>
              <w:rPr>
                <w:spacing w:val="-5"/>
                <w:sz w:val="16"/>
              </w:rPr>
              <w:t>+3</w:t>
            </w:r>
          </w:p>
        </w:tc>
        <w:tc>
          <w:tcPr>
            <w:tcW w:w="318"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start="18" w:end="46"/>
              <w:jc w:val="center"/>
              <w:rPr>
                <w:sz w:val="16"/>
              </w:rPr>
            </w:pPr>
            <w:r>
              <w:rPr>
                <w:spacing w:val="-10"/>
                <w:sz w:val="16"/>
              </w:rPr>
              <w:t>-</w:t>
            </w:r>
          </w:p>
        </w:tc>
        <w:tc>
          <w:tcPr>
            <w:tcW w:w="330" w:type="dxa"/>
            <w:tcBorders>
              <w:top w:val="single" w:sz="6" w:space="0" w:color="000000"/>
              <w:start w:val="single" w:sz="6" w:space="0" w:color="000000"/>
              <w:bottom w:val="single" w:sz="6" w:space="0" w:color="000000"/>
              <w:end w:val="single" w:sz="6" w:space="0" w:color="000000"/>
            </w:tcBorders>
            <w:shd w:color="auto" w:fill="F1F1F1" w:val="clear"/>
          </w:tcPr>
          <w:p>
            <w:pPr>
              <w:pStyle w:val="TableParagraph"/>
              <w:spacing w:before="61" w:after="0"/>
              <w:ind w:end="22"/>
              <w:jc w:val="center"/>
              <w:rPr>
                <w:sz w:val="16"/>
              </w:rPr>
            </w:pPr>
            <w:r>
              <w:rPr>
                <w:spacing w:val="-10"/>
                <w:sz w:val="16"/>
              </w:rPr>
              <w:t>-</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i/>
                <w:sz w:val="16"/>
              </w:rPr>
              <w:t>Ad</w:t>
            </w:r>
            <w:r>
              <w:rPr>
                <w:i/>
                <w:spacing w:val="-6"/>
                <w:sz w:val="16"/>
              </w:rPr>
              <w:t xml:space="preserve"> </w:t>
            </w:r>
            <w:r>
              <w:rPr>
                <w:i/>
                <w:sz w:val="16"/>
              </w:rPr>
              <w:t>Libitum</w:t>
            </w:r>
            <w:r>
              <w:rPr>
                <w:i/>
                <w:spacing w:val="-5"/>
                <w:sz w:val="16"/>
              </w:rPr>
              <w:t xml:space="preserve"> </w:t>
            </w:r>
            <w:r>
              <w:rPr>
                <w:spacing w:val="-2"/>
                <w:sz w:val="16"/>
              </w:rPr>
              <w:t>Meal</w:t>
            </w:r>
            <w:r>
              <w:rPr>
                <w:spacing w:val="-2"/>
                <w:sz w:val="16"/>
                <w:vertAlign w:val="superscript"/>
              </w:rPr>
              <w:t>l</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71">
              <w:r>
                <w:rPr>
                  <w:rStyle w:val="Style7"/>
                  <w:color w:val="0000FF"/>
                  <w:spacing w:val="-2"/>
                  <w:sz w:val="16"/>
                  <w:u w:val="single" w:color="0000FF"/>
                </w:rPr>
                <w:t>8.2.4</w:t>
              </w:r>
            </w:hyperlink>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0" w:end="45"/>
              <w:jc w:val="center"/>
              <w:rPr>
                <w:sz w:val="16"/>
              </w:rPr>
            </w:pPr>
            <w:r>
              <w:rPr>
                <w:spacing w:val="-10"/>
                <w:sz w:val="16"/>
              </w:rPr>
              <w:t>X</w:t>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5" w:end="45"/>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671"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end="839"/>
              <w:rPr>
                <w:sz w:val="16"/>
              </w:rPr>
            </w:pPr>
            <w:r>
              <w:rPr>
                <w:spacing w:val="-2"/>
                <w:sz w:val="16"/>
              </w:rPr>
              <w:t>Hyperinsulinaemic</w:t>
            </w:r>
            <w:r>
              <w:rPr>
                <w:spacing w:val="40"/>
                <w:sz w:val="16"/>
              </w:rPr>
              <w:t xml:space="preserve"> </w:t>
            </w:r>
            <w:r>
              <w:rPr>
                <w:spacing w:val="-2"/>
                <w:sz w:val="16"/>
              </w:rPr>
              <w:t>Euglycaemic</w:t>
            </w:r>
            <w:r>
              <w:rPr>
                <w:spacing w:val="40"/>
                <w:sz w:val="16"/>
              </w:rPr>
              <w:t xml:space="preserve"> </w:t>
            </w:r>
            <w:r>
              <w:rPr>
                <w:spacing w:val="-2"/>
                <w:sz w:val="16"/>
              </w:rPr>
              <w:t>Clamp</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17" w:end="3"/>
              <w:jc w:val="center"/>
              <w:rPr>
                <w:sz w:val="16"/>
              </w:rPr>
            </w:pPr>
            <w:hyperlink w:anchor="_bookmark69">
              <w:r>
                <w:rPr>
                  <w:rStyle w:val="Style7"/>
                  <w:color w:val="0000FF"/>
                  <w:spacing w:val="-2"/>
                  <w:sz w:val="16"/>
                  <w:u w:val="single" w:color="0000FF"/>
                </w:rPr>
                <w:t>8.2.3</w:t>
              </w:r>
              <w:r>
                <w:rPr>
                  <w:rStyle w:val="Style7"/>
                  <w:color w:val="0000FF"/>
                  <w:spacing w:val="-2"/>
                  <w:sz w:val="16"/>
                </w:rPr>
                <w:t>.</w:t>
              </w:r>
            </w:hyperlink>
          </w:p>
          <w:p>
            <w:pPr>
              <w:pStyle w:val="TableParagraph"/>
              <w:spacing w:before="1" w:after="0"/>
              <w:ind w:start="17"/>
              <w:jc w:val="center"/>
              <w:rPr>
                <w:sz w:val="16"/>
              </w:rPr>
            </w:pPr>
            <w:hyperlink w:anchor="_bookmark69">
              <w:r>
                <mc:AlternateContent>
                  <mc:Choice Requires="wpg">
                    <w:drawing>
                      <wp:anchor behindDoc="0" distT="0" distB="0" distL="0" distR="0" simplePos="0" locked="0" layoutInCell="1" allowOverlap="1" relativeHeight="162" wp14:anchorId="21BE00AA">
                        <wp:simplePos x="0" y="0"/>
                        <wp:positionH relativeFrom="column">
                          <wp:posOffset>117475</wp:posOffset>
                        </wp:positionH>
                        <wp:positionV relativeFrom="paragraph">
                          <wp:posOffset>106045</wp:posOffset>
                        </wp:positionV>
                        <wp:extent cx="50800" cy="5080"/>
                        <wp:effectExtent l="0" t="0" r="0" b="0"/>
                        <wp:wrapNone/>
                        <wp:docPr id="79" name="Group 44"/>
                        <a:graphic xmlns:a="http://schemas.openxmlformats.org/drawingml/2006/main">
                          <a:graphicData uri="http://schemas.microsoft.com/office/word/2010/wordprocessingGroup">
                            <wpg:wgp>
                              <wpg:cNvGrpSpPr/>
                              <wpg:grpSpPr>
                                <a:xfrm>
                                  <a:off x="0" y="0"/>
                                  <a:ext cx="50760" cy="5040"/>
                                  <a:chOff x="0" y="0"/>
                                  <a:chExt cx="50760" cy="5040"/>
                                </a:xfrm>
                              </wpg:grpSpPr>
                              <wps:wsp>
                                <wps:cNvPr id="80" name="Graphic 45"/>
                                <wps:cNvSpPr/>
                                <wps:spPr>
                                  <a:xfrm>
                                    <a:off x="0" y="0"/>
                                    <a:ext cx="50760" cy="5040"/>
                                  </a:xfrm>
                                  <a:custGeom>
                                    <a:avLst/>
                                    <a:gdLst>
                                      <a:gd name="textAreaLeft" fmla="*/ 0 w 28800"/>
                                      <a:gd name="textAreaRight" fmla="*/ 29160 w 28800"/>
                                      <a:gd name="textAreaTop" fmla="*/ 0 h 2880"/>
                                      <a:gd name="textAreaBottom" fmla="*/ 3240 h 2880"/>
                                    </a:gdLst>
                                    <a:ahLst/>
                                    <a:cxnLst/>
                                    <a:rect l="textAreaLeft" t="textAreaTop" r="textAreaRight" b="textAreaBottom"/>
                                    <a:pathLst>
                                      <a:path w="50800" h="5080">
                                        <a:moveTo>
                                          <a:pt x="50292" y="0"/>
                                        </a:moveTo>
                                        <a:lnTo>
                                          <a:pt x="0" y="0"/>
                                        </a:lnTo>
                                        <a:lnTo>
                                          <a:pt x="0" y="4572"/>
                                        </a:lnTo>
                                        <a:lnTo>
                                          <a:pt x="50292" y="4572"/>
                                        </a:lnTo>
                                        <a:lnTo>
                                          <a:pt x="50292" y="0"/>
                                        </a:lnTo>
                                        <a:close/>
                                      </a:path>
                                    </a:pathLst>
                                  </a:custGeom>
                                  <a:solidFill>
                                    <a:srgbClr val="0000FF"/>
                                  </a:solidFill>
                                  <a:ln w="0">
                                    <a:noFill/>
                                  </a:ln>
                                </wps:spPr>
                                <wps:style>
                                  <a:lnRef idx="0"/>
                                  <a:fillRef idx="0"/>
                                  <a:effectRef idx="0"/>
                                  <a:fontRef idx="minor"/>
                                </wps:style>
                                <wps:bodyPr/>
                              </wps:wsp>
                            </wpg:wgp>
                          </a:graphicData>
                        </a:graphic>
                      </wp:anchor>
                    </w:drawing>
                  </mc:Choice>
                  <mc:Fallback>
                    <w:pict>
                      <v:group id="shape_0" alt="Group 44" style="position:absolute;margin-left:9.25pt;margin-top:8.35pt;width:4pt;height:0.4pt" coordorigin="185,167" coordsize="80,8"/>
                    </w:pict>
                  </mc:Fallback>
                </mc:AlternateContent>
              </w:r>
            </w:hyperlink>
            <w:r>
              <w:rPr>
                <w:rStyle w:val="Style7"/>
                <w:color w:val="0000FF"/>
                <w:spacing w:val="-10"/>
                <w:sz w:val="16"/>
              </w:rPr>
              <w:t>1</w:t>
            </w:r>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6"/>
              </w:rPr>
            </w:pPr>
            <w:r>
              <w:rPr>
                <w:sz w:val="16"/>
              </w:rPr>
            </w:r>
          </w:p>
          <w:p>
            <w:pPr>
              <w:pStyle w:val="TableParagraph"/>
              <w:spacing w:before="1" w:after="0"/>
              <w:ind w:start="22" w:end="45"/>
              <w:jc w:val="center"/>
              <w:rPr>
                <w:sz w:val="16"/>
              </w:rPr>
            </w:pPr>
            <w:r>
              <w:rPr>
                <w:spacing w:val="-10"/>
                <w:sz w:val="16"/>
              </w:rPr>
              <w:t>X</w:t>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6"/>
              </w:rPr>
            </w:pPr>
            <w:r>
              <w:rPr>
                <w:sz w:val="16"/>
              </w:rPr>
            </w:r>
          </w:p>
          <w:p>
            <w:pPr>
              <w:pStyle w:val="TableParagraph"/>
              <w:spacing w:before="1" w:after="0"/>
              <w:ind w:end="33"/>
              <w:jc w:val="center"/>
              <w:rPr>
                <w:sz w:val="16"/>
              </w:rPr>
            </w:pPr>
            <w:r>
              <w:rPr>
                <w:spacing w:val="-10"/>
                <w:sz w:val="16"/>
              </w:rPr>
              <w:t>X</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6"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Hyperglycaemic</w:t>
            </w:r>
            <w:r>
              <w:rPr>
                <w:spacing w:val="-10"/>
                <w:sz w:val="16"/>
              </w:rPr>
              <w:t xml:space="preserve"> </w:t>
            </w:r>
            <w:r>
              <w:rPr>
                <w:sz w:val="16"/>
              </w:rPr>
              <w:t>Clamp</w:t>
            </w:r>
            <w:r>
              <w:rPr>
                <w:spacing w:val="-10"/>
                <w:sz w:val="16"/>
              </w:rPr>
              <w:t xml:space="preserve"> </w:t>
            </w:r>
            <w:r>
              <w:rPr>
                <w:sz w:val="16"/>
              </w:rPr>
              <w:t>with</w:t>
            </w:r>
            <w:r>
              <w:rPr>
                <w:spacing w:val="40"/>
                <w:sz w:val="16"/>
              </w:rPr>
              <w:t xml:space="preserve"> </w:t>
            </w:r>
            <w:r>
              <w:rPr>
                <w:sz w:val="16"/>
              </w:rPr>
              <w:t>Arginine Stimulation Test</w:t>
            </w:r>
            <w:r>
              <w:rPr>
                <w:sz w:val="16"/>
                <w:vertAlign w:val="superscript"/>
              </w:rPr>
              <w:t>m</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83" w:before="61" w:after="0"/>
              <w:ind w:start="17" w:end="3"/>
              <w:jc w:val="center"/>
              <w:rPr>
                <w:sz w:val="16"/>
              </w:rPr>
            </w:pPr>
            <w:hyperlink w:anchor="_bookmark70">
              <w:r>
                <w:rPr>
                  <w:rStyle w:val="Style7"/>
                  <w:color w:val="0000FF"/>
                  <w:spacing w:val="-2"/>
                  <w:sz w:val="16"/>
                  <w:u w:val="single" w:color="0000FF"/>
                </w:rPr>
                <w:t>8.2.3</w:t>
              </w:r>
              <w:r>
                <w:rPr>
                  <w:rStyle w:val="Style7"/>
                  <w:color w:val="0000FF"/>
                  <w:spacing w:val="-2"/>
                  <w:sz w:val="16"/>
                </w:rPr>
                <w:t>.</w:t>
              </w:r>
            </w:hyperlink>
          </w:p>
          <w:p>
            <w:pPr>
              <w:pStyle w:val="TableParagraph"/>
              <w:spacing w:lineRule="exact" w:line="183"/>
              <w:ind w:start="17"/>
              <w:jc w:val="center"/>
              <w:rPr>
                <w:sz w:val="16"/>
              </w:rPr>
            </w:pPr>
            <w:hyperlink w:anchor="_bookmark70">
              <w:r>
                <mc:AlternateContent>
                  <mc:Choice Requires="wpg">
                    <w:drawing>
                      <wp:anchor behindDoc="0" distT="0" distB="0" distL="0" distR="0" simplePos="0" locked="0" layoutInCell="1" allowOverlap="1" relativeHeight="163" wp14:anchorId="69E984C6">
                        <wp:simplePos x="0" y="0"/>
                        <wp:positionH relativeFrom="column">
                          <wp:posOffset>117475</wp:posOffset>
                        </wp:positionH>
                        <wp:positionV relativeFrom="paragraph">
                          <wp:posOffset>105410</wp:posOffset>
                        </wp:positionV>
                        <wp:extent cx="50800" cy="5080"/>
                        <wp:effectExtent l="0" t="0" r="0" b="0"/>
                        <wp:wrapNone/>
                        <wp:docPr id="81" name="Group 46"/>
                        <a:graphic xmlns:a="http://schemas.openxmlformats.org/drawingml/2006/main">
                          <a:graphicData uri="http://schemas.microsoft.com/office/word/2010/wordprocessingGroup">
                            <wpg:wgp>
                              <wpg:cNvGrpSpPr/>
                              <wpg:grpSpPr>
                                <a:xfrm>
                                  <a:off x="0" y="0"/>
                                  <a:ext cx="50760" cy="5040"/>
                                  <a:chOff x="0" y="0"/>
                                  <a:chExt cx="50760" cy="5040"/>
                                </a:xfrm>
                              </wpg:grpSpPr>
                              <wps:wsp>
                                <wps:cNvPr id="82" name="Graphic 47"/>
                                <wps:cNvSpPr/>
                                <wps:spPr>
                                  <a:xfrm>
                                    <a:off x="0" y="0"/>
                                    <a:ext cx="50760" cy="5040"/>
                                  </a:xfrm>
                                  <a:custGeom>
                                    <a:avLst/>
                                    <a:gdLst>
                                      <a:gd name="textAreaLeft" fmla="*/ 0 w 28800"/>
                                      <a:gd name="textAreaRight" fmla="*/ 29160 w 28800"/>
                                      <a:gd name="textAreaTop" fmla="*/ 0 h 2880"/>
                                      <a:gd name="textAreaBottom" fmla="*/ 3240 h 2880"/>
                                    </a:gdLst>
                                    <a:ahLst/>
                                    <a:cxnLst/>
                                    <a:rect l="textAreaLeft" t="textAreaTop" r="textAreaRight" b="textAreaBottom"/>
                                    <a:pathLst>
                                      <a:path w="50800" h="5080">
                                        <a:moveTo>
                                          <a:pt x="50292" y="0"/>
                                        </a:moveTo>
                                        <a:lnTo>
                                          <a:pt x="0" y="0"/>
                                        </a:lnTo>
                                        <a:lnTo>
                                          <a:pt x="0" y="4571"/>
                                        </a:lnTo>
                                        <a:lnTo>
                                          <a:pt x="50292" y="4571"/>
                                        </a:lnTo>
                                        <a:lnTo>
                                          <a:pt x="50292" y="0"/>
                                        </a:lnTo>
                                        <a:close/>
                                      </a:path>
                                    </a:pathLst>
                                  </a:custGeom>
                                  <a:solidFill>
                                    <a:srgbClr val="0000FF"/>
                                  </a:solidFill>
                                  <a:ln w="0">
                                    <a:noFill/>
                                  </a:ln>
                                </wps:spPr>
                                <wps:style>
                                  <a:lnRef idx="0"/>
                                  <a:fillRef idx="0"/>
                                  <a:effectRef idx="0"/>
                                  <a:fontRef idx="minor"/>
                                </wps:style>
                                <wps:bodyPr/>
                              </wps:wsp>
                            </wpg:wgp>
                          </a:graphicData>
                        </a:graphic>
                      </wp:anchor>
                    </w:drawing>
                  </mc:Choice>
                  <mc:Fallback>
                    <w:pict>
                      <v:group id="shape_0" alt="Group 46" style="position:absolute;margin-left:9.25pt;margin-top:8.3pt;width:4pt;height:0.4pt" coordorigin="185,166" coordsize="80,8"/>
                    </w:pict>
                  </mc:Fallback>
                </mc:AlternateContent>
              </w:r>
            </w:hyperlink>
            <w:r>
              <w:rPr>
                <w:rStyle w:val="Style7"/>
                <w:color w:val="0000FF"/>
                <w:spacing w:val="-10"/>
                <w:sz w:val="16"/>
              </w:rPr>
              <w:t>2</w:t>
            </w:r>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22" w:end="45"/>
              <w:jc w:val="center"/>
              <w:rPr>
                <w:sz w:val="16"/>
              </w:rPr>
            </w:pPr>
            <w:r>
              <w:rPr>
                <w:spacing w:val="-10"/>
                <w:sz w:val="16"/>
              </w:rPr>
              <w:t>X</w:t>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end="33"/>
              <w:jc w:val="center"/>
              <w:rPr>
                <w:sz w:val="16"/>
              </w:rPr>
            </w:pPr>
            <w:r>
              <w:rPr>
                <w:spacing w:val="-10"/>
                <w:sz w:val="16"/>
              </w:rPr>
              <w:t>X</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9"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2" w:after="0"/>
              <w:ind w:start="134" w:end="266"/>
              <w:rPr>
                <w:sz w:val="16"/>
              </w:rPr>
            </w:pPr>
            <w:r>
              <w:rPr>
                <w:sz w:val="16"/>
              </w:rPr>
              <w:t>Administration</w:t>
            </w:r>
            <w:r>
              <w:rPr>
                <w:spacing w:val="-10"/>
                <w:sz w:val="16"/>
              </w:rPr>
              <w:t xml:space="preserve"> </w:t>
            </w:r>
            <w:r>
              <w:rPr>
                <w:sz w:val="16"/>
              </w:rPr>
              <w:t>of</w:t>
            </w:r>
            <w:r>
              <w:rPr>
                <w:spacing w:val="-10"/>
                <w:sz w:val="16"/>
              </w:rPr>
              <w:t xml:space="preserve"> </w:t>
            </w:r>
            <w:r>
              <w:rPr>
                <w:sz w:val="16"/>
              </w:rPr>
              <w:t>Trial</w:t>
            </w:r>
            <w:r>
              <w:rPr>
                <w:spacing w:val="40"/>
                <w:sz w:val="16"/>
              </w:rPr>
              <w:t xml:space="preserve"> </w:t>
            </w:r>
            <w:r>
              <w:rPr>
                <w:spacing w:val="-2"/>
                <w:sz w:val="16"/>
              </w:rPr>
              <w:t>Product</w:t>
            </w:r>
            <w:r>
              <w:rPr>
                <w:spacing w:val="-2"/>
                <w:sz w:val="16"/>
                <w:vertAlign w:val="superscript"/>
              </w:rPr>
              <w:t>n</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17" w:end="1"/>
              <w:jc w:val="center"/>
              <w:rPr>
                <w:sz w:val="16"/>
              </w:rPr>
            </w:pPr>
            <w:hyperlink w:anchor="_bookmark37">
              <w:r>
                <w:rPr>
                  <w:rStyle w:val="Style7"/>
                  <w:color w:val="0000FF"/>
                  <w:spacing w:val="-5"/>
                  <w:sz w:val="16"/>
                  <w:u w:val="single" w:color="0000FF"/>
                </w:rPr>
                <w:t>6.1</w:t>
              </w:r>
            </w:hyperlink>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end="25"/>
              <w:jc w:val="center"/>
              <w:rPr>
                <w:sz w:val="16"/>
              </w:rPr>
            </w:pPr>
            <w:r>
              <w:rPr>
                <w:spacing w:val="-10"/>
                <w:sz w:val="16"/>
              </w:rPr>
              <w:t>X</w:t>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24" w:end="49"/>
              <w:jc w:val="center"/>
              <w:rPr>
                <w:sz w:val="16"/>
              </w:rPr>
            </w:pPr>
            <w:r>
              <w:rPr>
                <w:spacing w:val="-10"/>
                <w:sz w:val="16"/>
              </w:rPr>
              <w:t>X</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24" w:end="49"/>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end="22"/>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108"/>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26" w:end="49"/>
              <w:jc w:val="center"/>
              <w:rPr>
                <w:sz w:val="16"/>
              </w:rPr>
            </w:pPr>
            <w:r>
              <w:rPr>
                <w:spacing w:val="-10"/>
                <w:sz w:val="16"/>
              </w:rPr>
              <w:t>X</w:t>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26" w:end="49"/>
              <w:jc w:val="center"/>
              <w:rPr>
                <w:sz w:val="16"/>
              </w:rPr>
            </w:pPr>
            <w:r>
              <w:rPr>
                <w:spacing w:val="-10"/>
                <w:sz w:val="16"/>
              </w:rPr>
              <w:t>X</w:t>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end="148"/>
              <w:jc w:val="end"/>
              <w:rPr>
                <w:sz w:val="16"/>
              </w:rPr>
            </w:pPr>
            <w:r>
              <w:rPr>
                <w:spacing w:val="-10"/>
                <w:sz w:val="16"/>
              </w:rPr>
              <w:t>X</w:t>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end="170"/>
              <w:jc w:val="end"/>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21" w:end="45"/>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19" w:end="49"/>
              <w:jc w:val="center"/>
              <w:rPr>
                <w:sz w:val="16"/>
              </w:rPr>
            </w:pPr>
            <w:r>
              <w:rPr>
                <w:spacing w:val="-10"/>
                <w:sz w:val="16"/>
              </w:rPr>
              <w:t>X</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5" w:after="0"/>
              <w:ind w:start="20" w:end="47"/>
              <w:jc w:val="center"/>
              <w:rPr>
                <w:sz w:val="16"/>
              </w:rPr>
            </w:pPr>
            <w:r>
              <w:rPr>
                <w:spacing w:val="-10"/>
                <w:sz w:val="16"/>
              </w:rPr>
              <w:t>X</w:t>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36" w:after="0"/>
              <w:rPr>
                <w:sz w:val="10"/>
              </w:rPr>
            </w:pPr>
            <w:r>
              <w:rPr>
                <w:sz w:val="10"/>
              </w:rPr>
            </w:r>
          </w:p>
          <w:p>
            <w:pPr>
              <w:pStyle w:val="TableParagraph"/>
              <w:ind w:start="192"/>
              <w:rPr>
                <w:sz w:val="10"/>
              </w:rPr>
            </w:pPr>
            <w:r>
              <w:rPr>
                <w:spacing w:val="-5"/>
                <w:position w:val="-5"/>
                <w:sz w:val="16"/>
              </w:rPr>
              <w:t>X</w:t>
            </w:r>
            <w:r>
              <w:rPr>
                <w:spacing w:val="-5"/>
                <w:sz w:val="10"/>
              </w:rPr>
              <w:t>o</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Dispensing</w:t>
            </w:r>
            <w:r>
              <w:rPr>
                <w:spacing w:val="-8"/>
                <w:sz w:val="16"/>
              </w:rPr>
              <w:t xml:space="preserve"> </w:t>
            </w:r>
            <w:r>
              <w:rPr>
                <w:spacing w:val="-2"/>
                <w:sz w:val="16"/>
              </w:rPr>
              <w:t>Visit</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37">
              <w:r>
                <w:rPr>
                  <w:rStyle w:val="Style7"/>
                  <w:color w:val="0000FF"/>
                  <w:spacing w:val="-5"/>
                  <w:sz w:val="16"/>
                  <w:u w:val="single" w:color="0000FF"/>
                </w:rPr>
                <w:t>6.1</w:t>
              </w:r>
            </w:hyperlink>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25"/>
              <w:jc w:val="center"/>
              <w:rPr>
                <w:sz w:val="16"/>
              </w:rPr>
            </w:pPr>
            <w:r>
              <w:rPr>
                <w:spacing w:val="-10"/>
                <w:sz w:val="16"/>
              </w:rPr>
              <w:t>X</w:t>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4" w:end="49"/>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22"/>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08"/>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6" w:end="49"/>
              <w:jc w:val="center"/>
              <w:rPr>
                <w:sz w:val="16"/>
              </w:rPr>
            </w:pPr>
            <w:r>
              <w:rPr>
                <w:spacing w:val="-10"/>
                <w:sz w:val="16"/>
              </w:rPr>
              <w:t>X</w:t>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6" w:end="49"/>
              <w:jc w:val="center"/>
              <w:rPr>
                <w:sz w:val="16"/>
              </w:rPr>
            </w:pPr>
            <w:r>
              <w:rPr>
                <w:spacing w:val="-10"/>
                <w:sz w:val="16"/>
              </w:rPr>
              <w:t>X</w:t>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148"/>
              <w:jc w:val="end"/>
              <w:rPr>
                <w:sz w:val="16"/>
              </w:rPr>
            </w:pPr>
            <w:r>
              <w:rPr>
                <w:spacing w:val="-10"/>
                <w:sz w:val="16"/>
              </w:rPr>
              <w:t>X</w:t>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170"/>
              <w:jc w:val="end"/>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 w:end="45"/>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9" w:end="49"/>
              <w:jc w:val="center"/>
              <w:rPr>
                <w:sz w:val="16"/>
              </w:rPr>
            </w:pPr>
            <w:r>
              <w:rPr>
                <w:spacing w:val="-10"/>
                <w:sz w:val="16"/>
              </w:rPr>
              <w:t>X</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Drug</w:t>
            </w:r>
            <w:r>
              <w:rPr>
                <w:spacing w:val="-1"/>
                <w:sz w:val="16"/>
              </w:rPr>
              <w:t xml:space="preserve"> </w:t>
            </w:r>
            <w:r>
              <w:rPr>
                <w:spacing w:val="-2"/>
                <w:sz w:val="16"/>
              </w:rPr>
              <w:t>Accountability</w:t>
            </w:r>
            <w:r>
              <w:rPr>
                <w:spacing w:val="-2"/>
                <w:sz w:val="16"/>
                <w:vertAlign w:val="superscript"/>
              </w:rPr>
              <w:t>g</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44">
              <w:r>
                <w:rPr>
                  <w:rStyle w:val="Style7"/>
                  <w:color w:val="0000FF"/>
                  <w:spacing w:val="-5"/>
                  <w:sz w:val="16"/>
                  <w:u w:val="single" w:color="0000FF"/>
                </w:rPr>
                <w:t>6.2</w:t>
              </w:r>
            </w:hyperlink>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4" w:end="49"/>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22"/>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08"/>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6" w:end="49"/>
              <w:jc w:val="center"/>
              <w:rPr>
                <w:sz w:val="16"/>
              </w:rPr>
            </w:pPr>
            <w:r>
              <w:rPr>
                <w:spacing w:val="-10"/>
                <w:sz w:val="16"/>
              </w:rPr>
              <w:t>X</w:t>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6" w:end="49"/>
              <w:jc w:val="center"/>
              <w:rPr>
                <w:sz w:val="16"/>
              </w:rPr>
            </w:pPr>
            <w:r>
              <w:rPr>
                <w:spacing w:val="-10"/>
                <w:sz w:val="16"/>
              </w:rPr>
              <w:t>X</w:t>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148"/>
              <w:jc w:val="end"/>
              <w:rPr>
                <w:sz w:val="16"/>
              </w:rPr>
            </w:pPr>
            <w:r>
              <w:rPr>
                <w:spacing w:val="-10"/>
                <w:sz w:val="16"/>
              </w:rPr>
              <w:t>X</w:t>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170"/>
              <w:jc w:val="end"/>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 w:end="45"/>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9" w:end="49"/>
              <w:jc w:val="center"/>
              <w:rPr>
                <w:sz w:val="16"/>
              </w:rPr>
            </w:pPr>
            <w:r>
              <w:rPr>
                <w:spacing w:val="-10"/>
                <w:sz w:val="16"/>
              </w:rPr>
              <w:t>X</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8"/>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Overnight</w:t>
            </w:r>
            <w:r>
              <w:rPr>
                <w:spacing w:val="-8"/>
                <w:sz w:val="16"/>
              </w:rPr>
              <w:t xml:space="preserve"> </w:t>
            </w:r>
            <w:r>
              <w:rPr>
                <w:sz w:val="16"/>
              </w:rPr>
              <w:t>Fasting</w:t>
            </w:r>
            <w:r>
              <w:rPr>
                <w:spacing w:val="-8"/>
                <w:sz w:val="16"/>
              </w:rPr>
              <w:t xml:space="preserve"> </w:t>
            </w:r>
            <w:r>
              <w:rPr>
                <w:spacing w:val="-2"/>
                <w:sz w:val="16"/>
              </w:rPr>
              <w:t>Required</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end="1"/>
              <w:jc w:val="center"/>
              <w:rPr>
                <w:sz w:val="16"/>
              </w:rPr>
            </w:pPr>
            <w:hyperlink w:anchor="_bookmark28">
              <w:r>
                <w:rPr>
                  <w:rStyle w:val="Style7"/>
                  <w:color w:val="0000FF"/>
                  <w:spacing w:val="-2"/>
                  <w:sz w:val="16"/>
                  <w:u w:val="single" w:color="0000FF"/>
                </w:rPr>
                <w:t>5.3.1</w:t>
              </w:r>
            </w:hyperlink>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0" w:end="45"/>
              <w:jc w:val="center"/>
              <w:rPr>
                <w:sz w:val="16"/>
              </w:rPr>
            </w:pPr>
            <w:r>
              <w:rPr>
                <w:spacing w:val="-10"/>
                <w:sz w:val="16"/>
              </w:rPr>
              <w:t>X</w:t>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5"/>
              <w:jc w:val="center"/>
              <w:rPr>
                <w:sz w:val="16"/>
              </w:rPr>
            </w:pPr>
            <w:r>
              <w:rPr>
                <w:spacing w:val="-10"/>
                <w:sz w:val="16"/>
              </w:rPr>
              <w:t>X</w:t>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 w:end="45"/>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8"/>
              <w:rPr>
                <w:sz w:val="16"/>
              </w:rPr>
            </w:pPr>
            <w:r>
              <w:rPr>
                <w:spacing w:val="-10"/>
                <w:sz w:val="16"/>
              </w:rPr>
              <w:t>X</w:t>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5" w:end="45"/>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33"/>
              <w:jc w:val="center"/>
              <w:rPr>
                <w:sz w:val="16"/>
              </w:rPr>
            </w:pPr>
            <w:r>
              <w:rPr>
                <w:spacing w:val="-10"/>
                <w:sz w:val="16"/>
              </w:rPr>
              <w:t>X</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27"/>
              <w:jc w:val="center"/>
              <w:rPr>
                <w:sz w:val="16"/>
              </w:rPr>
            </w:pPr>
            <w:r>
              <w:rPr>
                <w:spacing w:val="-10"/>
                <w:sz w:val="16"/>
              </w:rPr>
              <w:t>X</w:t>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22"/>
              <w:jc w:val="center"/>
              <w:rPr>
                <w:sz w:val="16"/>
              </w:rPr>
            </w:pPr>
            <w:r>
              <w:rPr>
                <w:spacing w:val="-10"/>
                <w:sz w:val="16"/>
              </w:rPr>
              <w:t>X</w:t>
            </w:r>
          </w:p>
        </w:tc>
      </w:tr>
      <w:tr>
        <w:trPr>
          <w:trHeight w:val="304"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Hand</w:t>
            </w:r>
            <w:r>
              <w:rPr>
                <w:spacing w:val="-5"/>
                <w:sz w:val="16"/>
              </w:rPr>
              <w:t xml:space="preserve"> </w:t>
            </w:r>
            <w:r>
              <w:rPr>
                <w:sz w:val="16"/>
              </w:rPr>
              <w:t>Out</w:t>
            </w:r>
            <w:r>
              <w:rPr>
                <w:spacing w:val="-2"/>
                <w:sz w:val="16"/>
              </w:rPr>
              <w:t xml:space="preserve"> </w:t>
            </w:r>
            <w:r>
              <w:rPr>
                <w:sz w:val="16"/>
              </w:rPr>
              <w:t>ID</w:t>
            </w:r>
            <w:r>
              <w:rPr>
                <w:spacing w:val="-4"/>
                <w:sz w:val="16"/>
              </w:rPr>
              <w:t xml:space="preserve"> Card</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7"/>
              <w:jc w:val="center"/>
              <w:rPr>
                <w:sz w:val="16"/>
              </w:rPr>
            </w:pPr>
            <w:hyperlink w:anchor="_bookmark63">
              <w:r>
                <mc:AlternateContent>
                  <mc:Choice Requires="wpg">
                    <w:drawing>
                      <wp:anchor behindDoc="0" distT="0" distB="0" distL="0" distR="0" simplePos="0" locked="0" layoutInCell="1" allowOverlap="1" relativeHeight="164" wp14:anchorId="561B75BC">
                        <wp:simplePos x="0" y="0"/>
                        <wp:positionH relativeFrom="column">
                          <wp:posOffset>117475</wp:posOffset>
                        </wp:positionH>
                        <wp:positionV relativeFrom="paragraph">
                          <wp:posOffset>144145</wp:posOffset>
                        </wp:positionV>
                        <wp:extent cx="50800" cy="5080"/>
                        <wp:effectExtent l="0" t="0" r="0" b="0"/>
                        <wp:wrapNone/>
                        <wp:docPr id="83" name="Group 48"/>
                        <a:graphic xmlns:a="http://schemas.openxmlformats.org/drawingml/2006/main">
                          <a:graphicData uri="http://schemas.microsoft.com/office/word/2010/wordprocessingGroup">
                            <wpg:wgp>
                              <wpg:cNvGrpSpPr/>
                              <wpg:grpSpPr>
                                <a:xfrm>
                                  <a:off x="0" y="0"/>
                                  <a:ext cx="50760" cy="5040"/>
                                  <a:chOff x="0" y="0"/>
                                  <a:chExt cx="50760" cy="5040"/>
                                </a:xfrm>
                              </wpg:grpSpPr>
                              <wps:wsp>
                                <wps:cNvPr id="84" name="Graphic 49"/>
                                <wps:cNvSpPr/>
                                <wps:spPr>
                                  <a:xfrm>
                                    <a:off x="0" y="0"/>
                                    <a:ext cx="50760" cy="5040"/>
                                  </a:xfrm>
                                  <a:custGeom>
                                    <a:avLst/>
                                    <a:gdLst>
                                      <a:gd name="textAreaLeft" fmla="*/ 0 w 28800"/>
                                      <a:gd name="textAreaRight" fmla="*/ 29160 w 28800"/>
                                      <a:gd name="textAreaTop" fmla="*/ 0 h 2880"/>
                                      <a:gd name="textAreaBottom" fmla="*/ 3240 h 2880"/>
                                    </a:gdLst>
                                    <a:ahLst/>
                                    <a:cxnLst/>
                                    <a:rect l="textAreaLeft" t="textAreaTop" r="textAreaRight" b="textAreaBottom"/>
                                    <a:pathLst>
                                      <a:path w="50800" h="5080">
                                        <a:moveTo>
                                          <a:pt x="50292" y="0"/>
                                        </a:moveTo>
                                        <a:lnTo>
                                          <a:pt x="0" y="0"/>
                                        </a:lnTo>
                                        <a:lnTo>
                                          <a:pt x="0" y="4571"/>
                                        </a:lnTo>
                                        <a:lnTo>
                                          <a:pt x="50292" y="4571"/>
                                        </a:lnTo>
                                        <a:lnTo>
                                          <a:pt x="50292" y="0"/>
                                        </a:lnTo>
                                        <a:close/>
                                      </a:path>
                                    </a:pathLst>
                                  </a:custGeom>
                                  <a:solidFill>
                                    <a:srgbClr val="0000FF"/>
                                  </a:solidFill>
                                  <a:ln w="0">
                                    <a:noFill/>
                                  </a:ln>
                                </wps:spPr>
                                <wps:style>
                                  <a:lnRef idx="0"/>
                                  <a:fillRef idx="0"/>
                                  <a:effectRef idx="0"/>
                                  <a:fontRef idx="minor"/>
                                </wps:style>
                                <wps:bodyPr/>
                              </wps:wsp>
                            </wpg:wgp>
                          </a:graphicData>
                        </a:graphic>
                      </wp:anchor>
                    </w:drawing>
                  </mc:Choice>
                  <mc:Fallback>
                    <w:pict>
                      <v:group id="shape_0" alt="Group 48" style="position:absolute;margin-left:9.25pt;margin-top:11.35pt;width:4pt;height:0.4pt" coordorigin="185,227" coordsize="80,8"/>
                    </w:pict>
                  </mc:Fallback>
                </mc:AlternateContent>
              </w:r>
            </w:hyperlink>
            <w:r>
              <w:rPr>
                <w:rStyle w:val="Style7"/>
                <w:color w:val="0000FF"/>
                <w:spacing w:val="-10"/>
                <w:sz w:val="16"/>
              </w:rPr>
              <w:t>8</w:t>
            </w:r>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2" w:end="46"/>
              <w:jc w:val="center"/>
              <w:rPr>
                <w:sz w:val="16"/>
              </w:rPr>
            </w:pPr>
            <w:r>
              <w:rPr>
                <w:spacing w:val="-10"/>
                <w:sz w:val="16"/>
              </w:rPr>
              <w:t>X</w:t>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86"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Training</w:t>
            </w:r>
            <w:r>
              <w:rPr>
                <w:spacing w:val="-10"/>
                <w:sz w:val="16"/>
              </w:rPr>
              <w:t xml:space="preserve"> </w:t>
            </w:r>
            <w:r>
              <w:rPr>
                <w:sz w:val="16"/>
              </w:rPr>
              <w:t>in</w:t>
            </w:r>
            <w:r>
              <w:rPr>
                <w:spacing w:val="-10"/>
                <w:sz w:val="16"/>
              </w:rPr>
              <w:t xml:space="preserve"> </w:t>
            </w:r>
            <w:r>
              <w:rPr>
                <w:sz w:val="16"/>
              </w:rPr>
              <w:t>Trial</w:t>
            </w:r>
            <w:r>
              <w:rPr>
                <w:spacing w:val="-8"/>
                <w:sz w:val="16"/>
              </w:rPr>
              <w:t xml:space="preserve"> </w:t>
            </w:r>
            <w:r>
              <w:rPr>
                <w:sz w:val="16"/>
              </w:rPr>
              <w:t>Product,</w:t>
            </w:r>
            <w:r>
              <w:rPr>
                <w:spacing w:val="-8"/>
                <w:sz w:val="16"/>
              </w:rPr>
              <w:t xml:space="preserve"> </w:t>
            </w:r>
            <w:r>
              <w:rPr>
                <w:sz w:val="16"/>
              </w:rPr>
              <w:t>Pen-</w:t>
            </w:r>
            <w:r>
              <w:rPr>
                <w:spacing w:val="40"/>
                <w:sz w:val="16"/>
              </w:rPr>
              <w:t xml:space="preserve"> </w:t>
            </w:r>
            <w:r>
              <w:rPr>
                <w:spacing w:val="-2"/>
                <w:sz w:val="16"/>
              </w:rPr>
              <w:t>Handling</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17" w:end="1"/>
              <w:jc w:val="center"/>
              <w:rPr>
                <w:sz w:val="16"/>
              </w:rPr>
            </w:pPr>
            <w:hyperlink w:anchor="_bookmark39">
              <w:r>
                <w:rPr>
                  <w:rStyle w:val="Style7"/>
                  <w:color w:val="0000FF"/>
                  <w:spacing w:val="-2"/>
                  <w:sz w:val="16"/>
                  <w:u w:val="single" w:color="0000FF"/>
                </w:rPr>
                <w:t>6.1.1</w:t>
              </w:r>
            </w:hyperlink>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end="25"/>
              <w:jc w:val="center"/>
              <w:rPr>
                <w:sz w:val="16"/>
              </w:rPr>
            </w:pPr>
            <w:r>
              <w:rPr>
                <w:spacing w:val="-10"/>
                <w:sz w:val="16"/>
              </w:rPr>
              <w:t>X</w:t>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52" w:after="0"/>
              <w:ind w:start="24" w:end="49"/>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36"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134"/>
              <w:rPr>
                <w:sz w:val="16"/>
              </w:rPr>
            </w:pPr>
            <w:r>
              <w:rPr>
                <w:sz w:val="16"/>
              </w:rPr>
              <w:t>Hand</w:t>
            </w:r>
            <w:r>
              <w:rPr>
                <w:spacing w:val="-4"/>
                <w:sz w:val="16"/>
              </w:rPr>
              <w:t xml:space="preserve"> </w:t>
            </w:r>
            <w:r>
              <w:rPr>
                <w:sz w:val="16"/>
              </w:rPr>
              <w:t>Out</w:t>
            </w:r>
            <w:r>
              <w:rPr>
                <w:spacing w:val="-3"/>
                <w:sz w:val="16"/>
              </w:rPr>
              <w:t xml:space="preserve"> </w:t>
            </w:r>
            <w:r>
              <w:rPr>
                <w:sz w:val="16"/>
              </w:rPr>
              <w:t>Direction</w:t>
            </w:r>
            <w:r>
              <w:rPr>
                <w:spacing w:val="-5"/>
                <w:sz w:val="16"/>
              </w:rPr>
              <w:t xml:space="preserve"> </w:t>
            </w:r>
            <w:r>
              <w:rPr>
                <w:sz w:val="16"/>
              </w:rPr>
              <w:t>for</w:t>
            </w:r>
            <w:r>
              <w:rPr>
                <w:spacing w:val="-4"/>
                <w:sz w:val="16"/>
              </w:rPr>
              <w:t xml:space="preserve"> </w:t>
            </w:r>
            <w:r>
              <w:rPr>
                <w:spacing w:val="-5"/>
                <w:sz w:val="16"/>
              </w:rPr>
              <w:t>Use</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17"/>
              <w:jc w:val="center"/>
              <w:rPr>
                <w:sz w:val="16"/>
              </w:rPr>
            </w:pPr>
            <w:hyperlink w:anchor="_bookmark63">
              <w:r>
                <mc:AlternateContent>
                  <mc:Choice Requires="wpg">
                    <w:drawing>
                      <wp:anchor behindDoc="0" distT="0" distB="0" distL="0" distR="0" simplePos="0" locked="0" layoutInCell="1" allowOverlap="1" relativeHeight="165" wp14:anchorId="3D8207BB">
                        <wp:simplePos x="0" y="0"/>
                        <wp:positionH relativeFrom="column">
                          <wp:posOffset>117475</wp:posOffset>
                        </wp:positionH>
                        <wp:positionV relativeFrom="paragraph">
                          <wp:posOffset>186690</wp:posOffset>
                        </wp:positionV>
                        <wp:extent cx="50800" cy="5080"/>
                        <wp:effectExtent l="0" t="0" r="0" b="0"/>
                        <wp:wrapNone/>
                        <wp:docPr id="85" name="Group 50"/>
                        <a:graphic xmlns:a="http://schemas.openxmlformats.org/drawingml/2006/main">
                          <a:graphicData uri="http://schemas.microsoft.com/office/word/2010/wordprocessingGroup">
                            <wpg:wgp>
                              <wpg:cNvGrpSpPr/>
                              <wpg:grpSpPr>
                                <a:xfrm>
                                  <a:off x="0" y="0"/>
                                  <a:ext cx="50760" cy="5040"/>
                                  <a:chOff x="0" y="0"/>
                                  <a:chExt cx="50760" cy="5040"/>
                                </a:xfrm>
                              </wpg:grpSpPr>
                              <wps:wsp>
                                <wps:cNvPr id="86" name="Graphic 51"/>
                                <wps:cNvSpPr/>
                                <wps:spPr>
                                  <a:xfrm>
                                    <a:off x="0" y="0"/>
                                    <a:ext cx="50760" cy="5040"/>
                                  </a:xfrm>
                                  <a:custGeom>
                                    <a:avLst/>
                                    <a:gdLst>
                                      <a:gd name="textAreaLeft" fmla="*/ 0 w 28800"/>
                                      <a:gd name="textAreaRight" fmla="*/ 29160 w 28800"/>
                                      <a:gd name="textAreaTop" fmla="*/ 0 h 2880"/>
                                      <a:gd name="textAreaBottom" fmla="*/ 3240 h 2880"/>
                                    </a:gdLst>
                                    <a:ahLst/>
                                    <a:cxnLst/>
                                    <a:rect l="textAreaLeft" t="textAreaTop" r="textAreaRight" b="textAreaBottom"/>
                                    <a:pathLst>
                                      <a:path w="50800" h="5080">
                                        <a:moveTo>
                                          <a:pt x="50292" y="0"/>
                                        </a:moveTo>
                                        <a:lnTo>
                                          <a:pt x="0" y="0"/>
                                        </a:lnTo>
                                        <a:lnTo>
                                          <a:pt x="0" y="4572"/>
                                        </a:lnTo>
                                        <a:lnTo>
                                          <a:pt x="50292" y="4572"/>
                                        </a:lnTo>
                                        <a:lnTo>
                                          <a:pt x="50292" y="0"/>
                                        </a:lnTo>
                                        <a:close/>
                                      </a:path>
                                    </a:pathLst>
                                  </a:custGeom>
                                  <a:solidFill>
                                    <a:srgbClr val="0000FF"/>
                                  </a:solidFill>
                                  <a:ln w="0">
                                    <a:noFill/>
                                  </a:ln>
                                </wps:spPr>
                                <wps:style>
                                  <a:lnRef idx="0"/>
                                  <a:fillRef idx="0"/>
                                  <a:effectRef idx="0"/>
                                  <a:fontRef idx="minor"/>
                                </wps:style>
                                <wps:bodyPr/>
                              </wps:wsp>
                            </wpg:wgp>
                          </a:graphicData>
                        </a:graphic>
                      </wp:anchor>
                    </w:drawing>
                  </mc:Choice>
                  <mc:Fallback>
                    <w:pict>
                      <v:group id="shape_0" alt="Group 50" style="position:absolute;margin-left:9.25pt;margin-top:14.7pt;width:4pt;height:0.4pt" coordorigin="185,294" coordsize="80,8"/>
                    </w:pict>
                  </mc:Fallback>
                </mc:AlternateContent>
              </w:r>
            </w:hyperlink>
            <w:r>
              <w:rPr>
                <w:rStyle w:val="Style7"/>
                <w:color w:val="0000FF"/>
                <w:spacing w:val="-10"/>
                <w:sz w:val="16"/>
              </w:rPr>
              <w:t>8</w:t>
            </w:r>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25"/>
              <w:jc w:val="center"/>
              <w:rPr>
                <w:sz w:val="16"/>
              </w:rPr>
            </w:pPr>
            <w:r>
              <w:rPr>
                <w:spacing w:val="-10"/>
                <w:sz w:val="16"/>
              </w:rPr>
              <w:t>X</w:t>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436" w:hRule="atLeast"/>
        </w:trPr>
        <w:tc>
          <w:tcPr>
            <w:tcW w:w="22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134"/>
              <w:rPr>
                <w:sz w:val="16"/>
              </w:rPr>
            </w:pPr>
            <w:r>
              <w:rPr>
                <w:sz w:val="16"/>
              </w:rPr>
              <w:t>Hand</w:t>
            </w:r>
            <w:r>
              <w:rPr>
                <w:spacing w:val="-4"/>
                <w:sz w:val="16"/>
              </w:rPr>
              <w:t xml:space="preserve"> </w:t>
            </w:r>
            <w:r>
              <w:rPr>
                <w:sz w:val="16"/>
              </w:rPr>
              <w:t>Out</w:t>
            </w:r>
            <w:r>
              <w:rPr>
                <w:spacing w:val="-4"/>
                <w:sz w:val="16"/>
              </w:rPr>
              <w:t xml:space="preserve"> </w:t>
            </w:r>
            <w:r>
              <w:rPr>
                <w:sz w:val="16"/>
              </w:rPr>
              <w:t>and</w:t>
            </w:r>
            <w:r>
              <w:rPr>
                <w:spacing w:val="-3"/>
                <w:sz w:val="16"/>
              </w:rPr>
              <w:t xml:space="preserve"> </w:t>
            </w:r>
            <w:r>
              <w:rPr>
                <w:sz w:val="16"/>
              </w:rPr>
              <w:t>Instruct</w:t>
            </w:r>
            <w:r>
              <w:rPr>
                <w:spacing w:val="-3"/>
                <w:sz w:val="16"/>
              </w:rPr>
              <w:t xml:space="preserve"> </w:t>
            </w:r>
            <w:r>
              <w:rPr>
                <w:sz w:val="16"/>
              </w:rPr>
              <w:t>in</w:t>
            </w:r>
            <w:r>
              <w:rPr>
                <w:spacing w:val="-3"/>
                <w:sz w:val="16"/>
              </w:rPr>
              <w:t xml:space="preserve"> </w:t>
            </w:r>
            <w:r>
              <w:rPr>
                <w:spacing w:val="-4"/>
                <w:sz w:val="16"/>
              </w:rPr>
              <w:t>Diary</w:t>
            </w:r>
          </w:p>
        </w:tc>
        <w:tc>
          <w:tcPr>
            <w:tcW w:w="4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17"/>
              <w:jc w:val="center"/>
              <w:rPr>
                <w:sz w:val="16"/>
              </w:rPr>
            </w:pPr>
            <w:hyperlink w:anchor="_bookmark63">
              <w:r>
                <mc:AlternateContent>
                  <mc:Choice Requires="wpg">
                    <w:drawing>
                      <wp:anchor behindDoc="0" distT="0" distB="0" distL="0" distR="0" simplePos="0" locked="0" layoutInCell="1" allowOverlap="1" relativeHeight="166" wp14:anchorId="0B7195D9">
                        <wp:simplePos x="0" y="0"/>
                        <wp:positionH relativeFrom="column">
                          <wp:posOffset>117475</wp:posOffset>
                        </wp:positionH>
                        <wp:positionV relativeFrom="paragraph">
                          <wp:posOffset>186690</wp:posOffset>
                        </wp:positionV>
                        <wp:extent cx="50800" cy="5080"/>
                        <wp:effectExtent l="0" t="0" r="0" b="0"/>
                        <wp:wrapNone/>
                        <wp:docPr id="87" name="Group 52"/>
                        <a:graphic xmlns:a="http://schemas.openxmlformats.org/drawingml/2006/main">
                          <a:graphicData uri="http://schemas.microsoft.com/office/word/2010/wordprocessingGroup">
                            <wpg:wgp>
                              <wpg:cNvGrpSpPr/>
                              <wpg:grpSpPr>
                                <a:xfrm>
                                  <a:off x="0" y="0"/>
                                  <a:ext cx="50760" cy="5040"/>
                                  <a:chOff x="0" y="0"/>
                                  <a:chExt cx="50760" cy="5040"/>
                                </a:xfrm>
                              </wpg:grpSpPr>
                              <wps:wsp>
                                <wps:cNvPr id="88" name="Graphic 53"/>
                                <wps:cNvSpPr/>
                                <wps:spPr>
                                  <a:xfrm>
                                    <a:off x="0" y="0"/>
                                    <a:ext cx="50760" cy="5040"/>
                                  </a:xfrm>
                                  <a:custGeom>
                                    <a:avLst/>
                                    <a:gdLst>
                                      <a:gd name="textAreaLeft" fmla="*/ 0 w 28800"/>
                                      <a:gd name="textAreaRight" fmla="*/ 29160 w 28800"/>
                                      <a:gd name="textAreaTop" fmla="*/ 0 h 2880"/>
                                      <a:gd name="textAreaBottom" fmla="*/ 3240 h 2880"/>
                                    </a:gdLst>
                                    <a:ahLst/>
                                    <a:cxnLst/>
                                    <a:rect l="textAreaLeft" t="textAreaTop" r="textAreaRight" b="textAreaBottom"/>
                                    <a:pathLst>
                                      <a:path w="50800" h="5080">
                                        <a:moveTo>
                                          <a:pt x="50292" y="0"/>
                                        </a:moveTo>
                                        <a:lnTo>
                                          <a:pt x="0" y="0"/>
                                        </a:lnTo>
                                        <a:lnTo>
                                          <a:pt x="0" y="4571"/>
                                        </a:lnTo>
                                        <a:lnTo>
                                          <a:pt x="50292" y="4571"/>
                                        </a:lnTo>
                                        <a:lnTo>
                                          <a:pt x="50292" y="0"/>
                                        </a:lnTo>
                                        <a:close/>
                                      </a:path>
                                    </a:pathLst>
                                  </a:custGeom>
                                  <a:solidFill>
                                    <a:srgbClr val="0000FF"/>
                                  </a:solidFill>
                                  <a:ln w="0">
                                    <a:noFill/>
                                  </a:ln>
                                </wps:spPr>
                                <wps:style>
                                  <a:lnRef idx="0"/>
                                  <a:fillRef idx="0"/>
                                  <a:effectRef idx="0"/>
                                  <a:fontRef idx="minor"/>
                                </wps:style>
                                <wps:bodyPr/>
                              </wps:wsp>
                            </wpg:wgp>
                          </a:graphicData>
                        </a:graphic>
                      </wp:anchor>
                    </w:drawing>
                  </mc:Choice>
                  <mc:Fallback>
                    <w:pict>
                      <v:group id="shape_0" alt="Group 52" style="position:absolute;margin-left:9.25pt;margin-top:14.7pt;width:4pt;height:0.4pt" coordorigin="185,294" coordsize="80,8"/>
                    </w:pict>
                  </mc:Fallback>
                </mc:AlternateContent>
              </w:r>
            </w:hyperlink>
            <w:r>
              <w:rPr>
                <w:rStyle w:val="Style7"/>
                <w:color w:val="0000FF"/>
                <w:spacing w:val="-10"/>
                <w:sz w:val="16"/>
              </w:rPr>
              <w:t>8</w:t>
            </w:r>
          </w:p>
        </w:tc>
        <w:tc>
          <w:tcPr>
            <w:tcW w:w="4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4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22" w:end="45"/>
              <w:jc w:val="center"/>
              <w:rPr>
                <w:sz w:val="16"/>
              </w:rPr>
            </w:pPr>
            <w:r>
              <w:rPr>
                <w:spacing w:val="-10"/>
                <w:sz w:val="16"/>
              </w:rPr>
              <w:t>X</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25"/>
              <w:jc w:val="center"/>
              <w:rPr>
                <w:sz w:val="16"/>
              </w:rPr>
            </w:pPr>
            <w:r>
              <w:rPr>
                <w:spacing w:val="-10"/>
                <w:sz w:val="16"/>
              </w:rPr>
              <w:t>X</w:t>
            </w:r>
          </w:p>
        </w:tc>
        <w:tc>
          <w:tcPr>
            <w:tcW w:w="5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24" w:end="49"/>
              <w:jc w:val="center"/>
              <w:rPr>
                <w:sz w:val="16"/>
              </w:rPr>
            </w:pPr>
            <w:r>
              <w:rPr>
                <w:spacing w:val="-10"/>
                <w:sz w:val="16"/>
              </w:rPr>
              <w:t>X</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24" w:end="49"/>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22"/>
              <w:jc w:val="center"/>
              <w:rPr>
                <w:sz w:val="16"/>
              </w:rPr>
            </w:pPr>
            <w:r>
              <w:rPr>
                <w:spacing w:val="-10"/>
                <w:sz w:val="16"/>
              </w:rPr>
              <w:t>X</w:t>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108"/>
              <w:rPr>
                <w:sz w:val="16"/>
              </w:rPr>
            </w:pPr>
            <w:r>
              <w:rPr>
                <w:spacing w:val="-10"/>
                <w:sz w:val="16"/>
              </w:rPr>
              <w:t>X</w:t>
            </w:r>
          </w:p>
        </w:tc>
        <w:tc>
          <w:tcPr>
            <w:tcW w:w="45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26" w:end="49"/>
              <w:jc w:val="center"/>
              <w:rPr>
                <w:sz w:val="16"/>
              </w:rPr>
            </w:pPr>
            <w:r>
              <w:rPr>
                <w:spacing w:val="-10"/>
                <w:sz w:val="16"/>
              </w:rPr>
              <w:t>X</w:t>
            </w:r>
          </w:p>
        </w:tc>
        <w:tc>
          <w:tcPr>
            <w:tcW w:w="45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26" w:end="49"/>
              <w:jc w:val="center"/>
              <w:rPr>
                <w:sz w:val="16"/>
              </w:rPr>
            </w:pPr>
            <w:r>
              <w:rPr>
                <w:spacing w:val="-10"/>
                <w:sz w:val="16"/>
              </w:rPr>
              <w:t>X</w:t>
            </w:r>
          </w:p>
        </w:tc>
        <w:tc>
          <w:tcPr>
            <w:tcW w:w="4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148"/>
              <w:jc w:val="end"/>
              <w:rPr>
                <w:sz w:val="16"/>
              </w:rPr>
            </w:pPr>
            <w:r>
              <w:rPr>
                <w:spacing w:val="-10"/>
                <w:sz w:val="16"/>
              </w:rPr>
              <w:t>X</w:t>
            </w:r>
          </w:p>
        </w:tc>
        <w:tc>
          <w:tcPr>
            <w:tcW w:w="44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170"/>
              <w:jc w:val="end"/>
              <w:rPr>
                <w:sz w:val="16"/>
              </w:rPr>
            </w:pPr>
            <w:r>
              <w:rPr>
                <w:spacing w:val="-10"/>
                <w:sz w:val="16"/>
              </w:rPr>
              <w:t>X</w:t>
            </w:r>
          </w:p>
        </w:tc>
        <w:tc>
          <w:tcPr>
            <w:tcW w:w="44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21" w:end="45"/>
              <w:jc w:val="center"/>
              <w:rPr>
                <w:sz w:val="16"/>
              </w:rPr>
            </w:pPr>
            <w:r>
              <w:rPr>
                <w:spacing w:val="-10"/>
                <w:sz w:val="16"/>
              </w:rPr>
              <w:t>X</w:t>
            </w:r>
          </w:p>
        </w:tc>
        <w:tc>
          <w:tcPr>
            <w:tcW w:w="4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19" w:end="49"/>
              <w:jc w:val="center"/>
              <w:rPr>
                <w:sz w:val="16"/>
              </w:rPr>
            </w:pPr>
            <w:r>
              <w:rPr>
                <w:spacing w:val="-10"/>
                <w:sz w:val="16"/>
              </w:rPr>
              <w:t>X</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start="20" w:end="47"/>
              <w:jc w:val="center"/>
              <w:rPr>
                <w:sz w:val="16"/>
              </w:rPr>
            </w:pPr>
            <w:r>
              <w:rPr>
                <w:spacing w:val="-10"/>
                <w:sz w:val="16"/>
              </w:rPr>
              <w:t>X</w:t>
            </w:r>
          </w:p>
        </w:tc>
        <w:tc>
          <w:tcPr>
            <w:tcW w:w="38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148"/>
              <w:jc w:val="end"/>
              <w:rPr>
                <w:sz w:val="16"/>
              </w:rPr>
            </w:pPr>
            <w:r>
              <w:rPr>
                <w:spacing w:val="-10"/>
                <w:sz w:val="16"/>
              </w:rPr>
              <w:t>X</w:t>
            </w:r>
          </w:p>
        </w:tc>
        <w:tc>
          <w:tcPr>
            <w:tcW w:w="32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33"/>
              <w:jc w:val="center"/>
              <w:rPr>
                <w:sz w:val="16"/>
              </w:rPr>
            </w:pPr>
            <w:r>
              <w:rPr>
                <w:spacing w:val="-10"/>
                <w:sz w:val="16"/>
              </w:rPr>
              <w:t>X</w:t>
            </w:r>
          </w:p>
        </w:tc>
        <w:tc>
          <w:tcPr>
            <w:tcW w:w="3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28"/>
              <w:jc w:val="center"/>
              <w:rPr>
                <w:sz w:val="16"/>
              </w:rPr>
            </w:pPr>
            <w:r>
              <w:rPr>
                <w:spacing w:val="-10"/>
                <w:sz w:val="16"/>
              </w:rPr>
              <w:t>X</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28" w:after="0"/>
              <w:ind w:end="25"/>
              <w:jc w:val="center"/>
              <w:rPr>
                <w:sz w:val="16"/>
              </w:rPr>
            </w:pPr>
            <w:r>
              <w:rPr>
                <w:spacing w:val="-10"/>
                <w:sz w:val="16"/>
              </w:rPr>
              <w:t>X</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r>
      <w:tr>
        <w:trPr>
          <w:trHeight w:val="223" w:hRule="atLeast"/>
        </w:trPr>
        <w:tc>
          <w:tcPr>
            <w:tcW w:w="2207"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4"/>
              <w:rPr>
                <w:sz w:val="16"/>
              </w:rPr>
            </w:pPr>
            <w:r>
              <w:rPr>
                <w:sz w:val="16"/>
              </w:rPr>
              <w:t>Collect</w:t>
            </w:r>
            <w:r>
              <w:rPr>
                <w:spacing w:val="-7"/>
                <w:sz w:val="16"/>
              </w:rPr>
              <w:t xml:space="preserve"> </w:t>
            </w:r>
            <w:r>
              <w:rPr>
                <w:sz w:val="16"/>
              </w:rPr>
              <w:t>and</w:t>
            </w:r>
            <w:r>
              <w:rPr>
                <w:spacing w:val="-4"/>
                <w:sz w:val="16"/>
              </w:rPr>
              <w:t xml:space="preserve"> </w:t>
            </w:r>
            <w:r>
              <w:rPr>
                <w:sz w:val="16"/>
              </w:rPr>
              <w:t>Review</w:t>
            </w:r>
            <w:r>
              <w:rPr>
                <w:spacing w:val="-6"/>
                <w:sz w:val="16"/>
              </w:rPr>
              <w:t xml:space="preserve"> </w:t>
            </w:r>
            <w:r>
              <w:rPr>
                <w:spacing w:val="-4"/>
                <w:sz w:val="16"/>
              </w:rPr>
              <w:t>Diary</w:t>
            </w:r>
          </w:p>
        </w:tc>
        <w:tc>
          <w:tcPr>
            <w:tcW w:w="874" w:type="dxa"/>
            <w:gridSpan w:val="2"/>
            <w:tcBorders>
              <w:top w:val="single" w:sz="6" w:space="0" w:color="000000"/>
              <w:start w:val="single" w:sz="6" w:space="0" w:color="000000"/>
              <w:end w:val="single" w:sz="6" w:space="0" w:color="000000"/>
            </w:tcBorders>
          </w:tcPr>
          <w:p>
            <w:pPr>
              <w:pStyle w:val="TableParagraph"/>
              <w:spacing w:lineRule="exact" w:line="142" w:before="61" w:after="0"/>
              <w:ind w:start="24"/>
              <w:rPr>
                <w:sz w:val="16"/>
              </w:rPr>
            </w:pPr>
            <w:hyperlink w:anchor="_bookmark133">
              <w:r>
                <mc:AlternateContent>
                  <mc:Choice Requires="wpg">
                    <w:drawing>
                      <wp:anchor behindDoc="1" distT="0" distB="0" distL="0" distR="0" simplePos="0" locked="0" layoutInCell="1" allowOverlap="1" relativeHeight="114" wp14:anchorId="35B11E98">
                        <wp:simplePos x="0" y="0"/>
                        <wp:positionH relativeFrom="column">
                          <wp:posOffset>280670</wp:posOffset>
                        </wp:positionH>
                        <wp:positionV relativeFrom="paragraph">
                          <wp:posOffset>37465</wp:posOffset>
                        </wp:positionV>
                        <wp:extent cx="256540" cy="165100"/>
                        <wp:effectExtent l="0" t="0" r="0" b="0"/>
                        <wp:wrapNone/>
                        <wp:docPr id="89" name="Group 54"/>
                        <a:graphic xmlns:a="http://schemas.openxmlformats.org/drawingml/2006/main">
                          <a:graphicData uri="http://schemas.microsoft.com/office/word/2010/wordprocessingGroup">
                            <wpg:wgp>
                              <wpg:cNvGrpSpPr/>
                              <wpg:grpSpPr>
                                <a:xfrm>
                                  <a:off x="0" y="0"/>
                                  <a:ext cx="256680" cy="165240"/>
                                  <a:chOff x="0" y="0"/>
                                  <a:chExt cx="256680" cy="165240"/>
                                </a:xfrm>
                              </wpg:grpSpPr>
                              <wps:wsp>
                                <wps:cNvPr id="90" name="Graphic 55"/>
                                <wps:cNvSpPr/>
                                <wps:spPr>
                                  <a:xfrm>
                                    <a:off x="9000" y="0"/>
                                    <a:ext cx="247680" cy="117360"/>
                                  </a:xfrm>
                                  <a:custGeom>
                                    <a:avLst/>
                                    <a:gdLst>
                                      <a:gd name="textAreaLeft" fmla="*/ 0 w 140400"/>
                                      <a:gd name="textAreaRight" fmla="*/ 140760 w 140400"/>
                                      <a:gd name="textAreaTop" fmla="*/ 0 h 66600"/>
                                      <a:gd name="textAreaBottom" fmla="*/ 66960 h 66600"/>
                                    </a:gdLst>
                                    <a:ahLst/>
                                    <a:cxnLst/>
                                    <a:rect l="textAreaLeft" t="textAreaTop" r="textAreaRight" b="textAreaBottom"/>
                                    <a:pathLst>
                                      <a:path w="247015" h="117475">
                                        <a:moveTo>
                                          <a:pt x="246887" y="0"/>
                                        </a:moveTo>
                                        <a:lnTo>
                                          <a:pt x="0" y="0"/>
                                        </a:lnTo>
                                        <a:lnTo>
                                          <a:pt x="0" y="117348"/>
                                        </a:lnTo>
                                        <a:lnTo>
                                          <a:pt x="246887" y="117348"/>
                                        </a:lnTo>
                                        <a:lnTo>
                                          <a:pt x="246887" y="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91" name="Image 56"/>
                                  <pic:cNvPicPr/>
                                </pic:nvPicPr>
                                <pic:blipFill>
                                  <a:blip r:embed="rId35"/>
                                  <a:stretch/>
                                </pic:blipFill>
                                <pic:spPr>
                                  <a:xfrm>
                                    <a:off x="0" y="0"/>
                                    <a:ext cx="256680" cy="165240"/>
                                  </a:xfrm>
                                  <a:prstGeom prst="rect">
                                    <a:avLst/>
                                  </a:prstGeom>
                                  <a:noFill/>
                                  <a:ln w="0">
                                    <a:noFill/>
                                  </a:ln>
                                </pic:spPr>
                              </pic:pic>
                            </wpg:wgp>
                          </a:graphicData>
                        </a:graphic>
                      </wp:anchor>
                    </w:drawing>
                  </mc:Choice>
                  <mc:Fallback>
                    <w:pict>
                      <v:group id="shape_0" alt="Group 54" style="position:absolute;margin-left:22.1pt;margin-top:2.95pt;width:20.2pt;height:13pt" coordorigin="442,59" coordsize="404,260">
                        <v:shape id="shape_0" stroked="f" o:allowincell="t" style="position:absolute;left:442;top:59;width:403;height:259;mso-wrap-style:none;v-text-anchor:middle" type="_x0000_t75">
                          <v:imagedata r:id="rId36" o:detectmouseclick="t"/>
                          <v:stroke color="#3465a4" joinstyle="round" endcap="flat"/>
                          <w10:wrap type="none"/>
                        </v:shape>
                      </v:group>
                    </w:pict>
                  </mc:Fallback>
                </mc:AlternateContent>
              </w:r>
            </w:hyperlink>
            <w:r>
              <w:rPr>
                <w:rStyle w:val="Style7"/>
                <w:color w:val="0000FF"/>
                <w:spacing w:val="-2"/>
                <w:sz w:val="16"/>
              </w:rPr>
              <w:t>10.1.8</w:t>
            </w:r>
          </w:p>
        </w:tc>
        <w:tc>
          <w:tcPr>
            <w:tcW w:w="540"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36"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10"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6"/>
              <w:rPr>
                <w:sz w:val="16"/>
              </w:rPr>
            </w:pPr>
            <w:r>
              <w:rPr>
                <w:spacing w:val="-10"/>
                <w:sz w:val="16"/>
              </w:rPr>
              <w:t>X</w:t>
            </w:r>
          </w:p>
        </w:tc>
        <w:tc>
          <w:tcPr>
            <w:tcW w:w="514"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5"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76"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2"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4" w:end="49"/>
              <w:jc w:val="center"/>
              <w:rPr>
                <w:sz w:val="16"/>
              </w:rPr>
            </w:pPr>
            <w:r>
              <w:rPr>
                <w:spacing w:val="-10"/>
                <w:sz w:val="16"/>
              </w:rPr>
              <w:t>X</w:t>
            </w:r>
          </w:p>
        </w:tc>
        <w:tc>
          <w:tcPr>
            <w:tcW w:w="378"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10"/>
              <w:rPr>
                <w:sz w:val="16"/>
              </w:rPr>
            </w:pPr>
            <w:r>
              <w:rPr>
                <w:spacing w:val="-10"/>
                <w:sz w:val="16"/>
              </w:rPr>
              <w:t>X</w:t>
            </w:r>
          </w:p>
        </w:tc>
        <w:tc>
          <w:tcPr>
            <w:tcW w:w="372"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08"/>
              <w:rPr>
                <w:sz w:val="16"/>
              </w:rPr>
            </w:pPr>
            <w:r>
              <w:rPr>
                <w:spacing w:val="-10"/>
                <w:sz w:val="16"/>
              </w:rPr>
              <w:t>X</w:t>
            </w:r>
          </w:p>
        </w:tc>
        <w:tc>
          <w:tcPr>
            <w:tcW w:w="372"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08"/>
              <w:rPr>
                <w:sz w:val="16"/>
              </w:rPr>
            </w:pPr>
            <w:r>
              <w:rPr>
                <w:spacing w:val="-10"/>
                <w:sz w:val="16"/>
              </w:rPr>
              <w:t>X</w:t>
            </w:r>
          </w:p>
        </w:tc>
        <w:tc>
          <w:tcPr>
            <w:tcW w:w="454"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end="23"/>
              <w:jc w:val="center"/>
              <w:rPr>
                <w:sz w:val="16"/>
              </w:rPr>
            </w:pPr>
            <w:r>
              <w:rPr>
                <w:spacing w:val="-10"/>
                <w:sz w:val="16"/>
              </w:rPr>
              <w:t>X</w:t>
            </w:r>
          </w:p>
        </w:tc>
        <w:tc>
          <w:tcPr>
            <w:tcW w:w="455" w:type="dxa"/>
            <w:tcBorders>
              <w:top w:val="single" w:sz="6" w:space="0" w:color="000000"/>
              <w:start w:val="single" w:sz="6" w:space="0" w:color="000000"/>
              <w:bottom w:val="single" w:sz="6" w:space="0" w:color="000000"/>
            </w:tcBorders>
            <w:shd w:color="auto" w:fill="D9D9D9" w:val="clear"/>
          </w:tcPr>
          <w:p>
            <w:pPr>
              <w:pStyle w:val="TableParagraph"/>
              <w:spacing w:lineRule="exact" w:line="142" w:before="61" w:after="0"/>
              <w:ind w:start="15" w:end="45"/>
              <w:jc w:val="center"/>
              <w:rPr>
                <w:sz w:val="16"/>
              </w:rPr>
            </w:pPr>
            <w:r>
              <w:rPr>
                <w:spacing w:val="-10"/>
                <w:sz w:val="16"/>
              </w:rPr>
              <w:t>X</w:t>
            </w:r>
          </w:p>
        </w:tc>
        <w:tc>
          <w:tcPr>
            <w:tcW w:w="403" w:type="dxa"/>
            <w:tcBorders>
              <w:top w:val="single" w:sz="6" w:space="0" w:color="000000"/>
              <w:end w:val="single" w:sz="6" w:space="0" w:color="000000"/>
            </w:tcBorders>
          </w:tcPr>
          <w:p>
            <w:pPr>
              <w:pStyle w:val="TableParagraph"/>
              <w:spacing w:lineRule="exact" w:line="142" w:before="61" w:after="0"/>
              <w:ind w:end="148"/>
              <w:jc w:val="end"/>
              <w:rPr>
                <w:sz w:val="16"/>
              </w:rPr>
            </w:pPr>
            <w:r>
              <mc:AlternateContent>
                <mc:Choice Requires="wpg">
                  <w:drawing>
                    <wp:anchor behindDoc="1" distT="0" distB="0" distL="0" distR="0" simplePos="0" locked="0" layoutInCell="1" allowOverlap="1" relativeHeight="115" wp14:anchorId="0ACA4268">
                      <wp:simplePos x="0" y="0"/>
                      <wp:positionH relativeFrom="column">
                        <wp:posOffset>-19685</wp:posOffset>
                      </wp:positionH>
                      <wp:positionV relativeFrom="paragraph">
                        <wp:posOffset>37465</wp:posOffset>
                      </wp:positionV>
                      <wp:extent cx="256540" cy="165100"/>
                      <wp:effectExtent l="0" t="0" r="0" b="0"/>
                      <wp:wrapNone/>
                      <wp:docPr id="92" name="Group 57"/>
                      <a:graphic xmlns:a="http://schemas.openxmlformats.org/drawingml/2006/main">
                        <a:graphicData uri="http://schemas.microsoft.com/office/word/2010/wordprocessingGroup">
                          <wpg:wgp>
                            <wpg:cNvGrpSpPr/>
                            <wpg:grpSpPr>
                              <a:xfrm>
                                <a:off x="0" y="0"/>
                                <a:ext cx="256680" cy="165240"/>
                                <a:chOff x="0" y="0"/>
                                <a:chExt cx="256680" cy="165240"/>
                              </a:xfrm>
                            </wpg:grpSpPr>
                            <wps:wsp>
                              <wps:cNvPr id="93" name="Graphic 58"/>
                              <wps:cNvSpPr/>
                              <wps:spPr>
                                <a:xfrm>
                                  <a:off x="7560" y="0"/>
                                  <a:ext cx="247680" cy="117360"/>
                                </a:xfrm>
                                <a:custGeom>
                                  <a:avLst/>
                                  <a:gdLst>
                                    <a:gd name="textAreaLeft" fmla="*/ 0 w 140400"/>
                                    <a:gd name="textAreaRight" fmla="*/ 140760 w 140400"/>
                                    <a:gd name="textAreaTop" fmla="*/ 0 h 66600"/>
                                    <a:gd name="textAreaBottom" fmla="*/ 66960 h 66600"/>
                                  </a:gdLst>
                                  <a:ahLst/>
                                  <a:cxnLst/>
                                  <a:rect l="textAreaLeft" t="textAreaTop" r="textAreaRight" b="textAreaBottom"/>
                                  <a:pathLst>
                                    <a:path w="247015" h="117475">
                                      <a:moveTo>
                                        <a:pt x="246887" y="0"/>
                                      </a:moveTo>
                                      <a:lnTo>
                                        <a:pt x="0" y="0"/>
                                      </a:lnTo>
                                      <a:lnTo>
                                        <a:pt x="0" y="117348"/>
                                      </a:lnTo>
                                      <a:lnTo>
                                        <a:pt x="246887" y="117348"/>
                                      </a:lnTo>
                                      <a:lnTo>
                                        <a:pt x="246887" y="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94" name="Image 59"/>
                                <pic:cNvPicPr/>
                              </pic:nvPicPr>
                              <pic:blipFill>
                                <a:blip r:embed="rId37"/>
                                <a:stretch/>
                              </pic:blipFill>
                              <pic:spPr>
                                <a:xfrm>
                                  <a:off x="0" y="0"/>
                                  <a:ext cx="256680" cy="165240"/>
                                </a:xfrm>
                                <a:prstGeom prst="rect">
                                  <a:avLst/>
                                </a:prstGeom>
                                <a:noFill/>
                                <a:ln w="0">
                                  <a:noFill/>
                                </a:ln>
                              </pic:spPr>
                            </pic:pic>
                          </wpg:wgp>
                        </a:graphicData>
                      </a:graphic>
                    </wp:anchor>
                  </w:drawing>
                </mc:Choice>
                <mc:Fallback>
                  <w:pict>
                    <v:group id="shape_0" alt="Group 57" style="position:absolute;margin-left:-1.55pt;margin-top:2.95pt;width:20.2pt;height:13pt" coordorigin="-31,59" coordsize="404,260">
                      <v:shape id="shape_0" stroked="f" o:allowincell="t" style="position:absolute;left:-31;top:59;width:403;height:259;mso-wrap-style:none;v-text-anchor:middle" type="_x0000_t75">
                        <v:imagedata r:id="rId38" o:detectmouseclick="t"/>
                        <v:stroke color="#3465a4" joinstyle="round" endcap="flat"/>
                        <w10:wrap type="none"/>
                      </v:shape>
                    </v:group>
                  </w:pict>
                </mc:Fallback>
              </mc:AlternateContent>
            </w:r>
            <w:r>
              <w:rPr>
                <w:spacing w:val="-10"/>
                <w:sz w:val="16"/>
              </w:rPr>
              <w:t>X</w:t>
            </w:r>
          </w:p>
        </w:tc>
        <w:tc>
          <w:tcPr>
            <w:tcW w:w="447"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42"/>
              <w:rPr>
                <w:sz w:val="16"/>
              </w:rPr>
            </w:pPr>
            <w:r>
              <w:rPr>
                <w:spacing w:val="-10"/>
                <w:sz w:val="16"/>
              </w:rPr>
              <w:t>X</w:t>
            </w:r>
          </w:p>
        </w:tc>
        <w:tc>
          <w:tcPr>
            <w:tcW w:w="448"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21" w:end="45"/>
              <w:jc w:val="center"/>
              <w:rPr>
                <w:sz w:val="16"/>
              </w:rPr>
            </w:pPr>
            <w:r>
              <w:rPr>
                <w:spacing w:val="-10"/>
                <w:sz w:val="16"/>
              </w:rPr>
              <w:t>X</w:t>
            </w:r>
          </w:p>
        </w:tc>
        <w:tc>
          <w:tcPr>
            <w:tcW w:w="442"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39"/>
              <w:rPr>
                <w:sz w:val="16"/>
              </w:rPr>
            </w:pPr>
            <w:r>
              <w:rPr>
                <w:spacing w:val="-10"/>
                <w:sz w:val="16"/>
              </w:rPr>
              <w:t>X</w:t>
            </w:r>
          </w:p>
        </w:tc>
        <w:tc>
          <w:tcPr>
            <w:tcW w:w="432"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4" w:type="dxa"/>
            <w:tcBorders>
              <w:top w:val="single" w:sz="6" w:space="0" w:color="000000"/>
              <w:start w:val="single" w:sz="6" w:space="0" w:color="000000"/>
              <w:bottom w:val="single" w:sz="6" w:space="0" w:color="000000"/>
            </w:tcBorders>
            <w:shd w:color="auto" w:fill="D9D9D9" w:val="clear"/>
          </w:tcPr>
          <w:p>
            <w:pPr>
              <w:pStyle w:val="TableParagraph"/>
              <w:spacing w:lineRule="exact" w:line="142" w:before="61" w:after="0"/>
              <w:ind w:start="10" w:end="45"/>
              <w:jc w:val="center"/>
              <w:rPr>
                <w:sz w:val="16"/>
              </w:rPr>
            </w:pPr>
            <w:r>
              <w:rPr>
                <w:spacing w:val="-10"/>
                <w:sz w:val="16"/>
              </w:rPr>
              <w:t>X</w:t>
            </w:r>
          </w:p>
        </w:tc>
        <w:tc>
          <w:tcPr>
            <w:tcW w:w="386" w:type="dxa"/>
            <w:tcBorders>
              <w:top w:val="single" w:sz="6" w:space="0" w:color="000000"/>
              <w:end w:val="single" w:sz="6" w:space="0" w:color="000000"/>
            </w:tcBorders>
          </w:tcPr>
          <w:p>
            <w:pPr>
              <w:pStyle w:val="TableParagraph"/>
              <w:spacing w:lineRule="exact" w:line="142" w:before="61" w:after="0"/>
              <w:ind w:start="25" w:end="45"/>
              <w:jc w:val="center"/>
              <w:rPr>
                <w:sz w:val="16"/>
              </w:rPr>
            </w:pPr>
            <w:r>
              <mc:AlternateContent>
                <mc:Choice Requires="wpg">
                  <w:drawing>
                    <wp:anchor behindDoc="1" distT="0" distB="0" distL="0" distR="0" simplePos="0" locked="0" layoutInCell="1" allowOverlap="1" relativeHeight="116" wp14:anchorId="2F7EDAE0">
                      <wp:simplePos x="0" y="0"/>
                      <wp:positionH relativeFrom="column">
                        <wp:posOffset>-19685</wp:posOffset>
                      </wp:positionH>
                      <wp:positionV relativeFrom="paragraph">
                        <wp:posOffset>37465</wp:posOffset>
                      </wp:positionV>
                      <wp:extent cx="245745" cy="165100"/>
                      <wp:effectExtent l="0" t="0" r="0" b="0"/>
                      <wp:wrapNone/>
                      <wp:docPr id="95" name="Group 60"/>
                      <a:graphic xmlns:a="http://schemas.openxmlformats.org/drawingml/2006/main">
                        <a:graphicData uri="http://schemas.microsoft.com/office/word/2010/wordprocessingGroup">
                          <wpg:wgp>
                            <wpg:cNvGrpSpPr/>
                            <wpg:grpSpPr>
                              <a:xfrm>
                                <a:off x="0" y="0"/>
                                <a:ext cx="245880" cy="165240"/>
                                <a:chOff x="0" y="0"/>
                                <a:chExt cx="245880" cy="165240"/>
                              </a:xfrm>
                            </wpg:grpSpPr>
                            <wps:wsp>
                              <wps:cNvPr id="96" name="Graphic 61"/>
                              <wps:cNvSpPr/>
                              <wps:spPr>
                                <a:xfrm>
                                  <a:off x="9000" y="0"/>
                                  <a:ext cx="236880" cy="117360"/>
                                </a:xfrm>
                                <a:custGeom>
                                  <a:avLst/>
                                  <a:gdLst>
                                    <a:gd name="textAreaLeft" fmla="*/ 0 w 134280"/>
                                    <a:gd name="textAreaRight" fmla="*/ 134640 w 134280"/>
                                    <a:gd name="textAreaTop" fmla="*/ 0 h 66600"/>
                                    <a:gd name="textAreaBottom" fmla="*/ 66960 h 66600"/>
                                  </a:gdLst>
                                  <a:ahLst/>
                                  <a:cxnLst/>
                                  <a:rect l="textAreaLeft" t="textAreaTop" r="textAreaRight" b="textAreaBottom"/>
                                  <a:pathLst>
                                    <a:path w="236854" h="117475">
                                      <a:moveTo>
                                        <a:pt x="236524" y="0"/>
                                      </a:moveTo>
                                      <a:lnTo>
                                        <a:pt x="0" y="0"/>
                                      </a:lnTo>
                                      <a:lnTo>
                                        <a:pt x="0" y="117348"/>
                                      </a:lnTo>
                                      <a:lnTo>
                                        <a:pt x="236524" y="117348"/>
                                      </a:lnTo>
                                      <a:lnTo>
                                        <a:pt x="236524" y="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97" name="Image 62"/>
                                <pic:cNvPicPr/>
                              </pic:nvPicPr>
                              <pic:blipFill>
                                <a:blip r:embed="rId39"/>
                                <a:stretch/>
                              </pic:blipFill>
                              <pic:spPr>
                                <a:xfrm>
                                  <a:off x="0" y="0"/>
                                  <a:ext cx="245880" cy="165240"/>
                                </a:xfrm>
                                <a:prstGeom prst="rect">
                                  <a:avLst/>
                                </a:prstGeom>
                                <a:noFill/>
                                <a:ln w="0">
                                  <a:noFill/>
                                </a:ln>
                              </pic:spPr>
                            </pic:pic>
                          </wpg:wgp>
                        </a:graphicData>
                      </a:graphic>
                    </wp:anchor>
                  </w:drawing>
                </mc:Choice>
                <mc:Fallback>
                  <w:pict>
                    <v:group id="shape_0" alt="Group 60" style="position:absolute;margin-left:-1.55pt;margin-top:2.95pt;width:19.35pt;height:13pt" coordorigin="-31,59" coordsize="387,260">
                      <v:shape id="shape_0" stroked="f" o:allowincell="t" style="position:absolute;left:-31;top:59;width:386;height:259;mso-wrap-style:none;v-text-anchor:middle" type="_x0000_t75">
                        <v:imagedata r:id="rId40" o:detectmouseclick="t"/>
                        <v:stroke color="#3465a4" joinstyle="round" endcap="flat"/>
                        <w10:wrap type="none"/>
                      </v:shape>
                    </v:group>
                  </w:pict>
                </mc:Fallback>
              </mc:AlternateContent>
            </w:r>
            <w:r>
              <w:rPr>
                <w:spacing w:val="-10"/>
                <w:sz w:val="16"/>
              </w:rPr>
              <w:t>X</w:t>
            </w:r>
          </w:p>
        </w:tc>
        <w:tc>
          <w:tcPr>
            <w:tcW w:w="598"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56"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72"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95"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3"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78"/>
              <w:rPr>
                <w:sz w:val="16"/>
              </w:rPr>
            </w:pPr>
            <w:r>
              <w:rPr>
                <w:spacing w:val="-10"/>
                <w:sz w:val="16"/>
              </w:rPr>
              <w:t>X</w:t>
            </w:r>
          </w:p>
        </w:tc>
        <w:tc>
          <w:tcPr>
            <w:tcW w:w="314"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76"/>
              <w:rPr>
                <w:sz w:val="16"/>
              </w:rPr>
            </w:pPr>
            <w:r>
              <w:rPr>
                <w:spacing w:val="-10"/>
                <w:sz w:val="16"/>
              </w:rPr>
              <w:t>X</w:t>
            </w:r>
          </w:p>
        </w:tc>
        <w:tc>
          <w:tcPr>
            <w:tcW w:w="365"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02"/>
              <w:rPr>
                <w:sz w:val="16"/>
              </w:rPr>
            </w:pPr>
            <w:r>
              <w:rPr>
                <w:spacing w:val="-10"/>
                <w:sz w:val="16"/>
              </w:rPr>
              <w:t>X</w:t>
            </w:r>
          </w:p>
        </w:tc>
        <w:tc>
          <w:tcPr>
            <w:tcW w:w="378"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08"/>
              <w:rPr>
                <w:sz w:val="16"/>
              </w:rPr>
            </w:pPr>
            <w:r>
              <w:rPr>
                <w:spacing w:val="-10"/>
                <w:sz w:val="16"/>
              </w:rPr>
              <w:t>X</w:t>
            </w:r>
          </w:p>
        </w:tc>
        <w:tc>
          <w:tcPr>
            <w:tcW w:w="318"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78"/>
              <w:rPr>
                <w:sz w:val="16"/>
              </w:rPr>
            </w:pPr>
            <w:r>
              <w:rPr>
                <w:spacing w:val="-10"/>
                <w:sz w:val="16"/>
              </w:rPr>
              <w:t>X</w:t>
            </w:r>
          </w:p>
        </w:tc>
        <w:tc>
          <w:tcPr>
            <w:tcW w:w="330"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87"/>
              <w:rPr>
                <w:sz w:val="16"/>
              </w:rPr>
            </w:pPr>
            <w:r>
              <w:rPr>
                <w:spacing w:val="-10"/>
                <w:sz w:val="16"/>
              </w:rPr>
              <w:t>X</w:t>
            </w:r>
          </w:p>
        </w:tc>
      </w:tr>
      <w:tr>
        <w:trPr>
          <w:trHeight w:val="65" w:hRule="atLeast"/>
        </w:trPr>
        <w:tc>
          <w:tcPr>
            <w:tcW w:w="2207"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49" w:type="dxa"/>
            <w:tcBorders>
              <w:top w:val="single" w:sz="4" w:space="0" w:color="0000FF"/>
              <w:start w:val="single" w:sz="6" w:space="0" w:color="000000"/>
              <w:bottom w:val="single" w:sz="6" w:space="0" w:color="000000"/>
            </w:tcBorders>
            <w:shd w:color="auto" w:fill="D9D9D9" w:val="clear"/>
          </w:tcPr>
          <w:p>
            <w:pPr>
              <w:pStyle w:val="TableParagraph"/>
              <w:rPr>
                <w:sz w:val="2"/>
              </w:rPr>
            </w:pPr>
            <w:r>
              <w:rPr>
                <w:sz w:val="2"/>
              </w:rPr>
            </w:r>
          </w:p>
        </w:tc>
        <w:tc>
          <w:tcPr>
            <w:tcW w:w="425" w:type="dxa"/>
            <w:tcBorders>
              <w:end w:val="single" w:sz="6" w:space="0" w:color="000000"/>
            </w:tcBorders>
            <w:shd w:color="auto" w:fill="D9D9D9" w:val="clear"/>
          </w:tcPr>
          <w:p>
            <w:pPr>
              <w:pStyle w:val="TableParagraph"/>
              <w:rPr>
                <w:sz w:val="2"/>
              </w:rPr>
            </w:pPr>
            <w:r>
              <w:rPr>
                <w:sz w:val="2"/>
              </w:rPr>
            </w:r>
          </w:p>
        </w:tc>
        <w:tc>
          <w:tcPr>
            <w:tcW w:w="540"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536"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10"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514"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555"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576"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552"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78"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72"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72"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54"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55" w:type="dxa"/>
            <w:tcBorders>
              <w:start w:val="single" w:sz="6" w:space="0" w:color="000000"/>
              <w:bottom w:val="single" w:sz="6" w:space="0" w:color="000000"/>
            </w:tcBorders>
            <w:shd w:color="auto" w:fill="D9D9D9" w:val="clear"/>
          </w:tcPr>
          <w:p>
            <w:pPr>
              <w:pStyle w:val="TableParagraph"/>
              <w:rPr>
                <w:sz w:val="2"/>
              </w:rPr>
            </w:pPr>
            <w:r>
              <w:rPr>
                <w:sz w:val="2"/>
              </w:rPr>
            </w:r>
          </w:p>
        </w:tc>
        <w:tc>
          <w:tcPr>
            <w:tcW w:w="403" w:type="dxa"/>
            <w:tcBorders>
              <w:end w:val="single" w:sz="6" w:space="0" w:color="000000"/>
            </w:tcBorders>
            <w:shd w:color="auto" w:fill="D9D9D9" w:val="clear"/>
          </w:tcPr>
          <w:p>
            <w:pPr>
              <w:pStyle w:val="TableParagraph"/>
              <w:rPr>
                <w:sz w:val="2"/>
              </w:rPr>
            </w:pPr>
            <w:r>
              <w:rPr>
                <w:sz w:val="2"/>
              </w:rPr>
            </w:r>
          </w:p>
        </w:tc>
        <w:tc>
          <w:tcPr>
            <w:tcW w:w="447"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48"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42"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32"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34" w:type="dxa"/>
            <w:tcBorders>
              <w:start w:val="single" w:sz="6" w:space="0" w:color="000000"/>
              <w:bottom w:val="single" w:sz="6" w:space="0" w:color="000000"/>
            </w:tcBorders>
            <w:shd w:color="auto" w:fill="D9D9D9" w:val="clear"/>
          </w:tcPr>
          <w:p>
            <w:pPr>
              <w:pStyle w:val="TableParagraph"/>
              <w:rPr>
                <w:sz w:val="2"/>
              </w:rPr>
            </w:pPr>
            <w:r>
              <w:rPr>
                <w:sz w:val="2"/>
              </w:rPr>
            </w:r>
          </w:p>
        </w:tc>
        <w:tc>
          <w:tcPr>
            <w:tcW w:w="386" w:type="dxa"/>
            <w:tcBorders>
              <w:end w:val="single" w:sz="6" w:space="0" w:color="000000"/>
            </w:tcBorders>
            <w:shd w:color="auto" w:fill="D9D9D9" w:val="clear"/>
          </w:tcPr>
          <w:p>
            <w:pPr>
              <w:pStyle w:val="TableParagraph"/>
              <w:rPr>
                <w:sz w:val="2"/>
              </w:rPr>
            </w:pPr>
            <w:r>
              <w:rPr>
                <w:sz w:val="2"/>
              </w:rPr>
            </w:r>
          </w:p>
        </w:tc>
        <w:tc>
          <w:tcPr>
            <w:tcW w:w="598"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456"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72"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95"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23"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14"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65"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78"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18"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330"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r>
    </w:tbl>
    <w:p>
      <w:pPr>
        <w:sectPr>
          <w:type w:val="continuous"/>
          <w:pgSz w:orient="landscape" w:w="16838" w:h="11906"/>
          <w:pgMar w:left="500" w:right="480" w:gutter="0" w:header="0" w:top="1340" w:footer="0" w:bottom="280"/>
          <w:formProt w:val="false"/>
          <w:textDirection w:val="lrTb"/>
          <w:docGrid w:type="default" w:linePitch="100" w:charSpace="0"/>
        </w:sectPr>
      </w:pPr>
    </w:p>
    <w:p>
      <w:pPr>
        <w:pStyle w:val="Normal"/>
        <w:spacing w:before="70" w:after="0"/>
        <w:ind w:start="349"/>
        <w:rPr>
          <w:sz w:val="18"/>
        </w:rPr>
      </w:pPr>
      <w:r>
        <w:rPr>
          <w:spacing w:val="-2"/>
          <w:sz w:val="18"/>
        </w:rPr>
        <w:t>Protocol</w:t>
      </w:r>
    </w:p>
    <w:p>
      <w:pPr>
        <w:pStyle w:val="Normal"/>
        <w:spacing w:before="1" w:after="0"/>
        <w:ind w:start="34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2231" w:leader="none"/>
          <w:tab w:val="left" w:pos="6530" w:leader="none"/>
        </w:tabs>
        <w:spacing w:before="68" w:after="0"/>
        <w:ind w:start="34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395" w:leader="none"/>
          <w:tab w:val="left" w:pos="6211" w:leader="none"/>
        </w:tabs>
        <w:spacing w:before="1" w:after="0"/>
        <w:ind w:start="349"/>
        <w:rPr>
          <w:sz w:val="18"/>
        </w:rPr>
      </w:pPr>
      <w:r>
        <mc:AlternateContent>
          <mc:Choice Requires="wps">
            <w:drawing>
              <wp:anchor behindDoc="1" distT="0" distB="0" distL="0" distR="0" simplePos="0" locked="0" layoutInCell="0" allowOverlap="1" relativeHeight="117" wp14:anchorId="5AA3F179">
                <wp:simplePos x="0" y="0"/>
                <wp:positionH relativeFrom="page">
                  <wp:posOffset>6979285</wp:posOffset>
                </wp:positionH>
                <wp:positionV relativeFrom="paragraph">
                  <wp:posOffset>-131445</wp:posOffset>
                </wp:positionV>
                <wp:extent cx="6350" cy="264160"/>
                <wp:effectExtent l="0" t="0" r="0" b="0"/>
                <wp:wrapNone/>
                <wp:docPr id="98" name="Graphic 64"/>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 wp14:anchorId="114B2C2C">
                <wp:simplePos x="0" y="0"/>
                <wp:positionH relativeFrom="page">
                  <wp:posOffset>9061450</wp:posOffset>
                </wp:positionH>
                <wp:positionV relativeFrom="paragraph">
                  <wp:posOffset>-131445</wp:posOffset>
                </wp:positionV>
                <wp:extent cx="6350" cy="264160"/>
                <wp:effectExtent l="0" t="0" r="0" b="0"/>
                <wp:wrapNone/>
                <wp:docPr id="99" name="Graphic 65"/>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68" wp14:anchorId="753FA595">
                <wp:simplePos x="0" y="0"/>
                <wp:positionH relativeFrom="page">
                  <wp:posOffset>4897120</wp:posOffset>
                </wp:positionH>
                <wp:positionV relativeFrom="paragraph">
                  <wp:posOffset>-131445</wp:posOffset>
                </wp:positionV>
                <wp:extent cx="6350" cy="264160"/>
                <wp:effectExtent l="0" t="0" r="0" b="0"/>
                <wp:wrapNone/>
                <wp:docPr id="100" name="Graphic 63"/>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13</w:t>
      </w:r>
      <w:r>
        <w:rPr>
          <w:spacing w:val="-2"/>
          <w:sz w:val="18"/>
        </w:rPr>
        <w:t xml:space="preserve"> </w:t>
      </w:r>
      <w:r>
        <w:rPr>
          <w:sz w:val="18"/>
        </w:rPr>
        <w:t>of</w:t>
      </w:r>
      <w:r>
        <w:rPr>
          <w:spacing w:val="-1"/>
          <w:sz w:val="18"/>
        </w:rPr>
        <w:t xml:space="preserve"> </w:t>
      </w:r>
      <w:r>
        <w:rPr>
          <w:spacing w:val="-5"/>
          <w:sz w:val="18"/>
        </w:rPr>
        <w:t>123</w:t>
      </w:r>
    </w:p>
    <w:p>
      <w:pPr>
        <w:sectPr>
          <w:headerReference w:type="even" r:id="rId41"/>
          <w:headerReference w:type="default" r:id="rId42"/>
          <w:headerReference w:type="first" r:id="rId43"/>
          <w:type w:val="nextPage"/>
          <w:pgSz w:orient="landscape" w:w="16838" w:h="11906"/>
          <w:pgMar w:left="500" w:right="480" w:gutter="0" w:header="0" w:top="1340" w:footer="0" w:bottom="280"/>
          <w:pgNumType w:fmt="decimal"/>
          <w:cols w:num="2" w:equalWidth="false" w:sep="false">
            <w:col w:w="2181" w:space="4690"/>
            <w:col w:w="8986"/>
          </w:cols>
          <w:formProt w:val="false"/>
          <w:textDirection w:val="lrTb"/>
          <w:docGrid w:type="default" w:linePitch="100" w:charSpace="0"/>
        </w:sectPr>
      </w:pPr>
    </w:p>
    <w:p>
      <w:pPr>
        <w:pStyle w:val="Normal"/>
        <w:spacing w:lineRule="exact" w:line="209" w:before="149" w:after="0"/>
        <w:ind w:start="349"/>
        <w:rPr>
          <w:sz w:val="18"/>
        </w:rPr>
      </w:pPr>
      <w:r>
        <mc:AlternateContent>
          <mc:Choice Requires="wps">
            <w:drawing>
              <wp:anchor behindDoc="0" distT="0" distB="0" distL="0" distR="0" simplePos="0" locked="0" layoutInCell="0" allowOverlap="1" relativeHeight="167" wp14:anchorId="378D56FA">
                <wp:simplePos x="0" y="0"/>
                <wp:positionH relativeFrom="page">
                  <wp:posOffset>2715895</wp:posOffset>
                </wp:positionH>
                <wp:positionV relativeFrom="paragraph">
                  <wp:posOffset>-263525</wp:posOffset>
                </wp:positionV>
                <wp:extent cx="6350" cy="264160"/>
                <wp:effectExtent l="0" t="0" r="0" b="0"/>
                <wp:wrapNone/>
                <wp:docPr id="101" name="Graphic 66"/>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position w:val="6"/>
          <w:sz w:val="12"/>
        </w:rPr>
        <w:t>a</w:t>
      </w:r>
      <w:r>
        <w:rPr>
          <w:spacing w:val="-2"/>
          <w:position w:val="6"/>
          <w:sz w:val="12"/>
        </w:rPr>
        <w:t xml:space="preserve"> </w:t>
      </w:r>
      <w:r>
        <w:rPr>
          <w:sz w:val="18"/>
        </w:rPr>
        <w:t>For</w:t>
      </w:r>
      <w:r>
        <w:rPr>
          <w:spacing w:val="-3"/>
          <w:sz w:val="18"/>
        </w:rPr>
        <w:t xml:space="preserve"> </w:t>
      </w:r>
      <w:r>
        <w:rPr>
          <w:sz w:val="18"/>
        </w:rPr>
        <w:t>WOCBP</w:t>
      </w:r>
      <w:r>
        <w:rPr>
          <w:spacing w:val="-2"/>
          <w:sz w:val="18"/>
        </w:rPr>
        <w:t xml:space="preserve"> </w:t>
      </w:r>
      <w:r>
        <w:rPr>
          <w:sz w:val="18"/>
        </w:rPr>
        <w:t>at</w:t>
      </w:r>
      <w:r>
        <w:rPr>
          <w:spacing w:val="-2"/>
          <w:sz w:val="18"/>
        </w:rPr>
        <w:t xml:space="preserve"> </w:t>
      </w:r>
      <w:r>
        <w:rPr>
          <w:sz w:val="18"/>
        </w:rPr>
        <w:t>least</w:t>
      </w:r>
      <w:r>
        <w:rPr>
          <w:spacing w:val="-1"/>
          <w:sz w:val="18"/>
        </w:rPr>
        <w:t xml:space="preserve"> </w:t>
      </w:r>
      <w:r>
        <w:rPr>
          <w:sz w:val="18"/>
        </w:rPr>
        <w:t>16</w:t>
      </w:r>
      <w:r>
        <w:rPr>
          <w:spacing w:val="-3"/>
          <w:sz w:val="18"/>
        </w:rPr>
        <w:t xml:space="preserve"> </w:t>
      </w:r>
      <w:r>
        <w:rPr>
          <w:sz w:val="18"/>
        </w:rPr>
        <w:t>days</w:t>
      </w:r>
      <w:r>
        <w:rPr>
          <w:spacing w:val="-3"/>
          <w:sz w:val="18"/>
        </w:rPr>
        <w:t xml:space="preserve"> </w:t>
      </w:r>
      <w:r>
        <w:rPr>
          <w:sz w:val="18"/>
        </w:rPr>
        <w:t>are</w:t>
      </w:r>
      <w:r>
        <w:rPr>
          <w:spacing w:val="-2"/>
          <w:sz w:val="18"/>
        </w:rPr>
        <w:t xml:space="preserve"> </w:t>
      </w:r>
      <w:r>
        <w:rPr>
          <w:sz w:val="18"/>
        </w:rPr>
        <w:t>required</w:t>
      </w:r>
      <w:r>
        <w:rPr>
          <w:spacing w:val="-4"/>
          <w:sz w:val="18"/>
        </w:rPr>
        <w:t xml:space="preserve"> </w:t>
      </w:r>
      <w:r>
        <w:rPr>
          <w:sz w:val="18"/>
        </w:rPr>
        <w:t>between</w:t>
      </w:r>
      <w:r>
        <w:rPr>
          <w:spacing w:val="-1"/>
          <w:sz w:val="18"/>
        </w:rPr>
        <w:t xml:space="preserve"> </w:t>
      </w:r>
      <w:r>
        <w:rPr>
          <w:sz w:val="18"/>
        </w:rPr>
        <w:t>pregnancy test</w:t>
      </w:r>
      <w:r>
        <w:rPr>
          <w:spacing w:val="-4"/>
          <w:sz w:val="18"/>
        </w:rPr>
        <w:t xml:space="preserve"> </w:t>
      </w:r>
      <w:r>
        <w:rPr>
          <w:sz w:val="18"/>
        </w:rPr>
        <w:t>at</w:t>
      </w:r>
      <w:r>
        <w:rPr>
          <w:spacing w:val="-2"/>
          <w:sz w:val="18"/>
        </w:rPr>
        <w:t xml:space="preserve"> </w:t>
      </w:r>
      <w:r>
        <w:rPr>
          <w:sz w:val="18"/>
        </w:rPr>
        <w:t>screening and</w:t>
      </w:r>
      <w:r>
        <w:rPr>
          <w:spacing w:val="-1"/>
          <w:sz w:val="18"/>
        </w:rPr>
        <w:t xml:space="preserve"> </w:t>
      </w:r>
      <w:r>
        <w:rPr>
          <w:sz w:val="18"/>
        </w:rPr>
        <w:t>pregnancy</w:t>
      </w:r>
      <w:r>
        <w:rPr>
          <w:spacing w:val="-1"/>
          <w:sz w:val="18"/>
        </w:rPr>
        <w:t xml:space="preserve"> </w:t>
      </w:r>
      <w:r>
        <w:rPr>
          <w:sz w:val="18"/>
        </w:rPr>
        <w:t>test</w:t>
      </w:r>
      <w:r>
        <w:rPr>
          <w:spacing w:val="-2"/>
          <w:sz w:val="18"/>
        </w:rPr>
        <w:t xml:space="preserve"> </w:t>
      </w:r>
      <w:r>
        <w:rPr>
          <w:sz w:val="18"/>
        </w:rPr>
        <w:t>prior</w:t>
      </w:r>
      <w:r>
        <w:rPr>
          <w:spacing w:val="-1"/>
          <w:sz w:val="18"/>
        </w:rPr>
        <w:t xml:space="preserve"> </w:t>
      </w:r>
      <w:r>
        <w:rPr>
          <w:sz w:val="18"/>
        </w:rPr>
        <w:t>to</w:t>
      </w:r>
      <w:r>
        <w:rPr>
          <w:spacing w:val="-1"/>
          <w:sz w:val="18"/>
        </w:rPr>
        <w:t xml:space="preserve"> </w:t>
      </w:r>
      <w:r>
        <w:rPr>
          <w:sz w:val="18"/>
        </w:rPr>
        <w:t>dosing</w:t>
      </w:r>
      <w:r>
        <w:rPr>
          <w:spacing w:val="-3"/>
          <w:sz w:val="18"/>
        </w:rPr>
        <w:t xml:space="preserve"> </w:t>
      </w:r>
      <w:r>
        <w:rPr>
          <w:sz w:val="18"/>
        </w:rPr>
        <w:t xml:space="preserve">on </w:t>
      </w:r>
      <w:r>
        <w:rPr>
          <w:spacing w:val="-2"/>
          <w:sz w:val="18"/>
        </w:rPr>
        <w:t>V2D1.</w:t>
      </w:r>
    </w:p>
    <w:p>
      <w:pPr>
        <w:pStyle w:val="Normal"/>
        <w:spacing w:lineRule="exact" w:line="206"/>
        <w:ind w:start="349"/>
        <w:rPr>
          <w:sz w:val="18"/>
        </w:rPr>
      </w:pPr>
      <w:r>
        <w:rPr>
          <w:position w:val="6"/>
          <w:sz w:val="12"/>
        </w:rPr>
        <w:t xml:space="preserve">b </w:t>
      </w:r>
      <w:r>
        <w:rPr>
          <w:sz w:val="18"/>
        </w:rPr>
        <w:t>Informed</w:t>
      </w:r>
      <w:r>
        <w:rPr>
          <w:spacing w:val="-1"/>
          <w:sz w:val="18"/>
        </w:rPr>
        <w:t xml:space="preserve"> </w:t>
      </w:r>
      <w:r>
        <w:rPr>
          <w:sz w:val="18"/>
        </w:rPr>
        <w:t>consent</w:t>
      </w:r>
      <w:r>
        <w:rPr>
          <w:spacing w:val="-1"/>
          <w:sz w:val="18"/>
        </w:rPr>
        <w:t xml:space="preserve"> </w:t>
      </w:r>
      <w:r>
        <w:rPr>
          <w:sz w:val="18"/>
        </w:rPr>
        <w:t>must</w:t>
      </w:r>
      <w:r>
        <w:rPr>
          <w:spacing w:val="-3"/>
          <w:sz w:val="18"/>
        </w:rPr>
        <w:t xml:space="preserve"> </w:t>
      </w:r>
      <w:r>
        <w:rPr>
          <w:sz w:val="18"/>
        </w:rPr>
        <w:t>be</w:t>
      </w:r>
      <w:r>
        <w:rPr>
          <w:spacing w:val="-3"/>
          <w:sz w:val="18"/>
        </w:rPr>
        <w:t xml:space="preserve"> </w:t>
      </w:r>
      <w:r>
        <w:rPr>
          <w:sz w:val="18"/>
        </w:rPr>
        <w:t>obtained before</w:t>
      </w:r>
      <w:r>
        <w:rPr>
          <w:spacing w:val="-2"/>
          <w:sz w:val="18"/>
        </w:rPr>
        <w:t xml:space="preserve"> </w:t>
      </w:r>
      <w:r>
        <w:rPr>
          <w:sz w:val="18"/>
        </w:rPr>
        <w:t>any</w:t>
      </w:r>
      <w:r>
        <w:rPr>
          <w:spacing w:val="-3"/>
          <w:sz w:val="18"/>
        </w:rPr>
        <w:t xml:space="preserve"> </w:t>
      </w:r>
      <w:r>
        <w:rPr>
          <w:sz w:val="18"/>
        </w:rPr>
        <w:t>other</w:t>
      </w:r>
      <w:r>
        <w:rPr>
          <w:spacing w:val="-1"/>
          <w:sz w:val="18"/>
        </w:rPr>
        <w:t xml:space="preserve"> </w:t>
      </w:r>
      <w:r>
        <w:rPr>
          <w:sz w:val="18"/>
        </w:rPr>
        <w:t>study activities</w:t>
      </w:r>
      <w:r>
        <w:rPr>
          <w:spacing w:val="-3"/>
          <w:sz w:val="18"/>
        </w:rPr>
        <w:t xml:space="preserve"> </w:t>
      </w:r>
      <w:r>
        <w:rPr>
          <w:sz w:val="18"/>
        </w:rPr>
        <w:t>and assessments.</w:t>
      </w:r>
      <w:r>
        <w:rPr>
          <w:spacing w:val="-1"/>
          <w:sz w:val="18"/>
        </w:rPr>
        <w:t xml:space="preserve"> </w:t>
      </w:r>
      <w:r>
        <w:rPr>
          <w:sz w:val="18"/>
        </w:rPr>
        <w:t>The</w:t>
      </w:r>
      <w:r>
        <w:rPr>
          <w:spacing w:val="-3"/>
          <w:sz w:val="18"/>
        </w:rPr>
        <w:t xml:space="preserve"> </w:t>
      </w:r>
      <w:r>
        <w:rPr>
          <w:sz w:val="18"/>
        </w:rPr>
        <w:t>date</w:t>
      </w:r>
      <w:r>
        <w:rPr>
          <w:spacing w:val="-1"/>
          <w:sz w:val="18"/>
        </w:rPr>
        <w:t xml:space="preserve"> </w:t>
      </w:r>
      <w:r>
        <w:rPr>
          <w:sz w:val="18"/>
        </w:rPr>
        <w:t>and</w:t>
      </w:r>
      <w:r>
        <w:rPr>
          <w:spacing w:val="-2"/>
          <w:sz w:val="18"/>
        </w:rPr>
        <w:t xml:space="preserve"> </w:t>
      </w:r>
      <w:r>
        <w:rPr>
          <w:sz w:val="18"/>
        </w:rPr>
        <w:t>time</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informed consent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recorded</w:t>
      </w:r>
      <w:r>
        <w:rPr>
          <w:spacing w:val="-3"/>
          <w:sz w:val="18"/>
        </w:rPr>
        <w:t xml:space="preserve"> </w:t>
      </w:r>
      <w:r>
        <w:rPr>
          <w:sz w:val="18"/>
        </w:rPr>
        <w:t>in</w:t>
      </w:r>
      <w:r>
        <w:rPr>
          <w:spacing w:val="-2"/>
          <w:sz w:val="18"/>
        </w:rPr>
        <w:t xml:space="preserve"> </w:t>
      </w:r>
      <w:r>
        <w:rPr>
          <w:sz w:val="18"/>
        </w:rPr>
        <w:t>the</w:t>
      </w:r>
      <w:r>
        <w:rPr>
          <w:spacing w:val="-2"/>
          <w:sz w:val="18"/>
        </w:rPr>
        <w:t xml:space="preserve"> </w:t>
      </w:r>
      <w:r>
        <w:rPr>
          <w:sz w:val="18"/>
        </w:rPr>
        <w:t>eCRF</w:t>
      </w:r>
      <w:r>
        <w:rPr>
          <w:spacing w:val="-2"/>
          <w:sz w:val="18"/>
        </w:rPr>
        <w:t xml:space="preserve"> </w:t>
      </w:r>
      <w:r>
        <w:rPr>
          <w:sz w:val="18"/>
        </w:rPr>
        <w:t>at</w:t>
      </w:r>
      <w:r>
        <w:rPr>
          <w:spacing w:val="-1"/>
          <w:sz w:val="18"/>
        </w:rPr>
        <w:t xml:space="preserve"> </w:t>
      </w:r>
      <w:r>
        <w:rPr>
          <w:sz w:val="18"/>
        </w:rPr>
        <w:t>screening</w:t>
      </w:r>
      <w:r>
        <w:rPr>
          <w:spacing w:val="-2"/>
          <w:sz w:val="18"/>
        </w:rPr>
        <w:t xml:space="preserve"> </w:t>
      </w:r>
      <w:r>
        <w:rPr>
          <w:sz w:val="18"/>
        </w:rPr>
        <w:t xml:space="preserve">on </w:t>
      </w:r>
      <w:r>
        <w:rPr>
          <w:spacing w:val="-4"/>
          <w:sz w:val="18"/>
        </w:rPr>
        <w:t>V1A.</w:t>
      </w:r>
    </w:p>
    <w:p>
      <w:pPr>
        <w:pStyle w:val="Normal"/>
        <w:spacing w:lineRule="exact" w:line="206"/>
        <w:ind w:start="349"/>
        <w:rPr>
          <w:sz w:val="18"/>
        </w:rPr>
      </w:pPr>
      <w:r>
        <w:rPr>
          <w:position w:val="6"/>
          <w:sz w:val="12"/>
        </w:rPr>
        <w:t>c</w:t>
      </w:r>
      <w:r>
        <w:rPr>
          <w:spacing w:val="-3"/>
          <w:position w:val="6"/>
          <w:sz w:val="12"/>
        </w:rPr>
        <w:t xml:space="preserve"> </w:t>
      </w:r>
      <w:r>
        <w:rPr>
          <w:sz w:val="18"/>
        </w:rPr>
        <w:t>Demography consists</w:t>
      </w:r>
      <w:r>
        <w:rPr>
          <w:spacing w:val="-2"/>
          <w:sz w:val="18"/>
        </w:rPr>
        <w:t xml:space="preserve"> </w:t>
      </w:r>
      <w:r>
        <w:rPr>
          <w:sz w:val="18"/>
        </w:rPr>
        <w:t>of</w:t>
      </w:r>
      <w:r>
        <w:rPr>
          <w:spacing w:val="-1"/>
          <w:sz w:val="18"/>
        </w:rPr>
        <w:t xml:space="preserve"> </w:t>
      </w:r>
      <w:r>
        <w:rPr>
          <w:sz w:val="18"/>
        </w:rPr>
        <w:t>year</w:t>
      </w:r>
      <w:r>
        <w:rPr>
          <w:spacing w:val="-1"/>
          <w:sz w:val="18"/>
        </w:rPr>
        <w:t xml:space="preserve"> </w:t>
      </w:r>
      <w:r>
        <w:rPr>
          <w:sz w:val="18"/>
        </w:rPr>
        <w:t>of</w:t>
      </w:r>
      <w:r>
        <w:rPr>
          <w:spacing w:val="-3"/>
          <w:sz w:val="18"/>
        </w:rPr>
        <w:t xml:space="preserve"> </w:t>
      </w:r>
      <w:r>
        <w:rPr>
          <w:sz w:val="18"/>
        </w:rPr>
        <w:t>birth, sex (at</w:t>
      </w:r>
      <w:r>
        <w:rPr>
          <w:spacing w:val="-3"/>
          <w:sz w:val="18"/>
        </w:rPr>
        <w:t xml:space="preserve"> </w:t>
      </w:r>
      <w:r>
        <w:rPr>
          <w:sz w:val="18"/>
        </w:rPr>
        <w:t>birth)</w:t>
      </w:r>
      <w:r>
        <w:rPr>
          <w:spacing w:val="-1"/>
          <w:sz w:val="18"/>
        </w:rPr>
        <w:t xml:space="preserve"> </w:t>
      </w:r>
      <w:r>
        <w:rPr>
          <w:sz w:val="18"/>
        </w:rPr>
        <w:t>and race</w:t>
      </w:r>
      <w:r>
        <w:rPr>
          <w:spacing w:val="-2"/>
          <w:sz w:val="18"/>
        </w:rPr>
        <w:t xml:space="preserve"> </w:t>
      </w:r>
      <w:r>
        <w:rPr>
          <w:sz w:val="18"/>
        </w:rPr>
        <w:t>(according to local</w:t>
      </w:r>
      <w:r>
        <w:rPr>
          <w:spacing w:val="-1"/>
          <w:sz w:val="18"/>
        </w:rPr>
        <w:t xml:space="preserve"> </w:t>
      </w:r>
      <w:r>
        <w:rPr>
          <w:sz w:val="18"/>
        </w:rPr>
        <w:t>regulation).</w:t>
      </w:r>
      <w:r>
        <w:rPr>
          <w:spacing w:val="-3"/>
          <w:sz w:val="18"/>
        </w:rPr>
        <w:t xml:space="preserve"> </w:t>
      </w:r>
      <w:r>
        <w:rPr>
          <w:sz w:val="18"/>
        </w:rPr>
        <w:t>Race</w:t>
      </w:r>
      <w:r>
        <w:rPr>
          <w:spacing w:val="-2"/>
          <w:sz w:val="18"/>
        </w:rPr>
        <w:t xml:space="preserve"> </w:t>
      </w:r>
      <w:r>
        <w:rPr>
          <w:sz w:val="18"/>
        </w:rPr>
        <w:t>and ethnicity must</w:t>
      </w:r>
      <w:r>
        <w:rPr>
          <w:spacing w:val="-3"/>
          <w:sz w:val="18"/>
        </w:rPr>
        <w:t xml:space="preserve"> </w:t>
      </w:r>
      <w:r>
        <w:rPr>
          <w:sz w:val="18"/>
        </w:rPr>
        <w:t>be</w:t>
      </w:r>
      <w:r>
        <w:rPr>
          <w:spacing w:val="-2"/>
          <w:sz w:val="18"/>
        </w:rPr>
        <w:t xml:space="preserve"> </w:t>
      </w:r>
      <w:r>
        <w:rPr>
          <w:sz w:val="18"/>
        </w:rPr>
        <w:t>self-reported</w:t>
      </w:r>
      <w:r>
        <w:rPr>
          <w:spacing w:val="-3"/>
          <w:sz w:val="18"/>
        </w:rPr>
        <w:t xml:space="preserve"> </w:t>
      </w:r>
      <w:r>
        <w:rPr>
          <w:sz w:val="18"/>
        </w:rPr>
        <w:t>by</w:t>
      </w:r>
      <w:r>
        <w:rPr>
          <w:spacing w:val="-2"/>
          <w:sz w:val="18"/>
        </w:rPr>
        <w:t xml:space="preserve"> </w:t>
      </w:r>
      <w:r>
        <w:rPr>
          <w:sz w:val="18"/>
        </w:rPr>
        <w:t>the</w:t>
      </w:r>
      <w:r>
        <w:rPr>
          <w:spacing w:val="-3"/>
          <w:sz w:val="18"/>
        </w:rPr>
        <w:t xml:space="preserve"> </w:t>
      </w:r>
      <w:r>
        <w:rPr>
          <w:spacing w:val="-2"/>
          <w:sz w:val="18"/>
        </w:rPr>
        <w:t>participant.</w:t>
      </w:r>
    </w:p>
    <w:p>
      <w:pPr>
        <w:pStyle w:val="Normal"/>
        <w:spacing w:lineRule="exact" w:line="208"/>
        <w:ind w:start="349"/>
        <w:rPr>
          <w:sz w:val="18"/>
        </w:rPr>
      </w:pPr>
      <w:r>
        <w:rPr>
          <w:position w:val="6"/>
          <w:sz w:val="12"/>
        </w:rPr>
        <w:t>d</w:t>
      </w:r>
      <w:r>
        <w:rPr>
          <w:spacing w:val="-1"/>
          <w:position w:val="6"/>
          <w:sz w:val="12"/>
        </w:rPr>
        <w:t xml:space="preserve"> </w:t>
      </w:r>
      <w:r>
        <w:rPr>
          <w:sz w:val="18"/>
        </w:rPr>
        <w:t>Eligibility</w:t>
      </w:r>
      <w:r>
        <w:rPr>
          <w:spacing w:val="-3"/>
          <w:sz w:val="18"/>
        </w:rPr>
        <w:t xml:space="preserve"> </w:t>
      </w:r>
      <w:r>
        <w:rPr>
          <w:sz w:val="18"/>
        </w:rPr>
        <w:t>is</w:t>
      </w:r>
      <w:r>
        <w:rPr>
          <w:spacing w:val="-3"/>
          <w:sz w:val="18"/>
        </w:rPr>
        <w:t xml:space="preserve"> </w:t>
      </w:r>
      <w:r>
        <w:rPr>
          <w:sz w:val="18"/>
        </w:rPr>
        <w:t>assessed</w:t>
      </w:r>
      <w:r>
        <w:rPr>
          <w:spacing w:val="-1"/>
          <w:sz w:val="18"/>
        </w:rPr>
        <w:t xml:space="preserve"> </w:t>
      </w:r>
      <w:r>
        <w:rPr>
          <w:sz w:val="18"/>
        </w:rPr>
        <w:t>at</w:t>
      </w:r>
      <w:r>
        <w:rPr>
          <w:spacing w:val="-2"/>
          <w:sz w:val="18"/>
        </w:rPr>
        <w:t xml:space="preserve"> </w:t>
      </w:r>
      <w:r>
        <w:rPr>
          <w:sz w:val="18"/>
        </w:rPr>
        <w:t>V1A.</w:t>
      </w:r>
      <w:r>
        <w:rPr>
          <w:spacing w:val="-2"/>
          <w:sz w:val="18"/>
        </w:rPr>
        <w:t xml:space="preserve"> </w:t>
      </w:r>
      <w:r>
        <w:rPr>
          <w:sz w:val="18"/>
        </w:rPr>
        <w:t>Confirmation</w:t>
      </w:r>
      <w:r>
        <w:rPr>
          <w:spacing w:val="-1"/>
          <w:sz w:val="18"/>
        </w:rPr>
        <w:t xml:space="preserve"> </w:t>
      </w:r>
      <w:r>
        <w:rPr>
          <w:sz w:val="18"/>
        </w:rPr>
        <w:t>that</w:t>
      </w:r>
      <w:r>
        <w:rPr>
          <w:spacing w:val="-2"/>
          <w:sz w:val="18"/>
        </w:rPr>
        <w:t xml:space="preserve"> </w:t>
      </w:r>
      <w:r>
        <w:rPr>
          <w:sz w:val="18"/>
        </w:rPr>
        <w:t>the</w:t>
      </w:r>
      <w:r>
        <w:rPr>
          <w:spacing w:val="-3"/>
          <w:sz w:val="18"/>
        </w:rPr>
        <w:t xml:space="preserve"> </w:t>
      </w:r>
      <w:r>
        <w:rPr>
          <w:sz w:val="18"/>
        </w:rPr>
        <w:t>participant</w:t>
      </w:r>
      <w:r>
        <w:rPr>
          <w:spacing w:val="-2"/>
          <w:sz w:val="18"/>
        </w:rPr>
        <w:t xml:space="preserve"> </w:t>
      </w:r>
      <w:r>
        <w:rPr>
          <w:sz w:val="18"/>
        </w:rPr>
        <w:t>is</w:t>
      </w:r>
      <w:r>
        <w:rPr>
          <w:spacing w:val="-4"/>
          <w:sz w:val="18"/>
        </w:rPr>
        <w:t xml:space="preserve"> </w:t>
      </w:r>
      <w:r>
        <w:rPr>
          <w:sz w:val="18"/>
        </w:rPr>
        <w:t>eligible</w:t>
      </w:r>
      <w:r>
        <w:rPr>
          <w:spacing w:val="-5"/>
          <w:sz w:val="18"/>
        </w:rPr>
        <w:t xml:space="preserve"> </w:t>
      </w:r>
      <w:r>
        <w:rPr>
          <w:sz w:val="18"/>
        </w:rPr>
        <w:t>based</w:t>
      </w:r>
      <w:r>
        <w:rPr>
          <w:spacing w:val="-1"/>
          <w:sz w:val="18"/>
        </w:rPr>
        <w:t xml:space="preserve"> </w:t>
      </w:r>
      <w:r>
        <w:rPr>
          <w:sz w:val="18"/>
        </w:rPr>
        <w:t>on</w:t>
      </w:r>
      <w:r>
        <w:rPr>
          <w:spacing w:val="-1"/>
          <w:sz w:val="18"/>
        </w:rPr>
        <w:t xml:space="preserve"> </w:t>
      </w:r>
      <w:r>
        <w:rPr>
          <w:sz w:val="18"/>
        </w:rPr>
        <w:t>screening</w:t>
      </w:r>
      <w:r>
        <w:rPr>
          <w:spacing w:val="-1"/>
          <w:sz w:val="18"/>
        </w:rPr>
        <w:t xml:space="preserve"> </w:t>
      </w:r>
      <w:r>
        <w:rPr>
          <w:sz w:val="18"/>
        </w:rPr>
        <w:t>results</w:t>
      </w:r>
      <w:r>
        <w:rPr>
          <w:spacing w:val="-3"/>
          <w:sz w:val="18"/>
        </w:rPr>
        <w:t xml:space="preserve"> </w:t>
      </w:r>
      <w:r>
        <w:rPr>
          <w:sz w:val="18"/>
        </w:rPr>
        <w:t>is</w:t>
      </w:r>
      <w:r>
        <w:rPr>
          <w:spacing w:val="-2"/>
          <w:sz w:val="18"/>
        </w:rPr>
        <w:t xml:space="preserve"> </w:t>
      </w:r>
      <w:r>
        <w:rPr>
          <w:sz w:val="18"/>
        </w:rPr>
        <w:t>performed</w:t>
      </w:r>
      <w:r>
        <w:rPr>
          <w:spacing w:val="-1"/>
          <w:sz w:val="18"/>
        </w:rPr>
        <w:t xml:space="preserve"> </w:t>
      </w:r>
      <w:r>
        <w:rPr>
          <w:sz w:val="18"/>
        </w:rPr>
        <w:t>at</w:t>
      </w:r>
      <w:r>
        <w:rPr>
          <w:spacing w:val="5"/>
          <w:sz w:val="18"/>
        </w:rPr>
        <w:t xml:space="preserve"> </w:t>
      </w:r>
      <w:r>
        <w:rPr>
          <w:sz w:val="18"/>
        </w:rPr>
        <w:t>V2D-</w:t>
      </w:r>
      <w:r>
        <w:rPr>
          <w:spacing w:val="-5"/>
          <w:sz w:val="18"/>
        </w:rPr>
        <w:t>3.</w:t>
      </w:r>
    </w:p>
    <w:p>
      <w:pPr>
        <w:pStyle w:val="Normal"/>
        <w:spacing w:lineRule="exact" w:line="208"/>
        <w:ind w:start="349"/>
        <w:rPr>
          <w:sz w:val="18"/>
        </w:rPr>
      </w:pPr>
      <w:r>
        <w:rPr>
          <w:position w:val="6"/>
          <w:sz w:val="12"/>
        </w:rPr>
        <w:t xml:space="preserve">e </w:t>
      </w:r>
      <w:r>
        <w:rPr>
          <w:sz w:val="18"/>
        </w:rPr>
        <w:t>Prior</w:t>
      </w:r>
      <w:r>
        <w:rPr>
          <w:spacing w:val="-2"/>
          <w:sz w:val="18"/>
        </w:rPr>
        <w:t xml:space="preserve"> </w:t>
      </w:r>
      <w:r>
        <w:rPr>
          <w:sz w:val="18"/>
        </w:rPr>
        <w:t>to dosing or</w:t>
      </w:r>
      <w:r>
        <w:rPr>
          <w:spacing w:val="1"/>
          <w:sz w:val="18"/>
        </w:rPr>
        <w:t xml:space="preserve"> </w:t>
      </w:r>
      <w:r>
        <w:rPr>
          <w:spacing w:val="-2"/>
          <w:sz w:val="18"/>
        </w:rPr>
        <w:t>assessments.</w:t>
      </w:r>
    </w:p>
    <w:p>
      <w:pPr>
        <w:pStyle w:val="Normal"/>
        <w:ind w:start="349" w:end="389"/>
        <w:rPr>
          <w:sz w:val="18"/>
        </w:rPr>
      </w:pPr>
      <w:r>
        <w:rPr>
          <w:position w:val="6"/>
          <w:sz w:val="12"/>
        </w:rPr>
        <w:t xml:space="preserve">f </w:t>
      </w:r>
      <w:r>
        <w:rPr>
          <w:sz w:val="18"/>
        </w:rPr>
        <w:t>Report</w:t>
      </w:r>
      <w:r>
        <w:rPr>
          <w:spacing w:val="-2"/>
          <w:sz w:val="18"/>
        </w:rPr>
        <w:t xml:space="preserve"> </w:t>
      </w:r>
      <w:r>
        <w:rPr>
          <w:sz w:val="18"/>
        </w:rPr>
        <w:t>conditions</w:t>
      </w:r>
      <w:r>
        <w:rPr>
          <w:spacing w:val="-3"/>
          <w:sz w:val="18"/>
        </w:rPr>
        <w:t xml:space="preserve"> </w:t>
      </w:r>
      <w:r>
        <w:rPr>
          <w:sz w:val="18"/>
        </w:rPr>
        <w:t>identified</w:t>
      </w:r>
      <w:r>
        <w:rPr>
          <w:spacing w:val="-4"/>
          <w:sz w:val="18"/>
        </w:rPr>
        <w:t xml:space="preserve"> </w:t>
      </w:r>
      <w:r>
        <w:rPr>
          <w:sz w:val="18"/>
        </w:rPr>
        <w:t>before</w:t>
      </w:r>
      <w:r>
        <w:rPr>
          <w:spacing w:val="-1"/>
          <w:sz w:val="18"/>
        </w:rPr>
        <w:t xml:space="preserve"> </w:t>
      </w:r>
      <w:r>
        <w:rPr>
          <w:sz w:val="18"/>
        </w:rPr>
        <w:t>first</w:t>
      </w:r>
      <w:r>
        <w:rPr>
          <w:spacing w:val="-2"/>
          <w:sz w:val="18"/>
        </w:rPr>
        <w:t xml:space="preserve"> </w:t>
      </w:r>
      <w:r>
        <w:rPr>
          <w:sz w:val="18"/>
        </w:rPr>
        <w:t>clamp</w:t>
      </w:r>
      <w:r>
        <w:rPr>
          <w:spacing w:val="-1"/>
          <w:sz w:val="18"/>
        </w:rPr>
        <w:t xml:space="preserve"> </w:t>
      </w:r>
      <w:r>
        <w:rPr>
          <w:sz w:val="18"/>
        </w:rPr>
        <w:t>procedure</w:t>
      </w:r>
      <w:r>
        <w:rPr>
          <w:spacing w:val="-2"/>
          <w:sz w:val="18"/>
        </w:rPr>
        <w:t xml:space="preserve"> </w:t>
      </w:r>
      <w:r>
        <w:rPr>
          <w:sz w:val="18"/>
        </w:rPr>
        <w:t>as</w:t>
      </w:r>
      <w:r>
        <w:rPr>
          <w:spacing w:val="-3"/>
          <w:sz w:val="18"/>
        </w:rPr>
        <w:t xml:space="preserve"> </w:t>
      </w:r>
      <w:r>
        <w:rPr>
          <w:sz w:val="18"/>
        </w:rPr>
        <w:t>medical</w:t>
      </w:r>
      <w:r>
        <w:rPr>
          <w:spacing w:val="-2"/>
          <w:sz w:val="18"/>
        </w:rPr>
        <w:t xml:space="preserve"> </w:t>
      </w:r>
      <w:r>
        <w:rPr>
          <w:sz w:val="18"/>
        </w:rPr>
        <w:t>history/concomitant</w:t>
      </w:r>
      <w:r>
        <w:rPr>
          <w:spacing w:val="-4"/>
          <w:sz w:val="18"/>
        </w:rPr>
        <w:t xml:space="preserve"> </w:t>
      </w:r>
      <w:r>
        <w:rPr>
          <w:sz w:val="18"/>
        </w:rPr>
        <w:t>illness</w:t>
      </w:r>
      <w:r>
        <w:rPr>
          <w:spacing w:val="-3"/>
          <w:sz w:val="18"/>
        </w:rPr>
        <w:t xml:space="preserve"> </w:t>
      </w:r>
      <w:r>
        <w:rPr>
          <w:sz w:val="18"/>
        </w:rPr>
        <w:t>in</w:t>
      </w:r>
      <w:r>
        <w:rPr>
          <w:spacing w:val="-1"/>
          <w:sz w:val="18"/>
        </w:rPr>
        <w:t xml:space="preserve"> </w:t>
      </w:r>
      <w:r>
        <w:rPr>
          <w:sz w:val="18"/>
        </w:rPr>
        <w:t>accordance</w:t>
      </w:r>
      <w:r>
        <w:rPr>
          <w:spacing w:val="-3"/>
          <w:sz w:val="18"/>
        </w:rPr>
        <w:t xml:space="preserve"> </w:t>
      </w:r>
      <w:r>
        <w:rPr>
          <w:sz w:val="18"/>
        </w:rPr>
        <w:t>with</w:t>
      </w:r>
      <w:r>
        <w:rPr>
          <w:spacing w:val="-1"/>
          <w:sz w:val="18"/>
        </w:rPr>
        <w:t xml:space="preserve"> </w:t>
      </w:r>
      <w:r>
        <w:rPr>
          <w:sz w:val="18"/>
        </w:rPr>
        <w:t xml:space="preserve">Section </w:t>
      </w:r>
      <w:hyperlink w:anchor="_bookmark64">
        <w:r>
          <w:rPr>
            <w:rStyle w:val="Style7"/>
            <w:color w:val="0000FF"/>
            <w:sz w:val="18"/>
            <w:u w:val="single" w:color="0000FF"/>
          </w:rPr>
          <w:t>8.1</w:t>
        </w:r>
        <w:r>
          <w:rPr>
            <w:rStyle w:val="Style7"/>
            <w:sz w:val="18"/>
          </w:rPr>
          <w:t>.</w:t>
        </w:r>
      </w:hyperlink>
      <w:r>
        <w:rPr>
          <w:spacing w:val="-2"/>
          <w:sz w:val="18"/>
        </w:rPr>
        <w:t xml:space="preserve"> </w:t>
      </w:r>
      <w:r>
        <w:rPr>
          <w:sz w:val="18"/>
        </w:rPr>
        <w:t>Report</w:t>
      </w:r>
      <w:r>
        <w:rPr>
          <w:spacing w:val="-2"/>
          <w:sz w:val="18"/>
        </w:rPr>
        <w:t xml:space="preserve"> </w:t>
      </w:r>
      <w:r>
        <w:rPr>
          <w:sz w:val="18"/>
        </w:rPr>
        <w:t>conditions</w:t>
      </w:r>
      <w:r>
        <w:rPr>
          <w:spacing w:val="-3"/>
          <w:sz w:val="18"/>
        </w:rPr>
        <w:t xml:space="preserve"> </w:t>
      </w:r>
      <w:r>
        <w:rPr>
          <w:sz w:val="18"/>
        </w:rPr>
        <w:t>identified</w:t>
      </w:r>
      <w:r>
        <w:rPr>
          <w:spacing w:val="-1"/>
          <w:sz w:val="18"/>
        </w:rPr>
        <w:t xml:space="preserve"> </w:t>
      </w:r>
      <w:r>
        <w:rPr>
          <w:sz w:val="18"/>
        </w:rPr>
        <w:t>after first</w:t>
      </w:r>
      <w:r>
        <w:rPr>
          <w:spacing w:val="-4"/>
          <w:sz w:val="18"/>
        </w:rPr>
        <w:t xml:space="preserve"> </w:t>
      </w:r>
      <w:r>
        <w:rPr>
          <w:sz w:val="18"/>
        </w:rPr>
        <w:t>clamp</w:t>
      </w:r>
      <w:r>
        <w:rPr>
          <w:spacing w:val="-1"/>
          <w:sz w:val="18"/>
        </w:rPr>
        <w:t xml:space="preserve"> </w:t>
      </w:r>
      <w:r>
        <w:rPr>
          <w:sz w:val="18"/>
        </w:rPr>
        <w:t>procedure</w:t>
      </w:r>
      <w:r>
        <w:rPr>
          <w:spacing w:val="-2"/>
          <w:sz w:val="18"/>
        </w:rPr>
        <w:t xml:space="preserve"> </w:t>
      </w:r>
      <w:r>
        <w:rPr>
          <w:sz w:val="18"/>
        </w:rPr>
        <w:t>as</w:t>
      </w:r>
      <w:r>
        <w:rPr>
          <w:spacing w:val="-3"/>
          <w:sz w:val="18"/>
        </w:rPr>
        <w:t xml:space="preserve"> </w:t>
      </w:r>
      <w:r>
        <w:rPr>
          <w:sz w:val="18"/>
        </w:rPr>
        <w:t>AEs</w:t>
      </w:r>
      <w:r>
        <w:rPr>
          <w:spacing w:val="-3"/>
          <w:sz w:val="18"/>
        </w:rPr>
        <w:t xml:space="preserve"> </w:t>
      </w:r>
      <w:r>
        <w:rPr>
          <w:sz w:val="18"/>
        </w:rPr>
        <w:t>in</w:t>
      </w:r>
      <w:r>
        <w:rPr>
          <w:spacing w:val="-1"/>
          <w:sz w:val="18"/>
        </w:rPr>
        <w:t xml:space="preserve"> </w:t>
      </w:r>
      <w:r>
        <w:rPr>
          <w:sz w:val="18"/>
        </w:rPr>
        <w:t xml:space="preserve">accordance with Section </w:t>
      </w:r>
      <w:hyperlink w:anchor="_bookmark88">
        <w:r>
          <w:rPr>
            <w:rStyle w:val="Style7"/>
            <w:color w:val="0000FF"/>
            <w:sz w:val="18"/>
            <w:u w:val="single" w:color="0000FF"/>
          </w:rPr>
          <w:t>8.4</w:t>
        </w:r>
        <w:r>
          <w:rPr>
            <w:rStyle w:val="Style7"/>
            <w:sz w:val="18"/>
          </w:rPr>
          <w:t>.</w:t>
        </w:r>
      </w:hyperlink>
    </w:p>
    <w:p>
      <w:pPr>
        <w:pStyle w:val="Normal"/>
        <w:spacing w:lineRule="exact" w:line="205"/>
        <w:ind w:start="349"/>
        <w:rPr>
          <w:sz w:val="18"/>
        </w:rPr>
      </w:pPr>
      <w:r>
        <w:rPr>
          <w:position w:val="6"/>
          <w:sz w:val="12"/>
        </w:rPr>
        <w:t>g</w:t>
      </w:r>
      <w:r>
        <w:rPr>
          <w:spacing w:val="-2"/>
          <w:position w:val="6"/>
          <w:sz w:val="12"/>
        </w:rPr>
        <w:t xml:space="preserve"> </w:t>
      </w:r>
      <w:r>
        <w:rPr>
          <w:sz w:val="18"/>
        </w:rPr>
        <w:t>Results</w:t>
      </w:r>
      <w:r>
        <w:rPr>
          <w:spacing w:val="-2"/>
          <w:sz w:val="18"/>
        </w:rPr>
        <w:t xml:space="preserve"> </w:t>
      </w:r>
      <w:r>
        <w:rPr>
          <w:sz w:val="18"/>
        </w:rPr>
        <w:t>will</w:t>
      </w:r>
      <w:r>
        <w:rPr>
          <w:spacing w:val="-3"/>
          <w:sz w:val="18"/>
        </w:rPr>
        <w:t xml:space="preserve"> </w:t>
      </w:r>
      <w:r>
        <w:rPr>
          <w:sz w:val="18"/>
        </w:rPr>
        <w:t>not</w:t>
      </w:r>
      <w:r>
        <w:rPr>
          <w:spacing w:val="-1"/>
          <w:sz w:val="18"/>
        </w:rPr>
        <w:t xml:space="preserve"> </w:t>
      </w:r>
      <w:r>
        <w:rPr>
          <w:sz w:val="18"/>
        </w:rPr>
        <w:t>be</w:t>
      </w:r>
      <w:r>
        <w:rPr>
          <w:spacing w:val="-2"/>
          <w:sz w:val="18"/>
        </w:rPr>
        <w:t xml:space="preserve"> </w:t>
      </w:r>
      <w:r>
        <w:rPr>
          <w:sz w:val="18"/>
        </w:rPr>
        <w:t>recorded in the</w:t>
      </w:r>
      <w:r>
        <w:rPr>
          <w:spacing w:val="-2"/>
          <w:sz w:val="18"/>
        </w:rPr>
        <w:t xml:space="preserve"> </w:t>
      </w:r>
      <w:r>
        <w:rPr>
          <w:sz w:val="18"/>
        </w:rPr>
        <w:t>eCRF.</w:t>
      </w:r>
      <w:r>
        <w:rPr>
          <w:spacing w:val="-1"/>
          <w:sz w:val="18"/>
        </w:rPr>
        <w:t xml:space="preserve"> </w:t>
      </w:r>
      <w:r>
        <w:rPr>
          <w:sz w:val="18"/>
        </w:rPr>
        <w:t>Results</w:t>
      </w:r>
      <w:r>
        <w:rPr>
          <w:spacing w:val="-2"/>
          <w:sz w:val="18"/>
        </w:rPr>
        <w:t xml:space="preserve"> </w:t>
      </w:r>
      <w:r>
        <w:rPr>
          <w:sz w:val="18"/>
        </w:rPr>
        <w:t>to</w:t>
      </w:r>
      <w:r>
        <w:rPr>
          <w:spacing w:val="-2"/>
          <w:sz w:val="18"/>
        </w:rPr>
        <w:t xml:space="preserve"> </w:t>
      </w:r>
      <w:r>
        <w:rPr>
          <w:sz w:val="18"/>
        </w:rPr>
        <w:t>be</w:t>
      </w:r>
      <w:r>
        <w:rPr>
          <w:spacing w:val="-2"/>
          <w:sz w:val="18"/>
        </w:rPr>
        <w:t xml:space="preserve"> </w:t>
      </w:r>
      <w:r>
        <w:rPr>
          <w:sz w:val="18"/>
        </w:rPr>
        <w:t>kept</w:t>
      </w:r>
      <w:r>
        <w:rPr>
          <w:spacing w:val="-3"/>
          <w:sz w:val="18"/>
        </w:rPr>
        <w:t xml:space="preserve"> </w:t>
      </w:r>
      <w:r>
        <w:rPr>
          <w:sz w:val="18"/>
        </w:rPr>
        <w:t>in</w:t>
      </w:r>
      <w:r>
        <w:rPr>
          <w:spacing w:val="-2"/>
          <w:sz w:val="18"/>
        </w:rPr>
        <w:t xml:space="preserve"> </w:t>
      </w:r>
      <w:r>
        <w:rPr>
          <w:sz w:val="18"/>
        </w:rPr>
        <w:t>source</w:t>
      </w:r>
      <w:r>
        <w:rPr>
          <w:spacing w:val="-1"/>
          <w:sz w:val="18"/>
        </w:rPr>
        <w:t xml:space="preserve"> </w:t>
      </w:r>
      <w:r>
        <w:rPr>
          <w:spacing w:val="-2"/>
          <w:sz w:val="18"/>
        </w:rPr>
        <w:t>data.</w:t>
      </w:r>
    </w:p>
    <w:p>
      <w:pPr>
        <w:pStyle w:val="Normal"/>
        <w:spacing w:lineRule="exact" w:line="208"/>
        <w:ind w:start="349"/>
        <w:rPr>
          <w:sz w:val="18"/>
        </w:rPr>
      </w:pPr>
      <w:r>
        <w:rPr>
          <w:position w:val="6"/>
          <w:sz w:val="12"/>
        </w:rPr>
        <w:t>h</w:t>
      </w:r>
      <w:r>
        <w:rPr>
          <w:spacing w:val="-2"/>
          <w:position w:val="6"/>
          <w:sz w:val="12"/>
        </w:rPr>
        <w:t xml:space="preserve"> </w:t>
      </w:r>
      <w:r>
        <w:rPr>
          <w:sz w:val="18"/>
        </w:rPr>
        <w:t>Only</w:t>
      </w:r>
      <w:r>
        <w:rPr>
          <w:spacing w:val="-1"/>
          <w:sz w:val="18"/>
        </w:rPr>
        <w:t xml:space="preserve"> </w:t>
      </w:r>
      <w:r>
        <w:rPr>
          <w:sz w:val="18"/>
        </w:rPr>
        <w:t>applicable</w:t>
      </w:r>
      <w:r>
        <w:rPr>
          <w:spacing w:val="-1"/>
          <w:sz w:val="18"/>
        </w:rPr>
        <w:t xml:space="preserve"> </w:t>
      </w:r>
      <w:r>
        <w:rPr>
          <w:sz w:val="18"/>
        </w:rPr>
        <w:t>for</w:t>
      </w:r>
      <w:r>
        <w:rPr>
          <w:spacing w:val="-2"/>
          <w:sz w:val="18"/>
        </w:rPr>
        <w:t xml:space="preserve"> WOCBP.</w:t>
      </w:r>
    </w:p>
    <w:p>
      <w:pPr>
        <w:pStyle w:val="Normal"/>
        <w:ind w:start="349" w:end="389"/>
        <w:rPr>
          <w:sz w:val="18"/>
        </w:rPr>
      </w:pPr>
      <w:r>
        <w:rPr>
          <w:position w:val="6"/>
          <w:sz w:val="12"/>
        </w:rPr>
        <w:t xml:space="preserve">i </w:t>
      </w:r>
      <w:r>
        <w:rPr>
          <w:sz w:val="18"/>
        </w:rPr>
        <w:t>Only pregnancy</w:t>
      </w:r>
      <w:r>
        <w:rPr>
          <w:spacing w:val="-2"/>
          <w:sz w:val="18"/>
        </w:rPr>
        <w:t xml:space="preserve"> </w:t>
      </w:r>
      <w:r>
        <w:rPr>
          <w:sz w:val="18"/>
        </w:rPr>
        <w:t>test</w:t>
      </w:r>
      <w:r>
        <w:rPr>
          <w:spacing w:val="-1"/>
          <w:sz w:val="18"/>
        </w:rPr>
        <w:t xml:space="preserve"> </w:t>
      </w:r>
      <w:r>
        <w:rPr>
          <w:sz w:val="18"/>
        </w:rPr>
        <w:t>at</w:t>
      </w:r>
      <w:r>
        <w:rPr>
          <w:spacing w:val="-1"/>
          <w:sz w:val="18"/>
        </w:rPr>
        <w:t xml:space="preserve"> </w:t>
      </w:r>
      <w:r>
        <w:rPr>
          <w:sz w:val="18"/>
        </w:rPr>
        <w:t>V1A</w:t>
      </w:r>
      <w:r>
        <w:rPr>
          <w:spacing w:val="-4"/>
          <w:sz w:val="18"/>
        </w:rPr>
        <w:t xml:space="preserve"> </w:t>
      </w:r>
      <w:r>
        <w:rPr>
          <w:sz w:val="18"/>
        </w:rPr>
        <w:t>is</w:t>
      </w:r>
      <w:r>
        <w:rPr>
          <w:spacing w:val="-2"/>
          <w:sz w:val="18"/>
        </w:rPr>
        <w:t xml:space="preserve"> </w:t>
      </w:r>
      <w:r>
        <w:rPr>
          <w:sz w:val="18"/>
        </w:rPr>
        <w:t>assessed in serum.</w:t>
      </w:r>
      <w:r>
        <w:rPr>
          <w:spacing w:val="-1"/>
          <w:sz w:val="18"/>
        </w:rPr>
        <w:t xml:space="preserve"> </w:t>
      </w:r>
      <w:r>
        <w:rPr>
          <w:sz w:val="18"/>
        </w:rPr>
        <w:t>Subsequent</w:t>
      </w:r>
      <w:r>
        <w:rPr>
          <w:spacing w:val="-3"/>
          <w:sz w:val="18"/>
        </w:rPr>
        <w:t xml:space="preserve"> </w:t>
      </w:r>
      <w:r>
        <w:rPr>
          <w:sz w:val="18"/>
        </w:rPr>
        <w:t>pregnancy tests</w:t>
      </w:r>
      <w:r>
        <w:rPr>
          <w:spacing w:val="-2"/>
          <w:sz w:val="18"/>
        </w:rPr>
        <w:t xml:space="preserve"> </w:t>
      </w:r>
      <w:r>
        <w:rPr>
          <w:sz w:val="18"/>
        </w:rPr>
        <w:t>are</w:t>
      </w:r>
      <w:r>
        <w:rPr>
          <w:spacing w:val="-2"/>
          <w:sz w:val="18"/>
        </w:rPr>
        <w:t xml:space="preserve"> </w:t>
      </w:r>
      <w:r>
        <w:rPr>
          <w:sz w:val="18"/>
        </w:rPr>
        <w:t>assessed in urine.</w:t>
      </w:r>
      <w:r>
        <w:rPr>
          <w:spacing w:val="-3"/>
          <w:sz w:val="18"/>
        </w:rPr>
        <w:t xml:space="preserve"> </w:t>
      </w:r>
      <w:r>
        <w:rPr>
          <w:sz w:val="18"/>
        </w:rPr>
        <w:t>In addition to the</w:t>
      </w:r>
      <w:r>
        <w:rPr>
          <w:spacing w:val="-2"/>
          <w:sz w:val="18"/>
        </w:rPr>
        <w:t xml:space="preserve"> </w:t>
      </w:r>
      <w:r>
        <w:rPr>
          <w:sz w:val="18"/>
        </w:rPr>
        <w:t>planned</w:t>
      </w:r>
      <w:r>
        <w:rPr>
          <w:spacing w:val="-2"/>
          <w:sz w:val="18"/>
        </w:rPr>
        <w:t xml:space="preserve"> </w:t>
      </w:r>
      <w:r>
        <w:rPr>
          <w:sz w:val="18"/>
        </w:rPr>
        <w:t>assessments,</w:t>
      </w:r>
      <w:r>
        <w:rPr>
          <w:spacing w:val="-1"/>
          <w:sz w:val="18"/>
        </w:rPr>
        <w:t xml:space="preserve"> </w:t>
      </w:r>
      <w:r>
        <w:rPr>
          <w:sz w:val="18"/>
        </w:rPr>
        <w:t>urine</w:t>
      </w:r>
      <w:r>
        <w:rPr>
          <w:spacing w:val="-2"/>
          <w:sz w:val="18"/>
        </w:rPr>
        <w:t xml:space="preserve"> </w:t>
      </w:r>
      <w:r>
        <w:rPr>
          <w:sz w:val="18"/>
        </w:rPr>
        <w:t>pregnancy</w:t>
      </w:r>
      <w:r>
        <w:rPr>
          <w:spacing w:val="-2"/>
          <w:sz w:val="18"/>
        </w:rPr>
        <w:t xml:space="preserve"> </w:t>
      </w:r>
      <w:r>
        <w:rPr>
          <w:sz w:val="18"/>
        </w:rPr>
        <w:t>tests</w:t>
      </w:r>
      <w:r>
        <w:rPr>
          <w:spacing w:val="-2"/>
          <w:sz w:val="18"/>
        </w:rPr>
        <w:t xml:space="preserve"> </w:t>
      </w:r>
      <w:r>
        <w:rPr>
          <w:sz w:val="18"/>
        </w:rPr>
        <w:t>should be</w:t>
      </w:r>
      <w:r>
        <w:rPr>
          <w:spacing w:val="-4"/>
          <w:sz w:val="18"/>
        </w:rPr>
        <w:t xml:space="preserve"> </w:t>
      </w:r>
      <w:r>
        <w:rPr>
          <w:sz w:val="18"/>
        </w:rPr>
        <w:t>performed at</w:t>
      </w:r>
      <w:r>
        <w:rPr>
          <w:spacing w:val="-1"/>
          <w:sz w:val="18"/>
        </w:rPr>
        <w:t xml:space="preserve"> </w:t>
      </w:r>
      <w:r>
        <w:rPr>
          <w:sz w:val="18"/>
        </w:rPr>
        <w:t>any time</w:t>
      </w:r>
      <w:r>
        <w:rPr>
          <w:spacing w:val="-2"/>
          <w:sz w:val="18"/>
        </w:rPr>
        <w:t xml:space="preserve"> </w:t>
      </w:r>
      <w:r>
        <w:rPr>
          <w:sz w:val="18"/>
        </w:rPr>
        <w:t>during the study if a menstrual period is missed, or if pregnancy is otherwise suspected.</w:t>
      </w:r>
    </w:p>
    <w:p>
      <w:pPr>
        <w:pStyle w:val="Normal"/>
        <w:spacing w:lineRule="auto" w:line="242"/>
        <w:ind w:start="349" w:end="389"/>
        <w:rPr>
          <w:sz w:val="18"/>
        </w:rPr>
      </w:pPr>
      <w:r>
        <w:rPr>
          <w:position w:val="6"/>
          <w:sz w:val="12"/>
        </w:rPr>
        <w:t xml:space="preserve">j </w:t>
      </w:r>
      <w:r>
        <w:rPr>
          <w:sz w:val="18"/>
        </w:rPr>
        <w:t>Eye</w:t>
      </w:r>
      <w:r>
        <w:rPr>
          <w:spacing w:val="-1"/>
          <w:sz w:val="18"/>
        </w:rPr>
        <w:t xml:space="preserve"> </w:t>
      </w:r>
      <w:r>
        <w:rPr>
          <w:sz w:val="18"/>
        </w:rPr>
        <w:t>examinations</w:t>
      </w:r>
      <w:r>
        <w:rPr>
          <w:spacing w:val="-3"/>
          <w:sz w:val="18"/>
        </w:rPr>
        <w:t xml:space="preserve"> </w:t>
      </w:r>
      <w:r>
        <w:rPr>
          <w:sz w:val="18"/>
        </w:rPr>
        <w:t>performed within</w:t>
      </w:r>
      <w:r>
        <w:rPr>
          <w:spacing w:val="-1"/>
          <w:sz w:val="18"/>
        </w:rPr>
        <w:t xml:space="preserve"> </w:t>
      </w:r>
      <w:r>
        <w:rPr>
          <w:sz w:val="18"/>
        </w:rPr>
        <w:t>90</w:t>
      </w:r>
      <w:r>
        <w:rPr>
          <w:spacing w:val="-1"/>
          <w:sz w:val="18"/>
        </w:rPr>
        <w:t xml:space="preserve"> </w:t>
      </w:r>
      <w:r>
        <w:rPr>
          <w:sz w:val="18"/>
        </w:rPr>
        <w:t>days</w:t>
      </w:r>
      <w:r>
        <w:rPr>
          <w:spacing w:val="-3"/>
          <w:sz w:val="18"/>
        </w:rPr>
        <w:t xml:space="preserve"> </w:t>
      </w:r>
      <w:r>
        <w:rPr>
          <w:sz w:val="18"/>
        </w:rPr>
        <w:t>prior to V1A</w:t>
      </w:r>
      <w:r>
        <w:rPr>
          <w:spacing w:val="-1"/>
          <w:sz w:val="18"/>
        </w:rPr>
        <w:t xml:space="preserve"> </w:t>
      </w:r>
      <w:r>
        <w:rPr>
          <w:sz w:val="18"/>
        </w:rPr>
        <w:t>and 21</w:t>
      </w:r>
      <w:r>
        <w:rPr>
          <w:spacing w:val="-1"/>
          <w:sz w:val="18"/>
        </w:rPr>
        <w:t xml:space="preserve"> </w:t>
      </w:r>
      <w:r>
        <w:rPr>
          <w:sz w:val="18"/>
        </w:rPr>
        <w:t>days prior to V15D1</w:t>
      </w:r>
      <w:r>
        <w:rPr>
          <w:spacing w:val="-2"/>
          <w:sz w:val="18"/>
        </w:rPr>
        <w:t xml:space="preserve"> </w:t>
      </w:r>
      <w:r>
        <w:rPr>
          <w:sz w:val="18"/>
        </w:rPr>
        <w:t>are</w:t>
      </w:r>
      <w:r>
        <w:rPr>
          <w:spacing w:val="-1"/>
          <w:sz w:val="18"/>
        </w:rPr>
        <w:t xml:space="preserve"> </w:t>
      </w:r>
      <w:r>
        <w:rPr>
          <w:sz w:val="18"/>
        </w:rPr>
        <w:t>also accepted.</w:t>
      </w:r>
      <w:r>
        <w:rPr>
          <w:spacing w:val="-2"/>
          <w:sz w:val="18"/>
        </w:rPr>
        <w:t xml:space="preserve"> </w:t>
      </w:r>
      <w:r>
        <w:rPr>
          <w:sz w:val="18"/>
        </w:rPr>
        <w:t>Eye</w:t>
      </w:r>
      <w:r>
        <w:rPr>
          <w:spacing w:val="-1"/>
          <w:sz w:val="18"/>
        </w:rPr>
        <w:t xml:space="preserve"> </w:t>
      </w:r>
      <w:r>
        <w:rPr>
          <w:sz w:val="18"/>
        </w:rPr>
        <w:t>examinations</w:t>
      </w:r>
      <w:r>
        <w:rPr>
          <w:spacing w:val="-1"/>
          <w:sz w:val="18"/>
        </w:rPr>
        <w:t xml:space="preserve"> </w:t>
      </w:r>
      <w:r>
        <w:rPr>
          <w:sz w:val="18"/>
        </w:rPr>
        <w:t>scheduled</w:t>
      </w:r>
      <w:r>
        <w:rPr>
          <w:spacing w:val="-2"/>
          <w:sz w:val="18"/>
        </w:rPr>
        <w:t xml:space="preserve"> </w:t>
      </w:r>
      <w:r>
        <w:rPr>
          <w:sz w:val="18"/>
        </w:rPr>
        <w:t>on V19X</w:t>
      </w:r>
      <w:r>
        <w:rPr>
          <w:spacing w:val="-3"/>
          <w:sz w:val="18"/>
        </w:rPr>
        <w:t xml:space="preserve"> </w:t>
      </w:r>
      <w:r>
        <w:rPr>
          <w:sz w:val="18"/>
        </w:rPr>
        <w:t>is</w:t>
      </w:r>
      <w:r>
        <w:rPr>
          <w:spacing w:val="-1"/>
          <w:sz w:val="18"/>
        </w:rPr>
        <w:t xml:space="preserve"> </w:t>
      </w:r>
      <w:r>
        <w:rPr>
          <w:sz w:val="18"/>
        </w:rPr>
        <w:t>only</w:t>
      </w:r>
      <w:r>
        <w:rPr>
          <w:spacing w:val="-1"/>
          <w:sz w:val="18"/>
        </w:rPr>
        <w:t xml:space="preserve"> </w:t>
      </w:r>
      <w:r>
        <w:rPr>
          <w:sz w:val="18"/>
        </w:rPr>
        <w:t>applicable for</w:t>
      </w:r>
      <w:r>
        <w:rPr>
          <w:spacing w:val="-2"/>
          <w:sz w:val="18"/>
        </w:rPr>
        <w:t xml:space="preserve"> </w:t>
      </w:r>
      <w:r>
        <w:rPr>
          <w:sz w:val="18"/>
        </w:rPr>
        <w:t>participants</w:t>
      </w:r>
      <w:r>
        <w:rPr>
          <w:spacing w:val="-1"/>
          <w:sz w:val="18"/>
        </w:rPr>
        <w:t xml:space="preserve"> </w:t>
      </w:r>
      <w:r>
        <w:rPr>
          <w:sz w:val="18"/>
        </w:rPr>
        <w:t>who withdraw/discontinue prior</w:t>
      </w:r>
      <w:r>
        <w:rPr>
          <w:spacing w:val="-6"/>
          <w:sz w:val="18"/>
        </w:rPr>
        <w:t xml:space="preserve"> </w:t>
      </w:r>
      <w:r>
        <w:rPr>
          <w:sz w:val="18"/>
        </w:rPr>
        <w:t>to V15;</w:t>
      </w:r>
      <w:r>
        <w:rPr>
          <w:spacing w:val="-3"/>
          <w:sz w:val="18"/>
        </w:rPr>
        <w:t xml:space="preserve"> </w:t>
      </w:r>
      <w:r>
        <w:rPr>
          <w:sz w:val="18"/>
        </w:rPr>
        <w:t>withdrawals/discontinuation</w:t>
      </w:r>
      <w:r>
        <w:rPr>
          <w:spacing w:val="-1"/>
          <w:sz w:val="18"/>
        </w:rPr>
        <w:t xml:space="preserve"> </w:t>
      </w:r>
      <w:r>
        <w:rPr>
          <w:sz w:val="18"/>
        </w:rPr>
        <w:t>after</w:t>
      </w:r>
      <w:r>
        <w:rPr>
          <w:spacing w:val="-1"/>
          <w:sz w:val="18"/>
        </w:rPr>
        <w:t xml:space="preserve"> </w:t>
      </w:r>
      <w:r>
        <w:rPr>
          <w:sz w:val="18"/>
        </w:rPr>
        <w:t>V15</w:t>
      </w:r>
      <w:r>
        <w:rPr>
          <w:spacing w:val="-1"/>
          <w:sz w:val="18"/>
        </w:rPr>
        <w:t xml:space="preserve"> </w:t>
      </w:r>
      <w:r>
        <w:rPr>
          <w:sz w:val="18"/>
        </w:rPr>
        <w:t>are</w:t>
      </w:r>
      <w:r>
        <w:rPr>
          <w:spacing w:val="-4"/>
          <w:sz w:val="18"/>
        </w:rPr>
        <w:t xml:space="preserve"> </w:t>
      </w:r>
      <w:r>
        <w:rPr>
          <w:sz w:val="18"/>
        </w:rPr>
        <w:t>not</w:t>
      </w:r>
      <w:r>
        <w:rPr>
          <w:spacing w:val="-1"/>
          <w:sz w:val="18"/>
        </w:rPr>
        <w:t xml:space="preserve"> </w:t>
      </w:r>
      <w:r>
        <w:rPr>
          <w:sz w:val="18"/>
        </w:rPr>
        <w:t>required unless</w:t>
      </w:r>
      <w:r>
        <w:rPr>
          <w:spacing w:val="-3"/>
          <w:sz w:val="18"/>
        </w:rPr>
        <w:t xml:space="preserve"> </w:t>
      </w:r>
      <w:r>
        <w:rPr>
          <w:sz w:val="18"/>
        </w:rPr>
        <w:t>suspicion</w:t>
      </w:r>
      <w:r>
        <w:rPr>
          <w:spacing w:val="-2"/>
          <w:sz w:val="18"/>
        </w:rPr>
        <w:t xml:space="preserve"> </w:t>
      </w:r>
      <w:r>
        <w:rPr>
          <w:sz w:val="18"/>
        </w:rPr>
        <w:t>of</w:t>
      </w:r>
      <w:r>
        <w:rPr>
          <w:spacing w:val="-3"/>
          <w:sz w:val="18"/>
        </w:rPr>
        <w:t xml:space="preserve"> </w:t>
      </w:r>
      <w:r>
        <w:rPr>
          <w:sz w:val="18"/>
        </w:rPr>
        <w:t>diabetic</w:t>
      </w:r>
      <w:r>
        <w:rPr>
          <w:spacing w:val="-3"/>
          <w:sz w:val="18"/>
        </w:rPr>
        <w:t xml:space="preserve"> </w:t>
      </w:r>
      <w:r>
        <w:rPr>
          <w:sz w:val="18"/>
        </w:rPr>
        <w:t>retinopathy.</w:t>
      </w:r>
      <w:r>
        <w:rPr>
          <w:spacing w:val="4"/>
          <w:sz w:val="18"/>
        </w:rPr>
        <w:t xml:space="preserve"> </w:t>
      </w:r>
      <w:r>
        <w:rPr>
          <w:sz w:val="18"/>
        </w:rPr>
        <w:t>Results</w:t>
      </w:r>
      <w:r>
        <w:rPr>
          <w:spacing w:val="-3"/>
          <w:sz w:val="18"/>
        </w:rPr>
        <w:t xml:space="preserve"> </w:t>
      </w:r>
      <w:r>
        <w:rPr>
          <w:sz w:val="18"/>
        </w:rPr>
        <w:t>from</w:t>
      </w:r>
      <w:r>
        <w:rPr>
          <w:spacing w:val="-1"/>
          <w:sz w:val="18"/>
        </w:rPr>
        <w:t xml:space="preserve"> </w:t>
      </w:r>
      <w:r>
        <w:rPr>
          <w:sz w:val="18"/>
        </w:rPr>
        <w:t>eye</w:t>
      </w:r>
      <w:r>
        <w:rPr>
          <w:spacing w:val="-2"/>
          <w:sz w:val="18"/>
        </w:rPr>
        <w:t xml:space="preserve"> </w:t>
      </w:r>
      <w:r>
        <w:rPr>
          <w:sz w:val="18"/>
        </w:rPr>
        <w:t>examinations</w:t>
      </w:r>
      <w:r>
        <w:rPr>
          <w:spacing w:val="-2"/>
          <w:sz w:val="18"/>
        </w:rPr>
        <w:t xml:space="preserve"> </w:t>
      </w:r>
      <w:r>
        <w:rPr>
          <w:sz w:val="18"/>
        </w:rPr>
        <w:t>scheduled</w:t>
      </w:r>
      <w:r>
        <w:rPr>
          <w:spacing w:val="-1"/>
          <w:sz w:val="18"/>
        </w:rPr>
        <w:t xml:space="preserve"> </w:t>
      </w:r>
      <w:r>
        <w:rPr>
          <w:sz w:val="18"/>
        </w:rPr>
        <w:t>on V19X</w:t>
      </w:r>
      <w:r>
        <w:rPr>
          <w:spacing w:val="-4"/>
          <w:sz w:val="18"/>
        </w:rPr>
        <w:t xml:space="preserve"> </w:t>
      </w:r>
      <w:r>
        <w:rPr>
          <w:sz w:val="18"/>
        </w:rPr>
        <w:t>do</w:t>
      </w:r>
      <w:r>
        <w:rPr>
          <w:spacing w:val="-3"/>
          <w:sz w:val="18"/>
        </w:rPr>
        <w:t xml:space="preserve"> </w:t>
      </w:r>
      <w:r>
        <w:rPr>
          <w:sz w:val="18"/>
        </w:rPr>
        <w:t>not</w:t>
      </w:r>
      <w:r>
        <w:rPr>
          <w:spacing w:val="-1"/>
          <w:sz w:val="18"/>
        </w:rPr>
        <w:t xml:space="preserve"> </w:t>
      </w:r>
      <w:r>
        <w:rPr>
          <w:sz w:val="18"/>
        </w:rPr>
        <w:t>need to</w:t>
      </w:r>
      <w:r>
        <w:rPr>
          <w:spacing w:val="-1"/>
          <w:sz w:val="18"/>
        </w:rPr>
        <w:t xml:space="preserve"> </w:t>
      </w:r>
      <w:r>
        <w:rPr>
          <w:sz w:val="18"/>
        </w:rPr>
        <w:t>be</w:t>
      </w:r>
      <w:r>
        <w:rPr>
          <w:spacing w:val="-2"/>
          <w:sz w:val="18"/>
        </w:rPr>
        <w:t xml:space="preserve"> </w:t>
      </w:r>
      <w:r>
        <w:rPr>
          <w:sz w:val="18"/>
        </w:rPr>
        <w:t>available</w:t>
      </w:r>
      <w:r>
        <w:rPr>
          <w:spacing w:val="-2"/>
          <w:sz w:val="18"/>
        </w:rPr>
        <w:t xml:space="preserve"> </w:t>
      </w:r>
      <w:r>
        <w:rPr>
          <w:sz w:val="18"/>
        </w:rPr>
        <w:t>at</w:t>
      </w:r>
      <w:r>
        <w:rPr>
          <w:spacing w:val="-1"/>
          <w:sz w:val="18"/>
        </w:rPr>
        <w:t xml:space="preserve"> </w:t>
      </w:r>
      <w:r>
        <w:rPr>
          <w:sz w:val="18"/>
        </w:rPr>
        <w:t>the</w:t>
      </w:r>
      <w:r>
        <w:rPr>
          <w:spacing w:val="-2"/>
          <w:sz w:val="18"/>
        </w:rPr>
        <w:t xml:space="preserve"> </w:t>
      </w:r>
      <w:r>
        <w:rPr>
          <w:sz w:val="18"/>
        </w:rPr>
        <w:t>same</w:t>
      </w:r>
      <w:r>
        <w:rPr>
          <w:spacing w:val="-2"/>
          <w:sz w:val="18"/>
        </w:rPr>
        <w:t xml:space="preserve"> visit.</w:t>
      </w:r>
    </w:p>
    <w:p>
      <w:pPr>
        <w:pStyle w:val="Normal"/>
        <w:spacing w:lineRule="exact" w:line="202"/>
        <w:ind w:start="349"/>
        <w:rPr>
          <w:sz w:val="18"/>
        </w:rPr>
      </w:pPr>
      <w:r>
        <w:rPr>
          <w:position w:val="6"/>
          <w:sz w:val="12"/>
        </w:rPr>
        <w:t xml:space="preserve">k </w:t>
      </w:r>
      <w:r>
        <w:rPr>
          <w:sz w:val="18"/>
        </w:rPr>
        <w:t>MRI</w:t>
      </w:r>
      <w:r>
        <w:rPr>
          <w:spacing w:val="-2"/>
          <w:sz w:val="18"/>
        </w:rPr>
        <w:t xml:space="preserve"> </w:t>
      </w:r>
      <w:r>
        <w:rPr>
          <w:sz w:val="18"/>
        </w:rPr>
        <w:t>scan</w:t>
      </w:r>
      <w:r>
        <w:rPr>
          <w:spacing w:val="-2"/>
          <w:sz w:val="18"/>
        </w:rPr>
        <w:t xml:space="preserve"> </w:t>
      </w:r>
      <w:r>
        <w:rPr>
          <w:sz w:val="18"/>
        </w:rPr>
        <w:t>on</w:t>
      </w:r>
      <w:r>
        <w:rPr>
          <w:spacing w:val="1"/>
          <w:sz w:val="18"/>
        </w:rPr>
        <w:t xml:space="preserve"> </w:t>
      </w:r>
      <w:r>
        <w:rPr>
          <w:sz w:val="18"/>
        </w:rPr>
        <w:t>V1B</w:t>
      </w:r>
      <w:r>
        <w:rPr>
          <w:spacing w:val="-2"/>
          <w:sz w:val="18"/>
        </w:rPr>
        <w:t xml:space="preserve"> </w:t>
      </w:r>
      <w:r>
        <w:rPr>
          <w:sz w:val="18"/>
        </w:rPr>
        <w:t>and V13</w:t>
      </w:r>
      <w:r>
        <w:rPr>
          <w:spacing w:val="-1"/>
          <w:sz w:val="18"/>
        </w:rPr>
        <w:t xml:space="preserve"> </w:t>
      </w:r>
      <w:r>
        <w:rPr>
          <w:sz w:val="18"/>
        </w:rPr>
        <w:t>is</w:t>
      </w:r>
      <w:r>
        <w:rPr>
          <w:spacing w:val="-2"/>
          <w:sz w:val="18"/>
        </w:rPr>
        <w:t xml:space="preserve"> </w:t>
      </w:r>
      <w:r>
        <w:rPr>
          <w:sz w:val="18"/>
        </w:rPr>
        <w:t>to</w:t>
      </w:r>
      <w:r>
        <w:rPr>
          <w:spacing w:val="-2"/>
          <w:sz w:val="18"/>
        </w:rPr>
        <w:t xml:space="preserve"> </w:t>
      </w:r>
      <w:r>
        <w:rPr>
          <w:sz w:val="18"/>
        </w:rPr>
        <w:t>be</w:t>
      </w:r>
      <w:r>
        <w:rPr>
          <w:spacing w:val="-2"/>
          <w:sz w:val="18"/>
        </w:rPr>
        <w:t xml:space="preserve"> </w:t>
      </w:r>
      <w:r>
        <w:rPr>
          <w:sz w:val="18"/>
        </w:rPr>
        <w:t>performed</w:t>
      </w:r>
      <w:r>
        <w:rPr>
          <w:spacing w:val="-3"/>
          <w:sz w:val="18"/>
        </w:rPr>
        <w:t xml:space="preserve"> </w:t>
      </w:r>
      <w:r>
        <w:rPr>
          <w:sz w:val="18"/>
        </w:rPr>
        <w:t>within</w:t>
      </w:r>
      <w:r>
        <w:rPr>
          <w:spacing w:val="-1"/>
          <w:sz w:val="18"/>
        </w:rPr>
        <w:t xml:space="preserve"> </w:t>
      </w:r>
      <w:r>
        <w:rPr>
          <w:sz w:val="18"/>
        </w:rPr>
        <w:t>7 days</w:t>
      </w:r>
      <w:r>
        <w:rPr>
          <w:spacing w:val="-2"/>
          <w:sz w:val="18"/>
        </w:rPr>
        <w:t xml:space="preserve"> </w:t>
      </w:r>
      <w:r>
        <w:rPr>
          <w:sz w:val="18"/>
        </w:rPr>
        <w:t>prior</w:t>
      </w:r>
      <w:r>
        <w:rPr>
          <w:spacing w:val="-3"/>
          <w:sz w:val="18"/>
        </w:rPr>
        <w:t xml:space="preserve"> </w:t>
      </w:r>
      <w:r>
        <w:rPr>
          <w:sz w:val="18"/>
        </w:rPr>
        <w:t>to</w:t>
      </w:r>
      <w:r>
        <w:rPr>
          <w:spacing w:val="1"/>
          <w:sz w:val="18"/>
        </w:rPr>
        <w:t xml:space="preserve"> </w:t>
      </w:r>
      <w:r>
        <w:rPr>
          <w:sz w:val="18"/>
        </w:rPr>
        <w:t>CGM</w:t>
      </w:r>
      <w:r>
        <w:rPr>
          <w:spacing w:val="-2"/>
          <w:sz w:val="18"/>
        </w:rPr>
        <w:t xml:space="preserve"> </w:t>
      </w:r>
      <w:r>
        <w:rPr>
          <w:sz w:val="18"/>
        </w:rPr>
        <w:t>fitting.</w:t>
      </w:r>
      <w:r>
        <w:rPr>
          <w:spacing w:val="-3"/>
          <w:sz w:val="18"/>
        </w:rPr>
        <w:t xml:space="preserve"> </w:t>
      </w:r>
      <w:r>
        <w:rPr>
          <w:sz w:val="18"/>
        </w:rPr>
        <w:t>Deviation from</w:t>
      </w:r>
      <w:r>
        <w:rPr>
          <w:spacing w:val="-3"/>
          <w:sz w:val="18"/>
        </w:rPr>
        <w:t xml:space="preserve"> </w:t>
      </w:r>
      <w:r>
        <w:rPr>
          <w:sz w:val="18"/>
        </w:rPr>
        <w:t>this</w:t>
      </w:r>
      <w:r>
        <w:rPr>
          <w:spacing w:val="-1"/>
          <w:sz w:val="18"/>
        </w:rPr>
        <w:t xml:space="preserve"> </w:t>
      </w:r>
      <w:r>
        <w:rPr>
          <w:sz w:val="18"/>
        </w:rPr>
        <w:t>visit</w:t>
      </w:r>
      <w:r>
        <w:rPr>
          <w:spacing w:val="-1"/>
          <w:sz w:val="18"/>
        </w:rPr>
        <w:t xml:space="preserve"> </w:t>
      </w:r>
      <w:r>
        <w:rPr>
          <w:sz w:val="18"/>
        </w:rPr>
        <w:t>and/or</w:t>
      </w:r>
      <w:r>
        <w:rPr>
          <w:spacing w:val="-1"/>
          <w:sz w:val="18"/>
        </w:rPr>
        <w:t xml:space="preserve"> </w:t>
      </w:r>
      <w:r>
        <w:rPr>
          <w:sz w:val="18"/>
        </w:rPr>
        <w:t>assessment</w:t>
      </w:r>
      <w:r>
        <w:rPr>
          <w:spacing w:val="-1"/>
          <w:sz w:val="18"/>
        </w:rPr>
        <w:t xml:space="preserve"> </w:t>
      </w:r>
      <w:r>
        <w:rPr>
          <w:sz w:val="18"/>
        </w:rPr>
        <w:t>window</w:t>
      </w:r>
      <w:r>
        <w:rPr>
          <w:spacing w:val="-2"/>
          <w:sz w:val="18"/>
        </w:rPr>
        <w:t xml:space="preserve"> </w:t>
      </w:r>
      <w:r>
        <w:rPr>
          <w:sz w:val="18"/>
        </w:rPr>
        <w:t>will</w:t>
      </w:r>
      <w:r>
        <w:rPr>
          <w:spacing w:val="-2"/>
          <w:sz w:val="18"/>
        </w:rPr>
        <w:t xml:space="preserve"> </w:t>
      </w:r>
      <w:r>
        <w:rPr>
          <w:sz w:val="18"/>
        </w:rPr>
        <w:t>not</w:t>
      </w:r>
      <w:r>
        <w:rPr>
          <w:spacing w:val="-3"/>
          <w:sz w:val="18"/>
        </w:rPr>
        <w:t xml:space="preserve"> </w:t>
      </w:r>
      <w:r>
        <w:rPr>
          <w:sz w:val="18"/>
        </w:rPr>
        <w:t>be</w:t>
      </w:r>
      <w:r>
        <w:rPr>
          <w:spacing w:val="-2"/>
          <w:sz w:val="18"/>
        </w:rPr>
        <w:t xml:space="preserve"> </w:t>
      </w:r>
      <w:r>
        <w:rPr>
          <w:sz w:val="18"/>
        </w:rPr>
        <w:t>considered</w:t>
      </w:r>
      <w:r>
        <w:rPr>
          <w:spacing w:val="1"/>
          <w:sz w:val="18"/>
        </w:rPr>
        <w:t xml:space="preserve"> </w:t>
      </w:r>
      <w:r>
        <w:rPr>
          <w:sz w:val="18"/>
        </w:rPr>
        <w:t>a</w:t>
      </w:r>
      <w:r>
        <w:rPr>
          <w:spacing w:val="-2"/>
          <w:sz w:val="18"/>
        </w:rPr>
        <w:t xml:space="preserve"> </w:t>
      </w:r>
      <w:r>
        <w:rPr>
          <w:sz w:val="18"/>
        </w:rPr>
        <w:t>protocol</w:t>
      </w:r>
      <w:r>
        <w:rPr>
          <w:spacing w:val="-1"/>
          <w:sz w:val="18"/>
        </w:rPr>
        <w:t xml:space="preserve"> </w:t>
      </w:r>
      <w:r>
        <w:rPr>
          <w:spacing w:val="-2"/>
          <w:sz w:val="18"/>
        </w:rPr>
        <w:t>deviation.</w:t>
      </w:r>
    </w:p>
    <w:p>
      <w:pPr>
        <w:pStyle w:val="Normal"/>
        <w:spacing w:lineRule="exact" w:line="206"/>
        <w:ind w:start="349"/>
        <w:rPr>
          <w:sz w:val="18"/>
        </w:rPr>
      </w:pPr>
      <w:r>
        <w:rPr>
          <w:position w:val="6"/>
          <w:sz w:val="12"/>
        </w:rPr>
        <w:t>l</w:t>
      </w:r>
      <w:r>
        <w:rPr>
          <w:spacing w:val="-3"/>
          <w:position w:val="6"/>
          <w:sz w:val="12"/>
        </w:rPr>
        <w:t xml:space="preserve"> </w:t>
      </w:r>
      <w:r>
        <w:rPr>
          <w:sz w:val="18"/>
        </w:rPr>
        <w:t>Served</w:t>
      </w:r>
      <w:r>
        <w:rPr>
          <w:spacing w:val="-2"/>
          <w:sz w:val="18"/>
        </w:rPr>
        <w:t xml:space="preserve"> </w:t>
      </w:r>
      <w:r>
        <w:rPr>
          <w:sz w:val="18"/>
        </w:rPr>
        <w:t>after</w:t>
      </w:r>
      <w:r>
        <w:rPr>
          <w:spacing w:val="-2"/>
          <w:sz w:val="18"/>
        </w:rPr>
        <w:t xml:space="preserve"> </w:t>
      </w:r>
      <w:r>
        <w:rPr>
          <w:sz w:val="18"/>
        </w:rPr>
        <w:t>the</w:t>
      </w:r>
      <w:r>
        <w:rPr>
          <w:spacing w:val="-3"/>
          <w:sz w:val="18"/>
        </w:rPr>
        <w:t xml:space="preserve"> </w:t>
      </w:r>
      <w:r>
        <w:rPr>
          <w:sz w:val="18"/>
        </w:rPr>
        <w:t>mixed meal</w:t>
      </w:r>
      <w:r>
        <w:rPr>
          <w:spacing w:val="-2"/>
          <w:sz w:val="18"/>
        </w:rPr>
        <w:t xml:space="preserve"> </w:t>
      </w:r>
      <w:r>
        <w:rPr>
          <w:sz w:val="18"/>
        </w:rPr>
        <w:t>tolerance</w:t>
      </w:r>
      <w:r>
        <w:rPr>
          <w:spacing w:val="-2"/>
          <w:sz w:val="18"/>
        </w:rPr>
        <w:t xml:space="preserve"> test.</w:t>
      </w:r>
    </w:p>
    <w:p>
      <w:pPr>
        <w:pStyle w:val="Normal"/>
        <w:spacing w:lineRule="exact" w:line="208"/>
        <w:ind w:start="349"/>
        <w:rPr>
          <w:sz w:val="18"/>
        </w:rPr>
      </w:pPr>
      <w:r>
        <w:rPr>
          <w:position w:val="6"/>
          <w:sz w:val="12"/>
        </w:rPr>
        <w:t>m</w:t>
      </w:r>
      <w:r>
        <w:rPr>
          <w:spacing w:val="-1"/>
          <w:position w:val="6"/>
          <w:sz w:val="12"/>
        </w:rPr>
        <w:t xml:space="preserve"> </w:t>
      </w:r>
      <w:r>
        <w:rPr>
          <w:sz w:val="18"/>
        </w:rPr>
        <w:t>Performed after</w:t>
      </w:r>
      <w:r>
        <w:rPr>
          <w:spacing w:val="-2"/>
          <w:sz w:val="18"/>
        </w:rPr>
        <w:t xml:space="preserve"> </w:t>
      </w:r>
      <w:r>
        <w:rPr>
          <w:sz w:val="18"/>
        </w:rPr>
        <w:t>the</w:t>
      </w:r>
      <w:r>
        <w:rPr>
          <w:spacing w:val="-3"/>
          <w:sz w:val="18"/>
        </w:rPr>
        <w:t xml:space="preserve"> </w:t>
      </w:r>
      <w:r>
        <w:rPr>
          <w:sz w:val="18"/>
        </w:rPr>
        <w:t>hyperinsulinaemic</w:t>
      </w:r>
      <w:r>
        <w:rPr>
          <w:spacing w:val="-1"/>
          <w:sz w:val="18"/>
        </w:rPr>
        <w:t xml:space="preserve"> </w:t>
      </w:r>
      <w:r>
        <w:rPr>
          <w:sz w:val="18"/>
        </w:rPr>
        <w:t>euglycaemic</w:t>
      </w:r>
      <w:r>
        <w:rPr>
          <w:spacing w:val="-2"/>
          <w:sz w:val="18"/>
        </w:rPr>
        <w:t xml:space="preserve"> </w:t>
      </w:r>
      <w:r>
        <w:rPr>
          <w:sz w:val="18"/>
        </w:rPr>
        <w:t>clamp.</w:t>
      </w:r>
      <w:r>
        <w:rPr>
          <w:spacing w:val="-1"/>
          <w:sz w:val="18"/>
        </w:rPr>
        <w:t xml:space="preserve"> </w:t>
      </w:r>
      <w:r>
        <w:rPr>
          <w:sz w:val="18"/>
        </w:rPr>
        <w:t>The</w:t>
      </w:r>
      <w:r>
        <w:rPr>
          <w:spacing w:val="-5"/>
          <w:sz w:val="18"/>
        </w:rPr>
        <w:t xml:space="preserve"> </w:t>
      </w:r>
      <w:r>
        <w:rPr>
          <w:sz w:val="18"/>
        </w:rPr>
        <w:t>hyperglycaemic</w:t>
      </w:r>
      <w:r>
        <w:rPr>
          <w:spacing w:val="-2"/>
          <w:sz w:val="18"/>
        </w:rPr>
        <w:t xml:space="preserve"> </w:t>
      </w:r>
      <w:r>
        <w:rPr>
          <w:sz w:val="18"/>
        </w:rPr>
        <w:t>clamp will</w:t>
      </w:r>
      <w:r>
        <w:rPr>
          <w:spacing w:val="-2"/>
          <w:sz w:val="18"/>
        </w:rPr>
        <w:t xml:space="preserve"> </w:t>
      </w:r>
      <w:r>
        <w:rPr>
          <w:sz w:val="18"/>
        </w:rPr>
        <w:t>end</w:t>
      </w:r>
      <w:r>
        <w:rPr>
          <w:spacing w:val="-1"/>
          <w:sz w:val="18"/>
        </w:rPr>
        <w:t xml:space="preserve"> </w:t>
      </w:r>
      <w:r>
        <w:rPr>
          <w:sz w:val="18"/>
        </w:rPr>
        <w:t>with the</w:t>
      </w:r>
      <w:r>
        <w:rPr>
          <w:spacing w:val="-3"/>
          <w:sz w:val="18"/>
        </w:rPr>
        <w:t xml:space="preserve"> </w:t>
      </w:r>
      <w:r>
        <w:rPr>
          <w:sz w:val="18"/>
        </w:rPr>
        <w:t>arginine</w:t>
      </w:r>
      <w:r>
        <w:rPr>
          <w:spacing w:val="-2"/>
          <w:sz w:val="18"/>
        </w:rPr>
        <w:t xml:space="preserve"> test.</w:t>
      </w:r>
    </w:p>
    <w:p>
      <w:pPr>
        <w:pStyle w:val="Normal"/>
        <w:spacing w:lineRule="exact" w:line="208"/>
        <w:ind w:start="349"/>
        <w:rPr>
          <w:sz w:val="18"/>
        </w:rPr>
      </w:pPr>
      <w:r>
        <w:rPr>
          <w:position w:val="6"/>
          <w:sz w:val="12"/>
        </w:rPr>
        <w:t>n</w:t>
      </w:r>
      <w:r>
        <w:rPr>
          <w:spacing w:val="-2"/>
          <w:position w:val="6"/>
          <w:sz w:val="12"/>
        </w:rPr>
        <w:t xml:space="preserve"> </w:t>
      </w:r>
      <w:r>
        <w:rPr>
          <w:sz w:val="18"/>
        </w:rPr>
        <w:t>QW self-administration at</w:t>
      </w:r>
      <w:r>
        <w:rPr>
          <w:spacing w:val="-3"/>
          <w:sz w:val="18"/>
        </w:rPr>
        <w:t xml:space="preserve"> </w:t>
      </w:r>
      <w:r>
        <w:rPr>
          <w:sz w:val="18"/>
        </w:rPr>
        <w:t>home</w:t>
      </w:r>
      <w:r>
        <w:rPr>
          <w:spacing w:val="-3"/>
          <w:sz w:val="18"/>
        </w:rPr>
        <w:t xml:space="preserve"> </w:t>
      </w:r>
      <w:r>
        <w:rPr>
          <w:sz w:val="18"/>
        </w:rPr>
        <w:t>except</w:t>
      </w:r>
      <w:r>
        <w:rPr>
          <w:spacing w:val="-1"/>
          <w:sz w:val="18"/>
        </w:rPr>
        <w:t xml:space="preserve"> </w:t>
      </w:r>
      <w:r>
        <w:rPr>
          <w:sz w:val="18"/>
        </w:rPr>
        <w:t>for</w:t>
      </w:r>
      <w:r>
        <w:rPr>
          <w:spacing w:val="-3"/>
          <w:sz w:val="18"/>
        </w:rPr>
        <w:t xml:space="preserve"> </w:t>
      </w:r>
      <w:r>
        <w:rPr>
          <w:sz w:val="18"/>
        </w:rPr>
        <w:t>the</w:t>
      </w:r>
      <w:r>
        <w:rPr>
          <w:spacing w:val="-2"/>
          <w:sz w:val="18"/>
        </w:rPr>
        <w:t xml:space="preserve"> </w:t>
      </w:r>
      <w:r>
        <w:rPr>
          <w:sz w:val="18"/>
        </w:rPr>
        <w:t>following visits:</w:t>
      </w:r>
      <w:r>
        <w:rPr>
          <w:spacing w:val="-1"/>
          <w:sz w:val="18"/>
        </w:rPr>
        <w:t xml:space="preserve"> </w:t>
      </w:r>
      <w:r>
        <w:rPr>
          <w:sz w:val="18"/>
        </w:rPr>
        <w:t>V2,</w:t>
      </w:r>
      <w:r>
        <w:rPr>
          <w:spacing w:val="4"/>
          <w:sz w:val="18"/>
        </w:rPr>
        <w:t xml:space="preserve"> </w:t>
      </w:r>
      <w:r>
        <w:rPr>
          <w:sz w:val="18"/>
        </w:rPr>
        <w:t>V4, V5,</w:t>
      </w:r>
      <w:r>
        <w:rPr>
          <w:spacing w:val="-3"/>
          <w:sz w:val="18"/>
        </w:rPr>
        <w:t xml:space="preserve"> </w:t>
      </w:r>
      <w:r>
        <w:rPr>
          <w:sz w:val="18"/>
        </w:rPr>
        <w:t>V6,</w:t>
      </w:r>
      <w:r>
        <w:rPr>
          <w:spacing w:val="-1"/>
          <w:sz w:val="18"/>
        </w:rPr>
        <w:t xml:space="preserve"> </w:t>
      </w:r>
      <w:r>
        <w:rPr>
          <w:sz w:val="18"/>
        </w:rPr>
        <w:t>V7,</w:t>
      </w:r>
      <w:r>
        <w:rPr>
          <w:spacing w:val="-1"/>
          <w:sz w:val="18"/>
        </w:rPr>
        <w:t xml:space="preserve"> </w:t>
      </w:r>
      <w:r>
        <w:rPr>
          <w:sz w:val="18"/>
        </w:rPr>
        <w:t>V8,</w:t>
      </w:r>
      <w:r>
        <w:rPr>
          <w:spacing w:val="-1"/>
          <w:sz w:val="18"/>
        </w:rPr>
        <w:t xml:space="preserve"> </w:t>
      </w:r>
      <w:r>
        <w:rPr>
          <w:sz w:val="18"/>
        </w:rPr>
        <w:t>V9,</w:t>
      </w:r>
      <w:r>
        <w:rPr>
          <w:spacing w:val="-2"/>
          <w:sz w:val="18"/>
        </w:rPr>
        <w:t xml:space="preserve"> </w:t>
      </w:r>
      <w:r>
        <w:rPr>
          <w:sz w:val="18"/>
        </w:rPr>
        <w:t>V10,</w:t>
      </w:r>
      <w:r>
        <w:rPr>
          <w:spacing w:val="-3"/>
          <w:sz w:val="18"/>
        </w:rPr>
        <w:t xml:space="preserve"> </w:t>
      </w:r>
      <w:r>
        <w:rPr>
          <w:sz w:val="18"/>
        </w:rPr>
        <w:t>V11,</w:t>
      </w:r>
      <w:r>
        <w:rPr>
          <w:spacing w:val="-1"/>
          <w:sz w:val="18"/>
        </w:rPr>
        <w:t xml:space="preserve"> </w:t>
      </w:r>
      <w:r>
        <w:rPr>
          <w:sz w:val="18"/>
        </w:rPr>
        <w:t>V12</w:t>
      </w:r>
      <w:r>
        <w:rPr>
          <w:spacing w:val="1"/>
          <w:sz w:val="18"/>
        </w:rPr>
        <w:t xml:space="preserve"> </w:t>
      </w:r>
      <w:r>
        <w:rPr>
          <w:sz w:val="18"/>
        </w:rPr>
        <w:t>and V15,</w:t>
      </w:r>
      <w:r>
        <w:rPr>
          <w:spacing w:val="-3"/>
          <w:sz w:val="18"/>
        </w:rPr>
        <w:t xml:space="preserve"> </w:t>
      </w:r>
      <w:r>
        <w:rPr>
          <w:sz w:val="18"/>
        </w:rPr>
        <w:t>where</w:t>
      </w:r>
      <w:r>
        <w:rPr>
          <w:spacing w:val="-2"/>
          <w:sz w:val="18"/>
        </w:rPr>
        <w:t xml:space="preserve"> </w:t>
      </w:r>
      <w:r>
        <w:rPr>
          <w:sz w:val="18"/>
        </w:rPr>
        <w:t>trial</w:t>
      </w:r>
      <w:r>
        <w:rPr>
          <w:spacing w:val="-3"/>
          <w:sz w:val="18"/>
        </w:rPr>
        <w:t xml:space="preserve"> </w:t>
      </w:r>
      <w:r>
        <w:rPr>
          <w:sz w:val="18"/>
        </w:rPr>
        <w:t>product</w:t>
      </w:r>
      <w:r>
        <w:rPr>
          <w:spacing w:val="-3"/>
          <w:sz w:val="18"/>
        </w:rPr>
        <w:t xml:space="preserve"> </w:t>
      </w:r>
      <w:r>
        <w:rPr>
          <w:sz w:val="18"/>
        </w:rPr>
        <w:t>will</w:t>
      </w:r>
      <w:r>
        <w:rPr>
          <w:spacing w:val="-3"/>
          <w:sz w:val="18"/>
        </w:rPr>
        <w:t xml:space="preserve"> </w:t>
      </w:r>
      <w:r>
        <w:rPr>
          <w:sz w:val="18"/>
        </w:rPr>
        <w:t>be self-administered</w:t>
      </w:r>
      <w:r>
        <w:rPr>
          <w:spacing w:val="-2"/>
          <w:sz w:val="18"/>
        </w:rPr>
        <w:t xml:space="preserve"> </w:t>
      </w:r>
      <w:r>
        <w:rPr>
          <w:sz w:val="18"/>
        </w:rPr>
        <w:t>on-site</w:t>
      </w:r>
      <w:r>
        <w:rPr>
          <w:spacing w:val="-1"/>
          <w:sz w:val="18"/>
        </w:rPr>
        <w:t xml:space="preserve"> </w:t>
      </w:r>
      <w:r>
        <w:rPr>
          <w:sz w:val="18"/>
        </w:rPr>
        <w:t>under</w:t>
      </w:r>
      <w:r>
        <w:rPr>
          <w:spacing w:val="-1"/>
          <w:sz w:val="18"/>
        </w:rPr>
        <w:t xml:space="preserve"> </w:t>
      </w:r>
      <w:r>
        <w:rPr>
          <w:sz w:val="18"/>
        </w:rPr>
        <w:t>staff</w:t>
      </w:r>
      <w:r>
        <w:rPr>
          <w:spacing w:val="-1"/>
          <w:sz w:val="18"/>
        </w:rPr>
        <w:t xml:space="preserve"> </w:t>
      </w:r>
      <w:r>
        <w:rPr>
          <w:spacing w:val="-2"/>
          <w:sz w:val="18"/>
        </w:rPr>
        <w:t>supervision.</w:t>
      </w:r>
    </w:p>
    <w:p>
      <w:pPr>
        <w:pStyle w:val="Normal"/>
        <w:spacing w:lineRule="exact" w:line="206"/>
        <w:ind w:start="349"/>
        <w:rPr>
          <w:sz w:val="18"/>
        </w:rPr>
      </w:pPr>
      <w:r>
        <w:rPr>
          <w:position w:val="6"/>
          <w:sz w:val="12"/>
        </w:rPr>
        <w:t xml:space="preserve">o </w:t>
      </w:r>
      <w:r>
        <w:rPr>
          <w:sz w:val="18"/>
        </w:rPr>
        <w:t>Last</w:t>
      </w:r>
      <w:r>
        <w:rPr>
          <w:spacing w:val="-1"/>
          <w:sz w:val="18"/>
        </w:rPr>
        <w:t xml:space="preserve"> </w:t>
      </w:r>
      <w:r>
        <w:rPr>
          <w:sz w:val="18"/>
        </w:rPr>
        <w:t>dose</w:t>
      </w:r>
      <w:r>
        <w:rPr>
          <w:spacing w:val="-2"/>
          <w:sz w:val="18"/>
        </w:rPr>
        <w:t xml:space="preserve"> </w:t>
      </w:r>
      <w:r>
        <w:rPr>
          <w:sz w:val="18"/>
        </w:rPr>
        <w:t>on</w:t>
      </w:r>
      <w:r>
        <w:rPr>
          <w:spacing w:val="-3"/>
          <w:sz w:val="18"/>
        </w:rPr>
        <w:t xml:space="preserve"> </w:t>
      </w:r>
      <w:r>
        <w:rPr>
          <w:sz w:val="18"/>
        </w:rPr>
        <w:t>V15D1 will</w:t>
      </w:r>
      <w:r>
        <w:rPr>
          <w:spacing w:val="-3"/>
          <w:sz w:val="18"/>
        </w:rPr>
        <w:t xml:space="preserve"> </w:t>
      </w:r>
      <w:r>
        <w:rPr>
          <w:sz w:val="18"/>
        </w:rPr>
        <w:t>be</w:t>
      </w:r>
      <w:r>
        <w:rPr>
          <w:spacing w:val="-2"/>
          <w:sz w:val="18"/>
        </w:rPr>
        <w:t xml:space="preserve"> </w:t>
      </w:r>
      <w:r>
        <w:rPr>
          <w:sz w:val="18"/>
        </w:rPr>
        <w:t>self-administered on site</w:t>
      </w:r>
      <w:r>
        <w:rPr>
          <w:spacing w:val="-1"/>
          <w:sz w:val="18"/>
        </w:rPr>
        <w:t xml:space="preserve"> </w:t>
      </w:r>
      <w:r>
        <w:rPr>
          <w:sz w:val="18"/>
        </w:rPr>
        <w:t>without</w:t>
      </w:r>
      <w:r>
        <w:rPr>
          <w:spacing w:val="-3"/>
          <w:sz w:val="18"/>
        </w:rPr>
        <w:t xml:space="preserve"> </w:t>
      </w:r>
      <w:r>
        <w:rPr>
          <w:sz w:val="18"/>
        </w:rPr>
        <w:t xml:space="preserve">drug </w:t>
      </w:r>
      <w:r>
        <w:rPr>
          <w:spacing w:val="-2"/>
          <w:sz w:val="18"/>
        </w:rPr>
        <w:t>dispensing.</w:t>
      </w:r>
    </w:p>
    <w:p>
      <w:pPr>
        <w:pStyle w:val="Normal"/>
        <w:spacing w:lineRule="exact" w:line="206"/>
        <w:ind w:start="349"/>
        <w:rPr>
          <w:sz w:val="18"/>
        </w:rPr>
      </w:pPr>
      <w:r>
        <w:rPr>
          <w:position w:val="6"/>
          <w:sz w:val="12"/>
        </w:rPr>
        <w:t xml:space="preserve">p </w:t>
      </w:r>
      <w:r>
        <w:rPr>
          <w:sz w:val="18"/>
        </w:rPr>
        <w:t>To</w:t>
      </w:r>
      <w:r>
        <w:rPr>
          <w:spacing w:val="-1"/>
          <w:sz w:val="18"/>
        </w:rPr>
        <w:t xml:space="preserve"> </w:t>
      </w:r>
      <w:r>
        <w:rPr>
          <w:sz w:val="18"/>
        </w:rPr>
        <w:t>remind</w:t>
      </w:r>
      <w:r>
        <w:rPr>
          <w:spacing w:val="-2"/>
          <w:sz w:val="18"/>
        </w:rPr>
        <w:t xml:space="preserve"> </w:t>
      </w:r>
      <w:r>
        <w:rPr>
          <w:sz w:val="18"/>
        </w:rPr>
        <w:t>participants</w:t>
      </w:r>
      <w:r>
        <w:rPr>
          <w:spacing w:val="-2"/>
          <w:sz w:val="18"/>
        </w:rPr>
        <w:t xml:space="preserve"> </w:t>
      </w:r>
      <w:r>
        <w:rPr>
          <w:sz w:val="18"/>
        </w:rPr>
        <w:t>on</w:t>
      </w:r>
      <w:r>
        <w:rPr>
          <w:spacing w:val="-1"/>
          <w:sz w:val="18"/>
        </w:rPr>
        <w:t xml:space="preserve"> </w:t>
      </w:r>
      <w:r>
        <w:rPr>
          <w:sz w:val="18"/>
        </w:rPr>
        <w:t>dosing and</w:t>
      </w:r>
      <w:r>
        <w:rPr>
          <w:spacing w:val="-2"/>
          <w:sz w:val="18"/>
        </w:rPr>
        <w:t xml:space="preserve"> </w:t>
      </w:r>
      <w:r>
        <w:rPr>
          <w:sz w:val="18"/>
        </w:rPr>
        <w:t>restrictions</w:t>
      </w:r>
      <w:r>
        <w:rPr>
          <w:spacing w:val="-3"/>
          <w:sz w:val="18"/>
        </w:rPr>
        <w:t xml:space="preserve"> </w:t>
      </w:r>
      <w:r>
        <w:rPr>
          <w:sz w:val="18"/>
        </w:rPr>
        <w:t>prior</w:t>
      </w:r>
      <w:r>
        <w:rPr>
          <w:spacing w:val="-1"/>
          <w:sz w:val="18"/>
        </w:rPr>
        <w:t xml:space="preserve"> </w:t>
      </w:r>
      <w:r>
        <w:rPr>
          <w:sz w:val="18"/>
        </w:rPr>
        <w:t>to in-house</w:t>
      </w:r>
      <w:r>
        <w:rPr>
          <w:spacing w:val="-2"/>
          <w:sz w:val="18"/>
        </w:rPr>
        <w:t xml:space="preserve"> visit.</w:t>
      </w:r>
    </w:p>
    <w:p>
      <w:pPr>
        <w:pStyle w:val="Normal"/>
        <w:spacing w:lineRule="exact" w:line="209"/>
        <w:ind w:start="349"/>
        <w:rPr>
          <w:sz w:val="18"/>
        </w:rPr>
      </w:pPr>
      <w:r>
        <w:rPr>
          <w:position w:val="6"/>
          <w:sz w:val="12"/>
        </w:rPr>
        <w:t>q</w:t>
      </w:r>
      <w:r>
        <w:rPr>
          <w:spacing w:val="-2"/>
          <w:position w:val="6"/>
          <w:sz w:val="12"/>
        </w:rPr>
        <w:t xml:space="preserve"> </w:t>
      </w:r>
      <w:r>
        <w:rPr>
          <w:sz w:val="18"/>
        </w:rPr>
        <w:t>Visit</w:t>
      </w:r>
      <w:r>
        <w:rPr>
          <w:spacing w:val="-2"/>
          <w:sz w:val="18"/>
        </w:rPr>
        <w:t xml:space="preserve"> </w:t>
      </w:r>
      <w:r>
        <w:rPr>
          <w:sz w:val="18"/>
        </w:rPr>
        <w:t>19X</w:t>
      </w:r>
      <w:r>
        <w:rPr>
          <w:spacing w:val="-2"/>
          <w:sz w:val="18"/>
        </w:rPr>
        <w:t xml:space="preserve"> </w:t>
      </w:r>
      <w:r>
        <w:rPr>
          <w:sz w:val="18"/>
        </w:rPr>
        <w:t>should</w:t>
      </w:r>
      <w:r>
        <w:rPr>
          <w:spacing w:val="-2"/>
          <w:sz w:val="18"/>
        </w:rPr>
        <w:t xml:space="preserve"> </w:t>
      </w:r>
      <w:r>
        <w:rPr>
          <w:sz w:val="18"/>
        </w:rPr>
        <w:t>be</w:t>
      </w:r>
      <w:r>
        <w:rPr>
          <w:spacing w:val="-3"/>
          <w:sz w:val="18"/>
        </w:rPr>
        <w:t xml:space="preserve"> </w:t>
      </w:r>
      <w:r>
        <w:rPr>
          <w:sz w:val="18"/>
        </w:rPr>
        <w:t>performed as</w:t>
      </w:r>
      <w:r>
        <w:rPr>
          <w:spacing w:val="-3"/>
          <w:sz w:val="18"/>
        </w:rPr>
        <w:t xml:space="preserve"> </w:t>
      </w:r>
      <w:r>
        <w:rPr>
          <w:sz w:val="18"/>
        </w:rPr>
        <w:t>soon</w:t>
      </w:r>
      <w:r>
        <w:rPr>
          <w:spacing w:val="-2"/>
          <w:sz w:val="18"/>
        </w:rPr>
        <w:t xml:space="preserve"> </w:t>
      </w:r>
      <w:r>
        <w:rPr>
          <w:sz w:val="18"/>
        </w:rPr>
        <w:t>as</w:t>
      </w:r>
      <w:r>
        <w:rPr>
          <w:spacing w:val="-2"/>
          <w:sz w:val="18"/>
        </w:rPr>
        <w:t xml:space="preserve"> </w:t>
      </w:r>
      <w:r>
        <w:rPr>
          <w:sz w:val="18"/>
        </w:rPr>
        <w:t>possible</w:t>
      </w:r>
      <w:r>
        <w:rPr>
          <w:spacing w:val="-2"/>
          <w:sz w:val="18"/>
        </w:rPr>
        <w:t xml:space="preserve"> </w:t>
      </w:r>
      <w:r>
        <w:rPr>
          <w:sz w:val="18"/>
        </w:rPr>
        <w:t>after</w:t>
      </w:r>
      <w:r>
        <w:rPr>
          <w:spacing w:val="-1"/>
          <w:sz w:val="18"/>
        </w:rPr>
        <w:t xml:space="preserve"> </w:t>
      </w:r>
      <w:r>
        <w:rPr>
          <w:sz w:val="18"/>
        </w:rPr>
        <w:t>discontinuation</w:t>
      </w:r>
      <w:r>
        <w:rPr>
          <w:spacing w:val="-2"/>
          <w:sz w:val="18"/>
        </w:rPr>
        <w:t xml:space="preserve"> </w:t>
      </w:r>
      <w:r>
        <w:rPr>
          <w:sz w:val="18"/>
        </w:rPr>
        <w:t>or</w:t>
      </w:r>
      <w:r>
        <w:rPr>
          <w:spacing w:val="-2"/>
          <w:sz w:val="18"/>
        </w:rPr>
        <w:t xml:space="preserve"> </w:t>
      </w:r>
      <w:r>
        <w:rPr>
          <w:sz w:val="18"/>
        </w:rPr>
        <w:t>withdrawal</w:t>
      </w:r>
      <w:r>
        <w:rPr>
          <w:spacing w:val="-1"/>
          <w:sz w:val="18"/>
        </w:rPr>
        <w:t xml:space="preserve"> </w:t>
      </w:r>
      <w:r>
        <w:rPr>
          <w:sz w:val="18"/>
        </w:rPr>
        <w:t>if</w:t>
      </w:r>
      <w:r>
        <w:rPr>
          <w:spacing w:val="-1"/>
          <w:sz w:val="18"/>
        </w:rPr>
        <w:t xml:space="preserve"> </w:t>
      </w:r>
      <w:r>
        <w:rPr>
          <w:sz w:val="18"/>
        </w:rPr>
        <w:t>the</w:t>
      </w:r>
      <w:r>
        <w:rPr>
          <w:spacing w:val="-3"/>
          <w:sz w:val="18"/>
        </w:rPr>
        <w:t xml:space="preserve"> </w:t>
      </w:r>
      <w:r>
        <w:rPr>
          <w:sz w:val="18"/>
        </w:rPr>
        <w:t>participant</w:t>
      </w:r>
      <w:r>
        <w:rPr>
          <w:spacing w:val="-1"/>
          <w:sz w:val="18"/>
        </w:rPr>
        <w:t xml:space="preserve"> </w:t>
      </w:r>
      <w:r>
        <w:rPr>
          <w:sz w:val="18"/>
        </w:rPr>
        <w:t>has</w:t>
      </w:r>
      <w:r>
        <w:rPr>
          <w:spacing w:val="-2"/>
          <w:sz w:val="18"/>
        </w:rPr>
        <w:t xml:space="preserve"> </w:t>
      </w:r>
      <w:r>
        <w:rPr>
          <w:sz w:val="18"/>
        </w:rPr>
        <w:t>initiated</w:t>
      </w:r>
      <w:r>
        <w:rPr>
          <w:spacing w:val="6"/>
          <w:sz w:val="18"/>
        </w:rPr>
        <w:t xml:space="preserve"> </w:t>
      </w:r>
      <w:r>
        <w:rPr>
          <w:sz w:val="18"/>
        </w:rPr>
        <w:t xml:space="preserve">study </w:t>
      </w:r>
      <w:r>
        <w:rPr>
          <w:spacing w:val="-2"/>
          <w:sz w:val="18"/>
        </w:rPr>
        <w:t>treatment.</w:t>
      </w:r>
    </w:p>
    <w:p>
      <w:pPr>
        <w:pStyle w:val="Normal"/>
        <w:ind w:start="349"/>
        <w:rPr>
          <w:sz w:val="18"/>
        </w:rPr>
      </w:pPr>
      <w:r>
        <w:rPr>
          <w:b/>
          <w:sz w:val="18"/>
        </w:rPr>
        <w:t>Abbreviations:</w:t>
      </w:r>
      <w:r>
        <w:rPr>
          <w:b/>
          <w:spacing w:val="-3"/>
          <w:sz w:val="18"/>
        </w:rPr>
        <w:t xml:space="preserve"> </w:t>
      </w:r>
      <w:r>
        <w:rPr>
          <w:sz w:val="18"/>
        </w:rPr>
        <w:t>AEs</w:t>
      </w:r>
      <w:r>
        <w:rPr>
          <w:spacing w:val="-2"/>
          <w:sz w:val="18"/>
        </w:rPr>
        <w:t xml:space="preserve"> </w:t>
      </w:r>
      <w:r>
        <w:rPr>
          <w:sz w:val="18"/>
        </w:rPr>
        <w:t>=</w:t>
      </w:r>
      <w:r>
        <w:rPr>
          <w:spacing w:val="-1"/>
          <w:sz w:val="18"/>
        </w:rPr>
        <w:t xml:space="preserve"> </w:t>
      </w:r>
      <w:r>
        <w:rPr>
          <w:sz w:val="18"/>
        </w:rPr>
        <w:t>adverse</w:t>
      </w:r>
      <w:r>
        <w:rPr>
          <w:spacing w:val="-2"/>
          <w:sz w:val="18"/>
        </w:rPr>
        <w:t xml:space="preserve"> </w:t>
      </w:r>
      <w:r>
        <w:rPr>
          <w:sz w:val="18"/>
        </w:rPr>
        <w:t>events; BG</w:t>
      </w:r>
      <w:r>
        <w:rPr>
          <w:spacing w:val="-4"/>
          <w:sz w:val="18"/>
        </w:rPr>
        <w:t xml:space="preserve"> </w:t>
      </w:r>
      <w:r>
        <w:rPr>
          <w:sz w:val="18"/>
        </w:rPr>
        <w:t>=</w:t>
      </w:r>
      <w:r>
        <w:rPr>
          <w:spacing w:val="-2"/>
          <w:sz w:val="18"/>
        </w:rPr>
        <w:t xml:space="preserve"> </w:t>
      </w:r>
      <w:r>
        <w:rPr>
          <w:sz w:val="18"/>
        </w:rPr>
        <w:t>blood</w:t>
      </w:r>
      <w:r>
        <w:rPr>
          <w:spacing w:val="-3"/>
          <w:sz w:val="18"/>
        </w:rPr>
        <w:t xml:space="preserve"> </w:t>
      </w:r>
      <w:r>
        <w:rPr>
          <w:sz w:val="18"/>
        </w:rPr>
        <w:t>glucose;</w:t>
      </w:r>
      <w:r>
        <w:rPr>
          <w:spacing w:val="1"/>
          <w:sz w:val="18"/>
        </w:rPr>
        <w:t xml:space="preserve"> </w:t>
      </w:r>
      <w:r>
        <w:rPr>
          <w:sz w:val="18"/>
        </w:rPr>
        <w:t>CGM</w:t>
      </w:r>
      <w:r>
        <w:rPr>
          <w:spacing w:val="-1"/>
          <w:sz w:val="18"/>
        </w:rPr>
        <w:t xml:space="preserve"> </w:t>
      </w:r>
      <w:r>
        <w:rPr>
          <w:sz w:val="18"/>
        </w:rPr>
        <w:t>=</w:t>
      </w:r>
      <w:r>
        <w:rPr>
          <w:spacing w:val="-2"/>
          <w:sz w:val="18"/>
        </w:rPr>
        <w:t xml:space="preserve"> </w:t>
      </w:r>
      <w:r>
        <w:rPr>
          <w:sz w:val="18"/>
        </w:rPr>
        <w:t>continuous</w:t>
      </w:r>
      <w:r>
        <w:rPr>
          <w:spacing w:val="-4"/>
          <w:sz w:val="18"/>
        </w:rPr>
        <w:t xml:space="preserve"> </w:t>
      </w:r>
      <w:r>
        <w:rPr>
          <w:sz w:val="18"/>
        </w:rPr>
        <w:t>glucose</w:t>
      </w:r>
      <w:r>
        <w:rPr>
          <w:spacing w:val="-2"/>
          <w:sz w:val="18"/>
        </w:rPr>
        <w:t xml:space="preserve"> </w:t>
      </w:r>
      <w:r>
        <w:rPr>
          <w:sz w:val="18"/>
        </w:rPr>
        <w:t>monitoring; CoEQ</w:t>
      </w:r>
      <w:r>
        <w:rPr>
          <w:spacing w:val="-1"/>
          <w:sz w:val="18"/>
        </w:rPr>
        <w:t xml:space="preserve"> </w:t>
      </w:r>
      <w:r>
        <w:rPr>
          <w:sz w:val="18"/>
        </w:rPr>
        <w:t>=</w:t>
      </w:r>
      <w:r>
        <w:rPr>
          <w:spacing w:val="-3"/>
          <w:sz w:val="18"/>
        </w:rPr>
        <w:t xml:space="preserve"> </w:t>
      </w:r>
      <w:r>
        <w:rPr>
          <w:sz w:val="18"/>
        </w:rPr>
        <w:t>control</w:t>
      </w:r>
      <w:r>
        <w:rPr>
          <w:spacing w:val="-1"/>
          <w:sz w:val="18"/>
        </w:rPr>
        <w:t xml:space="preserve"> </w:t>
      </w:r>
      <w:r>
        <w:rPr>
          <w:sz w:val="18"/>
        </w:rPr>
        <w:t>of</w:t>
      </w:r>
      <w:r>
        <w:rPr>
          <w:spacing w:val="-3"/>
          <w:sz w:val="18"/>
        </w:rPr>
        <w:t xml:space="preserve"> </w:t>
      </w:r>
      <w:r>
        <w:rPr>
          <w:sz w:val="18"/>
        </w:rPr>
        <w:t>eating</w:t>
      </w:r>
      <w:r>
        <w:rPr>
          <w:spacing w:val="-2"/>
          <w:sz w:val="18"/>
        </w:rPr>
        <w:t xml:space="preserve"> </w:t>
      </w:r>
      <w:r>
        <w:rPr>
          <w:sz w:val="18"/>
        </w:rPr>
        <w:t>questionnaire; C-SSRS</w:t>
      </w:r>
      <w:r>
        <w:rPr>
          <w:spacing w:val="-3"/>
          <w:sz w:val="18"/>
        </w:rPr>
        <w:t xml:space="preserve"> </w:t>
      </w:r>
      <w:r>
        <w:rPr>
          <w:sz w:val="18"/>
        </w:rPr>
        <w:t>=</w:t>
      </w:r>
      <w:r>
        <w:rPr>
          <w:spacing w:val="-1"/>
          <w:sz w:val="18"/>
        </w:rPr>
        <w:t xml:space="preserve"> </w:t>
      </w:r>
      <w:r>
        <w:rPr>
          <w:sz w:val="18"/>
        </w:rPr>
        <w:t>Columbia</w:t>
      </w:r>
      <w:r>
        <w:rPr>
          <w:spacing w:val="-1"/>
          <w:sz w:val="18"/>
        </w:rPr>
        <w:t xml:space="preserve"> </w:t>
      </w:r>
      <w:r>
        <w:rPr>
          <w:sz w:val="18"/>
        </w:rPr>
        <w:t>Suicide</w:t>
      </w:r>
      <w:r>
        <w:rPr>
          <w:spacing w:val="-3"/>
          <w:sz w:val="18"/>
        </w:rPr>
        <w:t xml:space="preserve"> </w:t>
      </w:r>
      <w:r>
        <w:rPr>
          <w:sz w:val="18"/>
        </w:rPr>
        <w:t>Severity</w:t>
      </w:r>
      <w:r>
        <w:rPr>
          <w:spacing w:val="-2"/>
          <w:sz w:val="18"/>
        </w:rPr>
        <w:t xml:space="preserve"> </w:t>
      </w:r>
      <w:r>
        <w:rPr>
          <w:sz w:val="18"/>
        </w:rPr>
        <w:t>Rating Scale;</w:t>
      </w:r>
      <w:r>
        <w:rPr>
          <w:spacing w:val="2"/>
          <w:sz w:val="18"/>
        </w:rPr>
        <w:t xml:space="preserve"> </w:t>
      </w:r>
      <w:r>
        <w:rPr>
          <w:sz w:val="18"/>
        </w:rPr>
        <w:t>D</w:t>
      </w:r>
      <w:r>
        <w:rPr>
          <w:spacing w:val="-2"/>
          <w:sz w:val="18"/>
        </w:rPr>
        <w:t xml:space="preserve"> </w:t>
      </w:r>
      <w:r>
        <w:rPr>
          <w:sz w:val="18"/>
        </w:rPr>
        <w:t>=</w:t>
      </w:r>
      <w:r>
        <w:rPr>
          <w:spacing w:val="-1"/>
          <w:sz w:val="18"/>
        </w:rPr>
        <w:t xml:space="preserve"> </w:t>
      </w:r>
      <w:r>
        <w:rPr>
          <w:sz w:val="18"/>
        </w:rPr>
        <w:t>day;</w:t>
      </w:r>
      <w:r>
        <w:rPr>
          <w:spacing w:val="-1"/>
          <w:sz w:val="18"/>
        </w:rPr>
        <w:t xml:space="preserve"> </w:t>
      </w:r>
      <w:r>
        <w:rPr>
          <w:spacing w:val="-5"/>
          <w:sz w:val="18"/>
        </w:rPr>
        <w:t>ECG</w:t>
      </w:r>
    </w:p>
    <w:p>
      <w:pPr>
        <w:pStyle w:val="Normal"/>
        <w:spacing w:before="11" w:after="0"/>
        <w:ind w:start="349"/>
        <w:rPr>
          <w:sz w:val="18"/>
        </w:rPr>
      </w:pPr>
      <w:r>
        <w:rPr>
          <w:sz w:val="18"/>
        </w:rPr>
        <w:t>=</w:t>
      </w:r>
      <w:r>
        <w:rPr>
          <w:spacing w:val="-5"/>
          <w:sz w:val="18"/>
        </w:rPr>
        <w:t xml:space="preserve"> </w:t>
      </w:r>
      <w:r>
        <w:rPr>
          <w:sz w:val="18"/>
        </w:rPr>
        <w:t>electrocardiogram;</w:t>
      </w:r>
      <w:r>
        <w:rPr>
          <w:spacing w:val="-1"/>
          <w:sz w:val="18"/>
        </w:rPr>
        <w:t xml:space="preserve"> </w:t>
      </w:r>
      <w:r>
        <w:rPr>
          <w:sz w:val="18"/>
        </w:rPr>
        <w:t>OAD</w:t>
      </w:r>
      <w:r>
        <w:rPr>
          <w:spacing w:val="-3"/>
          <w:sz w:val="18"/>
        </w:rPr>
        <w:t xml:space="preserve"> </w:t>
      </w:r>
      <w:r>
        <w:rPr>
          <w:sz w:val="18"/>
        </w:rPr>
        <w:t>=</w:t>
      </w:r>
      <w:r>
        <w:rPr>
          <w:spacing w:val="-1"/>
          <w:sz w:val="18"/>
        </w:rPr>
        <w:t xml:space="preserve"> </w:t>
      </w:r>
      <w:r>
        <w:rPr>
          <w:sz w:val="18"/>
        </w:rPr>
        <w:t>oral</w:t>
      </w:r>
      <w:r>
        <w:rPr>
          <w:spacing w:val="-4"/>
          <w:sz w:val="18"/>
        </w:rPr>
        <w:t xml:space="preserve"> </w:t>
      </w:r>
      <w:r>
        <w:rPr>
          <w:sz w:val="18"/>
        </w:rPr>
        <w:t>anti-diabetic</w:t>
      </w:r>
      <w:r>
        <w:rPr>
          <w:spacing w:val="-2"/>
          <w:sz w:val="18"/>
        </w:rPr>
        <w:t xml:space="preserve"> </w:t>
      </w:r>
      <w:r>
        <w:rPr>
          <w:sz w:val="18"/>
        </w:rPr>
        <w:t>drug;</w:t>
      </w:r>
      <w:r>
        <w:rPr>
          <w:spacing w:val="-2"/>
          <w:sz w:val="18"/>
        </w:rPr>
        <w:t xml:space="preserve"> </w:t>
      </w:r>
      <w:r>
        <w:rPr>
          <w:sz w:val="18"/>
        </w:rPr>
        <w:t>NRS</w:t>
      </w:r>
      <w:r>
        <w:rPr>
          <w:spacing w:val="-2"/>
          <w:sz w:val="18"/>
        </w:rPr>
        <w:t xml:space="preserve"> </w:t>
      </w:r>
      <w:r>
        <w:rPr>
          <w:sz w:val="18"/>
        </w:rPr>
        <w:t>=</w:t>
      </w:r>
      <w:r>
        <w:rPr>
          <w:spacing w:val="-2"/>
          <w:sz w:val="18"/>
        </w:rPr>
        <w:t xml:space="preserve"> </w:t>
      </w:r>
      <w:r>
        <w:rPr>
          <w:sz w:val="18"/>
        </w:rPr>
        <w:t>numerical</w:t>
      </w:r>
      <w:r>
        <w:rPr>
          <w:spacing w:val="-2"/>
          <w:sz w:val="18"/>
        </w:rPr>
        <w:t xml:space="preserve"> </w:t>
      </w:r>
      <w:r>
        <w:rPr>
          <w:sz w:val="18"/>
        </w:rPr>
        <w:t>rating scale; PK</w:t>
      </w:r>
      <w:r>
        <w:rPr>
          <w:spacing w:val="-2"/>
          <w:sz w:val="18"/>
        </w:rPr>
        <w:t xml:space="preserve"> </w:t>
      </w:r>
      <w:r>
        <w:rPr>
          <w:sz w:val="18"/>
        </w:rPr>
        <w:t>=</w:t>
      </w:r>
      <w:r>
        <w:rPr>
          <w:spacing w:val="-4"/>
          <w:sz w:val="18"/>
        </w:rPr>
        <w:t xml:space="preserve"> </w:t>
      </w:r>
      <w:r>
        <w:rPr>
          <w:sz w:val="18"/>
        </w:rPr>
        <w:t>pharmacokinetics;</w:t>
      </w:r>
      <w:r>
        <w:rPr>
          <w:spacing w:val="-2"/>
          <w:sz w:val="18"/>
        </w:rPr>
        <w:t xml:space="preserve"> </w:t>
      </w:r>
      <w:r>
        <w:rPr>
          <w:sz w:val="18"/>
        </w:rPr>
        <w:t>V</w:t>
      </w:r>
      <w:r>
        <w:rPr>
          <w:spacing w:val="-1"/>
          <w:sz w:val="18"/>
        </w:rPr>
        <w:t xml:space="preserve"> </w:t>
      </w:r>
      <w:r>
        <w:rPr>
          <w:sz w:val="18"/>
        </w:rPr>
        <w:t>=</w:t>
      </w:r>
      <w:r>
        <w:rPr>
          <w:spacing w:val="-3"/>
          <w:sz w:val="18"/>
        </w:rPr>
        <w:t xml:space="preserve"> </w:t>
      </w:r>
      <w:r>
        <w:rPr>
          <w:sz w:val="18"/>
        </w:rPr>
        <w:t>visit;</w:t>
      </w:r>
      <w:r>
        <w:rPr>
          <w:spacing w:val="-1"/>
          <w:sz w:val="18"/>
        </w:rPr>
        <w:t xml:space="preserve"> </w:t>
      </w:r>
      <w:r>
        <w:rPr>
          <w:sz w:val="18"/>
        </w:rPr>
        <w:t>VAS</w:t>
      </w:r>
      <w:r>
        <w:rPr>
          <w:spacing w:val="-2"/>
          <w:sz w:val="18"/>
        </w:rPr>
        <w:t xml:space="preserve"> </w:t>
      </w:r>
      <w:r>
        <w:rPr>
          <w:sz w:val="18"/>
        </w:rPr>
        <w:t>=</w:t>
      </w:r>
      <w:r>
        <w:rPr>
          <w:spacing w:val="-2"/>
          <w:sz w:val="18"/>
        </w:rPr>
        <w:t xml:space="preserve"> </w:t>
      </w:r>
      <w:r>
        <w:rPr>
          <w:sz w:val="18"/>
        </w:rPr>
        <w:t>visual</w:t>
      </w:r>
      <w:r>
        <w:rPr>
          <w:spacing w:val="-2"/>
          <w:sz w:val="18"/>
        </w:rPr>
        <w:t xml:space="preserve"> </w:t>
      </w:r>
      <w:r>
        <w:rPr>
          <w:sz w:val="18"/>
        </w:rPr>
        <w:t>analogue</w:t>
      </w:r>
      <w:r>
        <w:rPr>
          <w:spacing w:val="-2"/>
          <w:sz w:val="18"/>
        </w:rPr>
        <w:t xml:space="preserve"> </w:t>
      </w:r>
      <w:r>
        <w:rPr>
          <w:sz w:val="18"/>
        </w:rPr>
        <w:t>scale;</w:t>
      </w:r>
      <w:r>
        <w:rPr>
          <w:spacing w:val="-1"/>
          <w:sz w:val="18"/>
        </w:rPr>
        <w:t xml:space="preserve"> </w:t>
      </w:r>
      <w:r>
        <w:rPr>
          <w:sz w:val="18"/>
        </w:rPr>
        <w:t>WOCBP</w:t>
      </w:r>
      <w:r>
        <w:rPr>
          <w:spacing w:val="-2"/>
          <w:sz w:val="18"/>
        </w:rPr>
        <w:t xml:space="preserve"> </w:t>
      </w:r>
      <w:r>
        <w:rPr>
          <w:sz w:val="18"/>
        </w:rPr>
        <w:t>=</w:t>
      </w:r>
      <w:r>
        <w:rPr>
          <w:spacing w:val="-2"/>
          <w:sz w:val="18"/>
        </w:rPr>
        <w:t xml:space="preserve"> </w:t>
      </w:r>
      <w:r>
        <w:rPr>
          <w:sz w:val="18"/>
        </w:rPr>
        <w:t>women</w:t>
      </w:r>
      <w:r>
        <w:rPr>
          <w:spacing w:val="-3"/>
          <w:sz w:val="18"/>
        </w:rPr>
        <w:t xml:space="preserve"> </w:t>
      </w:r>
      <w:r>
        <w:rPr>
          <w:sz w:val="18"/>
        </w:rPr>
        <w:t>of</w:t>
      </w:r>
      <w:r>
        <w:rPr>
          <w:spacing w:val="-1"/>
          <w:sz w:val="18"/>
        </w:rPr>
        <w:t xml:space="preserve"> </w:t>
      </w:r>
      <w:r>
        <w:rPr>
          <w:sz w:val="18"/>
        </w:rPr>
        <w:t>childbearing</w:t>
      </w:r>
      <w:r>
        <w:rPr>
          <w:spacing w:val="-2"/>
          <w:sz w:val="18"/>
        </w:rPr>
        <w:t xml:space="preserve"> potential.</w:t>
      </w:r>
    </w:p>
    <w:p>
      <w:pPr>
        <w:sectPr>
          <w:type w:val="continuous"/>
          <w:pgSz w:orient="landscape" w:w="16838" w:h="11906"/>
          <w:pgMar w:left="500" w:right="480" w:gutter="0" w:header="0" w:top="1340" w:footer="0" w:bottom="280"/>
          <w:formProt w:val="false"/>
          <w:textDirection w:val="lrTb"/>
          <w:docGrid w:type="default" w:linePitch="100" w:charSpace="0"/>
        </w:sectPr>
      </w:pPr>
    </w:p>
    <w:p>
      <w:pPr>
        <w:pStyle w:val="Heading2"/>
        <w:tabs>
          <w:tab w:val="clear" w:pos="720"/>
          <w:tab w:val="left" w:pos="1517" w:leader="none"/>
        </w:tabs>
        <w:spacing w:lineRule="auto" w:line="264" w:before="88" w:after="0"/>
        <w:ind w:hanging="1361" w:start="1517" w:end="820"/>
        <w:rPr/>
      </w:pPr>
      <w:bookmarkStart w:id="5" w:name="_bookmark5"/>
      <w:bookmarkEnd w:id="5"/>
      <w:r>
        <w:rPr/>
        <w:t>Table 1-2</w:t>
        <w:tab/>
        <w:t>Overview</w:t>
      </w:r>
      <w:r>
        <w:rPr>
          <w:spacing w:val="-6"/>
        </w:rPr>
        <w:t xml:space="preserve"> </w:t>
      </w:r>
      <w:r>
        <w:rPr/>
        <w:t>of</w:t>
      </w:r>
      <w:r>
        <w:rPr>
          <w:spacing w:val="-5"/>
        </w:rPr>
        <w:t xml:space="preserve"> </w:t>
      </w:r>
      <w:r>
        <w:rPr/>
        <w:t>assessments</w:t>
      </w:r>
      <w:r>
        <w:rPr>
          <w:spacing w:val="-6"/>
        </w:rPr>
        <w:t xml:space="preserve"> </w:t>
      </w:r>
      <w:r>
        <w:rPr/>
        <w:t>including</w:t>
      </w:r>
      <w:r>
        <w:rPr>
          <w:spacing w:val="-2"/>
        </w:rPr>
        <w:t xml:space="preserve"> </w:t>
      </w:r>
      <w:r>
        <w:rPr/>
        <w:t>clinical</w:t>
      </w:r>
      <w:r>
        <w:rPr>
          <w:spacing w:val="-5"/>
        </w:rPr>
        <w:t xml:space="preserve"> </w:t>
      </w:r>
      <w:r>
        <w:rPr/>
        <w:t>outcome</w:t>
      </w:r>
      <w:r>
        <w:rPr>
          <w:spacing w:val="-5"/>
        </w:rPr>
        <w:t xml:space="preserve"> </w:t>
      </w:r>
      <w:r>
        <w:rPr/>
        <w:t>assessments,</w:t>
      </w:r>
      <w:r>
        <w:rPr>
          <w:spacing w:val="-5"/>
        </w:rPr>
        <w:t xml:space="preserve"> </w:t>
      </w:r>
      <w:r>
        <w:rPr/>
        <w:t>meal</w:t>
      </w:r>
      <w:r>
        <w:rPr>
          <w:spacing w:val="-5"/>
        </w:rPr>
        <w:t xml:space="preserve"> </w:t>
      </w:r>
      <w:r>
        <w:rPr/>
        <w:t>test, clamp procedures and pharmacokinetic blood sampling schedule</w:t>
      </w:r>
    </w:p>
    <w:p>
      <w:pPr>
        <w:pStyle w:val="BodyText"/>
        <w:spacing w:before="3" w:after="0"/>
        <w:ind w:start="0"/>
        <w:rPr>
          <w:b/>
          <w:sz w:val="5"/>
        </w:rPr>
      </w:pPr>
      <w:r>
        <w:rPr>
          <w:b/>
          <w:sz w:val="5"/>
        </w:rPr>
      </w:r>
    </w:p>
    <w:tbl>
      <w:tblPr>
        <w:tblW w:w="9625" w:type="dxa"/>
        <w:jc w:val="start"/>
        <w:tblInd w:w="171" w:type="dxa"/>
        <w:tblLayout w:type="fixed"/>
        <w:tblCellMar>
          <w:top w:w="0" w:type="dxa"/>
          <w:start w:w="0" w:type="dxa"/>
          <w:bottom w:w="0" w:type="dxa"/>
          <w:end w:w="0" w:type="dxa"/>
        </w:tblCellMar>
        <w:tblLook w:val="01e0" w:noHBand="0" w:noVBand="0" w:firstColumn="1" w:lastRow="1" w:lastColumn="1" w:firstRow="1"/>
      </w:tblPr>
      <w:tblGrid>
        <w:gridCol w:w="1440"/>
        <w:gridCol w:w="833"/>
        <w:gridCol w:w="1105"/>
        <w:gridCol w:w="1276"/>
        <w:gridCol w:w="986"/>
        <w:gridCol w:w="864"/>
        <w:gridCol w:w="1964"/>
        <w:gridCol w:w="1157"/>
      </w:tblGrid>
      <w:tr>
        <w:trPr>
          <w:trHeight w:val="186" w:hRule="atLeast"/>
        </w:trPr>
        <w:tc>
          <w:tcPr>
            <w:tcW w:w="1440" w:type="dxa"/>
            <w:tcBorders/>
            <w:shd w:color="auto" w:fill="BEBEBE" w:val="clear"/>
          </w:tcPr>
          <w:p>
            <w:pPr>
              <w:pStyle w:val="TableParagraph"/>
              <w:rPr>
                <w:sz w:val="12"/>
              </w:rPr>
            </w:pPr>
            <w:r>
              <w:rPr>
                <w:sz w:val="12"/>
              </w:rPr>
            </w:r>
          </w:p>
        </w:tc>
        <w:tc>
          <w:tcPr>
            <w:tcW w:w="833" w:type="dxa"/>
            <w:tcBorders/>
            <w:shd w:color="auto" w:fill="BEBEBE" w:val="clear"/>
          </w:tcPr>
          <w:p>
            <w:pPr>
              <w:pStyle w:val="TableParagraph"/>
              <w:rPr>
                <w:sz w:val="12"/>
              </w:rPr>
            </w:pPr>
            <w:r>
              <w:rPr>
                <w:sz w:val="12"/>
              </w:rPr>
            </w:r>
          </w:p>
        </w:tc>
        <w:tc>
          <w:tcPr>
            <w:tcW w:w="2381" w:type="dxa"/>
            <w:gridSpan w:val="2"/>
            <w:tcBorders/>
            <w:shd w:color="auto" w:fill="BEBEBE" w:val="clear"/>
          </w:tcPr>
          <w:p>
            <w:pPr>
              <w:pStyle w:val="TableParagraph"/>
              <w:spacing w:lineRule="exact" w:line="167"/>
              <w:ind w:start="727"/>
              <w:rPr>
                <w:b/>
                <w:sz w:val="16"/>
              </w:rPr>
            </w:pPr>
            <w:r>
              <w:rPr>
                <w:b/>
                <w:sz w:val="16"/>
              </w:rPr>
              <w:t>Nominal</w:t>
            </w:r>
            <w:r>
              <w:rPr>
                <w:b/>
                <w:spacing w:val="-7"/>
                <w:sz w:val="16"/>
              </w:rPr>
              <w:t xml:space="preserve"> </w:t>
            </w:r>
            <w:r>
              <w:rPr>
                <w:b/>
                <w:spacing w:val="-4"/>
                <w:sz w:val="16"/>
              </w:rPr>
              <w:t>time</w:t>
            </w:r>
          </w:p>
        </w:tc>
        <w:tc>
          <w:tcPr>
            <w:tcW w:w="1850" w:type="dxa"/>
            <w:gridSpan w:val="2"/>
            <w:tcBorders/>
            <w:shd w:color="auto" w:fill="BEBEBE" w:val="clear"/>
          </w:tcPr>
          <w:p>
            <w:pPr>
              <w:pStyle w:val="TableParagraph"/>
              <w:spacing w:lineRule="exact" w:line="167"/>
              <w:ind w:start="498"/>
              <w:rPr>
                <w:b/>
                <w:sz w:val="16"/>
              </w:rPr>
            </w:pPr>
            <w:r>
              <w:rPr>
                <w:b/>
                <w:sz w:val="16"/>
              </w:rPr>
              <w:t xml:space="preserve">PK </w:t>
            </w:r>
            <w:r>
              <w:rPr>
                <w:b/>
                <w:spacing w:val="-2"/>
                <w:sz w:val="16"/>
              </w:rPr>
              <w:t>sampling</w:t>
            </w:r>
          </w:p>
        </w:tc>
        <w:tc>
          <w:tcPr>
            <w:tcW w:w="1964" w:type="dxa"/>
            <w:tcBorders/>
            <w:shd w:color="auto" w:fill="BEBEBE" w:val="clear"/>
          </w:tcPr>
          <w:p>
            <w:pPr>
              <w:pStyle w:val="TableParagraph"/>
              <w:rPr>
                <w:sz w:val="12"/>
              </w:rPr>
            </w:pPr>
            <w:r>
              <w:rPr>
                <w:sz w:val="12"/>
              </w:rPr>
            </w:r>
          </w:p>
        </w:tc>
        <w:tc>
          <w:tcPr>
            <w:tcW w:w="1157" w:type="dxa"/>
            <w:tcBorders/>
            <w:shd w:color="auto" w:fill="BEBEBE" w:val="clear"/>
          </w:tcPr>
          <w:p>
            <w:pPr>
              <w:pStyle w:val="TableParagraph"/>
              <w:rPr>
                <w:sz w:val="12"/>
              </w:rPr>
            </w:pPr>
            <w:r>
              <w:rPr>
                <w:sz w:val="12"/>
              </w:rPr>
            </w:r>
          </w:p>
        </w:tc>
      </w:tr>
      <w:tr>
        <w:trPr>
          <w:trHeight w:val="364" w:hRule="atLeast"/>
        </w:trPr>
        <w:tc>
          <w:tcPr>
            <w:tcW w:w="1440" w:type="dxa"/>
            <w:tcBorders/>
            <w:shd w:color="auto" w:fill="BEBEBE" w:val="clear"/>
          </w:tcPr>
          <w:p>
            <w:pPr>
              <w:pStyle w:val="TableParagraph"/>
              <w:spacing w:lineRule="exact" w:line="181"/>
              <w:ind w:end="85"/>
              <w:jc w:val="center"/>
              <w:rPr>
                <w:b/>
                <w:sz w:val="16"/>
              </w:rPr>
            </w:pPr>
            <w:r>
              <w:rPr>
                <w:b/>
                <w:spacing w:val="-2"/>
                <w:sz w:val="16"/>
              </w:rPr>
              <w:t>Intervention</w:t>
            </w:r>
          </w:p>
        </w:tc>
        <w:tc>
          <w:tcPr>
            <w:tcW w:w="833" w:type="dxa"/>
            <w:tcBorders/>
            <w:shd w:color="auto" w:fill="BEBEBE" w:val="clear"/>
          </w:tcPr>
          <w:p>
            <w:pPr>
              <w:pStyle w:val="TableParagraph"/>
              <w:spacing w:lineRule="exact" w:line="181"/>
              <w:ind w:start="207"/>
              <w:rPr>
                <w:b/>
                <w:sz w:val="16"/>
              </w:rPr>
            </w:pPr>
            <w:r>
              <w:rPr>
                <w:b/>
                <w:spacing w:val="-2"/>
                <w:sz w:val="16"/>
              </w:rPr>
              <w:t>Visit</w:t>
            </w:r>
          </w:p>
        </w:tc>
        <w:tc>
          <w:tcPr>
            <w:tcW w:w="1105" w:type="dxa"/>
            <w:tcBorders/>
            <w:shd w:color="auto" w:fill="BEBEBE" w:val="clear"/>
          </w:tcPr>
          <w:p>
            <w:pPr>
              <w:pStyle w:val="TableParagraph"/>
              <w:spacing w:before="88" w:after="0"/>
              <w:ind w:start="5" w:end="3"/>
              <w:jc w:val="center"/>
              <w:rPr>
                <w:b/>
                <w:sz w:val="16"/>
              </w:rPr>
            </w:pPr>
            <w:r>
              <w:rPr>
                <w:b/>
                <w:spacing w:val="-5"/>
                <w:sz w:val="16"/>
              </w:rPr>
              <w:t>Day</w:t>
            </w:r>
          </w:p>
        </w:tc>
        <w:tc>
          <w:tcPr>
            <w:tcW w:w="1276" w:type="dxa"/>
            <w:tcBorders/>
            <w:shd w:color="auto" w:fill="BEBEBE" w:val="clear"/>
          </w:tcPr>
          <w:p>
            <w:pPr>
              <w:pStyle w:val="TableParagraph"/>
              <w:spacing w:before="88" w:after="0"/>
              <w:ind w:start="39" w:end="2"/>
              <w:jc w:val="center"/>
              <w:rPr>
                <w:b/>
                <w:sz w:val="16"/>
              </w:rPr>
            </w:pPr>
            <w:r>
              <w:rPr>
                <w:b/>
                <w:spacing w:val="-2"/>
                <w:sz w:val="16"/>
              </w:rPr>
              <w:t>Hours</w:t>
            </w:r>
            <w:r>
              <w:rPr>
                <w:b/>
                <w:spacing w:val="-2"/>
                <w:sz w:val="16"/>
                <w:vertAlign w:val="superscript"/>
              </w:rPr>
              <w:t>a</w:t>
            </w:r>
          </w:p>
        </w:tc>
        <w:tc>
          <w:tcPr>
            <w:tcW w:w="986" w:type="dxa"/>
            <w:tcBorders/>
            <w:shd w:color="auto" w:fill="BEBEBE" w:val="clear"/>
          </w:tcPr>
          <w:p>
            <w:pPr>
              <w:pStyle w:val="TableParagraph"/>
              <w:spacing w:lineRule="exact" w:line="181"/>
              <w:ind w:start="73"/>
              <w:jc w:val="center"/>
              <w:rPr>
                <w:b/>
                <w:sz w:val="16"/>
              </w:rPr>
            </w:pPr>
            <w:r>
              <w:rPr>
                <w:b/>
                <w:spacing w:val="-2"/>
                <w:sz w:val="16"/>
              </w:rPr>
              <w:t>NNC0487-</w:t>
            </w:r>
          </w:p>
          <w:p>
            <w:pPr>
              <w:pStyle w:val="TableParagraph"/>
              <w:spacing w:lineRule="exact" w:line="163" w:before="1" w:after="0"/>
              <w:ind w:start="73"/>
              <w:jc w:val="center"/>
              <w:rPr>
                <w:b/>
                <w:sz w:val="16"/>
              </w:rPr>
            </w:pPr>
            <w:r>
              <w:rPr>
                <w:b/>
                <w:spacing w:val="-4"/>
                <w:sz w:val="16"/>
              </w:rPr>
              <w:t>0111</w:t>
            </w:r>
          </w:p>
        </w:tc>
        <w:tc>
          <w:tcPr>
            <w:tcW w:w="864" w:type="dxa"/>
            <w:tcBorders/>
            <w:shd w:color="auto" w:fill="BEBEBE" w:val="clear"/>
          </w:tcPr>
          <w:p>
            <w:pPr>
              <w:pStyle w:val="TableParagraph"/>
              <w:spacing w:lineRule="exact" w:line="181"/>
              <w:ind w:start="173"/>
              <w:rPr>
                <w:b/>
                <w:sz w:val="16"/>
              </w:rPr>
            </w:pPr>
            <w:r>
              <w:rPr>
                <w:b/>
                <w:spacing w:val="-2"/>
                <w:sz w:val="16"/>
              </w:rPr>
              <w:t>Window</w:t>
            </w:r>
          </w:p>
          <w:p>
            <w:pPr>
              <w:pStyle w:val="TableParagraph"/>
              <w:spacing w:lineRule="exact" w:line="163" w:before="1" w:after="0"/>
              <w:ind w:start="99"/>
              <w:rPr>
                <w:b/>
                <w:sz w:val="16"/>
              </w:rPr>
            </w:pPr>
            <w:r>
              <w:rPr>
                <w:b/>
                <w:spacing w:val="-2"/>
                <w:sz w:val="16"/>
              </w:rPr>
              <w:t>allowance</w:t>
            </w:r>
            <w:r>
              <w:rPr>
                <w:b/>
                <w:spacing w:val="-2"/>
                <w:sz w:val="16"/>
                <w:vertAlign w:val="superscript"/>
              </w:rPr>
              <w:t>b</w:t>
            </w:r>
          </w:p>
        </w:tc>
        <w:tc>
          <w:tcPr>
            <w:tcW w:w="1964" w:type="dxa"/>
            <w:tcBorders/>
            <w:shd w:color="auto" w:fill="BEBEBE" w:val="clear"/>
          </w:tcPr>
          <w:p>
            <w:pPr>
              <w:pStyle w:val="TableParagraph"/>
              <w:spacing w:lineRule="exact" w:line="181"/>
              <w:ind w:start="3" w:end="46"/>
              <w:jc w:val="center"/>
              <w:rPr>
                <w:b/>
                <w:sz w:val="16"/>
              </w:rPr>
            </w:pPr>
            <w:r>
              <w:rPr>
                <w:b/>
                <w:sz w:val="16"/>
              </w:rPr>
              <w:t>Other</w:t>
            </w:r>
            <w:r>
              <w:rPr>
                <w:b/>
                <w:spacing w:val="-5"/>
                <w:sz w:val="16"/>
              </w:rPr>
              <w:t xml:space="preserve"> </w:t>
            </w:r>
            <w:r>
              <w:rPr>
                <w:b/>
                <w:spacing w:val="-2"/>
                <w:sz w:val="16"/>
              </w:rPr>
              <w:t>assessments</w:t>
            </w:r>
          </w:p>
        </w:tc>
        <w:tc>
          <w:tcPr>
            <w:tcW w:w="1157" w:type="dxa"/>
            <w:tcBorders/>
            <w:shd w:color="auto" w:fill="BEBEBE" w:val="clear"/>
          </w:tcPr>
          <w:p>
            <w:pPr>
              <w:pStyle w:val="TableParagraph"/>
              <w:spacing w:lineRule="exact" w:line="181"/>
              <w:ind w:start="1" w:end="58"/>
              <w:jc w:val="center"/>
              <w:rPr>
                <w:b/>
                <w:sz w:val="16"/>
              </w:rPr>
            </w:pPr>
            <w:r>
              <w:rPr>
                <w:b/>
                <w:spacing w:val="-5"/>
                <w:sz w:val="16"/>
              </w:rPr>
              <w:t>COA</w:t>
            </w:r>
          </w:p>
        </w:tc>
      </w:tr>
      <w:tr>
        <w:trPr>
          <w:trHeight w:val="187" w:hRule="atLeast"/>
        </w:trPr>
        <w:tc>
          <w:tcPr>
            <w:tcW w:w="1440" w:type="dxa"/>
            <w:tcBorders/>
          </w:tcPr>
          <w:p>
            <w:pPr>
              <w:pStyle w:val="TableParagraph"/>
              <w:spacing w:lineRule="exact" w:line="167"/>
              <w:ind w:start="5" w:end="85"/>
              <w:jc w:val="center"/>
              <w:rPr>
                <w:sz w:val="16"/>
              </w:rPr>
            </w:pPr>
            <w:r>
              <w:rPr>
                <w:sz w:val="16"/>
              </w:rPr>
              <w:t>MRI</w:t>
            </w:r>
            <w:r>
              <w:rPr>
                <w:spacing w:val="-5"/>
                <w:sz w:val="16"/>
              </w:rPr>
              <w:t xml:space="preserve"> </w:t>
            </w:r>
            <w:r>
              <w:rPr>
                <w:spacing w:val="-2"/>
                <w:sz w:val="16"/>
              </w:rPr>
              <w:t>scan</w:t>
            </w:r>
            <w:r>
              <w:rPr>
                <w:spacing w:val="-2"/>
                <w:sz w:val="16"/>
                <w:vertAlign w:val="superscript"/>
              </w:rPr>
              <w:t>f</w:t>
            </w:r>
          </w:p>
        </w:tc>
        <w:tc>
          <w:tcPr>
            <w:tcW w:w="833" w:type="dxa"/>
            <w:tcBorders/>
          </w:tcPr>
          <w:p>
            <w:pPr>
              <w:pStyle w:val="TableParagraph"/>
              <w:spacing w:lineRule="exact" w:line="167"/>
              <w:ind w:start="217"/>
              <w:rPr>
                <w:sz w:val="16"/>
              </w:rPr>
            </w:pPr>
            <w:r>
              <w:rPr>
                <w:spacing w:val="-5"/>
                <w:sz w:val="16"/>
              </w:rPr>
              <w:t>V1B</w:t>
            </w:r>
          </w:p>
        </w:tc>
        <w:tc>
          <w:tcPr>
            <w:tcW w:w="1105" w:type="dxa"/>
            <w:tcBorders/>
          </w:tcPr>
          <w:p>
            <w:pPr>
              <w:pStyle w:val="TableParagraph"/>
              <w:spacing w:lineRule="exact" w:line="167"/>
              <w:ind w:start="5" w:end="1"/>
              <w:jc w:val="center"/>
              <w:rPr>
                <w:sz w:val="16"/>
              </w:rPr>
            </w:pPr>
            <w:r>
              <w:rPr>
                <w:spacing w:val="-2"/>
                <w:sz w:val="16"/>
              </w:rPr>
              <w:t>-</w:t>
            </w:r>
            <w:r>
              <w:rPr>
                <w:spacing w:val="-7"/>
                <w:sz w:val="16"/>
              </w:rPr>
              <w:t>17</w:t>
            </w:r>
          </w:p>
        </w:tc>
        <w:tc>
          <w:tcPr>
            <w:tcW w:w="1276" w:type="dxa"/>
            <w:tcBorders/>
          </w:tcPr>
          <w:p>
            <w:pPr>
              <w:pStyle w:val="TableParagraph"/>
              <w:spacing w:lineRule="exact" w:line="167"/>
              <w:ind w:start="39" w:end="1"/>
              <w:jc w:val="center"/>
              <w:rPr>
                <w:sz w:val="16"/>
              </w:rPr>
            </w:pPr>
            <w:r>
              <w:rPr>
                <w:spacing w:val="-10"/>
                <w:sz w:val="16"/>
              </w:rPr>
              <w:t>-</w:t>
            </w:r>
          </w:p>
        </w:tc>
        <w:tc>
          <w:tcPr>
            <w:tcW w:w="986" w:type="dxa"/>
            <w:tcBorders/>
          </w:tcPr>
          <w:p>
            <w:pPr>
              <w:pStyle w:val="TableParagraph"/>
              <w:spacing w:lineRule="exact" w:line="167"/>
              <w:ind w:start="73" w:end="3"/>
              <w:jc w:val="center"/>
              <w:rPr>
                <w:sz w:val="16"/>
              </w:rPr>
            </w:pPr>
            <w:r>
              <w:rPr>
                <w:spacing w:val="-10"/>
                <w:sz w:val="16"/>
              </w:rPr>
              <w:t>-</w:t>
            </w:r>
          </w:p>
        </w:tc>
        <w:tc>
          <w:tcPr>
            <w:tcW w:w="864" w:type="dxa"/>
            <w:tcBorders/>
          </w:tcPr>
          <w:p>
            <w:pPr>
              <w:pStyle w:val="TableParagraph"/>
              <w:spacing w:lineRule="exact" w:line="167"/>
              <w:ind w:start="67" w:end="2"/>
              <w:jc w:val="center"/>
              <w:rPr>
                <w:sz w:val="16"/>
              </w:rPr>
            </w:pPr>
            <w:r>
              <w:rPr>
                <w:spacing w:val="-10"/>
                <w:sz w:val="16"/>
              </w:rPr>
              <w:t>-</w:t>
            </w:r>
          </w:p>
        </w:tc>
        <w:tc>
          <w:tcPr>
            <w:tcW w:w="1964" w:type="dxa"/>
            <w:tcBorders/>
          </w:tcPr>
          <w:p>
            <w:pPr>
              <w:pStyle w:val="TableParagraph"/>
              <w:spacing w:lineRule="exact" w:line="167"/>
              <w:ind w:start="5" w:end="46"/>
              <w:jc w:val="center"/>
              <w:rPr>
                <w:sz w:val="16"/>
              </w:rPr>
            </w:pPr>
            <w:r>
              <w:rPr>
                <w:sz w:val="16"/>
              </w:rPr>
              <w:t>See</w:t>
            </w:r>
            <w:r>
              <w:rPr>
                <w:spacing w:val="-4"/>
                <w:sz w:val="16"/>
              </w:rPr>
              <w:t xml:space="preserve"> </w:t>
            </w:r>
            <w:r>
              <w:rPr>
                <w:sz w:val="16"/>
              </w:rPr>
              <w:t>Section</w:t>
            </w:r>
            <w:r>
              <w:rPr>
                <w:spacing w:val="-4"/>
                <w:sz w:val="16"/>
              </w:rPr>
              <w:t xml:space="preserve"> </w:t>
            </w:r>
            <w:r>
              <w:rPr>
                <w:spacing w:val="-10"/>
                <w:sz w:val="16"/>
              </w:rPr>
              <w:t>8</w:t>
            </w:r>
          </w:p>
        </w:tc>
        <w:tc>
          <w:tcPr>
            <w:tcW w:w="1157" w:type="dxa"/>
            <w:tcBorders/>
          </w:tcPr>
          <w:p>
            <w:pPr>
              <w:pStyle w:val="TableParagraph"/>
              <w:rPr>
                <w:sz w:val="12"/>
              </w:rPr>
            </w:pPr>
            <w:r>
              <w:rPr>
                <w:sz w:val="12"/>
              </w:rPr>
            </w:r>
          </w:p>
        </w:tc>
      </w:tr>
      <w:tr>
        <w:trPr>
          <w:trHeight w:val="184" w:hRule="atLeast"/>
        </w:trPr>
        <w:tc>
          <w:tcPr>
            <w:tcW w:w="1440" w:type="dxa"/>
            <w:tcBorders/>
          </w:tcPr>
          <w:p>
            <w:pPr>
              <w:pStyle w:val="TableParagraph"/>
              <w:spacing w:lineRule="exact" w:line="165"/>
              <w:ind w:start="1" w:end="85"/>
              <w:jc w:val="center"/>
              <w:rPr>
                <w:sz w:val="16"/>
              </w:rPr>
            </w:pPr>
            <w:r>
              <w:rPr>
                <w:sz w:val="16"/>
              </w:rPr>
              <w:t>CGM</w:t>
            </w:r>
            <w:r>
              <w:rPr>
                <w:spacing w:val="-2"/>
                <w:sz w:val="16"/>
              </w:rPr>
              <w:t xml:space="preserve"> fitting</w:t>
            </w:r>
          </w:p>
        </w:tc>
        <w:tc>
          <w:tcPr>
            <w:tcW w:w="833" w:type="dxa"/>
            <w:tcBorders/>
          </w:tcPr>
          <w:p>
            <w:pPr>
              <w:pStyle w:val="TableParagraph"/>
              <w:spacing w:lineRule="exact" w:line="165"/>
              <w:ind w:start="217"/>
              <w:rPr>
                <w:sz w:val="16"/>
              </w:rPr>
            </w:pPr>
            <w:r>
              <w:rPr>
                <w:spacing w:val="-5"/>
                <w:sz w:val="16"/>
              </w:rPr>
              <w:t>V1C</w:t>
            </w:r>
          </w:p>
        </w:tc>
        <w:tc>
          <w:tcPr>
            <w:tcW w:w="1105" w:type="dxa"/>
            <w:tcBorders/>
          </w:tcPr>
          <w:p>
            <w:pPr>
              <w:pStyle w:val="TableParagraph"/>
              <w:spacing w:lineRule="exact" w:line="165"/>
              <w:ind w:start="5" w:end="2"/>
              <w:jc w:val="center"/>
              <w:rPr>
                <w:sz w:val="16"/>
              </w:rPr>
            </w:pPr>
            <w:r>
              <w:rPr>
                <w:spacing w:val="-2"/>
                <w:sz w:val="16"/>
              </w:rPr>
              <w:t>-</w:t>
            </w:r>
            <w:r>
              <w:rPr>
                <w:spacing w:val="-7"/>
                <w:sz w:val="16"/>
              </w:rPr>
              <w:t>10</w:t>
            </w:r>
          </w:p>
        </w:tc>
        <w:tc>
          <w:tcPr>
            <w:tcW w:w="1276" w:type="dxa"/>
            <w:tcBorders/>
          </w:tcPr>
          <w:p>
            <w:pPr>
              <w:pStyle w:val="TableParagraph"/>
              <w:spacing w:lineRule="exact" w:line="165"/>
              <w:ind w:start="39" w:end="1"/>
              <w:jc w:val="center"/>
              <w:rPr>
                <w:sz w:val="16"/>
              </w:rPr>
            </w:pPr>
            <w:r>
              <w:rPr>
                <w:spacing w:val="-10"/>
                <w:sz w:val="16"/>
              </w:rPr>
              <w:t>-</w:t>
            </w:r>
          </w:p>
        </w:tc>
        <w:tc>
          <w:tcPr>
            <w:tcW w:w="986" w:type="dxa"/>
            <w:tcBorders/>
          </w:tcPr>
          <w:p>
            <w:pPr>
              <w:pStyle w:val="TableParagraph"/>
              <w:spacing w:lineRule="exact" w:line="165"/>
              <w:ind w:start="73" w:end="3"/>
              <w:jc w:val="center"/>
              <w:rPr>
                <w:sz w:val="16"/>
              </w:rPr>
            </w:pPr>
            <w:r>
              <w:rPr>
                <w:spacing w:val="-10"/>
                <w:sz w:val="16"/>
              </w:rPr>
              <w:t>-</w:t>
            </w:r>
          </w:p>
        </w:tc>
        <w:tc>
          <w:tcPr>
            <w:tcW w:w="864" w:type="dxa"/>
            <w:tcBorders/>
          </w:tcPr>
          <w:p>
            <w:pPr>
              <w:pStyle w:val="TableParagraph"/>
              <w:spacing w:lineRule="exact" w:line="165"/>
              <w:ind w:start="67" w:end="2"/>
              <w:jc w:val="center"/>
              <w:rPr>
                <w:sz w:val="16"/>
              </w:rPr>
            </w:pPr>
            <w:r>
              <w:rPr>
                <w:spacing w:val="-10"/>
                <w:sz w:val="16"/>
              </w:rPr>
              <w:t>-</w:t>
            </w:r>
          </w:p>
        </w:tc>
        <w:tc>
          <w:tcPr>
            <w:tcW w:w="1964" w:type="dxa"/>
            <w:tcBorders/>
          </w:tcPr>
          <w:p>
            <w:pPr>
              <w:pStyle w:val="TableParagraph"/>
              <w:spacing w:lineRule="exact" w:line="165"/>
              <w:ind w:start="4" w:end="46"/>
              <w:jc w:val="center"/>
              <w:rPr>
                <w:sz w:val="16"/>
              </w:rPr>
            </w:pPr>
            <w:r>
              <w:rPr>
                <w:sz w:val="16"/>
              </w:rPr>
              <w:t>See</w:t>
            </w:r>
            <w:r>
              <w:rPr>
                <w:spacing w:val="-6"/>
                <w:sz w:val="16"/>
              </w:rPr>
              <w:t xml:space="preserve"> </w:t>
            </w:r>
            <w:r>
              <w:rPr>
                <w:sz w:val="16"/>
              </w:rPr>
              <w:t>Section</w:t>
            </w:r>
            <w:r>
              <w:rPr>
                <w:spacing w:val="-3"/>
                <w:sz w:val="16"/>
              </w:rPr>
              <w:t xml:space="preserve"> </w:t>
            </w:r>
            <w:hyperlink w:anchor="_bookmark75">
              <w:r>
                <w:rPr>
                  <w:rStyle w:val="Style7"/>
                  <w:color w:val="0000FF"/>
                  <w:spacing w:val="-2"/>
                  <w:sz w:val="16"/>
                  <w:u w:val="single" w:color="0000FF"/>
                </w:rPr>
                <w:t>8.2.6</w:t>
              </w:r>
              <w:r>
                <w:rPr>
                  <w:rStyle w:val="Style7"/>
                  <w:spacing w:val="-2"/>
                  <w:sz w:val="16"/>
                </w:rPr>
                <w:t>.</w:t>
              </w:r>
            </w:hyperlink>
          </w:p>
        </w:tc>
        <w:tc>
          <w:tcPr>
            <w:tcW w:w="1157" w:type="dxa"/>
            <w:tcBorders/>
          </w:tcPr>
          <w:p>
            <w:pPr>
              <w:pStyle w:val="TableParagraph"/>
              <w:rPr>
                <w:sz w:val="12"/>
              </w:rPr>
            </w:pPr>
            <w:r>
              <w:rPr>
                <w:sz w:val="12"/>
              </w:rPr>
            </w:r>
          </w:p>
        </w:tc>
      </w:tr>
      <w:tr>
        <w:trPr>
          <w:trHeight w:val="183" w:hRule="atLeast"/>
        </w:trPr>
        <w:tc>
          <w:tcPr>
            <w:tcW w:w="1440" w:type="dxa"/>
            <w:tcBorders/>
          </w:tcPr>
          <w:p>
            <w:pPr>
              <w:pStyle w:val="TableParagraph"/>
              <w:rPr>
                <w:sz w:val="12"/>
              </w:rPr>
            </w:pPr>
            <w:r>
              <w:rPr>
                <w:sz w:val="12"/>
              </w:rPr>
            </w:r>
          </w:p>
        </w:tc>
        <w:tc>
          <w:tcPr>
            <w:tcW w:w="833" w:type="dxa"/>
            <w:tcBorders/>
          </w:tcPr>
          <w:p>
            <w:pPr>
              <w:pStyle w:val="TableParagraph"/>
              <w:spacing w:lineRule="exact" w:line="164"/>
              <w:ind w:start="145"/>
              <w:rPr>
                <w:sz w:val="16"/>
              </w:rPr>
            </w:pPr>
            <w:r>
              <w:rPr>
                <w:spacing w:val="-2"/>
                <w:sz w:val="16"/>
              </w:rPr>
              <w:t>V2D-</w:t>
            </w:r>
            <w:r>
              <w:rPr>
                <w:spacing w:val="-10"/>
                <w:sz w:val="16"/>
              </w:rPr>
              <w:t>3</w:t>
            </w:r>
          </w:p>
        </w:tc>
        <w:tc>
          <w:tcPr>
            <w:tcW w:w="1105" w:type="dxa"/>
            <w:tcBorders/>
          </w:tcPr>
          <w:p>
            <w:pPr>
              <w:pStyle w:val="TableParagraph"/>
              <w:spacing w:lineRule="exact" w:line="164"/>
              <w:ind w:start="5" w:end="2"/>
              <w:jc w:val="center"/>
              <w:rPr>
                <w:sz w:val="16"/>
              </w:rPr>
            </w:pPr>
            <w:r>
              <w:rPr>
                <w:spacing w:val="-2"/>
                <w:sz w:val="16"/>
              </w:rPr>
              <w:t>-</w:t>
            </w:r>
            <w:r>
              <w:rPr>
                <w:spacing w:val="-12"/>
                <w:sz w:val="16"/>
              </w:rPr>
              <w:t>3</w:t>
            </w:r>
          </w:p>
        </w:tc>
        <w:tc>
          <w:tcPr>
            <w:tcW w:w="1276" w:type="dxa"/>
            <w:tcBorders/>
          </w:tcPr>
          <w:p>
            <w:pPr>
              <w:pStyle w:val="TableParagraph"/>
              <w:spacing w:lineRule="exact" w:line="164"/>
              <w:ind w:start="39" w:end="1"/>
              <w:jc w:val="center"/>
              <w:rPr>
                <w:sz w:val="16"/>
              </w:rPr>
            </w:pPr>
            <w:r>
              <w:rPr>
                <w:spacing w:val="-10"/>
                <w:sz w:val="16"/>
              </w:rPr>
              <w:t>-</w:t>
            </w:r>
          </w:p>
        </w:tc>
        <w:tc>
          <w:tcPr>
            <w:tcW w:w="986" w:type="dxa"/>
            <w:tcBorders/>
          </w:tcPr>
          <w:p>
            <w:pPr>
              <w:pStyle w:val="TableParagraph"/>
              <w:spacing w:lineRule="exact" w:line="164"/>
              <w:ind w:start="73" w:end="3"/>
              <w:jc w:val="center"/>
              <w:rPr>
                <w:sz w:val="16"/>
              </w:rPr>
            </w:pPr>
            <w:r>
              <w:rPr>
                <w:spacing w:val="-10"/>
                <w:sz w:val="16"/>
              </w:rPr>
              <w:t>-</w:t>
            </w:r>
          </w:p>
        </w:tc>
        <w:tc>
          <w:tcPr>
            <w:tcW w:w="864" w:type="dxa"/>
            <w:tcBorders/>
          </w:tcPr>
          <w:p>
            <w:pPr>
              <w:pStyle w:val="TableParagraph"/>
              <w:spacing w:lineRule="exact" w:line="164"/>
              <w:ind w:start="67" w:end="2"/>
              <w:jc w:val="center"/>
              <w:rPr>
                <w:sz w:val="16"/>
              </w:rPr>
            </w:pPr>
            <w:r>
              <w:rPr>
                <w:spacing w:val="-10"/>
                <w:sz w:val="16"/>
              </w:rPr>
              <w:t>-</w:t>
            </w:r>
          </w:p>
        </w:tc>
        <w:tc>
          <w:tcPr>
            <w:tcW w:w="1964" w:type="dxa"/>
            <w:tcBorders/>
          </w:tcPr>
          <w:p>
            <w:pPr>
              <w:pStyle w:val="TableParagraph"/>
              <w:rPr>
                <w:sz w:val="12"/>
              </w:rPr>
            </w:pPr>
            <w:r>
              <w:rPr>
                <w:sz w:val="12"/>
              </w:rPr>
            </w:r>
          </w:p>
        </w:tc>
        <w:tc>
          <w:tcPr>
            <w:tcW w:w="1157" w:type="dxa"/>
            <w:tcBorders/>
          </w:tcPr>
          <w:p>
            <w:pPr>
              <w:pStyle w:val="TableParagraph"/>
              <w:spacing w:lineRule="exact" w:line="164"/>
              <w:ind w:end="58"/>
              <w:jc w:val="center"/>
              <w:rPr>
                <w:sz w:val="16"/>
              </w:rPr>
            </w:pPr>
            <w:r>
              <w:rPr>
                <w:spacing w:val="-4"/>
                <w:sz w:val="16"/>
              </w:rPr>
              <w:t>CoEQ</w:t>
            </w:r>
          </w:p>
        </w:tc>
      </w:tr>
      <w:tr>
        <w:trPr>
          <w:trHeight w:val="275" w:hRule="atLeast"/>
        </w:trPr>
        <w:tc>
          <w:tcPr>
            <w:tcW w:w="1440" w:type="dxa"/>
            <w:tcBorders/>
          </w:tcPr>
          <w:p>
            <w:pPr>
              <w:pStyle w:val="TableParagraph"/>
              <w:rPr>
                <w:sz w:val="16"/>
              </w:rPr>
            </w:pPr>
            <w:r>
              <w:rPr>
                <w:sz w:val="16"/>
              </w:rPr>
            </w:r>
          </w:p>
        </w:tc>
        <w:tc>
          <w:tcPr>
            <w:tcW w:w="833" w:type="dxa"/>
            <w:tcBorders/>
          </w:tcPr>
          <w:p>
            <w:pPr>
              <w:pStyle w:val="TableParagraph"/>
              <w:spacing w:lineRule="exact" w:line="166" w:before="89" w:after="0"/>
              <w:ind w:start="145"/>
              <w:rPr>
                <w:sz w:val="16"/>
              </w:rPr>
            </w:pPr>
            <w:r>
              <w:rPr>
                <w:spacing w:val="-2"/>
                <w:sz w:val="16"/>
              </w:rPr>
              <w:t>V2D-</w:t>
            </w:r>
            <w:r>
              <w:rPr>
                <w:spacing w:val="-10"/>
                <w:sz w:val="16"/>
              </w:rPr>
              <w:t>2</w:t>
            </w:r>
          </w:p>
        </w:tc>
        <w:tc>
          <w:tcPr>
            <w:tcW w:w="1105" w:type="dxa"/>
            <w:tcBorders/>
          </w:tcPr>
          <w:p>
            <w:pPr>
              <w:pStyle w:val="TableParagraph"/>
              <w:spacing w:lineRule="exact" w:line="166" w:before="89" w:after="0"/>
              <w:ind w:start="5" w:end="2"/>
              <w:jc w:val="center"/>
              <w:rPr>
                <w:sz w:val="16"/>
              </w:rPr>
            </w:pPr>
            <w:r>
              <w:rPr>
                <w:spacing w:val="-2"/>
                <w:sz w:val="16"/>
              </w:rPr>
              <w:t>-</w:t>
            </w:r>
            <w:r>
              <w:rPr>
                <w:spacing w:val="-12"/>
                <w:sz w:val="16"/>
              </w:rPr>
              <w:t>2</w:t>
            </w:r>
          </w:p>
        </w:tc>
        <w:tc>
          <w:tcPr>
            <w:tcW w:w="1276" w:type="dxa"/>
            <w:tcBorders/>
          </w:tcPr>
          <w:p>
            <w:pPr>
              <w:pStyle w:val="TableParagraph"/>
              <w:spacing w:lineRule="exact" w:line="166" w:before="89" w:after="0"/>
              <w:ind w:start="39" w:end="1"/>
              <w:jc w:val="center"/>
              <w:rPr>
                <w:sz w:val="16"/>
              </w:rPr>
            </w:pPr>
            <w:r>
              <w:rPr>
                <w:spacing w:val="-10"/>
                <w:sz w:val="16"/>
              </w:rPr>
              <w:t>-</w:t>
            </w:r>
          </w:p>
        </w:tc>
        <w:tc>
          <w:tcPr>
            <w:tcW w:w="986" w:type="dxa"/>
            <w:tcBorders/>
          </w:tcPr>
          <w:p>
            <w:pPr>
              <w:pStyle w:val="TableParagraph"/>
              <w:spacing w:lineRule="exact" w:line="166" w:before="89" w:after="0"/>
              <w:ind w:start="73" w:end="3"/>
              <w:jc w:val="center"/>
              <w:rPr>
                <w:sz w:val="16"/>
              </w:rPr>
            </w:pPr>
            <w:r>
              <w:rPr>
                <w:spacing w:val="-10"/>
                <w:sz w:val="16"/>
              </w:rPr>
              <w:t>-</w:t>
            </w:r>
          </w:p>
        </w:tc>
        <w:tc>
          <w:tcPr>
            <w:tcW w:w="864" w:type="dxa"/>
            <w:tcBorders/>
          </w:tcPr>
          <w:p>
            <w:pPr>
              <w:pStyle w:val="TableParagraph"/>
              <w:spacing w:lineRule="exact" w:line="166" w:before="89" w:after="0"/>
              <w:ind w:start="67" w:end="2"/>
              <w:jc w:val="center"/>
              <w:rPr>
                <w:sz w:val="16"/>
              </w:rPr>
            </w:pPr>
            <w:r>
              <w:rPr>
                <w:spacing w:val="-10"/>
                <w:sz w:val="16"/>
              </w:rPr>
              <w:t>-</w:t>
            </w:r>
          </w:p>
        </w:tc>
        <w:tc>
          <w:tcPr>
            <w:tcW w:w="1964" w:type="dxa"/>
            <w:vMerge w:val="restart"/>
            <w:tcBorders/>
          </w:tcPr>
          <w:p>
            <w:pPr>
              <w:pStyle w:val="TableParagraph"/>
              <w:spacing w:lineRule="exact" w:line="180"/>
              <w:ind w:end="43"/>
              <w:jc w:val="center"/>
              <w:rPr>
                <w:sz w:val="16"/>
              </w:rPr>
            </w:pPr>
            <w:r>
              <mc:AlternateContent>
                <mc:Choice Requires="wpg">
                  <w:drawing>
                    <wp:anchor behindDoc="1" distT="0" distB="0" distL="0" distR="0" simplePos="0" locked="0" layoutInCell="1" allowOverlap="1" relativeHeight="119" wp14:anchorId="143CA126">
                      <wp:simplePos x="0" y="0"/>
                      <wp:positionH relativeFrom="column">
                        <wp:posOffset>1115695</wp:posOffset>
                      </wp:positionH>
                      <wp:positionV relativeFrom="paragraph">
                        <wp:posOffset>220345</wp:posOffset>
                      </wp:positionV>
                      <wp:extent cx="50800" cy="5080"/>
                      <wp:effectExtent l="0" t="0" r="0" b="0"/>
                      <wp:wrapNone/>
                      <wp:docPr id="102" name="Group 74"/>
                      <a:graphic xmlns:a="http://schemas.openxmlformats.org/drawingml/2006/main">
                        <a:graphicData uri="http://schemas.microsoft.com/office/word/2010/wordprocessingGroup">
                          <wpg:wgp>
                            <wpg:cNvGrpSpPr/>
                            <wpg:grpSpPr>
                              <a:xfrm>
                                <a:off x="0" y="0"/>
                                <a:ext cx="50760" cy="5040"/>
                                <a:chOff x="0" y="0"/>
                                <a:chExt cx="50760" cy="5040"/>
                              </a:xfrm>
                            </wpg:grpSpPr>
                            <wps:wsp>
                              <wps:cNvPr id="103" name="Graphic 75"/>
                              <wps:cNvSpPr/>
                              <wps:spPr>
                                <a:xfrm>
                                  <a:off x="0" y="0"/>
                                  <a:ext cx="50760" cy="5040"/>
                                </a:xfrm>
                                <a:custGeom>
                                  <a:avLst/>
                                  <a:gdLst>
                                    <a:gd name="textAreaLeft" fmla="*/ 0 w 28800"/>
                                    <a:gd name="textAreaRight" fmla="*/ 29160 w 28800"/>
                                    <a:gd name="textAreaTop" fmla="*/ 0 h 2880"/>
                                    <a:gd name="textAreaBottom" fmla="*/ 3240 h 2880"/>
                                  </a:gdLst>
                                  <a:ahLst/>
                                  <a:cxnLst/>
                                  <a:rect l="textAreaLeft" t="textAreaTop" r="textAreaRight" b="textAreaBottom"/>
                                  <a:pathLst>
                                    <a:path w="50800" h="5080">
                                      <a:moveTo>
                                        <a:pt x="50291" y="0"/>
                                      </a:moveTo>
                                      <a:lnTo>
                                        <a:pt x="0" y="0"/>
                                      </a:lnTo>
                                      <a:lnTo>
                                        <a:pt x="0" y="4571"/>
                                      </a:lnTo>
                                      <a:lnTo>
                                        <a:pt x="50291" y="4571"/>
                                      </a:lnTo>
                                      <a:lnTo>
                                        <a:pt x="50291" y="0"/>
                                      </a:lnTo>
                                      <a:close/>
                                    </a:path>
                                  </a:pathLst>
                                </a:custGeom>
                                <a:solidFill>
                                  <a:srgbClr val="0000FF"/>
                                </a:solidFill>
                                <a:ln w="0">
                                  <a:noFill/>
                                </a:ln>
                              </wps:spPr>
                              <wps:style>
                                <a:lnRef idx="0"/>
                                <a:fillRef idx="0"/>
                                <a:effectRef idx="0"/>
                                <a:fontRef idx="minor"/>
                              </wps:style>
                              <wps:bodyPr/>
                            </wps:wsp>
                          </wpg:wgp>
                        </a:graphicData>
                      </a:graphic>
                    </wp:anchor>
                  </w:drawing>
                </mc:Choice>
                <mc:Fallback>
                  <w:pict>
                    <v:group id="shape_0" alt="Group 74" style="position:absolute;margin-left:87.85pt;margin-top:17.35pt;width:4pt;height:0.4pt" coordorigin="1757,347" coordsize="80,8"/>
                  </w:pict>
                </mc:Fallback>
              </mc:AlternateContent>
            </w:r>
            <w:r>
              <w:rPr>
                <w:sz w:val="16"/>
              </w:rPr>
              <w:t>MMTT</w:t>
            </w:r>
            <w:r>
              <w:rPr>
                <w:spacing w:val="-6"/>
                <w:sz w:val="16"/>
              </w:rPr>
              <w:t xml:space="preserve"> </w:t>
            </w:r>
            <w:r>
              <w:rPr>
                <w:sz w:val="16"/>
              </w:rPr>
              <w:t>and</w:t>
            </w:r>
            <w:r>
              <w:rPr>
                <w:spacing w:val="-3"/>
                <w:sz w:val="16"/>
              </w:rPr>
              <w:t xml:space="preserve"> </w:t>
            </w:r>
            <w:r>
              <w:rPr>
                <w:i/>
                <w:sz w:val="16"/>
              </w:rPr>
              <w:t>ad</w:t>
            </w:r>
            <w:r>
              <w:rPr>
                <w:i/>
                <w:spacing w:val="-3"/>
                <w:sz w:val="16"/>
              </w:rPr>
              <w:t xml:space="preserve"> </w:t>
            </w:r>
            <w:r>
              <w:rPr>
                <w:i/>
                <w:sz w:val="16"/>
              </w:rPr>
              <w:t xml:space="preserve">lib </w:t>
            </w:r>
            <w:r>
              <w:rPr>
                <w:spacing w:val="-4"/>
                <w:sz w:val="16"/>
              </w:rPr>
              <w:t>meal.</w:t>
            </w:r>
          </w:p>
          <w:p>
            <w:pPr>
              <w:pStyle w:val="TableParagraph"/>
              <w:spacing w:lineRule="exact" w:line="168" w:before="1" w:after="0"/>
              <w:ind w:start="1" w:end="43"/>
              <w:jc w:val="center"/>
              <w:rPr>
                <w:sz w:val="16"/>
              </w:rPr>
            </w:pPr>
            <w:r>
              <w:rPr>
                <w:sz w:val="16"/>
              </w:rPr>
              <w:t>See</w:t>
            </w:r>
            <w:r>
              <w:rPr>
                <w:spacing w:val="-6"/>
                <w:sz w:val="16"/>
              </w:rPr>
              <w:t xml:space="preserve"> </w:t>
            </w:r>
            <w:hyperlink w:anchor="_bookmark6">
              <w:r>
                <w:rPr>
                  <w:rStyle w:val="Style7"/>
                  <w:color w:val="0000FF"/>
                  <w:sz w:val="16"/>
                  <w:u w:val="single" w:color="0000FF"/>
                </w:rPr>
                <w:t>Table</w:t>
              </w:r>
              <w:r>
                <w:rPr>
                  <w:rStyle w:val="Style7"/>
                  <w:color w:val="0000FF"/>
                  <w:spacing w:val="-4"/>
                  <w:sz w:val="16"/>
                  <w:u w:val="single" w:color="0000FF"/>
                </w:rPr>
                <w:t xml:space="preserve"> </w:t>
              </w:r>
              <w:r>
                <w:rPr>
                  <w:rStyle w:val="Style7"/>
                  <w:color w:val="0000FF"/>
                  <w:sz w:val="16"/>
                  <w:u w:val="single" w:color="0000FF"/>
                </w:rPr>
                <w:t>1-3</w:t>
              </w:r>
            </w:hyperlink>
            <w:r>
              <w:rPr>
                <w:color w:val="0000FF"/>
                <w:spacing w:val="-3"/>
                <w:sz w:val="16"/>
              </w:rPr>
              <w:t xml:space="preserve"> </w:t>
            </w:r>
            <w:r>
              <w:rPr>
                <w:sz w:val="16"/>
              </w:rPr>
              <w:t>and</w:t>
            </w:r>
            <w:r>
              <w:rPr>
                <w:spacing w:val="-3"/>
                <w:sz w:val="16"/>
              </w:rPr>
              <w:t xml:space="preserve"> </w:t>
            </w:r>
            <w:r>
              <w:rPr>
                <w:sz w:val="16"/>
              </w:rPr>
              <w:t>Section</w:t>
            </w:r>
            <w:r>
              <w:rPr>
                <w:spacing w:val="-3"/>
                <w:sz w:val="16"/>
              </w:rPr>
              <w:t xml:space="preserve"> </w:t>
            </w:r>
            <w:hyperlink w:anchor="_bookmark63">
              <w:r>
                <w:rPr>
                  <w:rStyle w:val="Style7"/>
                  <w:color w:val="0000FF"/>
                  <w:spacing w:val="-5"/>
                  <w:sz w:val="16"/>
                </w:rPr>
                <w:t>8</w:t>
              </w:r>
              <w:r>
                <w:rPr>
                  <w:rStyle w:val="Style7"/>
                  <w:spacing w:val="-5"/>
                  <w:sz w:val="16"/>
                </w:rPr>
                <w:t>.</w:t>
              </w:r>
            </w:hyperlink>
          </w:p>
        </w:tc>
        <w:tc>
          <w:tcPr>
            <w:tcW w:w="1157" w:type="dxa"/>
            <w:vMerge w:val="restart"/>
            <w:tcBorders/>
          </w:tcPr>
          <w:p>
            <w:pPr>
              <w:pStyle w:val="TableParagraph"/>
              <w:spacing w:lineRule="exact" w:line="180"/>
              <w:ind w:start="92"/>
              <w:rPr>
                <w:sz w:val="16"/>
              </w:rPr>
            </w:pPr>
            <w:r>
              <w:rPr>
                <w:sz w:val="16"/>
              </w:rPr>
              <w:t>VAS</w:t>
            </w:r>
            <w:r>
              <w:rPr>
                <w:spacing w:val="-4"/>
                <w:sz w:val="16"/>
              </w:rPr>
              <w:t xml:space="preserve"> </w:t>
            </w:r>
            <w:r>
              <w:rPr>
                <w:spacing w:val="-2"/>
                <w:sz w:val="16"/>
              </w:rPr>
              <w:t>Appetite</w:t>
            </w:r>
          </w:p>
          <w:p>
            <w:pPr>
              <w:pStyle w:val="TableParagraph"/>
              <w:spacing w:lineRule="exact" w:line="168" w:before="1" w:after="0"/>
              <w:ind w:start="135"/>
              <w:rPr>
                <w:sz w:val="16"/>
              </w:rPr>
            </w:pPr>
            <w:r>
              <w:rPr>
                <w:sz w:val="16"/>
              </w:rPr>
              <w:t>VAS</w:t>
            </w:r>
            <w:r>
              <w:rPr>
                <w:spacing w:val="-4"/>
                <w:sz w:val="16"/>
              </w:rPr>
              <w:t xml:space="preserve"> </w:t>
            </w:r>
            <w:r>
              <w:rPr>
                <w:spacing w:val="-2"/>
                <w:sz w:val="16"/>
              </w:rPr>
              <w:t>Appeal</w:t>
            </w:r>
          </w:p>
        </w:tc>
      </w:tr>
      <w:tr>
        <w:trPr>
          <w:trHeight w:val="92" w:hRule="atLeast"/>
        </w:trPr>
        <w:tc>
          <w:tcPr>
            <w:tcW w:w="1440" w:type="dxa"/>
            <w:vMerge w:val="restart"/>
            <w:tcBorders/>
          </w:tcPr>
          <w:p>
            <w:pPr>
              <w:pStyle w:val="TableParagraph"/>
              <w:ind w:hanging="5" w:start="400" w:end="15"/>
              <w:rPr>
                <w:sz w:val="16"/>
              </w:rPr>
            </w:pPr>
            <w:r>
              <w:rPr>
                <w:spacing w:val="-2"/>
                <w:sz w:val="16"/>
              </w:rPr>
              <w:t>In-house</w:t>
            </w:r>
            <w:r>
              <w:rPr>
                <w:spacing w:val="40"/>
                <w:sz w:val="16"/>
              </w:rPr>
              <w:t xml:space="preserve"> </w:t>
            </w:r>
            <w:r>
              <w:rPr>
                <w:spacing w:val="-2"/>
                <w:sz w:val="16"/>
              </w:rPr>
              <w:t>Baseline</w:t>
            </w:r>
          </w:p>
        </w:tc>
        <w:tc>
          <w:tcPr>
            <w:tcW w:w="833" w:type="dxa"/>
            <w:tcBorders/>
          </w:tcPr>
          <w:p>
            <w:pPr>
              <w:pStyle w:val="TableParagraph"/>
              <w:rPr>
                <w:sz w:val="4"/>
              </w:rPr>
            </w:pPr>
            <w:r>
              <w:rPr>
                <w:sz w:val="4"/>
              </w:rPr>
            </w:r>
          </w:p>
        </w:tc>
        <w:tc>
          <w:tcPr>
            <w:tcW w:w="1105" w:type="dxa"/>
            <w:tcBorders/>
          </w:tcPr>
          <w:p>
            <w:pPr>
              <w:pStyle w:val="TableParagraph"/>
              <w:rPr>
                <w:sz w:val="4"/>
              </w:rPr>
            </w:pPr>
            <w:r>
              <w:rPr>
                <w:sz w:val="4"/>
              </w:rPr>
            </w:r>
          </w:p>
        </w:tc>
        <w:tc>
          <w:tcPr>
            <w:tcW w:w="1276" w:type="dxa"/>
            <w:tcBorders/>
          </w:tcPr>
          <w:p>
            <w:pPr>
              <w:pStyle w:val="TableParagraph"/>
              <w:rPr>
                <w:sz w:val="4"/>
              </w:rPr>
            </w:pPr>
            <w:r>
              <w:rPr>
                <w:sz w:val="4"/>
              </w:rPr>
            </w:r>
          </w:p>
        </w:tc>
        <w:tc>
          <w:tcPr>
            <w:tcW w:w="986" w:type="dxa"/>
            <w:tcBorders/>
          </w:tcPr>
          <w:p>
            <w:pPr>
              <w:pStyle w:val="TableParagraph"/>
              <w:rPr>
                <w:sz w:val="4"/>
              </w:rPr>
            </w:pPr>
            <w:r>
              <w:rPr>
                <w:sz w:val="4"/>
              </w:rPr>
            </w:r>
          </w:p>
        </w:tc>
        <w:tc>
          <w:tcPr>
            <w:tcW w:w="864" w:type="dxa"/>
            <w:tcBorders/>
          </w:tcPr>
          <w:p>
            <w:pPr>
              <w:pStyle w:val="TableParagraph"/>
              <w:rPr>
                <w:sz w:val="4"/>
              </w:rPr>
            </w:pPr>
            <w:r>
              <w:rPr>
                <w:sz w:val="4"/>
              </w:rPr>
            </w:r>
          </w:p>
        </w:tc>
        <w:tc>
          <w:tcPr>
            <w:tcW w:w="1964" w:type="dxa"/>
            <w:vMerge w:val="continue"/>
            <w:tcBorders/>
          </w:tcPr>
          <w:p>
            <w:pPr>
              <w:pStyle w:val="Normal"/>
              <w:rPr>
                <w:sz w:val="2"/>
                <w:szCs w:val="2"/>
              </w:rPr>
            </w:pPr>
            <w:r>
              <w:rPr>
                <w:sz w:val="2"/>
                <w:szCs w:val="2"/>
              </w:rPr>
            </w:r>
          </w:p>
        </w:tc>
        <w:tc>
          <w:tcPr>
            <w:tcW w:w="1157" w:type="dxa"/>
            <w:vMerge w:val="continue"/>
            <w:tcBorders/>
          </w:tcPr>
          <w:p>
            <w:pPr>
              <w:pStyle w:val="Normal"/>
              <w:rPr>
                <w:sz w:val="2"/>
                <w:szCs w:val="2"/>
              </w:rPr>
            </w:pPr>
            <w:r>
              <w:rPr>
                <w:sz w:val="2"/>
                <w:szCs w:val="2"/>
              </w:rPr>
            </w:r>
          </w:p>
        </w:tc>
      </w:tr>
      <w:tr>
        <w:trPr>
          <w:trHeight w:val="548"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spacing w:before="179" w:after="0"/>
              <w:ind w:start="145"/>
              <w:rPr>
                <w:sz w:val="16"/>
              </w:rPr>
            </w:pPr>
            <w:r>
              <w:rPr>
                <w:spacing w:val="-2"/>
                <w:sz w:val="16"/>
              </w:rPr>
              <w:t>V2D-</w:t>
            </w:r>
            <w:r>
              <w:rPr>
                <w:spacing w:val="-10"/>
                <w:sz w:val="16"/>
              </w:rPr>
              <w:t>1</w:t>
            </w:r>
          </w:p>
        </w:tc>
        <w:tc>
          <w:tcPr>
            <w:tcW w:w="1105" w:type="dxa"/>
            <w:tcBorders/>
          </w:tcPr>
          <w:p>
            <w:pPr>
              <w:pStyle w:val="TableParagraph"/>
              <w:spacing w:before="179" w:after="0"/>
              <w:ind w:start="5" w:end="2"/>
              <w:jc w:val="center"/>
              <w:rPr>
                <w:sz w:val="16"/>
              </w:rPr>
            </w:pPr>
            <w:r>
              <w:rPr>
                <w:spacing w:val="-2"/>
                <w:sz w:val="16"/>
              </w:rPr>
              <w:t>-</w:t>
            </w:r>
            <w:r>
              <w:rPr>
                <w:spacing w:val="-12"/>
                <w:sz w:val="16"/>
              </w:rPr>
              <w:t>1</w:t>
            </w:r>
          </w:p>
        </w:tc>
        <w:tc>
          <w:tcPr>
            <w:tcW w:w="1276" w:type="dxa"/>
            <w:tcBorders/>
          </w:tcPr>
          <w:p>
            <w:pPr>
              <w:pStyle w:val="TableParagraph"/>
              <w:spacing w:before="179" w:after="0"/>
              <w:ind w:start="39" w:end="1"/>
              <w:jc w:val="center"/>
              <w:rPr>
                <w:sz w:val="16"/>
              </w:rPr>
            </w:pPr>
            <w:r>
              <w:rPr>
                <w:spacing w:val="-10"/>
                <w:sz w:val="16"/>
              </w:rPr>
              <w:t>-</w:t>
            </w:r>
          </w:p>
        </w:tc>
        <w:tc>
          <w:tcPr>
            <w:tcW w:w="986" w:type="dxa"/>
            <w:tcBorders/>
          </w:tcPr>
          <w:p>
            <w:pPr>
              <w:pStyle w:val="TableParagraph"/>
              <w:spacing w:before="179" w:after="0"/>
              <w:ind w:start="73" w:end="3"/>
              <w:jc w:val="center"/>
              <w:rPr>
                <w:sz w:val="16"/>
              </w:rPr>
            </w:pPr>
            <w:r>
              <w:rPr>
                <w:spacing w:val="-10"/>
                <w:sz w:val="16"/>
              </w:rPr>
              <w:t>-</w:t>
            </w:r>
          </w:p>
        </w:tc>
        <w:tc>
          <w:tcPr>
            <w:tcW w:w="864" w:type="dxa"/>
            <w:tcBorders/>
          </w:tcPr>
          <w:p>
            <w:pPr>
              <w:pStyle w:val="TableParagraph"/>
              <w:spacing w:before="179" w:after="0"/>
              <w:ind w:start="67" w:end="2"/>
              <w:jc w:val="center"/>
              <w:rPr>
                <w:sz w:val="16"/>
              </w:rPr>
            </w:pPr>
            <w:r>
              <w:rPr>
                <w:spacing w:val="-10"/>
                <w:sz w:val="16"/>
              </w:rPr>
              <w:t>-</w:t>
            </w:r>
          </w:p>
        </w:tc>
        <w:tc>
          <w:tcPr>
            <w:tcW w:w="1964" w:type="dxa"/>
            <w:tcBorders/>
          </w:tcPr>
          <w:p>
            <w:pPr>
              <w:pStyle w:val="TableParagraph"/>
              <w:spacing w:lineRule="exact" w:line="180"/>
              <w:ind w:start="3" w:end="46"/>
              <w:jc w:val="center"/>
              <w:rPr>
                <w:sz w:val="16"/>
              </w:rPr>
            </w:pPr>
            <w:r>
              <w:rPr>
                <w:sz w:val="16"/>
              </w:rPr>
              <w:t>HEC</w:t>
            </w:r>
            <w:r>
              <w:rPr>
                <w:spacing w:val="-2"/>
                <w:sz w:val="16"/>
              </w:rPr>
              <w:t xml:space="preserve"> </w:t>
            </w:r>
            <w:r>
              <w:rPr>
                <w:sz w:val="16"/>
              </w:rPr>
              <w:t>and</w:t>
            </w:r>
            <w:r>
              <w:rPr>
                <w:spacing w:val="-1"/>
                <w:sz w:val="16"/>
              </w:rPr>
              <w:t xml:space="preserve"> </w:t>
            </w:r>
            <w:r>
              <w:rPr>
                <w:spacing w:val="-4"/>
                <w:sz w:val="16"/>
              </w:rPr>
              <w:t>HGC.</w:t>
            </w:r>
          </w:p>
          <w:p>
            <w:pPr>
              <w:pStyle w:val="TableParagraph"/>
              <w:spacing w:lineRule="exact" w:line="184"/>
              <w:ind w:end="46"/>
              <w:jc w:val="center"/>
              <w:rPr>
                <w:sz w:val="16"/>
              </w:rPr>
            </w:pPr>
            <w:r>
              <w:rPr>
                <w:sz w:val="16"/>
              </w:rPr>
              <w:t>See</w:t>
            </w:r>
            <w:r>
              <w:rPr>
                <w:spacing w:val="-7"/>
                <w:sz w:val="16"/>
              </w:rPr>
              <w:t xml:space="preserve"> </w:t>
            </w:r>
            <w:hyperlink w:anchor="_bookmark7">
              <w:r>
                <w:rPr>
                  <w:rStyle w:val="Style7"/>
                  <w:color w:val="0000FF"/>
                  <w:sz w:val="16"/>
                  <w:u w:val="single" w:color="0000FF"/>
                </w:rPr>
                <w:t>Table</w:t>
              </w:r>
              <w:r>
                <w:rPr>
                  <w:rStyle w:val="Style7"/>
                  <w:color w:val="0000FF"/>
                  <w:spacing w:val="-9"/>
                  <w:sz w:val="16"/>
                  <w:u w:val="single" w:color="0000FF"/>
                </w:rPr>
                <w:t xml:space="preserve"> </w:t>
              </w:r>
              <w:r>
                <w:rPr>
                  <w:rStyle w:val="Style7"/>
                  <w:color w:val="0000FF"/>
                  <w:sz w:val="16"/>
                  <w:u w:val="single" w:color="0000FF"/>
                </w:rPr>
                <w:t>1-4</w:t>
              </w:r>
            </w:hyperlink>
            <w:r>
              <w:rPr>
                <w:color w:val="0000FF"/>
                <w:spacing w:val="-6"/>
                <w:sz w:val="16"/>
              </w:rPr>
              <w:t xml:space="preserve"> </w:t>
            </w:r>
            <w:r>
              <w:rPr>
                <w:sz w:val="16"/>
              </w:rPr>
              <w:t>and</w:t>
            </w:r>
            <w:r>
              <w:rPr>
                <w:spacing w:val="-7"/>
                <w:sz w:val="16"/>
              </w:rPr>
              <w:t xml:space="preserve"> </w:t>
            </w:r>
            <w:hyperlink w:anchor="_bookmark8">
              <w:r>
                <w:rPr>
                  <w:rStyle w:val="Style7"/>
                  <w:color w:val="0000FF"/>
                  <w:sz w:val="16"/>
                  <w:u w:val="single" w:color="0000FF"/>
                </w:rPr>
                <w:t>Table</w:t>
              </w:r>
              <w:r>
                <w:rPr>
                  <w:rStyle w:val="Style7"/>
                  <w:color w:val="0000FF"/>
                  <w:spacing w:val="-9"/>
                  <w:sz w:val="16"/>
                  <w:u w:val="single" w:color="0000FF"/>
                </w:rPr>
                <w:t xml:space="preserve"> </w:t>
              </w:r>
              <w:r>
                <w:rPr>
                  <w:rStyle w:val="Style7"/>
                  <w:color w:val="0000FF"/>
                  <w:sz w:val="16"/>
                  <w:u w:val="single" w:color="0000FF"/>
                </w:rPr>
                <w:t>1-5</w:t>
              </w:r>
            </w:hyperlink>
            <w:r>
              <w:rPr>
                <w:color w:val="0000FF"/>
                <w:spacing w:val="40"/>
                <w:sz w:val="16"/>
              </w:rPr>
              <w:t xml:space="preserve"> </w:t>
            </w:r>
            <w:r>
              <w:rPr>
                <w:spacing w:val="-2"/>
                <w:sz w:val="16"/>
              </w:rPr>
              <w:t>respectively.</w:t>
            </w:r>
          </w:p>
        </w:tc>
        <w:tc>
          <w:tcPr>
            <w:tcW w:w="1157" w:type="dxa"/>
            <w:tcBorders/>
          </w:tcPr>
          <w:p>
            <w:pPr>
              <w:pStyle w:val="TableParagraph"/>
              <w:rPr>
                <w:sz w:val="16"/>
              </w:rPr>
            </w:pPr>
            <w:r>
              <w:rPr>
                <w:sz w:val="16"/>
              </w:rPr>
            </w:r>
          </w:p>
        </w:tc>
      </w:tr>
      <w:tr>
        <w:trPr>
          <w:trHeight w:val="186" w:hRule="atLeast"/>
        </w:trPr>
        <w:tc>
          <w:tcPr>
            <w:tcW w:w="1440" w:type="dxa"/>
            <w:tcBorders/>
          </w:tcPr>
          <w:p>
            <w:pPr>
              <w:pStyle w:val="TableParagraph"/>
              <w:rPr>
                <w:sz w:val="12"/>
              </w:rPr>
            </w:pPr>
            <w:r>
              <w:rPr>
                <w:sz w:val="12"/>
              </w:rPr>
            </w:r>
          </w:p>
        </w:tc>
        <w:tc>
          <w:tcPr>
            <w:tcW w:w="833" w:type="dxa"/>
            <w:tcBorders/>
          </w:tcPr>
          <w:p>
            <w:pPr>
              <w:pStyle w:val="TableParagraph"/>
              <w:spacing w:lineRule="exact" w:line="166"/>
              <w:ind w:start="171"/>
              <w:rPr>
                <w:sz w:val="16"/>
              </w:rPr>
            </w:pPr>
            <w:r>
              <w:rPr>
                <w:spacing w:val="-4"/>
                <w:sz w:val="16"/>
              </w:rPr>
              <w:t>V2D1</w:t>
            </w:r>
          </w:p>
        </w:tc>
        <w:tc>
          <w:tcPr>
            <w:tcW w:w="1105" w:type="dxa"/>
            <w:tcBorders/>
          </w:tcPr>
          <w:p>
            <w:pPr>
              <w:pStyle w:val="TableParagraph"/>
              <w:spacing w:lineRule="exact" w:line="166"/>
              <w:ind w:start="5" w:end="2"/>
              <w:jc w:val="center"/>
              <w:rPr>
                <w:sz w:val="16"/>
              </w:rPr>
            </w:pPr>
            <w:r>
              <w:rPr>
                <w:spacing w:val="-10"/>
                <w:sz w:val="16"/>
              </w:rPr>
              <w:t>1</w:t>
            </w:r>
          </w:p>
        </w:tc>
        <w:tc>
          <w:tcPr>
            <w:tcW w:w="1276" w:type="dxa"/>
            <w:tcBorders/>
          </w:tcPr>
          <w:p>
            <w:pPr>
              <w:pStyle w:val="TableParagraph"/>
              <w:spacing w:lineRule="exact" w:line="166"/>
              <w:ind w:start="39" w:end="1"/>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c</w:t>
            </w:r>
          </w:p>
        </w:tc>
        <w:tc>
          <w:tcPr>
            <w:tcW w:w="986" w:type="dxa"/>
            <w:tcBorders/>
          </w:tcPr>
          <w:p>
            <w:pPr>
              <w:pStyle w:val="TableParagraph"/>
              <w:spacing w:lineRule="exact" w:line="166"/>
              <w:ind w:start="73" w:end="3"/>
              <w:jc w:val="center"/>
              <w:rPr>
                <w:sz w:val="16"/>
              </w:rPr>
            </w:pPr>
            <w:r>
              <w:rPr>
                <w:spacing w:val="-10"/>
                <w:sz w:val="16"/>
              </w:rPr>
              <w:t>X</w:t>
            </w:r>
          </w:p>
        </w:tc>
        <w:tc>
          <w:tcPr>
            <w:tcW w:w="864" w:type="dxa"/>
            <w:tcBorders/>
          </w:tcPr>
          <w:p>
            <w:pPr>
              <w:pStyle w:val="TableParagraph"/>
              <w:spacing w:lineRule="exact" w:line="166"/>
              <w:ind w:start="67" w:end="1"/>
              <w:jc w:val="center"/>
              <w:rPr>
                <w:sz w:val="16"/>
              </w:rPr>
            </w:pPr>
            <w:r>
              <w:rPr>
                <w:sz w:val="16"/>
              </w:rPr>
              <w:t>-30</w:t>
            </w:r>
            <w:r>
              <w:rPr>
                <w:spacing w:val="-2"/>
                <w:sz w:val="16"/>
              </w:rPr>
              <w:t xml:space="preserve"> </w:t>
            </w:r>
            <w:r>
              <w:rPr>
                <w:spacing w:val="-5"/>
                <w:sz w:val="16"/>
              </w:rPr>
              <w:t>min</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0" w:hRule="atLeast"/>
        </w:trPr>
        <w:tc>
          <w:tcPr>
            <w:tcW w:w="1440" w:type="dxa"/>
            <w:tcBorders/>
          </w:tcPr>
          <w:p>
            <w:pPr>
              <w:pStyle w:val="TableParagraph"/>
              <w:rPr>
                <w:sz w:val="12"/>
              </w:rPr>
            </w:pPr>
            <w:r>
              <w:rPr>
                <w:sz w:val="12"/>
              </w:rPr>
            </w:r>
          </w:p>
        </w:tc>
        <w:tc>
          <w:tcPr>
            <w:tcW w:w="833" w:type="dxa"/>
            <w:tcBorders/>
          </w:tcPr>
          <w:p>
            <w:pPr>
              <w:pStyle w:val="TableParagraph"/>
              <w:spacing w:lineRule="exact" w:line="160"/>
              <w:ind w:start="270"/>
              <w:rPr>
                <w:sz w:val="16"/>
              </w:rPr>
            </w:pPr>
            <w:r>
              <w:rPr>
                <w:spacing w:val="-5"/>
                <w:sz w:val="16"/>
              </w:rPr>
              <w:t>V3</w:t>
            </w:r>
          </w:p>
        </w:tc>
        <w:tc>
          <w:tcPr>
            <w:tcW w:w="1105" w:type="dxa"/>
            <w:tcBorders/>
          </w:tcPr>
          <w:p>
            <w:pPr>
              <w:pStyle w:val="TableParagraph"/>
              <w:spacing w:lineRule="exact" w:line="160"/>
              <w:ind w:start="5" w:end="1"/>
              <w:jc w:val="center"/>
              <w:rPr>
                <w:sz w:val="16"/>
              </w:rPr>
            </w:pPr>
            <w:r>
              <w:rPr>
                <w:spacing w:val="-5"/>
                <w:sz w:val="16"/>
              </w:rPr>
              <w:t>15</w:t>
            </w:r>
          </w:p>
        </w:tc>
        <w:tc>
          <w:tcPr>
            <w:tcW w:w="1276" w:type="dxa"/>
            <w:tcBorders/>
          </w:tcPr>
          <w:p>
            <w:pPr>
              <w:pStyle w:val="TableParagraph"/>
              <w:spacing w:lineRule="exact" w:line="160"/>
              <w:ind w:start="39" w:end="1"/>
              <w:jc w:val="center"/>
              <w:rPr>
                <w:sz w:val="16"/>
              </w:rPr>
            </w:pPr>
            <w:r>
              <w:rPr>
                <w:spacing w:val="-10"/>
                <w:sz w:val="16"/>
              </w:rPr>
              <w:t>-</w:t>
            </w:r>
          </w:p>
        </w:tc>
        <w:tc>
          <w:tcPr>
            <w:tcW w:w="986" w:type="dxa"/>
            <w:tcBorders/>
          </w:tcPr>
          <w:p>
            <w:pPr>
              <w:pStyle w:val="TableParagraph"/>
              <w:spacing w:lineRule="exact" w:line="160"/>
              <w:ind w:start="73" w:end="3"/>
              <w:jc w:val="center"/>
              <w:rPr>
                <w:sz w:val="16"/>
              </w:rPr>
            </w:pPr>
            <w:r>
              <w:rPr>
                <w:spacing w:val="-10"/>
                <w:sz w:val="16"/>
              </w:rPr>
              <w:t>-</w:t>
            </w:r>
          </w:p>
        </w:tc>
        <w:tc>
          <w:tcPr>
            <w:tcW w:w="864" w:type="dxa"/>
            <w:tcBorders/>
          </w:tcPr>
          <w:p>
            <w:pPr>
              <w:pStyle w:val="TableParagraph"/>
              <w:spacing w:lineRule="exact" w:line="160"/>
              <w:ind w:start="67" w:end="2"/>
              <w:jc w:val="center"/>
              <w:rPr>
                <w:sz w:val="16"/>
              </w:rPr>
            </w:pPr>
            <w:r>
              <w:rPr>
                <w:spacing w:val="-10"/>
                <w:sz w:val="16"/>
              </w:rPr>
              <w:t>-</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5" w:hRule="atLeast"/>
        </w:trPr>
        <w:tc>
          <w:tcPr>
            <w:tcW w:w="1440" w:type="dxa"/>
            <w:tcBorders/>
          </w:tcPr>
          <w:p>
            <w:pPr>
              <w:pStyle w:val="TableParagraph"/>
              <w:rPr>
                <w:sz w:val="12"/>
              </w:rPr>
            </w:pPr>
            <w:r>
              <w:rPr>
                <w:sz w:val="12"/>
              </w:rPr>
            </w:r>
          </w:p>
        </w:tc>
        <w:tc>
          <w:tcPr>
            <w:tcW w:w="833" w:type="dxa"/>
            <w:tcBorders/>
          </w:tcPr>
          <w:p>
            <w:pPr>
              <w:pStyle w:val="TableParagraph"/>
              <w:spacing w:lineRule="exact" w:line="165"/>
              <w:ind w:start="270"/>
              <w:rPr>
                <w:sz w:val="16"/>
              </w:rPr>
            </w:pPr>
            <w:r>
              <w:rPr>
                <w:spacing w:val="-5"/>
                <w:sz w:val="16"/>
              </w:rPr>
              <w:t>V4</w:t>
            </w:r>
          </w:p>
        </w:tc>
        <w:tc>
          <w:tcPr>
            <w:tcW w:w="1105" w:type="dxa"/>
            <w:tcBorders/>
          </w:tcPr>
          <w:p>
            <w:pPr>
              <w:pStyle w:val="TableParagraph"/>
              <w:spacing w:lineRule="exact" w:line="165"/>
              <w:ind w:start="5" w:end="1"/>
              <w:jc w:val="center"/>
              <w:rPr>
                <w:sz w:val="16"/>
              </w:rPr>
            </w:pPr>
            <w:r>
              <w:rPr>
                <w:spacing w:val="-5"/>
                <w:sz w:val="16"/>
              </w:rPr>
              <w:t>29</w:t>
            </w:r>
          </w:p>
        </w:tc>
        <w:tc>
          <w:tcPr>
            <w:tcW w:w="1276" w:type="dxa"/>
            <w:tcBorders/>
          </w:tcPr>
          <w:p>
            <w:pPr>
              <w:pStyle w:val="TableParagraph"/>
              <w:spacing w:lineRule="exact" w:line="165"/>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5"/>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vMerge w:val="restart"/>
            <w:tcBorders/>
          </w:tcPr>
          <w:p>
            <w:pPr>
              <w:pStyle w:val="TableParagraph"/>
              <w:spacing w:before="92" w:after="0"/>
              <w:ind w:firstLine="156" w:start="357" w:end="15"/>
              <w:rPr>
                <w:sz w:val="16"/>
              </w:rPr>
            </w:pPr>
            <w:r>
              <w:rPr>
                <w:spacing w:val="-4"/>
                <w:sz w:val="16"/>
              </w:rPr>
              <w:t>Dose</w:t>
            </w:r>
            <w:r>
              <w:rPr>
                <w:spacing w:val="40"/>
                <w:sz w:val="16"/>
              </w:rPr>
              <w:t xml:space="preserve"> </w:t>
            </w:r>
            <w:r>
              <w:rPr>
                <w:spacing w:val="-2"/>
                <w:sz w:val="16"/>
              </w:rPr>
              <w:t>escalation</w:t>
            </w:r>
          </w:p>
        </w:tc>
        <w:tc>
          <w:tcPr>
            <w:tcW w:w="833" w:type="dxa"/>
            <w:tcBorders/>
          </w:tcPr>
          <w:p>
            <w:pPr>
              <w:pStyle w:val="TableParagraph"/>
              <w:spacing w:lineRule="exact" w:line="163" w:before="1" w:after="0"/>
              <w:ind w:start="270"/>
              <w:rPr>
                <w:sz w:val="16"/>
              </w:rPr>
            </w:pPr>
            <w:r>
              <w:rPr>
                <w:spacing w:val="-5"/>
                <w:sz w:val="16"/>
              </w:rPr>
              <w:t>V5</w:t>
            </w:r>
          </w:p>
        </w:tc>
        <w:tc>
          <w:tcPr>
            <w:tcW w:w="1105" w:type="dxa"/>
            <w:tcBorders/>
          </w:tcPr>
          <w:p>
            <w:pPr>
              <w:pStyle w:val="TableParagraph"/>
              <w:spacing w:lineRule="exact" w:line="163" w:before="1" w:after="0"/>
              <w:ind w:start="5" w:end="1"/>
              <w:jc w:val="center"/>
              <w:rPr>
                <w:sz w:val="16"/>
              </w:rPr>
            </w:pPr>
            <w:r>
              <w:rPr>
                <w:spacing w:val="-5"/>
                <w:sz w:val="16"/>
              </w:rPr>
              <w:t>57</w:t>
            </w:r>
          </w:p>
        </w:tc>
        <w:tc>
          <w:tcPr>
            <w:tcW w:w="1276" w:type="dxa"/>
            <w:tcBorders/>
          </w:tcPr>
          <w:p>
            <w:pPr>
              <w:pStyle w:val="TableParagraph"/>
              <w:spacing w:lineRule="exact" w:line="163" w:before="1" w:after="0"/>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3" w:before="1" w:after="0"/>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spacing w:lineRule="exact" w:line="164"/>
              <w:ind w:start="270"/>
              <w:rPr>
                <w:sz w:val="16"/>
              </w:rPr>
            </w:pPr>
            <w:r>
              <w:rPr>
                <w:spacing w:val="-5"/>
                <w:sz w:val="16"/>
              </w:rPr>
              <w:t>V6</w:t>
            </w:r>
          </w:p>
        </w:tc>
        <w:tc>
          <w:tcPr>
            <w:tcW w:w="1105" w:type="dxa"/>
            <w:tcBorders/>
          </w:tcPr>
          <w:p>
            <w:pPr>
              <w:pStyle w:val="TableParagraph"/>
              <w:spacing w:lineRule="exact" w:line="164"/>
              <w:ind w:start="5" w:end="1"/>
              <w:jc w:val="center"/>
              <w:rPr>
                <w:sz w:val="16"/>
              </w:rPr>
            </w:pPr>
            <w:r>
              <w:rPr>
                <w:spacing w:val="-5"/>
                <w:sz w:val="16"/>
              </w:rPr>
              <w:t>85</w:t>
            </w:r>
          </w:p>
        </w:tc>
        <w:tc>
          <w:tcPr>
            <w:tcW w:w="1276" w:type="dxa"/>
            <w:tcBorders/>
          </w:tcPr>
          <w:p>
            <w:pPr>
              <w:pStyle w:val="TableParagraph"/>
              <w:spacing w:lineRule="exact" w:line="164"/>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4"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spacing w:lineRule="exact" w:line="164"/>
              <w:ind w:start="270"/>
              <w:rPr>
                <w:sz w:val="16"/>
              </w:rPr>
            </w:pPr>
            <w:r>
              <w:rPr>
                <w:spacing w:val="-5"/>
                <w:sz w:val="16"/>
              </w:rPr>
              <w:t>V7</w:t>
            </w:r>
          </w:p>
        </w:tc>
        <w:tc>
          <w:tcPr>
            <w:tcW w:w="1105" w:type="dxa"/>
            <w:tcBorders/>
          </w:tcPr>
          <w:p>
            <w:pPr>
              <w:pStyle w:val="TableParagraph"/>
              <w:spacing w:lineRule="exact" w:line="164"/>
              <w:ind w:start="5"/>
              <w:jc w:val="center"/>
              <w:rPr>
                <w:sz w:val="16"/>
              </w:rPr>
            </w:pPr>
            <w:r>
              <w:rPr>
                <w:spacing w:val="-5"/>
                <w:sz w:val="16"/>
              </w:rPr>
              <w:t>113</w:t>
            </w:r>
          </w:p>
        </w:tc>
        <w:tc>
          <w:tcPr>
            <w:tcW w:w="1276" w:type="dxa"/>
            <w:tcBorders/>
          </w:tcPr>
          <w:p>
            <w:pPr>
              <w:pStyle w:val="TableParagraph"/>
              <w:spacing w:lineRule="exact" w:line="164"/>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tcBorders/>
          </w:tcPr>
          <w:p>
            <w:pPr>
              <w:pStyle w:val="TableParagraph"/>
              <w:rPr>
                <w:sz w:val="12"/>
              </w:rPr>
            </w:pPr>
            <w:r>
              <w:rPr>
                <w:sz w:val="12"/>
              </w:rPr>
            </w:r>
          </w:p>
        </w:tc>
        <w:tc>
          <w:tcPr>
            <w:tcW w:w="833" w:type="dxa"/>
            <w:tcBorders/>
          </w:tcPr>
          <w:p>
            <w:pPr>
              <w:pStyle w:val="TableParagraph"/>
              <w:spacing w:lineRule="exact" w:line="163"/>
              <w:ind w:start="270"/>
              <w:rPr>
                <w:sz w:val="16"/>
              </w:rPr>
            </w:pPr>
            <w:r>
              <w:rPr>
                <w:spacing w:val="-5"/>
                <w:sz w:val="16"/>
              </w:rPr>
              <w:t>V8</w:t>
            </w:r>
          </w:p>
        </w:tc>
        <w:tc>
          <w:tcPr>
            <w:tcW w:w="1105" w:type="dxa"/>
            <w:tcBorders/>
          </w:tcPr>
          <w:p>
            <w:pPr>
              <w:pStyle w:val="TableParagraph"/>
              <w:spacing w:lineRule="exact" w:line="163"/>
              <w:ind w:start="5"/>
              <w:jc w:val="center"/>
              <w:rPr>
                <w:sz w:val="16"/>
              </w:rPr>
            </w:pPr>
            <w:r>
              <w:rPr>
                <w:spacing w:val="-5"/>
                <w:sz w:val="16"/>
              </w:rPr>
              <w:t>141</w:t>
            </w:r>
          </w:p>
        </w:tc>
        <w:tc>
          <w:tcPr>
            <w:tcW w:w="1276" w:type="dxa"/>
            <w:tcBorders/>
          </w:tcPr>
          <w:p>
            <w:pPr>
              <w:pStyle w:val="TableParagraph"/>
              <w:spacing w:lineRule="exact" w:line="163"/>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3"/>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tcBorders/>
          </w:tcPr>
          <w:p>
            <w:pPr>
              <w:pStyle w:val="TableParagraph"/>
              <w:rPr>
                <w:sz w:val="12"/>
              </w:rPr>
            </w:pPr>
            <w:r>
              <w:rPr>
                <w:sz w:val="12"/>
              </w:rPr>
            </w:r>
          </w:p>
        </w:tc>
        <w:tc>
          <w:tcPr>
            <w:tcW w:w="833" w:type="dxa"/>
            <w:tcBorders/>
          </w:tcPr>
          <w:p>
            <w:pPr>
              <w:pStyle w:val="TableParagraph"/>
              <w:spacing w:lineRule="exact" w:line="164"/>
              <w:ind w:start="270"/>
              <w:rPr>
                <w:sz w:val="16"/>
              </w:rPr>
            </w:pPr>
            <w:r>
              <w:rPr>
                <w:spacing w:val="-5"/>
                <w:sz w:val="16"/>
              </w:rPr>
              <w:t>V9</w:t>
            </w:r>
          </w:p>
        </w:tc>
        <w:tc>
          <w:tcPr>
            <w:tcW w:w="1105" w:type="dxa"/>
            <w:tcBorders/>
          </w:tcPr>
          <w:p>
            <w:pPr>
              <w:pStyle w:val="TableParagraph"/>
              <w:spacing w:lineRule="exact" w:line="164"/>
              <w:ind w:start="5"/>
              <w:jc w:val="center"/>
              <w:rPr>
                <w:sz w:val="16"/>
              </w:rPr>
            </w:pPr>
            <w:r>
              <w:rPr>
                <w:spacing w:val="-5"/>
                <w:sz w:val="16"/>
              </w:rPr>
              <w:t>169</w:t>
            </w:r>
          </w:p>
        </w:tc>
        <w:tc>
          <w:tcPr>
            <w:tcW w:w="1276" w:type="dxa"/>
            <w:tcBorders/>
          </w:tcPr>
          <w:p>
            <w:pPr>
              <w:pStyle w:val="TableParagraph"/>
              <w:spacing w:lineRule="exact" w:line="164"/>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4" w:hRule="atLeast"/>
        </w:trPr>
        <w:tc>
          <w:tcPr>
            <w:tcW w:w="1440" w:type="dxa"/>
            <w:vMerge w:val="restart"/>
            <w:tcBorders/>
          </w:tcPr>
          <w:p>
            <w:pPr>
              <w:pStyle w:val="TableParagraph"/>
              <w:spacing w:before="91" w:after="0"/>
              <w:ind w:firstLine="240" w:start="273" w:end="15"/>
              <w:rPr>
                <w:sz w:val="16"/>
              </w:rPr>
            </w:pPr>
            <w:r>
              <w:rPr>
                <w:spacing w:val="-4"/>
                <w:sz w:val="16"/>
              </w:rPr>
              <w:t>Dose</w:t>
            </w:r>
            <w:r>
              <w:rPr>
                <w:spacing w:val="40"/>
                <w:sz w:val="16"/>
              </w:rPr>
              <w:t xml:space="preserve"> </w:t>
            </w:r>
            <w:r>
              <w:rPr>
                <w:spacing w:val="-2"/>
                <w:sz w:val="16"/>
              </w:rPr>
              <w:t>maintenance</w:t>
            </w:r>
          </w:p>
        </w:tc>
        <w:tc>
          <w:tcPr>
            <w:tcW w:w="833" w:type="dxa"/>
            <w:tcBorders/>
          </w:tcPr>
          <w:p>
            <w:pPr>
              <w:pStyle w:val="TableParagraph"/>
              <w:spacing w:lineRule="exact" w:line="164"/>
              <w:ind w:start="229"/>
              <w:rPr>
                <w:sz w:val="16"/>
              </w:rPr>
            </w:pPr>
            <w:r>
              <w:rPr>
                <w:spacing w:val="-5"/>
                <w:sz w:val="16"/>
              </w:rPr>
              <w:t>V10</w:t>
            </w:r>
          </w:p>
        </w:tc>
        <w:tc>
          <w:tcPr>
            <w:tcW w:w="1105" w:type="dxa"/>
            <w:tcBorders/>
          </w:tcPr>
          <w:p>
            <w:pPr>
              <w:pStyle w:val="TableParagraph"/>
              <w:spacing w:lineRule="exact" w:line="164"/>
              <w:ind w:start="5"/>
              <w:jc w:val="center"/>
              <w:rPr>
                <w:sz w:val="16"/>
              </w:rPr>
            </w:pPr>
            <w:r>
              <w:rPr>
                <w:spacing w:val="-5"/>
                <w:sz w:val="16"/>
              </w:rPr>
              <w:t>197</w:t>
            </w:r>
          </w:p>
        </w:tc>
        <w:tc>
          <w:tcPr>
            <w:tcW w:w="1276" w:type="dxa"/>
            <w:tcBorders/>
          </w:tcPr>
          <w:p>
            <w:pPr>
              <w:pStyle w:val="TableParagraph"/>
              <w:spacing w:lineRule="exact" w:line="164"/>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6"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spacing w:lineRule="exact" w:line="166"/>
              <w:ind w:start="229"/>
              <w:rPr>
                <w:sz w:val="16"/>
              </w:rPr>
            </w:pPr>
            <w:r>
              <w:rPr>
                <w:spacing w:val="-5"/>
                <w:sz w:val="16"/>
              </w:rPr>
              <w:t>V11</w:t>
            </w:r>
          </w:p>
        </w:tc>
        <w:tc>
          <w:tcPr>
            <w:tcW w:w="1105" w:type="dxa"/>
            <w:tcBorders/>
          </w:tcPr>
          <w:p>
            <w:pPr>
              <w:pStyle w:val="TableParagraph"/>
              <w:spacing w:lineRule="exact" w:line="166"/>
              <w:ind w:start="5"/>
              <w:jc w:val="center"/>
              <w:rPr>
                <w:sz w:val="16"/>
              </w:rPr>
            </w:pPr>
            <w:r>
              <w:rPr>
                <w:spacing w:val="-5"/>
                <w:sz w:val="16"/>
              </w:rPr>
              <w:t>225</w:t>
            </w:r>
          </w:p>
        </w:tc>
        <w:tc>
          <w:tcPr>
            <w:tcW w:w="1276" w:type="dxa"/>
            <w:tcBorders/>
          </w:tcPr>
          <w:p>
            <w:pPr>
              <w:pStyle w:val="TableParagraph"/>
              <w:spacing w:lineRule="exact" w:line="166"/>
              <w:ind w:start="39"/>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d</w:t>
            </w:r>
          </w:p>
        </w:tc>
        <w:tc>
          <w:tcPr>
            <w:tcW w:w="986" w:type="dxa"/>
            <w:tcBorders/>
          </w:tcPr>
          <w:p>
            <w:pPr>
              <w:pStyle w:val="TableParagraph"/>
              <w:spacing w:lineRule="exact" w:line="166"/>
              <w:ind w:start="73" w:end="3"/>
              <w:jc w:val="center"/>
              <w:rPr>
                <w:sz w:val="16"/>
              </w:rPr>
            </w:pPr>
            <w:r>
              <w:rPr>
                <w:spacing w:val="-10"/>
                <w:sz w:val="16"/>
              </w:rPr>
              <w:t>X</w:t>
            </w:r>
          </w:p>
        </w:tc>
        <w:tc>
          <w:tcPr>
            <w:tcW w:w="864" w:type="dxa"/>
            <w:tcBorders/>
          </w:tcPr>
          <w:p>
            <w:pPr>
              <w:pStyle w:val="TableParagraph"/>
              <w:rPr>
                <w:sz w:val="12"/>
              </w:rPr>
            </w:pPr>
            <w:r>
              <w:rPr>
                <w:sz w:val="12"/>
              </w:rPr>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spacing w:lineRule="exact" w:line="164"/>
              <w:ind w:start="229"/>
              <w:rPr>
                <w:sz w:val="16"/>
              </w:rPr>
            </w:pPr>
            <w:r>
              <w:rPr>
                <w:spacing w:val="-5"/>
                <w:sz w:val="16"/>
              </w:rPr>
              <w:t>V12</w:t>
            </w:r>
          </w:p>
        </w:tc>
        <w:tc>
          <w:tcPr>
            <w:tcW w:w="1105" w:type="dxa"/>
            <w:tcBorders/>
          </w:tcPr>
          <w:p>
            <w:pPr>
              <w:pStyle w:val="TableParagraph"/>
              <w:spacing w:lineRule="exact" w:line="164"/>
              <w:ind w:start="5"/>
              <w:jc w:val="center"/>
              <w:rPr>
                <w:sz w:val="16"/>
              </w:rPr>
            </w:pPr>
            <w:r>
              <w:rPr>
                <w:spacing w:val="-5"/>
                <w:sz w:val="16"/>
              </w:rPr>
              <w:t>253</w:t>
            </w:r>
          </w:p>
        </w:tc>
        <w:tc>
          <w:tcPr>
            <w:tcW w:w="1276" w:type="dxa"/>
            <w:tcBorders/>
          </w:tcPr>
          <w:p>
            <w:pPr>
              <w:pStyle w:val="TableParagraph"/>
              <w:spacing w:lineRule="exact" w:line="164"/>
              <w:ind w:start="39" w:end="1"/>
              <w:jc w:val="center"/>
              <w:rPr>
                <w:sz w:val="16"/>
              </w:rPr>
            </w:pPr>
            <w:r>
              <w:rPr>
                <w:spacing w:val="-10"/>
                <w:sz w:val="16"/>
              </w:rPr>
              <w:t>-</w:t>
            </w:r>
          </w:p>
        </w:tc>
        <w:tc>
          <w:tcPr>
            <w:tcW w:w="986" w:type="dxa"/>
            <w:tcBorders/>
          </w:tcPr>
          <w:p>
            <w:pPr>
              <w:pStyle w:val="TableParagraph"/>
              <w:spacing w:lineRule="exact" w:line="164"/>
              <w:ind w:start="73" w:end="3"/>
              <w:jc w:val="center"/>
              <w:rPr>
                <w:sz w:val="16"/>
              </w:rPr>
            </w:pPr>
            <w:r>
              <w:rPr>
                <w:spacing w:val="-10"/>
                <w:sz w:val="16"/>
              </w:rPr>
              <w:t>-</w:t>
            </w:r>
          </w:p>
        </w:tc>
        <w:tc>
          <w:tcPr>
            <w:tcW w:w="864" w:type="dxa"/>
            <w:tcBorders/>
          </w:tcPr>
          <w:p>
            <w:pPr>
              <w:pStyle w:val="TableParagraph"/>
              <w:spacing w:lineRule="exact" w:line="164"/>
              <w:ind w:start="67" w:end="2"/>
              <w:jc w:val="center"/>
              <w:rPr>
                <w:sz w:val="16"/>
              </w:rPr>
            </w:pPr>
            <w:r>
              <w:rPr>
                <w:spacing w:val="-10"/>
                <w:sz w:val="16"/>
              </w:rPr>
              <w:t>-</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367" w:hRule="atLeast"/>
        </w:trPr>
        <w:tc>
          <w:tcPr>
            <w:tcW w:w="1440" w:type="dxa"/>
            <w:tcBorders/>
          </w:tcPr>
          <w:p>
            <w:pPr>
              <w:pStyle w:val="TableParagraph"/>
              <w:spacing w:lineRule="exact" w:line="182"/>
              <w:ind w:hanging="303" w:start="348" w:end="130"/>
              <w:rPr>
                <w:sz w:val="16"/>
              </w:rPr>
            </w:pPr>
            <w:r>
              <w:rPr>
                <w:sz w:val="16"/>
              </w:rPr>
              <w:t>Dose</w:t>
            </w:r>
            <w:r>
              <w:rPr>
                <w:spacing w:val="-10"/>
                <w:sz w:val="16"/>
              </w:rPr>
              <w:t xml:space="preserve"> </w:t>
            </w:r>
            <w:r>
              <w:rPr>
                <w:sz w:val="16"/>
              </w:rPr>
              <w:t>maintenance</w:t>
            </w:r>
            <w:r>
              <w:rPr>
                <w:spacing w:val="-10"/>
                <w:sz w:val="16"/>
              </w:rPr>
              <w:t xml:space="preserve"> </w:t>
            </w:r>
            <w:r>
              <w:rPr>
                <w:sz w:val="16"/>
              </w:rPr>
              <w:t>/</w:t>
            </w:r>
            <w:r>
              <w:rPr>
                <w:spacing w:val="40"/>
                <w:sz w:val="16"/>
              </w:rPr>
              <w:t xml:space="preserve"> </w:t>
            </w:r>
            <w:r>
              <w:rPr>
                <w:sz w:val="16"/>
              </w:rPr>
              <w:t>MRI</w:t>
            </w:r>
            <w:r>
              <w:rPr>
                <w:spacing w:val="-7"/>
                <w:sz w:val="16"/>
              </w:rPr>
              <w:t xml:space="preserve"> </w:t>
            </w:r>
            <w:r>
              <w:rPr>
                <w:sz w:val="16"/>
              </w:rPr>
              <w:t>scan</w:t>
            </w:r>
            <w:r>
              <w:rPr>
                <w:sz w:val="16"/>
                <w:vertAlign w:val="superscript"/>
              </w:rPr>
              <w:t>f</w:t>
            </w:r>
          </w:p>
        </w:tc>
        <w:tc>
          <w:tcPr>
            <w:tcW w:w="833" w:type="dxa"/>
            <w:tcBorders/>
          </w:tcPr>
          <w:p>
            <w:pPr>
              <w:pStyle w:val="TableParagraph"/>
              <w:spacing w:before="88" w:after="0"/>
              <w:ind w:start="229"/>
              <w:rPr>
                <w:sz w:val="16"/>
              </w:rPr>
            </w:pPr>
            <w:r>
              <w:rPr>
                <w:spacing w:val="-5"/>
                <w:sz w:val="16"/>
              </w:rPr>
              <w:t>V13</w:t>
            </w:r>
          </w:p>
        </w:tc>
        <w:tc>
          <w:tcPr>
            <w:tcW w:w="1105" w:type="dxa"/>
            <w:tcBorders/>
          </w:tcPr>
          <w:p>
            <w:pPr>
              <w:pStyle w:val="TableParagraph"/>
              <w:spacing w:before="88" w:after="0"/>
              <w:ind w:start="5"/>
              <w:jc w:val="center"/>
              <w:rPr>
                <w:sz w:val="16"/>
              </w:rPr>
            </w:pPr>
            <w:r>
              <w:rPr>
                <w:spacing w:val="-5"/>
                <w:sz w:val="16"/>
              </w:rPr>
              <w:t>263</w:t>
            </w:r>
          </w:p>
        </w:tc>
        <w:tc>
          <w:tcPr>
            <w:tcW w:w="1276" w:type="dxa"/>
            <w:tcBorders/>
          </w:tcPr>
          <w:p>
            <w:pPr>
              <w:pStyle w:val="TableParagraph"/>
              <w:spacing w:before="88" w:after="0"/>
              <w:ind w:start="39" w:end="1"/>
              <w:jc w:val="center"/>
              <w:rPr>
                <w:sz w:val="16"/>
              </w:rPr>
            </w:pPr>
            <w:r>
              <w:rPr>
                <w:spacing w:val="-10"/>
                <w:sz w:val="16"/>
              </w:rPr>
              <w:t>-</w:t>
            </w:r>
          </w:p>
        </w:tc>
        <w:tc>
          <w:tcPr>
            <w:tcW w:w="986" w:type="dxa"/>
            <w:tcBorders/>
          </w:tcPr>
          <w:p>
            <w:pPr>
              <w:pStyle w:val="TableParagraph"/>
              <w:spacing w:before="88" w:after="0"/>
              <w:ind w:start="73" w:end="3"/>
              <w:jc w:val="center"/>
              <w:rPr>
                <w:sz w:val="16"/>
              </w:rPr>
            </w:pPr>
            <w:r>
              <w:rPr>
                <w:spacing w:val="-10"/>
                <w:sz w:val="16"/>
              </w:rPr>
              <w:t>-</w:t>
            </w:r>
          </w:p>
        </w:tc>
        <w:tc>
          <w:tcPr>
            <w:tcW w:w="864" w:type="dxa"/>
            <w:tcBorders/>
          </w:tcPr>
          <w:p>
            <w:pPr>
              <w:pStyle w:val="TableParagraph"/>
              <w:spacing w:before="88" w:after="0"/>
              <w:ind w:start="67" w:end="2"/>
              <w:jc w:val="center"/>
              <w:rPr>
                <w:sz w:val="16"/>
              </w:rPr>
            </w:pPr>
            <w:r>
              <w:rPr>
                <w:spacing w:val="-10"/>
                <w:sz w:val="16"/>
              </w:rPr>
              <w:t>-</w:t>
            </w:r>
          </w:p>
        </w:tc>
        <w:tc>
          <w:tcPr>
            <w:tcW w:w="1964" w:type="dxa"/>
            <w:tcBorders/>
          </w:tcPr>
          <w:p>
            <w:pPr>
              <w:pStyle w:val="TableParagraph"/>
              <w:spacing w:before="88" w:after="0"/>
              <w:ind w:start="5" w:end="46"/>
              <w:jc w:val="center"/>
              <w:rPr>
                <w:sz w:val="16"/>
              </w:rPr>
            </w:pPr>
            <w:r>
              <w:rPr>
                <w:sz w:val="16"/>
              </w:rPr>
              <w:t>See</w:t>
            </w:r>
            <w:r>
              <w:rPr>
                <w:spacing w:val="-4"/>
                <w:sz w:val="16"/>
              </w:rPr>
              <w:t xml:space="preserve"> </w:t>
            </w:r>
            <w:r>
              <w:rPr>
                <w:sz w:val="16"/>
              </w:rPr>
              <w:t>Section</w:t>
            </w:r>
            <w:r>
              <w:rPr>
                <w:spacing w:val="-4"/>
                <w:sz w:val="16"/>
              </w:rPr>
              <w:t xml:space="preserve"> </w:t>
            </w:r>
            <w:r>
              <w:rPr>
                <w:spacing w:val="-10"/>
                <w:sz w:val="16"/>
              </w:rPr>
              <w:t>8</w:t>
            </w:r>
          </w:p>
        </w:tc>
        <w:tc>
          <w:tcPr>
            <w:tcW w:w="1157" w:type="dxa"/>
            <w:tcBorders/>
          </w:tcPr>
          <w:p>
            <w:pPr>
              <w:pStyle w:val="TableParagraph"/>
              <w:rPr>
                <w:sz w:val="16"/>
              </w:rPr>
            </w:pPr>
            <w:r>
              <w:rPr>
                <w:sz w:val="16"/>
              </w:rPr>
            </w:r>
          </w:p>
        </w:tc>
      </w:tr>
      <w:tr>
        <w:trPr>
          <w:trHeight w:val="403" w:hRule="atLeast"/>
        </w:trPr>
        <w:tc>
          <w:tcPr>
            <w:tcW w:w="1440" w:type="dxa"/>
            <w:tcBorders/>
          </w:tcPr>
          <w:p>
            <w:pPr>
              <w:pStyle w:val="TableParagraph"/>
              <w:ind w:hanging="233" w:start="278" w:end="15"/>
              <w:rPr>
                <w:sz w:val="16"/>
              </w:rPr>
            </w:pPr>
            <w:r>
              <w:rPr>
                <w:sz w:val="16"/>
              </w:rPr>
              <w:t>Dose</w:t>
            </w:r>
            <w:r>
              <w:rPr>
                <w:spacing w:val="-10"/>
                <w:sz w:val="16"/>
              </w:rPr>
              <w:t xml:space="preserve"> </w:t>
            </w:r>
            <w:r>
              <w:rPr>
                <w:sz w:val="16"/>
              </w:rPr>
              <w:t>maintenance</w:t>
            </w:r>
            <w:r>
              <w:rPr>
                <w:spacing w:val="-10"/>
                <w:sz w:val="16"/>
              </w:rPr>
              <w:t xml:space="preserve"> </w:t>
            </w:r>
            <w:r>
              <w:rPr>
                <w:sz w:val="16"/>
              </w:rPr>
              <w:t>/</w:t>
            </w:r>
            <w:r>
              <w:rPr>
                <w:spacing w:val="40"/>
                <w:sz w:val="16"/>
              </w:rPr>
              <w:t xml:space="preserve"> </w:t>
            </w:r>
            <w:r>
              <w:rPr>
                <w:sz w:val="16"/>
              </w:rPr>
              <w:t>CGM fitting</w:t>
            </w:r>
          </w:p>
        </w:tc>
        <w:tc>
          <w:tcPr>
            <w:tcW w:w="833" w:type="dxa"/>
            <w:tcBorders/>
          </w:tcPr>
          <w:p>
            <w:pPr>
              <w:pStyle w:val="TableParagraph"/>
              <w:spacing w:before="88" w:after="0"/>
              <w:ind w:start="229"/>
              <w:rPr>
                <w:sz w:val="16"/>
              </w:rPr>
            </w:pPr>
            <w:r>
              <w:rPr>
                <w:spacing w:val="-5"/>
                <w:sz w:val="16"/>
              </w:rPr>
              <w:t>V14</w:t>
            </w:r>
          </w:p>
        </w:tc>
        <w:tc>
          <w:tcPr>
            <w:tcW w:w="1105" w:type="dxa"/>
            <w:tcBorders/>
          </w:tcPr>
          <w:p>
            <w:pPr>
              <w:pStyle w:val="TableParagraph"/>
              <w:spacing w:before="88" w:after="0"/>
              <w:ind w:start="5"/>
              <w:jc w:val="center"/>
              <w:rPr>
                <w:sz w:val="16"/>
              </w:rPr>
            </w:pPr>
            <w:r>
              <w:rPr>
                <w:spacing w:val="-5"/>
                <w:sz w:val="16"/>
              </w:rPr>
              <w:t>274</w:t>
            </w:r>
          </w:p>
        </w:tc>
        <w:tc>
          <w:tcPr>
            <w:tcW w:w="1276" w:type="dxa"/>
            <w:tcBorders/>
          </w:tcPr>
          <w:p>
            <w:pPr>
              <w:pStyle w:val="TableParagraph"/>
              <w:spacing w:before="88" w:after="0"/>
              <w:ind w:start="39" w:end="1"/>
              <w:jc w:val="center"/>
              <w:rPr>
                <w:sz w:val="16"/>
              </w:rPr>
            </w:pPr>
            <w:r>
              <w:rPr>
                <w:spacing w:val="-10"/>
                <w:sz w:val="16"/>
              </w:rPr>
              <w:t>-</w:t>
            </w:r>
          </w:p>
        </w:tc>
        <w:tc>
          <w:tcPr>
            <w:tcW w:w="986" w:type="dxa"/>
            <w:tcBorders/>
          </w:tcPr>
          <w:p>
            <w:pPr>
              <w:pStyle w:val="TableParagraph"/>
              <w:spacing w:before="88" w:after="0"/>
              <w:ind w:start="73" w:end="3"/>
              <w:jc w:val="center"/>
              <w:rPr>
                <w:sz w:val="16"/>
              </w:rPr>
            </w:pPr>
            <w:r>
              <w:rPr>
                <w:spacing w:val="-10"/>
                <w:sz w:val="16"/>
              </w:rPr>
              <w:t>-</w:t>
            </w:r>
          </w:p>
        </w:tc>
        <w:tc>
          <w:tcPr>
            <w:tcW w:w="864" w:type="dxa"/>
            <w:tcBorders/>
          </w:tcPr>
          <w:p>
            <w:pPr>
              <w:pStyle w:val="TableParagraph"/>
              <w:spacing w:before="88" w:after="0"/>
              <w:ind w:start="67" w:end="2"/>
              <w:jc w:val="center"/>
              <w:rPr>
                <w:sz w:val="16"/>
              </w:rPr>
            </w:pPr>
            <w:r>
              <w:rPr>
                <w:spacing w:val="-10"/>
                <w:sz w:val="16"/>
              </w:rPr>
              <w:t>-</w:t>
            </w:r>
          </w:p>
        </w:tc>
        <w:tc>
          <w:tcPr>
            <w:tcW w:w="1964" w:type="dxa"/>
            <w:tcBorders/>
          </w:tcPr>
          <w:p>
            <w:pPr>
              <w:pStyle w:val="TableParagraph"/>
              <w:spacing w:lineRule="exact" w:line="181"/>
              <w:ind w:start="4" w:end="46"/>
              <w:jc w:val="center"/>
              <w:rPr>
                <w:sz w:val="16"/>
              </w:rPr>
            </w:pPr>
            <w:r>
              <w:rPr>
                <w:sz w:val="16"/>
              </w:rPr>
              <w:t>See</w:t>
            </w:r>
            <w:r>
              <w:rPr>
                <w:spacing w:val="-6"/>
                <w:sz w:val="16"/>
              </w:rPr>
              <w:t xml:space="preserve"> </w:t>
            </w:r>
            <w:r>
              <w:rPr>
                <w:sz w:val="16"/>
              </w:rPr>
              <w:t>Section</w:t>
            </w:r>
            <w:r>
              <w:rPr>
                <w:spacing w:val="-3"/>
                <w:sz w:val="16"/>
              </w:rPr>
              <w:t xml:space="preserve"> </w:t>
            </w:r>
            <w:hyperlink w:anchor="_bookmark75">
              <w:r>
                <w:rPr>
                  <w:rStyle w:val="Style7"/>
                  <w:color w:val="0000FF"/>
                  <w:spacing w:val="-2"/>
                  <w:sz w:val="16"/>
                  <w:u w:val="single" w:color="0000FF"/>
                </w:rPr>
                <w:t>8.2.6</w:t>
              </w:r>
              <w:r>
                <w:rPr>
                  <w:rStyle w:val="Style7"/>
                  <w:spacing w:val="-2"/>
                  <w:sz w:val="16"/>
                </w:rPr>
                <w:t>.</w:t>
              </w:r>
            </w:hyperlink>
          </w:p>
        </w:tc>
        <w:tc>
          <w:tcPr>
            <w:tcW w:w="1157" w:type="dxa"/>
            <w:tcBorders/>
          </w:tcPr>
          <w:p>
            <w:pPr>
              <w:pStyle w:val="TableParagraph"/>
              <w:rPr>
                <w:sz w:val="16"/>
              </w:rPr>
            </w:pPr>
            <w:r>
              <w:rPr>
                <w:sz w:val="16"/>
              </w:rPr>
            </w:r>
          </w:p>
        </w:tc>
      </w:tr>
      <w:tr>
        <w:trPr>
          <w:trHeight w:val="261" w:hRule="atLeast"/>
        </w:trPr>
        <w:tc>
          <w:tcPr>
            <w:tcW w:w="1440" w:type="dxa"/>
            <w:tcBorders/>
          </w:tcPr>
          <w:p>
            <w:pPr>
              <w:pStyle w:val="TableParagraph"/>
              <w:rPr>
                <w:sz w:val="16"/>
              </w:rPr>
            </w:pPr>
            <w:r>
              <w:rPr>
                <w:sz w:val="16"/>
              </w:rPr>
            </w:r>
          </w:p>
        </w:tc>
        <w:tc>
          <w:tcPr>
            <w:tcW w:w="833" w:type="dxa"/>
            <w:tcBorders/>
          </w:tcPr>
          <w:p>
            <w:pPr>
              <w:pStyle w:val="TableParagraph"/>
              <w:spacing w:before="57" w:after="0"/>
              <w:ind w:start="104"/>
              <w:rPr>
                <w:sz w:val="16"/>
              </w:rPr>
            </w:pPr>
            <w:r>
              <w:rPr>
                <w:spacing w:val="-2"/>
                <w:sz w:val="16"/>
              </w:rPr>
              <w:t>V15D-</w:t>
            </w:r>
            <w:r>
              <w:rPr>
                <w:spacing w:val="-10"/>
                <w:sz w:val="16"/>
              </w:rPr>
              <w:t>1</w:t>
            </w:r>
          </w:p>
        </w:tc>
        <w:tc>
          <w:tcPr>
            <w:tcW w:w="1105" w:type="dxa"/>
            <w:tcBorders/>
          </w:tcPr>
          <w:p>
            <w:pPr>
              <w:pStyle w:val="TableParagraph"/>
              <w:spacing w:before="31" w:after="0"/>
              <w:ind w:start="5"/>
              <w:jc w:val="center"/>
              <w:rPr>
                <w:sz w:val="16"/>
              </w:rPr>
            </w:pPr>
            <w:r>
              <w:rPr>
                <w:spacing w:val="-5"/>
                <w:sz w:val="16"/>
              </w:rPr>
              <w:t>280</w:t>
            </w:r>
          </w:p>
        </w:tc>
        <w:tc>
          <w:tcPr>
            <w:tcW w:w="1276" w:type="dxa"/>
            <w:tcBorders/>
          </w:tcPr>
          <w:p>
            <w:pPr>
              <w:pStyle w:val="TableParagraph"/>
              <w:spacing w:before="31" w:after="0"/>
              <w:ind w:start="39" w:end="1"/>
              <w:jc w:val="center"/>
              <w:rPr>
                <w:sz w:val="16"/>
              </w:rPr>
            </w:pPr>
            <w:r>
              <w:rPr>
                <w:spacing w:val="-10"/>
                <w:sz w:val="16"/>
              </w:rPr>
              <w:t>-</w:t>
            </w:r>
          </w:p>
        </w:tc>
        <w:tc>
          <w:tcPr>
            <w:tcW w:w="986" w:type="dxa"/>
            <w:tcBorders/>
          </w:tcPr>
          <w:p>
            <w:pPr>
              <w:pStyle w:val="TableParagraph"/>
              <w:spacing w:before="31" w:after="0"/>
              <w:ind w:start="73" w:end="3"/>
              <w:jc w:val="center"/>
              <w:rPr>
                <w:sz w:val="16"/>
              </w:rPr>
            </w:pPr>
            <w:r>
              <w:rPr>
                <w:spacing w:val="-10"/>
                <w:sz w:val="16"/>
              </w:rPr>
              <w:t>-</w:t>
            </w:r>
          </w:p>
        </w:tc>
        <w:tc>
          <w:tcPr>
            <w:tcW w:w="864" w:type="dxa"/>
            <w:tcBorders/>
          </w:tcPr>
          <w:p>
            <w:pPr>
              <w:pStyle w:val="TableParagraph"/>
              <w:spacing w:before="31" w:after="0"/>
              <w:ind w:start="67" w:end="2"/>
              <w:jc w:val="center"/>
              <w:rPr>
                <w:sz w:val="16"/>
              </w:rPr>
            </w:pPr>
            <w:r>
              <w:rPr>
                <w:spacing w:val="-10"/>
                <w:sz w:val="16"/>
              </w:rPr>
              <w:t>-</w:t>
            </w:r>
          </w:p>
        </w:tc>
        <w:tc>
          <w:tcPr>
            <w:tcW w:w="1964" w:type="dxa"/>
            <w:tcBorders/>
          </w:tcPr>
          <w:p>
            <w:pPr>
              <w:pStyle w:val="TableParagraph"/>
              <w:rPr>
                <w:sz w:val="16"/>
              </w:rPr>
            </w:pPr>
            <w:r>
              <w:rPr>
                <w:sz w:val="16"/>
              </w:rPr>
            </w:r>
          </w:p>
        </w:tc>
        <w:tc>
          <w:tcPr>
            <w:tcW w:w="1157" w:type="dxa"/>
            <w:tcBorders/>
          </w:tcPr>
          <w:p>
            <w:pPr>
              <w:pStyle w:val="TableParagraph"/>
              <w:spacing w:before="31" w:after="0"/>
              <w:ind w:end="58"/>
              <w:jc w:val="center"/>
              <w:rPr>
                <w:sz w:val="16"/>
              </w:rPr>
            </w:pPr>
            <w:r>
              <w:rPr>
                <w:spacing w:val="-4"/>
                <w:sz w:val="16"/>
              </w:rPr>
              <w:t>CoEQ</w:t>
            </w:r>
          </w:p>
        </w:tc>
      </w:tr>
      <w:tr>
        <w:trPr>
          <w:trHeight w:val="207" w:hRule="atLeast"/>
        </w:trPr>
        <w:tc>
          <w:tcPr>
            <w:tcW w:w="1440" w:type="dxa"/>
            <w:vMerge w:val="restart"/>
            <w:tcBorders/>
          </w:tcPr>
          <w:p>
            <w:pPr>
              <w:pStyle w:val="TableParagraph"/>
              <w:spacing w:lineRule="atLeast" w:line="280"/>
              <w:ind w:firstLine="256" w:start="139" w:end="224"/>
              <w:rPr>
                <w:sz w:val="16"/>
              </w:rPr>
            </w:pPr>
            <w:r>
              <w:rPr>
                <w:spacing w:val="-2"/>
                <w:sz w:val="16"/>
              </w:rPr>
              <w:t>In-house</w:t>
            </w:r>
            <w:r>
              <w:rPr>
                <w:spacing w:val="40"/>
                <w:sz w:val="16"/>
              </w:rPr>
              <w:t xml:space="preserve"> </w:t>
            </w:r>
            <w:r>
              <w:rPr>
                <w:sz w:val="16"/>
              </w:rPr>
              <w:t>End</w:t>
            </w:r>
            <w:r>
              <w:rPr>
                <w:spacing w:val="-10"/>
                <w:sz w:val="16"/>
              </w:rPr>
              <w:t xml:space="preserve"> </w:t>
            </w:r>
            <w:r>
              <w:rPr>
                <w:sz w:val="16"/>
              </w:rPr>
              <w:t>of</w:t>
            </w:r>
            <w:r>
              <w:rPr>
                <w:spacing w:val="-10"/>
                <w:sz w:val="16"/>
              </w:rPr>
              <w:t xml:space="preserve"> </w:t>
            </w:r>
            <w:r>
              <w:rPr>
                <w:sz w:val="16"/>
              </w:rPr>
              <w:t>treatment</w:t>
            </w:r>
          </w:p>
        </w:tc>
        <w:tc>
          <w:tcPr>
            <w:tcW w:w="833" w:type="dxa"/>
            <w:tcBorders/>
          </w:tcPr>
          <w:p>
            <w:pPr>
              <w:pStyle w:val="TableParagraph"/>
              <w:rPr>
                <w:sz w:val="14"/>
              </w:rPr>
            </w:pPr>
            <w:r>
              <w:rPr>
                <w:sz w:val="14"/>
              </w:rPr>
            </w:r>
          </w:p>
        </w:tc>
        <w:tc>
          <w:tcPr>
            <w:tcW w:w="1105" w:type="dxa"/>
            <w:tcBorders/>
          </w:tcPr>
          <w:p>
            <w:pPr>
              <w:pStyle w:val="TableParagraph"/>
              <w:rPr>
                <w:sz w:val="14"/>
              </w:rPr>
            </w:pPr>
            <w:r>
              <w:rPr>
                <w:sz w:val="14"/>
              </w:rPr>
            </w:r>
          </w:p>
        </w:tc>
        <w:tc>
          <w:tcPr>
            <w:tcW w:w="1276" w:type="dxa"/>
            <w:tcBorders/>
          </w:tcPr>
          <w:p>
            <w:pPr>
              <w:pStyle w:val="TableParagraph"/>
              <w:spacing w:lineRule="exact" w:line="166" w:before="21" w:after="0"/>
              <w:ind w:start="39" w:end="1"/>
              <w:jc w:val="center"/>
              <w:rPr>
                <w:sz w:val="16"/>
              </w:rPr>
            </w:pPr>
            <w:r>
              <w:rPr>
                <w:sz w:val="16"/>
              </w:rPr>
              <w:t>00</w:t>
            </w:r>
            <w:r>
              <w:rPr>
                <w:spacing w:val="-6"/>
                <w:sz w:val="16"/>
              </w:rPr>
              <w:t xml:space="preserve"> </w:t>
            </w:r>
            <w:r>
              <w:rPr>
                <w:sz w:val="16"/>
              </w:rPr>
              <w:t>(pre-</w:t>
            </w:r>
            <w:r>
              <w:rPr>
                <w:spacing w:val="-2"/>
                <w:sz w:val="16"/>
              </w:rPr>
              <w:t>dose)</w:t>
            </w:r>
            <w:r>
              <w:rPr>
                <w:spacing w:val="-2"/>
                <w:sz w:val="16"/>
                <w:vertAlign w:val="superscript"/>
              </w:rPr>
              <w:t>c</w:t>
            </w:r>
          </w:p>
        </w:tc>
        <w:tc>
          <w:tcPr>
            <w:tcW w:w="986" w:type="dxa"/>
            <w:tcBorders/>
          </w:tcPr>
          <w:p>
            <w:pPr>
              <w:pStyle w:val="TableParagraph"/>
              <w:spacing w:lineRule="exact" w:line="166" w:before="21" w:after="0"/>
              <w:ind w:start="73" w:end="3"/>
              <w:jc w:val="center"/>
              <w:rPr>
                <w:sz w:val="16"/>
              </w:rPr>
            </w:pPr>
            <w:r>
              <w:rPr>
                <w:spacing w:val="-10"/>
                <w:sz w:val="16"/>
              </w:rPr>
              <w:t>X</w:t>
            </w:r>
          </w:p>
        </w:tc>
        <w:tc>
          <w:tcPr>
            <w:tcW w:w="864" w:type="dxa"/>
            <w:tcBorders/>
          </w:tcPr>
          <w:p>
            <w:pPr>
              <w:pStyle w:val="TableParagraph"/>
              <w:spacing w:lineRule="exact" w:line="166" w:before="21" w:after="0"/>
              <w:ind w:start="67" w:end="1"/>
              <w:jc w:val="center"/>
              <w:rPr>
                <w:sz w:val="16"/>
              </w:rPr>
            </w:pPr>
            <w:r>
              <w:rPr>
                <w:sz w:val="16"/>
              </w:rPr>
              <w:t>-30</w:t>
            </w:r>
            <w:r>
              <w:rPr>
                <w:spacing w:val="-2"/>
                <w:sz w:val="16"/>
              </w:rPr>
              <w:t xml:space="preserve"> </w:t>
            </w:r>
            <w:r>
              <w:rPr>
                <w:spacing w:val="-5"/>
                <w:sz w:val="16"/>
              </w:rPr>
              <w:t>min</w:t>
            </w:r>
          </w:p>
        </w:tc>
        <w:tc>
          <w:tcPr>
            <w:tcW w:w="1964" w:type="dxa"/>
            <w:tcBorders/>
          </w:tcPr>
          <w:p>
            <w:pPr>
              <w:pStyle w:val="TableParagraph"/>
              <w:rPr>
                <w:sz w:val="14"/>
              </w:rPr>
            </w:pPr>
            <w:r>
              <w:rPr>
                <w:sz w:val="14"/>
              </w:rPr>
            </w:r>
          </w:p>
        </w:tc>
        <w:tc>
          <w:tcPr>
            <w:tcW w:w="1157" w:type="dxa"/>
            <w:tcBorders/>
          </w:tcPr>
          <w:p>
            <w:pPr>
              <w:pStyle w:val="TableParagraph"/>
              <w:rPr>
                <w:sz w:val="14"/>
              </w:rPr>
            </w:pPr>
            <w:r>
              <w:rPr>
                <w:sz w:val="14"/>
              </w:rPr>
            </w:r>
          </w:p>
        </w:tc>
      </w:tr>
      <w:tr>
        <w:trPr>
          <w:trHeight w:val="183"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rPr>
                <w:sz w:val="12"/>
              </w:rPr>
            </w:pPr>
            <w:r>
              <w:rPr>
                <w:sz w:val="12"/>
              </w:rPr>
            </w:r>
          </w:p>
        </w:tc>
        <w:tc>
          <w:tcPr>
            <w:tcW w:w="1105" w:type="dxa"/>
            <w:tcBorders/>
          </w:tcPr>
          <w:p>
            <w:pPr>
              <w:pStyle w:val="TableParagraph"/>
              <w:rPr>
                <w:sz w:val="12"/>
              </w:rPr>
            </w:pPr>
            <w:r>
              <w:rPr>
                <w:sz w:val="12"/>
              </w:rPr>
            </w:r>
          </w:p>
        </w:tc>
        <w:tc>
          <w:tcPr>
            <w:tcW w:w="1276" w:type="dxa"/>
            <w:tcBorders/>
          </w:tcPr>
          <w:p>
            <w:pPr>
              <w:pStyle w:val="TableParagraph"/>
              <w:spacing w:lineRule="exact" w:line="164"/>
              <w:ind w:start="39" w:end="2"/>
              <w:jc w:val="center"/>
              <w:rPr>
                <w:sz w:val="16"/>
              </w:rPr>
            </w:pPr>
            <w:r>
              <w:rPr>
                <w:spacing w:val="-5"/>
                <w:sz w:val="16"/>
              </w:rPr>
              <w:t>02</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spacing w:lineRule="exact" w:line="164"/>
              <w:ind w:start="67" w:end="4"/>
              <w:jc w:val="center"/>
              <w:rPr>
                <w:sz w:val="16"/>
              </w:rPr>
            </w:pPr>
            <w:r>
              <w:rPr>
                <w:sz w:val="16"/>
              </w:rPr>
              <w:t>±10</w:t>
            </w:r>
            <w:r>
              <w:rPr>
                <w:spacing w:val="-1"/>
                <w:sz w:val="16"/>
              </w:rPr>
              <w:t xml:space="preserve"> </w:t>
            </w:r>
            <w:r>
              <w:rPr>
                <w:spacing w:val="-5"/>
                <w:sz w:val="16"/>
              </w:rPr>
              <w:t>min</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8"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spacing w:lineRule="exact" w:line="168"/>
              <w:ind w:start="133"/>
              <w:rPr>
                <w:sz w:val="16"/>
              </w:rPr>
            </w:pPr>
            <w:r>
              <w:rPr>
                <w:spacing w:val="-2"/>
                <w:sz w:val="16"/>
              </w:rPr>
              <w:t>V15D1</w:t>
            </w:r>
          </w:p>
        </w:tc>
        <w:tc>
          <w:tcPr>
            <w:tcW w:w="1105" w:type="dxa"/>
            <w:tcBorders/>
          </w:tcPr>
          <w:p>
            <w:pPr>
              <w:pStyle w:val="TableParagraph"/>
              <w:spacing w:lineRule="exact" w:line="168"/>
              <w:ind w:start="5"/>
              <w:jc w:val="center"/>
              <w:rPr>
                <w:sz w:val="16"/>
              </w:rPr>
            </w:pPr>
            <w:r>
              <w:rPr>
                <w:spacing w:val="-5"/>
                <w:sz w:val="16"/>
              </w:rPr>
              <w:t>281</w:t>
            </w:r>
          </w:p>
        </w:tc>
        <w:tc>
          <w:tcPr>
            <w:tcW w:w="1276" w:type="dxa"/>
            <w:tcBorders/>
          </w:tcPr>
          <w:p>
            <w:pPr>
              <w:pStyle w:val="TableParagraph"/>
              <w:spacing w:lineRule="exact" w:line="168"/>
              <w:ind w:start="39" w:end="2"/>
              <w:jc w:val="center"/>
              <w:rPr>
                <w:sz w:val="16"/>
              </w:rPr>
            </w:pPr>
            <w:r>
              <w:rPr>
                <w:spacing w:val="-5"/>
                <w:sz w:val="16"/>
              </w:rPr>
              <w:t>04</w:t>
            </w:r>
          </w:p>
        </w:tc>
        <w:tc>
          <w:tcPr>
            <w:tcW w:w="986" w:type="dxa"/>
            <w:tcBorders/>
          </w:tcPr>
          <w:p>
            <w:pPr>
              <w:pStyle w:val="TableParagraph"/>
              <w:spacing w:lineRule="exact" w:line="168"/>
              <w:ind w:start="73" w:end="3"/>
              <w:jc w:val="center"/>
              <w:rPr>
                <w:sz w:val="16"/>
              </w:rPr>
            </w:pPr>
            <w:r>
              <w:rPr>
                <w:spacing w:val="-10"/>
                <w:sz w:val="16"/>
              </w:rPr>
              <w:t>X</w:t>
            </w:r>
          </w:p>
        </w:tc>
        <w:tc>
          <w:tcPr>
            <w:tcW w:w="864" w:type="dxa"/>
            <w:tcBorders/>
          </w:tcPr>
          <w:p>
            <w:pPr>
              <w:pStyle w:val="TableParagraph"/>
              <w:spacing w:lineRule="exact" w:line="168"/>
              <w:ind w:start="67" w:end="4"/>
              <w:jc w:val="center"/>
              <w:rPr>
                <w:sz w:val="16"/>
              </w:rPr>
            </w:pPr>
            <w:r>
              <w:rPr>
                <w:sz w:val="16"/>
              </w:rPr>
              <w:t>±10</w:t>
            </w:r>
            <w:r>
              <w:rPr>
                <w:spacing w:val="-1"/>
                <w:sz w:val="16"/>
              </w:rPr>
              <w:t xml:space="preserve"> </w:t>
            </w:r>
            <w:r>
              <w:rPr>
                <w:spacing w:val="-5"/>
                <w:sz w:val="16"/>
              </w:rPr>
              <w:t>min</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0" w:hRule="atLeast"/>
        </w:trPr>
        <w:tc>
          <w:tcPr>
            <w:tcW w:w="1440" w:type="dxa"/>
            <w:tcBorders/>
          </w:tcPr>
          <w:p>
            <w:pPr>
              <w:pStyle w:val="TableParagraph"/>
              <w:rPr>
                <w:sz w:val="12"/>
              </w:rPr>
            </w:pPr>
            <w:r>
              <w:rPr>
                <w:sz w:val="12"/>
              </w:rPr>
            </w:r>
          </w:p>
        </w:tc>
        <w:tc>
          <w:tcPr>
            <w:tcW w:w="833" w:type="dxa"/>
            <w:tcBorders/>
          </w:tcPr>
          <w:p>
            <w:pPr>
              <w:pStyle w:val="TableParagraph"/>
              <w:rPr>
                <w:sz w:val="12"/>
              </w:rPr>
            </w:pPr>
            <w:r>
              <w:rPr>
                <w:sz w:val="12"/>
              </w:rPr>
            </w:r>
          </w:p>
        </w:tc>
        <w:tc>
          <w:tcPr>
            <w:tcW w:w="1105" w:type="dxa"/>
            <w:tcBorders/>
          </w:tcPr>
          <w:p>
            <w:pPr>
              <w:pStyle w:val="TableParagraph"/>
              <w:rPr>
                <w:sz w:val="12"/>
              </w:rPr>
            </w:pPr>
            <w:r>
              <w:rPr>
                <w:sz w:val="12"/>
              </w:rPr>
            </w:r>
          </w:p>
        </w:tc>
        <w:tc>
          <w:tcPr>
            <w:tcW w:w="1276" w:type="dxa"/>
            <w:tcBorders/>
          </w:tcPr>
          <w:p>
            <w:pPr>
              <w:pStyle w:val="TableParagraph"/>
              <w:spacing w:lineRule="exact" w:line="160"/>
              <w:ind w:start="39" w:end="2"/>
              <w:jc w:val="center"/>
              <w:rPr>
                <w:sz w:val="16"/>
              </w:rPr>
            </w:pPr>
            <w:r>
              <w:rPr>
                <w:spacing w:val="-5"/>
                <w:sz w:val="16"/>
              </w:rPr>
              <w:t>08</w:t>
            </w:r>
          </w:p>
        </w:tc>
        <w:tc>
          <w:tcPr>
            <w:tcW w:w="986" w:type="dxa"/>
            <w:tcBorders/>
          </w:tcPr>
          <w:p>
            <w:pPr>
              <w:pStyle w:val="TableParagraph"/>
              <w:spacing w:lineRule="exact" w:line="160"/>
              <w:ind w:start="73" w:end="3"/>
              <w:jc w:val="center"/>
              <w:rPr>
                <w:sz w:val="16"/>
              </w:rPr>
            </w:pPr>
            <w:r>
              <w:rPr>
                <w:spacing w:val="-10"/>
                <w:sz w:val="16"/>
              </w:rPr>
              <w:t>X</w:t>
            </w:r>
          </w:p>
        </w:tc>
        <w:tc>
          <w:tcPr>
            <w:tcW w:w="864" w:type="dxa"/>
            <w:tcBorders/>
          </w:tcPr>
          <w:p>
            <w:pPr>
              <w:pStyle w:val="TableParagraph"/>
              <w:spacing w:lineRule="exact" w:line="160"/>
              <w:ind w:start="67" w:end="4"/>
              <w:jc w:val="center"/>
              <w:rPr>
                <w:sz w:val="16"/>
              </w:rPr>
            </w:pPr>
            <w:r>
              <w:rPr>
                <w:sz w:val="16"/>
              </w:rPr>
              <w:t>±10</w:t>
            </w:r>
            <w:r>
              <w:rPr>
                <w:spacing w:val="-1"/>
                <w:sz w:val="16"/>
              </w:rPr>
              <w:t xml:space="preserve"> </w:t>
            </w:r>
            <w:r>
              <w:rPr>
                <w:spacing w:val="-5"/>
                <w:sz w:val="16"/>
              </w:rPr>
              <w:t>min</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tcBorders/>
          </w:tcPr>
          <w:p>
            <w:pPr>
              <w:pStyle w:val="TableParagraph"/>
              <w:rPr>
                <w:sz w:val="12"/>
              </w:rPr>
            </w:pPr>
            <w:r>
              <w:rPr>
                <w:sz w:val="12"/>
              </w:rPr>
            </w:r>
          </w:p>
        </w:tc>
        <w:tc>
          <w:tcPr>
            <w:tcW w:w="833" w:type="dxa"/>
            <w:tcBorders/>
          </w:tcPr>
          <w:p>
            <w:pPr>
              <w:pStyle w:val="TableParagraph"/>
              <w:rPr>
                <w:sz w:val="12"/>
              </w:rPr>
            </w:pPr>
            <w:r>
              <w:rPr>
                <w:sz w:val="12"/>
              </w:rPr>
            </w:r>
          </w:p>
        </w:tc>
        <w:tc>
          <w:tcPr>
            <w:tcW w:w="1105" w:type="dxa"/>
            <w:tcBorders/>
          </w:tcPr>
          <w:p>
            <w:pPr>
              <w:pStyle w:val="TableParagraph"/>
              <w:rPr>
                <w:sz w:val="12"/>
              </w:rPr>
            </w:pPr>
            <w:r>
              <w:rPr>
                <w:sz w:val="12"/>
              </w:rPr>
            </w:r>
          </w:p>
        </w:tc>
        <w:tc>
          <w:tcPr>
            <w:tcW w:w="1276" w:type="dxa"/>
            <w:tcBorders/>
          </w:tcPr>
          <w:p>
            <w:pPr>
              <w:pStyle w:val="TableParagraph"/>
              <w:spacing w:lineRule="exact" w:line="164"/>
              <w:ind w:start="39" w:end="2"/>
              <w:jc w:val="center"/>
              <w:rPr>
                <w:sz w:val="16"/>
              </w:rPr>
            </w:pPr>
            <w:r>
              <w:rPr>
                <w:spacing w:val="-5"/>
                <w:sz w:val="16"/>
              </w:rPr>
              <w:t>12</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spacing w:lineRule="exact" w:line="164"/>
              <w:ind w:start="67" w:end="4"/>
              <w:jc w:val="center"/>
              <w:rPr>
                <w:sz w:val="16"/>
              </w:rPr>
            </w:pPr>
            <w:r>
              <w:rPr>
                <w:sz w:val="16"/>
              </w:rPr>
              <w:t>±10</w:t>
            </w:r>
            <w:r>
              <w:rPr>
                <w:spacing w:val="-1"/>
                <w:sz w:val="16"/>
              </w:rPr>
              <w:t xml:space="preserve"> </w:t>
            </w:r>
            <w:r>
              <w:rPr>
                <w:spacing w:val="-5"/>
                <w:sz w:val="16"/>
              </w:rPr>
              <w:t>min</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276" w:hRule="atLeast"/>
        </w:trPr>
        <w:tc>
          <w:tcPr>
            <w:tcW w:w="1440" w:type="dxa"/>
            <w:tcBorders/>
          </w:tcPr>
          <w:p>
            <w:pPr>
              <w:pStyle w:val="TableParagraph"/>
              <w:rPr>
                <w:sz w:val="16"/>
              </w:rPr>
            </w:pPr>
            <w:r>
              <w:rPr>
                <w:sz w:val="16"/>
              </w:rPr>
            </w:r>
          </w:p>
        </w:tc>
        <w:tc>
          <w:tcPr>
            <w:tcW w:w="833" w:type="dxa"/>
            <w:tcBorders/>
          </w:tcPr>
          <w:p>
            <w:pPr>
              <w:pStyle w:val="TableParagraph"/>
              <w:spacing w:lineRule="exact" w:line="168" w:before="88" w:after="0"/>
              <w:ind w:start="133"/>
              <w:rPr>
                <w:sz w:val="16"/>
              </w:rPr>
            </w:pPr>
            <w:r>
              <w:rPr>
                <w:spacing w:val="-2"/>
                <w:sz w:val="16"/>
              </w:rPr>
              <w:t>V15D2</w:t>
            </w:r>
          </w:p>
        </w:tc>
        <w:tc>
          <w:tcPr>
            <w:tcW w:w="1105" w:type="dxa"/>
            <w:tcBorders/>
          </w:tcPr>
          <w:p>
            <w:pPr>
              <w:pStyle w:val="TableParagraph"/>
              <w:spacing w:lineRule="exact" w:line="168" w:before="88" w:after="0"/>
              <w:ind w:start="5"/>
              <w:jc w:val="center"/>
              <w:rPr>
                <w:sz w:val="16"/>
              </w:rPr>
            </w:pPr>
            <w:r>
              <w:rPr>
                <w:spacing w:val="-5"/>
                <w:sz w:val="16"/>
              </w:rPr>
              <w:t>282</w:t>
            </w:r>
          </w:p>
        </w:tc>
        <w:tc>
          <w:tcPr>
            <w:tcW w:w="1276" w:type="dxa"/>
            <w:tcBorders/>
          </w:tcPr>
          <w:p>
            <w:pPr>
              <w:pStyle w:val="TableParagraph"/>
              <w:spacing w:lineRule="exact" w:line="168" w:before="88" w:after="0"/>
              <w:ind w:start="39" w:end="2"/>
              <w:jc w:val="center"/>
              <w:rPr>
                <w:sz w:val="16"/>
              </w:rPr>
            </w:pPr>
            <w:r>
              <w:rPr>
                <w:spacing w:val="-5"/>
                <w:sz w:val="16"/>
              </w:rPr>
              <w:t>24</w:t>
            </w:r>
            <w:r>
              <w:rPr>
                <w:spacing w:val="-5"/>
                <w:sz w:val="16"/>
                <w:vertAlign w:val="superscript"/>
              </w:rPr>
              <w:t>f</w:t>
            </w:r>
          </w:p>
        </w:tc>
        <w:tc>
          <w:tcPr>
            <w:tcW w:w="986" w:type="dxa"/>
            <w:tcBorders/>
          </w:tcPr>
          <w:p>
            <w:pPr>
              <w:pStyle w:val="TableParagraph"/>
              <w:spacing w:lineRule="exact" w:line="168" w:before="88" w:after="0"/>
              <w:ind w:start="73" w:end="3"/>
              <w:jc w:val="center"/>
              <w:rPr>
                <w:sz w:val="16"/>
              </w:rPr>
            </w:pPr>
            <w:r>
              <w:rPr>
                <w:spacing w:val="-10"/>
                <w:sz w:val="16"/>
              </w:rPr>
              <w:t>X</w:t>
            </w:r>
          </w:p>
        </w:tc>
        <w:tc>
          <w:tcPr>
            <w:tcW w:w="864" w:type="dxa"/>
            <w:tcBorders/>
          </w:tcPr>
          <w:p>
            <w:pPr>
              <w:pStyle w:val="TableParagraph"/>
              <w:spacing w:lineRule="exact" w:line="168" w:before="88" w:after="0"/>
              <w:ind w:start="67" w:end="4"/>
              <w:jc w:val="center"/>
              <w:rPr>
                <w:sz w:val="16"/>
              </w:rPr>
            </w:pPr>
            <w:r>
              <w:rPr>
                <w:sz w:val="16"/>
              </w:rPr>
              <w:t>±30</w:t>
            </w:r>
            <w:r>
              <w:rPr>
                <w:spacing w:val="-1"/>
                <w:sz w:val="16"/>
              </w:rPr>
              <w:t xml:space="preserve"> </w:t>
            </w:r>
            <w:r>
              <w:rPr>
                <w:spacing w:val="-5"/>
                <w:sz w:val="16"/>
              </w:rPr>
              <w:t>min</w:t>
            </w:r>
          </w:p>
        </w:tc>
        <w:tc>
          <w:tcPr>
            <w:tcW w:w="1964" w:type="dxa"/>
            <w:vMerge w:val="restart"/>
            <w:tcBorders/>
          </w:tcPr>
          <w:p>
            <w:pPr>
              <w:pStyle w:val="TableParagraph"/>
              <w:spacing w:lineRule="exact" w:line="181"/>
              <w:ind w:end="43"/>
              <w:jc w:val="center"/>
              <w:rPr>
                <w:sz w:val="16"/>
              </w:rPr>
            </w:pPr>
            <w:r>
              <mc:AlternateContent>
                <mc:Choice Requires="wpg">
                  <w:drawing>
                    <wp:anchor behindDoc="1" distT="0" distB="0" distL="0" distR="0" simplePos="0" locked="0" layoutInCell="1" allowOverlap="1" relativeHeight="120" wp14:anchorId="7172535E">
                      <wp:simplePos x="0" y="0"/>
                      <wp:positionH relativeFrom="column">
                        <wp:posOffset>1115695</wp:posOffset>
                      </wp:positionH>
                      <wp:positionV relativeFrom="paragraph">
                        <wp:posOffset>221615</wp:posOffset>
                      </wp:positionV>
                      <wp:extent cx="50800" cy="5080"/>
                      <wp:effectExtent l="0" t="0" r="0" b="0"/>
                      <wp:wrapNone/>
                      <wp:docPr id="104" name="Group 76"/>
                      <a:graphic xmlns:a="http://schemas.openxmlformats.org/drawingml/2006/main">
                        <a:graphicData uri="http://schemas.microsoft.com/office/word/2010/wordprocessingGroup">
                          <wpg:wgp>
                            <wpg:cNvGrpSpPr/>
                            <wpg:grpSpPr>
                              <a:xfrm>
                                <a:off x="0" y="0"/>
                                <a:ext cx="50760" cy="5040"/>
                                <a:chOff x="0" y="0"/>
                                <a:chExt cx="50760" cy="5040"/>
                              </a:xfrm>
                            </wpg:grpSpPr>
                            <wps:wsp>
                              <wps:cNvPr id="105" name="Graphic 77"/>
                              <wps:cNvSpPr/>
                              <wps:spPr>
                                <a:xfrm>
                                  <a:off x="0" y="0"/>
                                  <a:ext cx="50760" cy="5040"/>
                                </a:xfrm>
                                <a:custGeom>
                                  <a:avLst/>
                                  <a:gdLst>
                                    <a:gd name="textAreaLeft" fmla="*/ 0 w 28800"/>
                                    <a:gd name="textAreaRight" fmla="*/ 29160 w 28800"/>
                                    <a:gd name="textAreaTop" fmla="*/ 0 h 2880"/>
                                    <a:gd name="textAreaBottom" fmla="*/ 3240 h 2880"/>
                                  </a:gdLst>
                                  <a:ahLst/>
                                  <a:cxnLst/>
                                  <a:rect l="textAreaLeft" t="textAreaTop" r="textAreaRight" b="textAreaBottom"/>
                                  <a:pathLst>
                                    <a:path w="50800" h="5080">
                                      <a:moveTo>
                                        <a:pt x="50291" y="0"/>
                                      </a:moveTo>
                                      <a:lnTo>
                                        <a:pt x="0" y="0"/>
                                      </a:lnTo>
                                      <a:lnTo>
                                        <a:pt x="0" y="4572"/>
                                      </a:lnTo>
                                      <a:lnTo>
                                        <a:pt x="50291" y="4572"/>
                                      </a:lnTo>
                                      <a:lnTo>
                                        <a:pt x="50291" y="0"/>
                                      </a:lnTo>
                                      <a:close/>
                                    </a:path>
                                  </a:pathLst>
                                </a:custGeom>
                                <a:solidFill>
                                  <a:srgbClr val="0000FF"/>
                                </a:solidFill>
                                <a:ln w="0">
                                  <a:noFill/>
                                </a:ln>
                              </wps:spPr>
                              <wps:style>
                                <a:lnRef idx="0"/>
                                <a:fillRef idx="0"/>
                                <a:effectRef idx="0"/>
                                <a:fontRef idx="minor"/>
                              </wps:style>
                              <wps:bodyPr/>
                            </wps:wsp>
                          </wpg:wgp>
                        </a:graphicData>
                      </a:graphic>
                    </wp:anchor>
                  </w:drawing>
                </mc:Choice>
                <mc:Fallback>
                  <w:pict>
                    <v:group id="shape_0" alt="Group 76" style="position:absolute;margin-left:87.85pt;margin-top:17.45pt;width:4pt;height:0.4pt" coordorigin="1757,349" coordsize="80,8"/>
                  </w:pict>
                </mc:Fallback>
              </mc:AlternateContent>
            </w:r>
            <w:r>
              <w:rPr>
                <w:sz w:val="16"/>
              </w:rPr>
              <w:t>MMTT</w:t>
            </w:r>
            <w:r>
              <w:rPr>
                <w:spacing w:val="-6"/>
                <w:sz w:val="16"/>
              </w:rPr>
              <w:t xml:space="preserve"> </w:t>
            </w:r>
            <w:r>
              <w:rPr>
                <w:sz w:val="16"/>
              </w:rPr>
              <w:t>and</w:t>
            </w:r>
            <w:r>
              <w:rPr>
                <w:spacing w:val="-3"/>
                <w:sz w:val="16"/>
              </w:rPr>
              <w:t xml:space="preserve"> </w:t>
            </w:r>
            <w:r>
              <w:rPr>
                <w:i/>
                <w:sz w:val="16"/>
              </w:rPr>
              <w:t>ad</w:t>
            </w:r>
            <w:r>
              <w:rPr>
                <w:i/>
                <w:spacing w:val="-3"/>
                <w:sz w:val="16"/>
              </w:rPr>
              <w:t xml:space="preserve"> </w:t>
            </w:r>
            <w:r>
              <w:rPr>
                <w:i/>
                <w:sz w:val="16"/>
              </w:rPr>
              <w:t xml:space="preserve">lib </w:t>
            </w:r>
            <w:r>
              <w:rPr>
                <w:spacing w:val="-4"/>
                <w:sz w:val="16"/>
              </w:rPr>
              <w:t>meal.</w:t>
            </w:r>
          </w:p>
          <w:p>
            <w:pPr>
              <w:pStyle w:val="TableParagraph"/>
              <w:spacing w:lineRule="exact" w:line="166" w:before="1" w:after="0"/>
              <w:ind w:start="1" w:end="43"/>
              <w:jc w:val="center"/>
              <w:rPr>
                <w:sz w:val="16"/>
              </w:rPr>
            </w:pPr>
            <w:r>
              <w:rPr>
                <w:sz w:val="16"/>
              </w:rPr>
              <w:t>See</w:t>
            </w:r>
            <w:r>
              <w:rPr>
                <w:spacing w:val="-6"/>
                <w:sz w:val="16"/>
              </w:rPr>
              <w:t xml:space="preserve"> </w:t>
            </w:r>
            <w:hyperlink w:anchor="_bookmark6">
              <w:r>
                <w:rPr>
                  <w:rStyle w:val="Style7"/>
                  <w:color w:val="0000FF"/>
                  <w:sz w:val="16"/>
                  <w:u w:val="single" w:color="0000FF"/>
                </w:rPr>
                <w:t>Table</w:t>
              </w:r>
              <w:r>
                <w:rPr>
                  <w:rStyle w:val="Style7"/>
                  <w:color w:val="0000FF"/>
                  <w:spacing w:val="-4"/>
                  <w:sz w:val="16"/>
                  <w:u w:val="single" w:color="0000FF"/>
                </w:rPr>
                <w:t xml:space="preserve"> </w:t>
              </w:r>
              <w:r>
                <w:rPr>
                  <w:rStyle w:val="Style7"/>
                  <w:color w:val="0000FF"/>
                  <w:sz w:val="16"/>
                  <w:u w:val="single" w:color="0000FF"/>
                </w:rPr>
                <w:t>1-3</w:t>
              </w:r>
            </w:hyperlink>
            <w:r>
              <w:rPr>
                <w:color w:val="0000FF"/>
                <w:spacing w:val="-3"/>
                <w:sz w:val="16"/>
              </w:rPr>
              <w:t xml:space="preserve"> </w:t>
            </w:r>
            <w:r>
              <w:rPr>
                <w:sz w:val="16"/>
              </w:rPr>
              <w:t>and</w:t>
            </w:r>
            <w:r>
              <w:rPr>
                <w:spacing w:val="-3"/>
                <w:sz w:val="16"/>
              </w:rPr>
              <w:t xml:space="preserve"> </w:t>
            </w:r>
            <w:r>
              <w:rPr>
                <w:sz w:val="16"/>
              </w:rPr>
              <w:t>Section</w:t>
            </w:r>
            <w:r>
              <w:rPr>
                <w:spacing w:val="-3"/>
                <w:sz w:val="16"/>
              </w:rPr>
              <w:t xml:space="preserve"> </w:t>
            </w:r>
            <w:hyperlink w:anchor="_bookmark63">
              <w:r>
                <w:rPr>
                  <w:rStyle w:val="Style7"/>
                  <w:color w:val="0000FF"/>
                  <w:spacing w:val="-5"/>
                  <w:sz w:val="16"/>
                </w:rPr>
                <w:t>8</w:t>
              </w:r>
              <w:r>
                <w:rPr>
                  <w:rStyle w:val="Style7"/>
                  <w:spacing w:val="-5"/>
                  <w:sz w:val="16"/>
                </w:rPr>
                <w:t>.</w:t>
              </w:r>
            </w:hyperlink>
          </w:p>
        </w:tc>
        <w:tc>
          <w:tcPr>
            <w:tcW w:w="1157" w:type="dxa"/>
            <w:vMerge w:val="restart"/>
            <w:tcBorders/>
          </w:tcPr>
          <w:p>
            <w:pPr>
              <w:pStyle w:val="TableParagraph"/>
              <w:spacing w:lineRule="exact" w:line="181"/>
              <w:ind w:start="92"/>
              <w:rPr>
                <w:sz w:val="16"/>
              </w:rPr>
            </w:pPr>
            <w:r>
              <w:rPr>
                <w:sz w:val="16"/>
              </w:rPr>
              <w:t>VAS</w:t>
            </w:r>
            <w:r>
              <w:rPr>
                <w:spacing w:val="-4"/>
                <w:sz w:val="16"/>
              </w:rPr>
              <w:t xml:space="preserve"> </w:t>
            </w:r>
            <w:r>
              <w:rPr>
                <w:spacing w:val="-2"/>
                <w:sz w:val="16"/>
              </w:rPr>
              <w:t>Appetite</w:t>
            </w:r>
          </w:p>
          <w:p>
            <w:pPr>
              <w:pStyle w:val="TableParagraph"/>
              <w:spacing w:lineRule="exact" w:line="166" w:before="1" w:after="0"/>
              <w:ind w:start="135"/>
              <w:rPr>
                <w:sz w:val="16"/>
              </w:rPr>
            </w:pPr>
            <w:r>
              <w:rPr>
                <w:sz w:val="16"/>
              </w:rPr>
              <w:t>VAS</w:t>
            </w:r>
            <w:r>
              <w:rPr>
                <w:spacing w:val="-4"/>
                <w:sz w:val="16"/>
              </w:rPr>
              <w:t xml:space="preserve"> </w:t>
            </w:r>
            <w:r>
              <w:rPr>
                <w:spacing w:val="-2"/>
                <w:sz w:val="16"/>
              </w:rPr>
              <w:t>Appeal</w:t>
            </w:r>
          </w:p>
        </w:tc>
      </w:tr>
      <w:tr>
        <w:trPr>
          <w:trHeight w:val="92" w:hRule="atLeast"/>
        </w:trPr>
        <w:tc>
          <w:tcPr>
            <w:tcW w:w="1440" w:type="dxa"/>
            <w:vMerge w:val="restart"/>
            <w:tcBorders/>
          </w:tcPr>
          <w:p>
            <w:pPr>
              <w:pStyle w:val="TableParagraph"/>
              <w:ind w:firstLine="52" w:start="343" w:end="426"/>
              <w:rPr>
                <w:sz w:val="16"/>
              </w:rPr>
            </w:pPr>
            <w:r>
              <w:rPr>
                <w:spacing w:val="-2"/>
                <w:sz w:val="16"/>
              </w:rPr>
              <w:t>In-house</w:t>
            </w:r>
            <w:r>
              <w:rPr>
                <w:spacing w:val="40"/>
                <w:sz w:val="16"/>
              </w:rPr>
              <w:t xml:space="preserve"> </w:t>
            </w:r>
            <w:r>
              <w:rPr>
                <w:spacing w:val="-2"/>
                <w:sz w:val="16"/>
              </w:rPr>
              <w:t>Follow-up</w:t>
            </w:r>
          </w:p>
        </w:tc>
        <w:tc>
          <w:tcPr>
            <w:tcW w:w="833" w:type="dxa"/>
            <w:tcBorders/>
          </w:tcPr>
          <w:p>
            <w:pPr>
              <w:pStyle w:val="TableParagraph"/>
              <w:rPr>
                <w:sz w:val="4"/>
              </w:rPr>
            </w:pPr>
            <w:r>
              <w:rPr>
                <w:sz w:val="4"/>
              </w:rPr>
            </w:r>
          </w:p>
        </w:tc>
        <w:tc>
          <w:tcPr>
            <w:tcW w:w="1105" w:type="dxa"/>
            <w:tcBorders/>
          </w:tcPr>
          <w:p>
            <w:pPr>
              <w:pStyle w:val="TableParagraph"/>
              <w:rPr>
                <w:sz w:val="4"/>
              </w:rPr>
            </w:pPr>
            <w:r>
              <w:rPr>
                <w:sz w:val="4"/>
              </w:rPr>
            </w:r>
          </w:p>
        </w:tc>
        <w:tc>
          <w:tcPr>
            <w:tcW w:w="1276" w:type="dxa"/>
            <w:tcBorders/>
          </w:tcPr>
          <w:p>
            <w:pPr>
              <w:pStyle w:val="TableParagraph"/>
              <w:rPr>
                <w:sz w:val="4"/>
              </w:rPr>
            </w:pPr>
            <w:r>
              <w:rPr>
                <w:sz w:val="4"/>
              </w:rPr>
            </w:r>
          </w:p>
        </w:tc>
        <w:tc>
          <w:tcPr>
            <w:tcW w:w="986" w:type="dxa"/>
            <w:tcBorders/>
          </w:tcPr>
          <w:p>
            <w:pPr>
              <w:pStyle w:val="TableParagraph"/>
              <w:rPr>
                <w:sz w:val="4"/>
              </w:rPr>
            </w:pPr>
            <w:r>
              <w:rPr>
                <w:sz w:val="4"/>
              </w:rPr>
            </w:r>
          </w:p>
        </w:tc>
        <w:tc>
          <w:tcPr>
            <w:tcW w:w="864" w:type="dxa"/>
            <w:tcBorders/>
          </w:tcPr>
          <w:p>
            <w:pPr>
              <w:pStyle w:val="TableParagraph"/>
              <w:rPr>
                <w:sz w:val="4"/>
              </w:rPr>
            </w:pPr>
            <w:r>
              <w:rPr>
                <w:sz w:val="4"/>
              </w:rPr>
            </w:r>
          </w:p>
        </w:tc>
        <w:tc>
          <w:tcPr>
            <w:tcW w:w="1964" w:type="dxa"/>
            <w:vMerge w:val="continue"/>
            <w:tcBorders/>
          </w:tcPr>
          <w:p>
            <w:pPr>
              <w:pStyle w:val="Normal"/>
              <w:rPr>
                <w:sz w:val="2"/>
                <w:szCs w:val="2"/>
              </w:rPr>
            </w:pPr>
            <w:r>
              <w:rPr>
                <w:sz w:val="2"/>
                <w:szCs w:val="2"/>
              </w:rPr>
            </w:r>
          </w:p>
        </w:tc>
        <w:tc>
          <w:tcPr>
            <w:tcW w:w="1157" w:type="dxa"/>
            <w:vMerge w:val="continue"/>
            <w:tcBorders/>
          </w:tcPr>
          <w:p>
            <w:pPr>
              <w:pStyle w:val="Normal"/>
              <w:rPr>
                <w:sz w:val="2"/>
                <w:szCs w:val="2"/>
              </w:rPr>
            </w:pPr>
            <w:r>
              <w:rPr>
                <w:sz w:val="2"/>
                <w:szCs w:val="2"/>
              </w:rPr>
            </w:r>
          </w:p>
        </w:tc>
      </w:tr>
      <w:tr>
        <w:trPr>
          <w:trHeight w:val="552" w:hRule="atLeast"/>
        </w:trPr>
        <w:tc>
          <w:tcPr>
            <w:tcW w:w="1440" w:type="dxa"/>
            <w:vMerge w:val="continue"/>
            <w:tcBorders/>
          </w:tcPr>
          <w:p>
            <w:pPr>
              <w:pStyle w:val="Normal"/>
              <w:rPr>
                <w:sz w:val="2"/>
                <w:szCs w:val="2"/>
              </w:rPr>
            </w:pPr>
            <w:r>
              <w:rPr>
                <w:sz w:val="2"/>
                <w:szCs w:val="2"/>
              </w:rPr>
            </w:r>
          </w:p>
        </w:tc>
        <w:tc>
          <w:tcPr>
            <w:tcW w:w="833" w:type="dxa"/>
            <w:tcBorders/>
          </w:tcPr>
          <w:p>
            <w:pPr>
              <w:pStyle w:val="TableParagraph"/>
              <w:spacing w:before="181" w:after="0"/>
              <w:ind w:start="133"/>
              <w:rPr>
                <w:sz w:val="16"/>
              </w:rPr>
            </w:pPr>
            <w:r>
              <w:rPr>
                <w:spacing w:val="-2"/>
                <w:sz w:val="16"/>
              </w:rPr>
              <w:t>V15D3</w:t>
            </w:r>
          </w:p>
        </w:tc>
        <w:tc>
          <w:tcPr>
            <w:tcW w:w="1105" w:type="dxa"/>
            <w:tcBorders/>
          </w:tcPr>
          <w:p>
            <w:pPr>
              <w:pStyle w:val="TableParagraph"/>
              <w:spacing w:before="181" w:after="0"/>
              <w:ind w:start="5"/>
              <w:jc w:val="center"/>
              <w:rPr>
                <w:sz w:val="16"/>
              </w:rPr>
            </w:pPr>
            <w:r>
              <w:rPr>
                <w:spacing w:val="-5"/>
                <w:sz w:val="16"/>
              </w:rPr>
              <w:t>283</w:t>
            </w:r>
          </w:p>
        </w:tc>
        <w:tc>
          <w:tcPr>
            <w:tcW w:w="1276" w:type="dxa"/>
            <w:tcBorders/>
          </w:tcPr>
          <w:p>
            <w:pPr>
              <w:pStyle w:val="TableParagraph"/>
              <w:spacing w:before="181" w:after="0"/>
              <w:ind w:start="39" w:end="2"/>
              <w:jc w:val="center"/>
              <w:rPr>
                <w:sz w:val="16"/>
              </w:rPr>
            </w:pPr>
            <w:r>
              <w:rPr>
                <w:spacing w:val="-5"/>
                <w:sz w:val="16"/>
              </w:rPr>
              <w:t>48</w:t>
            </w:r>
            <w:r>
              <w:rPr>
                <w:spacing w:val="-5"/>
                <w:sz w:val="16"/>
                <w:vertAlign w:val="superscript"/>
              </w:rPr>
              <w:t>f</w:t>
            </w:r>
          </w:p>
        </w:tc>
        <w:tc>
          <w:tcPr>
            <w:tcW w:w="986" w:type="dxa"/>
            <w:tcBorders/>
          </w:tcPr>
          <w:p>
            <w:pPr>
              <w:pStyle w:val="TableParagraph"/>
              <w:spacing w:before="181" w:after="0"/>
              <w:ind w:start="73" w:end="3"/>
              <w:jc w:val="center"/>
              <w:rPr>
                <w:sz w:val="16"/>
              </w:rPr>
            </w:pPr>
            <w:r>
              <w:rPr>
                <w:spacing w:val="-10"/>
                <w:sz w:val="16"/>
              </w:rPr>
              <w:t>X</w:t>
            </w:r>
          </w:p>
        </w:tc>
        <w:tc>
          <w:tcPr>
            <w:tcW w:w="864" w:type="dxa"/>
            <w:tcBorders/>
          </w:tcPr>
          <w:p>
            <w:pPr>
              <w:pStyle w:val="TableParagraph"/>
              <w:spacing w:before="181" w:after="0"/>
              <w:ind w:start="67" w:end="4"/>
              <w:jc w:val="center"/>
              <w:rPr>
                <w:sz w:val="16"/>
              </w:rPr>
            </w:pPr>
            <w:r>
              <w:rPr>
                <w:sz w:val="16"/>
              </w:rPr>
              <w:t>±30</w:t>
            </w:r>
            <w:r>
              <w:rPr>
                <w:spacing w:val="-1"/>
                <w:sz w:val="16"/>
              </w:rPr>
              <w:t xml:space="preserve"> </w:t>
            </w:r>
            <w:r>
              <w:rPr>
                <w:spacing w:val="-5"/>
                <w:sz w:val="16"/>
              </w:rPr>
              <w:t>min</w:t>
            </w:r>
          </w:p>
        </w:tc>
        <w:tc>
          <w:tcPr>
            <w:tcW w:w="1964" w:type="dxa"/>
            <w:tcBorders/>
          </w:tcPr>
          <w:p>
            <w:pPr>
              <w:pStyle w:val="TableParagraph"/>
              <w:spacing w:lineRule="exact" w:line="180"/>
              <w:ind w:start="3" w:end="46"/>
              <w:jc w:val="center"/>
              <w:rPr>
                <w:sz w:val="16"/>
              </w:rPr>
            </w:pPr>
            <w:r>
              <w:rPr>
                <w:sz w:val="16"/>
              </w:rPr>
              <w:t>HEC</w:t>
            </w:r>
            <w:r>
              <w:rPr>
                <w:spacing w:val="-2"/>
                <w:sz w:val="16"/>
              </w:rPr>
              <w:t xml:space="preserve"> </w:t>
            </w:r>
            <w:r>
              <w:rPr>
                <w:sz w:val="16"/>
              </w:rPr>
              <w:t>and</w:t>
            </w:r>
            <w:r>
              <w:rPr>
                <w:spacing w:val="-1"/>
                <w:sz w:val="16"/>
              </w:rPr>
              <w:t xml:space="preserve"> </w:t>
            </w:r>
            <w:r>
              <w:rPr>
                <w:spacing w:val="-4"/>
                <w:sz w:val="16"/>
              </w:rPr>
              <w:t>HGC.</w:t>
            </w:r>
          </w:p>
          <w:p>
            <w:pPr>
              <w:pStyle w:val="TableParagraph"/>
              <w:spacing w:lineRule="atLeast" w:line="180"/>
              <w:ind w:end="46"/>
              <w:jc w:val="center"/>
              <w:rPr>
                <w:sz w:val="16"/>
              </w:rPr>
            </w:pPr>
            <w:r>
              <w:rPr>
                <w:sz w:val="16"/>
              </w:rPr>
              <w:t>See</w:t>
            </w:r>
            <w:r>
              <w:rPr>
                <w:spacing w:val="-7"/>
                <w:sz w:val="16"/>
              </w:rPr>
              <w:t xml:space="preserve"> </w:t>
            </w:r>
            <w:hyperlink w:anchor="_bookmark7">
              <w:r>
                <w:rPr>
                  <w:rStyle w:val="Style7"/>
                  <w:color w:val="0000FF"/>
                  <w:sz w:val="16"/>
                  <w:u w:val="single" w:color="0000FF"/>
                </w:rPr>
                <w:t>Table</w:t>
              </w:r>
              <w:r>
                <w:rPr>
                  <w:rStyle w:val="Style7"/>
                  <w:color w:val="0000FF"/>
                  <w:spacing w:val="-9"/>
                  <w:sz w:val="16"/>
                  <w:u w:val="single" w:color="0000FF"/>
                </w:rPr>
                <w:t xml:space="preserve"> </w:t>
              </w:r>
              <w:r>
                <w:rPr>
                  <w:rStyle w:val="Style7"/>
                  <w:color w:val="0000FF"/>
                  <w:sz w:val="16"/>
                  <w:u w:val="single" w:color="0000FF"/>
                </w:rPr>
                <w:t>1-4</w:t>
              </w:r>
            </w:hyperlink>
            <w:r>
              <w:rPr>
                <w:color w:val="0000FF"/>
                <w:spacing w:val="-6"/>
                <w:sz w:val="16"/>
              </w:rPr>
              <w:t xml:space="preserve"> </w:t>
            </w:r>
            <w:r>
              <w:rPr>
                <w:sz w:val="16"/>
              </w:rPr>
              <w:t>and</w:t>
            </w:r>
            <w:r>
              <w:rPr>
                <w:spacing w:val="-7"/>
                <w:sz w:val="16"/>
              </w:rPr>
              <w:t xml:space="preserve"> </w:t>
            </w:r>
            <w:hyperlink w:anchor="_bookmark8">
              <w:r>
                <w:rPr>
                  <w:rStyle w:val="Style7"/>
                  <w:color w:val="0000FF"/>
                  <w:sz w:val="16"/>
                  <w:u w:val="single" w:color="0000FF"/>
                </w:rPr>
                <w:t>Table</w:t>
              </w:r>
              <w:r>
                <w:rPr>
                  <w:rStyle w:val="Style7"/>
                  <w:color w:val="0000FF"/>
                  <w:spacing w:val="-9"/>
                  <w:sz w:val="16"/>
                  <w:u w:val="single" w:color="0000FF"/>
                </w:rPr>
                <w:t xml:space="preserve"> </w:t>
              </w:r>
              <w:r>
                <w:rPr>
                  <w:rStyle w:val="Style7"/>
                  <w:color w:val="0000FF"/>
                  <w:sz w:val="16"/>
                  <w:u w:val="single" w:color="0000FF"/>
                </w:rPr>
                <w:t>1-5</w:t>
              </w:r>
            </w:hyperlink>
            <w:r>
              <w:rPr>
                <w:color w:val="0000FF"/>
                <w:spacing w:val="40"/>
                <w:sz w:val="16"/>
              </w:rPr>
              <w:t xml:space="preserve"> </w:t>
            </w:r>
            <w:r>
              <w:rPr>
                <w:spacing w:val="-2"/>
                <w:sz w:val="16"/>
              </w:rPr>
              <w:t>respectively.</w:t>
            </w:r>
          </w:p>
        </w:tc>
        <w:tc>
          <w:tcPr>
            <w:tcW w:w="1157" w:type="dxa"/>
            <w:tcBorders/>
          </w:tcPr>
          <w:p>
            <w:pPr>
              <w:pStyle w:val="TableParagraph"/>
              <w:rPr>
                <w:sz w:val="16"/>
              </w:rPr>
            </w:pPr>
            <w:r>
              <w:rPr>
                <w:sz w:val="16"/>
              </w:rPr>
            </w:r>
          </w:p>
        </w:tc>
      </w:tr>
      <w:tr>
        <w:trPr>
          <w:trHeight w:val="183" w:hRule="atLeast"/>
        </w:trPr>
        <w:tc>
          <w:tcPr>
            <w:tcW w:w="1440" w:type="dxa"/>
            <w:tcBorders/>
          </w:tcPr>
          <w:p>
            <w:pPr>
              <w:pStyle w:val="TableParagraph"/>
              <w:rPr>
                <w:sz w:val="12"/>
              </w:rPr>
            </w:pPr>
            <w:r>
              <w:rPr>
                <w:sz w:val="12"/>
              </w:rPr>
            </w:r>
          </w:p>
        </w:tc>
        <w:tc>
          <w:tcPr>
            <w:tcW w:w="833" w:type="dxa"/>
            <w:tcBorders/>
          </w:tcPr>
          <w:p>
            <w:pPr>
              <w:pStyle w:val="TableParagraph"/>
              <w:spacing w:lineRule="exact" w:line="164"/>
              <w:ind w:start="133"/>
              <w:rPr>
                <w:sz w:val="16"/>
              </w:rPr>
            </w:pPr>
            <w:r>
              <w:rPr>
                <w:spacing w:val="-2"/>
                <w:sz w:val="16"/>
              </w:rPr>
              <w:t>V15D4</w:t>
            </w:r>
          </w:p>
        </w:tc>
        <w:tc>
          <w:tcPr>
            <w:tcW w:w="1105" w:type="dxa"/>
            <w:tcBorders/>
          </w:tcPr>
          <w:p>
            <w:pPr>
              <w:pStyle w:val="TableParagraph"/>
              <w:spacing w:lineRule="exact" w:line="164"/>
              <w:ind w:start="5"/>
              <w:jc w:val="center"/>
              <w:rPr>
                <w:sz w:val="16"/>
              </w:rPr>
            </w:pPr>
            <w:r>
              <w:rPr>
                <w:spacing w:val="-5"/>
                <w:sz w:val="16"/>
              </w:rPr>
              <w:t>284</w:t>
            </w:r>
          </w:p>
        </w:tc>
        <w:tc>
          <w:tcPr>
            <w:tcW w:w="1276" w:type="dxa"/>
            <w:tcBorders/>
          </w:tcPr>
          <w:p>
            <w:pPr>
              <w:pStyle w:val="TableParagraph"/>
              <w:spacing w:lineRule="exact" w:line="164"/>
              <w:ind w:start="39" w:end="2"/>
              <w:jc w:val="center"/>
              <w:rPr>
                <w:sz w:val="16"/>
              </w:rPr>
            </w:pPr>
            <w:r>
              <w:rPr>
                <w:spacing w:val="-5"/>
                <w:sz w:val="16"/>
              </w:rPr>
              <w:t>72</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spacing w:lineRule="exact" w:line="164"/>
              <w:ind w:start="67" w:end="4"/>
              <w:jc w:val="center"/>
              <w:rPr>
                <w:sz w:val="16"/>
              </w:rPr>
            </w:pPr>
            <w:r>
              <w:rPr>
                <w:sz w:val="16"/>
              </w:rPr>
              <w:t>±30</w:t>
            </w:r>
            <w:r>
              <w:rPr>
                <w:spacing w:val="-1"/>
                <w:sz w:val="16"/>
              </w:rPr>
              <w:t xml:space="preserve"> </w:t>
            </w:r>
            <w:r>
              <w:rPr>
                <w:spacing w:val="-5"/>
                <w:sz w:val="16"/>
              </w:rPr>
              <w:t>min</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4" w:hRule="atLeast"/>
        </w:trPr>
        <w:tc>
          <w:tcPr>
            <w:tcW w:w="1440" w:type="dxa"/>
            <w:tcBorders/>
          </w:tcPr>
          <w:p>
            <w:pPr>
              <w:pStyle w:val="TableParagraph"/>
              <w:rPr>
                <w:sz w:val="12"/>
              </w:rPr>
            </w:pPr>
            <w:r>
              <w:rPr>
                <w:sz w:val="12"/>
              </w:rPr>
            </w:r>
          </w:p>
        </w:tc>
        <w:tc>
          <w:tcPr>
            <w:tcW w:w="833" w:type="dxa"/>
            <w:tcBorders/>
          </w:tcPr>
          <w:p>
            <w:pPr>
              <w:pStyle w:val="TableParagraph"/>
              <w:spacing w:lineRule="exact" w:line="165"/>
              <w:ind w:start="229"/>
              <w:rPr>
                <w:sz w:val="16"/>
              </w:rPr>
            </w:pPr>
            <w:r>
              <w:rPr>
                <w:spacing w:val="-5"/>
                <w:sz w:val="16"/>
              </w:rPr>
              <w:t>V16</w:t>
            </w:r>
          </w:p>
        </w:tc>
        <w:tc>
          <w:tcPr>
            <w:tcW w:w="1105" w:type="dxa"/>
            <w:tcBorders/>
          </w:tcPr>
          <w:p>
            <w:pPr>
              <w:pStyle w:val="TableParagraph"/>
              <w:spacing w:lineRule="exact" w:line="165"/>
              <w:ind w:start="5"/>
              <w:jc w:val="center"/>
              <w:rPr>
                <w:sz w:val="16"/>
              </w:rPr>
            </w:pPr>
            <w:r>
              <w:rPr>
                <w:spacing w:val="-5"/>
                <w:sz w:val="16"/>
              </w:rPr>
              <w:t>288</w:t>
            </w:r>
          </w:p>
        </w:tc>
        <w:tc>
          <w:tcPr>
            <w:tcW w:w="1276" w:type="dxa"/>
            <w:tcBorders/>
          </w:tcPr>
          <w:p>
            <w:pPr>
              <w:pStyle w:val="TableParagraph"/>
              <w:spacing w:lineRule="exact" w:line="165"/>
              <w:ind w:start="39" w:end="1"/>
              <w:jc w:val="center"/>
              <w:rPr>
                <w:sz w:val="16"/>
              </w:rPr>
            </w:pPr>
            <w:r>
              <w:rPr>
                <w:spacing w:val="-5"/>
                <w:sz w:val="16"/>
              </w:rPr>
              <w:t>168</w:t>
            </w:r>
          </w:p>
        </w:tc>
        <w:tc>
          <w:tcPr>
            <w:tcW w:w="986" w:type="dxa"/>
            <w:tcBorders/>
          </w:tcPr>
          <w:p>
            <w:pPr>
              <w:pStyle w:val="TableParagraph"/>
              <w:spacing w:lineRule="exact" w:line="165"/>
              <w:ind w:start="73" w:end="3"/>
              <w:jc w:val="center"/>
              <w:rPr>
                <w:sz w:val="16"/>
              </w:rPr>
            </w:pPr>
            <w:r>
              <w:rPr>
                <w:spacing w:val="-10"/>
                <w:sz w:val="16"/>
              </w:rPr>
              <w:t>X</w:t>
            </w:r>
          </w:p>
        </w:tc>
        <w:tc>
          <w:tcPr>
            <w:tcW w:w="864" w:type="dxa"/>
            <w:tcBorders/>
          </w:tcPr>
          <w:p>
            <w:pPr>
              <w:pStyle w:val="TableParagraph"/>
              <w:spacing w:lineRule="exact" w:line="165"/>
              <w:ind w:start="67"/>
              <w:jc w:val="center"/>
              <w:rPr>
                <w:sz w:val="16"/>
              </w:rPr>
            </w:pPr>
            <w:r>
              <w:rPr>
                <w:sz w:val="16"/>
              </w:rPr>
              <w:t>±2</w:t>
            </w:r>
            <w:r>
              <w:rPr>
                <w:spacing w:val="-1"/>
                <w:sz w:val="16"/>
              </w:rPr>
              <w:t xml:space="preserve"> </w:t>
            </w:r>
            <w:r>
              <w:rPr>
                <w:spacing w:val="-4"/>
                <w:sz w:val="16"/>
              </w:rPr>
              <w:t>days</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tcBorders/>
          </w:tcPr>
          <w:p>
            <w:pPr>
              <w:pStyle w:val="TableParagraph"/>
              <w:spacing w:lineRule="exact" w:line="164"/>
              <w:ind w:start="2" w:end="85"/>
              <w:jc w:val="center"/>
              <w:rPr>
                <w:sz w:val="16"/>
              </w:rPr>
            </w:pPr>
            <w:r>
              <w:rPr>
                <w:spacing w:val="-2"/>
                <w:sz w:val="16"/>
              </w:rPr>
              <w:t>Follow-</w:t>
            </w:r>
            <w:r>
              <w:rPr>
                <w:spacing w:val="-5"/>
                <w:sz w:val="16"/>
              </w:rPr>
              <w:t>up</w:t>
            </w:r>
          </w:p>
        </w:tc>
        <w:tc>
          <w:tcPr>
            <w:tcW w:w="833" w:type="dxa"/>
            <w:tcBorders/>
          </w:tcPr>
          <w:p>
            <w:pPr>
              <w:pStyle w:val="TableParagraph"/>
              <w:spacing w:lineRule="exact" w:line="164"/>
              <w:ind w:start="229"/>
              <w:rPr>
                <w:sz w:val="16"/>
              </w:rPr>
            </w:pPr>
            <w:r>
              <w:rPr>
                <w:spacing w:val="-5"/>
                <w:sz w:val="16"/>
              </w:rPr>
              <w:t>V17</w:t>
            </w:r>
          </w:p>
        </w:tc>
        <w:tc>
          <w:tcPr>
            <w:tcW w:w="1105" w:type="dxa"/>
            <w:tcBorders/>
          </w:tcPr>
          <w:p>
            <w:pPr>
              <w:pStyle w:val="TableParagraph"/>
              <w:spacing w:lineRule="exact" w:line="164"/>
              <w:ind w:start="5"/>
              <w:jc w:val="center"/>
              <w:rPr>
                <w:sz w:val="16"/>
              </w:rPr>
            </w:pPr>
            <w:r>
              <w:rPr>
                <w:spacing w:val="-5"/>
                <w:sz w:val="16"/>
              </w:rPr>
              <w:t>295</w:t>
            </w:r>
          </w:p>
        </w:tc>
        <w:tc>
          <w:tcPr>
            <w:tcW w:w="1276" w:type="dxa"/>
            <w:tcBorders/>
          </w:tcPr>
          <w:p>
            <w:pPr>
              <w:pStyle w:val="TableParagraph"/>
              <w:spacing w:lineRule="exact" w:line="164"/>
              <w:ind w:start="39" w:end="1"/>
              <w:jc w:val="center"/>
              <w:rPr>
                <w:sz w:val="16"/>
              </w:rPr>
            </w:pPr>
            <w:r>
              <w:rPr>
                <w:spacing w:val="-5"/>
                <w:sz w:val="16"/>
              </w:rPr>
              <w:t>336</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spacing w:lineRule="exact" w:line="164"/>
              <w:ind w:start="67"/>
              <w:jc w:val="center"/>
              <w:rPr>
                <w:sz w:val="16"/>
              </w:rPr>
            </w:pPr>
            <w:r>
              <w:rPr>
                <w:sz w:val="16"/>
              </w:rPr>
              <w:t>±3</w:t>
            </w:r>
            <w:r>
              <w:rPr>
                <w:spacing w:val="-1"/>
                <w:sz w:val="16"/>
              </w:rPr>
              <w:t xml:space="preserve"> </w:t>
            </w:r>
            <w:r>
              <w:rPr>
                <w:spacing w:val="-4"/>
                <w:sz w:val="16"/>
              </w:rPr>
              <w:t>days</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tcBorders/>
          </w:tcPr>
          <w:p>
            <w:pPr>
              <w:pStyle w:val="TableParagraph"/>
              <w:rPr>
                <w:sz w:val="12"/>
              </w:rPr>
            </w:pPr>
            <w:r>
              <w:rPr>
                <w:sz w:val="12"/>
              </w:rPr>
            </w:r>
          </w:p>
        </w:tc>
        <w:tc>
          <w:tcPr>
            <w:tcW w:w="833" w:type="dxa"/>
            <w:tcBorders/>
          </w:tcPr>
          <w:p>
            <w:pPr>
              <w:pStyle w:val="TableParagraph"/>
              <w:spacing w:lineRule="exact" w:line="164"/>
              <w:ind w:start="229"/>
              <w:rPr>
                <w:sz w:val="16"/>
              </w:rPr>
            </w:pPr>
            <w:r>
              <w:rPr>
                <w:spacing w:val="-5"/>
                <w:sz w:val="16"/>
              </w:rPr>
              <w:t>V18</w:t>
            </w:r>
          </w:p>
        </w:tc>
        <w:tc>
          <w:tcPr>
            <w:tcW w:w="1105" w:type="dxa"/>
            <w:tcBorders/>
          </w:tcPr>
          <w:p>
            <w:pPr>
              <w:pStyle w:val="TableParagraph"/>
              <w:spacing w:lineRule="exact" w:line="164"/>
              <w:ind w:start="5"/>
              <w:jc w:val="center"/>
              <w:rPr>
                <w:sz w:val="16"/>
              </w:rPr>
            </w:pPr>
            <w:r>
              <w:rPr>
                <w:spacing w:val="-5"/>
                <w:sz w:val="16"/>
              </w:rPr>
              <w:t>302</w:t>
            </w:r>
          </w:p>
        </w:tc>
        <w:tc>
          <w:tcPr>
            <w:tcW w:w="1276" w:type="dxa"/>
            <w:tcBorders/>
          </w:tcPr>
          <w:p>
            <w:pPr>
              <w:pStyle w:val="TableParagraph"/>
              <w:spacing w:lineRule="exact" w:line="164"/>
              <w:ind w:start="39" w:end="1"/>
              <w:jc w:val="center"/>
              <w:rPr>
                <w:sz w:val="16"/>
              </w:rPr>
            </w:pPr>
            <w:r>
              <w:rPr>
                <w:spacing w:val="-5"/>
                <w:sz w:val="16"/>
              </w:rPr>
              <w:t>504</w:t>
            </w:r>
          </w:p>
        </w:tc>
        <w:tc>
          <w:tcPr>
            <w:tcW w:w="986" w:type="dxa"/>
            <w:tcBorders/>
          </w:tcPr>
          <w:p>
            <w:pPr>
              <w:pStyle w:val="TableParagraph"/>
              <w:spacing w:lineRule="exact" w:line="164"/>
              <w:ind w:start="73" w:end="3"/>
              <w:jc w:val="center"/>
              <w:rPr>
                <w:sz w:val="16"/>
              </w:rPr>
            </w:pPr>
            <w:r>
              <w:rPr>
                <w:spacing w:val="-10"/>
                <w:sz w:val="16"/>
              </w:rPr>
              <w:t>X</w:t>
            </w:r>
          </w:p>
        </w:tc>
        <w:tc>
          <w:tcPr>
            <w:tcW w:w="864" w:type="dxa"/>
            <w:tcBorders/>
          </w:tcPr>
          <w:p>
            <w:pPr>
              <w:pStyle w:val="TableParagraph"/>
              <w:spacing w:lineRule="exact" w:line="164"/>
              <w:ind w:start="67"/>
              <w:jc w:val="center"/>
              <w:rPr>
                <w:sz w:val="16"/>
              </w:rPr>
            </w:pPr>
            <w:r>
              <w:rPr>
                <w:sz w:val="16"/>
              </w:rPr>
              <w:t>±3</w:t>
            </w:r>
            <w:r>
              <w:rPr>
                <w:spacing w:val="-1"/>
                <w:sz w:val="16"/>
              </w:rPr>
              <w:t xml:space="preserve"> </w:t>
            </w:r>
            <w:r>
              <w:rPr>
                <w:spacing w:val="-4"/>
                <w:sz w:val="16"/>
              </w:rPr>
              <w:t>days</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1" w:hRule="atLeast"/>
        </w:trPr>
        <w:tc>
          <w:tcPr>
            <w:tcW w:w="1440" w:type="dxa"/>
            <w:tcBorders/>
          </w:tcPr>
          <w:p>
            <w:pPr>
              <w:pStyle w:val="TableParagraph"/>
              <w:spacing w:lineRule="exact" w:line="162"/>
              <w:ind w:start="3" w:end="85"/>
              <w:jc w:val="center"/>
              <w:rPr>
                <w:sz w:val="16"/>
              </w:rPr>
            </w:pPr>
            <w:r>
              <w:rPr>
                <w:sz w:val="16"/>
              </w:rPr>
              <w:t>End</w:t>
            </w:r>
            <w:r>
              <w:rPr>
                <w:spacing w:val="-2"/>
                <w:sz w:val="16"/>
              </w:rPr>
              <w:t xml:space="preserve"> </w:t>
            </w:r>
            <w:r>
              <w:rPr>
                <w:sz w:val="16"/>
              </w:rPr>
              <w:t>of</w:t>
            </w:r>
            <w:r>
              <w:rPr>
                <w:spacing w:val="-2"/>
                <w:sz w:val="16"/>
              </w:rPr>
              <w:t xml:space="preserve"> study</w:t>
            </w:r>
          </w:p>
        </w:tc>
        <w:tc>
          <w:tcPr>
            <w:tcW w:w="833" w:type="dxa"/>
            <w:tcBorders/>
          </w:tcPr>
          <w:p>
            <w:pPr>
              <w:pStyle w:val="TableParagraph"/>
              <w:spacing w:lineRule="exact" w:line="162"/>
              <w:ind w:start="229"/>
              <w:rPr>
                <w:sz w:val="16"/>
              </w:rPr>
            </w:pPr>
            <w:r>
              <w:rPr>
                <w:spacing w:val="-5"/>
                <w:sz w:val="16"/>
              </w:rPr>
              <w:t>V19</w:t>
            </w:r>
          </w:p>
        </w:tc>
        <w:tc>
          <w:tcPr>
            <w:tcW w:w="1105" w:type="dxa"/>
            <w:tcBorders/>
          </w:tcPr>
          <w:p>
            <w:pPr>
              <w:pStyle w:val="TableParagraph"/>
              <w:spacing w:lineRule="exact" w:line="162"/>
              <w:ind w:start="5"/>
              <w:jc w:val="center"/>
              <w:rPr>
                <w:sz w:val="16"/>
              </w:rPr>
            </w:pPr>
            <w:r>
              <w:rPr>
                <w:spacing w:val="-5"/>
                <w:sz w:val="16"/>
              </w:rPr>
              <w:t>308</w:t>
            </w:r>
          </w:p>
        </w:tc>
        <w:tc>
          <w:tcPr>
            <w:tcW w:w="1276" w:type="dxa"/>
            <w:tcBorders/>
          </w:tcPr>
          <w:p>
            <w:pPr>
              <w:pStyle w:val="TableParagraph"/>
              <w:spacing w:lineRule="exact" w:line="162"/>
              <w:ind w:start="39" w:end="1"/>
              <w:jc w:val="center"/>
              <w:rPr>
                <w:sz w:val="16"/>
              </w:rPr>
            </w:pPr>
            <w:r>
              <w:rPr>
                <w:spacing w:val="-5"/>
                <w:sz w:val="16"/>
              </w:rPr>
              <w:t>648</w:t>
            </w:r>
          </w:p>
        </w:tc>
        <w:tc>
          <w:tcPr>
            <w:tcW w:w="986" w:type="dxa"/>
            <w:tcBorders/>
          </w:tcPr>
          <w:p>
            <w:pPr>
              <w:pStyle w:val="TableParagraph"/>
              <w:spacing w:lineRule="exact" w:line="162"/>
              <w:ind w:start="73" w:end="3"/>
              <w:jc w:val="center"/>
              <w:rPr>
                <w:sz w:val="16"/>
              </w:rPr>
            </w:pPr>
            <w:r>
              <w:rPr>
                <w:spacing w:val="-10"/>
                <w:sz w:val="16"/>
              </w:rPr>
              <w:t>X</w:t>
            </w:r>
          </w:p>
        </w:tc>
        <w:tc>
          <w:tcPr>
            <w:tcW w:w="864" w:type="dxa"/>
            <w:tcBorders/>
          </w:tcPr>
          <w:p>
            <w:pPr>
              <w:pStyle w:val="TableParagraph"/>
              <w:spacing w:lineRule="exact" w:line="162"/>
              <w:ind w:start="67" w:end="3"/>
              <w:jc w:val="center"/>
              <w:rPr>
                <w:sz w:val="16"/>
              </w:rPr>
            </w:pPr>
            <w:r>
              <w:rPr>
                <w:sz w:val="16"/>
              </w:rPr>
              <w:t>+3</w:t>
            </w:r>
            <w:r>
              <w:rPr>
                <w:spacing w:val="-1"/>
                <w:sz w:val="16"/>
              </w:rPr>
              <w:t xml:space="preserve"> </w:t>
            </w:r>
            <w:r>
              <w:rPr>
                <w:spacing w:val="-4"/>
                <w:sz w:val="16"/>
              </w:rPr>
              <w:t>days</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183" w:hRule="atLeast"/>
        </w:trPr>
        <w:tc>
          <w:tcPr>
            <w:tcW w:w="1440" w:type="dxa"/>
            <w:tcBorders/>
          </w:tcPr>
          <w:p>
            <w:pPr>
              <w:pStyle w:val="TableParagraph"/>
              <w:rPr>
                <w:sz w:val="12"/>
              </w:rPr>
            </w:pPr>
            <w:r>
              <w:rPr>
                <w:sz w:val="12"/>
              </w:rPr>
            </w:r>
          </w:p>
        </w:tc>
        <w:tc>
          <w:tcPr>
            <w:tcW w:w="833" w:type="dxa"/>
            <w:tcBorders/>
          </w:tcPr>
          <w:p>
            <w:pPr>
              <w:pStyle w:val="TableParagraph"/>
              <w:spacing w:lineRule="exact" w:line="163"/>
              <w:ind w:start="147"/>
              <w:rPr>
                <w:sz w:val="16"/>
              </w:rPr>
            </w:pPr>
            <w:r>
              <w:rPr>
                <w:spacing w:val="-2"/>
                <w:sz w:val="16"/>
              </w:rPr>
              <w:t>V19X</w:t>
            </w:r>
            <w:r>
              <w:rPr>
                <w:spacing w:val="-2"/>
                <w:sz w:val="16"/>
                <w:vertAlign w:val="superscript"/>
              </w:rPr>
              <w:t>h</w:t>
            </w:r>
          </w:p>
        </w:tc>
        <w:tc>
          <w:tcPr>
            <w:tcW w:w="1105" w:type="dxa"/>
            <w:tcBorders/>
          </w:tcPr>
          <w:p>
            <w:pPr>
              <w:pStyle w:val="TableParagraph"/>
              <w:spacing w:lineRule="exact" w:line="163"/>
              <w:ind w:start="5"/>
              <w:jc w:val="center"/>
              <w:rPr>
                <w:sz w:val="16"/>
              </w:rPr>
            </w:pPr>
            <w:r>
              <w:rPr>
                <w:spacing w:val="-10"/>
                <w:sz w:val="16"/>
              </w:rPr>
              <w:t>-</w:t>
            </w:r>
          </w:p>
        </w:tc>
        <w:tc>
          <w:tcPr>
            <w:tcW w:w="1276" w:type="dxa"/>
            <w:tcBorders/>
          </w:tcPr>
          <w:p>
            <w:pPr>
              <w:pStyle w:val="TableParagraph"/>
              <w:spacing w:lineRule="exact" w:line="163"/>
              <w:ind w:start="39" w:end="1"/>
              <w:jc w:val="center"/>
              <w:rPr>
                <w:sz w:val="16"/>
              </w:rPr>
            </w:pPr>
            <w:r>
              <w:rPr>
                <w:spacing w:val="-10"/>
                <w:sz w:val="16"/>
              </w:rPr>
              <w:t>-</w:t>
            </w:r>
          </w:p>
        </w:tc>
        <w:tc>
          <w:tcPr>
            <w:tcW w:w="986" w:type="dxa"/>
            <w:tcBorders/>
          </w:tcPr>
          <w:p>
            <w:pPr>
              <w:pStyle w:val="TableParagraph"/>
              <w:spacing w:lineRule="exact" w:line="163"/>
              <w:ind w:start="73" w:end="3"/>
              <w:jc w:val="center"/>
              <w:rPr>
                <w:sz w:val="16"/>
              </w:rPr>
            </w:pPr>
            <w:r>
              <w:rPr>
                <w:spacing w:val="-10"/>
                <w:sz w:val="16"/>
              </w:rPr>
              <w:t>X</w:t>
            </w:r>
          </w:p>
        </w:tc>
        <w:tc>
          <w:tcPr>
            <w:tcW w:w="864" w:type="dxa"/>
            <w:tcBorders/>
          </w:tcPr>
          <w:p>
            <w:pPr>
              <w:pStyle w:val="TableParagraph"/>
              <w:spacing w:lineRule="exact" w:line="163"/>
              <w:ind w:start="67" w:end="2"/>
              <w:jc w:val="center"/>
              <w:rPr>
                <w:sz w:val="16"/>
              </w:rPr>
            </w:pPr>
            <w:r>
              <w:rPr>
                <w:spacing w:val="-10"/>
                <w:sz w:val="16"/>
              </w:rPr>
              <w:t>-</w:t>
            </w:r>
          </w:p>
        </w:tc>
        <w:tc>
          <w:tcPr>
            <w:tcW w:w="1964" w:type="dxa"/>
            <w:tcBorders/>
          </w:tcPr>
          <w:p>
            <w:pPr>
              <w:pStyle w:val="TableParagraph"/>
              <w:rPr>
                <w:sz w:val="12"/>
              </w:rPr>
            </w:pPr>
            <w:r>
              <w:rPr>
                <w:sz w:val="12"/>
              </w:rPr>
            </w:r>
          </w:p>
        </w:tc>
        <w:tc>
          <w:tcPr>
            <w:tcW w:w="1157" w:type="dxa"/>
            <w:tcBorders/>
          </w:tcPr>
          <w:p>
            <w:pPr>
              <w:pStyle w:val="TableParagraph"/>
              <w:rPr>
                <w:sz w:val="12"/>
              </w:rPr>
            </w:pPr>
            <w:r>
              <w:rPr>
                <w:sz w:val="12"/>
              </w:rPr>
            </w:r>
          </w:p>
        </w:tc>
      </w:tr>
      <w:tr>
        <w:trPr>
          <w:trHeight w:val="368" w:hRule="atLeast"/>
        </w:trPr>
        <w:tc>
          <w:tcPr>
            <w:tcW w:w="1440" w:type="dxa"/>
            <w:tcBorders/>
          </w:tcPr>
          <w:p>
            <w:pPr>
              <w:pStyle w:val="TableParagraph"/>
              <w:spacing w:lineRule="exact" w:line="183"/>
              <w:ind w:start="2" w:end="85"/>
              <w:jc w:val="center"/>
              <w:rPr>
                <w:sz w:val="16"/>
              </w:rPr>
            </w:pPr>
            <w:r>
              <w:rPr>
                <w:spacing w:val="-2"/>
                <w:sz w:val="16"/>
              </w:rPr>
              <w:t>Withdrawal</w:t>
            </w:r>
            <w:r>
              <w:rPr>
                <w:spacing w:val="-2"/>
                <w:sz w:val="16"/>
                <w:vertAlign w:val="superscript"/>
              </w:rPr>
              <w:t>g</w:t>
            </w:r>
          </w:p>
        </w:tc>
        <w:tc>
          <w:tcPr>
            <w:tcW w:w="833" w:type="dxa"/>
            <w:tcBorders/>
          </w:tcPr>
          <w:p>
            <w:pPr>
              <w:pStyle w:val="TableParagraph"/>
              <w:spacing w:before="93" w:after="0"/>
              <w:ind w:start="171"/>
              <w:rPr>
                <w:sz w:val="16"/>
              </w:rPr>
            </w:pPr>
            <w:r>
              <w:rPr>
                <w:spacing w:val="-4"/>
                <w:sz w:val="16"/>
              </w:rPr>
              <w:t>V19Y</w:t>
            </w:r>
          </w:p>
        </w:tc>
        <w:tc>
          <w:tcPr>
            <w:tcW w:w="1105" w:type="dxa"/>
            <w:tcBorders/>
          </w:tcPr>
          <w:p>
            <w:pPr>
              <w:pStyle w:val="TableParagraph"/>
              <w:spacing w:lineRule="exact" w:line="183"/>
              <w:ind w:start="201"/>
              <w:rPr>
                <w:sz w:val="16"/>
              </w:rPr>
            </w:pPr>
            <w:r>
              <w:rPr>
                <w:sz w:val="16"/>
              </w:rPr>
              <w:t>≥</w:t>
            </w:r>
            <w:r>
              <w:rPr>
                <w:spacing w:val="-1"/>
                <w:sz w:val="16"/>
              </w:rPr>
              <w:t xml:space="preserve"> </w:t>
            </w:r>
            <w:r>
              <w:rPr>
                <w:sz w:val="16"/>
              </w:rPr>
              <w:t>28d</w:t>
            </w:r>
            <w:r>
              <w:rPr>
                <w:spacing w:val="-1"/>
                <w:sz w:val="16"/>
              </w:rPr>
              <w:t xml:space="preserve"> </w:t>
            </w:r>
            <w:r>
              <w:rPr>
                <w:spacing w:val="-2"/>
                <w:sz w:val="16"/>
              </w:rPr>
              <w:t>after</w:t>
            </w:r>
          </w:p>
          <w:p>
            <w:pPr>
              <w:pStyle w:val="TableParagraph"/>
              <w:spacing w:lineRule="exact" w:line="164" w:before="1" w:after="0"/>
              <w:ind w:start="276"/>
              <w:rPr>
                <w:sz w:val="16"/>
              </w:rPr>
            </w:pPr>
            <w:r>
              <w:rPr>
                <w:sz w:val="16"/>
              </w:rPr>
              <w:t>last</w:t>
            </w:r>
            <w:r>
              <w:rPr>
                <w:spacing w:val="-1"/>
                <w:sz w:val="16"/>
              </w:rPr>
              <w:t xml:space="preserve"> </w:t>
            </w:r>
            <w:r>
              <w:rPr>
                <w:spacing w:val="-4"/>
                <w:sz w:val="16"/>
              </w:rPr>
              <w:t>dose</w:t>
            </w:r>
          </w:p>
        </w:tc>
        <w:tc>
          <w:tcPr>
            <w:tcW w:w="1276" w:type="dxa"/>
            <w:tcBorders/>
          </w:tcPr>
          <w:p>
            <w:pPr>
              <w:pStyle w:val="TableParagraph"/>
              <w:spacing w:before="93" w:after="0"/>
              <w:ind w:start="39" w:end="1"/>
              <w:jc w:val="center"/>
              <w:rPr>
                <w:sz w:val="16"/>
              </w:rPr>
            </w:pPr>
            <w:r>
              <w:rPr>
                <w:spacing w:val="-10"/>
                <w:sz w:val="16"/>
              </w:rPr>
              <w:t>-</w:t>
            </w:r>
          </w:p>
        </w:tc>
        <w:tc>
          <w:tcPr>
            <w:tcW w:w="986" w:type="dxa"/>
            <w:tcBorders/>
          </w:tcPr>
          <w:p>
            <w:pPr>
              <w:pStyle w:val="TableParagraph"/>
              <w:spacing w:before="93" w:after="0"/>
              <w:ind w:start="73" w:end="3"/>
              <w:jc w:val="center"/>
              <w:rPr>
                <w:sz w:val="16"/>
              </w:rPr>
            </w:pPr>
            <w:r>
              <w:rPr>
                <w:spacing w:val="-10"/>
                <w:sz w:val="16"/>
              </w:rPr>
              <w:t>X</w:t>
            </w:r>
          </w:p>
        </w:tc>
        <w:tc>
          <w:tcPr>
            <w:tcW w:w="864" w:type="dxa"/>
            <w:tcBorders/>
          </w:tcPr>
          <w:p>
            <w:pPr>
              <w:pStyle w:val="TableParagraph"/>
              <w:spacing w:before="93" w:after="0"/>
              <w:ind w:start="67" w:end="2"/>
              <w:jc w:val="center"/>
              <w:rPr>
                <w:sz w:val="16"/>
              </w:rPr>
            </w:pPr>
            <w:r>
              <w:rPr>
                <w:spacing w:val="-10"/>
                <w:sz w:val="16"/>
              </w:rPr>
              <w:t>-</w:t>
            </w:r>
          </w:p>
        </w:tc>
        <w:tc>
          <w:tcPr>
            <w:tcW w:w="1964" w:type="dxa"/>
            <w:tcBorders/>
          </w:tcPr>
          <w:p>
            <w:pPr>
              <w:pStyle w:val="TableParagraph"/>
              <w:rPr>
                <w:sz w:val="16"/>
              </w:rPr>
            </w:pPr>
            <w:r>
              <w:rPr>
                <w:sz w:val="16"/>
              </w:rPr>
            </w:r>
          </w:p>
        </w:tc>
        <w:tc>
          <w:tcPr>
            <w:tcW w:w="1157" w:type="dxa"/>
            <w:tcBorders/>
          </w:tcPr>
          <w:p>
            <w:pPr>
              <w:pStyle w:val="TableParagraph"/>
              <w:rPr>
                <w:sz w:val="16"/>
              </w:rPr>
            </w:pPr>
            <w:r>
              <w:rPr>
                <w:sz w:val="16"/>
              </w:rPr>
            </w:r>
          </w:p>
        </w:tc>
      </w:tr>
    </w:tbl>
    <w:p>
      <w:pPr>
        <w:pStyle w:val="Normal"/>
        <w:spacing w:before="57" w:after="0"/>
        <w:ind w:start="156"/>
        <w:rPr>
          <w:sz w:val="18"/>
        </w:rPr>
      </w:pPr>
      <w:r>
        <w:rPr>
          <w:position w:val="6"/>
          <w:sz w:val="12"/>
        </w:rPr>
        <w:t>a</w:t>
      </w:r>
      <w:r>
        <w:rPr>
          <w:spacing w:val="-2"/>
          <w:position w:val="6"/>
          <w:sz w:val="12"/>
        </w:rPr>
        <w:t xml:space="preserve"> </w:t>
      </w:r>
      <w:r>
        <w:rPr>
          <w:sz w:val="18"/>
        </w:rPr>
        <w:t>Indicates</w:t>
      </w:r>
      <w:r>
        <w:rPr>
          <w:spacing w:val="-2"/>
          <w:sz w:val="18"/>
        </w:rPr>
        <w:t xml:space="preserve"> </w:t>
      </w:r>
      <w:r>
        <w:rPr>
          <w:sz w:val="18"/>
        </w:rPr>
        <w:t>hours</w:t>
      </w:r>
      <w:r>
        <w:rPr>
          <w:spacing w:val="-3"/>
          <w:sz w:val="18"/>
        </w:rPr>
        <w:t xml:space="preserve"> </w:t>
      </w:r>
      <w:r>
        <w:rPr>
          <w:sz w:val="18"/>
        </w:rPr>
        <w:t>since</w:t>
      </w:r>
      <w:r>
        <w:rPr>
          <w:spacing w:val="-2"/>
          <w:sz w:val="18"/>
        </w:rPr>
        <w:t xml:space="preserve"> dosing.</w:t>
      </w:r>
    </w:p>
    <w:p>
      <w:pPr>
        <w:pStyle w:val="Normal"/>
        <w:spacing w:before="36" w:after="0"/>
        <w:ind w:start="156"/>
        <w:rPr>
          <w:sz w:val="18"/>
        </w:rPr>
      </w:pPr>
      <w:r>
        <w:rPr>
          <w:position w:val="6"/>
          <w:sz w:val="12"/>
        </w:rPr>
        <w:t xml:space="preserve">b </w:t>
      </w:r>
      <w:r>
        <w:rPr>
          <w:sz w:val="18"/>
        </w:rPr>
        <w:t>Relative</w:t>
      </w:r>
      <w:r>
        <w:rPr>
          <w:spacing w:val="-2"/>
          <w:sz w:val="18"/>
        </w:rPr>
        <w:t xml:space="preserve"> </w:t>
      </w:r>
      <w:r>
        <w:rPr>
          <w:sz w:val="18"/>
        </w:rPr>
        <w:t>to</w:t>
      </w:r>
      <w:r>
        <w:rPr>
          <w:spacing w:val="-2"/>
          <w:sz w:val="18"/>
        </w:rPr>
        <w:t xml:space="preserve"> </w:t>
      </w:r>
      <w:r>
        <w:rPr>
          <w:sz w:val="18"/>
        </w:rPr>
        <w:t>dosing</w:t>
      </w:r>
      <w:r>
        <w:rPr>
          <w:spacing w:val="1"/>
          <w:sz w:val="18"/>
        </w:rPr>
        <w:t xml:space="preserve"> </w:t>
      </w:r>
      <w:r>
        <w:rPr>
          <w:spacing w:val="-2"/>
          <w:sz w:val="18"/>
        </w:rPr>
        <w:t>time.</w:t>
      </w:r>
    </w:p>
    <w:p>
      <w:pPr>
        <w:pStyle w:val="Normal"/>
        <w:spacing w:before="36" w:after="0"/>
        <w:ind w:start="156"/>
        <w:rPr>
          <w:sz w:val="18"/>
        </w:rPr>
      </w:pPr>
      <w:r>
        <w:rPr>
          <w:position w:val="6"/>
          <w:sz w:val="12"/>
        </w:rPr>
        <w:t>c</w:t>
      </w:r>
      <w:r>
        <w:rPr>
          <w:spacing w:val="-1"/>
          <w:position w:val="6"/>
          <w:sz w:val="12"/>
        </w:rPr>
        <w:t xml:space="preserve"> </w:t>
      </w:r>
      <w:r>
        <w:rPr>
          <w:sz w:val="18"/>
        </w:rPr>
        <w:t>Blood</w:t>
      </w:r>
      <w:r>
        <w:rPr>
          <w:spacing w:val="-1"/>
          <w:sz w:val="18"/>
        </w:rPr>
        <w:t xml:space="preserve"> </w:t>
      </w:r>
      <w:r>
        <w:rPr>
          <w:sz w:val="18"/>
        </w:rPr>
        <w:t>to</w:t>
      </w:r>
      <w:r>
        <w:rPr>
          <w:spacing w:val="-2"/>
          <w:sz w:val="18"/>
        </w:rPr>
        <w:t xml:space="preserve"> </w:t>
      </w:r>
      <w:r>
        <w:rPr>
          <w:sz w:val="18"/>
        </w:rPr>
        <w:t>be</w:t>
      </w:r>
      <w:r>
        <w:rPr>
          <w:spacing w:val="-2"/>
          <w:sz w:val="18"/>
        </w:rPr>
        <w:t xml:space="preserve"> </w:t>
      </w:r>
      <w:r>
        <w:rPr>
          <w:sz w:val="18"/>
        </w:rPr>
        <w:t>sampled prior</w:t>
      </w:r>
      <w:r>
        <w:rPr>
          <w:spacing w:val="-1"/>
          <w:sz w:val="18"/>
        </w:rPr>
        <w:t xml:space="preserve"> </w:t>
      </w:r>
      <w:r>
        <w:rPr>
          <w:sz w:val="18"/>
        </w:rPr>
        <w:t>to</w:t>
      </w:r>
      <w:r>
        <w:rPr>
          <w:spacing w:val="-1"/>
          <w:sz w:val="18"/>
        </w:rPr>
        <w:t xml:space="preserve"> </w:t>
      </w:r>
      <w:r>
        <w:rPr>
          <w:sz w:val="18"/>
        </w:rPr>
        <w:t>first</w:t>
      </w:r>
      <w:r>
        <w:rPr>
          <w:spacing w:val="-1"/>
          <w:sz w:val="18"/>
        </w:rPr>
        <w:t xml:space="preserve"> </w:t>
      </w:r>
      <w:r>
        <w:rPr>
          <w:sz w:val="18"/>
        </w:rPr>
        <w:t>dosing</w:t>
      </w:r>
      <w:r>
        <w:rPr>
          <w:spacing w:val="-2"/>
          <w:sz w:val="18"/>
        </w:rPr>
        <w:t xml:space="preserve"> </w:t>
      </w:r>
      <w:r>
        <w:rPr>
          <w:sz w:val="18"/>
        </w:rPr>
        <w:t>(on V2D1 /</w:t>
      </w:r>
      <w:r>
        <w:rPr>
          <w:spacing w:val="-2"/>
          <w:sz w:val="18"/>
        </w:rPr>
        <w:t xml:space="preserve"> </w:t>
      </w:r>
      <w:r>
        <w:rPr>
          <w:sz w:val="18"/>
        </w:rPr>
        <w:t>Day</w:t>
      </w:r>
      <w:r>
        <w:rPr>
          <w:spacing w:val="-2"/>
          <w:sz w:val="18"/>
        </w:rPr>
        <w:t xml:space="preserve"> </w:t>
      </w:r>
      <w:r>
        <w:rPr>
          <w:sz w:val="18"/>
        </w:rPr>
        <w:t>1)</w:t>
      </w:r>
      <w:r>
        <w:rPr>
          <w:spacing w:val="-1"/>
          <w:sz w:val="18"/>
        </w:rPr>
        <w:t xml:space="preserve"> </w:t>
      </w:r>
      <w:r>
        <w:rPr>
          <w:sz w:val="18"/>
        </w:rPr>
        <w:t>and</w:t>
      </w:r>
      <w:r>
        <w:rPr>
          <w:spacing w:val="-2"/>
          <w:sz w:val="18"/>
        </w:rPr>
        <w:t xml:space="preserve"> </w:t>
      </w:r>
      <w:r>
        <w:rPr>
          <w:sz w:val="18"/>
        </w:rPr>
        <w:t>prior</w:t>
      </w:r>
      <w:r>
        <w:rPr>
          <w:spacing w:val="-1"/>
          <w:sz w:val="18"/>
        </w:rPr>
        <w:t xml:space="preserve"> </w:t>
      </w:r>
      <w:r>
        <w:rPr>
          <w:sz w:val="18"/>
        </w:rPr>
        <w:t>to</w:t>
      </w:r>
      <w:r>
        <w:rPr>
          <w:spacing w:val="-1"/>
          <w:sz w:val="18"/>
        </w:rPr>
        <w:t xml:space="preserve"> </w:t>
      </w:r>
      <w:r>
        <w:rPr>
          <w:sz w:val="18"/>
        </w:rPr>
        <w:t>last</w:t>
      </w:r>
      <w:r>
        <w:rPr>
          <w:spacing w:val="-1"/>
          <w:sz w:val="18"/>
        </w:rPr>
        <w:t xml:space="preserve"> </w:t>
      </w:r>
      <w:r>
        <w:rPr>
          <w:sz w:val="18"/>
        </w:rPr>
        <w:t>dose</w:t>
      </w:r>
      <w:r>
        <w:rPr>
          <w:spacing w:val="-2"/>
          <w:sz w:val="18"/>
        </w:rPr>
        <w:t xml:space="preserve"> </w:t>
      </w:r>
      <w:r>
        <w:rPr>
          <w:sz w:val="18"/>
        </w:rPr>
        <w:t>(V15D1 /</w:t>
      </w:r>
      <w:r>
        <w:rPr>
          <w:spacing w:val="-3"/>
          <w:sz w:val="18"/>
        </w:rPr>
        <w:t xml:space="preserve"> </w:t>
      </w:r>
      <w:r>
        <w:rPr>
          <w:sz w:val="18"/>
        </w:rPr>
        <w:t xml:space="preserve">Day </w:t>
      </w:r>
      <w:r>
        <w:rPr>
          <w:spacing w:val="-2"/>
          <w:sz w:val="18"/>
        </w:rPr>
        <w:t>281).</w:t>
      </w:r>
    </w:p>
    <w:p>
      <w:pPr>
        <w:pStyle w:val="Normal"/>
        <w:spacing w:before="34" w:after="0"/>
        <w:ind w:start="156"/>
        <w:rPr>
          <w:sz w:val="18"/>
        </w:rPr>
      </w:pPr>
      <w:r>
        <w:rPr>
          <w:position w:val="6"/>
          <w:sz w:val="12"/>
        </w:rPr>
        <w:t>d</w:t>
      </w:r>
      <w:r>
        <w:rPr>
          <w:spacing w:val="-2"/>
          <w:position w:val="6"/>
          <w:sz w:val="12"/>
        </w:rPr>
        <w:t xml:space="preserve"> </w:t>
      </w:r>
      <w:r>
        <w:rPr>
          <w:sz w:val="18"/>
        </w:rPr>
        <w:t>Blood</w:t>
      </w:r>
      <w:r>
        <w:rPr>
          <w:spacing w:val="-1"/>
          <w:sz w:val="18"/>
        </w:rPr>
        <w:t xml:space="preserve"> </w:t>
      </w:r>
      <w:r>
        <w:rPr>
          <w:sz w:val="18"/>
        </w:rPr>
        <w:t>to</w:t>
      </w:r>
      <w:r>
        <w:rPr>
          <w:spacing w:val="-1"/>
          <w:sz w:val="18"/>
        </w:rPr>
        <w:t xml:space="preserve"> </w:t>
      </w:r>
      <w:r>
        <w:rPr>
          <w:sz w:val="18"/>
        </w:rPr>
        <w:t>be</w:t>
      </w:r>
      <w:r>
        <w:rPr>
          <w:spacing w:val="-2"/>
          <w:sz w:val="18"/>
        </w:rPr>
        <w:t xml:space="preserve"> </w:t>
      </w:r>
      <w:r>
        <w:rPr>
          <w:sz w:val="18"/>
        </w:rPr>
        <w:t>sampled</w:t>
      </w:r>
      <w:r>
        <w:rPr>
          <w:spacing w:val="-2"/>
          <w:sz w:val="18"/>
        </w:rPr>
        <w:t xml:space="preserve"> </w:t>
      </w:r>
      <w:r>
        <w:rPr>
          <w:sz w:val="18"/>
        </w:rPr>
        <w:t>prior</w:t>
      </w:r>
      <w:r>
        <w:rPr>
          <w:spacing w:val="-3"/>
          <w:sz w:val="18"/>
        </w:rPr>
        <w:t xml:space="preserve"> </w:t>
      </w:r>
      <w:r>
        <w:rPr>
          <w:sz w:val="18"/>
        </w:rPr>
        <w:t>to</w:t>
      </w:r>
      <w:r>
        <w:rPr>
          <w:spacing w:val="-1"/>
          <w:sz w:val="18"/>
        </w:rPr>
        <w:t xml:space="preserve"> </w:t>
      </w:r>
      <w:r>
        <w:rPr>
          <w:sz w:val="18"/>
        </w:rPr>
        <w:t>the</w:t>
      </w:r>
      <w:r>
        <w:rPr>
          <w:spacing w:val="-3"/>
          <w:sz w:val="18"/>
        </w:rPr>
        <w:t xml:space="preserve"> </w:t>
      </w:r>
      <w:r>
        <w:rPr>
          <w:sz w:val="18"/>
        </w:rPr>
        <w:t>next</w:t>
      </w:r>
      <w:r>
        <w:rPr>
          <w:spacing w:val="-3"/>
          <w:sz w:val="18"/>
        </w:rPr>
        <w:t xml:space="preserve"> </w:t>
      </w:r>
      <w:r>
        <w:rPr>
          <w:sz w:val="18"/>
        </w:rPr>
        <w:t>dose</w:t>
      </w:r>
      <w:r>
        <w:rPr>
          <w:spacing w:val="-1"/>
          <w:sz w:val="18"/>
        </w:rPr>
        <w:t xml:space="preserve"> </w:t>
      </w:r>
      <w:r>
        <w:rPr>
          <w:sz w:val="18"/>
        </w:rPr>
        <w:t>(applies</w:t>
      </w:r>
      <w:r>
        <w:rPr>
          <w:spacing w:val="-1"/>
          <w:sz w:val="18"/>
        </w:rPr>
        <w:t xml:space="preserve"> </w:t>
      </w:r>
      <w:r>
        <w:rPr>
          <w:sz w:val="18"/>
        </w:rPr>
        <w:t>to both</w:t>
      </w:r>
      <w:r>
        <w:rPr>
          <w:spacing w:val="-1"/>
          <w:sz w:val="18"/>
        </w:rPr>
        <w:t xml:space="preserve"> </w:t>
      </w:r>
      <w:r>
        <w:rPr>
          <w:sz w:val="18"/>
        </w:rPr>
        <w:t>dose</w:t>
      </w:r>
      <w:r>
        <w:rPr>
          <w:spacing w:val="-1"/>
          <w:sz w:val="18"/>
        </w:rPr>
        <w:t xml:space="preserve"> </w:t>
      </w:r>
      <w:r>
        <w:rPr>
          <w:sz w:val="18"/>
        </w:rPr>
        <w:t>escalation and</w:t>
      </w:r>
      <w:r>
        <w:rPr>
          <w:spacing w:val="-1"/>
          <w:sz w:val="18"/>
        </w:rPr>
        <w:t xml:space="preserve"> </w:t>
      </w:r>
      <w:r>
        <w:rPr>
          <w:sz w:val="18"/>
        </w:rPr>
        <w:t>dose</w:t>
      </w:r>
      <w:r>
        <w:rPr>
          <w:spacing w:val="-1"/>
          <w:sz w:val="18"/>
        </w:rPr>
        <w:t xml:space="preserve"> </w:t>
      </w:r>
      <w:r>
        <w:rPr>
          <w:spacing w:val="-2"/>
          <w:sz w:val="18"/>
        </w:rPr>
        <w:t>maintenance).</w:t>
      </w:r>
    </w:p>
    <w:p>
      <w:pPr>
        <w:pStyle w:val="Normal"/>
        <w:spacing w:before="36" w:after="0"/>
        <w:ind w:start="156"/>
        <w:rPr>
          <w:sz w:val="18"/>
        </w:rPr>
      </w:pPr>
      <w:r>
        <w:rPr>
          <w:position w:val="6"/>
          <w:sz w:val="12"/>
        </w:rPr>
        <w:t>e</w:t>
      </w:r>
      <w:r>
        <w:rPr>
          <w:spacing w:val="-1"/>
          <w:position w:val="6"/>
          <w:sz w:val="12"/>
        </w:rPr>
        <w:t xml:space="preserve"> </w:t>
      </w:r>
      <w:r>
        <w:rPr>
          <w:sz w:val="18"/>
        </w:rPr>
        <w:t>Blood</w:t>
      </w:r>
      <w:r>
        <w:rPr>
          <w:spacing w:val="-1"/>
          <w:sz w:val="18"/>
        </w:rPr>
        <w:t xml:space="preserve"> </w:t>
      </w:r>
      <w:r>
        <w:rPr>
          <w:sz w:val="18"/>
        </w:rPr>
        <w:t>to</w:t>
      </w:r>
      <w:r>
        <w:rPr>
          <w:spacing w:val="-2"/>
          <w:sz w:val="18"/>
        </w:rPr>
        <w:t xml:space="preserve"> </w:t>
      </w:r>
      <w:r>
        <w:rPr>
          <w:sz w:val="18"/>
        </w:rPr>
        <w:t>be</w:t>
      </w:r>
      <w:r>
        <w:rPr>
          <w:spacing w:val="-2"/>
          <w:sz w:val="18"/>
        </w:rPr>
        <w:t xml:space="preserve"> </w:t>
      </w:r>
      <w:r>
        <w:rPr>
          <w:sz w:val="18"/>
        </w:rPr>
        <w:t>sampled prior</w:t>
      </w:r>
      <w:r>
        <w:rPr>
          <w:spacing w:val="-1"/>
          <w:sz w:val="18"/>
        </w:rPr>
        <w:t xml:space="preserve"> </w:t>
      </w:r>
      <w:r>
        <w:rPr>
          <w:sz w:val="18"/>
        </w:rPr>
        <w:t>to</w:t>
      </w:r>
      <w:r>
        <w:rPr>
          <w:spacing w:val="-1"/>
          <w:sz w:val="18"/>
        </w:rPr>
        <w:t xml:space="preserve"> </w:t>
      </w:r>
      <w:r>
        <w:rPr>
          <w:sz w:val="18"/>
        </w:rPr>
        <w:t>MMTT (V15D2</w:t>
      </w:r>
      <w:r>
        <w:rPr>
          <w:spacing w:val="-2"/>
          <w:sz w:val="18"/>
        </w:rPr>
        <w:t xml:space="preserve"> </w:t>
      </w:r>
      <w:r>
        <w:rPr>
          <w:sz w:val="18"/>
        </w:rPr>
        <w:t>/</w:t>
      </w:r>
      <w:r>
        <w:rPr>
          <w:spacing w:val="-1"/>
          <w:sz w:val="18"/>
        </w:rPr>
        <w:t xml:space="preserve"> </w:t>
      </w:r>
      <w:r>
        <w:rPr>
          <w:sz w:val="18"/>
        </w:rPr>
        <w:t>Day</w:t>
      </w:r>
      <w:r>
        <w:rPr>
          <w:spacing w:val="-3"/>
          <w:sz w:val="18"/>
        </w:rPr>
        <w:t xml:space="preserve"> </w:t>
      </w:r>
      <w:r>
        <w:rPr>
          <w:sz w:val="18"/>
        </w:rPr>
        <w:t>282)</w:t>
      </w:r>
      <w:r>
        <w:rPr>
          <w:spacing w:val="-1"/>
          <w:sz w:val="18"/>
        </w:rPr>
        <w:t xml:space="preserve"> </w:t>
      </w:r>
      <w:r>
        <w:rPr>
          <w:sz w:val="18"/>
        </w:rPr>
        <w:t>and HEC</w:t>
      </w:r>
      <w:r>
        <w:rPr>
          <w:spacing w:val="-1"/>
          <w:sz w:val="18"/>
        </w:rPr>
        <w:t xml:space="preserve"> </w:t>
      </w:r>
      <w:r>
        <w:rPr>
          <w:sz w:val="18"/>
        </w:rPr>
        <w:t>and</w:t>
      </w:r>
      <w:r>
        <w:rPr>
          <w:spacing w:val="-1"/>
          <w:sz w:val="18"/>
        </w:rPr>
        <w:t xml:space="preserve"> </w:t>
      </w:r>
      <w:r>
        <w:rPr>
          <w:sz w:val="18"/>
        </w:rPr>
        <w:t>HGC</w:t>
      </w:r>
      <w:r>
        <w:rPr>
          <w:spacing w:val="1"/>
          <w:sz w:val="18"/>
        </w:rPr>
        <w:t xml:space="preserve"> </w:t>
      </w:r>
      <w:r>
        <w:rPr>
          <w:sz w:val="18"/>
        </w:rPr>
        <w:t>(V15D3</w:t>
      </w:r>
      <w:r>
        <w:rPr>
          <w:spacing w:val="-2"/>
          <w:sz w:val="18"/>
        </w:rPr>
        <w:t xml:space="preserve"> </w:t>
      </w:r>
      <w:r>
        <w:rPr>
          <w:sz w:val="18"/>
        </w:rPr>
        <w:t>/</w:t>
      </w:r>
      <w:r>
        <w:rPr>
          <w:spacing w:val="-1"/>
          <w:sz w:val="18"/>
        </w:rPr>
        <w:t xml:space="preserve"> </w:t>
      </w:r>
      <w:r>
        <w:rPr>
          <w:sz w:val="18"/>
        </w:rPr>
        <w:t>Day</w:t>
      </w:r>
      <w:r>
        <w:rPr>
          <w:spacing w:val="-2"/>
          <w:sz w:val="18"/>
        </w:rPr>
        <w:t xml:space="preserve"> 283).</w:t>
      </w:r>
    </w:p>
    <w:p>
      <w:pPr>
        <w:pStyle w:val="Normal"/>
        <w:spacing w:before="37" w:after="0"/>
        <w:ind w:start="156" w:end="173"/>
        <w:rPr>
          <w:sz w:val="18"/>
        </w:rPr>
      </w:pPr>
      <w:r>
        <w:rPr>
          <w:position w:val="6"/>
          <w:sz w:val="12"/>
        </w:rPr>
        <w:t xml:space="preserve">f </w:t>
      </w:r>
      <w:r>
        <w:rPr>
          <w:sz w:val="18"/>
        </w:rPr>
        <w:t>MRI</w:t>
      </w:r>
      <w:r>
        <w:rPr>
          <w:spacing w:val="-2"/>
          <w:sz w:val="18"/>
        </w:rPr>
        <w:t xml:space="preserve"> </w:t>
      </w:r>
      <w:r>
        <w:rPr>
          <w:sz w:val="18"/>
        </w:rPr>
        <w:t>scan</w:t>
      </w:r>
      <w:r>
        <w:rPr>
          <w:spacing w:val="-3"/>
          <w:sz w:val="18"/>
        </w:rPr>
        <w:t xml:space="preserve"> </w:t>
      </w:r>
      <w:r>
        <w:rPr>
          <w:sz w:val="18"/>
        </w:rPr>
        <w:t>on</w:t>
      </w:r>
      <w:r>
        <w:rPr>
          <w:spacing w:val="-3"/>
          <w:sz w:val="18"/>
        </w:rPr>
        <w:t xml:space="preserve"> </w:t>
      </w:r>
      <w:r>
        <w:rPr>
          <w:sz w:val="18"/>
        </w:rPr>
        <w:t>V1B</w:t>
      </w:r>
      <w:r>
        <w:rPr>
          <w:spacing w:val="-2"/>
          <w:sz w:val="18"/>
        </w:rPr>
        <w:t xml:space="preserve"> </w:t>
      </w:r>
      <w:r>
        <w:rPr>
          <w:sz w:val="18"/>
        </w:rPr>
        <w:t>and</w:t>
      </w:r>
      <w:r>
        <w:rPr>
          <w:spacing w:val="-1"/>
          <w:sz w:val="18"/>
        </w:rPr>
        <w:t xml:space="preserve"> </w:t>
      </w:r>
      <w:r>
        <w:rPr>
          <w:sz w:val="18"/>
        </w:rPr>
        <w:t>V13</w:t>
      </w:r>
      <w:r>
        <w:rPr>
          <w:spacing w:val="-1"/>
          <w:sz w:val="18"/>
        </w:rPr>
        <w:t xml:space="preserve"> </w:t>
      </w:r>
      <w:r>
        <w:rPr>
          <w:sz w:val="18"/>
        </w:rPr>
        <w:t>are</w:t>
      </w:r>
      <w:r>
        <w:rPr>
          <w:spacing w:val="-3"/>
          <w:sz w:val="18"/>
        </w:rPr>
        <w:t xml:space="preserve"> </w:t>
      </w:r>
      <w:r>
        <w:rPr>
          <w:sz w:val="18"/>
        </w:rPr>
        <w:t>to</w:t>
      </w:r>
      <w:r>
        <w:rPr>
          <w:spacing w:val="-1"/>
          <w:sz w:val="18"/>
        </w:rPr>
        <w:t xml:space="preserve"> </w:t>
      </w:r>
      <w:r>
        <w:rPr>
          <w:sz w:val="18"/>
        </w:rPr>
        <w:t>be</w:t>
      </w:r>
      <w:r>
        <w:rPr>
          <w:spacing w:val="-4"/>
          <w:sz w:val="18"/>
        </w:rPr>
        <w:t xml:space="preserve"> </w:t>
      </w:r>
      <w:r>
        <w:rPr>
          <w:sz w:val="18"/>
        </w:rPr>
        <w:t>performed</w:t>
      </w:r>
      <w:r>
        <w:rPr>
          <w:spacing w:val="-1"/>
          <w:sz w:val="18"/>
        </w:rPr>
        <w:t xml:space="preserve"> </w:t>
      </w:r>
      <w:r>
        <w:rPr>
          <w:sz w:val="18"/>
        </w:rPr>
        <w:t>within</w:t>
      </w:r>
      <w:r>
        <w:rPr>
          <w:spacing w:val="-3"/>
          <w:sz w:val="18"/>
        </w:rPr>
        <w:t xml:space="preserve"> </w:t>
      </w:r>
      <w:r>
        <w:rPr>
          <w:sz w:val="18"/>
        </w:rPr>
        <w:t>7</w:t>
      </w:r>
      <w:r>
        <w:rPr>
          <w:spacing w:val="-3"/>
          <w:sz w:val="18"/>
        </w:rPr>
        <w:t xml:space="preserve"> </w:t>
      </w:r>
      <w:r>
        <w:rPr>
          <w:sz w:val="18"/>
        </w:rPr>
        <w:t>days</w:t>
      </w:r>
      <w:r>
        <w:rPr>
          <w:spacing w:val="-5"/>
          <w:sz w:val="18"/>
        </w:rPr>
        <w:t xml:space="preserve"> </w:t>
      </w:r>
      <w:r>
        <w:rPr>
          <w:sz w:val="18"/>
        </w:rPr>
        <w:t>prior</w:t>
      </w:r>
      <w:r>
        <w:rPr>
          <w:spacing w:val="-2"/>
          <w:sz w:val="18"/>
        </w:rPr>
        <w:t xml:space="preserve"> </w:t>
      </w:r>
      <w:r>
        <w:rPr>
          <w:sz w:val="18"/>
        </w:rPr>
        <w:t>to</w:t>
      </w:r>
      <w:r>
        <w:rPr>
          <w:spacing w:val="-1"/>
          <w:sz w:val="18"/>
        </w:rPr>
        <w:t xml:space="preserve"> </w:t>
      </w:r>
      <w:r>
        <w:rPr>
          <w:sz w:val="18"/>
        </w:rPr>
        <w:t>CGM</w:t>
      </w:r>
      <w:r>
        <w:rPr>
          <w:spacing w:val="-2"/>
          <w:sz w:val="18"/>
        </w:rPr>
        <w:t xml:space="preserve"> </w:t>
      </w:r>
      <w:r>
        <w:rPr>
          <w:sz w:val="18"/>
        </w:rPr>
        <w:t>fitting.</w:t>
      </w:r>
      <w:r>
        <w:rPr>
          <w:spacing w:val="-4"/>
          <w:sz w:val="18"/>
        </w:rPr>
        <w:t xml:space="preserve"> </w:t>
      </w:r>
      <w:r>
        <w:rPr>
          <w:sz w:val="18"/>
        </w:rPr>
        <w:t>Deviation</w:t>
      </w:r>
      <w:r>
        <w:rPr>
          <w:spacing w:val="-1"/>
          <w:sz w:val="18"/>
        </w:rPr>
        <w:t xml:space="preserve"> </w:t>
      </w:r>
      <w:r>
        <w:rPr>
          <w:sz w:val="18"/>
        </w:rPr>
        <w:t>from</w:t>
      </w:r>
      <w:r>
        <w:rPr>
          <w:spacing w:val="-5"/>
          <w:sz w:val="18"/>
        </w:rPr>
        <w:t xml:space="preserve"> </w:t>
      </w:r>
      <w:r>
        <w:rPr>
          <w:sz w:val="18"/>
        </w:rPr>
        <w:t>this</w:t>
      </w:r>
      <w:r>
        <w:rPr>
          <w:spacing w:val="-3"/>
          <w:sz w:val="18"/>
        </w:rPr>
        <w:t xml:space="preserve"> </w:t>
      </w:r>
      <w:r>
        <w:rPr>
          <w:sz w:val="18"/>
        </w:rPr>
        <w:t>assessment</w:t>
      </w:r>
      <w:r>
        <w:rPr>
          <w:spacing w:val="-2"/>
          <w:sz w:val="18"/>
        </w:rPr>
        <w:t xml:space="preserve"> </w:t>
      </w:r>
      <w:r>
        <w:rPr>
          <w:sz w:val="18"/>
        </w:rPr>
        <w:t>window</w:t>
      </w:r>
      <w:r>
        <w:rPr>
          <w:spacing w:val="-3"/>
          <w:sz w:val="18"/>
        </w:rPr>
        <w:t xml:space="preserve"> </w:t>
      </w:r>
      <w:r>
        <w:rPr>
          <w:sz w:val="18"/>
        </w:rPr>
        <w:t>will</w:t>
      </w:r>
      <w:r>
        <w:rPr>
          <w:spacing w:val="-2"/>
          <w:sz w:val="18"/>
        </w:rPr>
        <w:t xml:space="preserve"> </w:t>
      </w:r>
      <w:r>
        <w:rPr>
          <w:sz w:val="18"/>
        </w:rPr>
        <w:t>not be considered a protocol deviation.</w:t>
      </w:r>
    </w:p>
    <w:p>
      <w:pPr>
        <w:pStyle w:val="Normal"/>
        <w:spacing w:before="36" w:after="0"/>
        <w:ind w:start="156" w:end="173"/>
        <w:rPr>
          <w:sz w:val="18"/>
        </w:rPr>
      </w:pPr>
      <w:r>
        <w:rPr>
          <w:position w:val="6"/>
          <w:sz w:val="12"/>
        </w:rPr>
        <w:t>g</w:t>
      </w:r>
      <w:r>
        <w:rPr>
          <w:spacing w:val="-1"/>
          <w:position w:val="6"/>
          <w:sz w:val="12"/>
        </w:rPr>
        <w:t xml:space="preserve"> </w:t>
      </w:r>
      <w:r>
        <w:rPr>
          <w:sz w:val="18"/>
        </w:rPr>
        <w:t>Applicable</w:t>
      </w:r>
      <w:r>
        <w:rPr>
          <w:spacing w:val="-2"/>
          <w:sz w:val="18"/>
        </w:rPr>
        <w:t xml:space="preserve"> </w:t>
      </w:r>
      <w:r>
        <w:rPr>
          <w:sz w:val="18"/>
        </w:rPr>
        <w:t>for</w:t>
      </w:r>
      <w:r>
        <w:rPr>
          <w:spacing w:val="-2"/>
          <w:sz w:val="18"/>
        </w:rPr>
        <w:t xml:space="preserve"> </w:t>
      </w:r>
      <w:r>
        <w:rPr>
          <w:sz w:val="18"/>
        </w:rPr>
        <w:t>withdrawn or</w:t>
      </w:r>
      <w:r>
        <w:rPr>
          <w:spacing w:val="-4"/>
          <w:sz w:val="18"/>
        </w:rPr>
        <w:t xml:space="preserve"> </w:t>
      </w:r>
      <w:r>
        <w:rPr>
          <w:sz w:val="18"/>
        </w:rPr>
        <w:t>discontinued</w:t>
      </w:r>
      <w:r>
        <w:rPr>
          <w:spacing w:val="-2"/>
          <w:sz w:val="18"/>
        </w:rPr>
        <w:t xml:space="preserve"> </w:t>
      </w:r>
      <w:r>
        <w:rPr>
          <w:sz w:val="18"/>
        </w:rPr>
        <w:t>participants</w:t>
      </w:r>
      <w:r>
        <w:rPr>
          <w:spacing w:val="-3"/>
          <w:sz w:val="18"/>
        </w:rPr>
        <w:t xml:space="preserve"> </w:t>
      </w:r>
      <w:r>
        <w:rPr>
          <w:sz w:val="18"/>
        </w:rPr>
        <w:t>only.</w:t>
      </w:r>
      <w:r>
        <w:rPr>
          <w:spacing w:val="-1"/>
          <w:sz w:val="18"/>
        </w:rPr>
        <w:t xml:space="preserve"> </w:t>
      </w:r>
      <w:r>
        <w:rPr>
          <w:sz w:val="18"/>
        </w:rPr>
        <w:t>While</w:t>
      </w:r>
      <w:r>
        <w:rPr>
          <w:spacing w:val="-3"/>
          <w:sz w:val="18"/>
        </w:rPr>
        <w:t xml:space="preserve"> </w:t>
      </w:r>
      <w:r>
        <w:rPr>
          <w:sz w:val="18"/>
        </w:rPr>
        <w:t>there</w:t>
      </w:r>
      <w:r>
        <w:rPr>
          <w:spacing w:val="-2"/>
          <w:sz w:val="18"/>
        </w:rPr>
        <w:t xml:space="preserve"> </w:t>
      </w:r>
      <w:r>
        <w:rPr>
          <w:sz w:val="18"/>
        </w:rPr>
        <w:t>are</w:t>
      </w:r>
      <w:r>
        <w:rPr>
          <w:spacing w:val="-3"/>
          <w:sz w:val="18"/>
        </w:rPr>
        <w:t xml:space="preserve"> </w:t>
      </w:r>
      <w:r>
        <w:rPr>
          <w:sz w:val="18"/>
        </w:rPr>
        <w:t>no</w:t>
      </w:r>
      <w:r>
        <w:rPr>
          <w:spacing w:val="-3"/>
          <w:sz w:val="18"/>
        </w:rPr>
        <w:t xml:space="preserve"> </w:t>
      </w:r>
      <w:r>
        <w:rPr>
          <w:sz w:val="18"/>
        </w:rPr>
        <w:t>nominal</w:t>
      </w:r>
      <w:r>
        <w:rPr>
          <w:spacing w:val="-2"/>
          <w:sz w:val="18"/>
        </w:rPr>
        <w:t xml:space="preserve"> </w:t>
      </w:r>
      <w:r>
        <w:rPr>
          <w:sz w:val="18"/>
        </w:rPr>
        <w:t>time,</w:t>
      </w:r>
      <w:r>
        <w:rPr>
          <w:spacing w:val="-2"/>
          <w:sz w:val="18"/>
        </w:rPr>
        <w:t xml:space="preserve"> </w:t>
      </w:r>
      <w:r>
        <w:rPr>
          <w:sz w:val="18"/>
        </w:rPr>
        <w:t>sampling</w:t>
      </w:r>
      <w:r>
        <w:rPr>
          <w:spacing w:val="-3"/>
          <w:sz w:val="18"/>
        </w:rPr>
        <w:t xml:space="preserve"> </w:t>
      </w:r>
      <w:r>
        <w:rPr>
          <w:sz w:val="18"/>
        </w:rPr>
        <w:t>date</w:t>
      </w:r>
      <w:r>
        <w:rPr>
          <w:spacing w:val="-2"/>
          <w:sz w:val="18"/>
        </w:rPr>
        <w:t xml:space="preserve"> </w:t>
      </w:r>
      <w:r>
        <w:rPr>
          <w:sz w:val="18"/>
        </w:rPr>
        <w:t>and</w:t>
      </w:r>
      <w:r>
        <w:rPr>
          <w:spacing w:val="-1"/>
          <w:sz w:val="18"/>
        </w:rPr>
        <w:t xml:space="preserve"> </w:t>
      </w:r>
      <w:r>
        <w:rPr>
          <w:sz w:val="18"/>
        </w:rPr>
        <w:t>time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recorded in the eCRF.</w:t>
      </w:r>
    </w:p>
    <w:p>
      <w:pPr>
        <w:pStyle w:val="Normal"/>
        <w:spacing w:before="38" w:after="0"/>
        <w:ind w:start="156"/>
        <w:rPr>
          <w:sz w:val="18"/>
        </w:rPr>
      </w:pPr>
      <w:r>
        <w:rPr>
          <w:position w:val="6"/>
          <w:sz w:val="12"/>
        </w:rPr>
        <w:t xml:space="preserve">h </w:t>
      </w:r>
      <w:r>
        <w:rPr>
          <w:sz w:val="18"/>
        </w:rPr>
        <w:t>Sampled as</w:t>
      </w:r>
      <w:r>
        <w:rPr>
          <w:spacing w:val="-2"/>
          <w:sz w:val="18"/>
        </w:rPr>
        <w:t xml:space="preserve"> </w:t>
      </w:r>
      <w:r>
        <w:rPr>
          <w:sz w:val="18"/>
        </w:rPr>
        <w:t>soon</w:t>
      </w:r>
      <w:r>
        <w:rPr>
          <w:spacing w:val="-2"/>
          <w:sz w:val="18"/>
        </w:rPr>
        <w:t xml:space="preserve"> </w:t>
      </w:r>
      <w:r>
        <w:rPr>
          <w:sz w:val="18"/>
        </w:rPr>
        <w:t>as</w:t>
      </w:r>
      <w:r>
        <w:rPr>
          <w:spacing w:val="-1"/>
          <w:sz w:val="18"/>
        </w:rPr>
        <w:t xml:space="preserve"> </w:t>
      </w:r>
      <w:r>
        <w:rPr>
          <w:sz w:val="18"/>
        </w:rPr>
        <w:t>possible</w:t>
      </w:r>
      <w:r>
        <w:rPr>
          <w:spacing w:val="-1"/>
          <w:sz w:val="18"/>
        </w:rPr>
        <w:t xml:space="preserve"> </w:t>
      </w:r>
      <w:r>
        <w:rPr>
          <w:sz w:val="18"/>
        </w:rPr>
        <w:t>after</w:t>
      </w:r>
      <w:r>
        <w:rPr>
          <w:spacing w:val="-1"/>
          <w:sz w:val="18"/>
        </w:rPr>
        <w:t xml:space="preserve"> </w:t>
      </w:r>
      <w:r>
        <w:rPr>
          <w:sz w:val="18"/>
        </w:rPr>
        <w:t>the</w:t>
      </w:r>
      <w:r>
        <w:rPr>
          <w:spacing w:val="-2"/>
          <w:sz w:val="18"/>
        </w:rPr>
        <w:t xml:space="preserve"> </w:t>
      </w:r>
      <w:r>
        <w:rPr>
          <w:sz w:val="18"/>
        </w:rPr>
        <w:t>last</w:t>
      </w:r>
      <w:r>
        <w:rPr>
          <w:spacing w:val="-1"/>
          <w:sz w:val="18"/>
        </w:rPr>
        <w:t xml:space="preserve"> </w:t>
      </w:r>
      <w:r>
        <w:rPr>
          <w:sz w:val="18"/>
        </w:rPr>
        <w:t>trial</w:t>
      </w:r>
      <w:r>
        <w:rPr>
          <w:spacing w:val="-3"/>
          <w:sz w:val="18"/>
        </w:rPr>
        <w:t xml:space="preserve"> </w:t>
      </w:r>
      <w:r>
        <w:rPr>
          <w:sz w:val="18"/>
        </w:rPr>
        <w:t>product</w:t>
      </w:r>
      <w:r>
        <w:rPr>
          <w:spacing w:val="-2"/>
          <w:sz w:val="18"/>
        </w:rPr>
        <w:t xml:space="preserve"> administration.</w:t>
      </w:r>
    </w:p>
    <w:p>
      <w:pPr>
        <w:pStyle w:val="Normal"/>
        <w:spacing w:before="38" w:after="0"/>
        <w:ind w:start="156"/>
        <w:rPr>
          <w:sz w:val="18"/>
        </w:rPr>
        <w:sectPr>
          <w:headerReference w:type="even" r:id="rId44"/>
          <w:headerReference w:type="default" r:id="rId45"/>
          <w:headerReference w:type="first" r:id="rId46"/>
          <w:type w:val="nextPage"/>
          <w:pgSz w:w="11906" w:h="16838"/>
          <w:pgMar w:left="1260" w:right="680" w:gutter="0" w:header="850" w:top="1880" w:footer="0" w:bottom="280"/>
          <w:pgNumType w:start="14" w:fmt="decimal"/>
          <w:formProt w:val="false"/>
          <w:textDirection w:val="lrTb"/>
          <w:docGrid w:type="default" w:linePitch="100" w:charSpace="0"/>
        </w:sectPr>
      </w:pPr>
      <w:r>
        <w:rPr>
          <w:b/>
          <w:sz w:val="18"/>
        </w:rPr>
        <w:t>Abbreviations:</w:t>
      </w:r>
      <w:r>
        <w:rPr>
          <w:b/>
          <w:spacing w:val="-2"/>
          <w:sz w:val="18"/>
        </w:rPr>
        <w:t xml:space="preserve"> </w:t>
      </w:r>
      <w:r>
        <w:rPr>
          <w:sz w:val="18"/>
        </w:rPr>
        <w:t>D</w:t>
      </w:r>
      <w:r>
        <w:rPr>
          <w:spacing w:val="-2"/>
          <w:sz w:val="18"/>
        </w:rPr>
        <w:t xml:space="preserve"> </w:t>
      </w:r>
      <w:r>
        <w:rPr>
          <w:sz w:val="18"/>
        </w:rPr>
        <w:t>=</w:t>
      </w:r>
      <w:r>
        <w:rPr>
          <w:spacing w:val="-4"/>
          <w:sz w:val="18"/>
        </w:rPr>
        <w:t xml:space="preserve"> </w:t>
      </w:r>
      <w:r>
        <w:rPr>
          <w:sz w:val="18"/>
        </w:rPr>
        <w:t>day;</w:t>
      </w:r>
      <w:r>
        <w:rPr>
          <w:spacing w:val="-1"/>
          <w:sz w:val="18"/>
        </w:rPr>
        <w:t xml:space="preserve"> </w:t>
      </w:r>
      <w:r>
        <w:rPr>
          <w:sz w:val="18"/>
        </w:rPr>
        <w:t>CoEQ</w:t>
      </w:r>
      <w:r>
        <w:rPr>
          <w:spacing w:val="-3"/>
          <w:sz w:val="18"/>
        </w:rPr>
        <w:t xml:space="preserve"> </w:t>
      </w:r>
      <w:r>
        <w:rPr>
          <w:sz w:val="18"/>
        </w:rPr>
        <w:t>=</w:t>
      </w:r>
      <w:r>
        <w:rPr>
          <w:spacing w:val="-2"/>
          <w:sz w:val="18"/>
        </w:rPr>
        <w:t xml:space="preserve"> </w:t>
      </w:r>
      <w:r>
        <w:rPr>
          <w:sz w:val="18"/>
        </w:rPr>
        <w:t>control</w:t>
      </w:r>
      <w:r>
        <w:rPr>
          <w:spacing w:val="-3"/>
          <w:sz w:val="18"/>
        </w:rPr>
        <w:t xml:space="preserve"> </w:t>
      </w:r>
      <w:r>
        <w:rPr>
          <w:sz w:val="18"/>
        </w:rPr>
        <w:t>of</w:t>
      </w:r>
      <w:r>
        <w:rPr>
          <w:spacing w:val="-3"/>
          <w:sz w:val="18"/>
        </w:rPr>
        <w:t xml:space="preserve"> </w:t>
      </w:r>
      <w:r>
        <w:rPr>
          <w:sz w:val="18"/>
        </w:rPr>
        <w:t>eating</w:t>
      </w:r>
      <w:r>
        <w:rPr>
          <w:spacing w:val="-2"/>
          <w:sz w:val="18"/>
        </w:rPr>
        <w:t xml:space="preserve"> </w:t>
      </w:r>
      <w:r>
        <w:rPr>
          <w:sz w:val="18"/>
        </w:rPr>
        <w:t>questionnaire;</w:t>
      </w:r>
      <w:r>
        <w:rPr>
          <w:spacing w:val="-1"/>
          <w:sz w:val="18"/>
        </w:rPr>
        <w:t xml:space="preserve"> </w:t>
      </w:r>
      <w:r>
        <w:rPr>
          <w:sz w:val="18"/>
        </w:rPr>
        <w:t>CGM</w:t>
      </w:r>
      <w:r>
        <w:rPr>
          <w:spacing w:val="-2"/>
          <w:sz w:val="18"/>
        </w:rPr>
        <w:t xml:space="preserve"> </w:t>
      </w:r>
      <w:r>
        <w:rPr>
          <w:sz w:val="18"/>
        </w:rPr>
        <w:t>=</w:t>
      </w:r>
      <w:r>
        <w:rPr>
          <w:spacing w:val="-2"/>
          <w:sz w:val="18"/>
        </w:rPr>
        <w:t xml:space="preserve"> </w:t>
      </w:r>
      <w:r>
        <w:rPr>
          <w:sz w:val="18"/>
        </w:rPr>
        <w:t>continuous</w:t>
      </w:r>
      <w:r>
        <w:rPr>
          <w:spacing w:val="-4"/>
          <w:sz w:val="18"/>
        </w:rPr>
        <w:t xml:space="preserve"> </w:t>
      </w:r>
      <w:r>
        <w:rPr>
          <w:sz w:val="18"/>
        </w:rPr>
        <w:t>glucose</w:t>
      </w:r>
      <w:r>
        <w:rPr>
          <w:spacing w:val="-2"/>
          <w:sz w:val="18"/>
        </w:rPr>
        <w:t xml:space="preserve"> </w:t>
      </w:r>
      <w:r>
        <w:rPr>
          <w:sz w:val="18"/>
        </w:rPr>
        <w:t>monitor; HEC</w:t>
      </w:r>
      <w:r>
        <w:rPr>
          <w:spacing w:val="-2"/>
          <w:sz w:val="18"/>
        </w:rPr>
        <w:t xml:space="preserve"> </w:t>
      </w:r>
      <w:r>
        <w:rPr>
          <w:sz w:val="18"/>
        </w:rPr>
        <w:t>=</w:t>
      </w:r>
      <w:r>
        <w:rPr>
          <w:spacing w:val="-4"/>
          <w:sz w:val="18"/>
        </w:rPr>
        <w:t xml:space="preserve"> </w:t>
      </w:r>
      <w:r>
        <w:rPr>
          <w:sz w:val="18"/>
        </w:rPr>
        <w:t>hyperinsulinaemic euglycaemic clamp; HGC = hyperglycaemic clamp; MMTT = mixed meal tolerance test; PK = pharmacokinetics; V = visit.</w:t>
      </w:r>
    </w:p>
    <w:p>
      <w:pPr>
        <w:pStyle w:val="Heading2"/>
        <w:tabs>
          <w:tab w:val="clear" w:pos="720"/>
          <w:tab w:val="left" w:pos="1517" w:leader="none"/>
        </w:tabs>
        <w:spacing w:lineRule="auto" w:line="264" w:before="88" w:after="0"/>
        <w:ind w:hanging="1361" w:start="1517" w:end="176"/>
        <w:rPr/>
      </w:pPr>
      <w:bookmarkStart w:id="6" w:name="_bookmark6"/>
      <w:bookmarkEnd w:id="6"/>
      <w:r>
        <w:rPr/>
        <w:t>Table 1-3</w:t>
        <w:tab/>
        <w:t>Mixed</w:t>
      </w:r>
      <w:r>
        <w:rPr>
          <w:spacing w:val="-5"/>
        </w:rPr>
        <w:t xml:space="preserve"> </w:t>
      </w:r>
      <w:r>
        <w:rPr/>
        <w:t>Meal</w:t>
      </w:r>
      <w:r>
        <w:rPr>
          <w:spacing w:val="-4"/>
        </w:rPr>
        <w:t xml:space="preserve"> </w:t>
      </w:r>
      <w:r>
        <w:rPr/>
        <w:t>Tolerance</w:t>
      </w:r>
      <w:r>
        <w:rPr>
          <w:spacing w:val="-3"/>
        </w:rPr>
        <w:t xml:space="preserve"> </w:t>
      </w:r>
      <w:r>
        <w:rPr/>
        <w:t>Test</w:t>
      </w:r>
      <w:r>
        <w:rPr>
          <w:spacing w:val="-4"/>
        </w:rPr>
        <w:t xml:space="preserve"> </w:t>
      </w:r>
      <w:r>
        <w:rPr/>
        <w:t>blood</w:t>
      </w:r>
      <w:r>
        <w:rPr>
          <w:spacing w:val="-4"/>
        </w:rPr>
        <w:t xml:space="preserve"> </w:t>
      </w:r>
      <w:r>
        <w:rPr/>
        <w:t>sampling</w:t>
      </w:r>
      <w:r>
        <w:rPr>
          <w:spacing w:val="-2"/>
        </w:rPr>
        <w:t xml:space="preserve"> </w:t>
      </w:r>
      <w:r>
        <w:rPr/>
        <w:t>and</w:t>
      </w:r>
      <w:r>
        <w:rPr>
          <w:spacing w:val="-3"/>
        </w:rPr>
        <w:t xml:space="preserve"> </w:t>
      </w:r>
      <w:r>
        <w:rPr/>
        <w:t>visual</w:t>
      </w:r>
      <w:r>
        <w:rPr>
          <w:spacing w:val="-4"/>
        </w:rPr>
        <w:t xml:space="preserve"> </w:t>
      </w:r>
      <w:r>
        <w:rPr/>
        <w:t>analogue</w:t>
      </w:r>
      <w:r>
        <w:rPr>
          <w:spacing w:val="-5"/>
        </w:rPr>
        <w:t xml:space="preserve"> </w:t>
      </w:r>
      <w:r>
        <w:rPr/>
        <w:t>scale</w:t>
      </w:r>
      <w:r>
        <w:rPr>
          <w:spacing w:val="-4"/>
        </w:rPr>
        <w:t xml:space="preserve"> </w:t>
      </w:r>
      <w:r>
        <w:rPr/>
        <w:t>assessment schedule at V2D-2 and V15D2</w:t>
      </w:r>
    </w:p>
    <w:p>
      <w:pPr>
        <w:pStyle w:val="BodyText"/>
        <w:spacing w:before="3" w:after="0"/>
        <w:ind w:start="0"/>
        <w:rPr>
          <w:b/>
          <w:sz w:val="5"/>
        </w:rPr>
      </w:pPr>
      <w:r>
        <w:rPr>
          <w:b/>
          <w:sz w:val="5"/>
        </w:rPr>
      </w:r>
    </w:p>
    <w:tbl>
      <w:tblPr>
        <w:tblW w:w="9660" w:type="dxa"/>
        <w:jc w:val="start"/>
        <w:tblInd w:w="163" w:type="dxa"/>
        <w:tblLayout w:type="fixed"/>
        <w:tblCellMar>
          <w:top w:w="0" w:type="dxa"/>
          <w:start w:w="0" w:type="dxa"/>
          <w:bottom w:w="0" w:type="dxa"/>
          <w:end w:w="0" w:type="dxa"/>
        </w:tblCellMar>
        <w:tblLook w:val="01e0" w:noHBand="0" w:noVBand="0" w:firstColumn="1" w:lastRow="1" w:lastColumn="1" w:firstRow="1"/>
      </w:tblPr>
      <w:tblGrid>
        <w:gridCol w:w="598"/>
        <w:gridCol w:w="697"/>
        <w:gridCol w:w="444"/>
        <w:gridCol w:w="646"/>
        <w:gridCol w:w="548"/>
        <w:gridCol w:w="602"/>
        <w:gridCol w:w="561"/>
        <w:gridCol w:w="749"/>
        <w:gridCol w:w="684"/>
        <w:gridCol w:w="529"/>
        <w:gridCol w:w="900"/>
        <w:gridCol w:w="895"/>
        <w:gridCol w:w="436"/>
        <w:gridCol w:w="665"/>
        <w:gridCol w:w="706"/>
      </w:tblGrid>
      <w:tr>
        <w:trPr>
          <w:trHeight w:val="163" w:hRule="atLeast"/>
        </w:trPr>
        <w:tc>
          <w:tcPr>
            <w:tcW w:w="9660" w:type="dxa"/>
            <w:gridSpan w:val="15"/>
            <w:tcBorders/>
            <w:shd w:color="auto" w:fill="D9D9D9" w:val="clear"/>
          </w:tcPr>
          <w:p>
            <w:pPr>
              <w:pStyle w:val="TableParagraph"/>
              <w:spacing w:lineRule="exact" w:line="143"/>
              <w:ind w:start="2221"/>
              <w:jc w:val="center"/>
              <w:rPr>
                <w:b/>
                <w:sz w:val="14"/>
              </w:rPr>
            </w:pPr>
            <w:r>
              <w:rPr>
                <w:b/>
                <w:sz w:val="14"/>
              </w:rPr>
              <w:t>Blood</w:t>
            </w:r>
            <w:r>
              <w:rPr>
                <w:b/>
                <w:spacing w:val="-7"/>
                <w:sz w:val="14"/>
              </w:rPr>
              <w:t xml:space="preserve"> </w:t>
            </w:r>
            <w:r>
              <w:rPr>
                <w:b/>
                <w:spacing w:val="-2"/>
                <w:sz w:val="14"/>
              </w:rPr>
              <w:t>sampling</w:t>
            </w:r>
          </w:p>
        </w:tc>
      </w:tr>
      <w:tr>
        <w:trPr>
          <w:trHeight w:val="801" w:hRule="atLeast"/>
        </w:trPr>
        <w:tc>
          <w:tcPr>
            <w:tcW w:w="598" w:type="dxa"/>
            <w:tcBorders/>
            <w:shd w:color="auto" w:fill="D9D9D9" w:val="clear"/>
          </w:tcPr>
          <w:p>
            <w:pPr>
              <w:pStyle w:val="TableParagraph"/>
              <w:spacing w:before="76" w:after="0"/>
              <w:ind w:start="45" w:end="39"/>
              <w:jc w:val="center"/>
              <w:rPr>
                <w:b/>
                <w:sz w:val="14"/>
              </w:rPr>
            </w:pPr>
            <w:r>
              <w:rPr>
                <w:b/>
                <w:spacing w:val="-2"/>
                <w:sz w:val="14"/>
              </w:rPr>
              <w:t>Nominal</w:t>
            </w:r>
            <w:r>
              <w:rPr>
                <w:b/>
                <w:spacing w:val="40"/>
                <w:sz w:val="14"/>
              </w:rPr>
              <w:t xml:space="preserve"> </w:t>
            </w:r>
            <w:r>
              <w:rPr>
                <w:b/>
                <w:spacing w:val="-4"/>
                <w:sz w:val="14"/>
              </w:rPr>
              <w:t>time</w:t>
            </w:r>
            <w:r>
              <w:rPr>
                <w:b/>
                <w:spacing w:val="40"/>
                <w:sz w:val="14"/>
              </w:rPr>
              <w:t xml:space="preserve"> </w:t>
            </w:r>
            <w:r>
              <w:rPr>
                <w:b/>
                <w:spacing w:val="-4"/>
                <w:sz w:val="14"/>
              </w:rPr>
              <w:t>(min)</w:t>
            </w:r>
          </w:p>
        </w:tc>
        <w:tc>
          <w:tcPr>
            <w:tcW w:w="697" w:type="dxa"/>
            <w:tcBorders/>
            <w:shd w:color="auto" w:fill="D9D9D9" w:val="clear"/>
          </w:tcPr>
          <w:p>
            <w:pPr>
              <w:pStyle w:val="TableParagraph"/>
              <w:spacing w:before="76" w:after="0"/>
              <w:ind w:firstLine="2" w:start="41" w:end="64"/>
              <w:jc w:val="center"/>
              <w:rPr>
                <w:b/>
                <w:sz w:val="14"/>
              </w:rPr>
            </w:pPr>
            <w:r>
              <w:rPr>
                <w:b/>
                <w:spacing w:val="-2"/>
                <w:sz w:val="14"/>
              </w:rPr>
              <w:t>Window</w:t>
            </w:r>
            <w:r>
              <w:rPr>
                <w:b/>
                <w:spacing w:val="40"/>
                <w:sz w:val="14"/>
              </w:rPr>
              <w:t xml:space="preserve"> </w:t>
            </w:r>
            <w:r>
              <w:rPr>
                <w:b/>
                <w:spacing w:val="-2"/>
                <w:sz w:val="14"/>
              </w:rPr>
              <w:t>allowance</w:t>
            </w:r>
            <w:r>
              <w:rPr>
                <w:b/>
                <w:spacing w:val="40"/>
                <w:sz w:val="14"/>
              </w:rPr>
              <w:t xml:space="preserve"> </w:t>
            </w:r>
            <w:r>
              <w:rPr>
                <w:b/>
                <w:spacing w:val="-4"/>
                <w:sz w:val="14"/>
              </w:rPr>
              <w:t>(min)</w:t>
            </w:r>
          </w:p>
        </w:tc>
        <w:tc>
          <w:tcPr>
            <w:tcW w:w="444" w:type="dxa"/>
            <w:tcBorders/>
            <w:shd w:color="auto" w:fill="D9D9D9" w:val="clear"/>
          </w:tcPr>
          <w:p>
            <w:pPr>
              <w:pStyle w:val="TableParagraph"/>
              <w:spacing w:before="75" w:after="0"/>
              <w:rPr>
                <w:b/>
                <w:sz w:val="14"/>
              </w:rPr>
            </w:pPr>
            <w:r>
              <w:rPr>
                <w:b/>
                <w:sz w:val="14"/>
              </w:rPr>
            </w:r>
          </w:p>
          <w:p>
            <w:pPr>
              <w:pStyle w:val="TableParagraph"/>
              <w:ind w:end="9"/>
              <w:jc w:val="center"/>
              <w:rPr>
                <w:b/>
                <w:sz w:val="14"/>
              </w:rPr>
            </w:pPr>
            <w:r>
              <w:rPr>
                <w:b/>
                <w:spacing w:val="-4"/>
                <w:sz w:val="14"/>
              </w:rPr>
              <w:t>Meal</w:t>
            </w:r>
          </w:p>
        </w:tc>
        <w:tc>
          <w:tcPr>
            <w:tcW w:w="646" w:type="dxa"/>
            <w:tcBorders/>
            <w:shd w:color="auto" w:fill="D9D9D9" w:val="clear"/>
          </w:tcPr>
          <w:p>
            <w:pPr>
              <w:pStyle w:val="TableParagraph"/>
              <w:spacing w:before="157" w:after="0"/>
              <w:ind w:start="22" w:end="4"/>
              <w:jc w:val="center"/>
              <w:rPr>
                <w:b/>
                <w:sz w:val="14"/>
              </w:rPr>
            </w:pPr>
            <w:r>
              <w:rPr>
                <w:b/>
                <w:spacing w:val="-5"/>
                <w:sz w:val="14"/>
              </w:rPr>
              <w:t>VAS</w:t>
            </w:r>
          </w:p>
          <w:p>
            <w:pPr>
              <w:pStyle w:val="TableParagraph"/>
              <w:ind w:start="22" w:end="7"/>
              <w:jc w:val="center"/>
              <w:rPr>
                <w:b/>
                <w:sz w:val="14"/>
              </w:rPr>
            </w:pPr>
            <w:r>
              <w:rPr>
                <w:b/>
                <w:spacing w:val="-2"/>
                <w:sz w:val="14"/>
              </w:rPr>
              <w:t>Appetite</w:t>
            </w:r>
          </w:p>
        </w:tc>
        <w:tc>
          <w:tcPr>
            <w:tcW w:w="548" w:type="dxa"/>
            <w:tcBorders/>
            <w:shd w:color="auto" w:fill="D9D9D9" w:val="clear"/>
          </w:tcPr>
          <w:p>
            <w:pPr>
              <w:pStyle w:val="TableParagraph"/>
              <w:spacing w:before="157" w:after="0"/>
              <w:ind w:start="130"/>
              <w:rPr>
                <w:b/>
                <w:sz w:val="14"/>
              </w:rPr>
            </w:pPr>
            <w:r>
              <w:rPr>
                <w:b/>
                <w:spacing w:val="-5"/>
                <w:sz w:val="14"/>
              </w:rPr>
              <w:t>VAS</w:t>
            </w:r>
          </w:p>
          <w:p>
            <w:pPr>
              <w:pStyle w:val="TableParagraph"/>
              <w:ind w:start="56"/>
              <w:rPr>
                <w:b/>
                <w:sz w:val="14"/>
              </w:rPr>
            </w:pPr>
            <w:r>
              <w:rPr>
                <w:b/>
                <w:spacing w:val="-2"/>
                <w:sz w:val="14"/>
              </w:rPr>
              <w:t>Appeal</w:t>
            </w:r>
          </w:p>
        </w:tc>
        <w:tc>
          <w:tcPr>
            <w:tcW w:w="602" w:type="dxa"/>
            <w:tcBorders/>
            <w:shd w:color="auto" w:fill="D9D9D9" w:val="clear"/>
          </w:tcPr>
          <w:p>
            <w:pPr>
              <w:pStyle w:val="TableParagraph"/>
              <w:spacing w:before="157" w:after="0"/>
              <w:rPr>
                <w:b/>
                <w:sz w:val="14"/>
              </w:rPr>
            </w:pPr>
            <w:r>
              <w:rPr>
                <w:b/>
                <w:sz w:val="14"/>
              </w:rPr>
            </w:r>
          </w:p>
          <w:p>
            <w:pPr>
              <w:pStyle w:val="TableParagraph"/>
              <w:ind w:end="4"/>
              <w:jc w:val="center"/>
              <w:rPr>
                <w:b/>
                <w:sz w:val="14"/>
              </w:rPr>
            </w:pPr>
            <w:r>
              <w:rPr>
                <w:b/>
                <w:spacing w:val="-2"/>
                <w:sz w:val="14"/>
              </w:rPr>
              <w:t>Glucose</w:t>
            </w:r>
          </w:p>
        </w:tc>
        <w:tc>
          <w:tcPr>
            <w:tcW w:w="561" w:type="dxa"/>
            <w:tcBorders/>
            <w:shd w:color="auto" w:fill="D9D9D9" w:val="clear"/>
          </w:tcPr>
          <w:p>
            <w:pPr>
              <w:pStyle w:val="TableParagraph"/>
              <w:spacing w:before="157" w:after="0"/>
              <w:ind w:start="59" w:end="46"/>
              <w:jc w:val="center"/>
              <w:rPr>
                <w:b/>
                <w:sz w:val="14"/>
              </w:rPr>
            </w:pPr>
            <w:r>
              <w:rPr>
                <w:b/>
                <w:spacing w:val="-2"/>
                <w:sz w:val="14"/>
              </w:rPr>
              <w:t>Insulin,</w:t>
            </w:r>
            <w:r>
              <w:rPr>
                <w:b/>
                <w:spacing w:val="40"/>
                <w:sz w:val="14"/>
              </w:rPr>
              <w:t xml:space="preserve"> </w:t>
            </w:r>
            <w:r>
              <w:rPr>
                <w:b/>
                <w:spacing w:val="-6"/>
                <w:sz w:val="14"/>
              </w:rPr>
              <w:t>C-</w:t>
            </w:r>
          </w:p>
          <w:p>
            <w:pPr>
              <w:pStyle w:val="TableParagraph"/>
              <w:spacing w:lineRule="exact" w:line="161"/>
              <w:ind w:start="8"/>
              <w:jc w:val="center"/>
              <w:rPr>
                <w:b/>
                <w:sz w:val="14"/>
              </w:rPr>
            </w:pPr>
            <w:r>
              <w:rPr>
                <w:b/>
                <w:spacing w:val="-2"/>
                <w:sz w:val="14"/>
              </w:rPr>
              <w:t>peptide</w:t>
            </w:r>
          </w:p>
        </w:tc>
        <w:tc>
          <w:tcPr>
            <w:tcW w:w="749" w:type="dxa"/>
            <w:tcBorders/>
            <w:shd w:color="auto" w:fill="D9D9D9" w:val="clear"/>
          </w:tcPr>
          <w:p>
            <w:pPr>
              <w:pStyle w:val="TableParagraph"/>
              <w:ind w:end="19"/>
              <w:jc w:val="center"/>
              <w:rPr>
                <w:b/>
                <w:sz w:val="14"/>
              </w:rPr>
            </w:pPr>
            <w:r>
              <w:rPr>
                <w:b/>
                <w:spacing w:val="-2"/>
                <w:sz w:val="14"/>
              </w:rPr>
              <w:t>Proinsulin,</w:t>
            </w:r>
            <w:r>
              <w:rPr>
                <w:b/>
                <w:spacing w:val="40"/>
                <w:sz w:val="14"/>
              </w:rPr>
              <w:t xml:space="preserve"> </w:t>
            </w:r>
            <w:r>
              <w:rPr>
                <w:b/>
                <w:spacing w:val="-2"/>
                <w:sz w:val="14"/>
              </w:rPr>
              <w:t>Soluble</w:t>
            </w:r>
            <w:r>
              <w:rPr>
                <w:b/>
                <w:spacing w:val="40"/>
                <w:sz w:val="14"/>
              </w:rPr>
              <w:t xml:space="preserve"> </w:t>
            </w:r>
            <w:r>
              <w:rPr>
                <w:b/>
                <w:spacing w:val="-2"/>
                <w:sz w:val="14"/>
              </w:rPr>
              <w:t>Leptin</w:t>
            </w:r>
          </w:p>
          <w:p>
            <w:pPr>
              <w:pStyle w:val="TableParagraph"/>
              <w:spacing w:lineRule="exact" w:line="160"/>
              <w:ind w:end="19"/>
              <w:jc w:val="center"/>
              <w:rPr>
                <w:b/>
                <w:sz w:val="14"/>
              </w:rPr>
            </w:pPr>
            <w:r>
              <w:rPr>
                <w:b/>
                <w:spacing w:val="-2"/>
                <w:sz w:val="14"/>
              </w:rPr>
              <w:t>Receptor,</w:t>
            </w:r>
            <w:r>
              <w:rPr>
                <w:b/>
                <w:spacing w:val="40"/>
                <w:sz w:val="14"/>
              </w:rPr>
              <w:t xml:space="preserve"> </w:t>
            </w:r>
            <w:r>
              <w:rPr>
                <w:b/>
                <w:spacing w:val="-2"/>
                <w:sz w:val="14"/>
              </w:rPr>
              <w:t>Leptin</w:t>
            </w:r>
          </w:p>
        </w:tc>
        <w:tc>
          <w:tcPr>
            <w:tcW w:w="684" w:type="dxa"/>
            <w:tcBorders/>
            <w:shd w:color="auto" w:fill="D9D9D9" w:val="clear"/>
          </w:tcPr>
          <w:p>
            <w:pPr>
              <w:pStyle w:val="TableParagraph"/>
              <w:spacing w:before="157" w:after="0"/>
              <w:rPr>
                <w:b/>
                <w:sz w:val="14"/>
              </w:rPr>
            </w:pPr>
            <w:r>
              <w:rPr>
                <w:b/>
                <w:sz w:val="14"/>
              </w:rPr>
            </w:r>
          </w:p>
          <w:p>
            <w:pPr>
              <w:pStyle w:val="TableParagraph"/>
              <w:ind w:end="23"/>
              <w:jc w:val="center"/>
              <w:rPr>
                <w:b/>
                <w:sz w:val="14"/>
              </w:rPr>
            </w:pPr>
            <w:r>
              <w:rPr>
                <w:b/>
                <w:spacing w:val="-2"/>
                <w:sz w:val="14"/>
              </w:rPr>
              <w:t>Glucagon</w:t>
            </w:r>
          </w:p>
        </w:tc>
        <w:tc>
          <w:tcPr>
            <w:tcW w:w="529" w:type="dxa"/>
            <w:tcBorders/>
            <w:shd w:color="auto" w:fill="D9D9D9" w:val="clear"/>
          </w:tcPr>
          <w:p>
            <w:pPr>
              <w:pStyle w:val="TableParagraph"/>
              <w:spacing w:before="75" w:after="0"/>
              <w:rPr>
                <w:b/>
                <w:sz w:val="14"/>
              </w:rPr>
            </w:pPr>
            <w:r>
              <w:rPr>
                <w:b/>
                <w:sz w:val="14"/>
              </w:rPr>
            </w:r>
          </w:p>
          <w:p>
            <w:pPr>
              <w:pStyle w:val="TableParagraph"/>
              <w:ind w:start="9" w:end="3"/>
              <w:jc w:val="center"/>
              <w:rPr>
                <w:b/>
                <w:sz w:val="14"/>
              </w:rPr>
            </w:pPr>
            <w:r>
              <w:rPr>
                <w:b/>
                <w:sz w:val="14"/>
              </w:rPr>
              <w:t>PYY</w:t>
            </w:r>
            <w:r>
              <w:rPr>
                <w:b/>
                <w:spacing w:val="-5"/>
                <w:sz w:val="14"/>
              </w:rPr>
              <w:t xml:space="preserve"> 3-</w:t>
            </w:r>
          </w:p>
          <w:p>
            <w:pPr>
              <w:pStyle w:val="TableParagraph"/>
              <w:ind w:start="9" w:end="4"/>
              <w:jc w:val="center"/>
              <w:rPr>
                <w:b/>
                <w:sz w:val="14"/>
              </w:rPr>
            </w:pPr>
            <w:r>
              <w:rPr>
                <w:b/>
                <w:spacing w:val="-5"/>
                <w:sz w:val="14"/>
              </w:rPr>
              <w:t>36</w:t>
            </w:r>
          </w:p>
        </w:tc>
        <w:tc>
          <w:tcPr>
            <w:tcW w:w="900" w:type="dxa"/>
            <w:tcBorders/>
            <w:shd w:color="auto" w:fill="D9D9D9" w:val="clear"/>
          </w:tcPr>
          <w:p>
            <w:pPr>
              <w:pStyle w:val="TableParagraph"/>
              <w:spacing w:before="75" w:after="0"/>
              <w:rPr>
                <w:b/>
                <w:sz w:val="14"/>
              </w:rPr>
            </w:pPr>
            <w:r>
              <w:rPr>
                <w:b/>
                <w:sz w:val="14"/>
              </w:rPr>
            </w:r>
          </w:p>
          <w:p>
            <w:pPr>
              <w:pStyle w:val="TableParagraph"/>
              <w:ind w:firstLine="175" w:start="21"/>
              <w:rPr>
                <w:b/>
                <w:sz w:val="14"/>
              </w:rPr>
            </w:pPr>
            <w:r>
              <w:rPr>
                <w:b/>
                <w:spacing w:val="-2"/>
                <w:sz w:val="14"/>
              </w:rPr>
              <w:t>Amylin</w:t>
            </w:r>
            <w:r>
              <w:rPr>
                <w:b/>
                <w:spacing w:val="40"/>
                <w:sz w:val="14"/>
              </w:rPr>
              <w:t xml:space="preserve"> </w:t>
            </w:r>
            <w:r>
              <w:rPr>
                <w:b/>
                <w:spacing w:val="-2"/>
                <w:sz w:val="14"/>
              </w:rPr>
              <w:t>(endogenous)</w:t>
            </w:r>
          </w:p>
        </w:tc>
        <w:tc>
          <w:tcPr>
            <w:tcW w:w="895" w:type="dxa"/>
            <w:tcBorders/>
            <w:shd w:color="auto" w:fill="D9D9D9" w:val="clear"/>
          </w:tcPr>
          <w:p>
            <w:pPr>
              <w:pStyle w:val="TableParagraph"/>
              <w:spacing w:before="76" w:after="0"/>
              <w:ind w:end="45"/>
              <w:jc w:val="center"/>
              <w:rPr>
                <w:b/>
                <w:sz w:val="14"/>
              </w:rPr>
            </w:pPr>
            <w:r>
              <w:rPr>
                <w:b/>
                <w:spacing w:val="-2"/>
                <w:sz w:val="14"/>
              </w:rPr>
              <w:t>ApoB48,</w:t>
            </w:r>
          </w:p>
          <w:p>
            <w:pPr>
              <w:pStyle w:val="TableParagraph"/>
              <w:ind w:start="3" w:end="45"/>
              <w:jc w:val="center"/>
              <w:rPr>
                <w:b/>
                <w:sz w:val="14"/>
              </w:rPr>
            </w:pPr>
            <w:r>
              <w:rPr>
                <w:b/>
                <w:spacing w:val="-2"/>
                <w:sz w:val="14"/>
              </w:rPr>
              <w:t>Adiponectin</w:t>
            </w:r>
            <w:r>
              <w:rPr>
                <w:b/>
                <w:spacing w:val="40"/>
                <w:sz w:val="14"/>
              </w:rPr>
              <w:t xml:space="preserve"> </w:t>
            </w:r>
            <w:r>
              <w:rPr>
                <w:b/>
                <w:sz w:val="14"/>
              </w:rPr>
              <w:t>(total</w:t>
            </w:r>
            <w:r>
              <w:rPr>
                <w:b/>
                <w:spacing w:val="-6"/>
                <w:sz w:val="14"/>
              </w:rPr>
              <w:t xml:space="preserve"> </w:t>
            </w:r>
            <w:r>
              <w:rPr>
                <w:b/>
                <w:sz w:val="14"/>
              </w:rPr>
              <w:t>and</w:t>
            </w:r>
            <w:r>
              <w:rPr>
                <w:b/>
                <w:spacing w:val="40"/>
                <w:sz w:val="14"/>
              </w:rPr>
              <w:t xml:space="preserve"> </w:t>
            </w:r>
            <w:r>
              <w:rPr>
                <w:b/>
                <w:spacing w:val="-4"/>
                <w:sz w:val="14"/>
              </w:rPr>
              <w:t>HMW)</w:t>
            </w:r>
          </w:p>
        </w:tc>
        <w:tc>
          <w:tcPr>
            <w:tcW w:w="436" w:type="dxa"/>
            <w:tcBorders/>
            <w:shd w:color="auto" w:fill="D9D9D9" w:val="clear"/>
          </w:tcPr>
          <w:p>
            <w:pPr>
              <w:pStyle w:val="TableParagraph"/>
              <w:spacing w:before="157" w:after="0"/>
              <w:rPr>
                <w:b/>
                <w:sz w:val="14"/>
              </w:rPr>
            </w:pPr>
            <w:r>
              <w:rPr>
                <w:b/>
                <w:sz w:val="14"/>
              </w:rPr>
            </w:r>
          </w:p>
          <w:p>
            <w:pPr>
              <w:pStyle w:val="TableParagraph"/>
              <w:ind w:end="6"/>
              <w:jc w:val="center"/>
              <w:rPr>
                <w:b/>
                <w:sz w:val="14"/>
              </w:rPr>
            </w:pPr>
            <w:r>
              <w:rPr>
                <w:b/>
                <w:spacing w:val="-5"/>
                <w:sz w:val="14"/>
              </w:rPr>
              <w:t>FFA</w:t>
            </w:r>
          </w:p>
        </w:tc>
        <w:tc>
          <w:tcPr>
            <w:tcW w:w="665" w:type="dxa"/>
            <w:tcBorders/>
            <w:shd w:color="auto" w:fill="D9D9D9" w:val="clear"/>
          </w:tcPr>
          <w:p>
            <w:pPr>
              <w:pStyle w:val="TableParagraph"/>
              <w:spacing w:before="75" w:after="0"/>
              <w:rPr>
                <w:b/>
                <w:sz w:val="14"/>
              </w:rPr>
            </w:pPr>
            <w:r>
              <w:rPr>
                <w:b/>
                <w:sz w:val="14"/>
              </w:rPr>
            </w:r>
          </w:p>
          <w:p>
            <w:pPr>
              <w:pStyle w:val="TableParagraph"/>
              <w:ind w:firstLine="151" w:start="60" w:end="68"/>
              <w:rPr>
                <w:b/>
                <w:sz w:val="14"/>
              </w:rPr>
            </w:pPr>
            <w:r>
              <w:rPr>
                <w:b/>
                <w:spacing w:val="-4"/>
                <w:sz w:val="14"/>
              </w:rPr>
              <w:t>TG,</w:t>
            </w:r>
            <w:r>
              <w:rPr>
                <w:b/>
                <w:spacing w:val="40"/>
                <w:sz w:val="14"/>
              </w:rPr>
              <w:t xml:space="preserve"> </w:t>
            </w:r>
            <w:r>
              <w:rPr>
                <w:b/>
                <w:spacing w:val="-2"/>
                <w:sz w:val="14"/>
              </w:rPr>
              <w:t>VLDL-C</w:t>
            </w:r>
          </w:p>
        </w:tc>
        <w:tc>
          <w:tcPr>
            <w:tcW w:w="706" w:type="dxa"/>
            <w:tcBorders/>
            <w:shd w:color="auto" w:fill="D9D9D9" w:val="clear"/>
          </w:tcPr>
          <w:p>
            <w:pPr>
              <w:pStyle w:val="TableParagraph"/>
              <w:spacing w:before="75" w:after="0"/>
              <w:rPr>
                <w:b/>
                <w:sz w:val="14"/>
              </w:rPr>
            </w:pPr>
            <w:r>
              <w:rPr>
                <w:b/>
                <w:sz w:val="14"/>
              </w:rPr>
            </w:r>
          </w:p>
          <w:p>
            <w:pPr>
              <w:pStyle w:val="TableParagraph"/>
              <w:ind w:hanging="5" w:start="44" w:end="40"/>
              <w:rPr>
                <w:b/>
                <w:sz w:val="14"/>
              </w:rPr>
            </w:pPr>
            <w:r>
              <w:rPr>
                <w:b/>
                <w:sz w:val="14"/>
              </w:rPr>
              <w:t>TC,</w:t>
            </w:r>
            <w:r>
              <w:rPr>
                <w:b/>
                <w:spacing w:val="-9"/>
                <w:sz w:val="14"/>
              </w:rPr>
              <w:t xml:space="preserve"> </w:t>
            </w:r>
            <w:r>
              <w:rPr>
                <w:b/>
                <w:sz w:val="14"/>
              </w:rPr>
              <w:t>HDL-</w:t>
            </w:r>
            <w:r>
              <w:rPr>
                <w:b/>
                <w:spacing w:val="40"/>
                <w:sz w:val="14"/>
              </w:rPr>
              <w:t xml:space="preserve"> </w:t>
            </w:r>
            <w:r>
              <w:rPr>
                <w:b/>
                <w:spacing w:val="-2"/>
                <w:sz w:val="14"/>
              </w:rPr>
              <w:t>C,</w:t>
            </w:r>
            <w:r>
              <w:rPr>
                <w:b/>
                <w:spacing w:val="-3"/>
                <w:sz w:val="14"/>
              </w:rPr>
              <w:t xml:space="preserve"> </w:t>
            </w:r>
            <w:r>
              <w:rPr>
                <w:b/>
                <w:spacing w:val="-2"/>
                <w:sz w:val="14"/>
              </w:rPr>
              <w:t>LDL-</w:t>
            </w:r>
            <w:r>
              <w:rPr>
                <w:b/>
                <w:spacing w:val="-10"/>
                <w:sz w:val="14"/>
              </w:rPr>
              <w:t>C</w:t>
            </w:r>
          </w:p>
        </w:tc>
      </w:tr>
      <w:tr>
        <w:trPr>
          <w:trHeight w:val="173" w:hRule="atLeast"/>
        </w:trPr>
        <w:tc>
          <w:tcPr>
            <w:tcW w:w="598" w:type="dxa"/>
            <w:tcBorders/>
          </w:tcPr>
          <w:p>
            <w:pPr>
              <w:pStyle w:val="TableParagraph"/>
              <w:spacing w:lineRule="exact" w:line="153"/>
              <w:ind w:start="3"/>
              <w:jc w:val="center"/>
              <w:rPr>
                <w:sz w:val="15"/>
              </w:rPr>
            </w:pPr>
            <w:r>
              <w:rPr>
                <w:sz w:val="15"/>
              </w:rPr>
              <w:t>-</w:t>
            </w:r>
            <w:r>
              <w:rPr>
                <w:spacing w:val="-5"/>
                <w:sz w:val="15"/>
              </w:rPr>
              <w:t>15</w:t>
            </w:r>
          </w:p>
        </w:tc>
        <w:tc>
          <w:tcPr>
            <w:tcW w:w="697" w:type="dxa"/>
            <w:tcBorders/>
          </w:tcPr>
          <w:p>
            <w:pPr>
              <w:pStyle w:val="TableParagraph"/>
              <w:rPr>
                <w:sz w:val="10"/>
              </w:rPr>
            </w:pPr>
            <w:r>
              <w:rPr>
                <w:sz w:val="10"/>
              </w:rPr>
            </w:r>
          </w:p>
        </w:tc>
        <w:tc>
          <w:tcPr>
            <w:tcW w:w="444" w:type="dxa"/>
            <w:tcBorders/>
          </w:tcPr>
          <w:p>
            <w:pPr>
              <w:pStyle w:val="TableParagraph"/>
              <w:rPr>
                <w:sz w:val="10"/>
              </w:rPr>
            </w:pPr>
            <w:r>
              <w:rPr>
                <w:sz w:val="10"/>
              </w:rPr>
            </w:r>
          </w:p>
        </w:tc>
        <w:tc>
          <w:tcPr>
            <w:tcW w:w="646" w:type="dxa"/>
            <w:tcBorders/>
          </w:tcPr>
          <w:p>
            <w:pPr>
              <w:pStyle w:val="TableParagraph"/>
              <w:spacing w:lineRule="exact" w:line="153"/>
              <w:ind w:start="22"/>
              <w:jc w:val="center"/>
              <w:rPr>
                <w:sz w:val="15"/>
              </w:rPr>
            </w:pPr>
            <w:r>
              <w:rPr>
                <w:spacing w:val="-10"/>
                <w:sz w:val="15"/>
              </w:rPr>
              <w:t>X</w:t>
            </w:r>
          </w:p>
        </w:tc>
        <w:tc>
          <w:tcPr>
            <w:tcW w:w="548" w:type="dxa"/>
            <w:tcBorders/>
          </w:tcPr>
          <w:p>
            <w:pPr>
              <w:pStyle w:val="TableParagraph"/>
              <w:spacing w:lineRule="exact" w:line="153"/>
              <w:ind w:end="3"/>
              <w:jc w:val="center"/>
              <w:rPr>
                <w:sz w:val="15"/>
              </w:rPr>
            </w:pPr>
            <w:r>
              <w:rPr>
                <w:spacing w:val="-10"/>
                <w:sz w:val="15"/>
              </w:rPr>
              <w:t>X</w:t>
            </w:r>
          </w:p>
        </w:tc>
        <w:tc>
          <w:tcPr>
            <w:tcW w:w="602" w:type="dxa"/>
            <w:tcBorders/>
          </w:tcPr>
          <w:p>
            <w:pPr>
              <w:pStyle w:val="TableParagraph"/>
              <w:rPr>
                <w:sz w:val="10"/>
              </w:rPr>
            </w:pPr>
            <w:r>
              <w:rPr>
                <w:sz w:val="10"/>
              </w:rPr>
            </w:r>
          </w:p>
        </w:tc>
        <w:tc>
          <w:tcPr>
            <w:tcW w:w="561" w:type="dxa"/>
            <w:tcBorders/>
          </w:tcPr>
          <w:p>
            <w:pPr>
              <w:pStyle w:val="TableParagraph"/>
              <w:rPr>
                <w:sz w:val="10"/>
              </w:rPr>
            </w:pPr>
            <w:r>
              <w:rPr>
                <w:sz w:val="10"/>
              </w:rPr>
            </w:r>
          </w:p>
        </w:tc>
        <w:tc>
          <w:tcPr>
            <w:tcW w:w="749" w:type="dxa"/>
            <w:tcBorders/>
          </w:tcPr>
          <w:p>
            <w:pPr>
              <w:pStyle w:val="TableParagraph"/>
              <w:rPr>
                <w:sz w:val="10"/>
              </w:rPr>
            </w:pPr>
            <w:r>
              <w:rPr>
                <w:sz w:val="10"/>
              </w:rPr>
            </w:r>
          </w:p>
        </w:tc>
        <w:tc>
          <w:tcPr>
            <w:tcW w:w="684" w:type="dxa"/>
            <w:tcBorders/>
          </w:tcPr>
          <w:p>
            <w:pPr>
              <w:pStyle w:val="TableParagraph"/>
              <w:rPr>
                <w:sz w:val="10"/>
              </w:rPr>
            </w:pPr>
            <w:r>
              <w:rPr>
                <w:sz w:val="10"/>
              </w:rPr>
            </w:r>
          </w:p>
        </w:tc>
        <w:tc>
          <w:tcPr>
            <w:tcW w:w="529" w:type="dxa"/>
            <w:tcBorders/>
          </w:tcPr>
          <w:p>
            <w:pPr>
              <w:pStyle w:val="TableParagraph"/>
              <w:rPr>
                <w:sz w:val="10"/>
              </w:rPr>
            </w:pPr>
            <w:r>
              <w:rPr>
                <w:sz w:val="10"/>
              </w:rPr>
            </w:r>
          </w:p>
        </w:tc>
        <w:tc>
          <w:tcPr>
            <w:tcW w:w="900" w:type="dxa"/>
            <w:tcBorders/>
          </w:tcPr>
          <w:p>
            <w:pPr>
              <w:pStyle w:val="TableParagraph"/>
              <w:rPr>
                <w:sz w:val="10"/>
              </w:rPr>
            </w:pPr>
            <w:r>
              <w:rPr>
                <w:sz w:val="10"/>
              </w:rPr>
            </w:r>
          </w:p>
        </w:tc>
        <w:tc>
          <w:tcPr>
            <w:tcW w:w="895" w:type="dxa"/>
            <w:tcBorders/>
          </w:tcPr>
          <w:p>
            <w:pPr>
              <w:pStyle w:val="TableParagraph"/>
              <w:rPr>
                <w:sz w:val="10"/>
              </w:rPr>
            </w:pPr>
            <w:r>
              <w:rPr>
                <w:sz w:val="10"/>
              </w:rPr>
            </w:r>
          </w:p>
        </w:tc>
        <w:tc>
          <w:tcPr>
            <w:tcW w:w="436" w:type="dxa"/>
            <w:tcBorders/>
          </w:tcPr>
          <w:p>
            <w:pPr>
              <w:pStyle w:val="TableParagraph"/>
              <w:rPr>
                <w:sz w:val="10"/>
              </w:rPr>
            </w:pPr>
            <w:r>
              <w:rPr>
                <w:sz w:val="10"/>
              </w:rPr>
            </w:r>
          </w:p>
        </w:tc>
        <w:tc>
          <w:tcPr>
            <w:tcW w:w="665" w:type="dxa"/>
            <w:tcBorders/>
          </w:tcPr>
          <w:p>
            <w:pPr>
              <w:pStyle w:val="TableParagraph"/>
              <w:rPr>
                <w:sz w:val="10"/>
              </w:rPr>
            </w:pPr>
            <w:r>
              <w:rPr>
                <w:sz w:val="10"/>
              </w:rPr>
            </w:r>
          </w:p>
        </w:tc>
        <w:tc>
          <w:tcPr>
            <w:tcW w:w="706" w:type="dxa"/>
            <w:tcBorders/>
          </w:tcPr>
          <w:p>
            <w:pPr>
              <w:pStyle w:val="TableParagraph"/>
              <w:rPr>
                <w:sz w:val="10"/>
              </w:rPr>
            </w:pPr>
            <w:r>
              <w:rPr>
                <w:sz w:val="10"/>
              </w:rPr>
            </w:r>
          </w:p>
        </w:tc>
      </w:tr>
      <w:tr>
        <w:trPr>
          <w:trHeight w:val="172" w:hRule="atLeast"/>
        </w:trPr>
        <w:tc>
          <w:tcPr>
            <w:tcW w:w="598" w:type="dxa"/>
            <w:tcBorders/>
          </w:tcPr>
          <w:p>
            <w:pPr>
              <w:pStyle w:val="TableParagraph"/>
              <w:spacing w:lineRule="exact" w:line="153"/>
              <w:ind w:start="3"/>
              <w:jc w:val="center"/>
              <w:rPr>
                <w:sz w:val="15"/>
              </w:rPr>
            </w:pPr>
            <w:r>
              <w:rPr>
                <w:sz w:val="15"/>
              </w:rPr>
              <w:t>-</w:t>
            </w:r>
            <w:r>
              <w:rPr>
                <w:spacing w:val="-5"/>
                <w:sz w:val="15"/>
              </w:rPr>
              <w:t>10</w:t>
            </w:r>
          </w:p>
        </w:tc>
        <w:tc>
          <w:tcPr>
            <w:tcW w:w="697" w:type="dxa"/>
            <w:tcBorders/>
          </w:tcPr>
          <w:p>
            <w:pPr>
              <w:pStyle w:val="TableParagraph"/>
              <w:spacing w:lineRule="exact" w:line="153"/>
              <w:ind w:start="2" w:end="21"/>
              <w:jc w:val="center"/>
              <w:rPr>
                <w:sz w:val="15"/>
              </w:rPr>
            </w:pPr>
            <w:r>
              <w:rPr>
                <w:spacing w:val="-5"/>
                <w:sz w:val="15"/>
              </w:rPr>
              <w:t>±5</w:t>
            </w:r>
          </w:p>
        </w:tc>
        <w:tc>
          <w:tcPr>
            <w:tcW w:w="444" w:type="dxa"/>
            <w:tcBorders/>
          </w:tcPr>
          <w:p>
            <w:pPr>
              <w:pStyle w:val="TableParagraph"/>
              <w:rPr>
                <w:sz w:val="10"/>
              </w:rPr>
            </w:pPr>
            <w:r>
              <w:rPr>
                <w:sz w:val="10"/>
              </w:rPr>
            </w:r>
          </w:p>
        </w:tc>
        <w:tc>
          <w:tcPr>
            <w:tcW w:w="646" w:type="dxa"/>
            <w:tcBorders/>
          </w:tcPr>
          <w:p>
            <w:pPr>
              <w:pStyle w:val="TableParagraph"/>
              <w:rPr>
                <w:sz w:val="10"/>
              </w:rPr>
            </w:pPr>
            <w:r>
              <w:rPr>
                <w:sz w:val="10"/>
              </w:rPr>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rPr>
                <w:sz w:val="10"/>
              </w:rPr>
            </w:pPr>
            <w:r>
              <w:rPr>
                <w:sz w:val="10"/>
              </w:rPr>
            </w:r>
          </w:p>
        </w:tc>
        <w:tc>
          <w:tcPr>
            <w:tcW w:w="529" w:type="dxa"/>
            <w:tcBorders/>
          </w:tcPr>
          <w:p>
            <w:pPr>
              <w:pStyle w:val="TableParagraph"/>
              <w:rPr>
                <w:sz w:val="10"/>
              </w:rPr>
            </w:pPr>
            <w:r>
              <w:rPr>
                <w:sz w:val="10"/>
              </w:rPr>
            </w:r>
          </w:p>
        </w:tc>
        <w:tc>
          <w:tcPr>
            <w:tcW w:w="900" w:type="dxa"/>
            <w:tcBorders/>
          </w:tcPr>
          <w:p>
            <w:pPr>
              <w:pStyle w:val="TableParagraph"/>
              <w:rPr>
                <w:sz w:val="10"/>
              </w:rPr>
            </w:pPr>
            <w:r>
              <w:rPr>
                <w:sz w:val="10"/>
              </w:rPr>
            </w:r>
          </w:p>
        </w:tc>
        <w:tc>
          <w:tcPr>
            <w:tcW w:w="895" w:type="dxa"/>
            <w:tcBorders/>
          </w:tcPr>
          <w:p>
            <w:pPr>
              <w:pStyle w:val="TableParagraph"/>
              <w:rPr>
                <w:sz w:val="10"/>
              </w:rPr>
            </w:pPr>
            <w:r>
              <w:rPr>
                <w:sz w:val="10"/>
              </w:rPr>
            </w:r>
          </w:p>
        </w:tc>
        <w:tc>
          <w:tcPr>
            <w:tcW w:w="436" w:type="dxa"/>
            <w:tcBorders/>
          </w:tcPr>
          <w:p>
            <w:pPr>
              <w:pStyle w:val="TableParagraph"/>
              <w:rPr>
                <w:sz w:val="10"/>
              </w:rPr>
            </w:pPr>
            <w:r>
              <w:rPr>
                <w:sz w:val="10"/>
              </w:rPr>
            </w:r>
          </w:p>
        </w:tc>
        <w:tc>
          <w:tcPr>
            <w:tcW w:w="665" w:type="dxa"/>
            <w:tcBorders/>
          </w:tcPr>
          <w:p>
            <w:pPr>
              <w:pStyle w:val="TableParagraph"/>
              <w:rPr>
                <w:sz w:val="10"/>
              </w:rPr>
            </w:pPr>
            <w:r>
              <w:rPr>
                <w:sz w:val="10"/>
              </w:rPr>
            </w:r>
          </w:p>
        </w:tc>
        <w:tc>
          <w:tcPr>
            <w:tcW w:w="706" w:type="dxa"/>
            <w:tcBorders/>
          </w:tcPr>
          <w:p>
            <w:pPr>
              <w:pStyle w:val="TableParagraph"/>
              <w:rPr>
                <w:sz w:val="10"/>
              </w:rPr>
            </w:pPr>
            <w:r>
              <w:rPr>
                <w:sz w:val="10"/>
              </w:rPr>
            </w:r>
          </w:p>
        </w:tc>
      </w:tr>
      <w:tr>
        <w:trPr>
          <w:trHeight w:val="172" w:hRule="atLeast"/>
        </w:trPr>
        <w:tc>
          <w:tcPr>
            <w:tcW w:w="598" w:type="dxa"/>
            <w:tcBorders/>
          </w:tcPr>
          <w:p>
            <w:pPr>
              <w:pStyle w:val="TableParagraph"/>
              <w:spacing w:lineRule="exact" w:line="153"/>
              <w:ind w:start="2"/>
              <w:jc w:val="center"/>
              <w:rPr>
                <w:sz w:val="15"/>
              </w:rPr>
            </w:pPr>
            <w:r>
              <w:rPr>
                <w:sz w:val="15"/>
              </w:rPr>
              <w:t>-</w:t>
            </w:r>
            <w:r>
              <w:rPr>
                <w:spacing w:val="-10"/>
                <w:sz w:val="15"/>
              </w:rPr>
              <w:t>1</w:t>
            </w:r>
          </w:p>
        </w:tc>
        <w:tc>
          <w:tcPr>
            <w:tcW w:w="697" w:type="dxa"/>
            <w:tcBorders/>
          </w:tcPr>
          <w:p>
            <w:pPr>
              <w:pStyle w:val="TableParagraph"/>
              <w:spacing w:lineRule="exact" w:line="153"/>
              <w:ind w:start="3" w:end="21"/>
              <w:jc w:val="center"/>
              <w:rPr>
                <w:sz w:val="15"/>
              </w:rPr>
            </w:pPr>
            <w:r>
              <w:rPr>
                <w:sz w:val="15"/>
              </w:rPr>
              <w:t>-</w:t>
            </w:r>
            <w:r>
              <w:rPr>
                <w:spacing w:val="-10"/>
                <w:sz w:val="15"/>
              </w:rPr>
              <w:t>4</w:t>
            </w:r>
          </w:p>
        </w:tc>
        <w:tc>
          <w:tcPr>
            <w:tcW w:w="444" w:type="dxa"/>
            <w:tcBorders/>
          </w:tcPr>
          <w:p>
            <w:pPr>
              <w:pStyle w:val="TableParagraph"/>
              <w:rPr>
                <w:sz w:val="10"/>
              </w:rPr>
            </w:pPr>
            <w:r>
              <w:rPr>
                <w:sz w:val="10"/>
              </w:rPr>
            </w:r>
          </w:p>
        </w:tc>
        <w:tc>
          <w:tcPr>
            <w:tcW w:w="646" w:type="dxa"/>
            <w:tcBorders/>
          </w:tcPr>
          <w:p>
            <w:pPr>
              <w:pStyle w:val="TableParagraph"/>
              <w:rPr>
                <w:sz w:val="10"/>
              </w:rPr>
            </w:pPr>
            <w:r>
              <w:rPr>
                <w:sz w:val="10"/>
              </w:rPr>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spacing w:lineRule="exact" w:line="153"/>
              <w:ind w:start="3" w:end="19"/>
              <w:jc w:val="center"/>
              <w:rPr>
                <w:sz w:val="15"/>
              </w:rPr>
            </w:pPr>
            <w:r>
              <w:rPr>
                <w:spacing w:val="-10"/>
                <w:sz w:val="15"/>
              </w:rPr>
              <w:t>X</w:t>
            </w:r>
          </w:p>
        </w:tc>
        <w:tc>
          <w:tcPr>
            <w:tcW w:w="684" w:type="dxa"/>
            <w:tcBorders/>
          </w:tcPr>
          <w:p>
            <w:pPr>
              <w:pStyle w:val="TableParagraph"/>
              <w:spacing w:lineRule="exact" w:line="153"/>
              <w:ind w:start="6" w:end="23"/>
              <w:jc w:val="center"/>
              <w:rPr>
                <w:sz w:val="15"/>
              </w:rPr>
            </w:pPr>
            <w:r>
              <w:rPr>
                <w:spacing w:val="-10"/>
                <w:sz w:val="15"/>
              </w:rPr>
              <w:t>X</w:t>
            </w:r>
          </w:p>
        </w:tc>
        <w:tc>
          <w:tcPr>
            <w:tcW w:w="529" w:type="dxa"/>
            <w:tcBorders/>
          </w:tcPr>
          <w:p>
            <w:pPr>
              <w:pStyle w:val="TableParagraph"/>
              <w:spacing w:lineRule="exact" w:line="153"/>
              <w:ind w:start="9"/>
              <w:jc w:val="center"/>
              <w:rPr>
                <w:sz w:val="15"/>
              </w:rPr>
            </w:pPr>
            <w:r>
              <w:rPr>
                <w:spacing w:val="-10"/>
                <w:sz w:val="15"/>
              </w:rPr>
              <w:t>X</w:t>
            </w:r>
          </w:p>
        </w:tc>
        <w:tc>
          <w:tcPr>
            <w:tcW w:w="900" w:type="dxa"/>
            <w:tcBorders/>
          </w:tcPr>
          <w:p>
            <w:pPr>
              <w:pStyle w:val="TableParagraph"/>
              <w:spacing w:lineRule="exact" w:line="153"/>
              <w:ind w:end="57"/>
              <w:jc w:val="center"/>
              <w:rPr>
                <w:sz w:val="15"/>
              </w:rPr>
            </w:pPr>
            <w:r>
              <w:rPr>
                <w:spacing w:val="-10"/>
                <w:sz w:val="15"/>
              </w:rPr>
              <w:t>X</w:t>
            </w:r>
          </w:p>
        </w:tc>
        <w:tc>
          <w:tcPr>
            <w:tcW w:w="895" w:type="dxa"/>
            <w:tcBorders/>
          </w:tcPr>
          <w:p>
            <w:pPr>
              <w:pStyle w:val="TableParagraph"/>
              <w:spacing w:lineRule="exact" w:line="153"/>
              <w:ind w:start="2" w:end="45"/>
              <w:jc w:val="center"/>
              <w:rPr>
                <w:sz w:val="15"/>
              </w:rPr>
            </w:pPr>
            <w:r>
              <w:rPr>
                <w:spacing w:val="-10"/>
                <w:sz w:val="15"/>
              </w:rPr>
              <w:t>X</w:t>
            </w:r>
          </w:p>
        </w:tc>
        <w:tc>
          <w:tcPr>
            <w:tcW w:w="436" w:type="dxa"/>
            <w:tcBorders/>
          </w:tcPr>
          <w:p>
            <w:pPr>
              <w:pStyle w:val="TableParagraph"/>
              <w:spacing w:lineRule="exact" w:line="153"/>
              <w:ind w:start="5" w:end="6"/>
              <w:jc w:val="center"/>
              <w:rPr>
                <w:sz w:val="15"/>
              </w:rPr>
            </w:pPr>
            <w:r>
              <w:rPr>
                <w:spacing w:val="-10"/>
                <w:sz w:val="15"/>
              </w:rPr>
              <w:t>X</w:t>
            </w:r>
          </w:p>
        </w:tc>
        <w:tc>
          <w:tcPr>
            <w:tcW w:w="665" w:type="dxa"/>
            <w:tcBorders/>
          </w:tcPr>
          <w:p>
            <w:pPr>
              <w:pStyle w:val="TableParagraph"/>
              <w:spacing w:lineRule="exact" w:line="153"/>
              <w:ind w:end="2"/>
              <w:jc w:val="center"/>
              <w:rPr>
                <w:sz w:val="15"/>
              </w:rPr>
            </w:pPr>
            <w:r>
              <w:rPr>
                <w:spacing w:val="-10"/>
                <w:sz w:val="15"/>
              </w:rPr>
              <w:t>X</w:t>
            </w:r>
          </w:p>
        </w:tc>
        <w:tc>
          <w:tcPr>
            <w:tcW w:w="706" w:type="dxa"/>
            <w:tcBorders/>
          </w:tcPr>
          <w:p>
            <w:pPr>
              <w:pStyle w:val="TableParagraph"/>
              <w:spacing w:lineRule="exact" w:line="153"/>
              <w:ind w:end="5"/>
              <w:jc w:val="center"/>
              <w:rPr>
                <w:sz w:val="15"/>
              </w:rPr>
            </w:pPr>
            <w:r>
              <w:rPr>
                <w:spacing w:val="-10"/>
                <w:sz w:val="15"/>
              </w:rPr>
              <w:t>X</w:t>
            </w:r>
          </w:p>
        </w:tc>
      </w:tr>
      <w:tr>
        <w:trPr>
          <w:trHeight w:val="168" w:hRule="atLeast"/>
        </w:trPr>
        <w:tc>
          <w:tcPr>
            <w:tcW w:w="598" w:type="dxa"/>
            <w:tcBorders/>
          </w:tcPr>
          <w:p>
            <w:pPr>
              <w:pStyle w:val="TableParagraph"/>
              <w:spacing w:lineRule="exact" w:line="149"/>
              <w:ind w:start="4"/>
              <w:jc w:val="center"/>
              <w:rPr>
                <w:sz w:val="15"/>
              </w:rPr>
            </w:pPr>
            <w:r>
              <w:rPr>
                <w:spacing w:val="-10"/>
                <w:sz w:val="15"/>
              </w:rPr>
              <w:t>0</w:t>
            </w:r>
          </w:p>
        </w:tc>
        <w:tc>
          <w:tcPr>
            <w:tcW w:w="697" w:type="dxa"/>
            <w:tcBorders/>
          </w:tcPr>
          <w:p>
            <w:pPr>
              <w:pStyle w:val="TableParagraph"/>
              <w:rPr>
                <w:sz w:val="10"/>
              </w:rPr>
            </w:pPr>
            <w:r>
              <w:rPr>
                <w:sz w:val="10"/>
              </w:rPr>
            </w:r>
          </w:p>
        </w:tc>
        <w:tc>
          <w:tcPr>
            <w:tcW w:w="444" w:type="dxa"/>
            <w:tcBorders/>
          </w:tcPr>
          <w:p>
            <w:pPr>
              <w:pStyle w:val="TableParagraph"/>
              <w:spacing w:lineRule="exact" w:line="149"/>
              <w:ind w:start="1" w:end="9"/>
              <w:jc w:val="center"/>
              <w:rPr>
                <w:sz w:val="15"/>
              </w:rPr>
            </w:pPr>
            <w:r>
              <w:rPr>
                <w:spacing w:val="-4"/>
                <w:sz w:val="15"/>
              </w:rPr>
              <w:t>Start</w:t>
            </w:r>
          </w:p>
        </w:tc>
        <w:tc>
          <w:tcPr>
            <w:tcW w:w="646" w:type="dxa"/>
            <w:tcBorders/>
          </w:tcPr>
          <w:p>
            <w:pPr>
              <w:pStyle w:val="TableParagraph"/>
              <w:rPr>
                <w:sz w:val="10"/>
              </w:rPr>
            </w:pPr>
            <w:r>
              <w:rPr>
                <w:sz w:val="10"/>
              </w:rPr>
            </w:r>
          </w:p>
        </w:tc>
        <w:tc>
          <w:tcPr>
            <w:tcW w:w="548" w:type="dxa"/>
            <w:tcBorders/>
          </w:tcPr>
          <w:p>
            <w:pPr>
              <w:pStyle w:val="TableParagraph"/>
              <w:rPr>
                <w:sz w:val="10"/>
              </w:rPr>
            </w:pPr>
            <w:r>
              <w:rPr>
                <w:sz w:val="10"/>
              </w:rPr>
            </w:r>
          </w:p>
        </w:tc>
        <w:tc>
          <w:tcPr>
            <w:tcW w:w="602" w:type="dxa"/>
            <w:tcBorders/>
          </w:tcPr>
          <w:p>
            <w:pPr>
              <w:pStyle w:val="TableParagraph"/>
              <w:rPr>
                <w:sz w:val="10"/>
              </w:rPr>
            </w:pPr>
            <w:r>
              <w:rPr>
                <w:sz w:val="10"/>
              </w:rPr>
            </w:r>
          </w:p>
        </w:tc>
        <w:tc>
          <w:tcPr>
            <w:tcW w:w="561" w:type="dxa"/>
            <w:tcBorders/>
          </w:tcPr>
          <w:p>
            <w:pPr>
              <w:pStyle w:val="TableParagraph"/>
              <w:rPr>
                <w:sz w:val="10"/>
              </w:rPr>
            </w:pPr>
            <w:r>
              <w:rPr>
                <w:sz w:val="10"/>
              </w:rPr>
            </w:r>
          </w:p>
        </w:tc>
        <w:tc>
          <w:tcPr>
            <w:tcW w:w="749" w:type="dxa"/>
            <w:tcBorders/>
          </w:tcPr>
          <w:p>
            <w:pPr>
              <w:pStyle w:val="TableParagraph"/>
              <w:rPr>
                <w:sz w:val="10"/>
              </w:rPr>
            </w:pPr>
            <w:r>
              <w:rPr>
                <w:sz w:val="10"/>
              </w:rPr>
            </w:r>
          </w:p>
        </w:tc>
        <w:tc>
          <w:tcPr>
            <w:tcW w:w="684" w:type="dxa"/>
            <w:tcBorders/>
          </w:tcPr>
          <w:p>
            <w:pPr>
              <w:pStyle w:val="TableParagraph"/>
              <w:rPr>
                <w:sz w:val="10"/>
              </w:rPr>
            </w:pPr>
            <w:r>
              <w:rPr>
                <w:sz w:val="10"/>
              </w:rPr>
            </w:r>
          </w:p>
        </w:tc>
        <w:tc>
          <w:tcPr>
            <w:tcW w:w="529" w:type="dxa"/>
            <w:tcBorders/>
          </w:tcPr>
          <w:p>
            <w:pPr>
              <w:pStyle w:val="TableParagraph"/>
              <w:rPr>
                <w:sz w:val="10"/>
              </w:rPr>
            </w:pPr>
            <w:r>
              <w:rPr>
                <w:sz w:val="10"/>
              </w:rPr>
            </w:r>
          </w:p>
        </w:tc>
        <w:tc>
          <w:tcPr>
            <w:tcW w:w="900" w:type="dxa"/>
            <w:tcBorders/>
          </w:tcPr>
          <w:p>
            <w:pPr>
              <w:pStyle w:val="TableParagraph"/>
              <w:rPr>
                <w:sz w:val="10"/>
              </w:rPr>
            </w:pPr>
            <w:r>
              <w:rPr>
                <w:sz w:val="10"/>
              </w:rPr>
            </w:r>
          </w:p>
        </w:tc>
        <w:tc>
          <w:tcPr>
            <w:tcW w:w="895" w:type="dxa"/>
            <w:tcBorders/>
          </w:tcPr>
          <w:p>
            <w:pPr>
              <w:pStyle w:val="TableParagraph"/>
              <w:rPr>
                <w:sz w:val="10"/>
              </w:rPr>
            </w:pPr>
            <w:r>
              <w:rPr>
                <w:sz w:val="10"/>
              </w:rPr>
            </w:r>
          </w:p>
        </w:tc>
        <w:tc>
          <w:tcPr>
            <w:tcW w:w="436" w:type="dxa"/>
            <w:tcBorders/>
          </w:tcPr>
          <w:p>
            <w:pPr>
              <w:pStyle w:val="TableParagraph"/>
              <w:rPr>
                <w:sz w:val="10"/>
              </w:rPr>
            </w:pPr>
            <w:r>
              <w:rPr>
                <w:sz w:val="10"/>
              </w:rPr>
            </w:r>
          </w:p>
        </w:tc>
        <w:tc>
          <w:tcPr>
            <w:tcW w:w="665" w:type="dxa"/>
            <w:tcBorders/>
          </w:tcPr>
          <w:p>
            <w:pPr>
              <w:pStyle w:val="TableParagraph"/>
              <w:rPr>
                <w:sz w:val="10"/>
              </w:rPr>
            </w:pPr>
            <w:r>
              <w:rPr>
                <w:sz w:val="10"/>
              </w:rPr>
            </w:r>
          </w:p>
        </w:tc>
        <w:tc>
          <w:tcPr>
            <w:tcW w:w="706" w:type="dxa"/>
            <w:tcBorders/>
          </w:tcPr>
          <w:p>
            <w:pPr>
              <w:pStyle w:val="TableParagraph"/>
              <w:rPr>
                <w:sz w:val="10"/>
              </w:rPr>
            </w:pPr>
            <w:r>
              <w:rPr>
                <w:sz w:val="10"/>
              </w:rPr>
            </w:r>
          </w:p>
        </w:tc>
      </w:tr>
      <w:tr>
        <w:trPr>
          <w:trHeight w:val="174" w:hRule="atLeast"/>
        </w:trPr>
        <w:tc>
          <w:tcPr>
            <w:tcW w:w="598" w:type="dxa"/>
            <w:tcBorders/>
          </w:tcPr>
          <w:p>
            <w:pPr>
              <w:pStyle w:val="TableParagraph"/>
              <w:spacing w:lineRule="exact" w:line="154"/>
              <w:ind w:start="5"/>
              <w:jc w:val="center"/>
              <w:rPr>
                <w:sz w:val="15"/>
              </w:rPr>
            </w:pPr>
            <w:r>
              <w:rPr>
                <w:spacing w:val="-5"/>
                <w:sz w:val="15"/>
              </w:rPr>
              <w:t>15</w:t>
            </w:r>
          </w:p>
        </w:tc>
        <w:tc>
          <w:tcPr>
            <w:tcW w:w="697" w:type="dxa"/>
            <w:tcBorders/>
          </w:tcPr>
          <w:p>
            <w:pPr>
              <w:pStyle w:val="TableParagraph"/>
              <w:spacing w:lineRule="exact" w:line="154"/>
              <w:ind w:start="3" w:end="21"/>
              <w:jc w:val="center"/>
              <w:rPr>
                <w:sz w:val="15"/>
              </w:rPr>
            </w:pPr>
            <w:r>
              <w:rPr>
                <w:spacing w:val="-4"/>
                <w:sz w:val="15"/>
              </w:rPr>
              <w:t>+10</w:t>
            </w:r>
            <w:r>
              <w:rPr>
                <w:spacing w:val="-4"/>
                <w:sz w:val="15"/>
                <w:vertAlign w:val="superscript"/>
              </w:rPr>
              <w:t>a</w:t>
            </w:r>
          </w:p>
        </w:tc>
        <w:tc>
          <w:tcPr>
            <w:tcW w:w="444" w:type="dxa"/>
            <w:tcBorders/>
          </w:tcPr>
          <w:p>
            <w:pPr>
              <w:pStyle w:val="TableParagraph"/>
              <w:spacing w:lineRule="exact" w:line="154"/>
              <w:ind w:start="4" w:end="9"/>
              <w:jc w:val="center"/>
              <w:rPr>
                <w:sz w:val="15"/>
              </w:rPr>
            </w:pPr>
            <w:r>
              <w:rPr>
                <w:spacing w:val="-4"/>
                <w:sz w:val="15"/>
              </w:rPr>
              <w:t>Stop</w:t>
            </w:r>
          </w:p>
        </w:tc>
        <w:tc>
          <w:tcPr>
            <w:tcW w:w="646" w:type="dxa"/>
            <w:tcBorders/>
          </w:tcPr>
          <w:p>
            <w:pPr>
              <w:pStyle w:val="TableParagraph"/>
              <w:spacing w:lineRule="exact" w:line="154"/>
              <w:ind w:start="22"/>
              <w:jc w:val="center"/>
              <w:rPr>
                <w:sz w:val="15"/>
              </w:rPr>
            </w:pPr>
            <w:r>
              <w:rPr>
                <w:spacing w:val="-10"/>
                <w:sz w:val="15"/>
              </w:rPr>
              <w:t>X</w:t>
            </w:r>
          </w:p>
        </w:tc>
        <w:tc>
          <w:tcPr>
            <w:tcW w:w="548" w:type="dxa"/>
            <w:tcBorders/>
          </w:tcPr>
          <w:p>
            <w:pPr>
              <w:pStyle w:val="TableParagraph"/>
              <w:spacing w:lineRule="exact" w:line="154"/>
              <w:ind w:end="3"/>
              <w:jc w:val="center"/>
              <w:rPr>
                <w:sz w:val="15"/>
              </w:rPr>
            </w:pPr>
            <w:r>
              <w:rPr>
                <w:spacing w:val="-10"/>
                <w:sz w:val="15"/>
              </w:rPr>
              <w:t>X</w:t>
            </w:r>
          </w:p>
        </w:tc>
        <w:tc>
          <w:tcPr>
            <w:tcW w:w="602" w:type="dxa"/>
            <w:tcBorders/>
          </w:tcPr>
          <w:p>
            <w:pPr>
              <w:pStyle w:val="TableParagraph"/>
              <w:spacing w:lineRule="exact" w:line="154"/>
              <w:ind w:start="4" w:end="4"/>
              <w:jc w:val="center"/>
              <w:rPr>
                <w:sz w:val="15"/>
              </w:rPr>
            </w:pPr>
            <w:r>
              <w:rPr>
                <w:spacing w:val="-10"/>
                <w:sz w:val="15"/>
              </w:rPr>
              <w:t>X</w:t>
            </w:r>
          </w:p>
        </w:tc>
        <w:tc>
          <w:tcPr>
            <w:tcW w:w="561" w:type="dxa"/>
            <w:tcBorders/>
          </w:tcPr>
          <w:p>
            <w:pPr>
              <w:pStyle w:val="TableParagraph"/>
              <w:spacing w:lineRule="exact" w:line="154"/>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spacing w:lineRule="exact" w:line="154"/>
              <w:ind w:start="6" w:end="23"/>
              <w:jc w:val="center"/>
              <w:rPr>
                <w:sz w:val="15"/>
              </w:rPr>
            </w:pPr>
            <w:r>
              <w:rPr>
                <w:spacing w:val="-10"/>
                <w:sz w:val="15"/>
              </w:rPr>
              <w:t>X</w:t>
            </w:r>
          </w:p>
        </w:tc>
        <w:tc>
          <w:tcPr>
            <w:tcW w:w="529" w:type="dxa"/>
            <w:tcBorders/>
          </w:tcPr>
          <w:p>
            <w:pPr>
              <w:pStyle w:val="TableParagraph"/>
              <w:rPr>
                <w:sz w:val="10"/>
              </w:rPr>
            </w:pPr>
            <w:r>
              <w:rPr>
                <w:sz w:val="10"/>
              </w:rPr>
            </w:r>
          </w:p>
        </w:tc>
        <w:tc>
          <w:tcPr>
            <w:tcW w:w="900" w:type="dxa"/>
            <w:tcBorders/>
          </w:tcPr>
          <w:p>
            <w:pPr>
              <w:pStyle w:val="TableParagraph"/>
              <w:spacing w:lineRule="exact" w:line="154"/>
              <w:ind w:end="57"/>
              <w:jc w:val="center"/>
              <w:rPr>
                <w:sz w:val="15"/>
              </w:rPr>
            </w:pPr>
            <w:r>
              <w:rPr>
                <w:spacing w:val="-10"/>
                <w:sz w:val="15"/>
              </w:rPr>
              <w:t>X</w:t>
            </w:r>
          </w:p>
        </w:tc>
        <w:tc>
          <w:tcPr>
            <w:tcW w:w="895" w:type="dxa"/>
            <w:tcBorders/>
          </w:tcPr>
          <w:p>
            <w:pPr>
              <w:pStyle w:val="TableParagraph"/>
              <w:rPr>
                <w:sz w:val="10"/>
              </w:rPr>
            </w:pPr>
            <w:r>
              <w:rPr>
                <w:sz w:val="10"/>
              </w:rPr>
            </w:r>
          </w:p>
        </w:tc>
        <w:tc>
          <w:tcPr>
            <w:tcW w:w="436" w:type="dxa"/>
            <w:tcBorders/>
          </w:tcPr>
          <w:p>
            <w:pPr>
              <w:pStyle w:val="TableParagraph"/>
              <w:rPr>
                <w:sz w:val="10"/>
              </w:rPr>
            </w:pPr>
            <w:r>
              <w:rPr>
                <w:sz w:val="10"/>
              </w:rPr>
            </w:r>
          </w:p>
        </w:tc>
        <w:tc>
          <w:tcPr>
            <w:tcW w:w="665" w:type="dxa"/>
            <w:tcBorders/>
          </w:tcPr>
          <w:p>
            <w:pPr>
              <w:pStyle w:val="TableParagraph"/>
              <w:rPr>
                <w:sz w:val="10"/>
              </w:rPr>
            </w:pPr>
            <w:r>
              <w:rPr>
                <w:sz w:val="10"/>
              </w:rPr>
            </w:r>
          </w:p>
        </w:tc>
        <w:tc>
          <w:tcPr>
            <w:tcW w:w="706" w:type="dxa"/>
            <w:tcBorders/>
          </w:tcPr>
          <w:p>
            <w:pPr>
              <w:pStyle w:val="TableParagraph"/>
              <w:rPr>
                <w:sz w:val="10"/>
              </w:rPr>
            </w:pPr>
            <w:r>
              <w:rPr>
                <w:sz w:val="10"/>
              </w:rPr>
            </w:r>
          </w:p>
        </w:tc>
      </w:tr>
      <w:tr>
        <w:trPr>
          <w:trHeight w:val="172" w:hRule="atLeast"/>
        </w:trPr>
        <w:tc>
          <w:tcPr>
            <w:tcW w:w="598" w:type="dxa"/>
            <w:tcBorders/>
          </w:tcPr>
          <w:p>
            <w:pPr>
              <w:pStyle w:val="TableParagraph"/>
              <w:spacing w:lineRule="exact" w:line="153"/>
              <w:ind w:start="5"/>
              <w:jc w:val="center"/>
              <w:rPr>
                <w:sz w:val="15"/>
              </w:rPr>
            </w:pPr>
            <w:r>
              <w:rPr>
                <w:spacing w:val="-5"/>
                <w:sz w:val="15"/>
              </w:rPr>
              <w:t>30</w:t>
            </w:r>
          </w:p>
        </w:tc>
        <w:tc>
          <w:tcPr>
            <w:tcW w:w="697" w:type="dxa"/>
            <w:tcBorders/>
          </w:tcPr>
          <w:p>
            <w:pPr>
              <w:pStyle w:val="TableParagraph"/>
              <w:spacing w:lineRule="exact" w:line="153"/>
              <w:ind w:end="21"/>
              <w:jc w:val="center"/>
              <w:rPr>
                <w:sz w:val="15"/>
              </w:rPr>
            </w:pPr>
            <w:r>
              <w:rPr>
                <w:spacing w:val="-5"/>
                <w:sz w:val="15"/>
              </w:rPr>
              <w:t>+5</w:t>
            </w:r>
          </w:p>
        </w:tc>
        <w:tc>
          <w:tcPr>
            <w:tcW w:w="444" w:type="dxa"/>
            <w:tcBorders/>
          </w:tcPr>
          <w:p>
            <w:pPr>
              <w:pStyle w:val="TableParagraph"/>
              <w:rPr>
                <w:sz w:val="10"/>
              </w:rPr>
            </w:pPr>
            <w:r>
              <w:rPr>
                <w:sz w:val="10"/>
              </w:rPr>
            </w:r>
          </w:p>
        </w:tc>
        <w:tc>
          <w:tcPr>
            <w:tcW w:w="646" w:type="dxa"/>
            <w:tcBorders/>
          </w:tcPr>
          <w:p>
            <w:pPr>
              <w:pStyle w:val="TableParagraph"/>
              <w:spacing w:lineRule="exact" w:line="153"/>
              <w:ind w:start="22"/>
              <w:jc w:val="center"/>
              <w:rPr>
                <w:sz w:val="15"/>
              </w:rPr>
            </w:pPr>
            <w:r>
              <w:rPr>
                <w:spacing w:val="-10"/>
                <w:sz w:val="15"/>
              </w:rPr>
              <w:t>X</w:t>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spacing w:lineRule="exact" w:line="153"/>
              <w:ind w:start="6" w:end="23"/>
              <w:jc w:val="center"/>
              <w:rPr>
                <w:sz w:val="15"/>
              </w:rPr>
            </w:pPr>
            <w:r>
              <w:rPr>
                <w:spacing w:val="-10"/>
                <w:sz w:val="15"/>
              </w:rPr>
              <w:t>X</w:t>
            </w:r>
          </w:p>
        </w:tc>
        <w:tc>
          <w:tcPr>
            <w:tcW w:w="529" w:type="dxa"/>
            <w:tcBorders/>
          </w:tcPr>
          <w:p>
            <w:pPr>
              <w:pStyle w:val="TableParagraph"/>
              <w:spacing w:lineRule="exact" w:line="153"/>
              <w:ind w:start="9"/>
              <w:jc w:val="center"/>
              <w:rPr>
                <w:sz w:val="15"/>
              </w:rPr>
            </w:pPr>
            <w:r>
              <w:rPr>
                <w:spacing w:val="-10"/>
                <w:sz w:val="15"/>
              </w:rPr>
              <w:t>X</w:t>
            </w:r>
          </w:p>
        </w:tc>
        <w:tc>
          <w:tcPr>
            <w:tcW w:w="900" w:type="dxa"/>
            <w:tcBorders/>
          </w:tcPr>
          <w:p>
            <w:pPr>
              <w:pStyle w:val="TableParagraph"/>
              <w:spacing w:lineRule="exact" w:line="153"/>
              <w:ind w:end="57"/>
              <w:jc w:val="center"/>
              <w:rPr>
                <w:sz w:val="15"/>
              </w:rPr>
            </w:pPr>
            <w:r>
              <w:rPr>
                <w:spacing w:val="-10"/>
                <w:sz w:val="15"/>
              </w:rPr>
              <w:t>X</w:t>
            </w:r>
          </w:p>
        </w:tc>
        <w:tc>
          <w:tcPr>
            <w:tcW w:w="895" w:type="dxa"/>
            <w:tcBorders/>
          </w:tcPr>
          <w:p>
            <w:pPr>
              <w:pStyle w:val="TableParagraph"/>
              <w:rPr>
                <w:sz w:val="10"/>
              </w:rPr>
            </w:pPr>
            <w:r>
              <w:rPr>
                <w:sz w:val="10"/>
              </w:rPr>
            </w:r>
          </w:p>
        </w:tc>
        <w:tc>
          <w:tcPr>
            <w:tcW w:w="436" w:type="dxa"/>
            <w:tcBorders/>
          </w:tcPr>
          <w:p>
            <w:pPr>
              <w:pStyle w:val="TableParagraph"/>
              <w:spacing w:lineRule="exact" w:line="153"/>
              <w:ind w:start="5" w:end="6"/>
              <w:jc w:val="center"/>
              <w:rPr>
                <w:sz w:val="15"/>
              </w:rPr>
            </w:pPr>
            <w:r>
              <w:rPr>
                <w:spacing w:val="-10"/>
                <w:sz w:val="15"/>
              </w:rPr>
              <w:t>X</w:t>
            </w:r>
          </w:p>
        </w:tc>
        <w:tc>
          <w:tcPr>
            <w:tcW w:w="665" w:type="dxa"/>
            <w:tcBorders/>
          </w:tcPr>
          <w:p>
            <w:pPr>
              <w:pStyle w:val="TableParagraph"/>
              <w:rPr>
                <w:sz w:val="10"/>
              </w:rPr>
            </w:pPr>
            <w:r>
              <w:rPr>
                <w:sz w:val="10"/>
              </w:rPr>
            </w:r>
          </w:p>
        </w:tc>
        <w:tc>
          <w:tcPr>
            <w:tcW w:w="706" w:type="dxa"/>
            <w:tcBorders/>
          </w:tcPr>
          <w:p>
            <w:pPr>
              <w:pStyle w:val="TableParagraph"/>
              <w:rPr>
                <w:sz w:val="10"/>
              </w:rPr>
            </w:pPr>
            <w:r>
              <w:rPr>
                <w:sz w:val="10"/>
              </w:rPr>
            </w:r>
          </w:p>
        </w:tc>
      </w:tr>
      <w:tr>
        <w:trPr>
          <w:trHeight w:val="172" w:hRule="atLeast"/>
        </w:trPr>
        <w:tc>
          <w:tcPr>
            <w:tcW w:w="598" w:type="dxa"/>
            <w:tcBorders/>
          </w:tcPr>
          <w:p>
            <w:pPr>
              <w:pStyle w:val="TableParagraph"/>
              <w:spacing w:lineRule="exact" w:line="153"/>
              <w:ind w:start="5"/>
              <w:jc w:val="center"/>
              <w:rPr>
                <w:sz w:val="15"/>
              </w:rPr>
            </w:pPr>
            <w:r>
              <w:rPr>
                <w:spacing w:val="-5"/>
                <w:sz w:val="15"/>
              </w:rPr>
              <w:t>60</w:t>
            </w:r>
          </w:p>
        </w:tc>
        <w:tc>
          <w:tcPr>
            <w:tcW w:w="697" w:type="dxa"/>
            <w:tcBorders/>
          </w:tcPr>
          <w:p>
            <w:pPr>
              <w:pStyle w:val="TableParagraph"/>
              <w:spacing w:lineRule="exact" w:line="153"/>
              <w:ind w:start="2" w:end="21"/>
              <w:jc w:val="center"/>
              <w:rPr>
                <w:sz w:val="15"/>
              </w:rPr>
            </w:pPr>
            <w:r>
              <w:rPr>
                <w:spacing w:val="-5"/>
                <w:sz w:val="15"/>
              </w:rPr>
              <w:t>±5</w:t>
            </w:r>
          </w:p>
        </w:tc>
        <w:tc>
          <w:tcPr>
            <w:tcW w:w="444" w:type="dxa"/>
            <w:tcBorders/>
          </w:tcPr>
          <w:p>
            <w:pPr>
              <w:pStyle w:val="TableParagraph"/>
              <w:rPr>
                <w:sz w:val="10"/>
              </w:rPr>
            </w:pPr>
            <w:r>
              <w:rPr>
                <w:sz w:val="10"/>
              </w:rPr>
            </w:r>
          </w:p>
        </w:tc>
        <w:tc>
          <w:tcPr>
            <w:tcW w:w="646" w:type="dxa"/>
            <w:tcBorders/>
          </w:tcPr>
          <w:p>
            <w:pPr>
              <w:pStyle w:val="TableParagraph"/>
              <w:spacing w:lineRule="exact" w:line="153"/>
              <w:ind w:start="22"/>
              <w:jc w:val="center"/>
              <w:rPr>
                <w:sz w:val="15"/>
              </w:rPr>
            </w:pPr>
            <w:r>
              <w:rPr>
                <w:spacing w:val="-10"/>
                <w:sz w:val="15"/>
              </w:rPr>
              <w:t>X</w:t>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spacing w:lineRule="exact" w:line="153"/>
              <w:ind w:start="6" w:end="23"/>
              <w:jc w:val="center"/>
              <w:rPr>
                <w:sz w:val="15"/>
              </w:rPr>
            </w:pPr>
            <w:r>
              <w:rPr>
                <w:spacing w:val="-10"/>
                <w:sz w:val="15"/>
              </w:rPr>
              <w:t>X</w:t>
            </w:r>
          </w:p>
        </w:tc>
        <w:tc>
          <w:tcPr>
            <w:tcW w:w="529" w:type="dxa"/>
            <w:tcBorders/>
          </w:tcPr>
          <w:p>
            <w:pPr>
              <w:pStyle w:val="TableParagraph"/>
              <w:spacing w:lineRule="exact" w:line="153"/>
              <w:ind w:start="9"/>
              <w:jc w:val="center"/>
              <w:rPr>
                <w:sz w:val="15"/>
              </w:rPr>
            </w:pPr>
            <w:r>
              <w:rPr>
                <w:spacing w:val="-10"/>
                <w:sz w:val="15"/>
              </w:rPr>
              <w:t>X</w:t>
            </w:r>
          </w:p>
        </w:tc>
        <w:tc>
          <w:tcPr>
            <w:tcW w:w="900" w:type="dxa"/>
            <w:tcBorders/>
          </w:tcPr>
          <w:p>
            <w:pPr>
              <w:pStyle w:val="TableParagraph"/>
              <w:spacing w:lineRule="exact" w:line="153"/>
              <w:ind w:end="57"/>
              <w:jc w:val="center"/>
              <w:rPr>
                <w:sz w:val="15"/>
              </w:rPr>
            </w:pPr>
            <w:r>
              <w:rPr>
                <w:spacing w:val="-10"/>
                <w:sz w:val="15"/>
              </w:rPr>
              <w:t>X</w:t>
            </w:r>
          </w:p>
        </w:tc>
        <w:tc>
          <w:tcPr>
            <w:tcW w:w="895" w:type="dxa"/>
            <w:tcBorders/>
          </w:tcPr>
          <w:p>
            <w:pPr>
              <w:pStyle w:val="TableParagraph"/>
              <w:spacing w:lineRule="exact" w:line="153"/>
              <w:ind w:start="2" w:end="45"/>
              <w:jc w:val="center"/>
              <w:rPr>
                <w:sz w:val="15"/>
              </w:rPr>
            </w:pPr>
            <w:r>
              <w:rPr>
                <w:spacing w:val="-10"/>
                <w:sz w:val="15"/>
              </w:rPr>
              <w:t>X</w:t>
            </w:r>
          </w:p>
        </w:tc>
        <w:tc>
          <w:tcPr>
            <w:tcW w:w="436" w:type="dxa"/>
            <w:tcBorders/>
          </w:tcPr>
          <w:p>
            <w:pPr>
              <w:pStyle w:val="TableParagraph"/>
              <w:spacing w:lineRule="exact" w:line="153"/>
              <w:ind w:start="5" w:end="6"/>
              <w:jc w:val="center"/>
              <w:rPr>
                <w:sz w:val="15"/>
              </w:rPr>
            </w:pPr>
            <w:r>
              <w:rPr>
                <w:spacing w:val="-10"/>
                <w:sz w:val="15"/>
              </w:rPr>
              <w:t>X</w:t>
            </w:r>
          </w:p>
        </w:tc>
        <w:tc>
          <w:tcPr>
            <w:tcW w:w="665" w:type="dxa"/>
            <w:tcBorders/>
          </w:tcPr>
          <w:p>
            <w:pPr>
              <w:pStyle w:val="TableParagraph"/>
              <w:spacing w:lineRule="exact" w:line="153"/>
              <w:ind w:end="2"/>
              <w:jc w:val="center"/>
              <w:rPr>
                <w:sz w:val="15"/>
              </w:rPr>
            </w:pPr>
            <w:r>
              <w:rPr>
                <w:spacing w:val="-10"/>
                <w:sz w:val="15"/>
              </w:rPr>
              <w:t>X</w:t>
            </w:r>
          </w:p>
        </w:tc>
        <w:tc>
          <w:tcPr>
            <w:tcW w:w="706" w:type="dxa"/>
            <w:tcBorders/>
          </w:tcPr>
          <w:p>
            <w:pPr>
              <w:pStyle w:val="TableParagraph"/>
              <w:rPr>
                <w:sz w:val="10"/>
              </w:rPr>
            </w:pPr>
            <w:r>
              <w:rPr>
                <w:sz w:val="10"/>
              </w:rPr>
            </w:r>
          </w:p>
        </w:tc>
      </w:tr>
      <w:tr>
        <w:trPr>
          <w:trHeight w:val="172" w:hRule="atLeast"/>
        </w:trPr>
        <w:tc>
          <w:tcPr>
            <w:tcW w:w="598" w:type="dxa"/>
            <w:tcBorders/>
          </w:tcPr>
          <w:p>
            <w:pPr>
              <w:pStyle w:val="TableParagraph"/>
              <w:spacing w:lineRule="exact" w:line="153"/>
              <w:ind w:start="5"/>
              <w:jc w:val="center"/>
              <w:rPr>
                <w:sz w:val="15"/>
              </w:rPr>
            </w:pPr>
            <w:r>
              <w:rPr>
                <w:spacing w:val="-5"/>
                <w:sz w:val="15"/>
              </w:rPr>
              <w:t>90</w:t>
            </w:r>
          </w:p>
        </w:tc>
        <w:tc>
          <w:tcPr>
            <w:tcW w:w="697" w:type="dxa"/>
            <w:tcBorders/>
          </w:tcPr>
          <w:p>
            <w:pPr>
              <w:pStyle w:val="TableParagraph"/>
              <w:spacing w:lineRule="exact" w:line="153"/>
              <w:ind w:start="2" w:end="21"/>
              <w:jc w:val="center"/>
              <w:rPr>
                <w:sz w:val="15"/>
              </w:rPr>
            </w:pPr>
            <w:r>
              <w:rPr>
                <w:spacing w:val="-5"/>
                <w:sz w:val="15"/>
              </w:rPr>
              <w:t>±5</w:t>
            </w:r>
          </w:p>
        </w:tc>
        <w:tc>
          <w:tcPr>
            <w:tcW w:w="444" w:type="dxa"/>
            <w:tcBorders/>
          </w:tcPr>
          <w:p>
            <w:pPr>
              <w:pStyle w:val="TableParagraph"/>
              <w:rPr>
                <w:sz w:val="10"/>
              </w:rPr>
            </w:pPr>
            <w:r>
              <w:rPr>
                <w:sz w:val="10"/>
              </w:rPr>
            </w:r>
          </w:p>
        </w:tc>
        <w:tc>
          <w:tcPr>
            <w:tcW w:w="646" w:type="dxa"/>
            <w:tcBorders/>
          </w:tcPr>
          <w:p>
            <w:pPr>
              <w:pStyle w:val="TableParagraph"/>
              <w:spacing w:lineRule="exact" w:line="153"/>
              <w:ind w:start="22"/>
              <w:jc w:val="center"/>
              <w:rPr>
                <w:sz w:val="15"/>
              </w:rPr>
            </w:pPr>
            <w:r>
              <w:rPr>
                <w:spacing w:val="-10"/>
                <w:sz w:val="15"/>
              </w:rPr>
              <w:t>X</w:t>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spacing w:lineRule="exact" w:line="153"/>
              <w:ind w:start="6" w:end="23"/>
              <w:jc w:val="center"/>
              <w:rPr>
                <w:sz w:val="15"/>
              </w:rPr>
            </w:pPr>
            <w:r>
              <w:rPr>
                <w:spacing w:val="-10"/>
                <w:sz w:val="15"/>
              </w:rPr>
              <w:t>X</w:t>
            </w:r>
          </w:p>
        </w:tc>
        <w:tc>
          <w:tcPr>
            <w:tcW w:w="529" w:type="dxa"/>
            <w:tcBorders/>
          </w:tcPr>
          <w:p>
            <w:pPr>
              <w:pStyle w:val="TableParagraph"/>
              <w:rPr>
                <w:sz w:val="10"/>
              </w:rPr>
            </w:pPr>
            <w:r>
              <w:rPr>
                <w:sz w:val="10"/>
              </w:rPr>
            </w:r>
          </w:p>
        </w:tc>
        <w:tc>
          <w:tcPr>
            <w:tcW w:w="900" w:type="dxa"/>
            <w:tcBorders/>
          </w:tcPr>
          <w:p>
            <w:pPr>
              <w:pStyle w:val="TableParagraph"/>
              <w:spacing w:lineRule="exact" w:line="153"/>
              <w:ind w:end="57"/>
              <w:jc w:val="center"/>
              <w:rPr>
                <w:sz w:val="15"/>
              </w:rPr>
            </w:pPr>
            <w:r>
              <w:rPr>
                <w:spacing w:val="-10"/>
                <w:sz w:val="15"/>
              </w:rPr>
              <w:t>X</w:t>
            </w:r>
          </w:p>
        </w:tc>
        <w:tc>
          <w:tcPr>
            <w:tcW w:w="895" w:type="dxa"/>
            <w:tcBorders/>
          </w:tcPr>
          <w:p>
            <w:pPr>
              <w:pStyle w:val="TableParagraph"/>
              <w:rPr>
                <w:sz w:val="10"/>
              </w:rPr>
            </w:pPr>
            <w:r>
              <w:rPr>
                <w:sz w:val="10"/>
              </w:rPr>
            </w:r>
          </w:p>
        </w:tc>
        <w:tc>
          <w:tcPr>
            <w:tcW w:w="436" w:type="dxa"/>
            <w:tcBorders/>
          </w:tcPr>
          <w:p>
            <w:pPr>
              <w:pStyle w:val="TableParagraph"/>
              <w:spacing w:lineRule="exact" w:line="153"/>
              <w:ind w:start="5" w:end="6"/>
              <w:jc w:val="center"/>
              <w:rPr>
                <w:sz w:val="15"/>
              </w:rPr>
            </w:pPr>
            <w:r>
              <w:rPr>
                <w:spacing w:val="-10"/>
                <w:sz w:val="15"/>
              </w:rPr>
              <w:t>X</w:t>
            </w:r>
          </w:p>
        </w:tc>
        <w:tc>
          <w:tcPr>
            <w:tcW w:w="665" w:type="dxa"/>
            <w:tcBorders/>
          </w:tcPr>
          <w:p>
            <w:pPr>
              <w:pStyle w:val="TableParagraph"/>
              <w:spacing w:lineRule="exact" w:line="153"/>
              <w:ind w:end="2"/>
              <w:jc w:val="center"/>
              <w:rPr>
                <w:sz w:val="15"/>
              </w:rPr>
            </w:pPr>
            <w:r>
              <w:rPr>
                <w:spacing w:val="-10"/>
                <w:sz w:val="15"/>
              </w:rPr>
              <w:t>X</w:t>
            </w:r>
          </w:p>
        </w:tc>
        <w:tc>
          <w:tcPr>
            <w:tcW w:w="706" w:type="dxa"/>
            <w:tcBorders/>
          </w:tcPr>
          <w:p>
            <w:pPr>
              <w:pStyle w:val="TableParagraph"/>
              <w:rPr>
                <w:sz w:val="10"/>
              </w:rPr>
            </w:pPr>
            <w:r>
              <w:rPr>
                <w:sz w:val="10"/>
              </w:rPr>
            </w:r>
          </w:p>
        </w:tc>
      </w:tr>
      <w:tr>
        <w:trPr>
          <w:trHeight w:val="173" w:hRule="atLeast"/>
        </w:trPr>
        <w:tc>
          <w:tcPr>
            <w:tcW w:w="598" w:type="dxa"/>
            <w:tcBorders/>
          </w:tcPr>
          <w:p>
            <w:pPr>
              <w:pStyle w:val="TableParagraph"/>
              <w:spacing w:lineRule="exact" w:line="153"/>
              <w:ind w:start="2"/>
              <w:jc w:val="center"/>
              <w:rPr>
                <w:sz w:val="15"/>
              </w:rPr>
            </w:pPr>
            <w:r>
              <w:rPr>
                <w:spacing w:val="-5"/>
                <w:sz w:val="15"/>
              </w:rPr>
              <w:t>120</w:t>
            </w:r>
          </w:p>
        </w:tc>
        <w:tc>
          <w:tcPr>
            <w:tcW w:w="697" w:type="dxa"/>
            <w:tcBorders/>
          </w:tcPr>
          <w:p>
            <w:pPr>
              <w:pStyle w:val="TableParagraph"/>
              <w:spacing w:lineRule="exact" w:line="153"/>
              <w:ind w:start="2" w:end="21"/>
              <w:jc w:val="center"/>
              <w:rPr>
                <w:sz w:val="15"/>
              </w:rPr>
            </w:pPr>
            <w:r>
              <w:rPr>
                <w:spacing w:val="-5"/>
                <w:sz w:val="15"/>
              </w:rPr>
              <w:t>±5</w:t>
            </w:r>
          </w:p>
        </w:tc>
        <w:tc>
          <w:tcPr>
            <w:tcW w:w="444" w:type="dxa"/>
            <w:tcBorders/>
          </w:tcPr>
          <w:p>
            <w:pPr>
              <w:pStyle w:val="TableParagraph"/>
              <w:rPr>
                <w:sz w:val="10"/>
              </w:rPr>
            </w:pPr>
            <w:r>
              <w:rPr>
                <w:sz w:val="10"/>
              </w:rPr>
            </w:r>
          </w:p>
        </w:tc>
        <w:tc>
          <w:tcPr>
            <w:tcW w:w="646" w:type="dxa"/>
            <w:tcBorders/>
          </w:tcPr>
          <w:p>
            <w:pPr>
              <w:pStyle w:val="TableParagraph"/>
              <w:spacing w:lineRule="exact" w:line="153"/>
              <w:ind w:start="22"/>
              <w:jc w:val="center"/>
              <w:rPr>
                <w:sz w:val="15"/>
              </w:rPr>
            </w:pPr>
            <w:r>
              <w:rPr>
                <w:spacing w:val="-10"/>
                <w:sz w:val="15"/>
              </w:rPr>
              <w:t>X</w:t>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rPr>
                <w:sz w:val="10"/>
              </w:rPr>
            </w:pPr>
            <w:r>
              <w:rPr>
                <w:sz w:val="10"/>
              </w:rPr>
            </w:r>
          </w:p>
        </w:tc>
        <w:tc>
          <w:tcPr>
            <w:tcW w:w="529" w:type="dxa"/>
            <w:tcBorders/>
          </w:tcPr>
          <w:p>
            <w:pPr>
              <w:pStyle w:val="TableParagraph"/>
              <w:spacing w:lineRule="exact" w:line="153"/>
              <w:ind w:start="9"/>
              <w:jc w:val="center"/>
              <w:rPr>
                <w:sz w:val="15"/>
              </w:rPr>
            </w:pPr>
            <w:r>
              <w:rPr>
                <w:spacing w:val="-10"/>
                <w:sz w:val="15"/>
              </w:rPr>
              <w:t>X</w:t>
            </w:r>
          </w:p>
        </w:tc>
        <w:tc>
          <w:tcPr>
            <w:tcW w:w="900" w:type="dxa"/>
            <w:tcBorders/>
          </w:tcPr>
          <w:p>
            <w:pPr>
              <w:pStyle w:val="TableParagraph"/>
              <w:rPr>
                <w:sz w:val="10"/>
              </w:rPr>
            </w:pPr>
            <w:r>
              <w:rPr>
                <w:sz w:val="10"/>
              </w:rPr>
            </w:r>
          </w:p>
        </w:tc>
        <w:tc>
          <w:tcPr>
            <w:tcW w:w="895" w:type="dxa"/>
            <w:tcBorders/>
          </w:tcPr>
          <w:p>
            <w:pPr>
              <w:pStyle w:val="TableParagraph"/>
              <w:spacing w:lineRule="exact" w:line="153"/>
              <w:ind w:start="2" w:end="45"/>
              <w:jc w:val="center"/>
              <w:rPr>
                <w:sz w:val="15"/>
              </w:rPr>
            </w:pPr>
            <w:r>
              <w:rPr>
                <w:spacing w:val="-10"/>
                <w:sz w:val="15"/>
              </w:rPr>
              <w:t>X</w:t>
            </w:r>
          </w:p>
        </w:tc>
        <w:tc>
          <w:tcPr>
            <w:tcW w:w="436" w:type="dxa"/>
            <w:tcBorders/>
          </w:tcPr>
          <w:p>
            <w:pPr>
              <w:pStyle w:val="TableParagraph"/>
              <w:spacing w:lineRule="exact" w:line="153"/>
              <w:ind w:start="5" w:end="6"/>
              <w:jc w:val="center"/>
              <w:rPr>
                <w:sz w:val="15"/>
              </w:rPr>
            </w:pPr>
            <w:r>
              <w:rPr>
                <w:spacing w:val="-10"/>
                <w:sz w:val="15"/>
              </w:rPr>
              <w:t>X</w:t>
            </w:r>
          </w:p>
        </w:tc>
        <w:tc>
          <w:tcPr>
            <w:tcW w:w="665" w:type="dxa"/>
            <w:tcBorders/>
          </w:tcPr>
          <w:p>
            <w:pPr>
              <w:pStyle w:val="TableParagraph"/>
              <w:spacing w:lineRule="exact" w:line="153"/>
              <w:ind w:end="2"/>
              <w:jc w:val="center"/>
              <w:rPr>
                <w:sz w:val="15"/>
              </w:rPr>
            </w:pPr>
            <w:r>
              <w:rPr>
                <w:spacing w:val="-10"/>
                <w:sz w:val="15"/>
              </w:rPr>
              <w:t>X</w:t>
            </w:r>
          </w:p>
        </w:tc>
        <w:tc>
          <w:tcPr>
            <w:tcW w:w="706" w:type="dxa"/>
            <w:tcBorders/>
          </w:tcPr>
          <w:p>
            <w:pPr>
              <w:pStyle w:val="TableParagraph"/>
              <w:rPr>
                <w:sz w:val="10"/>
              </w:rPr>
            </w:pPr>
            <w:r>
              <w:rPr>
                <w:sz w:val="10"/>
              </w:rPr>
            </w:r>
          </w:p>
        </w:tc>
      </w:tr>
      <w:tr>
        <w:trPr>
          <w:trHeight w:val="173" w:hRule="atLeast"/>
        </w:trPr>
        <w:tc>
          <w:tcPr>
            <w:tcW w:w="598" w:type="dxa"/>
            <w:tcBorders/>
          </w:tcPr>
          <w:p>
            <w:pPr>
              <w:pStyle w:val="TableParagraph"/>
              <w:spacing w:lineRule="exact" w:line="153"/>
              <w:ind w:start="2"/>
              <w:jc w:val="center"/>
              <w:rPr>
                <w:sz w:val="15"/>
              </w:rPr>
            </w:pPr>
            <w:r>
              <w:rPr>
                <w:spacing w:val="-5"/>
                <w:sz w:val="15"/>
              </w:rPr>
              <w:t>150</w:t>
            </w:r>
          </w:p>
        </w:tc>
        <w:tc>
          <w:tcPr>
            <w:tcW w:w="697" w:type="dxa"/>
            <w:tcBorders/>
          </w:tcPr>
          <w:p>
            <w:pPr>
              <w:pStyle w:val="TableParagraph"/>
              <w:spacing w:lineRule="exact" w:line="153"/>
              <w:ind w:start="2" w:end="21"/>
              <w:jc w:val="center"/>
              <w:rPr>
                <w:sz w:val="15"/>
              </w:rPr>
            </w:pPr>
            <w:r>
              <w:rPr>
                <w:spacing w:val="-5"/>
                <w:sz w:val="15"/>
              </w:rPr>
              <w:t>±5</w:t>
            </w:r>
          </w:p>
        </w:tc>
        <w:tc>
          <w:tcPr>
            <w:tcW w:w="444" w:type="dxa"/>
            <w:tcBorders/>
          </w:tcPr>
          <w:p>
            <w:pPr>
              <w:pStyle w:val="TableParagraph"/>
              <w:rPr>
                <w:sz w:val="10"/>
              </w:rPr>
            </w:pPr>
            <w:r>
              <w:rPr>
                <w:sz w:val="10"/>
              </w:rPr>
            </w:r>
          </w:p>
        </w:tc>
        <w:tc>
          <w:tcPr>
            <w:tcW w:w="646" w:type="dxa"/>
            <w:tcBorders/>
          </w:tcPr>
          <w:p>
            <w:pPr>
              <w:pStyle w:val="TableParagraph"/>
              <w:rPr>
                <w:sz w:val="10"/>
              </w:rPr>
            </w:pPr>
            <w:r>
              <w:rPr>
                <w:sz w:val="10"/>
              </w:rPr>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rPr>
                <w:sz w:val="10"/>
              </w:rPr>
            </w:pPr>
            <w:r>
              <w:rPr>
                <w:sz w:val="10"/>
              </w:rPr>
            </w:r>
          </w:p>
        </w:tc>
        <w:tc>
          <w:tcPr>
            <w:tcW w:w="529" w:type="dxa"/>
            <w:tcBorders/>
          </w:tcPr>
          <w:p>
            <w:pPr>
              <w:pStyle w:val="TableParagraph"/>
              <w:rPr>
                <w:sz w:val="10"/>
              </w:rPr>
            </w:pPr>
            <w:r>
              <w:rPr>
                <w:sz w:val="10"/>
              </w:rPr>
            </w:r>
          </w:p>
        </w:tc>
        <w:tc>
          <w:tcPr>
            <w:tcW w:w="900" w:type="dxa"/>
            <w:tcBorders/>
          </w:tcPr>
          <w:p>
            <w:pPr>
              <w:pStyle w:val="TableParagraph"/>
              <w:rPr>
                <w:sz w:val="10"/>
              </w:rPr>
            </w:pPr>
            <w:r>
              <w:rPr>
                <w:sz w:val="10"/>
              </w:rPr>
            </w:r>
          </w:p>
        </w:tc>
        <w:tc>
          <w:tcPr>
            <w:tcW w:w="895" w:type="dxa"/>
            <w:tcBorders/>
          </w:tcPr>
          <w:p>
            <w:pPr>
              <w:pStyle w:val="TableParagraph"/>
              <w:rPr>
                <w:sz w:val="10"/>
              </w:rPr>
            </w:pPr>
            <w:r>
              <w:rPr>
                <w:sz w:val="10"/>
              </w:rPr>
            </w:r>
          </w:p>
        </w:tc>
        <w:tc>
          <w:tcPr>
            <w:tcW w:w="436" w:type="dxa"/>
            <w:tcBorders/>
          </w:tcPr>
          <w:p>
            <w:pPr>
              <w:pStyle w:val="TableParagraph"/>
              <w:rPr>
                <w:sz w:val="10"/>
              </w:rPr>
            </w:pPr>
            <w:r>
              <w:rPr>
                <w:sz w:val="10"/>
              </w:rPr>
            </w:r>
          </w:p>
        </w:tc>
        <w:tc>
          <w:tcPr>
            <w:tcW w:w="665" w:type="dxa"/>
            <w:tcBorders/>
          </w:tcPr>
          <w:p>
            <w:pPr>
              <w:pStyle w:val="TableParagraph"/>
              <w:rPr>
                <w:sz w:val="10"/>
              </w:rPr>
            </w:pPr>
            <w:r>
              <w:rPr>
                <w:sz w:val="10"/>
              </w:rPr>
            </w:r>
          </w:p>
        </w:tc>
        <w:tc>
          <w:tcPr>
            <w:tcW w:w="706" w:type="dxa"/>
            <w:tcBorders/>
          </w:tcPr>
          <w:p>
            <w:pPr>
              <w:pStyle w:val="TableParagraph"/>
              <w:rPr>
                <w:sz w:val="10"/>
              </w:rPr>
            </w:pPr>
            <w:r>
              <w:rPr>
                <w:sz w:val="10"/>
              </w:rPr>
            </w:r>
          </w:p>
        </w:tc>
      </w:tr>
      <w:tr>
        <w:trPr>
          <w:trHeight w:val="172" w:hRule="atLeast"/>
        </w:trPr>
        <w:tc>
          <w:tcPr>
            <w:tcW w:w="598" w:type="dxa"/>
            <w:tcBorders/>
          </w:tcPr>
          <w:p>
            <w:pPr>
              <w:pStyle w:val="TableParagraph"/>
              <w:spacing w:lineRule="exact" w:line="153"/>
              <w:ind w:start="2"/>
              <w:jc w:val="center"/>
              <w:rPr>
                <w:sz w:val="15"/>
              </w:rPr>
            </w:pPr>
            <w:r>
              <w:rPr>
                <w:spacing w:val="-5"/>
                <w:sz w:val="15"/>
              </w:rPr>
              <w:t>180</w:t>
            </w:r>
          </w:p>
        </w:tc>
        <w:tc>
          <w:tcPr>
            <w:tcW w:w="697" w:type="dxa"/>
            <w:tcBorders/>
          </w:tcPr>
          <w:p>
            <w:pPr>
              <w:pStyle w:val="TableParagraph"/>
              <w:spacing w:lineRule="exact" w:line="153"/>
              <w:ind w:end="21"/>
              <w:jc w:val="center"/>
              <w:rPr>
                <w:sz w:val="15"/>
              </w:rPr>
            </w:pPr>
            <w:r>
              <w:rPr>
                <w:spacing w:val="-5"/>
                <w:sz w:val="15"/>
              </w:rPr>
              <w:t>±10</w:t>
            </w:r>
          </w:p>
        </w:tc>
        <w:tc>
          <w:tcPr>
            <w:tcW w:w="444" w:type="dxa"/>
            <w:tcBorders/>
          </w:tcPr>
          <w:p>
            <w:pPr>
              <w:pStyle w:val="TableParagraph"/>
              <w:rPr>
                <w:sz w:val="10"/>
              </w:rPr>
            </w:pPr>
            <w:r>
              <w:rPr>
                <w:sz w:val="10"/>
              </w:rPr>
            </w:r>
          </w:p>
        </w:tc>
        <w:tc>
          <w:tcPr>
            <w:tcW w:w="646" w:type="dxa"/>
            <w:tcBorders/>
          </w:tcPr>
          <w:p>
            <w:pPr>
              <w:pStyle w:val="TableParagraph"/>
              <w:spacing w:lineRule="exact" w:line="153"/>
              <w:ind w:start="22"/>
              <w:jc w:val="center"/>
              <w:rPr>
                <w:sz w:val="15"/>
              </w:rPr>
            </w:pPr>
            <w:r>
              <w:rPr>
                <w:spacing w:val="-10"/>
                <w:sz w:val="15"/>
              </w:rPr>
              <w:t>X</w:t>
            </w:r>
          </w:p>
        </w:tc>
        <w:tc>
          <w:tcPr>
            <w:tcW w:w="548" w:type="dxa"/>
            <w:tcBorders/>
          </w:tcPr>
          <w:p>
            <w:pPr>
              <w:pStyle w:val="TableParagraph"/>
              <w:rPr>
                <w:sz w:val="10"/>
              </w:rPr>
            </w:pPr>
            <w:r>
              <w:rPr>
                <w:sz w:val="10"/>
              </w:rPr>
            </w:r>
          </w:p>
        </w:tc>
        <w:tc>
          <w:tcPr>
            <w:tcW w:w="602" w:type="dxa"/>
            <w:tcBorders/>
          </w:tcPr>
          <w:p>
            <w:pPr>
              <w:pStyle w:val="TableParagraph"/>
              <w:spacing w:lineRule="exact" w:line="153"/>
              <w:ind w:start="4" w:end="4"/>
              <w:jc w:val="center"/>
              <w:rPr>
                <w:sz w:val="15"/>
              </w:rPr>
            </w:pPr>
            <w:r>
              <w:rPr>
                <w:spacing w:val="-10"/>
                <w:sz w:val="15"/>
              </w:rPr>
              <w:t>X</w:t>
            </w:r>
          </w:p>
        </w:tc>
        <w:tc>
          <w:tcPr>
            <w:tcW w:w="561" w:type="dxa"/>
            <w:tcBorders/>
          </w:tcPr>
          <w:p>
            <w:pPr>
              <w:pStyle w:val="TableParagraph"/>
              <w:spacing w:lineRule="exact" w:line="153"/>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spacing w:lineRule="exact" w:line="153"/>
              <w:ind w:start="6" w:end="23"/>
              <w:jc w:val="center"/>
              <w:rPr>
                <w:sz w:val="15"/>
              </w:rPr>
            </w:pPr>
            <w:r>
              <w:rPr>
                <w:spacing w:val="-10"/>
                <w:sz w:val="15"/>
              </w:rPr>
              <w:t>X</w:t>
            </w:r>
          </w:p>
        </w:tc>
        <w:tc>
          <w:tcPr>
            <w:tcW w:w="529" w:type="dxa"/>
            <w:tcBorders/>
          </w:tcPr>
          <w:p>
            <w:pPr>
              <w:pStyle w:val="TableParagraph"/>
              <w:spacing w:lineRule="exact" w:line="153"/>
              <w:ind w:start="9"/>
              <w:jc w:val="center"/>
              <w:rPr>
                <w:sz w:val="15"/>
              </w:rPr>
            </w:pPr>
            <w:r>
              <w:rPr>
                <w:spacing w:val="-10"/>
                <w:sz w:val="15"/>
              </w:rPr>
              <w:t>X</w:t>
            </w:r>
          </w:p>
        </w:tc>
        <w:tc>
          <w:tcPr>
            <w:tcW w:w="900" w:type="dxa"/>
            <w:tcBorders/>
          </w:tcPr>
          <w:p>
            <w:pPr>
              <w:pStyle w:val="TableParagraph"/>
              <w:spacing w:lineRule="exact" w:line="153"/>
              <w:ind w:end="57"/>
              <w:jc w:val="center"/>
              <w:rPr>
                <w:sz w:val="15"/>
              </w:rPr>
            </w:pPr>
            <w:r>
              <w:rPr>
                <w:spacing w:val="-10"/>
                <w:sz w:val="15"/>
              </w:rPr>
              <w:t>X</w:t>
            </w:r>
          </w:p>
        </w:tc>
        <w:tc>
          <w:tcPr>
            <w:tcW w:w="895" w:type="dxa"/>
            <w:tcBorders/>
          </w:tcPr>
          <w:p>
            <w:pPr>
              <w:pStyle w:val="TableParagraph"/>
              <w:spacing w:lineRule="exact" w:line="153"/>
              <w:ind w:start="2" w:end="45"/>
              <w:jc w:val="center"/>
              <w:rPr>
                <w:sz w:val="15"/>
              </w:rPr>
            </w:pPr>
            <w:r>
              <w:rPr>
                <w:spacing w:val="-10"/>
                <w:sz w:val="15"/>
              </w:rPr>
              <w:t>X</w:t>
            </w:r>
          </w:p>
        </w:tc>
        <w:tc>
          <w:tcPr>
            <w:tcW w:w="436" w:type="dxa"/>
            <w:tcBorders/>
          </w:tcPr>
          <w:p>
            <w:pPr>
              <w:pStyle w:val="TableParagraph"/>
              <w:spacing w:lineRule="exact" w:line="153"/>
              <w:ind w:start="5" w:end="6"/>
              <w:jc w:val="center"/>
              <w:rPr>
                <w:sz w:val="15"/>
              </w:rPr>
            </w:pPr>
            <w:r>
              <w:rPr>
                <w:spacing w:val="-10"/>
                <w:sz w:val="15"/>
              </w:rPr>
              <w:t>X</w:t>
            </w:r>
          </w:p>
        </w:tc>
        <w:tc>
          <w:tcPr>
            <w:tcW w:w="665" w:type="dxa"/>
            <w:tcBorders/>
          </w:tcPr>
          <w:p>
            <w:pPr>
              <w:pStyle w:val="TableParagraph"/>
              <w:spacing w:lineRule="exact" w:line="153"/>
              <w:ind w:end="2"/>
              <w:jc w:val="center"/>
              <w:rPr>
                <w:sz w:val="15"/>
              </w:rPr>
            </w:pPr>
            <w:r>
              <w:rPr>
                <w:spacing w:val="-10"/>
                <w:sz w:val="15"/>
              </w:rPr>
              <w:t>X</w:t>
            </w:r>
          </w:p>
        </w:tc>
        <w:tc>
          <w:tcPr>
            <w:tcW w:w="706" w:type="dxa"/>
            <w:tcBorders/>
          </w:tcPr>
          <w:p>
            <w:pPr>
              <w:pStyle w:val="TableParagraph"/>
              <w:rPr>
                <w:sz w:val="10"/>
              </w:rPr>
            </w:pPr>
            <w:r>
              <w:rPr>
                <w:sz w:val="10"/>
              </w:rPr>
            </w:r>
          </w:p>
        </w:tc>
      </w:tr>
      <w:tr>
        <w:trPr>
          <w:trHeight w:val="171" w:hRule="atLeast"/>
        </w:trPr>
        <w:tc>
          <w:tcPr>
            <w:tcW w:w="598" w:type="dxa"/>
            <w:tcBorders/>
          </w:tcPr>
          <w:p>
            <w:pPr>
              <w:pStyle w:val="TableParagraph"/>
              <w:spacing w:lineRule="exact" w:line="152"/>
              <w:ind w:start="2"/>
              <w:jc w:val="center"/>
              <w:rPr>
                <w:sz w:val="15"/>
              </w:rPr>
            </w:pPr>
            <w:r>
              <w:rPr>
                <w:spacing w:val="-5"/>
                <w:sz w:val="15"/>
              </w:rPr>
              <w:t>240</w:t>
            </w:r>
          </w:p>
        </w:tc>
        <w:tc>
          <w:tcPr>
            <w:tcW w:w="697" w:type="dxa"/>
            <w:tcBorders/>
          </w:tcPr>
          <w:p>
            <w:pPr>
              <w:pStyle w:val="TableParagraph"/>
              <w:spacing w:lineRule="exact" w:line="152"/>
              <w:ind w:end="21"/>
              <w:jc w:val="center"/>
              <w:rPr>
                <w:sz w:val="15"/>
              </w:rPr>
            </w:pPr>
            <w:r>
              <w:rPr>
                <w:spacing w:val="-5"/>
                <w:sz w:val="15"/>
              </w:rPr>
              <w:t>±10</w:t>
            </w:r>
          </w:p>
        </w:tc>
        <w:tc>
          <w:tcPr>
            <w:tcW w:w="444" w:type="dxa"/>
            <w:tcBorders/>
          </w:tcPr>
          <w:p>
            <w:pPr>
              <w:pStyle w:val="TableParagraph"/>
              <w:rPr>
                <w:sz w:val="10"/>
              </w:rPr>
            </w:pPr>
            <w:r>
              <w:rPr>
                <w:sz w:val="10"/>
              </w:rPr>
            </w:r>
          </w:p>
        </w:tc>
        <w:tc>
          <w:tcPr>
            <w:tcW w:w="646" w:type="dxa"/>
            <w:tcBorders/>
          </w:tcPr>
          <w:p>
            <w:pPr>
              <w:pStyle w:val="TableParagraph"/>
              <w:spacing w:lineRule="exact" w:line="152"/>
              <w:ind w:start="22"/>
              <w:jc w:val="center"/>
              <w:rPr>
                <w:sz w:val="15"/>
              </w:rPr>
            </w:pPr>
            <w:r>
              <w:rPr>
                <w:spacing w:val="-10"/>
                <w:sz w:val="15"/>
              </w:rPr>
              <w:t>X</w:t>
            </w:r>
          </w:p>
        </w:tc>
        <w:tc>
          <w:tcPr>
            <w:tcW w:w="548" w:type="dxa"/>
            <w:tcBorders/>
          </w:tcPr>
          <w:p>
            <w:pPr>
              <w:pStyle w:val="TableParagraph"/>
              <w:rPr>
                <w:sz w:val="10"/>
              </w:rPr>
            </w:pPr>
            <w:r>
              <w:rPr>
                <w:sz w:val="10"/>
              </w:rPr>
            </w:r>
          </w:p>
        </w:tc>
        <w:tc>
          <w:tcPr>
            <w:tcW w:w="602" w:type="dxa"/>
            <w:tcBorders/>
          </w:tcPr>
          <w:p>
            <w:pPr>
              <w:pStyle w:val="TableParagraph"/>
              <w:spacing w:lineRule="exact" w:line="152"/>
              <w:ind w:start="4" w:end="4"/>
              <w:jc w:val="center"/>
              <w:rPr>
                <w:sz w:val="15"/>
              </w:rPr>
            </w:pPr>
            <w:r>
              <w:rPr>
                <w:spacing w:val="-10"/>
                <w:sz w:val="15"/>
              </w:rPr>
              <w:t>X</w:t>
            </w:r>
          </w:p>
        </w:tc>
        <w:tc>
          <w:tcPr>
            <w:tcW w:w="561" w:type="dxa"/>
            <w:tcBorders/>
          </w:tcPr>
          <w:p>
            <w:pPr>
              <w:pStyle w:val="TableParagraph"/>
              <w:spacing w:lineRule="exact" w:line="152"/>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spacing w:lineRule="exact" w:line="152"/>
              <w:ind w:start="6" w:end="23"/>
              <w:jc w:val="center"/>
              <w:rPr>
                <w:sz w:val="15"/>
              </w:rPr>
            </w:pPr>
            <w:r>
              <w:rPr>
                <w:spacing w:val="-10"/>
                <w:sz w:val="15"/>
              </w:rPr>
              <w:t>X</w:t>
            </w:r>
          </w:p>
        </w:tc>
        <w:tc>
          <w:tcPr>
            <w:tcW w:w="529" w:type="dxa"/>
            <w:tcBorders/>
          </w:tcPr>
          <w:p>
            <w:pPr>
              <w:pStyle w:val="TableParagraph"/>
              <w:rPr>
                <w:sz w:val="10"/>
              </w:rPr>
            </w:pPr>
            <w:r>
              <w:rPr>
                <w:sz w:val="10"/>
              </w:rPr>
            </w:r>
          </w:p>
        </w:tc>
        <w:tc>
          <w:tcPr>
            <w:tcW w:w="900" w:type="dxa"/>
            <w:tcBorders/>
          </w:tcPr>
          <w:p>
            <w:pPr>
              <w:pStyle w:val="TableParagraph"/>
              <w:rPr>
                <w:sz w:val="10"/>
              </w:rPr>
            </w:pPr>
            <w:r>
              <w:rPr>
                <w:sz w:val="10"/>
              </w:rPr>
            </w:r>
          </w:p>
        </w:tc>
        <w:tc>
          <w:tcPr>
            <w:tcW w:w="895" w:type="dxa"/>
            <w:tcBorders/>
          </w:tcPr>
          <w:p>
            <w:pPr>
              <w:pStyle w:val="TableParagraph"/>
              <w:spacing w:lineRule="exact" w:line="152"/>
              <w:ind w:start="2" w:end="45"/>
              <w:jc w:val="center"/>
              <w:rPr>
                <w:sz w:val="15"/>
              </w:rPr>
            </w:pPr>
            <w:r>
              <w:rPr>
                <w:spacing w:val="-10"/>
                <w:sz w:val="15"/>
              </w:rPr>
              <w:t>X</w:t>
            </w:r>
          </w:p>
        </w:tc>
        <w:tc>
          <w:tcPr>
            <w:tcW w:w="436" w:type="dxa"/>
            <w:tcBorders/>
          </w:tcPr>
          <w:p>
            <w:pPr>
              <w:pStyle w:val="TableParagraph"/>
              <w:spacing w:lineRule="exact" w:line="152"/>
              <w:ind w:start="5" w:end="6"/>
              <w:jc w:val="center"/>
              <w:rPr>
                <w:sz w:val="15"/>
              </w:rPr>
            </w:pPr>
            <w:r>
              <w:rPr>
                <w:spacing w:val="-10"/>
                <w:sz w:val="15"/>
              </w:rPr>
              <w:t>X</w:t>
            </w:r>
          </w:p>
        </w:tc>
        <w:tc>
          <w:tcPr>
            <w:tcW w:w="665" w:type="dxa"/>
            <w:tcBorders/>
          </w:tcPr>
          <w:p>
            <w:pPr>
              <w:pStyle w:val="TableParagraph"/>
              <w:spacing w:lineRule="exact" w:line="152"/>
              <w:ind w:end="2"/>
              <w:jc w:val="center"/>
              <w:rPr>
                <w:sz w:val="15"/>
              </w:rPr>
            </w:pPr>
            <w:r>
              <w:rPr>
                <w:spacing w:val="-10"/>
                <w:sz w:val="15"/>
              </w:rPr>
              <w:t>X</w:t>
            </w:r>
          </w:p>
        </w:tc>
        <w:tc>
          <w:tcPr>
            <w:tcW w:w="706" w:type="dxa"/>
            <w:tcBorders/>
          </w:tcPr>
          <w:p>
            <w:pPr>
              <w:pStyle w:val="TableParagraph"/>
              <w:rPr>
                <w:sz w:val="10"/>
              </w:rPr>
            </w:pPr>
            <w:r>
              <w:rPr>
                <w:sz w:val="10"/>
              </w:rPr>
            </w:r>
          </w:p>
        </w:tc>
      </w:tr>
      <w:tr>
        <w:trPr>
          <w:trHeight w:val="168" w:hRule="atLeast"/>
        </w:trPr>
        <w:tc>
          <w:tcPr>
            <w:tcW w:w="598" w:type="dxa"/>
            <w:tcBorders/>
          </w:tcPr>
          <w:p>
            <w:pPr>
              <w:pStyle w:val="TableParagraph"/>
              <w:spacing w:lineRule="exact" w:line="149"/>
              <w:ind w:start="2"/>
              <w:jc w:val="center"/>
              <w:rPr>
                <w:sz w:val="15"/>
              </w:rPr>
            </w:pPr>
            <w:r>
              <w:rPr>
                <w:spacing w:val="-5"/>
                <w:sz w:val="15"/>
              </w:rPr>
              <w:t>300</w:t>
            </w:r>
          </w:p>
        </w:tc>
        <w:tc>
          <w:tcPr>
            <w:tcW w:w="697" w:type="dxa"/>
            <w:tcBorders/>
          </w:tcPr>
          <w:p>
            <w:pPr>
              <w:pStyle w:val="TableParagraph"/>
              <w:spacing w:lineRule="exact" w:line="149"/>
              <w:ind w:start="2" w:end="21"/>
              <w:jc w:val="center"/>
              <w:rPr>
                <w:sz w:val="15"/>
              </w:rPr>
            </w:pPr>
            <w:r>
              <w:rPr>
                <w:spacing w:val="-5"/>
                <w:sz w:val="15"/>
              </w:rPr>
              <w:t>±5</w:t>
            </w:r>
          </w:p>
        </w:tc>
        <w:tc>
          <w:tcPr>
            <w:tcW w:w="444" w:type="dxa"/>
            <w:tcBorders/>
          </w:tcPr>
          <w:p>
            <w:pPr>
              <w:pStyle w:val="TableParagraph"/>
              <w:rPr>
                <w:sz w:val="10"/>
              </w:rPr>
            </w:pPr>
            <w:r>
              <w:rPr>
                <w:sz w:val="10"/>
              </w:rPr>
            </w:r>
          </w:p>
        </w:tc>
        <w:tc>
          <w:tcPr>
            <w:tcW w:w="646" w:type="dxa"/>
            <w:tcBorders/>
          </w:tcPr>
          <w:p>
            <w:pPr>
              <w:pStyle w:val="TableParagraph"/>
              <w:spacing w:lineRule="exact" w:line="149"/>
              <w:ind w:start="22"/>
              <w:jc w:val="center"/>
              <w:rPr>
                <w:sz w:val="15"/>
              </w:rPr>
            </w:pPr>
            <w:r>
              <w:rPr>
                <w:spacing w:val="-10"/>
                <w:sz w:val="15"/>
              </w:rPr>
              <w:t>X</w:t>
            </w:r>
          </w:p>
        </w:tc>
        <w:tc>
          <w:tcPr>
            <w:tcW w:w="548" w:type="dxa"/>
            <w:tcBorders/>
          </w:tcPr>
          <w:p>
            <w:pPr>
              <w:pStyle w:val="TableParagraph"/>
              <w:rPr>
                <w:sz w:val="10"/>
              </w:rPr>
            </w:pPr>
            <w:r>
              <w:rPr>
                <w:sz w:val="10"/>
              </w:rPr>
            </w:r>
          </w:p>
        </w:tc>
        <w:tc>
          <w:tcPr>
            <w:tcW w:w="602" w:type="dxa"/>
            <w:tcBorders/>
          </w:tcPr>
          <w:p>
            <w:pPr>
              <w:pStyle w:val="TableParagraph"/>
              <w:spacing w:lineRule="exact" w:line="149"/>
              <w:ind w:start="4" w:end="4"/>
              <w:jc w:val="center"/>
              <w:rPr>
                <w:sz w:val="15"/>
              </w:rPr>
            </w:pPr>
            <w:r>
              <w:rPr>
                <w:spacing w:val="-10"/>
                <w:sz w:val="15"/>
              </w:rPr>
              <w:t>X</w:t>
            </w:r>
          </w:p>
        </w:tc>
        <w:tc>
          <w:tcPr>
            <w:tcW w:w="561" w:type="dxa"/>
            <w:tcBorders/>
          </w:tcPr>
          <w:p>
            <w:pPr>
              <w:pStyle w:val="TableParagraph"/>
              <w:spacing w:lineRule="exact" w:line="149"/>
              <w:ind w:start="13"/>
              <w:jc w:val="center"/>
              <w:rPr>
                <w:sz w:val="15"/>
              </w:rPr>
            </w:pPr>
            <w:r>
              <w:rPr>
                <w:spacing w:val="-10"/>
                <w:sz w:val="15"/>
              </w:rPr>
              <w:t>X</w:t>
            </w:r>
          </w:p>
        </w:tc>
        <w:tc>
          <w:tcPr>
            <w:tcW w:w="749" w:type="dxa"/>
            <w:tcBorders/>
          </w:tcPr>
          <w:p>
            <w:pPr>
              <w:pStyle w:val="TableParagraph"/>
              <w:rPr>
                <w:sz w:val="10"/>
              </w:rPr>
            </w:pPr>
            <w:r>
              <w:rPr>
                <w:sz w:val="10"/>
              </w:rPr>
            </w:r>
          </w:p>
        </w:tc>
        <w:tc>
          <w:tcPr>
            <w:tcW w:w="684" w:type="dxa"/>
            <w:tcBorders/>
          </w:tcPr>
          <w:p>
            <w:pPr>
              <w:pStyle w:val="TableParagraph"/>
              <w:spacing w:lineRule="exact" w:line="149"/>
              <w:ind w:start="6" w:end="23"/>
              <w:jc w:val="center"/>
              <w:rPr>
                <w:sz w:val="15"/>
              </w:rPr>
            </w:pPr>
            <w:r>
              <w:rPr>
                <w:spacing w:val="-10"/>
                <w:sz w:val="15"/>
              </w:rPr>
              <w:t>X</w:t>
            </w:r>
          </w:p>
        </w:tc>
        <w:tc>
          <w:tcPr>
            <w:tcW w:w="529" w:type="dxa"/>
            <w:tcBorders/>
          </w:tcPr>
          <w:p>
            <w:pPr>
              <w:pStyle w:val="TableParagraph"/>
              <w:spacing w:lineRule="exact" w:line="149"/>
              <w:ind w:start="9"/>
              <w:jc w:val="center"/>
              <w:rPr>
                <w:sz w:val="15"/>
              </w:rPr>
            </w:pPr>
            <w:r>
              <w:rPr>
                <w:spacing w:val="-10"/>
                <w:sz w:val="15"/>
              </w:rPr>
              <w:t>X</w:t>
            </w:r>
          </w:p>
        </w:tc>
        <w:tc>
          <w:tcPr>
            <w:tcW w:w="900" w:type="dxa"/>
            <w:tcBorders/>
          </w:tcPr>
          <w:p>
            <w:pPr>
              <w:pStyle w:val="TableParagraph"/>
              <w:spacing w:lineRule="exact" w:line="149"/>
              <w:ind w:end="57"/>
              <w:jc w:val="center"/>
              <w:rPr>
                <w:sz w:val="15"/>
              </w:rPr>
            </w:pPr>
            <w:r>
              <w:rPr>
                <w:spacing w:val="-10"/>
                <w:sz w:val="15"/>
              </w:rPr>
              <w:t>X</w:t>
            </w:r>
          </w:p>
        </w:tc>
        <w:tc>
          <w:tcPr>
            <w:tcW w:w="895" w:type="dxa"/>
            <w:tcBorders/>
          </w:tcPr>
          <w:p>
            <w:pPr>
              <w:pStyle w:val="TableParagraph"/>
              <w:spacing w:lineRule="exact" w:line="149"/>
              <w:ind w:start="2" w:end="45"/>
              <w:jc w:val="center"/>
              <w:rPr>
                <w:sz w:val="15"/>
              </w:rPr>
            </w:pPr>
            <w:r>
              <w:rPr>
                <w:spacing w:val="-10"/>
                <w:sz w:val="15"/>
              </w:rPr>
              <w:t>X</w:t>
            </w:r>
          </w:p>
        </w:tc>
        <w:tc>
          <w:tcPr>
            <w:tcW w:w="436" w:type="dxa"/>
            <w:tcBorders/>
          </w:tcPr>
          <w:p>
            <w:pPr>
              <w:pStyle w:val="TableParagraph"/>
              <w:spacing w:lineRule="exact" w:line="149"/>
              <w:ind w:start="5" w:end="6"/>
              <w:jc w:val="center"/>
              <w:rPr>
                <w:sz w:val="15"/>
              </w:rPr>
            </w:pPr>
            <w:r>
              <w:rPr>
                <w:spacing w:val="-10"/>
                <w:sz w:val="15"/>
              </w:rPr>
              <w:t>X</w:t>
            </w:r>
          </w:p>
        </w:tc>
        <w:tc>
          <w:tcPr>
            <w:tcW w:w="665" w:type="dxa"/>
            <w:tcBorders/>
          </w:tcPr>
          <w:p>
            <w:pPr>
              <w:pStyle w:val="TableParagraph"/>
              <w:spacing w:lineRule="exact" w:line="149"/>
              <w:ind w:end="2"/>
              <w:jc w:val="center"/>
              <w:rPr>
                <w:sz w:val="15"/>
              </w:rPr>
            </w:pPr>
            <w:r>
              <w:rPr>
                <w:spacing w:val="-10"/>
                <w:sz w:val="15"/>
              </w:rPr>
              <w:t>X</w:t>
            </w:r>
          </w:p>
        </w:tc>
        <w:tc>
          <w:tcPr>
            <w:tcW w:w="706" w:type="dxa"/>
            <w:tcBorders/>
          </w:tcPr>
          <w:p>
            <w:pPr>
              <w:pStyle w:val="TableParagraph"/>
              <w:rPr>
                <w:sz w:val="10"/>
              </w:rPr>
            </w:pPr>
            <w:r>
              <w:rPr>
                <w:sz w:val="10"/>
              </w:rPr>
            </w:r>
          </w:p>
        </w:tc>
      </w:tr>
    </w:tbl>
    <w:p>
      <w:pPr>
        <w:pStyle w:val="Normal"/>
        <w:spacing w:lineRule="auto" w:line="264" w:before="7" w:after="0"/>
        <w:ind w:start="156" w:end="304"/>
        <w:jc w:val="both"/>
        <w:rPr>
          <w:sz w:val="18"/>
        </w:rPr>
      </w:pPr>
      <w:r>
        <w:rPr>
          <w:position w:val="6"/>
          <w:sz w:val="12"/>
        </w:rPr>
        <w:t>a</w:t>
      </w:r>
      <w:r>
        <w:rPr>
          <w:spacing w:val="-1"/>
          <w:position w:val="6"/>
          <w:sz w:val="12"/>
        </w:rPr>
        <w:t xml:space="preserve"> </w:t>
      </w:r>
      <w:r>
        <w:rPr>
          <w:sz w:val="18"/>
        </w:rPr>
        <w:t>Mixed</w:t>
      </w:r>
      <w:r>
        <w:rPr>
          <w:spacing w:val="-2"/>
          <w:sz w:val="18"/>
        </w:rPr>
        <w:t xml:space="preserve"> </w:t>
      </w:r>
      <w:r>
        <w:rPr>
          <w:sz w:val="18"/>
        </w:rPr>
        <w:t>meal</w:t>
      </w:r>
      <w:r>
        <w:rPr>
          <w:spacing w:val="-1"/>
          <w:sz w:val="18"/>
        </w:rPr>
        <w:t xml:space="preserve"> </w:t>
      </w:r>
      <w:r>
        <w:rPr>
          <w:sz w:val="18"/>
        </w:rPr>
        <w:t>should</w:t>
      </w:r>
      <w:r>
        <w:rPr>
          <w:spacing w:val="-2"/>
          <w:sz w:val="18"/>
        </w:rPr>
        <w:t xml:space="preserve"> </w:t>
      </w:r>
      <w:r>
        <w:rPr>
          <w:sz w:val="18"/>
        </w:rPr>
        <w:t>be</w:t>
      </w:r>
      <w:r>
        <w:rPr>
          <w:spacing w:val="-2"/>
          <w:sz w:val="18"/>
        </w:rPr>
        <w:t xml:space="preserve"> </w:t>
      </w:r>
      <w:r>
        <w:rPr>
          <w:sz w:val="18"/>
        </w:rPr>
        <w:t>consumed within</w:t>
      </w:r>
      <w:r>
        <w:rPr>
          <w:spacing w:val="-2"/>
          <w:sz w:val="18"/>
        </w:rPr>
        <w:t xml:space="preserve"> </w:t>
      </w:r>
      <w:r>
        <w:rPr>
          <w:sz w:val="18"/>
        </w:rPr>
        <w:t>15</w:t>
      </w:r>
      <w:r>
        <w:rPr>
          <w:spacing w:val="-2"/>
          <w:sz w:val="18"/>
        </w:rPr>
        <w:t xml:space="preserve"> </w:t>
      </w:r>
      <w:r>
        <w:rPr>
          <w:sz w:val="18"/>
        </w:rPr>
        <w:t>minutes.</w:t>
      </w:r>
      <w:r>
        <w:rPr>
          <w:spacing w:val="-1"/>
          <w:sz w:val="18"/>
        </w:rPr>
        <w:t xml:space="preserve"> </w:t>
      </w:r>
      <w:r>
        <w:rPr>
          <w:sz w:val="18"/>
        </w:rPr>
        <w:t>A</w:t>
      </w:r>
      <w:r>
        <w:rPr>
          <w:spacing w:val="-2"/>
          <w:sz w:val="18"/>
        </w:rPr>
        <w:t xml:space="preserve"> </w:t>
      </w:r>
      <w:r>
        <w:rPr>
          <w:sz w:val="18"/>
        </w:rPr>
        <w:t>maximum</w:t>
      </w:r>
      <w:r>
        <w:rPr>
          <w:spacing w:val="-2"/>
          <w:sz w:val="18"/>
        </w:rPr>
        <w:t xml:space="preserve"> </w:t>
      </w:r>
      <w:r>
        <w:rPr>
          <w:sz w:val="18"/>
        </w:rPr>
        <w:t>of</w:t>
      </w:r>
      <w:r>
        <w:rPr>
          <w:spacing w:val="-3"/>
          <w:sz w:val="18"/>
        </w:rPr>
        <w:t xml:space="preserve"> </w:t>
      </w:r>
      <w:r>
        <w:rPr>
          <w:sz w:val="18"/>
        </w:rPr>
        <w:t>25 minutes</w:t>
      </w:r>
      <w:r>
        <w:rPr>
          <w:spacing w:val="-2"/>
          <w:sz w:val="18"/>
        </w:rPr>
        <w:t xml:space="preserve"> </w:t>
      </w:r>
      <w:r>
        <w:rPr>
          <w:sz w:val="18"/>
        </w:rPr>
        <w:t>is</w:t>
      </w:r>
      <w:r>
        <w:rPr>
          <w:spacing w:val="-2"/>
          <w:sz w:val="18"/>
        </w:rPr>
        <w:t xml:space="preserve"> </w:t>
      </w:r>
      <w:r>
        <w:rPr>
          <w:sz w:val="18"/>
        </w:rPr>
        <w:t>allowed in case</w:t>
      </w:r>
      <w:r>
        <w:rPr>
          <w:spacing w:val="-2"/>
          <w:sz w:val="18"/>
        </w:rPr>
        <w:t xml:space="preserve"> </w:t>
      </w:r>
      <w:r>
        <w:rPr>
          <w:sz w:val="18"/>
        </w:rPr>
        <w:t>of</w:t>
      </w:r>
      <w:r>
        <w:rPr>
          <w:spacing w:val="-1"/>
          <w:sz w:val="18"/>
        </w:rPr>
        <w:t xml:space="preserve"> </w:t>
      </w:r>
      <w:r>
        <w:rPr>
          <w:sz w:val="18"/>
        </w:rPr>
        <w:t>severe</w:t>
      </w:r>
      <w:r>
        <w:rPr>
          <w:spacing w:val="-2"/>
          <w:sz w:val="18"/>
        </w:rPr>
        <w:t xml:space="preserve"> </w:t>
      </w:r>
      <w:r>
        <w:rPr>
          <w:sz w:val="18"/>
        </w:rPr>
        <w:t>difficulties.</w:t>
      </w:r>
      <w:r>
        <w:rPr>
          <w:spacing w:val="-1"/>
          <w:sz w:val="18"/>
        </w:rPr>
        <w:t xml:space="preserve"> </w:t>
      </w:r>
      <w:r>
        <w:rPr>
          <w:sz w:val="18"/>
        </w:rPr>
        <w:t>Meal</w:t>
      </w:r>
      <w:r>
        <w:rPr>
          <w:spacing w:val="-1"/>
          <w:sz w:val="18"/>
        </w:rPr>
        <w:t xml:space="preserve"> </w:t>
      </w:r>
      <w:r>
        <w:rPr>
          <w:sz w:val="18"/>
        </w:rPr>
        <w:t>start and end times should be recorded in the eCRF.</w:t>
      </w:r>
    </w:p>
    <w:p>
      <w:pPr>
        <w:pStyle w:val="Normal"/>
        <w:spacing w:lineRule="auto" w:line="264" w:before="0" w:after="0"/>
        <w:ind w:start="156" w:end="255"/>
        <w:jc w:val="both"/>
        <w:rPr>
          <w:sz w:val="18"/>
        </w:rPr>
        <w:sectPr>
          <w:headerReference w:type="default" r:id="rId47"/>
          <w:headerReference w:type="first" r:id="rId48"/>
          <w:type w:val="nextPage"/>
          <w:pgSz w:w="11906" w:h="16838"/>
          <w:pgMar w:left="1260" w:right="680" w:gutter="0" w:header="850" w:top="1880" w:footer="0" w:bottom="280"/>
          <w:pgNumType w:fmt="decimal"/>
          <w:formProt w:val="false"/>
          <w:textDirection w:val="lrTb"/>
          <w:docGrid w:type="default" w:linePitch="100" w:charSpace="0"/>
        </w:sectPr>
      </w:pPr>
      <w:r>
        <w:rPr>
          <w:b/>
          <w:sz w:val="18"/>
        </w:rPr>
        <w:t>Abbreviations:</w:t>
      </w:r>
      <w:r>
        <w:rPr>
          <w:b/>
          <w:spacing w:val="-2"/>
          <w:sz w:val="18"/>
        </w:rPr>
        <w:t xml:space="preserve"> </w:t>
      </w:r>
      <w:r>
        <w:rPr>
          <w:sz w:val="18"/>
        </w:rPr>
        <w:t>ApoB48</w:t>
      </w:r>
      <w:r>
        <w:rPr>
          <w:spacing w:val="-1"/>
          <w:sz w:val="18"/>
        </w:rPr>
        <w:t xml:space="preserve"> </w:t>
      </w:r>
      <w:r>
        <w:rPr>
          <w:sz w:val="18"/>
        </w:rPr>
        <w:t>=</w:t>
      </w:r>
      <w:r>
        <w:rPr>
          <w:spacing w:val="-3"/>
          <w:sz w:val="18"/>
        </w:rPr>
        <w:t xml:space="preserve"> </w:t>
      </w:r>
      <w:r>
        <w:rPr>
          <w:sz w:val="18"/>
        </w:rPr>
        <w:t>apolipoprotein</w:t>
      </w:r>
      <w:r>
        <w:rPr>
          <w:spacing w:val="-1"/>
          <w:sz w:val="18"/>
        </w:rPr>
        <w:t xml:space="preserve"> </w:t>
      </w:r>
      <w:r>
        <w:rPr>
          <w:sz w:val="18"/>
        </w:rPr>
        <w:t>B48;</w:t>
      </w:r>
      <w:r>
        <w:rPr>
          <w:spacing w:val="-1"/>
          <w:sz w:val="18"/>
        </w:rPr>
        <w:t xml:space="preserve"> </w:t>
      </w:r>
      <w:r>
        <w:rPr>
          <w:sz w:val="18"/>
        </w:rPr>
        <w:t>FFA</w:t>
      </w:r>
      <w:r>
        <w:rPr>
          <w:spacing w:val="-3"/>
          <w:sz w:val="18"/>
        </w:rPr>
        <w:t xml:space="preserve"> </w:t>
      </w:r>
      <w:r>
        <w:rPr>
          <w:sz w:val="18"/>
        </w:rPr>
        <w:t>=</w:t>
      </w:r>
      <w:r>
        <w:rPr>
          <w:spacing w:val="-2"/>
          <w:sz w:val="18"/>
        </w:rPr>
        <w:t xml:space="preserve"> </w:t>
      </w:r>
      <w:r>
        <w:rPr>
          <w:sz w:val="18"/>
        </w:rPr>
        <w:t>free</w:t>
      </w:r>
      <w:r>
        <w:rPr>
          <w:spacing w:val="-3"/>
          <w:sz w:val="18"/>
        </w:rPr>
        <w:t xml:space="preserve"> </w:t>
      </w:r>
      <w:r>
        <w:rPr>
          <w:sz w:val="18"/>
        </w:rPr>
        <w:t>fatty</w:t>
      </w:r>
      <w:r>
        <w:rPr>
          <w:spacing w:val="-1"/>
          <w:sz w:val="18"/>
        </w:rPr>
        <w:t xml:space="preserve"> </w:t>
      </w:r>
      <w:r>
        <w:rPr>
          <w:sz w:val="18"/>
        </w:rPr>
        <w:t>acids;</w:t>
      </w:r>
      <w:r>
        <w:rPr>
          <w:spacing w:val="-2"/>
          <w:sz w:val="18"/>
        </w:rPr>
        <w:t xml:space="preserve"> </w:t>
      </w:r>
      <w:r>
        <w:rPr>
          <w:sz w:val="18"/>
        </w:rPr>
        <w:t>HDL-C</w:t>
      </w:r>
      <w:r>
        <w:rPr>
          <w:spacing w:val="-2"/>
          <w:sz w:val="18"/>
        </w:rPr>
        <w:t xml:space="preserve"> </w:t>
      </w:r>
      <w:r>
        <w:rPr>
          <w:sz w:val="18"/>
        </w:rPr>
        <w:t>=</w:t>
      </w:r>
      <w:r>
        <w:rPr>
          <w:spacing w:val="-3"/>
          <w:sz w:val="18"/>
        </w:rPr>
        <w:t xml:space="preserve"> </w:t>
      </w:r>
      <w:r>
        <w:rPr>
          <w:sz w:val="18"/>
        </w:rPr>
        <w:t>high-density</w:t>
      </w:r>
      <w:r>
        <w:rPr>
          <w:spacing w:val="-1"/>
          <w:sz w:val="18"/>
        </w:rPr>
        <w:t xml:space="preserve"> </w:t>
      </w:r>
      <w:r>
        <w:rPr>
          <w:sz w:val="18"/>
        </w:rPr>
        <w:t>lipoprotein</w:t>
      </w:r>
      <w:r>
        <w:rPr>
          <w:spacing w:val="-1"/>
          <w:sz w:val="18"/>
        </w:rPr>
        <w:t xml:space="preserve"> </w:t>
      </w:r>
      <w:r>
        <w:rPr>
          <w:sz w:val="18"/>
        </w:rPr>
        <w:t>cholesterol;</w:t>
      </w:r>
      <w:r>
        <w:rPr>
          <w:spacing w:val="-1"/>
          <w:sz w:val="18"/>
        </w:rPr>
        <w:t xml:space="preserve"> </w:t>
      </w:r>
      <w:r>
        <w:rPr>
          <w:sz w:val="18"/>
        </w:rPr>
        <w:t>HMW</w:t>
      </w:r>
      <w:r>
        <w:rPr>
          <w:spacing w:val="-1"/>
          <w:sz w:val="18"/>
        </w:rPr>
        <w:t xml:space="preserve"> </w:t>
      </w:r>
      <w:r>
        <w:rPr>
          <w:sz w:val="18"/>
        </w:rPr>
        <w:t>=</w:t>
      </w:r>
      <w:r>
        <w:rPr>
          <w:spacing w:val="-5"/>
          <w:sz w:val="18"/>
        </w:rPr>
        <w:t xml:space="preserve"> </w:t>
      </w:r>
      <w:r>
        <w:rPr>
          <w:sz w:val="18"/>
        </w:rPr>
        <w:t>high molecular</w:t>
      </w:r>
      <w:r>
        <w:rPr>
          <w:spacing w:val="-2"/>
          <w:sz w:val="18"/>
        </w:rPr>
        <w:t xml:space="preserve"> </w:t>
      </w:r>
      <w:r>
        <w:rPr>
          <w:sz w:val="18"/>
        </w:rPr>
        <w:t>weight;</w:t>
      </w:r>
      <w:r>
        <w:rPr>
          <w:spacing w:val="-3"/>
          <w:sz w:val="18"/>
        </w:rPr>
        <w:t xml:space="preserve"> </w:t>
      </w:r>
      <w:r>
        <w:rPr>
          <w:sz w:val="18"/>
        </w:rPr>
        <w:t>LDL-C</w:t>
      </w:r>
      <w:r>
        <w:rPr>
          <w:spacing w:val="-2"/>
          <w:sz w:val="18"/>
        </w:rPr>
        <w:t xml:space="preserve"> </w:t>
      </w:r>
      <w:r>
        <w:rPr>
          <w:sz w:val="18"/>
        </w:rPr>
        <w:t>=</w:t>
      </w:r>
      <w:r>
        <w:rPr>
          <w:spacing w:val="-3"/>
          <w:sz w:val="18"/>
        </w:rPr>
        <w:t xml:space="preserve"> </w:t>
      </w:r>
      <w:r>
        <w:rPr>
          <w:sz w:val="18"/>
        </w:rPr>
        <w:t>low-density</w:t>
      </w:r>
      <w:r>
        <w:rPr>
          <w:spacing w:val="-3"/>
          <w:sz w:val="18"/>
        </w:rPr>
        <w:t xml:space="preserve"> </w:t>
      </w:r>
      <w:r>
        <w:rPr>
          <w:sz w:val="18"/>
        </w:rPr>
        <w:t>lipoprotein</w:t>
      </w:r>
      <w:r>
        <w:rPr>
          <w:spacing w:val="-3"/>
          <w:sz w:val="18"/>
        </w:rPr>
        <w:t xml:space="preserve"> </w:t>
      </w:r>
      <w:r>
        <w:rPr>
          <w:sz w:val="18"/>
        </w:rPr>
        <w:t>cholesterol; MMTT</w:t>
      </w:r>
      <w:r>
        <w:rPr>
          <w:spacing w:val="-1"/>
          <w:sz w:val="18"/>
        </w:rPr>
        <w:t xml:space="preserve"> </w:t>
      </w:r>
      <w:r>
        <w:rPr>
          <w:sz w:val="18"/>
        </w:rPr>
        <w:t>=</w:t>
      </w:r>
      <w:r>
        <w:rPr>
          <w:spacing w:val="-3"/>
          <w:sz w:val="18"/>
        </w:rPr>
        <w:t xml:space="preserve"> </w:t>
      </w:r>
      <w:r>
        <w:rPr>
          <w:sz w:val="18"/>
        </w:rPr>
        <w:t>mixed</w:t>
      </w:r>
      <w:r>
        <w:rPr>
          <w:spacing w:val="-3"/>
          <w:sz w:val="18"/>
        </w:rPr>
        <w:t xml:space="preserve"> </w:t>
      </w:r>
      <w:r>
        <w:rPr>
          <w:sz w:val="18"/>
        </w:rPr>
        <w:t>meal</w:t>
      </w:r>
      <w:r>
        <w:rPr>
          <w:spacing w:val="-2"/>
          <w:sz w:val="18"/>
        </w:rPr>
        <w:t xml:space="preserve"> </w:t>
      </w:r>
      <w:r>
        <w:rPr>
          <w:sz w:val="18"/>
        </w:rPr>
        <w:t>tolerance</w:t>
      </w:r>
      <w:r>
        <w:rPr>
          <w:spacing w:val="-3"/>
          <w:sz w:val="18"/>
        </w:rPr>
        <w:t xml:space="preserve"> </w:t>
      </w:r>
      <w:r>
        <w:rPr>
          <w:sz w:val="18"/>
        </w:rPr>
        <w:t>test; PYY</w:t>
      </w:r>
      <w:r>
        <w:rPr>
          <w:spacing w:val="-3"/>
          <w:sz w:val="18"/>
        </w:rPr>
        <w:t xml:space="preserve"> </w:t>
      </w:r>
      <w:r>
        <w:rPr>
          <w:sz w:val="18"/>
        </w:rPr>
        <w:t>3-36</w:t>
      </w:r>
      <w:r>
        <w:rPr>
          <w:spacing w:val="-1"/>
          <w:sz w:val="18"/>
        </w:rPr>
        <w:t xml:space="preserve"> </w:t>
      </w:r>
      <w:r>
        <w:rPr>
          <w:sz w:val="18"/>
        </w:rPr>
        <w:t>=</w:t>
      </w:r>
      <w:r>
        <w:rPr>
          <w:spacing w:val="-4"/>
          <w:sz w:val="18"/>
        </w:rPr>
        <w:t xml:space="preserve"> </w:t>
      </w:r>
      <w:r>
        <w:rPr>
          <w:sz w:val="18"/>
        </w:rPr>
        <w:t>peptide</w:t>
      </w:r>
      <w:r>
        <w:rPr>
          <w:spacing w:val="-3"/>
          <w:sz w:val="18"/>
        </w:rPr>
        <w:t xml:space="preserve"> </w:t>
      </w:r>
      <w:r>
        <w:rPr>
          <w:sz w:val="18"/>
        </w:rPr>
        <w:t>YY</w:t>
      </w:r>
      <w:r>
        <w:rPr>
          <w:spacing w:val="-3"/>
          <w:sz w:val="18"/>
        </w:rPr>
        <w:t xml:space="preserve"> </w:t>
      </w:r>
      <w:r>
        <w:rPr>
          <w:sz w:val="18"/>
        </w:rPr>
        <w:t>3-36; TC = total cholesterol; TG = triglycerides; VAS = visual analogue scale; VLDL-C = very low-density lipoprotein cholesterol.</w:t>
      </w:r>
    </w:p>
    <w:p>
      <w:pPr>
        <w:pStyle w:val="Heading2"/>
        <w:tabs>
          <w:tab w:val="clear" w:pos="720"/>
          <w:tab w:val="left" w:pos="1517" w:leader="none"/>
        </w:tabs>
        <w:spacing w:lineRule="auto" w:line="264" w:before="88" w:after="0"/>
        <w:ind w:hanging="1361" w:start="1517" w:end="421"/>
        <w:rPr/>
      </w:pPr>
      <w:bookmarkStart w:id="7" w:name="_bookmark7"/>
      <w:bookmarkEnd w:id="7"/>
      <w:r>
        <mc:AlternateContent>
          <mc:Choice Requires="wpg">
            <w:drawing>
              <wp:anchor behindDoc="1" distT="0" distB="0" distL="0" distR="0" simplePos="0" locked="0" layoutInCell="0" allowOverlap="1" relativeHeight="142" wp14:anchorId="5FF4BACE">
                <wp:simplePos x="0" y="0"/>
                <wp:positionH relativeFrom="page">
                  <wp:posOffset>899795</wp:posOffset>
                </wp:positionH>
                <wp:positionV relativeFrom="paragraph">
                  <wp:posOffset>480060</wp:posOffset>
                </wp:positionV>
                <wp:extent cx="6123305" cy="351790"/>
                <wp:effectExtent l="0" t="0" r="0" b="0"/>
                <wp:wrapTopAndBottom/>
                <wp:docPr id="127" name="Group 78"/>
                <a:graphic xmlns:a="http://schemas.openxmlformats.org/drawingml/2006/main">
                  <a:graphicData uri="http://schemas.microsoft.com/office/word/2010/wordprocessingGroup">
                    <wpg:wgp>
                      <wpg:cNvGrpSpPr/>
                      <wpg:grpSpPr>
                        <a:xfrm>
                          <a:off x="0" y="0"/>
                          <a:ext cx="6123240" cy="351720"/>
                          <a:chOff x="0" y="0"/>
                          <a:chExt cx="6123240" cy="351720"/>
                        </a:xfrm>
                      </wpg:grpSpPr>
                      <wps:wsp>
                        <wps:cNvPr id="128" name="Graphic 79"/>
                        <wps:cNvSpPr/>
                        <wps:spPr>
                          <a:xfrm>
                            <a:off x="0" y="0"/>
                            <a:ext cx="6123240" cy="350640"/>
                          </a:xfrm>
                          <a:custGeom>
                            <a:avLst/>
                            <a:gdLst>
                              <a:gd name="textAreaLeft" fmla="*/ 0 w 3471480"/>
                              <a:gd name="textAreaRight" fmla="*/ 3471840 w 3471480"/>
                              <a:gd name="textAreaTop" fmla="*/ 0 h 198720"/>
                              <a:gd name="textAreaBottom" fmla="*/ 199080 h 198720"/>
                            </a:gdLst>
                            <a:ahLst/>
                            <a:cxnLst/>
                            <a:rect l="textAreaLeft" t="textAreaTop" r="textAreaRight" b="textAreaBottom"/>
                            <a:pathLst>
                              <a:path w="6123305" h="350520">
                                <a:moveTo>
                                  <a:pt x="1775714" y="0"/>
                                </a:moveTo>
                                <a:lnTo>
                                  <a:pt x="844296" y="0"/>
                                </a:lnTo>
                                <a:lnTo>
                                  <a:pt x="0" y="0"/>
                                </a:lnTo>
                                <a:lnTo>
                                  <a:pt x="0" y="350520"/>
                                </a:lnTo>
                                <a:lnTo>
                                  <a:pt x="844245" y="350520"/>
                                </a:lnTo>
                                <a:lnTo>
                                  <a:pt x="1775714" y="350520"/>
                                </a:lnTo>
                                <a:lnTo>
                                  <a:pt x="1775714" y="0"/>
                                </a:lnTo>
                                <a:close/>
                              </a:path>
                              <a:path w="6123305" h="350520">
                                <a:moveTo>
                                  <a:pt x="6123127" y="0"/>
                                </a:moveTo>
                                <a:lnTo>
                                  <a:pt x="3746576" y="0"/>
                                </a:lnTo>
                                <a:lnTo>
                                  <a:pt x="1775790" y="0"/>
                                </a:lnTo>
                                <a:lnTo>
                                  <a:pt x="1775790" y="115824"/>
                                </a:lnTo>
                                <a:lnTo>
                                  <a:pt x="1775790" y="350520"/>
                                </a:lnTo>
                                <a:lnTo>
                                  <a:pt x="2931236" y="350520"/>
                                </a:lnTo>
                                <a:lnTo>
                                  <a:pt x="3745052" y="350520"/>
                                </a:lnTo>
                                <a:lnTo>
                                  <a:pt x="3745052" y="115824"/>
                                </a:lnTo>
                                <a:lnTo>
                                  <a:pt x="3746576" y="115824"/>
                                </a:lnTo>
                                <a:lnTo>
                                  <a:pt x="3746576" y="350520"/>
                                </a:lnTo>
                                <a:lnTo>
                                  <a:pt x="4798441" y="350520"/>
                                </a:lnTo>
                                <a:lnTo>
                                  <a:pt x="4798441" y="115824"/>
                                </a:lnTo>
                                <a:lnTo>
                                  <a:pt x="4798517" y="350520"/>
                                </a:lnTo>
                                <a:lnTo>
                                  <a:pt x="5612638" y="350520"/>
                                </a:lnTo>
                                <a:lnTo>
                                  <a:pt x="5612638" y="115824"/>
                                </a:lnTo>
                                <a:lnTo>
                                  <a:pt x="5614111" y="115824"/>
                                </a:lnTo>
                                <a:lnTo>
                                  <a:pt x="5614111" y="350520"/>
                                </a:lnTo>
                                <a:lnTo>
                                  <a:pt x="6123127" y="350520"/>
                                </a:lnTo>
                                <a:lnTo>
                                  <a:pt x="6123127" y="115824"/>
                                </a:lnTo>
                                <a:lnTo>
                                  <a:pt x="6123127" y="0"/>
                                </a:lnTo>
                                <a:close/>
                              </a:path>
                            </a:pathLst>
                          </a:custGeom>
                          <a:solidFill>
                            <a:srgbClr val="D9D9D9"/>
                          </a:solidFill>
                          <a:ln w="0">
                            <a:noFill/>
                          </a:ln>
                        </wps:spPr>
                        <wps:style>
                          <a:lnRef idx="0"/>
                          <a:fillRef idx="0"/>
                          <a:effectRef idx="0"/>
                          <a:fontRef idx="minor"/>
                        </wps:style>
                        <wps:bodyPr/>
                      </wps:wsp>
                      <wps:wsp>
                        <wps:cNvPr id="129" name="Textbox 80"/>
                        <wps:cNvSpPr/>
                        <wps:spPr>
                          <a:xfrm>
                            <a:off x="234360" y="3960"/>
                            <a:ext cx="384840" cy="348120"/>
                          </a:xfrm>
                          <a:prstGeom prst="rect">
                            <a:avLst/>
                          </a:prstGeom>
                          <a:noFill/>
                          <a:ln w="0">
                            <a:noFill/>
                          </a:ln>
                        </wps:spPr>
                        <wps:style>
                          <a:lnRef idx="0"/>
                          <a:fillRef idx="0"/>
                          <a:effectRef idx="0"/>
                          <a:fontRef idx="minor"/>
                        </wps:style>
                        <wps:txbx>
                          <w:txbxContent>
                            <w:p>
                              <w:pPr>
                                <w:pStyle w:val="Normal"/>
                                <w:ind w:start="-1" w:end="18"/>
                                <w:jc w:val="center"/>
                                <w:rPr>
                                  <w:b/>
                                  <w:sz w:val="16"/>
                                </w:rPr>
                              </w:pPr>
                              <w:r>
                                <w:rPr>
                                  <w:b/>
                                  <w:spacing w:val="-2"/>
                                  <w:sz w:val="16"/>
                                </w:rPr>
                                <w:t>Nominal</w:t>
                              </w:r>
                              <w:r>
                                <w:rPr>
                                  <w:b/>
                                  <w:spacing w:val="40"/>
                                  <w:sz w:val="16"/>
                                </w:rPr>
                                <w:t xml:space="preserve"> </w:t>
                              </w:r>
                              <w:r>
                                <w:rPr>
                                  <w:b/>
                                  <w:spacing w:val="-4"/>
                                  <w:sz w:val="16"/>
                                </w:rPr>
                                <w:t>time</w:t>
                              </w:r>
                              <w:r>
                                <w:rPr>
                                  <w:b/>
                                  <w:spacing w:val="40"/>
                                  <w:sz w:val="16"/>
                                </w:rPr>
                                <w:t xml:space="preserve"> </w:t>
                              </w:r>
                              <w:r>
                                <w:rPr>
                                  <w:b/>
                                  <w:spacing w:val="-2"/>
                                  <w:sz w:val="16"/>
                                </w:rPr>
                                <w:t>(min)</w:t>
                              </w:r>
                            </w:p>
                          </w:txbxContent>
                        </wps:txbx>
                        <wps:bodyPr lIns="0" tIns="0" rIns="0" bIns="0" anchor="t">
                          <a:noAutofit/>
                        </wps:bodyPr>
                      </wps:wsp>
                      <wps:wsp>
                        <wps:cNvPr id="130" name="Textbox 81"/>
                        <wps:cNvSpPr/>
                        <wps:spPr>
                          <a:xfrm>
                            <a:off x="1064880" y="3960"/>
                            <a:ext cx="500400" cy="348120"/>
                          </a:xfrm>
                          <a:prstGeom prst="rect">
                            <a:avLst/>
                          </a:prstGeom>
                          <a:noFill/>
                          <a:ln w="0">
                            <a:noFill/>
                          </a:ln>
                        </wps:spPr>
                        <wps:style>
                          <a:lnRef idx="0"/>
                          <a:fillRef idx="0"/>
                          <a:effectRef idx="0"/>
                          <a:fontRef idx="minor"/>
                        </wps:style>
                        <wps:txbx>
                          <w:txbxContent>
                            <w:p>
                              <w:pPr>
                                <w:pStyle w:val="Normal"/>
                                <w:ind w:firstLine="3" w:start="-1" w:end="18"/>
                                <w:jc w:val="center"/>
                                <w:rPr>
                                  <w:b/>
                                  <w:sz w:val="16"/>
                                </w:rPr>
                              </w:pPr>
                              <w:r>
                                <w:rPr>
                                  <w:b/>
                                  <w:spacing w:val="-2"/>
                                  <w:sz w:val="16"/>
                                </w:rPr>
                                <w:t>Target</w:t>
                              </w:r>
                              <w:r>
                                <w:rPr>
                                  <w:b/>
                                  <w:spacing w:val="40"/>
                                  <w:sz w:val="16"/>
                                </w:rPr>
                                <w:t xml:space="preserve"> </w:t>
                              </w:r>
                              <w:r>
                                <w:rPr>
                                  <w:b/>
                                  <w:spacing w:val="-2"/>
                                  <w:sz w:val="16"/>
                                </w:rPr>
                                <w:t>glucose</w:t>
                              </w:r>
                              <w:r>
                                <w:rPr>
                                  <w:b/>
                                  <w:spacing w:val="40"/>
                                  <w:sz w:val="16"/>
                                </w:rPr>
                                <w:t xml:space="preserve"> </w:t>
                              </w:r>
                              <w:r>
                                <w:rPr>
                                  <w:b/>
                                  <w:sz w:val="16"/>
                                </w:rPr>
                                <w:t>clamp</w:t>
                              </w:r>
                              <w:r>
                                <w:rPr>
                                  <w:b/>
                                  <w:spacing w:val="-10"/>
                                  <w:sz w:val="16"/>
                                </w:rPr>
                                <w:t xml:space="preserve"> </w:t>
                              </w:r>
                              <w:r>
                                <w:rPr>
                                  <w:b/>
                                  <w:sz w:val="16"/>
                                </w:rPr>
                                <w:t>level</w:t>
                              </w:r>
                            </w:p>
                          </w:txbxContent>
                        </wps:txbx>
                        <wps:bodyPr lIns="0" tIns="0" rIns="0" bIns="0" anchor="t">
                          <a:noAutofit/>
                        </wps:bodyPr>
                      </wps:wsp>
                      <wps:wsp>
                        <wps:cNvPr id="131" name="Textbox 82"/>
                        <wps:cNvSpPr/>
                        <wps:spPr>
                          <a:xfrm>
                            <a:off x="2008440" y="3960"/>
                            <a:ext cx="1558800" cy="289080"/>
                          </a:xfrm>
                          <a:prstGeom prst="rect">
                            <a:avLst/>
                          </a:prstGeom>
                          <a:noFill/>
                          <a:ln w="0">
                            <a:noFill/>
                          </a:ln>
                        </wps:spPr>
                        <wps:style>
                          <a:lnRef idx="0"/>
                          <a:fillRef idx="0"/>
                          <a:effectRef idx="0"/>
                          <a:fontRef idx="minor"/>
                        </wps:style>
                        <wps:txbx>
                          <w:txbxContent>
                            <w:p>
                              <w:pPr>
                                <w:pStyle w:val="Normal"/>
                                <w:spacing w:lineRule="exact" w:line="178"/>
                                <w:ind w:end="81"/>
                                <w:jc w:val="center"/>
                                <w:rPr>
                                  <w:b/>
                                  <w:sz w:val="16"/>
                                </w:rPr>
                              </w:pPr>
                              <w:r>
                                <w:rPr>
                                  <w:b/>
                                  <w:sz w:val="16"/>
                                </w:rPr>
                                <w:t>Insulin</w:t>
                              </w:r>
                              <w:r>
                                <w:rPr>
                                  <w:b/>
                                  <w:spacing w:val="-7"/>
                                  <w:sz w:val="16"/>
                                </w:rPr>
                                <w:t xml:space="preserve"> </w:t>
                              </w:r>
                              <w:r>
                                <w:rPr>
                                  <w:b/>
                                  <w:spacing w:val="-2"/>
                                  <w:sz w:val="16"/>
                                </w:rPr>
                                <w:t>infusion</w:t>
                              </w:r>
                            </w:p>
                            <w:p>
                              <w:pPr>
                                <w:pStyle w:val="Normal"/>
                                <w:tabs>
                                  <w:tab w:val="clear" w:pos="720"/>
                                  <w:tab w:val="left" w:pos="1757" w:leader="none"/>
                                </w:tabs>
                                <w:spacing w:before="92" w:after="0"/>
                                <w:ind w:end="18"/>
                                <w:jc w:val="center"/>
                                <w:rPr>
                                  <w:b/>
                                  <w:sz w:val="16"/>
                                </w:rPr>
                              </w:pPr>
                              <w:r>
                                <w:rPr>
                                  <w:b/>
                                  <w:spacing w:val="-2"/>
                                  <w:sz w:val="16"/>
                                </w:rPr>
                                <w:t>(mU*m</w:t>
                              </w:r>
                              <w:r>
                                <w:rPr>
                                  <w:b/>
                                  <w:spacing w:val="-2"/>
                                  <w:sz w:val="16"/>
                                  <w:vertAlign w:val="superscript"/>
                                </w:rPr>
                                <w:t>-2</w:t>
                              </w:r>
                              <w:r>
                                <w:rPr>
                                  <w:b/>
                                  <w:spacing w:val="-2"/>
                                  <w:sz w:val="16"/>
                                </w:rPr>
                                <w:t>*min</w:t>
                              </w:r>
                              <w:r>
                                <w:rPr>
                                  <w:b/>
                                  <w:spacing w:val="-2"/>
                                  <w:sz w:val="16"/>
                                  <w:vertAlign w:val="superscript"/>
                                </w:rPr>
                                <w:t>-</w:t>
                              </w:r>
                              <w:r>
                                <w:rPr>
                                  <w:b/>
                                  <w:spacing w:val="-5"/>
                                  <w:sz w:val="16"/>
                                  <w:vertAlign w:val="superscript"/>
                                </w:rPr>
                                <w:t>1</w:t>
                              </w:r>
                              <w:r>
                                <w:rPr>
                                  <w:b/>
                                  <w:spacing w:val="-5"/>
                                  <w:sz w:val="16"/>
                                </w:rPr>
                                <w:t>)</w:t>
                              </w:r>
                              <w:r>
                                <w:rPr>
                                  <w:b/>
                                  <w:sz w:val="16"/>
                                </w:rPr>
                                <w:tab/>
                              </w:r>
                              <w:r>
                                <w:rPr>
                                  <w:b/>
                                  <w:spacing w:val="-2"/>
                                  <w:sz w:val="16"/>
                                </w:rPr>
                                <w:t>Comment</w:t>
                              </w:r>
                            </w:p>
                          </w:txbxContent>
                        </wps:txbx>
                        <wps:bodyPr lIns="0" tIns="0" rIns="0" bIns="0" anchor="t">
                          <a:noAutofit/>
                        </wps:bodyPr>
                      </wps:wsp>
                      <wps:wsp>
                        <wps:cNvPr id="132" name="Textbox 83"/>
                        <wps:cNvSpPr/>
                        <wps:spPr>
                          <a:xfrm>
                            <a:off x="4100760" y="179640"/>
                            <a:ext cx="358200" cy="113040"/>
                          </a:xfrm>
                          <a:prstGeom prst="rect">
                            <a:avLst/>
                          </a:prstGeom>
                          <a:noFill/>
                          <a:ln w="0">
                            <a:noFill/>
                          </a:ln>
                        </wps:spPr>
                        <wps:style>
                          <a:lnRef idx="0"/>
                          <a:fillRef idx="0"/>
                          <a:effectRef idx="0"/>
                          <a:fontRef idx="minor"/>
                        </wps:style>
                        <wps:txbx>
                          <w:txbxContent>
                            <w:p>
                              <w:pPr>
                                <w:pStyle w:val="Normal"/>
                                <w:spacing w:lineRule="exact" w:line="178"/>
                                <w:rPr>
                                  <w:b/>
                                  <w:sz w:val="16"/>
                                </w:rPr>
                              </w:pPr>
                              <w:r>
                                <w:rPr>
                                  <w:b/>
                                  <w:spacing w:val="-2"/>
                                  <w:sz w:val="16"/>
                                </w:rPr>
                                <w:t>Glucose</w:t>
                              </w:r>
                            </w:p>
                          </w:txbxContent>
                        </wps:txbx>
                        <wps:bodyPr lIns="0" tIns="0" rIns="0" bIns="0" anchor="t">
                          <a:noAutofit/>
                        </wps:bodyPr>
                      </wps:wsp>
                      <wps:wsp>
                        <wps:cNvPr id="133" name="Textbox 84"/>
                        <wps:cNvSpPr/>
                        <wps:spPr>
                          <a:xfrm>
                            <a:off x="4597920" y="3960"/>
                            <a:ext cx="852120" cy="348120"/>
                          </a:xfrm>
                          <a:prstGeom prst="rect">
                            <a:avLst/>
                          </a:prstGeom>
                          <a:noFill/>
                          <a:ln w="0">
                            <a:noFill/>
                          </a:ln>
                        </wps:spPr>
                        <wps:style>
                          <a:lnRef idx="0"/>
                          <a:fillRef idx="0"/>
                          <a:effectRef idx="0"/>
                          <a:fontRef idx="minor"/>
                        </wps:style>
                        <wps:txbx>
                          <w:txbxContent>
                            <w:p>
                              <w:pPr>
                                <w:pStyle w:val="Normal"/>
                                <w:spacing w:lineRule="exact" w:line="178"/>
                                <w:rPr>
                                  <w:b/>
                                  <w:sz w:val="16"/>
                                </w:rPr>
                              </w:pPr>
                              <w:r>
                                <w:rPr>
                                  <w:b/>
                                  <w:sz w:val="16"/>
                                </w:rPr>
                                <w:t>Blood</w:t>
                              </w:r>
                              <w:r>
                                <w:rPr>
                                  <w:b/>
                                  <w:spacing w:val="-7"/>
                                  <w:sz w:val="16"/>
                                </w:rPr>
                                <w:t xml:space="preserve"> </w:t>
                              </w:r>
                              <w:r>
                                <w:rPr>
                                  <w:b/>
                                  <w:spacing w:val="-2"/>
                                  <w:sz w:val="16"/>
                                </w:rPr>
                                <w:t>sampling</w:t>
                              </w:r>
                            </w:p>
                            <w:p>
                              <w:pPr>
                                <w:pStyle w:val="Normal"/>
                                <w:spacing w:before="1" w:after="0"/>
                                <w:ind w:firstLine="100" w:start="595" w:end="18"/>
                                <w:rPr>
                                  <w:b/>
                                  <w:sz w:val="16"/>
                                </w:rPr>
                              </w:pPr>
                              <w:r>
                                <w:rPr>
                                  <w:b/>
                                  <w:spacing w:val="-2"/>
                                  <w:sz w:val="16"/>
                                </w:rPr>
                                <w:t>Insulin,</w:t>
                              </w:r>
                              <w:r>
                                <w:rPr>
                                  <w:b/>
                                  <w:spacing w:val="40"/>
                                  <w:sz w:val="16"/>
                                </w:rPr>
                                <w:t xml:space="preserve"> </w:t>
                              </w:r>
                              <w:r>
                                <w:rPr>
                                  <w:b/>
                                  <w:spacing w:val="-2"/>
                                  <w:sz w:val="16"/>
                                </w:rPr>
                                <w:t>C-peptide</w:t>
                              </w:r>
                              <w:r>
                                <w:rPr>
                                  <w:b/>
                                  <w:spacing w:val="-2"/>
                                  <w:sz w:val="16"/>
                                  <w:vertAlign w:val="superscript"/>
                                </w:rPr>
                                <w:t>a</w:t>
                              </w:r>
                            </w:p>
                          </w:txbxContent>
                        </wps:txbx>
                        <wps:bodyPr lIns="0" tIns="0" rIns="0" bIns="0" anchor="t">
                          <a:noAutofit/>
                        </wps:bodyPr>
                      </wps:wsp>
                      <wps:wsp>
                        <wps:cNvPr id="134" name="Textbox 85"/>
                        <wps:cNvSpPr/>
                        <wps:spPr>
                          <a:xfrm>
                            <a:off x="5754960" y="174600"/>
                            <a:ext cx="242640" cy="117360"/>
                          </a:xfrm>
                          <a:prstGeom prst="rect">
                            <a:avLst/>
                          </a:prstGeom>
                          <a:noFill/>
                          <a:ln w="0">
                            <a:noFill/>
                          </a:ln>
                        </wps:spPr>
                        <wps:style>
                          <a:lnRef idx="0"/>
                          <a:fillRef idx="0"/>
                          <a:effectRef idx="0"/>
                          <a:fontRef idx="minor"/>
                        </wps:style>
                        <wps:txbx>
                          <w:txbxContent>
                            <w:p>
                              <w:pPr>
                                <w:pStyle w:val="Normal"/>
                                <w:rPr>
                                  <w:b/>
                                  <w:sz w:val="16"/>
                                </w:rPr>
                              </w:pPr>
                              <w:r>
                                <w:rPr>
                                  <w:b/>
                                  <w:spacing w:val="-4"/>
                                  <w:sz w:val="16"/>
                                </w:rPr>
                                <w:t>FFA</w:t>
                              </w:r>
                              <w:r>
                                <w:rPr>
                                  <w:b/>
                                  <w:spacing w:val="-4"/>
                                  <w:sz w:val="16"/>
                                  <w:vertAlign w:val="superscript"/>
                                </w:rPr>
                                <w:t>a</w:t>
                              </w:r>
                            </w:p>
                          </w:txbxContent>
                        </wps:txbx>
                        <wps:bodyPr lIns="0" tIns="0" rIns="0" bIns="0" anchor="t">
                          <a:noAutofit/>
                        </wps:bodyPr>
                      </wps:wsp>
                    </wpg:wgp>
                  </a:graphicData>
                </a:graphic>
              </wp:anchor>
            </w:drawing>
          </mc:Choice>
          <mc:Fallback>
            <w:pict>
              <v:group id="shape_0" alt="Group 78" style="position:absolute;margin-left:70.85pt;margin-top:37.8pt;width:482.15pt;height:27.75pt" coordorigin="1417,756" coordsize="9643,555">
                <v:rect id="shape_0" stroked="f" o:allowincell="f" style="position:absolute;left:1786;top:763;width:605;height:547;mso-wrap-style:square;v-text-anchor:top;mso-position-horizontal-relative:page">
                  <v:fill o:detectmouseclick="t" on="false"/>
                  <v:stroke color="#3465a4" joinstyle="round" endcap="flat"/>
                  <v:textbox>
                    <w:txbxContent>
                      <w:p>
                        <w:pPr>
                          <w:pStyle w:val="Normal"/>
                          <w:ind w:start="-1" w:end="18"/>
                          <w:jc w:val="center"/>
                          <w:rPr>
                            <w:b/>
                            <w:sz w:val="16"/>
                          </w:rPr>
                        </w:pPr>
                        <w:r>
                          <w:rPr>
                            <w:b/>
                            <w:spacing w:val="-2"/>
                            <w:sz w:val="16"/>
                          </w:rPr>
                          <w:t>Nominal</w:t>
                        </w:r>
                        <w:r>
                          <w:rPr>
                            <w:b/>
                            <w:spacing w:val="40"/>
                            <w:sz w:val="16"/>
                          </w:rPr>
                          <w:t xml:space="preserve"> </w:t>
                        </w:r>
                        <w:r>
                          <w:rPr>
                            <w:b/>
                            <w:spacing w:val="-4"/>
                            <w:sz w:val="16"/>
                          </w:rPr>
                          <w:t>time</w:t>
                        </w:r>
                        <w:r>
                          <w:rPr>
                            <w:b/>
                            <w:spacing w:val="40"/>
                            <w:sz w:val="16"/>
                          </w:rPr>
                          <w:t xml:space="preserve"> </w:t>
                        </w:r>
                        <w:r>
                          <w:rPr>
                            <w:b/>
                            <w:spacing w:val="-2"/>
                            <w:sz w:val="16"/>
                          </w:rPr>
                          <w:t>(min)</w:t>
                        </w:r>
                      </w:p>
                    </w:txbxContent>
                  </v:textbox>
                  <w10:wrap type="topAndBottom"/>
                </v:rect>
                <v:rect id="shape_0" stroked="f" o:allowincell="f" style="position:absolute;left:3094;top:763;width:787;height:547;mso-wrap-style:square;v-text-anchor:top;mso-position-horizontal-relative:page">
                  <v:fill o:detectmouseclick="t" on="false"/>
                  <v:stroke color="#3465a4" joinstyle="round" endcap="flat"/>
                  <v:textbox>
                    <w:txbxContent>
                      <w:p>
                        <w:pPr>
                          <w:pStyle w:val="Normal"/>
                          <w:ind w:firstLine="3" w:start="-1" w:end="18"/>
                          <w:jc w:val="center"/>
                          <w:rPr>
                            <w:b/>
                            <w:sz w:val="16"/>
                          </w:rPr>
                        </w:pPr>
                        <w:r>
                          <w:rPr>
                            <w:b/>
                            <w:spacing w:val="-2"/>
                            <w:sz w:val="16"/>
                          </w:rPr>
                          <w:t>Target</w:t>
                        </w:r>
                        <w:r>
                          <w:rPr>
                            <w:b/>
                            <w:spacing w:val="40"/>
                            <w:sz w:val="16"/>
                          </w:rPr>
                          <w:t xml:space="preserve"> </w:t>
                        </w:r>
                        <w:r>
                          <w:rPr>
                            <w:b/>
                            <w:spacing w:val="-2"/>
                            <w:sz w:val="16"/>
                          </w:rPr>
                          <w:t>glucose</w:t>
                        </w:r>
                        <w:r>
                          <w:rPr>
                            <w:b/>
                            <w:spacing w:val="40"/>
                            <w:sz w:val="16"/>
                          </w:rPr>
                          <w:t xml:space="preserve"> </w:t>
                        </w:r>
                        <w:r>
                          <w:rPr>
                            <w:b/>
                            <w:sz w:val="16"/>
                          </w:rPr>
                          <w:t>clamp</w:t>
                        </w:r>
                        <w:r>
                          <w:rPr>
                            <w:b/>
                            <w:spacing w:val="-10"/>
                            <w:sz w:val="16"/>
                          </w:rPr>
                          <w:t xml:space="preserve"> </w:t>
                        </w:r>
                        <w:r>
                          <w:rPr>
                            <w:b/>
                            <w:sz w:val="16"/>
                          </w:rPr>
                          <w:t>level</w:t>
                        </w:r>
                      </w:p>
                    </w:txbxContent>
                  </v:textbox>
                  <w10:wrap type="topAndBottom"/>
                </v:rect>
                <v:rect id="shape_0" stroked="f" o:allowincell="f" style="position:absolute;left:4580;top:763;width:2454;height:454;mso-wrap-style:square;v-text-anchor:top;mso-position-horizontal-relative:page">
                  <v:fill o:detectmouseclick="t" on="false"/>
                  <v:stroke color="#3465a4" joinstyle="round" endcap="flat"/>
                  <v:textbox>
                    <w:txbxContent>
                      <w:p>
                        <w:pPr>
                          <w:pStyle w:val="Normal"/>
                          <w:spacing w:lineRule="exact" w:line="178"/>
                          <w:ind w:end="81"/>
                          <w:jc w:val="center"/>
                          <w:rPr>
                            <w:b/>
                            <w:sz w:val="16"/>
                          </w:rPr>
                        </w:pPr>
                        <w:r>
                          <w:rPr>
                            <w:b/>
                            <w:sz w:val="16"/>
                          </w:rPr>
                          <w:t>Insulin</w:t>
                        </w:r>
                        <w:r>
                          <w:rPr>
                            <w:b/>
                            <w:spacing w:val="-7"/>
                            <w:sz w:val="16"/>
                          </w:rPr>
                          <w:t xml:space="preserve"> </w:t>
                        </w:r>
                        <w:r>
                          <w:rPr>
                            <w:b/>
                            <w:spacing w:val="-2"/>
                            <w:sz w:val="16"/>
                          </w:rPr>
                          <w:t>infusion</w:t>
                        </w:r>
                      </w:p>
                      <w:p>
                        <w:pPr>
                          <w:pStyle w:val="Normal"/>
                          <w:tabs>
                            <w:tab w:val="clear" w:pos="720"/>
                            <w:tab w:val="left" w:pos="1757" w:leader="none"/>
                          </w:tabs>
                          <w:spacing w:before="92" w:after="0"/>
                          <w:ind w:end="18"/>
                          <w:jc w:val="center"/>
                          <w:rPr>
                            <w:b/>
                            <w:sz w:val="16"/>
                          </w:rPr>
                        </w:pPr>
                        <w:r>
                          <w:rPr>
                            <w:b/>
                            <w:spacing w:val="-2"/>
                            <w:sz w:val="16"/>
                          </w:rPr>
                          <w:t>(mU*m</w:t>
                        </w:r>
                        <w:r>
                          <w:rPr>
                            <w:b/>
                            <w:spacing w:val="-2"/>
                            <w:sz w:val="16"/>
                            <w:vertAlign w:val="superscript"/>
                          </w:rPr>
                          <w:t>-2</w:t>
                        </w:r>
                        <w:r>
                          <w:rPr>
                            <w:b/>
                            <w:spacing w:val="-2"/>
                            <w:sz w:val="16"/>
                          </w:rPr>
                          <w:t>*min</w:t>
                        </w:r>
                        <w:r>
                          <w:rPr>
                            <w:b/>
                            <w:spacing w:val="-2"/>
                            <w:sz w:val="16"/>
                            <w:vertAlign w:val="superscript"/>
                          </w:rPr>
                          <w:t>-</w:t>
                        </w:r>
                        <w:r>
                          <w:rPr>
                            <w:b/>
                            <w:spacing w:val="-5"/>
                            <w:sz w:val="16"/>
                            <w:vertAlign w:val="superscript"/>
                          </w:rPr>
                          <w:t>1</w:t>
                        </w:r>
                        <w:r>
                          <w:rPr>
                            <w:b/>
                            <w:spacing w:val="-5"/>
                            <w:sz w:val="16"/>
                          </w:rPr>
                          <w:t>)</w:t>
                        </w:r>
                        <w:r>
                          <w:rPr>
                            <w:b/>
                            <w:sz w:val="16"/>
                          </w:rPr>
                          <w:tab/>
                        </w:r>
                        <w:r>
                          <w:rPr>
                            <w:b/>
                            <w:spacing w:val="-2"/>
                            <w:sz w:val="16"/>
                          </w:rPr>
                          <w:t>Comment</w:t>
                        </w:r>
                      </w:p>
                    </w:txbxContent>
                  </v:textbox>
                  <w10:wrap type="topAndBottom"/>
                </v:rect>
                <v:rect id="shape_0" stroked="f" o:allowincell="f" style="position:absolute;left:7875;top:1039;width:563;height:177;mso-wrap-style:square;v-text-anchor:top;mso-position-horizontal-relative:page">
                  <v:fill o:detectmouseclick="t" on="false"/>
                  <v:stroke color="#3465a4" joinstyle="round" endcap="flat"/>
                  <v:textbox>
                    <w:txbxContent>
                      <w:p>
                        <w:pPr>
                          <w:pStyle w:val="Normal"/>
                          <w:spacing w:lineRule="exact" w:line="178"/>
                          <w:rPr>
                            <w:b/>
                            <w:sz w:val="16"/>
                          </w:rPr>
                        </w:pPr>
                        <w:r>
                          <w:rPr>
                            <w:b/>
                            <w:spacing w:val="-2"/>
                            <w:sz w:val="16"/>
                          </w:rPr>
                          <w:t>Glucose</w:t>
                        </w:r>
                      </w:p>
                    </w:txbxContent>
                  </v:textbox>
                  <w10:wrap type="topAndBottom"/>
                </v:rect>
                <v:rect id="shape_0" stroked="f" o:allowincell="f" style="position:absolute;left:8658;top:763;width:1341;height:547;mso-wrap-style:square;v-text-anchor:top;mso-position-horizontal-relative:page">
                  <v:fill o:detectmouseclick="t" on="false"/>
                  <v:stroke color="#3465a4" joinstyle="round" endcap="flat"/>
                  <v:textbox>
                    <w:txbxContent>
                      <w:p>
                        <w:pPr>
                          <w:pStyle w:val="Normal"/>
                          <w:spacing w:lineRule="exact" w:line="178"/>
                          <w:rPr>
                            <w:b/>
                            <w:sz w:val="16"/>
                          </w:rPr>
                        </w:pPr>
                        <w:r>
                          <w:rPr>
                            <w:b/>
                            <w:sz w:val="16"/>
                          </w:rPr>
                          <w:t>Blood</w:t>
                        </w:r>
                        <w:r>
                          <w:rPr>
                            <w:b/>
                            <w:spacing w:val="-7"/>
                            <w:sz w:val="16"/>
                          </w:rPr>
                          <w:t xml:space="preserve"> </w:t>
                        </w:r>
                        <w:r>
                          <w:rPr>
                            <w:b/>
                            <w:spacing w:val="-2"/>
                            <w:sz w:val="16"/>
                          </w:rPr>
                          <w:t>sampling</w:t>
                        </w:r>
                      </w:p>
                      <w:p>
                        <w:pPr>
                          <w:pStyle w:val="Normal"/>
                          <w:spacing w:before="1" w:after="0"/>
                          <w:ind w:firstLine="100" w:start="595" w:end="18"/>
                          <w:rPr>
                            <w:b/>
                            <w:sz w:val="16"/>
                          </w:rPr>
                        </w:pPr>
                        <w:r>
                          <w:rPr>
                            <w:b/>
                            <w:spacing w:val="-2"/>
                            <w:sz w:val="16"/>
                          </w:rPr>
                          <w:t>Insulin,</w:t>
                        </w:r>
                        <w:r>
                          <w:rPr>
                            <w:b/>
                            <w:spacing w:val="40"/>
                            <w:sz w:val="16"/>
                          </w:rPr>
                          <w:t xml:space="preserve"> </w:t>
                        </w:r>
                        <w:r>
                          <w:rPr>
                            <w:b/>
                            <w:spacing w:val="-2"/>
                            <w:sz w:val="16"/>
                          </w:rPr>
                          <w:t>C-peptide</w:t>
                        </w:r>
                        <w:r>
                          <w:rPr>
                            <w:b/>
                            <w:spacing w:val="-2"/>
                            <w:sz w:val="16"/>
                            <w:vertAlign w:val="superscript"/>
                          </w:rPr>
                          <w:t>a</w:t>
                        </w:r>
                      </w:p>
                    </w:txbxContent>
                  </v:textbox>
                  <w10:wrap type="topAndBottom"/>
                </v:rect>
                <v:rect id="shape_0" stroked="f" o:allowincell="f" style="position:absolute;left:10480;top:1031;width:381;height:184;mso-wrap-style:square;v-text-anchor:top;mso-position-horizontal-relative:page">
                  <v:fill o:detectmouseclick="t" on="false"/>
                  <v:stroke color="#3465a4" joinstyle="round" endcap="flat"/>
                  <v:textbox>
                    <w:txbxContent>
                      <w:p>
                        <w:pPr>
                          <w:pStyle w:val="Normal"/>
                          <w:rPr>
                            <w:b/>
                            <w:sz w:val="16"/>
                          </w:rPr>
                        </w:pPr>
                        <w:r>
                          <w:rPr>
                            <w:b/>
                            <w:spacing w:val="-4"/>
                            <w:sz w:val="16"/>
                          </w:rPr>
                          <w:t>FFA</w:t>
                        </w:r>
                        <w:r>
                          <w:rPr>
                            <w:b/>
                            <w:spacing w:val="-4"/>
                            <w:sz w:val="16"/>
                            <w:vertAlign w:val="superscript"/>
                          </w:rPr>
                          <w:t>a</w:t>
                        </w:r>
                      </w:p>
                    </w:txbxContent>
                  </v:textbox>
                  <w10:wrap type="topAndBottom"/>
                </v:rect>
              </v:group>
            </w:pict>
          </mc:Fallback>
        </mc:AlternateContent>
      </w:r>
      <w:r>
        <w:rPr/>
        <w:t>Table 1-4</w:t>
        <w:tab/>
        <w:t>Hyperinsulinaemic</w:t>
      </w:r>
      <w:r>
        <w:rPr>
          <w:spacing w:val="-5"/>
        </w:rPr>
        <w:t xml:space="preserve"> </w:t>
      </w:r>
      <w:r>
        <w:rPr/>
        <w:t>Euglycaemic</w:t>
      </w:r>
      <w:r>
        <w:rPr>
          <w:spacing w:val="-5"/>
        </w:rPr>
        <w:t xml:space="preserve"> </w:t>
      </w:r>
      <w:r>
        <w:rPr/>
        <w:t>Clamp,</w:t>
      </w:r>
      <w:r>
        <w:rPr>
          <w:spacing w:val="-5"/>
        </w:rPr>
        <w:t xml:space="preserve"> </w:t>
      </w:r>
      <w:r>
        <w:rPr/>
        <w:t>infusion</w:t>
      </w:r>
      <w:r>
        <w:rPr>
          <w:spacing w:val="-5"/>
        </w:rPr>
        <w:t xml:space="preserve"> </w:t>
      </w:r>
      <w:r>
        <w:rPr/>
        <w:t>and</w:t>
      </w:r>
      <w:r>
        <w:rPr>
          <w:spacing w:val="-7"/>
        </w:rPr>
        <w:t xml:space="preserve"> </w:t>
      </w:r>
      <w:r>
        <w:rPr/>
        <w:t>blood</w:t>
      </w:r>
      <w:r>
        <w:rPr>
          <w:spacing w:val="-4"/>
        </w:rPr>
        <w:t xml:space="preserve"> </w:t>
      </w:r>
      <w:r>
        <w:rPr/>
        <w:t>sampling</w:t>
      </w:r>
      <w:r>
        <w:rPr>
          <w:spacing w:val="-8"/>
        </w:rPr>
        <w:t xml:space="preserve"> </w:t>
      </w:r>
      <w:r>
        <w:rPr/>
        <w:t>schedule at V2D-1 and V15D3</w:t>
      </w:r>
    </w:p>
    <w:tbl>
      <w:tblPr>
        <w:tblW w:w="9639" w:type="dxa"/>
        <w:jc w:val="start"/>
        <w:tblInd w:w="163" w:type="dxa"/>
        <w:tblLayout w:type="fixed"/>
        <w:tblCellMar>
          <w:top w:w="0" w:type="dxa"/>
          <w:start w:w="0" w:type="dxa"/>
          <w:bottom w:w="0" w:type="dxa"/>
          <w:end w:w="0" w:type="dxa"/>
        </w:tblCellMar>
        <w:tblLook w:val="01e0" w:noHBand="0" w:noVBand="0" w:firstColumn="1" w:lastRow="1" w:lastColumn="1" w:firstRow="1"/>
      </w:tblPr>
      <w:tblGrid>
        <w:gridCol w:w="1263"/>
        <w:gridCol w:w="1541"/>
        <w:gridCol w:w="1781"/>
        <w:gridCol w:w="1442"/>
        <w:gridCol w:w="1390"/>
        <w:gridCol w:w="1393"/>
        <w:gridCol w:w="829"/>
      </w:tblGrid>
      <w:tr>
        <w:trPr>
          <w:trHeight w:val="183" w:hRule="atLeast"/>
        </w:trPr>
        <w:tc>
          <w:tcPr>
            <w:tcW w:w="1263" w:type="dxa"/>
            <w:tcBorders/>
          </w:tcPr>
          <w:p>
            <w:pPr>
              <w:pStyle w:val="TableParagraph"/>
              <w:spacing w:lineRule="exact" w:line="164"/>
              <w:ind w:start="65"/>
              <w:jc w:val="center"/>
              <w:rPr>
                <w:sz w:val="16"/>
              </w:rPr>
            </w:pPr>
            <w:r>
              <w:rPr>
                <w:spacing w:val="-2"/>
                <w:sz w:val="16"/>
              </w:rPr>
              <w:t>-</w:t>
            </w:r>
            <w:r>
              <w:rPr>
                <w:spacing w:val="-7"/>
                <w:sz w:val="16"/>
              </w:rPr>
              <w:t>20</w:t>
            </w:r>
          </w:p>
        </w:tc>
        <w:tc>
          <w:tcPr>
            <w:tcW w:w="1541" w:type="dxa"/>
            <w:tcBorders/>
          </w:tcPr>
          <w:p>
            <w:pPr>
              <w:pStyle w:val="TableParagraph"/>
              <w:rPr>
                <w:sz w:val="12"/>
              </w:rPr>
            </w:pPr>
            <w:r>
              <w:rPr>
                <w:sz w:val="12"/>
              </w:rPr>
            </w:r>
          </w:p>
        </w:tc>
        <w:tc>
          <w:tcPr>
            <w:tcW w:w="1781" w:type="dxa"/>
            <w:tcBorders/>
          </w:tcPr>
          <w:p>
            <w:pPr>
              <w:pStyle w:val="TableParagraph"/>
              <w:rPr>
                <w:sz w:val="12"/>
              </w:rPr>
            </w:pPr>
            <w:r>
              <w:rPr>
                <w:sz w:val="12"/>
              </w:rPr>
            </w:r>
          </w:p>
        </w:tc>
        <w:tc>
          <w:tcPr>
            <w:tcW w:w="1442" w:type="dxa"/>
            <w:tcBorders/>
          </w:tcPr>
          <w:p>
            <w:pPr>
              <w:pStyle w:val="TableParagraph"/>
              <w:rPr>
                <w:sz w:val="12"/>
              </w:rPr>
            </w:pPr>
            <w:r>
              <w:rPr>
                <w:sz w:val="12"/>
              </w:rPr>
            </w:r>
          </w:p>
        </w:tc>
        <w:tc>
          <w:tcPr>
            <w:tcW w:w="1390" w:type="dxa"/>
            <w:tcBorders/>
          </w:tcPr>
          <w:p>
            <w:pPr>
              <w:pStyle w:val="TableParagraph"/>
              <w:spacing w:lineRule="exact" w:line="164"/>
              <w:ind w:start="14"/>
              <w:jc w:val="center"/>
              <w:rPr>
                <w:sz w:val="16"/>
              </w:rPr>
            </w:pPr>
            <w:r>
              <w:rPr>
                <w:spacing w:val="-10"/>
                <w:sz w:val="16"/>
              </w:rPr>
              <w:t>X</w:t>
            </w:r>
          </w:p>
        </w:tc>
        <w:tc>
          <w:tcPr>
            <w:tcW w:w="2222" w:type="dxa"/>
            <w:gridSpan w:val="2"/>
            <w:tcBorders/>
          </w:tcPr>
          <w:p>
            <w:pPr>
              <w:pStyle w:val="TableParagraph"/>
              <w:rPr>
                <w:sz w:val="12"/>
              </w:rPr>
            </w:pPr>
            <w:r>
              <w:rPr>
                <w:sz w:val="12"/>
              </w:rPr>
            </w:r>
          </w:p>
        </w:tc>
      </w:tr>
      <w:tr>
        <w:trPr>
          <w:trHeight w:val="184" w:hRule="atLeast"/>
        </w:trPr>
        <w:tc>
          <w:tcPr>
            <w:tcW w:w="1263" w:type="dxa"/>
            <w:tcBorders/>
          </w:tcPr>
          <w:p>
            <w:pPr>
              <w:pStyle w:val="TableParagraph"/>
              <w:spacing w:lineRule="exact" w:line="165"/>
              <w:ind w:start="65"/>
              <w:jc w:val="center"/>
              <w:rPr>
                <w:sz w:val="16"/>
              </w:rPr>
            </w:pPr>
            <w:r>
              <w:rPr>
                <w:spacing w:val="-2"/>
                <w:sz w:val="16"/>
              </w:rPr>
              <w:t>-</w:t>
            </w:r>
            <w:r>
              <w:rPr>
                <w:spacing w:val="-7"/>
                <w:sz w:val="16"/>
              </w:rPr>
              <w:t>10</w:t>
            </w:r>
          </w:p>
        </w:tc>
        <w:tc>
          <w:tcPr>
            <w:tcW w:w="1541" w:type="dxa"/>
            <w:tcBorders/>
          </w:tcPr>
          <w:p>
            <w:pPr>
              <w:pStyle w:val="TableParagraph"/>
              <w:rPr>
                <w:sz w:val="12"/>
              </w:rPr>
            </w:pPr>
            <w:r>
              <w:rPr>
                <w:sz w:val="12"/>
              </w:rPr>
            </w:r>
          </w:p>
        </w:tc>
        <w:tc>
          <w:tcPr>
            <w:tcW w:w="1781" w:type="dxa"/>
            <w:tcBorders/>
          </w:tcPr>
          <w:p>
            <w:pPr>
              <w:pStyle w:val="TableParagraph"/>
              <w:rPr>
                <w:sz w:val="12"/>
              </w:rPr>
            </w:pPr>
            <w:r>
              <w:rPr>
                <w:sz w:val="12"/>
              </w:rPr>
            </w:r>
          </w:p>
        </w:tc>
        <w:tc>
          <w:tcPr>
            <w:tcW w:w="1442" w:type="dxa"/>
            <w:tcBorders/>
          </w:tcPr>
          <w:p>
            <w:pPr>
              <w:pStyle w:val="TableParagraph"/>
              <w:rPr>
                <w:sz w:val="12"/>
              </w:rPr>
            </w:pPr>
            <w:r>
              <w:rPr>
                <w:sz w:val="12"/>
              </w:rPr>
            </w:r>
          </w:p>
        </w:tc>
        <w:tc>
          <w:tcPr>
            <w:tcW w:w="1390" w:type="dxa"/>
            <w:tcBorders/>
          </w:tcPr>
          <w:p>
            <w:pPr>
              <w:pStyle w:val="TableParagraph"/>
              <w:spacing w:lineRule="exact" w:line="165"/>
              <w:ind w:start="14"/>
              <w:jc w:val="center"/>
              <w:rPr>
                <w:sz w:val="16"/>
              </w:rPr>
            </w:pPr>
            <w:r>
              <w:rPr>
                <w:spacing w:val="-10"/>
                <w:sz w:val="16"/>
              </w:rPr>
              <w:t>X</w:t>
            </w:r>
          </w:p>
        </w:tc>
        <w:tc>
          <w:tcPr>
            <w:tcW w:w="1393" w:type="dxa"/>
            <w:tcBorders/>
          </w:tcPr>
          <w:p>
            <w:pPr>
              <w:pStyle w:val="TableParagraph"/>
              <w:spacing w:lineRule="exact" w:line="165"/>
              <w:ind w:end="551"/>
              <w:jc w:val="end"/>
              <w:rPr>
                <w:sz w:val="16"/>
              </w:rPr>
            </w:pPr>
            <w:r>
              <w:rPr>
                <w:spacing w:val="-10"/>
                <w:sz w:val="16"/>
              </w:rPr>
              <w:t>X</w:t>
            </w:r>
          </w:p>
        </w:tc>
        <w:tc>
          <w:tcPr>
            <w:tcW w:w="829" w:type="dxa"/>
            <w:tcBorders/>
          </w:tcPr>
          <w:p>
            <w:pPr>
              <w:pStyle w:val="TableParagraph"/>
              <w:spacing w:lineRule="exact" w:line="165"/>
              <w:ind w:start="35"/>
              <w:jc w:val="center"/>
              <w:rPr>
                <w:sz w:val="16"/>
              </w:rPr>
            </w:pPr>
            <w:r>
              <w:rPr>
                <w:spacing w:val="-10"/>
                <w:sz w:val="16"/>
              </w:rPr>
              <w:t>X</w:t>
            </w:r>
          </w:p>
        </w:tc>
      </w:tr>
      <w:tr>
        <w:trPr>
          <w:trHeight w:val="183" w:hRule="atLeast"/>
        </w:trPr>
        <w:tc>
          <w:tcPr>
            <w:tcW w:w="1263" w:type="dxa"/>
            <w:tcBorders/>
          </w:tcPr>
          <w:p>
            <w:pPr>
              <w:pStyle w:val="TableParagraph"/>
              <w:spacing w:lineRule="exact" w:line="164"/>
              <w:ind w:start="65" w:end="1"/>
              <w:jc w:val="center"/>
              <w:rPr>
                <w:sz w:val="16"/>
              </w:rPr>
            </w:pPr>
            <w:r>
              <w:rPr>
                <w:spacing w:val="-10"/>
                <w:sz w:val="16"/>
              </w:rPr>
              <w:t>0</w:t>
            </w:r>
          </w:p>
        </w:tc>
        <w:tc>
          <w:tcPr>
            <w:tcW w:w="1541" w:type="dxa"/>
            <w:tcBorders/>
          </w:tcPr>
          <w:p>
            <w:pPr>
              <w:pStyle w:val="TableParagraph"/>
              <w:rPr>
                <w:sz w:val="12"/>
              </w:rPr>
            </w:pPr>
            <w:r>
              <w:rPr>
                <w:sz w:val="12"/>
              </w:rPr>
            </w:r>
          </w:p>
        </w:tc>
        <w:tc>
          <w:tcPr>
            <w:tcW w:w="1781" w:type="dxa"/>
            <w:tcBorders/>
          </w:tcPr>
          <w:p>
            <w:pPr>
              <w:pStyle w:val="TableParagraph"/>
              <w:spacing w:lineRule="exact" w:line="164"/>
              <w:ind w:start="18"/>
              <w:jc w:val="center"/>
              <w:rPr>
                <w:sz w:val="16"/>
              </w:rPr>
            </w:pPr>
            <w:r>
              <w:rPr>
                <w:spacing w:val="-2"/>
                <w:sz w:val="16"/>
              </w:rPr>
              <w:t>255.2</w:t>
            </w:r>
          </w:p>
        </w:tc>
        <w:tc>
          <w:tcPr>
            <w:tcW w:w="1442" w:type="dxa"/>
            <w:tcBorders/>
          </w:tcPr>
          <w:p>
            <w:pPr>
              <w:pStyle w:val="TableParagraph"/>
              <w:rPr>
                <w:sz w:val="12"/>
              </w:rPr>
            </w:pPr>
            <w:r>
              <w:rPr>
                <w:sz w:val="12"/>
              </w:rPr>
            </w:r>
          </w:p>
        </w:tc>
        <w:tc>
          <w:tcPr>
            <w:tcW w:w="1390" w:type="dxa"/>
            <w:tcBorders/>
          </w:tcPr>
          <w:p>
            <w:pPr>
              <w:pStyle w:val="TableParagraph"/>
              <w:spacing w:lineRule="exact" w:line="164"/>
              <w:ind w:start="14"/>
              <w:jc w:val="center"/>
              <w:rPr>
                <w:sz w:val="16"/>
              </w:rPr>
            </w:pPr>
            <w:r>
              <w:rPr>
                <w:spacing w:val="-10"/>
                <w:sz w:val="16"/>
              </w:rPr>
              <w:t>X</w:t>
            </w:r>
          </w:p>
        </w:tc>
        <w:tc>
          <w:tcPr>
            <w:tcW w:w="1393" w:type="dxa"/>
            <w:tcBorders/>
          </w:tcPr>
          <w:p>
            <w:pPr>
              <w:pStyle w:val="TableParagraph"/>
              <w:spacing w:lineRule="exact" w:line="164"/>
              <w:ind w:end="551"/>
              <w:jc w:val="end"/>
              <w:rPr>
                <w:sz w:val="16"/>
              </w:rPr>
            </w:pPr>
            <w:r>
              <w:rPr>
                <w:spacing w:val="-10"/>
                <w:sz w:val="16"/>
              </w:rPr>
              <w:t>X</w:t>
            </w:r>
          </w:p>
        </w:tc>
        <w:tc>
          <w:tcPr>
            <w:tcW w:w="829" w:type="dxa"/>
            <w:tcBorders/>
          </w:tcPr>
          <w:p>
            <w:pPr>
              <w:pStyle w:val="TableParagraph"/>
              <w:rPr>
                <w:sz w:val="12"/>
              </w:rPr>
            </w:pPr>
            <w:r>
              <w:rPr>
                <w:sz w:val="12"/>
              </w:rPr>
            </w:r>
          </w:p>
        </w:tc>
      </w:tr>
      <w:tr>
        <w:trPr>
          <w:trHeight w:val="183" w:hRule="atLeast"/>
        </w:trPr>
        <w:tc>
          <w:tcPr>
            <w:tcW w:w="1263" w:type="dxa"/>
            <w:tcBorders/>
          </w:tcPr>
          <w:p>
            <w:pPr>
              <w:pStyle w:val="TableParagraph"/>
              <w:spacing w:lineRule="exact" w:line="164"/>
              <w:ind w:start="65" w:end="1"/>
              <w:jc w:val="center"/>
              <w:rPr>
                <w:sz w:val="16"/>
              </w:rPr>
            </w:pPr>
            <w:r>
              <w:rPr>
                <w:spacing w:val="-10"/>
                <w:sz w:val="16"/>
              </w:rPr>
              <w:t>1</w:t>
            </w:r>
          </w:p>
        </w:tc>
        <w:tc>
          <w:tcPr>
            <w:tcW w:w="1541" w:type="dxa"/>
            <w:tcBorders/>
          </w:tcPr>
          <w:p>
            <w:pPr>
              <w:pStyle w:val="TableParagraph"/>
              <w:rPr>
                <w:sz w:val="12"/>
              </w:rPr>
            </w:pPr>
            <w:r>
              <w:rPr>
                <w:sz w:val="12"/>
              </w:rPr>
            </w:r>
          </w:p>
        </w:tc>
        <w:tc>
          <w:tcPr>
            <w:tcW w:w="1781" w:type="dxa"/>
            <w:tcBorders/>
          </w:tcPr>
          <w:p>
            <w:pPr>
              <w:pStyle w:val="TableParagraph"/>
              <w:spacing w:lineRule="exact" w:line="164"/>
              <w:ind w:start="18"/>
              <w:jc w:val="center"/>
              <w:rPr>
                <w:sz w:val="16"/>
              </w:rPr>
            </w:pPr>
            <w:r>
              <w:rPr>
                <w:spacing w:val="-2"/>
                <w:sz w:val="16"/>
              </w:rPr>
              <w:t>227.2</w:t>
            </w:r>
          </w:p>
        </w:tc>
        <w:tc>
          <w:tcPr>
            <w:tcW w:w="1442" w:type="dxa"/>
            <w:tcBorders/>
          </w:tcPr>
          <w:p>
            <w:pPr>
              <w:pStyle w:val="TableParagraph"/>
              <w:rPr>
                <w:sz w:val="12"/>
              </w:rPr>
            </w:pPr>
            <w:r>
              <w:rPr>
                <w:sz w:val="12"/>
              </w:rPr>
            </w:r>
          </w:p>
        </w:tc>
        <w:tc>
          <w:tcPr>
            <w:tcW w:w="1390" w:type="dxa"/>
            <w:tcBorders/>
          </w:tcPr>
          <w:p>
            <w:pPr>
              <w:pStyle w:val="TableParagraph"/>
              <w:rPr>
                <w:sz w:val="12"/>
              </w:rPr>
            </w:pPr>
            <w:r>
              <w:rPr>
                <w:sz w:val="12"/>
              </w:rPr>
            </w:r>
          </w:p>
        </w:tc>
        <w:tc>
          <w:tcPr>
            <w:tcW w:w="1393" w:type="dxa"/>
            <w:tcBorders/>
          </w:tcPr>
          <w:p>
            <w:pPr>
              <w:pStyle w:val="TableParagraph"/>
              <w:rPr>
                <w:sz w:val="12"/>
              </w:rPr>
            </w:pPr>
            <w:r>
              <w:rPr>
                <w:sz w:val="12"/>
              </w:rPr>
            </w:r>
          </w:p>
        </w:tc>
        <w:tc>
          <w:tcPr>
            <w:tcW w:w="829" w:type="dxa"/>
            <w:tcBorders/>
          </w:tcPr>
          <w:p>
            <w:pPr>
              <w:pStyle w:val="TableParagraph"/>
              <w:rPr>
                <w:sz w:val="12"/>
              </w:rPr>
            </w:pPr>
            <w:r>
              <w:rPr>
                <w:sz w:val="12"/>
              </w:rPr>
            </w:r>
          </w:p>
        </w:tc>
      </w:tr>
      <w:tr>
        <w:trPr>
          <w:trHeight w:val="184" w:hRule="atLeast"/>
        </w:trPr>
        <w:tc>
          <w:tcPr>
            <w:tcW w:w="1263" w:type="dxa"/>
            <w:tcBorders/>
          </w:tcPr>
          <w:p>
            <w:pPr>
              <w:pStyle w:val="TableParagraph"/>
              <w:spacing w:lineRule="exact" w:line="165"/>
              <w:ind w:start="65" w:end="1"/>
              <w:jc w:val="center"/>
              <w:rPr>
                <w:sz w:val="16"/>
              </w:rPr>
            </w:pPr>
            <w:r>
              <w:rPr>
                <w:spacing w:val="-10"/>
                <w:sz w:val="16"/>
              </w:rPr>
              <w:t>2</w:t>
            </w:r>
          </w:p>
        </w:tc>
        <w:tc>
          <w:tcPr>
            <w:tcW w:w="1541" w:type="dxa"/>
            <w:tcBorders/>
          </w:tcPr>
          <w:p>
            <w:pPr>
              <w:pStyle w:val="TableParagraph"/>
              <w:rPr>
                <w:sz w:val="12"/>
              </w:rPr>
            </w:pPr>
            <w:r>
              <w:rPr>
                <w:sz w:val="12"/>
              </w:rPr>
            </w:r>
          </w:p>
        </w:tc>
        <w:tc>
          <w:tcPr>
            <w:tcW w:w="1781" w:type="dxa"/>
            <w:tcBorders/>
          </w:tcPr>
          <w:p>
            <w:pPr>
              <w:pStyle w:val="TableParagraph"/>
              <w:spacing w:lineRule="exact" w:line="165"/>
              <w:ind w:start="18"/>
              <w:jc w:val="center"/>
              <w:rPr>
                <w:sz w:val="16"/>
              </w:rPr>
            </w:pPr>
            <w:r>
              <w:rPr>
                <w:spacing w:val="-2"/>
                <w:sz w:val="16"/>
              </w:rPr>
              <w:t>202.2</w:t>
            </w:r>
          </w:p>
        </w:tc>
        <w:tc>
          <w:tcPr>
            <w:tcW w:w="1442" w:type="dxa"/>
            <w:tcBorders/>
          </w:tcPr>
          <w:p>
            <w:pPr>
              <w:pStyle w:val="TableParagraph"/>
              <w:rPr>
                <w:sz w:val="12"/>
              </w:rPr>
            </w:pPr>
            <w:r>
              <w:rPr>
                <w:sz w:val="12"/>
              </w:rPr>
            </w:r>
          </w:p>
        </w:tc>
        <w:tc>
          <w:tcPr>
            <w:tcW w:w="1390" w:type="dxa"/>
            <w:tcBorders/>
          </w:tcPr>
          <w:p>
            <w:pPr>
              <w:pStyle w:val="TableParagraph"/>
              <w:rPr>
                <w:sz w:val="12"/>
              </w:rPr>
            </w:pPr>
            <w:r>
              <w:rPr>
                <w:sz w:val="12"/>
              </w:rPr>
            </w:r>
          </w:p>
        </w:tc>
        <w:tc>
          <w:tcPr>
            <w:tcW w:w="1393" w:type="dxa"/>
            <w:tcBorders/>
          </w:tcPr>
          <w:p>
            <w:pPr>
              <w:pStyle w:val="TableParagraph"/>
              <w:rPr>
                <w:sz w:val="12"/>
              </w:rPr>
            </w:pPr>
            <w:r>
              <w:rPr>
                <w:sz w:val="12"/>
              </w:rPr>
            </w:r>
          </w:p>
        </w:tc>
        <w:tc>
          <w:tcPr>
            <w:tcW w:w="829" w:type="dxa"/>
            <w:tcBorders/>
          </w:tcPr>
          <w:p>
            <w:pPr>
              <w:pStyle w:val="TableParagraph"/>
              <w:rPr>
                <w:sz w:val="12"/>
              </w:rPr>
            </w:pPr>
            <w:r>
              <w:rPr>
                <w:sz w:val="12"/>
              </w:rPr>
            </w:r>
          </w:p>
        </w:tc>
      </w:tr>
      <w:tr>
        <w:trPr>
          <w:trHeight w:val="183" w:hRule="atLeast"/>
        </w:trPr>
        <w:tc>
          <w:tcPr>
            <w:tcW w:w="1263" w:type="dxa"/>
            <w:tcBorders/>
          </w:tcPr>
          <w:p>
            <w:pPr>
              <w:pStyle w:val="TableParagraph"/>
              <w:spacing w:lineRule="exact" w:line="164"/>
              <w:ind w:start="65" w:end="1"/>
              <w:jc w:val="center"/>
              <w:rPr>
                <w:sz w:val="16"/>
              </w:rPr>
            </w:pPr>
            <w:r>
              <w:rPr>
                <w:spacing w:val="-10"/>
                <w:sz w:val="16"/>
              </w:rPr>
              <w:t>3</w:t>
            </w:r>
          </w:p>
        </w:tc>
        <w:tc>
          <w:tcPr>
            <w:tcW w:w="1541" w:type="dxa"/>
            <w:tcBorders/>
          </w:tcPr>
          <w:p>
            <w:pPr>
              <w:pStyle w:val="TableParagraph"/>
              <w:rPr>
                <w:sz w:val="12"/>
              </w:rPr>
            </w:pPr>
            <w:r>
              <w:rPr>
                <w:sz w:val="12"/>
              </w:rPr>
            </w:r>
          </w:p>
        </w:tc>
        <w:tc>
          <w:tcPr>
            <w:tcW w:w="1781" w:type="dxa"/>
            <w:tcBorders/>
          </w:tcPr>
          <w:p>
            <w:pPr>
              <w:pStyle w:val="TableParagraph"/>
              <w:spacing w:lineRule="exact" w:line="164"/>
              <w:ind w:start="18"/>
              <w:jc w:val="center"/>
              <w:rPr>
                <w:sz w:val="16"/>
              </w:rPr>
            </w:pPr>
            <w:r>
              <w:rPr>
                <w:spacing w:val="-2"/>
                <w:sz w:val="16"/>
              </w:rPr>
              <w:t>180.4</w:t>
            </w:r>
          </w:p>
        </w:tc>
        <w:tc>
          <w:tcPr>
            <w:tcW w:w="1442" w:type="dxa"/>
            <w:tcBorders/>
          </w:tcPr>
          <w:p>
            <w:pPr>
              <w:pStyle w:val="TableParagraph"/>
              <w:rPr>
                <w:sz w:val="12"/>
              </w:rPr>
            </w:pPr>
            <w:r>
              <w:rPr>
                <w:sz w:val="12"/>
              </w:rPr>
            </w:r>
          </w:p>
        </w:tc>
        <w:tc>
          <w:tcPr>
            <w:tcW w:w="1390" w:type="dxa"/>
            <w:tcBorders/>
          </w:tcPr>
          <w:p>
            <w:pPr>
              <w:pStyle w:val="TableParagraph"/>
              <w:rPr>
                <w:sz w:val="12"/>
              </w:rPr>
            </w:pPr>
            <w:r>
              <w:rPr>
                <w:sz w:val="12"/>
              </w:rPr>
            </w:r>
          </w:p>
        </w:tc>
        <w:tc>
          <w:tcPr>
            <w:tcW w:w="1393" w:type="dxa"/>
            <w:tcBorders/>
          </w:tcPr>
          <w:p>
            <w:pPr>
              <w:pStyle w:val="TableParagraph"/>
              <w:rPr>
                <w:sz w:val="12"/>
              </w:rPr>
            </w:pPr>
            <w:r>
              <w:rPr>
                <w:sz w:val="12"/>
              </w:rPr>
            </w:r>
          </w:p>
        </w:tc>
        <w:tc>
          <w:tcPr>
            <w:tcW w:w="829" w:type="dxa"/>
            <w:tcBorders/>
          </w:tcPr>
          <w:p>
            <w:pPr>
              <w:pStyle w:val="TableParagraph"/>
              <w:rPr>
                <w:sz w:val="12"/>
              </w:rPr>
            </w:pPr>
            <w:r>
              <w:rPr>
                <w:sz w:val="12"/>
              </w:rPr>
            </w:r>
          </w:p>
        </w:tc>
      </w:tr>
      <w:tr>
        <w:trPr>
          <w:trHeight w:val="183" w:hRule="atLeast"/>
        </w:trPr>
        <w:tc>
          <w:tcPr>
            <w:tcW w:w="1263" w:type="dxa"/>
            <w:tcBorders/>
          </w:tcPr>
          <w:p>
            <w:pPr>
              <w:pStyle w:val="TableParagraph"/>
              <w:spacing w:lineRule="exact" w:line="164"/>
              <w:ind w:start="65" w:end="1"/>
              <w:jc w:val="center"/>
              <w:rPr>
                <w:sz w:val="16"/>
              </w:rPr>
            </w:pPr>
            <w:r>
              <w:rPr>
                <w:spacing w:val="-10"/>
                <w:sz w:val="16"/>
              </w:rPr>
              <w:t>4</w:t>
            </w:r>
          </w:p>
        </w:tc>
        <w:tc>
          <w:tcPr>
            <w:tcW w:w="1541" w:type="dxa"/>
            <w:tcBorders/>
          </w:tcPr>
          <w:p>
            <w:pPr>
              <w:pStyle w:val="TableParagraph"/>
              <w:rPr>
                <w:sz w:val="12"/>
              </w:rPr>
            </w:pPr>
            <w:r>
              <w:rPr>
                <w:sz w:val="12"/>
              </w:rPr>
            </w:r>
          </w:p>
        </w:tc>
        <w:tc>
          <w:tcPr>
            <w:tcW w:w="1781" w:type="dxa"/>
            <w:tcBorders/>
          </w:tcPr>
          <w:p>
            <w:pPr>
              <w:pStyle w:val="TableParagraph"/>
              <w:spacing w:lineRule="exact" w:line="164"/>
              <w:ind w:start="18"/>
              <w:jc w:val="center"/>
              <w:rPr>
                <w:sz w:val="16"/>
              </w:rPr>
            </w:pPr>
            <w:r>
              <w:rPr>
                <w:spacing w:val="-2"/>
                <w:sz w:val="16"/>
              </w:rPr>
              <w:t>160.4</w:t>
            </w:r>
          </w:p>
        </w:tc>
        <w:tc>
          <w:tcPr>
            <w:tcW w:w="1442" w:type="dxa"/>
            <w:tcBorders/>
          </w:tcPr>
          <w:p>
            <w:pPr>
              <w:pStyle w:val="TableParagraph"/>
              <w:spacing w:lineRule="exact" w:line="164"/>
              <w:ind w:start="448"/>
              <w:rPr>
                <w:sz w:val="16"/>
              </w:rPr>
            </w:pPr>
            <w:r>
              <w:rPr>
                <w:spacing w:val="-2"/>
                <w:sz w:val="16"/>
              </w:rPr>
              <w:t>Insulin</w:t>
            </w:r>
          </w:p>
        </w:tc>
        <w:tc>
          <w:tcPr>
            <w:tcW w:w="1390" w:type="dxa"/>
            <w:tcBorders/>
          </w:tcPr>
          <w:p>
            <w:pPr>
              <w:pStyle w:val="TableParagraph"/>
              <w:rPr>
                <w:sz w:val="12"/>
              </w:rPr>
            </w:pPr>
            <w:r>
              <w:rPr>
                <w:sz w:val="12"/>
              </w:rPr>
            </w:r>
          </w:p>
        </w:tc>
        <w:tc>
          <w:tcPr>
            <w:tcW w:w="1393" w:type="dxa"/>
            <w:tcBorders/>
          </w:tcPr>
          <w:p>
            <w:pPr>
              <w:pStyle w:val="TableParagraph"/>
              <w:rPr>
                <w:sz w:val="12"/>
              </w:rPr>
            </w:pPr>
            <w:r>
              <w:rPr>
                <w:sz w:val="12"/>
              </w:rPr>
            </w:r>
          </w:p>
        </w:tc>
        <w:tc>
          <w:tcPr>
            <w:tcW w:w="829" w:type="dxa"/>
            <w:tcBorders/>
          </w:tcPr>
          <w:p>
            <w:pPr>
              <w:pStyle w:val="TableParagraph"/>
              <w:rPr>
                <w:sz w:val="12"/>
              </w:rPr>
            </w:pPr>
            <w:r>
              <w:rPr>
                <w:sz w:val="12"/>
              </w:rPr>
            </w:r>
          </w:p>
        </w:tc>
      </w:tr>
      <w:tr>
        <w:trPr>
          <w:trHeight w:val="181" w:hRule="atLeast"/>
        </w:trPr>
        <w:tc>
          <w:tcPr>
            <w:tcW w:w="1263" w:type="dxa"/>
            <w:tcBorders/>
          </w:tcPr>
          <w:p>
            <w:pPr>
              <w:pStyle w:val="TableParagraph"/>
              <w:spacing w:lineRule="exact" w:line="161"/>
              <w:ind w:start="65" w:end="1"/>
              <w:jc w:val="center"/>
              <w:rPr>
                <w:sz w:val="16"/>
              </w:rPr>
            </w:pPr>
            <w:r>
              <w:rPr>
                <w:spacing w:val="-10"/>
                <w:sz w:val="16"/>
              </w:rPr>
              <w:t>5</w:t>
            </w:r>
          </w:p>
        </w:tc>
        <w:tc>
          <w:tcPr>
            <w:tcW w:w="1541" w:type="dxa"/>
            <w:tcBorders/>
          </w:tcPr>
          <w:p>
            <w:pPr>
              <w:pStyle w:val="TableParagraph"/>
              <w:rPr>
                <w:sz w:val="12"/>
              </w:rPr>
            </w:pPr>
            <w:r>
              <w:rPr>
                <w:sz w:val="12"/>
              </w:rPr>
            </w:r>
          </w:p>
        </w:tc>
        <w:tc>
          <w:tcPr>
            <w:tcW w:w="1781" w:type="dxa"/>
            <w:tcBorders/>
          </w:tcPr>
          <w:p>
            <w:pPr>
              <w:pStyle w:val="TableParagraph"/>
              <w:spacing w:lineRule="exact" w:line="161"/>
              <w:ind w:start="18"/>
              <w:jc w:val="center"/>
              <w:rPr>
                <w:sz w:val="16"/>
              </w:rPr>
            </w:pPr>
            <w:r>
              <w:rPr>
                <w:spacing w:val="-2"/>
                <w:sz w:val="16"/>
              </w:rPr>
              <w:t>142.8</w:t>
            </w:r>
          </w:p>
        </w:tc>
        <w:tc>
          <w:tcPr>
            <w:tcW w:w="1442" w:type="dxa"/>
            <w:tcBorders/>
          </w:tcPr>
          <w:p>
            <w:pPr>
              <w:pStyle w:val="TableParagraph"/>
              <w:spacing w:lineRule="exact" w:line="161"/>
              <w:ind w:start="417"/>
              <w:rPr>
                <w:sz w:val="16"/>
              </w:rPr>
            </w:pPr>
            <w:r>
              <w:rPr>
                <w:spacing w:val="-2"/>
                <w:sz w:val="16"/>
              </w:rPr>
              <w:t>priming</w:t>
            </w:r>
          </w:p>
        </w:tc>
        <w:tc>
          <w:tcPr>
            <w:tcW w:w="1390" w:type="dxa"/>
            <w:tcBorders/>
          </w:tcPr>
          <w:p>
            <w:pPr>
              <w:pStyle w:val="TableParagraph"/>
              <w:rPr>
                <w:sz w:val="12"/>
              </w:rPr>
            </w:pPr>
            <w:r>
              <w:rPr>
                <w:sz w:val="12"/>
              </w:rPr>
            </w:r>
          </w:p>
        </w:tc>
        <w:tc>
          <w:tcPr>
            <w:tcW w:w="1393" w:type="dxa"/>
            <w:tcBorders/>
          </w:tcPr>
          <w:p>
            <w:pPr>
              <w:pStyle w:val="TableParagraph"/>
              <w:rPr>
                <w:sz w:val="12"/>
              </w:rPr>
            </w:pPr>
            <w:r>
              <w:rPr>
                <w:sz w:val="12"/>
              </w:rPr>
            </w:r>
          </w:p>
        </w:tc>
        <w:tc>
          <w:tcPr>
            <w:tcW w:w="829" w:type="dxa"/>
            <w:tcBorders/>
          </w:tcPr>
          <w:p>
            <w:pPr>
              <w:pStyle w:val="TableParagraph"/>
              <w:rPr>
                <w:sz w:val="12"/>
              </w:rPr>
            </w:pPr>
            <w:r>
              <w:rPr>
                <w:sz w:val="12"/>
              </w:rPr>
            </w:r>
          </w:p>
        </w:tc>
      </w:tr>
    </w:tbl>
    <w:p>
      <w:pPr>
        <w:sectPr>
          <w:headerReference w:type="default" r:id="rId49"/>
          <w:headerReference w:type="first" r:id="rId50"/>
          <w:type w:val="nextPage"/>
          <w:pgSz w:w="11906" w:h="16838"/>
          <w:pgMar w:left="1260" w:right="680" w:gutter="0" w:header="850" w:top="1880" w:footer="0" w:bottom="280"/>
          <w:pgNumType w:fmt="decimal"/>
          <w:formProt w:val="false"/>
          <w:textDirection w:val="lrTb"/>
          <w:docGrid w:type="default" w:linePitch="100" w:charSpace="0"/>
        </w:sectPr>
      </w:pPr>
    </w:p>
    <w:p>
      <w:pPr>
        <w:pStyle w:val="Normal"/>
        <w:tabs>
          <w:tab w:val="clear" w:pos="720"/>
          <w:tab w:val="left" w:pos="3680" w:leader="none"/>
        </w:tabs>
        <w:spacing w:lineRule="exact" w:line="183" w:before="8" w:after="0"/>
        <w:ind w:start="780"/>
        <w:rPr>
          <w:sz w:val="16"/>
        </w:rPr>
      </w:pPr>
      <w:r>
        <w:rPr>
          <w:spacing w:val="-10"/>
          <w:sz w:val="16"/>
        </w:rPr>
        <w:t>6</w:t>
      </w:r>
      <w:r>
        <w:rPr>
          <w:sz w:val="16"/>
        </w:rPr>
        <w:tab/>
      </w:r>
      <w:r>
        <w:rPr>
          <w:spacing w:val="-4"/>
          <w:sz w:val="16"/>
        </w:rPr>
        <w:t>127.2</w:t>
      </w:r>
    </w:p>
    <w:p>
      <w:pPr>
        <w:pStyle w:val="Normal"/>
        <w:tabs>
          <w:tab w:val="clear" w:pos="720"/>
          <w:tab w:val="left" w:pos="3680" w:leader="none"/>
        </w:tabs>
        <w:spacing w:lineRule="exact" w:line="183"/>
        <w:ind w:start="780"/>
        <w:rPr>
          <w:sz w:val="16"/>
        </w:rPr>
      </w:pPr>
      <w:r>
        <mc:AlternateContent>
          <mc:Choice Requires="wps">
            <w:drawing>
              <wp:anchor behindDoc="0" distT="0" distB="0" distL="0" distR="0" simplePos="0" locked="0" layoutInCell="0" allowOverlap="1" relativeHeight="169" wp14:anchorId="419A02FA">
                <wp:simplePos x="0" y="0"/>
                <wp:positionH relativeFrom="page">
                  <wp:posOffset>1200150</wp:posOffset>
                </wp:positionH>
                <wp:positionV relativeFrom="paragraph">
                  <wp:posOffset>116205</wp:posOffset>
                </wp:positionV>
                <wp:extent cx="5675630" cy="583565"/>
                <wp:effectExtent l="0" t="0" r="0" b="0"/>
                <wp:wrapNone/>
                <wp:docPr id="142" name="Textbox 86"/>
                <a:graphic xmlns:a="http://schemas.openxmlformats.org/drawingml/2006/main">
                  <a:graphicData uri="http://schemas.microsoft.com/office/word/2010/wordprocessingShape">
                    <wps:wsp>
                      <wps:cNvSpPr/>
                      <wps:spPr>
                        <a:xfrm>
                          <a:off x="0" y="0"/>
                          <a:ext cx="5675760" cy="583560"/>
                        </a:xfrm>
                        <a:prstGeom prst="rect">
                          <a:avLst/>
                        </a:prstGeom>
                        <a:noFill/>
                        <a:ln w="0">
                          <a:noFill/>
                        </a:ln>
                      </wps:spPr>
                      <wps:style>
                        <a:lnRef idx="0"/>
                        <a:fillRef idx="0"/>
                        <a:effectRef idx="0"/>
                        <a:fontRef idx="minor"/>
                      </wps:style>
                      <wps:txbx>
                        <w:txbxContent>
                          <w:tbl>
                            <w:tblPr>
                              <w:tblW w:w="8816" w:type="dxa"/>
                              <w:jc w:val="start"/>
                              <w:tblInd w:w="67" w:type="dxa"/>
                              <w:tblLayout w:type="fixed"/>
                              <w:tblCellMar>
                                <w:top w:w="0" w:type="dxa"/>
                                <w:start w:w="0" w:type="dxa"/>
                                <w:bottom w:w="0" w:type="dxa"/>
                                <w:end w:w="0" w:type="dxa"/>
                              </w:tblCellMar>
                              <w:tblLook w:val="01e0" w:noHBand="0" w:noVBand="0" w:firstColumn="1" w:lastRow="1" w:lastColumn="1" w:firstRow="1"/>
                            </w:tblPr>
                            <w:tblGrid>
                              <w:gridCol w:w="668"/>
                              <w:gridCol w:w="1796"/>
                              <w:gridCol w:w="1470"/>
                              <w:gridCol w:w="4251"/>
                              <w:gridCol w:w="631"/>
                            </w:tblGrid>
                            <w:tr>
                              <w:trPr>
                                <w:trHeight w:val="188" w:hRule="atLeast"/>
                              </w:trPr>
                              <w:tc>
                                <w:tcPr>
                                  <w:tcW w:w="668" w:type="dxa"/>
                                  <w:tcBorders/>
                                </w:tcPr>
                                <w:p>
                                  <w:pPr>
                                    <w:pStyle w:val="TableParagraph"/>
                                    <w:spacing w:lineRule="exact" w:line="168"/>
                                    <w:ind w:start="90"/>
                                    <w:rPr>
                                      <w:sz w:val="16"/>
                                    </w:rPr>
                                  </w:pPr>
                                  <w:r>
                                    <w:rPr>
                                      <w:spacing w:val="-10"/>
                                      <w:sz w:val="16"/>
                                    </w:rPr>
                                    <w:t>8</w:t>
                                  </w:r>
                                </w:p>
                              </w:tc>
                              <w:tc>
                                <w:tcPr>
                                  <w:tcW w:w="1796" w:type="dxa"/>
                                  <w:tcBorders/>
                                </w:tcPr>
                                <w:p>
                                  <w:pPr>
                                    <w:pStyle w:val="TableParagraph"/>
                                    <w:spacing w:lineRule="exact" w:line="168"/>
                                    <w:ind w:start="483"/>
                                    <w:rPr>
                                      <w:sz w:val="16"/>
                                    </w:rPr>
                                  </w:pPr>
                                  <w:r>
                                    <w:rPr>
                                      <w:sz w:val="16"/>
                                    </w:rPr>
                                    <w:t>5.5</w:t>
                                  </w:r>
                                  <w:r>
                                    <w:rPr>
                                      <w:spacing w:val="-1"/>
                                      <w:sz w:val="16"/>
                                    </w:rPr>
                                    <w:t xml:space="preserve"> </w:t>
                                  </w:r>
                                  <w:r>
                                    <w:rPr>
                                      <w:spacing w:val="-2"/>
                                      <w:sz w:val="16"/>
                                    </w:rPr>
                                    <w:t>mmol/L</w:t>
                                  </w:r>
                                </w:p>
                              </w:tc>
                              <w:tc>
                                <w:tcPr>
                                  <w:tcW w:w="1470" w:type="dxa"/>
                                  <w:tcBorders/>
                                </w:tcPr>
                                <w:p>
                                  <w:pPr>
                                    <w:pStyle w:val="TableParagraph"/>
                                    <w:spacing w:lineRule="exact" w:line="168"/>
                                    <w:ind w:end="55"/>
                                    <w:jc w:val="center"/>
                                    <w:rPr>
                                      <w:sz w:val="16"/>
                                    </w:rPr>
                                  </w:pPr>
                                  <w:r>
                                    <w:rPr>
                                      <w:spacing w:val="-2"/>
                                      <w:sz w:val="16"/>
                                    </w:rPr>
                                    <w:t>110.2</w:t>
                                  </w:r>
                                </w:p>
                              </w:tc>
                              <w:tc>
                                <w:tcPr>
                                  <w:tcW w:w="4882" w:type="dxa"/>
                                  <w:gridSpan w:val="2"/>
                                  <w:vMerge w:val="restart"/>
                                  <w:tcBorders/>
                                </w:tcPr>
                                <w:p>
                                  <w:pPr>
                                    <w:pStyle w:val="TableParagraph"/>
                                    <w:rPr>
                                      <w:sz w:val="16"/>
                                    </w:rPr>
                                  </w:pPr>
                                  <w:r>
                                    <w:rPr>
                                      <w:sz w:val="16"/>
                                    </w:rPr>
                                  </w:r>
                                </w:p>
                              </w:tc>
                            </w:tr>
                            <w:tr>
                              <w:trPr>
                                <w:trHeight w:val="183" w:hRule="atLeast"/>
                              </w:trPr>
                              <w:tc>
                                <w:tcPr>
                                  <w:tcW w:w="668" w:type="dxa"/>
                                  <w:tcBorders/>
                                </w:tcPr>
                                <w:p>
                                  <w:pPr>
                                    <w:pStyle w:val="TableParagraph"/>
                                    <w:spacing w:lineRule="exact" w:line="164"/>
                                    <w:ind w:start="90"/>
                                    <w:rPr>
                                      <w:sz w:val="16"/>
                                    </w:rPr>
                                  </w:pPr>
                                  <w:r>
                                    <w:rPr>
                                      <w:spacing w:val="-10"/>
                                      <w:sz w:val="16"/>
                                    </w:rPr>
                                    <w:t>9</w:t>
                                  </w:r>
                                </w:p>
                              </w:tc>
                              <w:tc>
                                <w:tcPr>
                                  <w:tcW w:w="1796" w:type="dxa"/>
                                  <w:tcBorders/>
                                </w:tcPr>
                                <w:p>
                                  <w:pPr>
                                    <w:pStyle w:val="TableParagraph"/>
                                    <w:spacing w:lineRule="exact" w:line="164"/>
                                    <w:ind w:start="454"/>
                                    <w:rPr>
                                      <w:sz w:val="16"/>
                                    </w:rPr>
                                  </w:pPr>
                                  <w:r>
                                    <w:rPr>
                                      <w:sz w:val="16"/>
                                    </w:rPr>
                                    <w:t>(100</w:t>
                                  </w:r>
                                  <w:r>
                                    <w:rPr>
                                      <w:spacing w:val="-2"/>
                                      <w:sz w:val="16"/>
                                    </w:rPr>
                                    <w:t xml:space="preserve"> mg/dL)</w:t>
                                  </w:r>
                                </w:p>
                              </w:tc>
                              <w:tc>
                                <w:tcPr>
                                  <w:tcW w:w="1470" w:type="dxa"/>
                                  <w:tcBorders/>
                                </w:tcPr>
                                <w:p>
                                  <w:pPr>
                                    <w:pStyle w:val="TableParagraph"/>
                                    <w:spacing w:lineRule="exact" w:line="164"/>
                                    <w:ind w:start="3" w:end="55"/>
                                    <w:jc w:val="center"/>
                                    <w:rPr>
                                      <w:sz w:val="16"/>
                                    </w:rPr>
                                  </w:pPr>
                                  <w:r>
                                    <w:rPr>
                                      <w:spacing w:val="-4"/>
                                      <w:sz w:val="16"/>
                                    </w:rPr>
                                    <w:t>90.0</w:t>
                                  </w:r>
                                </w:p>
                              </w:tc>
                              <w:tc>
                                <w:tcPr>
                                  <w:tcW w:w="4882" w:type="dxa"/>
                                  <w:gridSpan w:val="2"/>
                                  <w:vMerge w:val="continue"/>
                                  <w:tcBorders/>
                                </w:tcPr>
                                <w:p>
                                  <w:pPr>
                                    <w:pStyle w:val="FrameContents"/>
                                    <w:rPr>
                                      <w:sz w:val="2"/>
                                      <w:szCs w:val="2"/>
                                    </w:rPr>
                                  </w:pPr>
                                  <w:r>
                                    <w:rPr>
                                      <w:sz w:val="2"/>
                                      <w:szCs w:val="2"/>
                                    </w:rPr>
                                  </w:r>
                                </w:p>
                              </w:tc>
                            </w:tr>
                            <w:tr>
                              <w:trPr>
                                <w:trHeight w:val="183" w:hRule="atLeast"/>
                              </w:trPr>
                              <w:tc>
                                <w:tcPr>
                                  <w:tcW w:w="668" w:type="dxa"/>
                                  <w:tcBorders/>
                                </w:tcPr>
                                <w:p>
                                  <w:pPr>
                                    <w:pStyle w:val="TableParagraph"/>
                                    <w:spacing w:lineRule="exact" w:line="164"/>
                                    <w:ind w:start="50"/>
                                    <w:rPr>
                                      <w:sz w:val="16"/>
                                    </w:rPr>
                                  </w:pPr>
                                  <w:r>
                                    <w:rPr>
                                      <w:spacing w:val="-5"/>
                                      <w:sz w:val="16"/>
                                    </w:rPr>
                                    <w:t>10</w:t>
                                  </w:r>
                                </w:p>
                              </w:tc>
                              <w:tc>
                                <w:tcPr>
                                  <w:tcW w:w="1796" w:type="dxa"/>
                                  <w:tcBorders/>
                                </w:tcPr>
                                <w:p>
                                  <w:pPr>
                                    <w:pStyle w:val="TableParagraph"/>
                                    <w:rPr>
                                      <w:sz w:val="12"/>
                                    </w:rPr>
                                  </w:pPr>
                                  <w:r>
                                    <w:rPr>
                                      <w:sz w:val="12"/>
                                    </w:rPr>
                                  </w:r>
                                </w:p>
                              </w:tc>
                              <w:tc>
                                <w:tcPr>
                                  <w:tcW w:w="1470" w:type="dxa"/>
                                  <w:tcBorders/>
                                </w:tcPr>
                                <w:p>
                                  <w:pPr>
                                    <w:pStyle w:val="TableParagraph"/>
                                    <w:rPr>
                                      <w:sz w:val="12"/>
                                    </w:rPr>
                                  </w:pPr>
                                  <w:r>
                                    <w:rPr>
                                      <w:sz w:val="12"/>
                                    </w:rPr>
                                  </w:r>
                                </w:p>
                              </w:tc>
                              <w:tc>
                                <w:tcPr>
                                  <w:tcW w:w="4882" w:type="dxa"/>
                                  <w:gridSpan w:val="2"/>
                                  <w:vMerge w:val="continue"/>
                                  <w:tcBorders/>
                                </w:tcPr>
                                <w:p>
                                  <w:pPr>
                                    <w:pStyle w:val="FrameContents"/>
                                    <w:rPr>
                                      <w:sz w:val="2"/>
                                      <w:szCs w:val="2"/>
                                    </w:rPr>
                                  </w:pPr>
                                  <w:r>
                                    <w:rPr>
                                      <w:sz w:val="2"/>
                                      <w:szCs w:val="2"/>
                                    </w:rPr>
                                  </w:r>
                                </w:p>
                              </w:tc>
                            </w:tr>
                            <w:tr>
                              <w:trPr>
                                <w:trHeight w:val="184" w:hRule="atLeast"/>
                              </w:trPr>
                              <w:tc>
                                <w:tcPr>
                                  <w:tcW w:w="668" w:type="dxa"/>
                                  <w:tcBorders/>
                                </w:tcPr>
                                <w:p>
                                  <w:pPr>
                                    <w:pStyle w:val="TableParagraph"/>
                                    <w:spacing w:lineRule="exact" w:line="165"/>
                                    <w:ind w:start="50"/>
                                    <w:rPr>
                                      <w:sz w:val="16"/>
                                    </w:rPr>
                                  </w:pPr>
                                  <w:r>
                                    <w:rPr>
                                      <w:spacing w:val="-5"/>
                                      <w:sz w:val="16"/>
                                    </w:rPr>
                                    <w:t>60</w:t>
                                  </w:r>
                                </w:p>
                              </w:tc>
                              <w:tc>
                                <w:tcPr>
                                  <w:tcW w:w="1796" w:type="dxa"/>
                                  <w:tcBorders/>
                                </w:tcPr>
                                <w:p>
                                  <w:pPr>
                                    <w:pStyle w:val="TableParagraph"/>
                                    <w:rPr>
                                      <w:sz w:val="12"/>
                                    </w:rPr>
                                  </w:pPr>
                                  <w:r>
                                    <w:rPr>
                                      <w:sz w:val="12"/>
                                    </w:rPr>
                                  </w:r>
                                </w:p>
                              </w:tc>
                              <w:tc>
                                <w:tcPr>
                                  <w:tcW w:w="1470" w:type="dxa"/>
                                  <w:tcBorders/>
                                </w:tcPr>
                                <w:p>
                                  <w:pPr>
                                    <w:pStyle w:val="TableParagraph"/>
                                    <w:rPr>
                                      <w:sz w:val="12"/>
                                    </w:rPr>
                                  </w:pPr>
                                  <w:r>
                                    <w:rPr>
                                      <w:sz w:val="12"/>
                                    </w:rPr>
                                  </w:r>
                                </w:p>
                              </w:tc>
                              <w:tc>
                                <w:tcPr>
                                  <w:tcW w:w="4251" w:type="dxa"/>
                                  <w:tcBorders/>
                                </w:tcPr>
                                <w:p>
                                  <w:pPr>
                                    <w:pStyle w:val="TableParagraph"/>
                                    <w:spacing w:lineRule="exact" w:line="165"/>
                                    <w:ind w:end="461"/>
                                    <w:jc w:val="end"/>
                                    <w:rPr>
                                      <w:sz w:val="16"/>
                                    </w:rPr>
                                  </w:pPr>
                                  <w:r>
                                    <w:rPr>
                                      <w:spacing w:val="-10"/>
                                      <w:sz w:val="16"/>
                                    </w:rPr>
                                    <w:t>X</w:t>
                                  </w:r>
                                </w:p>
                              </w:tc>
                              <w:tc>
                                <w:tcPr>
                                  <w:tcW w:w="631" w:type="dxa"/>
                                  <w:tcBorders/>
                                </w:tcPr>
                                <w:p>
                                  <w:pPr>
                                    <w:pStyle w:val="TableParagraph"/>
                                    <w:spacing w:lineRule="exact" w:line="165"/>
                                    <w:ind w:end="46"/>
                                    <w:jc w:val="end"/>
                                    <w:rPr>
                                      <w:sz w:val="16"/>
                                    </w:rPr>
                                  </w:pPr>
                                  <w:r>
                                    <w:rPr>
                                      <w:spacing w:val="-10"/>
                                      <w:sz w:val="16"/>
                                    </w:rPr>
                                    <w:t>X</w:t>
                                  </w:r>
                                </w:p>
                              </w:tc>
                            </w:tr>
                            <w:tr>
                              <w:trPr>
                                <w:trHeight w:val="181" w:hRule="atLeast"/>
                              </w:trPr>
                              <w:tc>
                                <w:tcPr>
                                  <w:tcW w:w="668" w:type="dxa"/>
                                  <w:tcBorders/>
                                </w:tcPr>
                                <w:p>
                                  <w:pPr>
                                    <w:pStyle w:val="TableParagraph"/>
                                    <w:spacing w:lineRule="exact" w:line="161"/>
                                    <w:ind w:start="50"/>
                                    <w:rPr>
                                      <w:sz w:val="16"/>
                                    </w:rPr>
                                  </w:pPr>
                                  <w:r>
                                    <w:rPr>
                                      <w:spacing w:val="-5"/>
                                      <w:sz w:val="16"/>
                                    </w:rPr>
                                    <w:t>90</w:t>
                                  </w:r>
                                </w:p>
                              </w:tc>
                              <w:tc>
                                <w:tcPr>
                                  <w:tcW w:w="1796" w:type="dxa"/>
                                  <w:tcBorders/>
                                </w:tcPr>
                                <w:p>
                                  <w:pPr>
                                    <w:pStyle w:val="TableParagraph"/>
                                    <w:rPr>
                                      <w:sz w:val="12"/>
                                    </w:rPr>
                                  </w:pPr>
                                  <w:r>
                                    <w:rPr>
                                      <w:sz w:val="12"/>
                                    </w:rPr>
                                  </w:r>
                                </w:p>
                              </w:tc>
                              <w:tc>
                                <w:tcPr>
                                  <w:tcW w:w="1470" w:type="dxa"/>
                                  <w:tcBorders/>
                                </w:tcPr>
                                <w:p>
                                  <w:pPr>
                                    <w:pStyle w:val="TableParagraph"/>
                                    <w:rPr>
                                      <w:sz w:val="12"/>
                                    </w:rPr>
                                  </w:pPr>
                                  <w:r>
                                    <w:rPr>
                                      <w:sz w:val="12"/>
                                    </w:rPr>
                                  </w:r>
                                </w:p>
                              </w:tc>
                              <w:tc>
                                <w:tcPr>
                                  <w:tcW w:w="4251" w:type="dxa"/>
                                  <w:tcBorders/>
                                </w:tcPr>
                                <w:p>
                                  <w:pPr>
                                    <w:pStyle w:val="TableParagraph"/>
                                    <w:spacing w:lineRule="exact" w:line="161"/>
                                    <w:ind w:end="461"/>
                                    <w:jc w:val="end"/>
                                    <w:rPr>
                                      <w:sz w:val="16"/>
                                    </w:rPr>
                                  </w:pPr>
                                  <w:r>
                                    <w:rPr>
                                      <w:spacing w:val="-10"/>
                                      <w:sz w:val="16"/>
                                    </w:rPr>
                                    <w:t>X</w:t>
                                  </w:r>
                                </w:p>
                              </w:tc>
                              <w:tc>
                                <w:tcPr>
                                  <w:tcW w:w="631" w:type="dxa"/>
                                  <w:tcBorders/>
                                </w:tcPr>
                                <w:p>
                                  <w:pPr>
                                    <w:pStyle w:val="TableParagraph"/>
                                    <w:spacing w:lineRule="exact" w:line="161"/>
                                    <w:ind w:end="46"/>
                                    <w:jc w:val="end"/>
                                    <w:rPr>
                                      <w:sz w:val="16"/>
                                    </w:rPr>
                                  </w:pPr>
                                  <w:r>
                                    <w:rPr>
                                      <w:spacing w:val="-10"/>
                                      <w:sz w:val="16"/>
                                    </w:rPr>
                                    <w:t>X</w:t>
                                  </w:r>
                                </w:p>
                              </w:tc>
                            </w:tr>
                          </w:tbl>
                          <w:p>
                            <w:pPr>
                              <w:pStyle w:val="BodyText"/>
                              <w:ind w:start="0"/>
                              <w:rPr/>
                            </w:pPr>
                            <w:r>
                              <w:rPr/>
                            </w:r>
                          </w:p>
                        </w:txbxContent>
                      </wps:txbx>
                      <wps:bodyPr lIns="0" tIns="0" rIns="0" bIns="0" anchor="t">
                        <a:noAutofit/>
                      </wps:bodyPr>
                    </wps:wsp>
                  </a:graphicData>
                </a:graphic>
              </wp:anchor>
            </w:drawing>
          </mc:Choice>
          <mc:Fallback>
            <w:pict>
              <v:rect id="shape_0" stroked="f" o:allowincell="f" style="position:absolute;margin-left:94.5pt;margin-top:9.15pt;width:446.85pt;height:45.9pt;mso-wrap-style:none;v-text-anchor:middle;mso-position-horizontal-relative:page" wp14:anchorId="419A02FA">
                <v:fill o:detectmouseclick="t" on="false"/>
                <v:stroke color="#3465a4" joinstyle="round" endcap="flat"/>
                <v:textbox>
                  <w:txbxContent>
                    <w:tbl>
                      <w:tblPr>
                        <w:tblW w:w="8816" w:type="dxa"/>
                        <w:jc w:val="start"/>
                        <w:tblInd w:w="67" w:type="dxa"/>
                        <w:tblLayout w:type="fixed"/>
                        <w:tblCellMar>
                          <w:top w:w="0" w:type="dxa"/>
                          <w:start w:w="0" w:type="dxa"/>
                          <w:bottom w:w="0" w:type="dxa"/>
                          <w:end w:w="0" w:type="dxa"/>
                        </w:tblCellMar>
                        <w:tblLook w:val="01e0" w:noHBand="0" w:noVBand="0" w:firstColumn="1" w:lastRow="1" w:lastColumn="1" w:firstRow="1"/>
                      </w:tblPr>
                      <w:tblGrid>
                        <w:gridCol w:w="668"/>
                        <w:gridCol w:w="1796"/>
                        <w:gridCol w:w="1470"/>
                        <w:gridCol w:w="4251"/>
                        <w:gridCol w:w="631"/>
                      </w:tblGrid>
                      <w:tr>
                        <w:trPr>
                          <w:trHeight w:val="188" w:hRule="atLeast"/>
                        </w:trPr>
                        <w:tc>
                          <w:tcPr>
                            <w:tcW w:w="668" w:type="dxa"/>
                            <w:tcBorders/>
                          </w:tcPr>
                          <w:p>
                            <w:pPr>
                              <w:pStyle w:val="TableParagraph"/>
                              <w:spacing w:lineRule="exact" w:line="168"/>
                              <w:ind w:start="90"/>
                              <w:rPr>
                                <w:sz w:val="16"/>
                              </w:rPr>
                            </w:pPr>
                            <w:r>
                              <w:rPr>
                                <w:spacing w:val="-10"/>
                                <w:sz w:val="16"/>
                              </w:rPr>
                              <w:t>8</w:t>
                            </w:r>
                          </w:p>
                        </w:tc>
                        <w:tc>
                          <w:tcPr>
                            <w:tcW w:w="1796" w:type="dxa"/>
                            <w:tcBorders/>
                          </w:tcPr>
                          <w:p>
                            <w:pPr>
                              <w:pStyle w:val="TableParagraph"/>
                              <w:spacing w:lineRule="exact" w:line="168"/>
                              <w:ind w:start="483"/>
                              <w:rPr>
                                <w:sz w:val="16"/>
                              </w:rPr>
                            </w:pPr>
                            <w:r>
                              <w:rPr>
                                <w:sz w:val="16"/>
                              </w:rPr>
                              <w:t>5.5</w:t>
                            </w:r>
                            <w:r>
                              <w:rPr>
                                <w:spacing w:val="-1"/>
                                <w:sz w:val="16"/>
                              </w:rPr>
                              <w:t xml:space="preserve"> </w:t>
                            </w:r>
                            <w:r>
                              <w:rPr>
                                <w:spacing w:val="-2"/>
                                <w:sz w:val="16"/>
                              </w:rPr>
                              <w:t>mmol/L</w:t>
                            </w:r>
                          </w:p>
                        </w:tc>
                        <w:tc>
                          <w:tcPr>
                            <w:tcW w:w="1470" w:type="dxa"/>
                            <w:tcBorders/>
                          </w:tcPr>
                          <w:p>
                            <w:pPr>
                              <w:pStyle w:val="TableParagraph"/>
                              <w:spacing w:lineRule="exact" w:line="168"/>
                              <w:ind w:end="55"/>
                              <w:jc w:val="center"/>
                              <w:rPr>
                                <w:sz w:val="16"/>
                              </w:rPr>
                            </w:pPr>
                            <w:r>
                              <w:rPr>
                                <w:spacing w:val="-2"/>
                                <w:sz w:val="16"/>
                              </w:rPr>
                              <w:t>110.2</w:t>
                            </w:r>
                          </w:p>
                        </w:tc>
                        <w:tc>
                          <w:tcPr>
                            <w:tcW w:w="4882" w:type="dxa"/>
                            <w:gridSpan w:val="2"/>
                            <w:vMerge w:val="restart"/>
                            <w:tcBorders/>
                          </w:tcPr>
                          <w:p>
                            <w:pPr>
                              <w:pStyle w:val="TableParagraph"/>
                              <w:rPr>
                                <w:sz w:val="16"/>
                              </w:rPr>
                            </w:pPr>
                            <w:r>
                              <w:rPr>
                                <w:sz w:val="16"/>
                              </w:rPr>
                            </w:r>
                          </w:p>
                        </w:tc>
                      </w:tr>
                      <w:tr>
                        <w:trPr>
                          <w:trHeight w:val="183" w:hRule="atLeast"/>
                        </w:trPr>
                        <w:tc>
                          <w:tcPr>
                            <w:tcW w:w="668" w:type="dxa"/>
                            <w:tcBorders/>
                          </w:tcPr>
                          <w:p>
                            <w:pPr>
                              <w:pStyle w:val="TableParagraph"/>
                              <w:spacing w:lineRule="exact" w:line="164"/>
                              <w:ind w:start="90"/>
                              <w:rPr>
                                <w:sz w:val="16"/>
                              </w:rPr>
                            </w:pPr>
                            <w:r>
                              <w:rPr>
                                <w:spacing w:val="-10"/>
                                <w:sz w:val="16"/>
                              </w:rPr>
                              <w:t>9</w:t>
                            </w:r>
                          </w:p>
                        </w:tc>
                        <w:tc>
                          <w:tcPr>
                            <w:tcW w:w="1796" w:type="dxa"/>
                            <w:tcBorders/>
                          </w:tcPr>
                          <w:p>
                            <w:pPr>
                              <w:pStyle w:val="TableParagraph"/>
                              <w:spacing w:lineRule="exact" w:line="164"/>
                              <w:ind w:start="454"/>
                              <w:rPr>
                                <w:sz w:val="16"/>
                              </w:rPr>
                            </w:pPr>
                            <w:r>
                              <w:rPr>
                                <w:sz w:val="16"/>
                              </w:rPr>
                              <w:t>(100</w:t>
                            </w:r>
                            <w:r>
                              <w:rPr>
                                <w:spacing w:val="-2"/>
                                <w:sz w:val="16"/>
                              </w:rPr>
                              <w:t xml:space="preserve"> mg/dL)</w:t>
                            </w:r>
                          </w:p>
                        </w:tc>
                        <w:tc>
                          <w:tcPr>
                            <w:tcW w:w="1470" w:type="dxa"/>
                            <w:tcBorders/>
                          </w:tcPr>
                          <w:p>
                            <w:pPr>
                              <w:pStyle w:val="TableParagraph"/>
                              <w:spacing w:lineRule="exact" w:line="164"/>
                              <w:ind w:start="3" w:end="55"/>
                              <w:jc w:val="center"/>
                              <w:rPr>
                                <w:sz w:val="16"/>
                              </w:rPr>
                            </w:pPr>
                            <w:r>
                              <w:rPr>
                                <w:spacing w:val="-4"/>
                                <w:sz w:val="16"/>
                              </w:rPr>
                              <w:t>90.0</w:t>
                            </w:r>
                          </w:p>
                        </w:tc>
                        <w:tc>
                          <w:tcPr>
                            <w:tcW w:w="4882" w:type="dxa"/>
                            <w:gridSpan w:val="2"/>
                            <w:vMerge w:val="continue"/>
                            <w:tcBorders/>
                          </w:tcPr>
                          <w:p>
                            <w:pPr>
                              <w:pStyle w:val="FrameContents"/>
                              <w:rPr>
                                <w:sz w:val="2"/>
                                <w:szCs w:val="2"/>
                              </w:rPr>
                            </w:pPr>
                            <w:r>
                              <w:rPr>
                                <w:sz w:val="2"/>
                                <w:szCs w:val="2"/>
                              </w:rPr>
                            </w:r>
                          </w:p>
                        </w:tc>
                      </w:tr>
                      <w:tr>
                        <w:trPr>
                          <w:trHeight w:val="183" w:hRule="atLeast"/>
                        </w:trPr>
                        <w:tc>
                          <w:tcPr>
                            <w:tcW w:w="668" w:type="dxa"/>
                            <w:tcBorders/>
                          </w:tcPr>
                          <w:p>
                            <w:pPr>
                              <w:pStyle w:val="TableParagraph"/>
                              <w:spacing w:lineRule="exact" w:line="164"/>
                              <w:ind w:start="50"/>
                              <w:rPr>
                                <w:sz w:val="16"/>
                              </w:rPr>
                            </w:pPr>
                            <w:r>
                              <w:rPr>
                                <w:spacing w:val="-5"/>
                                <w:sz w:val="16"/>
                              </w:rPr>
                              <w:t>10</w:t>
                            </w:r>
                          </w:p>
                        </w:tc>
                        <w:tc>
                          <w:tcPr>
                            <w:tcW w:w="1796" w:type="dxa"/>
                            <w:tcBorders/>
                          </w:tcPr>
                          <w:p>
                            <w:pPr>
                              <w:pStyle w:val="TableParagraph"/>
                              <w:rPr>
                                <w:sz w:val="12"/>
                              </w:rPr>
                            </w:pPr>
                            <w:r>
                              <w:rPr>
                                <w:sz w:val="12"/>
                              </w:rPr>
                            </w:r>
                          </w:p>
                        </w:tc>
                        <w:tc>
                          <w:tcPr>
                            <w:tcW w:w="1470" w:type="dxa"/>
                            <w:tcBorders/>
                          </w:tcPr>
                          <w:p>
                            <w:pPr>
                              <w:pStyle w:val="TableParagraph"/>
                              <w:rPr>
                                <w:sz w:val="12"/>
                              </w:rPr>
                            </w:pPr>
                            <w:r>
                              <w:rPr>
                                <w:sz w:val="12"/>
                              </w:rPr>
                            </w:r>
                          </w:p>
                        </w:tc>
                        <w:tc>
                          <w:tcPr>
                            <w:tcW w:w="4882" w:type="dxa"/>
                            <w:gridSpan w:val="2"/>
                            <w:vMerge w:val="continue"/>
                            <w:tcBorders/>
                          </w:tcPr>
                          <w:p>
                            <w:pPr>
                              <w:pStyle w:val="FrameContents"/>
                              <w:rPr>
                                <w:sz w:val="2"/>
                                <w:szCs w:val="2"/>
                              </w:rPr>
                            </w:pPr>
                            <w:r>
                              <w:rPr>
                                <w:sz w:val="2"/>
                                <w:szCs w:val="2"/>
                              </w:rPr>
                            </w:r>
                          </w:p>
                        </w:tc>
                      </w:tr>
                      <w:tr>
                        <w:trPr>
                          <w:trHeight w:val="184" w:hRule="atLeast"/>
                        </w:trPr>
                        <w:tc>
                          <w:tcPr>
                            <w:tcW w:w="668" w:type="dxa"/>
                            <w:tcBorders/>
                          </w:tcPr>
                          <w:p>
                            <w:pPr>
                              <w:pStyle w:val="TableParagraph"/>
                              <w:spacing w:lineRule="exact" w:line="165"/>
                              <w:ind w:start="50"/>
                              <w:rPr>
                                <w:sz w:val="16"/>
                              </w:rPr>
                            </w:pPr>
                            <w:r>
                              <w:rPr>
                                <w:spacing w:val="-5"/>
                                <w:sz w:val="16"/>
                              </w:rPr>
                              <w:t>60</w:t>
                            </w:r>
                          </w:p>
                        </w:tc>
                        <w:tc>
                          <w:tcPr>
                            <w:tcW w:w="1796" w:type="dxa"/>
                            <w:tcBorders/>
                          </w:tcPr>
                          <w:p>
                            <w:pPr>
                              <w:pStyle w:val="TableParagraph"/>
                              <w:rPr>
                                <w:sz w:val="12"/>
                              </w:rPr>
                            </w:pPr>
                            <w:r>
                              <w:rPr>
                                <w:sz w:val="12"/>
                              </w:rPr>
                            </w:r>
                          </w:p>
                        </w:tc>
                        <w:tc>
                          <w:tcPr>
                            <w:tcW w:w="1470" w:type="dxa"/>
                            <w:tcBorders/>
                          </w:tcPr>
                          <w:p>
                            <w:pPr>
                              <w:pStyle w:val="TableParagraph"/>
                              <w:rPr>
                                <w:sz w:val="12"/>
                              </w:rPr>
                            </w:pPr>
                            <w:r>
                              <w:rPr>
                                <w:sz w:val="12"/>
                              </w:rPr>
                            </w:r>
                          </w:p>
                        </w:tc>
                        <w:tc>
                          <w:tcPr>
                            <w:tcW w:w="4251" w:type="dxa"/>
                            <w:tcBorders/>
                          </w:tcPr>
                          <w:p>
                            <w:pPr>
                              <w:pStyle w:val="TableParagraph"/>
                              <w:spacing w:lineRule="exact" w:line="165"/>
                              <w:ind w:end="461"/>
                              <w:jc w:val="end"/>
                              <w:rPr>
                                <w:sz w:val="16"/>
                              </w:rPr>
                            </w:pPr>
                            <w:r>
                              <w:rPr>
                                <w:spacing w:val="-10"/>
                                <w:sz w:val="16"/>
                              </w:rPr>
                              <w:t>X</w:t>
                            </w:r>
                          </w:p>
                        </w:tc>
                        <w:tc>
                          <w:tcPr>
                            <w:tcW w:w="631" w:type="dxa"/>
                            <w:tcBorders/>
                          </w:tcPr>
                          <w:p>
                            <w:pPr>
                              <w:pStyle w:val="TableParagraph"/>
                              <w:spacing w:lineRule="exact" w:line="165"/>
                              <w:ind w:end="46"/>
                              <w:jc w:val="end"/>
                              <w:rPr>
                                <w:sz w:val="16"/>
                              </w:rPr>
                            </w:pPr>
                            <w:r>
                              <w:rPr>
                                <w:spacing w:val="-10"/>
                                <w:sz w:val="16"/>
                              </w:rPr>
                              <w:t>X</w:t>
                            </w:r>
                          </w:p>
                        </w:tc>
                      </w:tr>
                      <w:tr>
                        <w:trPr>
                          <w:trHeight w:val="181" w:hRule="atLeast"/>
                        </w:trPr>
                        <w:tc>
                          <w:tcPr>
                            <w:tcW w:w="668" w:type="dxa"/>
                            <w:tcBorders/>
                          </w:tcPr>
                          <w:p>
                            <w:pPr>
                              <w:pStyle w:val="TableParagraph"/>
                              <w:spacing w:lineRule="exact" w:line="161"/>
                              <w:ind w:start="50"/>
                              <w:rPr>
                                <w:sz w:val="16"/>
                              </w:rPr>
                            </w:pPr>
                            <w:r>
                              <w:rPr>
                                <w:spacing w:val="-5"/>
                                <w:sz w:val="16"/>
                              </w:rPr>
                              <w:t>90</w:t>
                            </w:r>
                          </w:p>
                        </w:tc>
                        <w:tc>
                          <w:tcPr>
                            <w:tcW w:w="1796" w:type="dxa"/>
                            <w:tcBorders/>
                          </w:tcPr>
                          <w:p>
                            <w:pPr>
                              <w:pStyle w:val="TableParagraph"/>
                              <w:rPr>
                                <w:sz w:val="12"/>
                              </w:rPr>
                            </w:pPr>
                            <w:r>
                              <w:rPr>
                                <w:sz w:val="12"/>
                              </w:rPr>
                            </w:r>
                          </w:p>
                        </w:tc>
                        <w:tc>
                          <w:tcPr>
                            <w:tcW w:w="1470" w:type="dxa"/>
                            <w:tcBorders/>
                          </w:tcPr>
                          <w:p>
                            <w:pPr>
                              <w:pStyle w:val="TableParagraph"/>
                              <w:rPr>
                                <w:sz w:val="12"/>
                              </w:rPr>
                            </w:pPr>
                            <w:r>
                              <w:rPr>
                                <w:sz w:val="12"/>
                              </w:rPr>
                            </w:r>
                          </w:p>
                        </w:tc>
                        <w:tc>
                          <w:tcPr>
                            <w:tcW w:w="4251" w:type="dxa"/>
                            <w:tcBorders/>
                          </w:tcPr>
                          <w:p>
                            <w:pPr>
                              <w:pStyle w:val="TableParagraph"/>
                              <w:spacing w:lineRule="exact" w:line="161"/>
                              <w:ind w:end="461"/>
                              <w:jc w:val="end"/>
                              <w:rPr>
                                <w:sz w:val="16"/>
                              </w:rPr>
                            </w:pPr>
                            <w:r>
                              <w:rPr>
                                <w:spacing w:val="-10"/>
                                <w:sz w:val="16"/>
                              </w:rPr>
                              <w:t>X</w:t>
                            </w:r>
                          </w:p>
                        </w:tc>
                        <w:tc>
                          <w:tcPr>
                            <w:tcW w:w="631" w:type="dxa"/>
                            <w:tcBorders/>
                          </w:tcPr>
                          <w:p>
                            <w:pPr>
                              <w:pStyle w:val="TableParagraph"/>
                              <w:spacing w:lineRule="exact" w:line="161"/>
                              <w:ind w:end="46"/>
                              <w:jc w:val="end"/>
                              <w:rPr>
                                <w:sz w:val="16"/>
                              </w:rPr>
                            </w:pPr>
                            <w:r>
                              <w:rPr>
                                <w:spacing w:val="-10"/>
                                <w:sz w:val="16"/>
                              </w:rPr>
                              <w:t>X</w:t>
                            </w:r>
                          </w:p>
                        </w:tc>
                      </w:tr>
                    </w:tbl>
                    <w:p>
                      <w:pPr>
                        <w:pStyle w:val="BodyText"/>
                        <w:ind w:start="0"/>
                        <w:rPr/>
                      </w:pPr>
                      <w:r>
                        <w:rPr/>
                      </w:r>
                    </w:p>
                  </w:txbxContent>
                </v:textbox>
                <w10:wrap type="none"/>
              </v:rect>
            </w:pict>
          </mc:Fallback>
        </mc:AlternateContent>
      </w:r>
      <w:r>
        <w:rPr>
          <w:spacing w:val="-10"/>
          <w:sz w:val="16"/>
        </w:rPr>
        <w:t>7</w:t>
      </w:r>
      <w:r>
        <w:rPr>
          <w:sz w:val="16"/>
        </w:rPr>
        <w:tab/>
      </w:r>
      <w:r>
        <w:rPr>
          <w:spacing w:val="-4"/>
          <w:sz w:val="16"/>
        </w:rPr>
        <w:t>113.6</w:t>
      </w:r>
    </w:p>
    <w:p>
      <w:pPr>
        <w:pStyle w:val="Normal"/>
        <w:spacing w:before="8" w:after="0"/>
        <w:ind w:start="780"/>
        <w:rPr>
          <w:sz w:val="16"/>
        </w:rPr>
      </w:pPr>
      <w:r>
        <w:br w:type="column"/>
      </w:r>
      <w:r>
        <w:rPr>
          <w:spacing w:val="-2"/>
          <w:sz w:val="16"/>
        </w:rPr>
        <w:t>period</w:t>
      </w:r>
    </w:p>
    <w:p>
      <w:pPr>
        <w:pStyle w:val="Normal"/>
        <w:spacing w:before="99" w:after="0"/>
        <w:ind w:hanging="111" w:start="874" w:end="2618"/>
        <w:rPr>
          <w:sz w:val="16"/>
        </w:rPr>
      </w:pPr>
      <w:r>
        <w:br w:type="column"/>
      </w:r>
      <w:r>
        <w:rPr>
          <w:sz w:val="16"/>
        </w:rPr>
        <w:t>Approx.</w:t>
      </w:r>
      <w:r>
        <w:rPr>
          <w:spacing w:val="-10"/>
          <w:sz w:val="16"/>
        </w:rPr>
        <w:t xml:space="preserve"> </w:t>
      </w:r>
      <w:r>
        <w:rPr>
          <w:sz w:val="16"/>
        </w:rPr>
        <w:t>every</w:t>
      </w:r>
      <w:r>
        <w:rPr>
          <w:spacing w:val="40"/>
          <w:sz w:val="16"/>
        </w:rPr>
        <w:t xml:space="preserve"> </w:t>
      </w:r>
      <w:r>
        <w:rPr>
          <w:sz w:val="16"/>
        </w:rPr>
        <w:t>30</w:t>
      </w:r>
      <w:r>
        <w:rPr>
          <w:spacing w:val="-3"/>
          <w:sz w:val="16"/>
        </w:rPr>
        <w:t xml:space="preserve"> </w:t>
      </w:r>
      <w:r>
        <w:rPr>
          <w:sz w:val="16"/>
        </w:rPr>
        <w:t>minutes</w:t>
      </w:r>
    </w:p>
    <w:p>
      <w:pPr>
        <w:sectPr>
          <w:type w:val="continuous"/>
          <w:pgSz w:w="11906" w:h="16838"/>
          <w:pgMar w:left="1260" w:right="680" w:gutter="0" w:header="850" w:top="1880" w:footer="0" w:bottom="280"/>
          <w:cols w:num="3" w:equalWidth="false" w:sep="false">
            <w:col w:w="4080" w:space="346"/>
            <w:col w:w="1189" w:space="40"/>
            <w:col w:w="4309"/>
          </w:cols>
          <w:formProt w:val="false"/>
          <w:textDirection w:val="lrTb"/>
          <w:docGrid w:type="default" w:linePitch="100" w:charSpace="0"/>
        </w:sectPr>
      </w:pPr>
    </w:p>
    <w:p>
      <w:pPr>
        <w:pStyle w:val="BodyText"/>
        <w:ind w:start="0"/>
        <w:rPr>
          <w:sz w:val="20"/>
        </w:rPr>
      </w:pPr>
      <w:r>
        <w:rPr>
          <w:sz w:val="20"/>
        </w:rPr>
      </w:r>
    </w:p>
    <w:p>
      <w:pPr>
        <w:pStyle w:val="BodyText"/>
        <w:ind w:start="0"/>
        <w:rPr>
          <w:sz w:val="20"/>
        </w:rPr>
      </w:pPr>
      <w:r>
        <w:rPr>
          <w:sz w:val="20"/>
        </w:rPr>
      </w:r>
    </w:p>
    <w:p>
      <w:pPr>
        <w:pStyle w:val="BodyText"/>
        <w:spacing w:before="44" w:after="0"/>
        <w:ind w:start="0"/>
        <w:rPr>
          <w:sz w:val="20"/>
        </w:rPr>
      </w:pPr>
      <w:r>
        <w:rPr>
          <w:sz w:val="20"/>
        </w:rPr>
      </w:r>
    </w:p>
    <w:p>
      <w:pPr>
        <w:sectPr>
          <w:type w:val="continuous"/>
          <w:pgSz w:w="11906" w:h="16838"/>
          <w:pgMar w:left="1260" w:right="680" w:gutter="0" w:header="850" w:top="1880" w:footer="0" w:bottom="280"/>
          <w:formProt w:val="false"/>
          <w:textDirection w:val="lrTb"/>
          <w:docGrid w:type="default" w:linePitch="100" w:charSpace="0"/>
        </w:sectPr>
      </w:pPr>
    </w:p>
    <w:p>
      <w:pPr>
        <w:pStyle w:val="Normal"/>
        <w:spacing w:before="94" w:after="0"/>
        <w:ind w:end="38"/>
        <w:jc w:val="end"/>
        <w:rPr>
          <w:sz w:val="16"/>
        </w:rPr>
      </w:pPr>
      <w:r>
        <w:rPr>
          <w:spacing w:val="-5"/>
          <w:sz w:val="16"/>
        </w:rPr>
        <w:t>120</w:t>
      </w:r>
    </w:p>
    <w:p>
      <w:pPr>
        <w:pStyle w:val="Normal"/>
        <w:spacing w:before="3" w:after="0"/>
        <w:rPr>
          <w:sz w:val="16"/>
        </w:rPr>
      </w:pPr>
      <w:r>
        <w:br w:type="column"/>
      </w:r>
      <w:r>
        <w:rPr>
          <w:sz w:val="16"/>
        </w:rPr>
      </w:r>
    </w:p>
    <w:p>
      <w:pPr>
        <w:pStyle w:val="Normal"/>
        <w:spacing w:lineRule="exact" w:line="97"/>
        <w:ind w:start="698"/>
        <w:rPr>
          <w:sz w:val="16"/>
        </w:rPr>
      </w:pPr>
      <w:r>
        <mc:AlternateContent>
          <mc:Choice Requires="wps">
            <w:drawing>
              <wp:anchor behindDoc="0" distT="0" distB="0" distL="0" distR="0" simplePos="0" locked="0" layoutInCell="0" allowOverlap="1" relativeHeight="172" wp14:anchorId="27DDE521">
                <wp:simplePos x="0" y="0"/>
                <wp:positionH relativeFrom="page">
                  <wp:posOffset>5066030</wp:posOffset>
                </wp:positionH>
                <wp:positionV relativeFrom="paragraph">
                  <wp:posOffset>-55245</wp:posOffset>
                </wp:positionV>
                <wp:extent cx="1809750" cy="462280"/>
                <wp:effectExtent l="0" t="0" r="0" b="0"/>
                <wp:wrapNone/>
                <wp:docPr id="143" name="Textbox 87"/>
                <a:graphic xmlns:a="http://schemas.openxmlformats.org/drawingml/2006/main">
                  <a:graphicData uri="http://schemas.microsoft.com/office/word/2010/wordprocessingShape">
                    <wps:wsp>
                      <wps:cNvSpPr/>
                      <wps:spPr>
                        <a:xfrm>
                          <a:off x="0" y="0"/>
                          <a:ext cx="1809720" cy="462240"/>
                        </a:xfrm>
                        <a:prstGeom prst="rect">
                          <a:avLst/>
                        </a:prstGeom>
                        <a:noFill/>
                        <a:ln w="0">
                          <a:noFill/>
                        </a:ln>
                      </wps:spPr>
                      <wps:style>
                        <a:lnRef idx="0"/>
                        <a:fillRef idx="0"/>
                        <a:effectRef idx="0"/>
                        <a:fontRef idx="minor"/>
                      </wps:style>
                      <wps:txbx>
                        <w:txbxContent>
                          <w:tbl>
                            <w:tblPr>
                              <w:tblW w:w="2728" w:type="dxa"/>
                              <w:jc w:val="start"/>
                              <w:tblInd w:w="67" w:type="dxa"/>
                              <w:tblLayout w:type="fixed"/>
                              <w:tblCellMar>
                                <w:top w:w="0" w:type="dxa"/>
                                <w:start w:w="0" w:type="dxa"/>
                                <w:bottom w:w="0" w:type="dxa"/>
                                <w:end w:w="0" w:type="dxa"/>
                              </w:tblCellMar>
                              <w:tblLook w:val="01e0" w:noHBand="0" w:noVBand="0" w:firstColumn="1" w:lastRow="1" w:lastColumn="1" w:firstRow="1"/>
                            </w:tblPr>
                            <w:tblGrid>
                              <w:gridCol w:w="842"/>
                              <w:gridCol w:w="1256"/>
                              <w:gridCol w:w="630"/>
                            </w:tblGrid>
                            <w:tr>
                              <w:trPr>
                                <w:trHeight w:val="181" w:hRule="atLeast"/>
                              </w:trPr>
                              <w:tc>
                                <w:tcPr>
                                  <w:tcW w:w="842" w:type="dxa"/>
                                  <w:tcBorders/>
                                </w:tcPr>
                                <w:p>
                                  <w:pPr>
                                    <w:pStyle w:val="TableParagraph"/>
                                    <w:rPr>
                                      <w:sz w:val="12"/>
                                    </w:rPr>
                                  </w:pPr>
                                  <w:r>
                                    <w:rPr>
                                      <w:sz w:val="12"/>
                                    </w:rPr>
                                  </w:r>
                                </w:p>
                              </w:tc>
                              <w:tc>
                                <w:tcPr>
                                  <w:tcW w:w="1256" w:type="dxa"/>
                                  <w:tcBorders/>
                                </w:tcPr>
                                <w:p>
                                  <w:pPr>
                                    <w:pStyle w:val="TableParagraph"/>
                                    <w:spacing w:lineRule="exact" w:line="161"/>
                                    <w:ind w:end="461"/>
                                    <w:jc w:val="end"/>
                                    <w:rPr>
                                      <w:sz w:val="16"/>
                                    </w:rPr>
                                  </w:pPr>
                                  <w:r>
                                    <w:rPr>
                                      <w:spacing w:val="-10"/>
                                      <w:sz w:val="16"/>
                                    </w:rPr>
                                    <w:t>X</w:t>
                                  </w:r>
                                </w:p>
                              </w:tc>
                              <w:tc>
                                <w:tcPr>
                                  <w:tcW w:w="630" w:type="dxa"/>
                                  <w:tcBorders/>
                                </w:tcPr>
                                <w:p>
                                  <w:pPr>
                                    <w:pStyle w:val="TableParagraph"/>
                                    <w:spacing w:lineRule="exact" w:line="161"/>
                                    <w:ind w:end="46"/>
                                    <w:jc w:val="end"/>
                                    <w:rPr>
                                      <w:sz w:val="16"/>
                                    </w:rPr>
                                  </w:pPr>
                                  <w:r>
                                    <w:rPr>
                                      <w:spacing w:val="-10"/>
                                      <w:sz w:val="16"/>
                                    </w:rPr>
                                    <w:t>X</w:t>
                                  </w:r>
                                </w:p>
                              </w:tc>
                            </w:tr>
                            <w:tr>
                              <w:trPr>
                                <w:trHeight w:val="184" w:hRule="atLeast"/>
                              </w:trPr>
                              <w:tc>
                                <w:tcPr>
                                  <w:tcW w:w="842" w:type="dxa"/>
                                  <w:tcBorders/>
                                </w:tcPr>
                                <w:p>
                                  <w:pPr>
                                    <w:pStyle w:val="TableParagraph"/>
                                    <w:spacing w:lineRule="exact" w:line="165"/>
                                    <w:ind w:start="50"/>
                                    <w:rPr>
                                      <w:sz w:val="16"/>
                                    </w:rPr>
                                  </w:pPr>
                                  <w:r>
                                    <w:rPr>
                                      <w:spacing w:val="-10"/>
                                      <w:sz w:val="16"/>
                                    </w:rPr>
                                    <w:t>X</w:t>
                                  </w:r>
                                </w:p>
                              </w:tc>
                              <w:tc>
                                <w:tcPr>
                                  <w:tcW w:w="1256" w:type="dxa"/>
                                  <w:tcBorders/>
                                </w:tcPr>
                                <w:p>
                                  <w:pPr>
                                    <w:pStyle w:val="TableParagraph"/>
                                    <w:spacing w:lineRule="exact" w:line="165"/>
                                    <w:ind w:end="461"/>
                                    <w:jc w:val="end"/>
                                    <w:rPr>
                                      <w:sz w:val="16"/>
                                    </w:rPr>
                                  </w:pPr>
                                  <w:r>
                                    <w:rPr>
                                      <w:spacing w:val="-10"/>
                                      <w:sz w:val="16"/>
                                    </w:rPr>
                                    <w:t>X</w:t>
                                  </w:r>
                                </w:p>
                              </w:tc>
                              <w:tc>
                                <w:tcPr>
                                  <w:tcW w:w="630" w:type="dxa"/>
                                  <w:tcBorders/>
                                </w:tcPr>
                                <w:p>
                                  <w:pPr>
                                    <w:pStyle w:val="TableParagraph"/>
                                    <w:spacing w:lineRule="exact" w:line="165"/>
                                    <w:ind w:end="46"/>
                                    <w:jc w:val="end"/>
                                    <w:rPr>
                                      <w:sz w:val="16"/>
                                    </w:rPr>
                                  </w:pPr>
                                  <w:r>
                                    <w:rPr>
                                      <w:spacing w:val="-10"/>
                                      <w:sz w:val="16"/>
                                    </w:rPr>
                                    <w:t>X</w:t>
                                  </w:r>
                                </w:p>
                              </w:tc>
                            </w:tr>
                            <w:tr>
                              <w:trPr>
                                <w:trHeight w:val="183" w:hRule="atLeast"/>
                              </w:trPr>
                              <w:tc>
                                <w:tcPr>
                                  <w:tcW w:w="842" w:type="dxa"/>
                                  <w:tcBorders/>
                                </w:tcPr>
                                <w:p>
                                  <w:pPr>
                                    <w:pStyle w:val="TableParagraph"/>
                                    <w:spacing w:lineRule="exact" w:line="164"/>
                                    <w:ind w:start="50"/>
                                    <w:rPr>
                                      <w:sz w:val="16"/>
                                    </w:rPr>
                                  </w:pPr>
                                  <w:r>
                                    <w:rPr>
                                      <w:spacing w:val="-10"/>
                                      <w:sz w:val="16"/>
                                    </w:rPr>
                                    <w:t>X</w:t>
                                  </w:r>
                                </w:p>
                              </w:tc>
                              <w:tc>
                                <w:tcPr>
                                  <w:tcW w:w="1256" w:type="dxa"/>
                                  <w:tcBorders/>
                                </w:tcPr>
                                <w:p>
                                  <w:pPr>
                                    <w:pStyle w:val="TableParagraph"/>
                                    <w:spacing w:lineRule="exact" w:line="164"/>
                                    <w:ind w:end="461"/>
                                    <w:jc w:val="end"/>
                                    <w:rPr>
                                      <w:sz w:val="16"/>
                                    </w:rPr>
                                  </w:pPr>
                                  <w:r>
                                    <w:rPr>
                                      <w:spacing w:val="-10"/>
                                      <w:sz w:val="16"/>
                                    </w:rPr>
                                    <w:t>X</w:t>
                                  </w:r>
                                </w:p>
                              </w:tc>
                              <w:tc>
                                <w:tcPr>
                                  <w:tcW w:w="630" w:type="dxa"/>
                                  <w:tcBorders/>
                                </w:tcPr>
                                <w:p>
                                  <w:pPr>
                                    <w:pStyle w:val="TableParagraph"/>
                                    <w:spacing w:lineRule="exact" w:line="164"/>
                                    <w:ind w:end="46"/>
                                    <w:jc w:val="end"/>
                                    <w:rPr>
                                      <w:sz w:val="16"/>
                                    </w:rPr>
                                  </w:pPr>
                                  <w:r>
                                    <w:rPr>
                                      <w:spacing w:val="-10"/>
                                      <w:sz w:val="16"/>
                                    </w:rPr>
                                    <w:t>X</w:t>
                                  </w:r>
                                </w:p>
                              </w:tc>
                            </w:tr>
                            <w:tr>
                              <w:trPr>
                                <w:trHeight w:val="180" w:hRule="atLeast"/>
                              </w:trPr>
                              <w:tc>
                                <w:tcPr>
                                  <w:tcW w:w="842" w:type="dxa"/>
                                  <w:tcBorders/>
                                </w:tcPr>
                                <w:p>
                                  <w:pPr>
                                    <w:pStyle w:val="TableParagraph"/>
                                    <w:spacing w:lineRule="exact" w:line="160"/>
                                    <w:ind w:start="50"/>
                                    <w:rPr>
                                      <w:sz w:val="16"/>
                                    </w:rPr>
                                  </w:pPr>
                                  <w:r>
                                    <w:rPr>
                                      <w:spacing w:val="-10"/>
                                      <w:sz w:val="16"/>
                                    </w:rPr>
                                    <w:t>X</w:t>
                                  </w:r>
                                </w:p>
                              </w:tc>
                              <w:tc>
                                <w:tcPr>
                                  <w:tcW w:w="1256" w:type="dxa"/>
                                  <w:tcBorders/>
                                </w:tcPr>
                                <w:p>
                                  <w:pPr>
                                    <w:pStyle w:val="TableParagraph"/>
                                    <w:spacing w:lineRule="exact" w:line="160"/>
                                    <w:ind w:end="461"/>
                                    <w:jc w:val="end"/>
                                    <w:rPr>
                                      <w:sz w:val="16"/>
                                    </w:rPr>
                                  </w:pPr>
                                  <w:r>
                                    <w:rPr>
                                      <w:spacing w:val="-10"/>
                                      <w:sz w:val="16"/>
                                    </w:rPr>
                                    <w:t>X</w:t>
                                  </w:r>
                                </w:p>
                              </w:tc>
                              <w:tc>
                                <w:tcPr>
                                  <w:tcW w:w="630" w:type="dxa"/>
                                  <w:tcBorders/>
                                </w:tcPr>
                                <w:p>
                                  <w:pPr>
                                    <w:pStyle w:val="TableParagraph"/>
                                    <w:spacing w:lineRule="exact" w:line="160"/>
                                    <w:ind w:end="46"/>
                                    <w:jc w:val="end"/>
                                    <w:rPr>
                                      <w:sz w:val="16"/>
                                    </w:rPr>
                                  </w:pPr>
                                  <w:r>
                                    <w:rPr>
                                      <w:spacing w:val="-10"/>
                                      <w:sz w:val="16"/>
                                    </w:rPr>
                                    <w:t>X</w:t>
                                  </w:r>
                                </w:p>
                              </w:tc>
                            </w:tr>
                          </w:tbl>
                          <w:p>
                            <w:pPr>
                              <w:pStyle w:val="BodyText"/>
                              <w:ind w:start="0"/>
                              <w:rPr/>
                            </w:pPr>
                            <w:r>
                              <w:rPr/>
                            </w:r>
                          </w:p>
                        </w:txbxContent>
                      </wps:txbx>
                      <wps:bodyPr lIns="0" tIns="0" rIns="0" bIns="0" anchor="t">
                        <a:noAutofit/>
                      </wps:bodyPr>
                    </wps:wsp>
                  </a:graphicData>
                </a:graphic>
              </wp:anchor>
            </w:drawing>
          </mc:Choice>
          <mc:Fallback>
            <w:pict>
              <v:rect id="shape_0" stroked="f" o:allowincell="f" style="position:absolute;margin-left:398.9pt;margin-top:-4.35pt;width:142.45pt;height:36.35pt;mso-wrap-style:none;v-text-anchor:middle;mso-position-horizontal-relative:page" wp14:anchorId="27DDE521">
                <v:fill o:detectmouseclick="t" on="false"/>
                <v:stroke color="#3465a4" joinstyle="round" endcap="flat"/>
                <v:textbox>
                  <w:txbxContent>
                    <w:tbl>
                      <w:tblPr>
                        <w:tblW w:w="2728" w:type="dxa"/>
                        <w:jc w:val="start"/>
                        <w:tblInd w:w="67" w:type="dxa"/>
                        <w:tblLayout w:type="fixed"/>
                        <w:tblCellMar>
                          <w:top w:w="0" w:type="dxa"/>
                          <w:start w:w="0" w:type="dxa"/>
                          <w:bottom w:w="0" w:type="dxa"/>
                          <w:end w:w="0" w:type="dxa"/>
                        </w:tblCellMar>
                        <w:tblLook w:val="01e0" w:noHBand="0" w:noVBand="0" w:firstColumn="1" w:lastRow="1" w:lastColumn="1" w:firstRow="1"/>
                      </w:tblPr>
                      <w:tblGrid>
                        <w:gridCol w:w="842"/>
                        <w:gridCol w:w="1256"/>
                        <w:gridCol w:w="630"/>
                      </w:tblGrid>
                      <w:tr>
                        <w:trPr>
                          <w:trHeight w:val="181" w:hRule="atLeast"/>
                        </w:trPr>
                        <w:tc>
                          <w:tcPr>
                            <w:tcW w:w="842" w:type="dxa"/>
                            <w:tcBorders/>
                          </w:tcPr>
                          <w:p>
                            <w:pPr>
                              <w:pStyle w:val="TableParagraph"/>
                              <w:rPr>
                                <w:sz w:val="12"/>
                              </w:rPr>
                            </w:pPr>
                            <w:r>
                              <w:rPr>
                                <w:sz w:val="12"/>
                              </w:rPr>
                            </w:r>
                          </w:p>
                        </w:tc>
                        <w:tc>
                          <w:tcPr>
                            <w:tcW w:w="1256" w:type="dxa"/>
                            <w:tcBorders/>
                          </w:tcPr>
                          <w:p>
                            <w:pPr>
                              <w:pStyle w:val="TableParagraph"/>
                              <w:spacing w:lineRule="exact" w:line="161"/>
                              <w:ind w:end="461"/>
                              <w:jc w:val="end"/>
                              <w:rPr>
                                <w:sz w:val="16"/>
                              </w:rPr>
                            </w:pPr>
                            <w:r>
                              <w:rPr>
                                <w:spacing w:val="-10"/>
                                <w:sz w:val="16"/>
                              </w:rPr>
                              <w:t>X</w:t>
                            </w:r>
                          </w:p>
                        </w:tc>
                        <w:tc>
                          <w:tcPr>
                            <w:tcW w:w="630" w:type="dxa"/>
                            <w:tcBorders/>
                          </w:tcPr>
                          <w:p>
                            <w:pPr>
                              <w:pStyle w:val="TableParagraph"/>
                              <w:spacing w:lineRule="exact" w:line="161"/>
                              <w:ind w:end="46"/>
                              <w:jc w:val="end"/>
                              <w:rPr>
                                <w:sz w:val="16"/>
                              </w:rPr>
                            </w:pPr>
                            <w:r>
                              <w:rPr>
                                <w:spacing w:val="-10"/>
                                <w:sz w:val="16"/>
                              </w:rPr>
                              <w:t>X</w:t>
                            </w:r>
                          </w:p>
                        </w:tc>
                      </w:tr>
                      <w:tr>
                        <w:trPr>
                          <w:trHeight w:val="184" w:hRule="atLeast"/>
                        </w:trPr>
                        <w:tc>
                          <w:tcPr>
                            <w:tcW w:w="842" w:type="dxa"/>
                            <w:tcBorders/>
                          </w:tcPr>
                          <w:p>
                            <w:pPr>
                              <w:pStyle w:val="TableParagraph"/>
                              <w:spacing w:lineRule="exact" w:line="165"/>
                              <w:ind w:start="50"/>
                              <w:rPr>
                                <w:sz w:val="16"/>
                              </w:rPr>
                            </w:pPr>
                            <w:r>
                              <w:rPr>
                                <w:spacing w:val="-10"/>
                                <w:sz w:val="16"/>
                              </w:rPr>
                              <w:t>X</w:t>
                            </w:r>
                          </w:p>
                        </w:tc>
                        <w:tc>
                          <w:tcPr>
                            <w:tcW w:w="1256" w:type="dxa"/>
                            <w:tcBorders/>
                          </w:tcPr>
                          <w:p>
                            <w:pPr>
                              <w:pStyle w:val="TableParagraph"/>
                              <w:spacing w:lineRule="exact" w:line="165"/>
                              <w:ind w:end="461"/>
                              <w:jc w:val="end"/>
                              <w:rPr>
                                <w:sz w:val="16"/>
                              </w:rPr>
                            </w:pPr>
                            <w:r>
                              <w:rPr>
                                <w:spacing w:val="-10"/>
                                <w:sz w:val="16"/>
                              </w:rPr>
                              <w:t>X</w:t>
                            </w:r>
                          </w:p>
                        </w:tc>
                        <w:tc>
                          <w:tcPr>
                            <w:tcW w:w="630" w:type="dxa"/>
                            <w:tcBorders/>
                          </w:tcPr>
                          <w:p>
                            <w:pPr>
                              <w:pStyle w:val="TableParagraph"/>
                              <w:spacing w:lineRule="exact" w:line="165"/>
                              <w:ind w:end="46"/>
                              <w:jc w:val="end"/>
                              <w:rPr>
                                <w:sz w:val="16"/>
                              </w:rPr>
                            </w:pPr>
                            <w:r>
                              <w:rPr>
                                <w:spacing w:val="-10"/>
                                <w:sz w:val="16"/>
                              </w:rPr>
                              <w:t>X</w:t>
                            </w:r>
                          </w:p>
                        </w:tc>
                      </w:tr>
                      <w:tr>
                        <w:trPr>
                          <w:trHeight w:val="183" w:hRule="atLeast"/>
                        </w:trPr>
                        <w:tc>
                          <w:tcPr>
                            <w:tcW w:w="842" w:type="dxa"/>
                            <w:tcBorders/>
                          </w:tcPr>
                          <w:p>
                            <w:pPr>
                              <w:pStyle w:val="TableParagraph"/>
                              <w:spacing w:lineRule="exact" w:line="164"/>
                              <w:ind w:start="50"/>
                              <w:rPr>
                                <w:sz w:val="16"/>
                              </w:rPr>
                            </w:pPr>
                            <w:r>
                              <w:rPr>
                                <w:spacing w:val="-10"/>
                                <w:sz w:val="16"/>
                              </w:rPr>
                              <w:t>X</w:t>
                            </w:r>
                          </w:p>
                        </w:tc>
                        <w:tc>
                          <w:tcPr>
                            <w:tcW w:w="1256" w:type="dxa"/>
                            <w:tcBorders/>
                          </w:tcPr>
                          <w:p>
                            <w:pPr>
                              <w:pStyle w:val="TableParagraph"/>
                              <w:spacing w:lineRule="exact" w:line="164"/>
                              <w:ind w:end="461"/>
                              <w:jc w:val="end"/>
                              <w:rPr>
                                <w:sz w:val="16"/>
                              </w:rPr>
                            </w:pPr>
                            <w:r>
                              <w:rPr>
                                <w:spacing w:val="-10"/>
                                <w:sz w:val="16"/>
                              </w:rPr>
                              <w:t>X</w:t>
                            </w:r>
                          </w:p>
                        </w:tc>
                        <w:tc>
                          <w:tcPr>
                            <w:tcW w:w="630" w:type="dxa"/>
                            <w:tcBorders/>
                          </w:tcPr>
                          <w:p>
                            <w:pPr>
                              <w:pStyle w:val="TableParagraph"/>
                              <w:spacing w:lineRule="exact" w:line="164"/>
                              <w:ind w:end="46"/>
                              <w:jc w:val="end"/>
                              <w:rPr>
                                <w:sz w:val="16"/>
                              </w:rPr>
                            </w:pPr>
                            <w:r>
                              <w:rPr>
                                <w:spacing w:val="-10"/>
                                <w:sz w:val="16"/>
                              </w:rPr>
                              <w:t>X</w:t>
                            </w:r>
                          </w:p>
                        </w:tc>
                      </w:tr>
                      <w:tr>
                        <w:trPr>
                          <w:trHeight w:val="180" w:hRule="atLeast"/>
                        </w:trPr>
                        <w:tc>
                          <w:tcPr>
                            <w:tcW w:w="842" w:type="dxa"/>
                            <w:tcBorders/>
                          </w:tcPr>
                          <w:p>
                            <w:pPr>
                              <w:pStyle w:val="TableParagraph"/>
                              <w:spacing w:lineRule="exact" w:line="160"/>
                              <w:ind w:start="50"/>
                              <w:rPr>
                                <w:sz w:val="16"/>
                              </w:rPr>
                            </w:pPr>
                            <w:r>
                              <w:rPr>
                                <w:spacing w:val="-10"/>
                                <w:sz w:val="16"/>
                              </w:rPr>
                              <w:t>X</w:t>
                            </w:r>
                          </w:p>
                        </w:tc>
                        <w:tc>
                          <w:tcPr>
                            <w:tcW w:w="1256" w:type="dxa"/>
                            <w:tcBorders/>
                          </w:tcPr>
                          <w:p>
                            <w:pPr>
                              <w:pStyle w:val="TableParagraph"/>
                              <w:spacing w:lineRule="exact" w:line="160"/>
                              <w:ind w:end="461"/>
                              <w:jc w:val="end"/>
                              <w:rPr>
                                <w:sz w:val="16"/>
                              </w:rPr>
                            </w:pPr>
                            <w:r>
                              <w:rPr>
                                <w:spacing w:val="-10"/>
                                <w:sz w:val="16"/>
                              </w:rPr>
                              <w:t>X</w:t>
                            </w:r>
                          </w:p>
                        </w:tc>
                        <w:tc>
                          <w:tcPr>
                            <w:tcW w:w="630" w:type="dxa"/>
                            <w:tcBorders/>
                          </w:tcPr>
                          <w:p>
                            <w:pPr>
                              <w:pStyle w:val="TableParagraph"/>
                              <w:spacing w:lineRule="exact" w:line="160"/>
                              <w:ind w:end="46"/>
                              <w:jc w:val="end"/>
                              <w:rPr>
                                <w:sz w:val="16"/>
                              </w:rPr>
                            </w:pPr>
                            <w:r>
                              <w:rPr>
                                <w:spacing w:val="-10"/>
                                <w:sz w:val="16"/>
                              </w:rPr>
                              <w:t>X</w:t>
                            </w:r>
                          </w:p>
                        </w:tc>
                      </w:tr>
                    </w:tbl>
                    <w:p>
                      <w:pPr>
                        <w:pStyle w:val="BodyText"/>
                        <w:ind w:start="0"/>
                        <w:rPr/>
                      </w:pPr>
                      <w:r>
                        <w:rPr/>
                      </w:r>
                    </w:p>
                  </w:txbxContent>
                </v:textbox>
                <w10:wrap type="none"/>
              </v:rect>
            </w:pict>
          </mc:Fallback>
        </mc:AlternateContent>
      </w:r>
      <w:r>
        <w:rPr>
          <w:spacing w:val="-4"/>
          <w:sz w:val="16"/>
        </w:rPr>
        <w:t>80.0</w:t>
      </w:r>
    </w:p>
    <w:p>
      <w:pPr>
        <w:sectPr>
          <w:type w:val="continuous"/>
          <w:pgSz w:w="11906" w:h="16838"/>
          <w:pgMar w:left="1260" w:right="680" w:gutter="0" w:header="850" w:top="1880" w:footer="0" w:bottom="280"/>
          <w:cols w:num="2" w:equalWidth="false" w:sep="false">
            <w:col w:w="979" w:space="2042"/>
            <w:col w:w="6944"/>
          </w:cols>
          <w:formProt w:val="false"/>
          <w:textDirection w:val="lrTb"/>
          <w:docGrid w:type="default" w:linePitch="100" w:charSpace="0"/>
        </w:sectPr>
      </w:pPr>
    </w:p>
    <w:p>
      <w:pPr>
        <w:pStyle w:val="Normal"/>
        <w:tabs>
          <w:tab w:val="clear" w:pos="720"/>
          <w:tab w:val="left" w:pos="5190" w:leader="none"/>
        </w:tabs>
        <w:spacing w:lineRule="exact" w:line="185"/>
        <w:ind w:start="698"/>
        <w:rPr>
          <w:sz w:val="16"/>
        </w:rPr>
      </w:pPr>
      <w:r>
        <w:rPr>
          <w:spacing w:val="-5"/>
          <w:position w:val="9"/>
          <w:sz w:val="16"/>
        </w:rPr>
        <w:t>150</w:t>
      </w:r>
      <w:r>
        <w:rPr>
          <w:position w:val="9"/>
          <w:sz w:val="16"/>
        </w:rPr>
        <w:tab/>
      </w:r>
      <w:r>
        <w:rPr>
          <w:spacing w:val="-2"/>
          <w:sz w:val="16"/>
        </w:rPr>
        <w:t>Insulin</w:t>
      </w:r>
    </w:p>
    <w:p>
      <w:pPr>
        <w:sectPr>
          <w:type w:val="continuous"/>
          <w:pgSz w:w="11906" w:h="16838"/>
          <w:pgMar w:left="1260" w:right="680" w:gutter="0" w:header="850" w:top="1880" w:footer="0" w:bottom="280"/>
          <w:formProt w:val="false"/>
          <w:textDirection w:val="lrTb"/>
          <w:docGrid w:type="default" w:linePitch="100" w:charSpace="0"/>
        </w:sectPr>
      </w:pPr>
    </w:p>
    <w:p>
      <w:pPr>
        <w:pStyle w:val="Normal"/>
        <w:spacing w:lineRule="exact" w:line="177"/>
        <w:ind w:end="38"/>
        <w:jc w:val="end"/>
        <w:rPr>
          <w:sz w:val="16"/>
        </w:rPr>
      </w:pPr>
      <w:r>
        <w:rPr>
          <w:spacing w:val="-5"/>
          <w:sz w:val="16"/>
        </w:rPr>
        <w:t>160</w:t>
      </w:r>
    </w:p>
    <w:p>
      <w:pPr>
        <w:pStyle w:val="Normal"/>
        <w:spacing w:lineRule="exact" w:line="183"/>
        <w:ind w:end="38"/>
        <w:jc w:val="end"/>
        <w:rPr>
          <w:sz w:val="16"/>
        </w:rPr>
      </w:pPr>
      <w:r>
        <w:rPr>
          <w:spacing w:val="-5"/>
          <w:sz w:val="16"/>
        </w:rPr>
        <w:t>170</w:t>
      </w:r>
    </w:p>
    <w:p>
      <w:pPr>
        <w:pStyle w:val="Normal"/>
        <w:spacing w:lineRule="exact" w:line="182" w:before="53" w:after="0"/>
        <w:ind w:hanging="144" w:start="842" w:end="4180"/>
        <w:rPr>
          <w:sz w:val="16"/>
        </w:rPr>
      </w:pPr>
      <w:r>
        <w:br w:type="column"/>
      </w:r>
      <w:r>
        <w:rPr>
          <w:sz w:val="16"/>
        </w:rPr>
        <w:t>steady</w:t>
      </w:r>
      <w:r>
        <w:rPr>
          <w:spacing w:val="-10"/>
          <w:sz w:val="16"/>
        </w:rPr>
        <w:t xml:space="preserve"> </w:t>
      </w:r>
      <w:r>
        <w:rPr>
          <w:sz w:val="16"/>
        </w:rPr>
        <w:t>state</w:t>
      </w:r>
      <w:r>
        <w:rPr>
          <w:spacing w:val="40"/>
          <w:sz w:val="16"/>
        </w:rPr>
        <w:t xml:space="preserve"> </w:t>
      </w:r>
      <w:r>
        <w:rPr>
          <w:spacing w:val="-2"/>
          <w:sz w:val="16"/>
        </w:rPr>
        <w:t>period</w:t>
      </w:r>
      <w:r>
        <w:rPr>
          <w:spacing w:val="-2"/>
          <w:sz w:val="16"/>
          <w:vertAlign w:val="superscript"/>
        </w:rPr>
        <w:t>b</w:t>
      </w:r>
    </w:p>
    <w:p>
      <w:pPr>
        <w:sectPr>
          <w:type w:val="continuous"/>
          <w:pgSz w:w="11906" w:h="16838"/>
          <w:pgMar w:left="1260" w:right="680" w:gutter="0" w:header="850" w:top="1880" w:footer="0" w:bottom="280"/>
          <w:cols w:num="2" w:equalWidth="false" w:sep="false">
            <w:col w:w="979" w:space="3362"/>
            <w:col w:w="5624"/>
          </w:cols>
          <w:formProt w:val="false"/>
          <w:textDirection w:val="lrTb"/>
          <w:docGrid w:type="default" w:linePitch="100" w:charSpace="0"/>
        </w:sectPr>
      </w:pPr>
    </w:p>
    <w:p>
      <w:pPr>
        <w:pStyle w:val="Normal"/>
        <w:tabs>
          <w:tab w:val="clear" w:pos="720"/>
          <w:tab w:val="left" w:pos="6827" w:leader="none"/>
          <w:tab w:val="left" w:pos="8296" w:leader="none"/>
          <w:tab w:val="left" w:pos="9340" w:leader="none"/>
        </w:tabs>
        <w:spacing w:lineRule="exact" w:line="128"/>
        <w:ind w:start="698"/>
        <w:rPr>
          <w:sz w:val="16"/>
        </w:rPr>
      </w:pPr>
      <w:r>
        <w:rPr>
          <w:spacing w:val="-5"/>
          <w:sz w:val="16"/>
        </w:rPr>
        <w:t>180</w:t>
      </w:r>
      <w:r>
        <w:rPr>
          <w:sz w:val="16"/>
        </w:rPr>
        <w:tab/>
      </w:r>
      <w:r>
        <w:rPr>
          <w:spacing w:val="-10"/>
          <w:sz w:val="16"/>
        </w:rPr>
        <w:t>X</w:t>
      </w:r>
      <w:r>
        <w:rPr>
          <w:sz w:val="16"/>
        </w:rPr>
        <w:tab/>
      </w:r>
      <w:r>
        <w:rPr>
          <w:spacing w:val="-10"/>
          <w:sz w:val="16"/>
        </w:rPr>
        <w:t>X</w:t>
      </w:r>
      <w:r>
        <w:rPr>
          <w:sz w:val="16"/>
        </w:rPr>
        <w:tab/>
      </w:r>
      <w:r>
        <w:rPr>
          <w:spacing w:val="-10"/>
          <w:sz w:val="16"/>
        </w:rPr>
        <w:t>X</w:t>
      </w:r>
    </w:p>
    <w:p>
      <w:pPr>
        <w:pStyle w:val="Normal"/>
        <w:spacing w:before="35" w:after="0"/>
        <w:ind w:start="156"/>
        <w:rPr>
          <w:sz w:val="18"/>
        </w:rPr>
      </w:pPr>
      <w:r>
        <w:rPr>
          <w:position w:val="6"/>
          <w:sz w:val="12"/>
        </w:rPr>
        <w:t>a</w:t>
      </w:r>
      <w:r>
        <w:rPr>
          <w:spacing w:val="-1"/>
          <w:position w:val="6"/>
          <w:sz w:val="12"/>
        </w:rPr>
        <w:t xml:space="preserve"> </w:t>
      </w:r>
      <w:r>
        <w:rPr>
          <w:sz w:val="18"/>
        </w:rPr>
        <w:t>Blood samples</w:t>
      </w:r>
      <w:r>
        <w:rPr>
          <w:spacing w:val="-2"/>
          <w:sz w:val="18"/>
        </w:rPr>
        <w:t xml:space="preserve"> </w:t>
      </w:r>
      <w:r>
        <w:rPr>
          <w:sz w:val="18"/>
        </w:rPr>
        <w:t>should be</w:t>
      </w:r>
      <w:r>
        <w:rPr>
          <w:spacing w:val="-4"/>
          <w:sz w:val="18"/>
        </w:rPr>
        <w:t xml:space="preserve"> </w:t>
      </w:r>
      <w:r>
        <w:rPr>
          <w:sz w:val="18"/>
        </w:rPr>
        <w:t>taken</w:t>
      </w:r>
      <w:r>
        <w:rPr>
          <w:spacing w:val="-2"/>
          <w:sz w:val="18"/>
        </w:rPr>
        <w:t xml:space="preserve"> </w:t>
      </w:r>
      <w:r>
        <w:rPr>
          <w:sz w:val="18"/>
        </w:rPr>
        <w:t>±1</w:t>
      </w:r>
      <w:r>
        <w:rPr>
          <w:spacing w:val="-1"/>
          <w:sz w:val="18"/>
        </w:rPr>
        <w:t xml:space="preserve"> </w:t>
      </w:r>
      <w:r>
        <w:rPr>
          <w:sz w:val="18"/>
        </w:rPr>
        <w:t>minute</w:t>
      </w:r>
      <w:r>
        <w:rPr>
          <w:spacing w:val="-1"/>
          <w:sz w:val="18"/>
        </w:rPr>
        <w:t xml:space="preserve"> </w:t>
      </w:r>
      <w:r>
        <w:rPr>
          <w:sz w:val="18"/>
        </w:rPr>
        <w:t>from</w:t>
      </w:r>
      <w:r>
        <w:rPr>
          <w:spacing w:val="-2"/>
          <w:sz w:val="18"/>
        </w:rPr>
        <w:t xml:space="preserve"> </w:t>
      </w:r>
      <w:r>
        <w:rPr>
          <w:sz w:val="18"/>
        </w:rPr>
        <w:t>nominal</w:t>
      </w:r>
      <w:r>
        <w:rPr>
          <w:spacing w:val="-3"/>
          <w:sz w:val="18"/>
        </w:rPr>
        <w:t xml:space="preserve"> </w:t>
      </w:r>
      <w:r>
        <w:rPr>
          <w:sz w:val="18"/>
        </w:rPr>
        <w:t>time</w:t>
      </w:r>
      <w:r>
        <w:rPr>
          <w:spacing w:val="-2"/>
          <w:sz w:val="18"/>
        </w:rPr>
        <w:t xml:space="preserve"> </w:t>
      </w:r>
      <w:r>
        <w:rPr>
          <w:sz w:val="18"/>
        </w:rPr>
        <w:t>and</w:t>
      </w:r>
      <w:r>
        <w:rPr>
          <w:spacing w:val="-2"/>
          <w:sz w:val="18"/>
        </w:rPr>
        <w:t xml:space="preserve"> </w:t>
      </w:r>
      <w:r>
        <w:rPr>
          <w:sz w:val="18"/>
        </w:rPr>
        <w:t>actual</w:t>
      </w:r>
      <w:r>
        <w:rPr>
          <w:spacing w:val="-1"/>
          <w:sz w:val="18"/>
        </w:rPr>
        <w:t xml:space="preserve"> </w:t>
      </w:r>
      <w:r>
        <w:rPr>
          <w:sz w:val="18"/>
        </w:rPr>
        <w:t>time</w:t>
      </w:r>
      <w:r>
        <w:rPr>
          <w:spacing w:val="-2"/>
          <w:sz w:val="18"/>
        </w:rPr>
        <w:t xml:space="preserve"> </w:t>
      </w:r>
      <w:r>
        <w:rPr>
          <w:sz w:val="18"/>
        </w:rPr>
        <w:t>should</w:t>
      </w:r>
      <w:r>
        <w:rPr>
          <w:spacing w:val="-2"/>
          <w:sz w:val="18"/>
        </w:rPr>
        <w:t xml:space="preserve"> </w:t>
      </w:r>
      <w:r>
        <w:rPr>
          <w:sz w:val="18"/>
        </w:rPr>
        <w:t>be</w:t>
      </w:r>
      <w:r>
        <w:rPr>
          <w:spacing w:val="-2"/>
          <w:sz w:val="18"/>
        </w:rPr>
        <w:t xml:space="preserve"> </w:t>
      </w:r>
      <w:r>
        <w:rPr>
          <w:sz w:val="18"/>
        </w:rPr>
        <w:t>recorded in</w:t>
      </w:r>
      <w:r>
        <w:rPr>
          <w:spacing w:val="-2"/>
          <w:sz w:val="18"/>
        </w:rPr>
        <w:t xml:space="preserve"> </w:t>
      </w:r>
      <w:r>
        <w:rPr>
          <w:sz w:val="18"/>
        </w:rPr>
        <w:t>the</w:t>
      </w:r>
      <w:r>
        <w:rPr>
          <w:spacing w:val="-2"/>
          <w:sz w:val="18"/>
        </w:rPr>
        <w:t xml:space="preserve"> eCRF.</w:t>
      </w:r>
    </w:p>
    <w:p>
      <w:pPr>
        <w:pStyle w:val="Normal"/>
        <w:spacing w:before="58" w:after="0"/>
        <w:ind w:start="156"/>
        <w:rPr>
          <w:sz w:val="18"/>
        </w:rPr>
      </w:pPr>
      <w:r>
        <w:rPr>
          <w:position w:val="6"/>
          <w:sz w:val="12"/>
        </w:rPr>
        <w:t>b</w:t>
      </w:r>
      <w:r>
        <w:rPr>
          <w:spacing w:val="-2"/>
          <w:position w:val="6"/>
          <w:sz w:val="12"/>
        </w:rPr>
        <w:t xml:space="preserve"> </w:t>
      </w:r>
      <w:r>
        <w:rPr>
          <w:sz w:val="18"/>
        </w:rPr>
        <w:t>If</w:t>
      </w:r>
      <w:r>
        <w:rPr>
          <w:spacing w:val="-2"/>
          <w:sz w:val="18"/>
        </w:rPr>
        <w:t xml:space="preserve"> </w:t>
      </w:r>
      <w:r>
        <w:rPr>
          <w:sz w:val="18"/>
        </w:rPr>
        <w:t>necessary,</w:t>
      </w:r>
      <w:r>
        <w:rPr>
          <w:spacing w:val="-1"/>
          <w:sz w:val="18"/>
        </w:rPr>
        <w:t xml:space="preserve"> </w:t>
      </w:r>
      <w:r>
        <w:rPr>
          <w:sz w:val="18"/>
        </w:rPr>
        <w:t>steady-state</w:t>
      </w:r>
      <w:r>
        <w:rPr>
          <w:spacing w:val="-1"/>
          <w:sz w:val="18"/>
        </w:rPr>
        <w:t xml:space="preserve"> </w:t>
      </w:r>
      <w:r>
        <w:rPr>
          <w:sz w:val="18"/>
        </w:rPr>
        <w:t>assessments</w:t>
      </w:r>
      <w:r>
        <w:rPr>
          <w:spacing w:val="-2"/>
          <w:sz w:val="18"/>
        </w:rPr>
        <w:t xml:space="preserve"> </w:t>
      </w:r>
      <w:r>
        <w:rPr>
          <w:sz w:val="18"/>
        </w:rPr>
        <w:t>can</w:t>
      </w:r>
      <w:r>
        <w:rPr>
          <w:spacing w:val="-1"/>
          <w:sz w:val="18"/>
        </w:rPr>
        <w:t xml:space="preserve"> </w:t>
      </w:r>
      <w:r>
        <w:rPr>
          <w:sz w:val="18"/>
        </w:rPr>
        <w:t>be</w:t>
      </w:r>
      <w:r>
        <w:rPr>
          <w:spacing w:val="-2"/>
          <w:sz w:val="18"/>
        </w:rPr>
        <w:t xml:space="preserve"> </w:t>
      </w:r>
      <w:r>
        <w:rPr>
          <w:sz w:val="18"/>
        </w:rPr>
        <w:t>delayed</w:t>
      </w:r>
      <w:r>
        <w:rPr>
          <w:spacing w:val="-2"/>
          <w:sz w:val="18"/>
        </w:rPr>
        <w:t xml:space="preserve"> </w:t>
      </w:r>
      <w:r>
        <w:rPr>
          <w:sz w:val="18"/>
        </w:rPr>
        <w:t>until</w:t>
      </w:r>
      <w:r>
        <w:rPr>
          <w:spacing w:val="-3"/>
          <w:sz w:val="18"/>
        </w:rPr>
        <w:t xml:space="preserve"> </w:t>
      </w:r>
      <w:r>
        <w:rPr>
          <w:sz w:val="18"/>
        </w:rPr>
        <w:t>target</w:t>
      </w:r>
      <w:r>
        <w:rPr>
          <w:spacing w:val="-3"/>
          <w:sz w:val="18"/>
        </w:rPr>
        <w:t xml:space="preserve"> </w:t>
      </w:r>
      <w:r>
        <w:rPr>
          <w:sz w:val="18"/>
        </w:rPr>
        <w:t>glucose</w:t>
      </w:r>
      <w:r>
        <w:rPr>
          <w:spacing w:val="-3"/>
          <w:sz w:val="18"/>
        </w:rPr>
        <w:t xml:space="preserve"> </w:t>
      </w:r>
      <w:r>
        <w:rPr>
          <w:sz w:val="18"/>
        </w:rPr>
        <w:t>clamp level</w:t>
      </w:r>
      <w:r>
        <w:rPr>
          <w:spacing w:val="-3"/>
          <w:sz w:val="18"/>
        </w:rPr>
        <w:t xml:space="preserve"> </w:t>
      </w:r>
      <w:r>
        <w:rPr>
          <w:sz w:val="18"/>
        </w:rPr>
        <w:t>has</w:t>
      </w:r>
      <w:r>
        <w:rPr>
          <w:spacing w:val="-2"/>
          <w:sz w:val="18"/>
        </w:rPr>
        <w:t xml:space="preserve"> </w:t>
      </w:r>
      <w:r>
        <w:rPr>
          <w:sz w:val="18"/>
        </w:rPr>
        <w:t>been</w:t>
      </w:r>
      <w:r>
        <w:rPr>
          <w:spacing w:val="-2"/>
          <w:sz w:val="18"/>
        </w:rPr>
        <w:t xml:space="preserve"> reached.</w:t>
      </w:r>
    </w:p>
    <w:p>
      <w:pPr>
        <w:pStyle w:val="Normal"/>
        <w:spacing w:before="60" w:after="0"/>
        <w:ind w:start="156"/>
        <w:rPr>
          <w:sz w:val="18"/>
        </w:rPr>
      </w:pPr>
      <w:r>
        <w:rPr>
          <w:b/>
          <w:sz w:val="18"/>
        </w:rPr>
        <w:t>Abbreviations:</w:t>
      </w:r>
      <w:r>
        <w:rPr>
          <w:b/>
          <w:spacing w:val="-2"/>
          <w:sz w:val="18"/>
        </w:rPr>
        <w:t xml:space="preserve"> </w:t>
      </w:r>
      <w:r>
        <w:rPr>
          <w:sz w:val="18"/>
        </w:rPr>
        <w:t>FFA</w:t>
      </w:r>
      <w:r>
        <w:rPr>
          <w:spacing w:val="-2"/>
          <w:sz w:val="18"/>
        </w:rPr>
        <w:t xml:space="preserve"> </w:t>
      </w:r>
      <w:r>
        <w:rPr>
          <w:sz w:val="18"/>
        </w:rPr>
        <w:t>=</w:t>
      </w:r>
      <w:r>
        <w:rPr>
          <w:spacing w:val="-1"/>
          <w:sz w:val="18"/>
        </w:rPr>
        <w:t xml:space="preserve"> </w:t>
      </w:r>
      <w:r>
        <w:rPr>
          <w:sz w:val="18"/>
        </w:rPr>
        <w:t>free</w:t>
      </w:r>
      <w:r>
        <w:rPr>
          <w:spacing w:val="-2"/>
          <w:sz w:val="18"/>
        </w:rPr>
        <w:t xml:space="preserve"> </w:t>
      </w:r>
      <w:r>
        <w:rPr>
          <w:sz w:val="18"/>
        </w:rPr>
        <w:t>fatty</w:t>
      </w:r>
      <w:r>
        <w:rPr>
          <w:spacing w:val="-2"/>
          <w:sz w:val="18"/>
        </w:rPr>
        <w:t xml:space="preserve"> acids.</w:t>
      </w:r>
    </w:p>
    <w:p>
      <w:pPr>
        <w:sectPr>
          <w:type w:val="continuous"/>
          <w:pgSz w:w="11906" w:h="16838"/>
          <w:pgMar w:left="1260" w:right="680" w:gutter="0" w:header="850" w:top="1880" w:footer="0" w:bottom="280"/>
          <w:formProt w:val="false"/>
          <w:textDirection w:val="lrTb"/>
          <w:docGrid w:type="default" w:linePitch="100" w:charSpace="0"/>
        </w:sectPr>
      </w:pPr>
    </w:p>
    <w:p>
      <w:pPr>
        <w:pStyle w:val="Heading2"/>
        <w:tabs>
          <w:tab w:val="clear" w:pos="720"/>
          <w:tab w:val="left" w:pos="1517" w:leader="none"/>
        </w:tabs>
        <w:spacing w:lineRule="auto" w:line="264" w:before="88" w:after="0"/>
        <w:ind w:hanging="1361" w:start="1517" w:end="629"/>
        <w:rPr/>
      </w:pPr>
      <w:bookmarkStart w:id="8" w:name="_bookmark8"/>
      <w:bookmarkEnd w:id="8"/>
      <w:r>
        <w:rPr/>
        <w:t>Table 1-5</w:t>
        <w:tab/>
        <w:t>Hyperglycaemic</w:t>
      </w:r>
      <w:r>
        <w:rPr>
          <w:spacing w:val="-4"/>
        </w:rPr>
        <w:t xml:space="preserve"> </w:t>
      </w:r>
      <w:r>
        <w:rPr/>
        <w:t>Clamp,</w:t>
      </w:r>
      <w:r>
        <w:rPr>
          <w:spacing w:val="-4"/>
        </w:rPr>
        <w:t xml:space="preserve"> </w:t>
      </w:r>
      <w:r>
        <w:rPr/>
        <w:t>infusion</w:t>
      </w:r>
      <w:r>
        <w:rPr>
          <w:spacing w:val="-4"/>
        </w:rPr>
        <w:t xml:space="preserve"> </w:t>
      </w:r>
      <w:r>
        <w:rPr/>
        <w:t>and</w:t>
      </w:r>
      <w:r>
        <w:rPr>
          <w:spacing w:val="-4"/>
        </w:rPr>
        <w:t xml:space="preserve"> </w:t>
      </w:r>
      <w:r>
        <w:rPr/>
        <w:t>blood</w:t>
      </w:r>
      <w:r>
        <w:rPr>
          <w:spacing w:val="-3"/>
        </w:rPr>
        <w:t xml:space="preserve"> </w:t>
      </w:r>
      <w:r>
        <w:rPr/>
        <w:t>sampling</w:t>
      </w:r>
      <w:r>
        <w:rPr>
          <w:spacing w:val="-4"/>
        </w:rPr>
        <w:t xml:space="preserve"> </w:t>
      </w:r>
      <w:r>
        <w:rPr/>
        <w:t>schedule</w:t>
      </w:r>
      <w:r>
        <w:rPr>
          <w:spacing w:val="-4"/>
        </w:rPr>
        <w:t xml:space="preserve"> </w:t>
      </w:r>
      <w:r>
        <w:rPr/>
        <w:t>at</w:t>
      </w:r>
      <w:r>
        <w:rPr>
          <w:spacing w:val="-6"/>
        </w:rPr>
        <w:t xml:space="preserve"> </w:t>
      </w:r>
      <w:r>
        <w:rPr/>
        <w:t>V2D-1</w:t>
      </w:r>
      <w:r>
        <w:rPr>
          <w:spacing w:val="-4"/>
        </w:rPr>
        <w:t xml:space="preserve"> </w:t>
      </w:r>
      <w:r>
        <w:rPr/>
        <w:t xml:space="preserve">and </w:t>
      </w:r>
      <w:r>
        <w:rPr>
          <w:spacing w:val="-2"/>
        </w:rPr>
        <w:t>V15D3</w:t>
      </w:r>
    </w:p>
    <w:p>
      <w:pPr>
        <w:pStyle w:val="BodyText"/>
        <w:spacing w:before="3" w:after="0"/>
        <w:ind w:start="0"/>
        <w:rPr>
          <w:b/>
          <w:sz w:val="5"/>
        </w:rPr>
      </w:pPr>
      <w:r>
        <w:rPr>
          <w:b/>
          <w:sz w:val="5"/>
        </w:rPr>
      </w:r>
    </w:p>
    <w:tbl>
      <w:tblPr>
        <w:tblW w:w="9626" w:type="dxa"/>
        <w:jc w:val="start"/>
        <w:tblInd w:w="173" w:type="dxa"/>
        <w:tblLayout w:type="fixed"/>
        <w:tblCellMar>
          <w:top w:w="0" w:type="dxa"/>
          <w:start w:w="7" w:type="dxa"/>
          <w:bottom w:w="0" w:type="dxa"/>
          <w:end w:w="7" w:type="dxa"/>
        </w:tblCellMar>
        <w:tblLook w:val="01e0" w:noHBand="0" w:noVBand="0" w:firstColumn="1" w:lastRow="1" w:lastColumn="1" w:firstRow="1"/>
      </w:tblPr>
      <w:tblGrid>
        <w:gridCol w:w="970"/>
        <w:gridCol w:w="1070"/>
        <w:gridCol w:w="1124"/>
        <w:gridCol w:w="1324"/>
        <w:gridCol w:w="1003"/>
        <w:gridCol w:w="819"/>
        <w:gridCol w:w="1014"/>
        <w:gridCol w:w="1006"/>
        <w:gridCol w:w="1296"/>
      </w:tblGrid>
      <w:tr>
        <w:trPr>
          <w:trHeight w:val="184" w:hRule="atLeast"/>
        </w:trPr>
        <w:tc>
          <w:tcPr>
            <w:tcW w:w="970"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7" w:after="0"/>
              <w:rPr>
                <w:b/>
                <w:sz w:val="16"/>
              </w:rPr>
            </w:pPr>
            <w:r>
              <w:rPr>
                <w:b/>
                <w:sz w:val="16"/>
              </w:rPr>
            </w:r>
          </w:p>
          <w:p>
            <w:pPr>
              <w:pStyle w:val="TableParagraph"/>
              <w:ind w:hanging="279" w:start="294" w:end="1"/>
              <w:rPr>
                <w:b/>
                <w:sz w:val="16"/>
              </w:rPr>
            </w:pPr>
            <w:r>
              <w:rPr>
                <w:b/>
                <w:sz w:val="16"/>
              </w:rPr>
              <w:t>Nominal</w:t>
            </w:r>
            <w:r>
              <w:rPr>
                <w:b/>
                <w:spacing w:val="-10"/>
                <w:sz w:val="16"/>
              </w:rPr>
              <w:t xml:space="preserve"> </w:t>
            </w:r>
            <w:r>
              <w:rPr>
                <w:b/>
                <w:sz w:val="16"/>
              </w:rPr>
              <w:t>time</w:t>
            </w:r>
            <w:r>
              <w:rPr>
                <w:b/>
                <w:spacing w:val="40"/>
                <w:sz w:val="16"/>
              </w:rPr>
              <w:t xml:space="preserve"> </w:t>
            </w:r>
            <w:r>
              <w:rPr>
                <w:b/>
                <w:spacing w:val="-2"/>
                <w:sz w:val="16"/>
              </w:rPr>
              <w:t>(min)</w:t>
            </w:r>
          </w:p>
        </w:tc>
        <w:tc>
          <w:tcPr>
            <w:tcW w:w="1070"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00" w:after="0"/>
              <w:ind w:hanging="3" w:start="44" w:end="33"/>
              <w:jc w:val="center"/>
              <w:rPr>
                <w:b/>
                <w:sz w:val="16"/>
              </w:rPr>
            </w:pPr>
            <w:r>
              <w:rPr>
                <w:b/>
                <w:sz w:val="16"/>
              </w:rPr>
              <w:t>Time from</w:t>
            </w:r>
            <w:r>
              <w:rPr>
                <w:b/>
                <w:spacing w:val="40"/>
                <w:sz w:val="16"/>
              </w:rPr>
              <w:t xml:space="preserve"> </w:t>
            </w:r>
            <w:r>
              <w:rPr>
                <w:b/>
                <w:sz w:val="16"/>
              </w:rPr>
              <w:t>arginine</w:t>
            </w:r>
            <w:r>
              <w:rPr>
                <w:b/>
                <w:spacing w:val="-10"/>
                <w:sz w:val="16"/>
              </w:rPr>
              <w:t xml:space="preserve"> </w:t>
            </w:r>
            <w:r>
              <w:rPr>
                <w:b/>
                <w:sz w:val="16"/>
              </w:rPr>
              <w:t>bolus</w:t>
            </w:r>
            <w:r>
              <w:rPr>
                <w:b/>
                <w:spacing w:val="40"/>
                <w:sz w:val="16"/>
              </w:rPr>
              <w:t xml:space="preserve"> </w:t>
            </w:r>
            <w:r>
              <w:rPr>
                <w:b/>
                <w:spacing w:val="-2"/>
                <w:sz w:val="16"/>
              </w:rPr>
              <w:t>(min)</w:t>
            </w:r>
          </w:p>
        </w:tc>
        <w:tc>
          <w:tcPr>
            <w:tcW w:w="1124"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7" w:after="0"/>
              <w:rPr>
                <w:b/>
                <w:sz w:val="16"/>
              </w:rPr>
            </w:pPr>
            <w:r>
              <w:rPr>
                <w:b/>
                <w:sz w:val="16"/>
              </w:rPr>
            </w:r>
          </w:p>
          <w:p>
            <w:pPr>
              <w:pStyle w:val="TableParagraph"/>
              <w:ind w:firstLine="148" w:start="85" w:end="72"/>
              <w:rPr>
                <w:b/>
                <w:sz w:val="16"/>
              </w:rPr>
            </w:pPr>
            <w:r>
              <w:rPr>
                <w:b/>
                <w:spacing w:val="-2"/>
                <w:sz w:val="16"/>
              </w:rPr>
              <w:t>Sampling</w:t>
            </w:r>
            <w:r>
              <w:rPr>
                <w:b/>
                <w:spacing w:val="40"/>
                <w:sz w:val="16"/>
              </w:rPr>
              <w:t xml:space="preserve"> </w:t>
            </w:r>
            <w:r>
              <w:rPr>
                <w:b/>
                <w:sz w:val="16"/>
              </w:rPr>
              <w:t>window</w:t>
            </w:r>
            <w:r>
              <w:rPr>
                <w:b/>
                <w:spacing w:val="-10"/>
                <w:sz w:val="16"/>
              </w:rPr>
              <w:t xml:space="preserve"> </w:t>
            </w:r>
            <w:r>
              <w:rPr>
                <w:b/>
                <w:sz w:val="16"/>
              </w:rPr>
              <w:t>(min)</w:t>
            </w:r>
          </w:p>
        </w:tc>
        <w:tc>
          <w:tcPr>
            <w:tcW w:w="1324"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00" w:after="0"/>
              <w:ind w:firstLine="2" w:start="273" w:end="266"/>
              <w:jc w:val="center"/>
              <w:rPr>
                <w:b/>
                <w:sz w:val="16"/>
              </w:rPr>
            </w:pPr>
            <w:r>
              <w:rPr>
                <w:b/>
                <w:spacing w:val="-2"/>
                <w:sz w:val="16"/>
              </w:rPr>
              <w:t>Target</w:t>
            </w:r>
            <w:r>
              <w:rPr>
                <w:b/>
                <w:spacing w:val="40"/>
                <w:sz w:val="16"/>
              </w:rPr>
              <w:t xml:space="preserve"> </w:t>
            </w:r>
            <w:r>
              <w:rPr>
                <w:b/>
                <w:spacing w:val="-2"/>
                <w:sz w:val="16"/>
              </w:rPr>
              <w:t>glucose</w:t>
            </w:r>
            <w:r>
              <w:rPr>
                <w:b/>
                <w:spacing w:val="40"/>
                <w:sz w:val="16"/>
              </w:rPr>
              <w:t xml:space="preserve"> </w:t>
            </w:r>
            <w:r>
              <w:rPr>
                <w:b/>
                <w:sz w:val="16"/>
              </w:rPr>
              <w:t>clamp</w:t>
            </w:r>
            <w:r>
              <w:rPr>
                <w:b/>
                <w:spacing w:val="-10"/>
                <w:sz w:val="16"/>
              </w:rPr>
              <w:t xml:space="preserve"> </w:t>
            </w:r>
            <w:r>
              <w:rPr>
                <w:b/>
                <w:sz w:val="16"/>
              </w:rPr>
              <w:t>level</w:t>
            </w:r>
          </w:p>
        </w:tc>
        <w:tc>
          <w:tcPr>
            <w:tcW w:w="1003" w:type="dxa"/>
            <w:vMerge w:val="restart"/>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00" w:after="0"/>
              <w:ind w:start="13"/>
              <w:jc w:val="center"/>
              <w:rPr>
                <w:b/>
                <w:sz w:val="16"/>
              </w:rPr>
            </w:pPr>
            <w:r>
              <w:rPr>
                <w:b/>
                <w:spacing w:val="-2"/>
                <w:sz w:val="16"/>
              </w:rPr>
              <w:t>Arginine</w:t>
            </w:r>
            <w:r>
              <w:rPr>
                <w:b/>
                <w:spacing w:val="40"/>
                <w:sz w:val="16"/>
              </w:rPr>
              <w:t xml:space="preserve"> </w:t>
            </w:r>
            <w:r>
              <w:rPr>
                <w:b/>
                <w:spacing w:val="-2"/>
                <w:sz w:val="16"/>
              </w:rPr>
              <w:t>injection</w:t>
            </w:r>
          </w:p>
          <w:p>
            <w:pPr>
              <w:pStyle w:val="TableParagraph"/>
              <w:spacing w:lineRule="exact" w:line="183"/>
              <w:ind w:start="13" w:end="1"/>
              <w:jc w:val="center"/>
              <w:rPr>
                <w:b/>
                <w:sz w:val="16"/>
              </w:rPr>
            </w:pPr>
            <w:r>
              <w:rPr>
                <w:b/>
                <w:sz w:val="16"/>
              </w:rPr>
              <w:t>(5</w:t>
            </w:r>
            <w:r>
              <w:rPr>
                <w:b/>
                <w:spacing w:val="-3"/>
                <w:sz w:val="16"/>
              </w:rPr>
              <w:t xml:space="preserve"> </w:t>
            </w:r>
            <w:r>
              <w:rPr>
                <w:b/>
                <w:sz w:val="16"/>
              </w:rPr>
              <w:t>g</w:t>
            </w:r>
            <w:r>
              <w:rPr>
                <w:b/>
                <w:spacing w:val="-1"/>
                <w:sz w:val="16"/>
              </w:rPr>
              <w:t xml:space="preserve"> </w:t>
            </w:r>
            <w:r>
              <w:rPr>
                <w:b/>
                <w:i/>
                <w:sz w:val="16"/>
              </w:rPr>
              <w:t>i.v.</w:t>
            </w:r>
            <w:r>
              <w:rPr>
                <w:b/>
                <w:i/>
                <w:spacing w:val="-1"/>
                <w:sz w:val="16"/>
              </w:rPr>
              <w:t xml:space="preserve"> </w:t>
            </w:r>
            <w:r>
              <w:rPr>
                <w:b/>
                <w:spacing w:val="-2"/>
                <w:sz w:val="16"/>
              </w:rPr>
              <w:t>bolus)</w:t>
            </w:r>
          </w:p>
        </w:tc>
        <w:tc>
          <w:tcPr>
            <w:tcW w:w="4135" w:type="dxa"/>
            <w:gridSpan w:val="4"/>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63" w:before="1" w:after="0"/>
              <w:ind w:start="12"/>
              <w:jc w:val="center"/>
              <w:rPr>
                <w:b/>
                <w:sz w:val="16"/>
              </w:rPr>
            </w:pPr>
            <w:r>
              <w:rPr>
                <w:b/>
                <w:sz w:val="16"/>
              </w:rPr>
              <w:t>Blood</w:t>
            </w:r>
            <w:r>
              <w:rPr>
                <w:b/>
                <w:spacing w:val="-7"/>
                <w:sz w:val="16"/>
              </w:rPr>
              <w:t xml:space="preserve"> </w:t>
            </w:r>
            <w:r>
              <w:rPr>
                <w:b/>
                <w:spacing w:val="-2"/>
                <w:sz w:val="16"/>
              </w:rPr>
              <w:t>sampling</w:t>
            </w:r>
          </w:p>
        </w:tc>
      </w:tr>
      <w:tr>
        <w:trPr>
          <w:trHeight w:val="551" w:hRule="atLeast"/>
        </w:trPr>
        <w:tc>
          <w:tcPr>
            <w:tcW w:w="970"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1070"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1124"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1324"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1003" w:type="dxa"/>
            <w:vMerge w:val="continue"/>
            <w:tcBorders>
              <w:start w:val="single" w:sz="6" w:space="0" w:color="000000"/>
              <w:bottom w:val="single" w:sz="6" w:space="0" w:color="000000"/>
              <w:end w:val="single" w:sz="6" w:space="0" w:color="000000"/>
            </w:tcBorders>
            <w:shd w:color="auto" w:fill="D9D9D9" w:val="clear"/>
          </w:tcPr>
          <w:p>
            <w:pPr>
              <w:pStyle w:val="Normal"/>
              <w:rPr>
                <w:sz w:val="2"/>
                <w:szCs w:val="2"/>
              </w:rPr>
            </w:pPr>
            <w:r>
              <w:rPr>
                <w:sz w:val="2"/>
                <w:szCs w:val="2"/>
              </w:rPr>
            </w:r>
          </w:p>
        </w:tc>
        <w:tc>
          <w:tcPr>
            <w:tcW w:w="8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84" w:after="0"/>
              <w:ind w:start="13"/>
              <w:jc w:val="center"/>
              <w:rPr>
                <w:b/>
                <w:sz w:val="16"/>
              </w:rPr>
            </w:pPr>
            <w:r>
              <w:rPr>
                <w:b/>
                <w:spacing w:val="-2"/>
                <w:sz w:val="16"/>
              </w:rPr>
              <w:t>Glucose</w:t>
            </w:r>
          </w:p>
        </w:tc>
        <w:tc>
          <w:tcPr>
            <w:tcW w:w="101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84" w:after="0"/>
              <w:ind w:start="12"/>
              <w:jc w:val="center"/>
              <w:rPr>
                <w:b/>
                <w:sz w:val="16"/>
              </w:rPr>
            </w:pPr>
            <w:r>
              <w:rPr>
                <w:b/>
                <w:spacing w:val="-2"/>
                <w:sz w:val="16"/>
              </w:rPr>
              <w:t>Proinsulin</w:t>
            </w:r>
          </w:p>
        </w:tc>
        <w:tc>
          <w:tcPr>
            <w:tcW w:w="100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84"/>
              <w:ind w:firstLine="96" w:start="141" w:end="131"/>
              <w:rPr>
                <w:b/>
                <w:sz w:val="16"/>
              </w:rPr>
            </w:pPr>
            <w:r>
              <w:rPr>
                <w:b/>
                <w:spacing w:val="-2"/>
                <w:sz w:val="16"/>
              </w:rPr>
              <w:t>Insulin,</w:t>
            </w:r>
            <w:r>
              <w:rPr>
                <w:b/>
                <w:spacing w:val="40"/>
                <w:sz w:val="16"/>
              </w:rPr>
              <w:t xml:space="preserve"> </w:t>
            </w:r>
            <w:r>
              <w:rPr>
                <w:b/>
                <w:spacing w:val="-2"/>
                <w:sz w:val="16"/>
              </w:rPr>
              <w:t>C-peptide,</w:t>
            </w:r>
            <w:r>
              <w:rPr>
                <w:b/>
                <w:spacing w:val="40"/>
                <w:sz w:val="16"/>
              </w:rPr>
              <w:t xml:space="preserve"> </w:t>
            </w:r>
            <w:r>
              <w:rPr>
                <w:b/>
                <w:spacing w:val="-2"/>
                <w:sz w:val="16"/>
              </w:rPr>
              <w:t>Glucagon</w:t>
            </w:r>
          </w:p>
        </w:tc>
        <w:tc>
          <w:tcPr>
            <w:tcW w:w="129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92" w:after="0"/>
              <w:ind w:firstLine="199" w:start="191" w:end="177"/>
              <w:rPr>
                <w:b/>
                <w:sz w:val="16"/>
              </w:rPr>
            </w:pPr>
            <w:r>
              <w:rPr>
                <w:b/>
                <w:spacing w:val="-2"/>
                <w:sz w:val="16"/>
              </w:rPr>
              <w:t>Amylin</w:t>
            </w:r>
            <w:r>
              <w:rPr>
                <w:b/>
                <w:spacing w:val="40"/>
                <w:sz w:val="16"/>
              </w:rPr>
              <w:t xml:space="preserve"> </w:t>
            </w:r>
            <w:r>
              <w:rPr>
                <w:b/>
                <w:spacing w:val="-2"/>
                <w:sz w:val="16"/>
              </w:rPr>
              <w:t>(endogenous)</w:t>
            </w:r>
          </w:p>
        </w:tc>
      </w:tr>
      <w:tr>
        <w:trPr>
          <w:trHeight w:val="183"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jc w:val="center"/>
              <w:rPr>
                <w:sz w:val="16"/>
              </w:rPr>
            </w:pPr>
            <w:r>
              <w:rPr>
                <w:spacing w:val="-2"/>
                <w:sz w:val="16"/>
              </w:rPr>
              <w:t>-</w:t>
            </w:r>
            <w:r>
              <w:rPr>
                <w:spacing w:val="-7"/>
                <w:sz w:val="16"/>
              </w:rPr>
              <w:t>20</w:t>
            </w:r>
          </w:p>
        </w:tc>
        <w:tc>
          <w:tcPr>
            <w:tcW w:w="1070" w:type="dxa"/>
            <w:vMerge w:val="restart"/>
            <w:tcBorders>
              <w:top w:val="single" w:sz="6" w:space="0" w:color="000000"/>
              <w:start w:val="single" w:sz="6" w:space="0" w:color="000000"/>
              <w:bottom w:val="single" w:sz="6" w:space="0" w:color="000000"/>
              <w:end w:val="single" w:sz="6" w:space="0" w:color="000000"/>
            </w:tcBorders>
          </w:tcPr>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spacing w:before="105" w:after="0"/>
              <w:rPr>
                <w:b/>
                <w:sz w:val="16"/>
              </w:rPr>
            </w:pPr>
            <w:r>
              <w:rPr>
                <w:b/>
                <w:sz w:val="16"/>
              </w:rPr>
            </w:r>
          </w:p>
          <w:p>
            <w:pPr>
              <w:pStyle w:val="TableParagraph"/>
              <w:ind w:start="8"/>
              <w:jc w:val="center"/>
              <w:rPr>
                <w:sz w:val="16"/>
              </w:rPr>
            </w:pPr>
            <w:r>
              <w:rPr>
                <w:spacing w:val="-10"/>
                <w:sz w:val="16"/>
              </w:rPr>
              <w:t>-</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±5</w:t>
            </w:r>
          </w:p>
        </w:tc>
        <w:tc>
          <w:tcPr>
            <w:tcW w:w="132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jc w:val="center"/>
              <w:rPr>
                <w:sz w:val="16"/>
              </w:rPr>
            </w:pPr>
            <w:r>
              <w:rPr>
                <w:spacing w:val="-2"/>
                <w:sz w:val="16"/>
              </w:rPr>
              <w:t>-</w:t>
            </w:r>
            <w:r>
              <w:rPr>
                <w:spacing w:val="-7"/>
                <w:sz w:val="16"/>
              </w:rPr>
              <w:t>10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2" w:end="2"/>
              <w:jc w:val="center"/>
              <w:rPr>
                <w:sz w:val="16"/>
              </w:rPr>
            </w:pPr>
            <w:r>
              <w:rPr>
                <w:spacing w:val="-10"/>
                <w:sz w:val="16"/>
              </w:rPr>
              <w:t>X</w:t>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10"/>
                <w:sz w:val="16"/>
              </w:rPr>
              <w:t>X</w:t>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2"/>
              <w:jc w:val="center"/>
              <w:rPr>
                <w:sz w:val="16"/>
              </w:rPr>
            </w:pPr>
            <w:r>
              <w:rPr>
                <w:spacing w:val="-10"/>
                <w:sz w:val="16"/>
              </w:rPr>
              <w:t>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end="3"/>
              <w:jc w:val="center"/>
              <w:rPr>
                <w:sz w:val="16"/>
              </w:rPr>
            </w:pPr>
            <w:r>
              <w:rPr>
                <w:spacing w:val="-2"/>
                <w:sz w:val="16"/>
              </w:rPr>
              <w:t>-</w:t>
            </w:r>
            <w:r>
              <w:rPr>
                <w:spacing w:val="-12"/>
                <w:sz w:val="16"/>
              </w:rPr>
              <w:t>1</w:t>
            </w:r>
          </w:p>
        </w:tc>
        <w:tc>
          <w:tcPr>
            <w:tcW w:w="1324" w:type="dxa"/>
            <w:vMerge w:val="restart"/>
            <w:tcBorders>
              <w:top w:val="single" w:sz="6" w:space="0" w:color="000000"/>
              <w:start w:val="single" w:sz="6" w:space="0" w:color="000000"/>
              <w:bottom w:val="single" w:sz="6" w:space="0" w:color="000000"/>
              <w:end w:val="single" w:sz="6" w:space="0" w:color="000000"/>
            </w:tcBorders>
          </w:tcPr>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rPr>
                <w:b/>
                <w:sz w:val="16"/>
              </w:rPr>
            </w:pPr>
            <w:r>
              <w:rPr>
                <w:b/>
                <w:sz w:val="16"/>
              </w:rPr>
            </w:r>
          </w:p>
          <w:p>
            <w:pPr>
              <w:pStyle w:val="TableParagraph"/>
              <w:spacing w:before="58" w:after="0"/>
              <w:rPr>
                <w:b/>
                <w:sz w:val="16"/>
              </w:rPr>
            </w:pPr>
            <w:r>
              <w:rPr>
                <w:b/>
                <w:sz w:val="16"/>
              </w:rPr>
            </w:r>
          </w:p>
          <w:p>
            <w:pPr>
              <w:pStyle w:val="TableParagraph"/>
              <w:ind w:start="299"/>
              <w:rPr>
                <w:sz w:val="16"/>
              </w:rPr>
            </w:pPr>
            <w:r>
              <w:rPr>
                <w:sz w:val="16"/>
              </w:rPr>
              <w:t>12</w:t>
            </w:r>
            <w:r>
              <w:rPr>
                <w:spacing w:val="-1"/>
                <w:sz w:val="16"/>
              </w:rPr>
              <w:t xml:space="preserve"> </w:t>
            </w:r>
            <w:r>
              <w:rPr>
                <w:spacing w:val="-2"/>
                <w:sz w:val="16"/>
              </w:rPr>
              <w:t>mmol/L</w:t>
            </w:r>
          </w:p>
          <w:p>
            <w:pPr>
              <w:pStyle w:val="TableParagraph"/>
              <w:spacing w:before="1" w:after="0"/>
              <w:ind w:start="251"/>
              <w:rPr>
                <w:sz w:val="16"/>
              </w:rPr>
            </w:pPr>
            <w:r>
              <w:rPr>
                <w:sz w:val="16"/>
              </w:rPr>
              <w:t>(216</w:t>
            </w:r>
            <w:r>
              <w:rPr>
                <w:spacing w:val="-2"/>
                <w:sz w:val="16"/>
              </w:rPr>
              <w:t xml:space="preserve"> mg/dL)</w:t>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1"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14" w:end="2"/>
              <w:jc w:val="center"/>
              <w:rPr>
                <w:sz w:val="16"/>
              </w:rPr>
            </w:pPr>
            <w:r>
              <w:rPr>
                <w:spacing w:val="-10"/>
                <w:sz w:val="16"/>
              </w:rPr>
              <w:t>2</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10"/>
              <w:jc w:val="center"/>
              <w:rPr>
                <w:sz w:val="16"/>
              </w:rPr>
            </w:pPr>
            <w:r>
              <w:rPr>
                <w:spacing w:val="-10"/>
                <w:sz w:val="16"/>
              </w:rPr>
              <w:t>X</w:t>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2"/>
              <w:jc w:val="center"/>
              <w:rPr>
                <w:sz w:val="16"/>
              </w:rPr>
            </w:pPr>
            <w:r>
              <w:rPr>
                <w:spacing w:val="-10"/>
                <w:sz w:val="16"/>
              </w:rPr>
              <w:t>4</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10"/>
                <w:sz w:val="16"/>
              </w:rPr>
              <w:t>X</w:t>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2"/>
              <w:jc w:val="center"/>
              <w:rPr>
                <w:sz w:val="16"/>
              </w:rPr>
            </w:pPr>
            <w:r>
              <w:rPr>
                <w:spacing w:val="-10"/>
                <w:sz w:val="16"/>
              </w:rPr>
              <w:t>6</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10"/>
                <w:sz w:val="16"/>
              </w:rPr>
              <w:t>X</w:t>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2"/>
              <w:jc w:val="center"/>
              <w:rPr>
                <w:sz w:val="16"/>
              </w:rPr>
            </w:pPr>
            <w:r>
              <w:rPr>
                <w:spacing w:val="-10"/>
                <w:sz w:val="16"/>
              </w:rPr>
              <w:t>8</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jc w:val="center"/>
              <w:rPr>
                <w:sz w:val="16"/>
              </w:rPr>
            </w:pPr>
            <w:r>
              <w:rPr>
                <w:spacing w:val="-5"/>
                <w:sz w:val="16"/>
              </w:rPr>
              <w:t>10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jc w:val="center"/>
              <w:rPr>
                <w:sz w:val="16"/>
              </w:rPr>
            </w:pPr>
            <w:r>
              <w:rPr>
                <w:spacing w:val="-5"/>
                <w:sz w:val="16"/>
              </w:rPr>
              <w:t>20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2" w:after="0"/>
              <w:ind w:start="14"/>
              <w:jc w:val="center"/>
              <w:rPr>
                <w:sz w:val="16"/>
              </w:rPr>
            </w:pPr>
            <w:r>
              <w:rPr>
                <w:spacing w:val="-5"/>
                <w:sz w:val="16"/>
              </w:rPr>
              <w:t>30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2" w:after="0"/>
              <w:ind w:start="10"/>
              <w:jc w:val="center"/>
              <w:rPr>
                <w:sz w:val="16"/>
              </w:rPr>
            </w:pPr>
            <w:r>
              <w:rPr>
                <w:spacing w:val="-5"/>
                <w:sz w:val="16"/>
              </w:rPr>
              <w:t>±5</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2"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2"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jc w:val="center"/>
              <w:rPr>
                <w:sz w:val="16"/>
              </w:rPr>
            </w:pPr>
            <w:r>
              <w:rPr>
                <w:spacing w:val="-5"/>
                <w:sz w:val="16"/>
              </w:rPr>
              <w:t>60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±5</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jc w:val="center"/>
              <w:rPr>
                <w:sz w:val="16"/>
              </w:rPr>
            </w:pPr>
            <w:r>
              <w:rPr>
                <w:spacing w:val="-5"/>
                <w:sz w:val="16"/>
              </w:rPr>
              <w:t>90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±5</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100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±5</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110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2" w:end="2"/>
              <w:jc w:val="center"/>
              <w:rPr>
                <w:sz w:val="16"/>
              </w:rPr>
            </w:pPr>
            <w:r>
              <w:rPr>
                <w:spacing w:val="-10"/>
                <w:sz w:val="16"/>
              </w:rPr>
              <w:t>X</w:t>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1"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14" w:end="4"/>
              <w:jc w:val="center"/>
              <w:rPr>
                <w:sz w:val="16"/>
              </w:rPr>
            </w:pPr>
            <w:r>
              <w:rPr>
                <w:spacing w:val="-5"/>
                <w:sz w:val="16"/>
              </w:rPr>
              <w:t>120</w:t>
            </w:r>
          </w:p>
        </w:tc>
        <w:tc>
          <w:tcPr>
            <w:tcW w:w="107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10" w:end="3"/>
              <w:jc w:val="center"/>
              <w:rPr>
                <w:sz w:val="16"/>
              </w:rPr>
            </w:pPr>
            <w:r>
              <w:rPr>
                <w:spacing w:val="-2"/>
                <w:sz w:val="16"/>
              </w:rPr>
              <w:t>-</w:t>
            </w:r>
            <w:r>
              <w:rPr>
                <w:spacing w:val="-12"/>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spacing w:lineRule="auto" w:line="142" w:before="31" w:after="0"/>
              <w:ind w:start="11"/>
              <w:jc w:val="center"/>
              <w:rPr>
                <w:sz w:val="10"/>
              </w:rPr>
            </w:pPr>
            <w:r>
              <w:rPr>
                <w:spacing w:val="-5"/>
                <w:position w:val="-5"/>
                <w:sz w:val="16"/>
              </w:rPr>
              <w:t>X</w:t>
            </w:r>
            <w:r>
              <w:rPr>
                <w:spacing w:val="-5"/>
                <w:sz w:val="10"/>
              </w:rPr>
              <w:t>a</w:t>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2"/>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122</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end="2"/>
              <w:jc w:val="center"/>
              <w:rPr>
                <w:sz w:val="16"/>
              </w:rPr>
            </w:pPr>
            <w:r>
              <w:rPr>
                <w:spacing w:val="-10"/>
                <w:sz w:val="16"/>
              </w:rPr>
              <w:t>2</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123</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end="2"/>
              <w:jc w:val="center"/>
              <w:rPr>
                <w:sz w:val="16"/>
              </w:rPr>
            </w:pPr>
            <w:r>
              <w:rPr>
                <w:spacing w:val="-10"/>
                <w:sz w:val="16"/>
              </w:rPr>
              <w:t>3</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10"/>
                <w:sz w:val="16"/>
              </w:rPr>
              <w:t>X</w:t>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124</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end="2"/>
              <w:jc w:val="center"/>
              <w:rPr>
                <w:sz w:val="16"/>
              </w:rPr>
            </w:pPr>
            <w:r>
              <w:rPr>
                <w:spacing w:val="-10"/>
                <w:sz w:val="16"/>
              </w:rPr>
              <w:t>4</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10"/>
                <w:sz w:val="16"/>
              </w:rPr>
              <w:t>X</w:t>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125</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end="2"/>
              <w:jc w:val="center"/>
              <w:rPr>
                <w:sz w:val="16"/>
              </w:rPr>
            </w:pPr>
            <w:r>
              <w:rPr>
                <w:spacing w:val="-10"/>
                <w:sz w:val="16"/>
              </w:rPr>
              <w:t>5</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10"/>
                <w:sz w:val="16"/>
              </w:rPr>
              <w:t>X</w:t>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130</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jc w:val="center"/>
              <w:rPr>
                <w:sz w:val="16"/>
              </w:rPr>
            </w:pPr>
            <w:r>
              <w:rPr>
                <w:spacing w:val="-5"/>
                <w:sz w:val="16"/>
              </w:rPr>
              <w:t>10</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135</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jc w:val="center"/>
              <w:rPr>
                <w:sz w:val="16"/>
              </w:rPr>
            </w:pPr>
            <w:r>
              <w:rPr>
                <w:spacing w:val="-5"/>
                <w:sz w:val="16"/>
              </w:rPr>
              <w:t>15</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140</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jc w:val="center"/>
              <w:rPr>
                <w:sz w:val="16"/>
              </w:rPr>
            </w:pPr>
            <w:r>
              <w:rPr>
                <w:spacing w:val="-5"/>
                <w:sz w:val="16"/>
              </w:rPr>
              <w:t>20</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r>
      <w:tr>
        <w:trPr>
          <w:trHeight w:val="184" w:hRule="atLeast"/>
        </w:trPr>
        <w:tc>
          <w:tcPr>
            <w:tcW w:w="9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4" w:end="4"/>
              <w:jc w:val="center"/>
              <w:rPr>
                <w:sz w:val="16"/>
              </w:rPr>
            </w:pPr>
            <w:r>
              <w:rPr>
                <w:spacing w:val="-5"/>
                <w:sz w:val="16"/>
              </w:rPr>
              <w:t>150</w:t>
            </w:r>
          </w:p>
        </w:tc>
        <w:tc>
          <w:tcPr>
            <w:tcW w:w="1070"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8"/>
              <w:jc w:val="center"/>
              <w:rPr>
                <w:sz w:val="16"/>
              </w:rPr>
            </w:pPr>
            <w:r>
              <w:rPr>
                <w:spacing w:val="-5"/>
                <w:sz w:val="16"/>
              </w:rPr>
              <w:t>30</w:t>
            </w:r>
          </w:p>
        </w:tc>
        <w:tc>
          <w:tcPr>
            <w:tcW w:w="1124"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5"/>
                <w:sz w:val="16"/>
              </w:rPr>
              <w:t>±1</w:t>
            </w:r>
          </w:p>
        </w:tc>
        <w:tc>
          <w:tcPr>
            <w:tcW w:w="132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003"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819"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3" w:end="1"/>
              <w:jc w:val="center"/>
              <w:rPr>
                <w:sz w:val="16"/>
              </w:rPr>
            </w:pPr>
            <w:r>
              <w:rPr>
                <w:spacing w:val="-10"/>
                <w:sz w:val="16"/>
              </w:rPr>
              <w:t>X</w:t>
            </w:r>
          </w:p>
        </w:tc>
        <w:tc>
          <w:tcPr>
            <w:tcW w:w="1014" w:type="dxa"/>
            <w:tcBorders>
              <w:top w:val="single" w:sz="6" w:space="0" w:color="000000"/>
              <w:start w:val="single" w:sz="6" w:space="0" w:color="000000"/>
              <w:bottom w:val="single" w:sz="6" w:space="0" w:color="000000"/>
              <w:end w:val="single" w:sz="6" w:space="0" w:color="000000"/>
            </w:tcBorders>
          </w:tcPr>
          <w:p>
            <w:pPr>
              <w:pStyle w:val="TableParagraph"/>
              <w:rPr>
                <w:sz w:val="12"/>
              </w:rPr>
            </w:pPr>
            <w:r>
              <w:rPr>
                <w:sz w:val="12"/>
              </w:rPr>
            </w:r>
          </w:p>
        </w:tc>
        <w:tc>
          <w:tcPr>
            <w:tcW w:w="100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7"/>
              <w:jc w:val="center"/>
              <w:rPr>
                <w:sz w:val="16"/>
              </w:rPr>
            </w:pPr>
            <w:r>
              <w:rPr>
                <w:spacing w:val="-10"/>
                <w:sz w:val="16"/>
              </w:rPr>
              <w:t>X</w:t>
            </w:r>
          </w:p>
        </w:tc>
        <w:tc>
          <w:tcPr>
            <w:tcW w:w="1296" w:type="dxa"/>
            <w:tcBorders>
              <w:top w:val="single" w:sz="6" w:space="0" w:color="000000"/>
              <w:start w:val="single" w:sz="6" w:space="0" w:color="000000"/>
              <w:bottom w:val="single" w:sz="6" w:space="0" w:color="000000"/>
              <w:end w:val="single" w:sz="6" w:space="0" w:color="000000"/>
            </w:tcBorders>
          </w:tcPr>
          <w:p>
            <w:pPr>
              <w:pStyle w:val="TableParagraph"/>
              <w:spacing w:lineRule="exact" w:line="163" w:before="1" w:after="0"/>
              <w:ind w:start="10"/>
              <w:jc w:val="center"/>
              <w:rPr>
                <w:sz w:val="16"/>
              </w:rPr>
            </w:pPr>
            <w:r>
              <w:rPr>
                <w:spacing w:val="-10"/>
                <w:sz w:val="16"/>
              </w:rPr>
              <w:t>X</w:t>
            </w:r>
          </w:p>
        </w:tc>
      </w:tr>
    </w:tbl>
    <w:p>
      <w:pPr>
        <w:pStyle w:val="Normal"/>
        <w:spacing w:lineRule="auto" w:line="324" w:before="77" w:after="0"/>
        <w:ind w:start="156" w:end="176"/>
        <w:rPr>
          <w:sz w:val="18"/>
        </w:rPr>
        <w:sectPr>
          <w:headerReference w:type="default" r:id="rId51"/>
          <w:type w:val="nextPage"/>
          <w:pgSz w:w="11906" w:h="16838"/>
          <w:pgMar w:left="1260" w:right="680" w:gutter="0" w:header="850" w:top="1880" w:footer="0" w:bottom="280"/>
          <w:pgNumType w:fmt="decimal"/>
          <w:formProt w:val="false"/>
          <w:textDirection w:val="lrTb"/>
          <w:docGrid w:type="default" w:linePitch="100" w:charSpace="0"/>
        </w:sectPr>
      </w:pPr>
      <w:r>
        <w:rPr>
          <w:position w:val="6"/>
          <w:sz w:val="12"/>
        </w:rPr>
        <w:t>a</w:t>
      </w:r>
      <w:r>
        <w:rPr>
          <w:spacing w:val="-1"/>
          <w:position w:val="6"/>
          <w:sz w:val="12"/>
        </w:rPr>
        <w:t xml:space="preserve"> </w:t>
      </w:r>
      <w:r>
        <w:rPr>
          <w:sz w:val="18"/>
        </w:rPr>
        <w:t>Arginine</w:t>
      </w:r>
      <w:r>
        <w:rPr>
          <w:spacing w:val="-2"/>
          <w:sz w:val="18"/>
        </w:rPr>
        <w:t xml:space="preserve"> </w:t>
      </w:r>
      <w:r>
        <w:rPr>
          <w:sz w:val="18"/>
        </w:rPr>
        <w:t>bolus</w:t>
      </w:r>
      <w:r>
        <w:rPr>
          <w:spacing w:val="-2"/>
          <w:sz w:val="18"/>
        </w:rPr>
        <w:t xml:space="preserve"> </w:t>
      </w:r>
      <w:r>
        <w:rPr>
          <w:sz w:val="18"/>
        </w:rPr>
        <w:t>can be</w:t>
      </w:r>
      <w:r>
        <w:rPr>
          <w:spacing w:val="-4"/>
          <w:sz w:val="18"/>
        </w:rPr>
        <w:t xml:space="preserve"> </w:t>
      </w:r>
      <w:r>
        <w:rPr>
          <w:sz w:val="18"/>
        </w:rPr>
        <w:t>delayed if steady state</w:t>
      </w:r>
      <w:r>
        <w:rPr>
          <w:spacing w:val="-1"/>
          <w:sz w:val="18"/>
        </w:rPr>
        <w:t xml:space="preserve"> </w:t>
      </w:r>
      <w:r>
        <w:rPr>
          <w:sz w:val="18"/>
        </w:rPr>
        <w:t>is</w:t>
      </w:r>
      <w:r>
        <w:rPr>
          <w:spacing w:val="-2"/>
          <w:sz w:val="18"/>
        </w:rPr>
        <w:t xml:space="preserve"> </w:t>
      </w:r>
      <w:r>
        <w:rPr>
          <w:sz w:val="18"/>
        </w:rPr>
        <w:t>not</w:t>
      </w:r>
      <w:r>
        <w:rPr>
          <w:spacing w:val="-1"/>
          <w:sz w:val="18"/>
        </w:rPr>
        <w:t xml:space="preserve"> </w:t>
      </w:r>
      <w:r>
        <w:rPr>
          <w:sz w:val="18"/>
        </w:rPr>
        <w:t>reached.</w:t>
      </w:r>
      <w:r>
        <w:rPr>
          <w:spacing w:val="-3"/>
          <w:sz w:val="18"/>
        </w:rPr>
        <w:t xml:space="preserve"> </w:t>
      </w:r>
      <w:r>
        <w:rPr>
          <w:sz w:val="18"/>
        </w:rPr>
        <w:t>If</w:t>
      </w:r>
      <w:r>
        <w:rPr>
          <w:spacing w:val="-1"/>
          <w:sz w:val="18"/>
        </w:rPr>
        <w:t xml:space="preserve"> </w:t>
      </w:r>
      <w:r>
        <w:rPr>
          <w:sz w:val="18"/>
        </w:rPr>
        <w:t>the</w:t>
      </w:r>
      <w:r>
        <w:rPr>
          <w:spacing w:val="-4"/>
          <w:sz w:val="18"/>
        </w:rPr>
        <w:t xml:space="preserve"> </w:t>
      </w:r>
      <w:r>
        <w:rPr>
          <w:sz w:val="18"/>
        </w:rPr>
        <w:t>arginine</w:t>
      </w:r>
      <w:r>
        <w:rPr>
          <w:spacing w:val="-2"/>
          <w:sz w:val="18"/>
        </w:rPr>
        <w:t xml:space="preserve"> </w:t>
      </w:r>
      <w:r>
        <w:rPr>
          <w:sz w:val="18"/>
        </w:rPr>
        <w:t>bolus</w:t>
      </w:r>
      <w:r>
        <w:rPr>
          <w:spacing w:val="-2"/>
          <w:sz w:val="18"/>
        </w:rPr>
        <w:t xml:space="preserve"> </w:t>
      </w:r>
      <w:r>
        <w:rPr>
          <w:sz w:val="18"/>
        </w:rPr>
        <w:t>is</w:t>
      </w:r>
      <w:r>
        <w:rPr>
          <w:spacing w:val="-3"/>
          <w:sz w:val="18"/>
        </w:rPr>
        <w:t xml:space="preserve"> </w:t>
      </w:r>
      <w:r>
        <w:rPr>
          <w:sz w:val="18"/>
        </w:rPr>
        <w:t>delayed,</w:t>
      </w:r>
      <w:r>
        <w:rPr>
          <w:spacing w:val="-3"/>
          <w:sz w:val="18"/>
        </w:rPr>
        <w:t xml:space="preserve"> </w:t>
      </w:r>
      <w:r>
        <w:rPr>
          <w:sz w:val="18"/>
        </w:rPr>
        <w:t>all</w:t>
      </w:r>
      <w:r>
        <w:rPr>
          <w:spacing w:val="-1"/>
          <w:sz w:val="18"/>
        </w:rPr>
        <w:t xml:space="preserve"> </w:t>
      </w:r>
      <w:r>
        <w:rPr>
          <w:sz w:val="18"/>
        </w:rPr>
        <w:t>subsequent</w:t>
      </w:r>
      <w:r>
        <w:rPr>
          <w:spacing w:val="-3"/>
          <w:sz w:val="18"/>
        </w:rPr>
        <w:t xml:space="preserve"> </w:t>
      </w:r>
      <w:r>
        <w:rPr>
          <w:sz w:val="18"/>
        </w:rPr>
        <w:t>blood</w:t>
      </w:r>
      <w:r>
        <w:rPr>
          <w:spacing w:val="-2"/>
          <w:sz w:val="18"/>
        </w:rPr>
        <w:t xml:space="preserve"> </w:t>
      </w:r>
      <w:r>
        <w:rPr>
          <w:sz w:val="18"/>
        </w:rPr>
        <w:t>sampling is</w:t>
      </w:r>
      <w:r>
        <w:rPr>
          <w:spacing w:val="-2"/>
          <w:sz w:val="18"/>
        </w:rPr>
        <w:t xml:space="preserve"> </w:t>
      </w:r>
      <w:r>
        <w:rPr>
          <w:sz w:val="18"/>
        </w:rPr>
        <w:t>to</w:t>
      </w:r>
      <w:r>
        <w:rPr>
          <w:spacing w:val="-2"/>
          <w:sz w:val="18"/>
        </w:rPr>
        <w:t xml:space="preserve"> </w:t>
      </w:r>
      <w:r>
        <w:rPr>
          <w:sz w:val="18"/>
        </w:rPr>
        <w:t>be similarly delayed.</w:t>
      </w:r>
    </w:p>
    <w:p>
      <w:pPr>
        <w:pStyle w:val="Heading1"/>
        <w:numPr>
          <w:ilvl w:val="0"/>
          <w:numId w:val="67"/>
        </w:numPr>
        <w:tabs>
          <w:tab w:val="clear" w:pos="720"/>
          <w:tab w:val="left" w:pos="667" w:leader="none"/>
        </w:tabs>
        <w:ind w:hanging="511" w:start="667"/>
        <w:rPr/>
      </w:pPr>
      <w:bookmarkStart w:id="9" w:name="_bookmark9"/>
      <w:bookmarkEnd w:id="9"/>
      <w:r>
        <w:rPr>
          <w:spacing w:val="-2"/>
        </w:rPr>
        <w:t>Introduction</w:t>
      </w:r>
    </w:p>
    <w:p>
      <w:pPr>
        <w:pStyle w:val="BodyText"/>
        <w:spacing w:lineRule="auto" w:line="264" w:before="153" w:after="0"/>
        <w:ind w:start="156" w:end="176"/>
        <w:rPr/>
      </w:pPr>
      <w:r>
        <w:rPr/>
        <w:t>Type</w:t>
      </w:r>
      <w:r>
        <w:rPr>
          <w:spacing w:val="-5"/>
        </w:rPr>
        <w:t xml:space="preserve"> </w:t>
      </w:r>
      <w:r>
        <w:rPr/>
        <w:t>2</w:t>
      </w:r>
      <w:r>
        <w:rPr>
          <w:spacing w:val="-3"/>
        </w:rPr>
        <w:t xml:space="preserve"> </w:t>
      </w:r>
      <w:r>
        <w:rPr/>
        <w:t>diabetes</w:t>
      </w:r>
      <w:r>
        <w:rPr>
          <w:spacing w:val="-4"/>
        </w:rPr>
        <w:t xml:space="preserve"> </w:t>
      </w:r>
      <w:r>
        <w:rPr/>
        <w:t>(T2D)</w:t>
      </w:r>
      <w:r>
        <w:rPr>
          <w:spacing w:val="-3"/>
        </w:rPr>
        <w:t xml:space="preserve"> </w:t>
      </w:r>
      <w:r>
        <w:rPr/>
        <w:t>is</w:t>
      </w:r>
      <w:r>
        <w:rPr>
          <w:spacing w:val="-1"/>
        </w:rPr>
        <w:t xml:space="preserve"> </w:t>
      </w:r>
      <w:r>
        <w:rPr/>
        <w:t>a</w:t>
      </w:r>
      <w:r>
        <w:rPr>
          <w:spacing w:val="-4"/>
        </w:rPr>
        <w:t xml:space="preserve"> </w:t>
      </w:r>
      <w:r>
        <w:rPr/>
        <w:t>metabolic</w:t>
      </w:r>
      <w:r>
        <w:rPr>
          <w:spacing w:val="-4"/>
        </w:rPr>
        <w:t xml:space="preserve"> </w:t>
      </w:r>
      <w:r>
        <w:rPr/>
        <w:t>disorder</w:t>
      </w:r>
      <w:r>
        <w:rPr>
          <w:spacing w:val="-2"/>
        </w:rPr>
        <w:t xml:space="preserve"> </w:t>
      </w:r>
      <w:r>
        <w:rPr/>
        <w:t>characterised</w:t>
      </w:r>
      <w:r>
        <w:rPr>
          <w:spacing w:val="-3"/>
        </w:rPr>
        <w:t xml:space="preserve"> </w:t>
      </w:r>
      <w:r>
        <w:rPr/>
        <w:t>by</w:t>
      </w:r>
      <w:r>
        <w:rPr>
          <w:spacing w:val="-3"/>
        </w:rPr>
        <w:t xml:space="preserve"> </w:t>
      </w:r>
      <w:r>
        <w:rPr/>
        <w:t>the</w:t>
      </w:r>
      <w:r>
        <w:rPr>
          <w:spacing w:val="-3"/>
        </w:rPr>
        <w:t xml:space="preserve"> </w:t>
      </w:r>
      <w:r>
        <w:rPr/>
        <w:t>presence</w:t>
      </w:r>
      <w:r>
        <w:rPr>
          <w:spacing w:val="-4"/>
        </w:rPr>
        <w:t xml:space="preserve"> </w:t>
      </w:r>
      <w:r>
        <w:rPr/>
        <w:t>of</w:t>
      </w:r>
      <w:r>
        <w:rPr>
          <w:spacing w:val="-3"/>
        </w:rPr>
        <w:t xml:space="preserve"> </w:t>
      </w:r>
      <w:r>
        <w:rPr/>
        <w:t>hyperglycaemia</w:t>
      </w:r>
      <w:r>
        <w:rPr>
          <w:spacing w:val="-4"/>
        </w:rPr>
        <w:t xml:space="preserve"> </w:t>
      </w:r>
      <w:r>
        <w:rPr/>
        <w:t>due to defective insulin secretion, insulin action or both. The loss of insulin sensitivity and insulin secretion capacity are key drivers of T2D progression. T2D is associated with cardiovascular complications and chronic hyperglycaemia.</w:t>
      </w:r>
      <w:hyperlink w:anchor="_bookmark185">
        <w:r>
          <w:rPr>
            <w:rStyle w:val="Style7"/>
            <w:color w:val="0000FF"/>
            <w:u w:val="single" w:color="0000FF"/>
            <w:vertAlign w:val="superscript"/>
          </w:rPr>
          <w:t>1</w:t>
        </w:r>
      </w:hyperlink>
    </w:p>
    <w:p>
      <w:pPr>
        <w:pStyle w:val="BodyText"/>
        <w:spacing w:lineRule="auto" w:line="264" w:before="240" w:after="0"/>
        <w:ind w:start="156" w:end="820"/>
        <w:rPr/>
      </w:pPr>
      <w:r>
        <w:rPr/>
        <w:t>In</w:t>
      </w:r>
      <w:r>
        <w:rPr>
          <w:spacing w:val="-3"/>
        </w:rPr>
        <w:t xml:space="preserve"> </w:t>
      </w:r>
      <w:r>
        <w:rPr/>
        <w:t>2021,</w:t>
      </w:r>
      <w:r>
        <w:rPr>
          <w:spacing w:val="-3"/>
        </w:rPr>
        <w:t xml:space="preserve"> </w:t>
      </w:r>
      <w:r>
        <w:rPr/>
        <w:t>the</w:t>
      </w:r>
      <w:r>
        <w:rPr>
          <w:spacing w:val="-4"/>
        </w:rPr>
        <w:t xml:space="preserve"> </w:t>
      </w:r>
      <w:r>
        <w:rPr/>
        <w:t>estimated</w:t>
      </w:r>
      <w:r>
        <w:rPr>
          <w:spacing w:val="-3"/>
        </w:rPr>
        <w:t xml:space="preserve"> </w:t>
      </w:r>
      <w:r>
        <w:rPr/>
        <w:t>worldwide</w:t>
      </w:r>
      <w:r>
        <w:rPr>
          <w:spacing w:val="-3"/>
        </w:rPr>
        <w:t xml:space="preserve"> </w:t>
      </w:r>
      <w:r>
        <w:rPr/>
        <w:t>diabetes</w:t>
      </w:r>
      <w:r>
        <w:rPr>
          <w:spacing w:val="-4"/>
        </w:rPr>
        <w:t xml:space="preserve"> </w:t>
      </w:r>
      <w:r>
        <w:rPr/>
        <w:t>prevalence</w:t>
      </w:r>
      <w:r>
        <w:rPr>
          <w:spacing w:val="-4"/>
        </w:rPr>
        <w:t xml:space="preserve"> </w:t>
      </w:r>
      <w:r>
        <w:rPr/>
        <w:t>was</w:t>
      </w:r>
      <w:r>
        <w:rPr>
          <w:spacing w:val="-4"/>
        </w:rPr>
        <w:t xml:space="preserve"> </w:t>
      </w:r>
      <w:r>
        <w:rPr/>
        <w:t>537</w:t>
      </w:r>
      <w:r>
        <w:rPr>
          <w:spacing w:val="-3"/>
        </w:rPr>
        <w:t xml:space="preserve"> </w:t>
      </w:r>
      <w:r>
        <w:rPr/>
        <w:t>million,</w:t>
      </w:r>
      <w:r>
        <w:rPr>
          <w:spacing w:val="-3"/>
        </w:rPr>
        <w:t xml:space="preserve"> </w:t>
      </w:r>
      <w:r>
        <w:rPr/>
        <w:t>and</w:t>
      </w:r>
      <w:r>
        <w:rPr>
          <w:spacing w:val="-3"/>
        </w:rPr>
        <w:t xml:space="preserve"> </w:t>
      </w:r>
      <w:r>
        <w:rPr/>
        <w:t>it</w:t>
      </w:r>
      <w:r>
        <w:rPr>
          <w:spacing w:val="-3"/>
        </w:rPr>
        <w:t xml:space="preserve"> </w:t>
      </w:r>
      <w:r>
        <w:rPr/>
        <w:t>is</w:t>
      </w:r>
      <w:r>
        <w:rPr>
          <w:spacing w:val="-4"/>
        </w:rPr>
        <w:t xml:space="preserve"> </w:t>
      </w:r>
      <w:r>
        <w:rPr/>
        <w:t>predicted</w:t>
      </w:r>
      <w:r>
        <w:rPr>
          <w:spacing w:val="-3"/>
        </w:rPr>
        <w:t xml:space="preserve"> </w:t>
      </w:r>
      <w:r>
        <w:rPr/>
        <w:t>to increase to 783 million by 2045. T2D accounts for over 90% of all cases</w:t>
      </w:r>
      <w:hyperlink w:anchor="_bookmark185">
        <w:r>
          <w:rPr>
            <w:rStyle w:val="Style7"/>
          </w:rPr>
          <w:t>.</w:t>
        </w:r>
        <w:r>
          <w:rPr>
            <w:rStyle w:val="Style7"/>
            <w:color w:val="0000FF"/>
            <w:u w:val="single" w:color="0000FF"/>
            <w:vertAlign w:val="superscript"/>
          </w:rPr>
          <w:t>2</w:t>
        </w:r>
      </w:hyperlink>
    </w:p>
    <w:p>
      <w:pPr>
        <w:pStyle w:val="BodyText"/>
        <w:spacing w:lineRule="auto" w:line="264" w:before="241" w:after="0"/>
        <w:ind w:start="156" w:end="176"/>
        <w:rPr/>
      </w:pPr>
      <w:r>
        <mc:AlternateContent>
          <mc:Choice Requires="wps">
            <w:drawing>
              <wp:anchor behindDoc="0" distT="0" distB="0" distL="0" distR="0" simplePos="0" locked="0" layoutInCell="0" allowOverlap="1" relativeHeight="175" wp14:anchorId="0B7A2BF2">
                <wp:simplePos x="0" y="0"/>
                <wp:positionH relativeFrom="page">
                  <wp:posOffset>6816725</wp:posOffset>
                </wp:positionH>
                <wp:positionV relativeFrom="paragraph">
                  <wp:posOffset>795655</wp:posOffset>
                </wp:positionV>
                <wp:extent cx="98425" cy="113665"/>
                <wp:effectExtent l="0" t="0" r="0" b="0"/>
                <wp:wrapNone/>
                <wp:docPr id="151" name="Textbox 88"/>
                <a:graphic xmlns:a="http://schemas.openxmlformats.org/drawingml/2006/main">
                  <a:graphicData uri="http://schemas.microsoft.com/office/word/2010/wordprocessingShape">
                    <wps:wsp>
                      <wps:cNvSpPr/>
                      <wps:spPr>
                        <a:xfrm>
                          <a:off x="0" y="0"/>
                          <a:ext cx="98280" cy="113760"/>
                        </a:xfrm>
                        <a:prstGeom prst="rect">
                          <a:avLst/>
                        </a:prstGeom>
                        <a:noFill/>
                        <a:ln w="0">
                          <a:noFill/>
                        </a:ln>
                      </wps:spPr>
                      <wps:style>
                        <a:lnRef idx="0"/>
                        <a:fillRef idx="0"/>
                        <a:effectRef idx="0"/>
                        <a:fontRef idx="minor"/>
                      </wps:style>
                      <wps:txbx>
                        <w:txbxContent>
                          <w:p>
                            <w:pPr>
                              <w:pStyle w:val="FrameContents"/>
                              <w:spacing w:lineRule="exact" w:line="178"/>
                              <w:rPr>
                                <w:sz w:val="16"/>
                              </w:rPr>
                            </w:pPr>
                            <w:r>
                              <w:rPr>
                                <w:spacing w:val="-5"/>
                                <w:sz w:val="16"/>
                              </w:rPr>
                              <w:t>1c</w:t>
                            </w:r>
                          </w:p>
                        </w:txbxContent>
                      </wps:txbx>
                      <wps:bodyPr lIns="0" tIns="0" rIns="0" bIns="0" anchor="t">
                        <a:noAutofit/>
                      </wps:bodyPr>
                    </wps:wsp>
                  </a:graphicData>
                </a:graphic>
              </wp:anchor>
            </w:drawing>
          </mc:Choice>
          <mc:Fallback>
            <w:pict>
              <v:rect id="shape_0" stroked="f" o:allowincell="f" style="position:absolute;margin-left:536.75pt;margin-top:62.65pt;width:7.7pt;height:8.9pt;mso-wrap-style:square;v-text-anchor:top;mso-position-horizontal-relative:page" wp14:anchorId="0B7A2BF2">
                <v:fill o:detectmouseclick="t" on="false"/>
                <v:stroke color="#3465a4" joinstyle="round" endcap="flat"/>
                <v:textbox>
                  <w:txbxContent>
                    <w:p>
                      <w:pPr>
                        <w:pStyle w:val="FrameContents"/>
                        <w:spacing w:lineRule="exact" w:line="178"/>
                        <w:rPr>
                          <w:sz w:val="16"/>
                        </w:rPr>
                      </w:pPr>
                      <w:r>
                        <w:rPr>
                          <w:spacing w:val="-5"/>
                          <w:sz w:val="16"/>
                        </w:rPr>
                        <w:t>1c</w:t>
                      </w:r>
                    </w:p>
                  </w:txbxContent>
                </v:textbox>
                <w10:wrap type="none"/>
              </v:rect>
            </w:pict>
          </mc:Fallback>
        </mc:AlternateContent>
      </w:r>
      <w:r>
        <w:rPr/>
        <w:t>Approximately 80–90% of patients with T2D are living with excess body weight</w:t>
      </w:r>
      <w:hyperlink w:anchor="_bookmark185">
        <w:r>
          <w:rPr>
            <w:rStyle w:val="Style7"/>
          </w:rPr>
          <w:t>.</w:t>
        </w:r>
        <w:r>
          <w:rPr>
            <w:rStyle w:val="Style7"/>
            <w:color w:val="0000FF"/>
            <w:u w:val="single" w:color="0000FF"/>
            <w:vertAlign w:val="superscript"/>
          </w:rPr>
          <w:t>3,</w:t>
        </w:r>
        <w:r>
          <w:rPr>
            <w:rStyle w:val="Style7"/>
            <w:color w:val="0000FF"/>
            <w:spacing w:val="-18"/>
            <w:u w:val="single" w:color="0000FF"/>
          </w:rPr>
          <w:t xml:space="preserve"> </w:t>
        </w:r>
        <w:r>
          <w:rPr>
            <w:rStyle w:val="Style7"/>
            <w:color w:val="0000FF"/>
            <w:u w:val="single" w:color="0000FF"/>
            <w:vertAlign w:val="superscript"/>
          </w:rPr>
          <w:t>4</w:t>
        </w:r>
      </w:hyperlink>
      <w:r>
        <w:rPr>
          <w:color w:val="0000FF"/>
        </w:rPr>
        <w:t xml:space="preserve"> </w:t>
      </w:r>
      <w:r>
        <w:rPr/>
        <w:t>Weight loss is recommended in guidelines for T2D management, as it reduces fat accumulation in the liver and pancreas, leading to improved insulin sensitivity and decreased insulin demand, resulting in improved</w:t>
      </w:r>
      <w:r>
        <w:rPr>
          <w:spacing w:val="-2"/>
        </w:rPr>
        <w:t xml:space="preserve"> </w:t>
      </w:r>
      <w:r>
        <w:rPr/>
        <w:t>glycaemic</w:t>
      </w:r>
      <w:r>
        <w:rPr>
          <w:spacing w:val="-2"/>
        </w:rPr>
        <w:t xml:space="preserve"> </w:t>
      </w:r>
      <w:r>
        <w:rPr/>
        <w:t>control.</w:t>
      </w:r>
      <w:r>
        <w:rPr>
          <w:spacing w:val="-2"/>
        </w:rPr>
        <w:t xml:space="preserve"> </w:t>
      </w:r>
      <w:r>
        <w:rPr/>
        <w:t>Hence,</w:t>
      </w:r>
      <w:r>
        <w:rPr>
          <w:spacing w:val="-1"/>
        </w:rPr>
        <w:t xml:space="preserve"> </w:t>
      </w:r>
      <w:r>
        <w:rPr/>
        <w:t>weight</w:t>
      </w:r>
      <w:r>
        <w:rPr>
          <w:spacing w:val="-2"/>
        </w:rPr>
        <w:t xml:space="preserve"> </w:t>
      </w:r>
      <w:r>
        <w:rPr/>
        <w:t>loss</w:t>
      </w:r>
      <w:r>
        <w:rPr>
          <w:spacing w:val="-2"/>
        </w:rPr>
        <w:t xml:space="preserve"> </w:t>
      </w:r>
      <w:r>
        <w:rPr/>
        <w:t>in</w:t>
      </w:r>
      <w:r>
        <w:rPr>
          <w:spacing w:val="-2"/>
        </w:rPr>
        <w:t xml:space="preserve"> </w:t>
      </w:r>
      <w:r>
        <w:rPr/>
        <w:t>patients</w:t>
      </w:r>
      <w:r>
        <w:rPr>
          <w:spacing w:val="-3"/>
        </w:rPr>
        <w:t xml:space="preserve"> </w:t>
      </w:r>
      <w:r>
        <w:rPr/>
        <w:t>with</w:t>
      </w:r>
      <w:r>
        <w:rPr>
          <w:spacing w:val="-2"/>
        </w:rPr>
        <w:t xml:space="preserve"> </w:t>
      </w:r>
      <w:r>
        <w:rPr/>
        <w:t>T2D</w:t>
      </w:r>
      <w:r>
        <w:rPr>
          <w:spacing w:val="-2"/>
        </w:rPr>
        <w:t xml:space="preserve"> </w:t>
      </w:r>
      <w:r>
        <w:rPr/>
        <w:t>leads</w:t>
      </w:r>
      <w:r>
        <w:rPr>
          <w:spacing w:val="-1"/>
        </w:rPr>
        <w:t xml:space="preserve"> </w:t>
      </w:r>
      <w:r>
        <w:rPr/>
        <w:t>to</w:t>
      </w:r>
      <w:r>
        <w:rPr>
          <w:spacing w:val="-2"/>
        </w:rPr>
        <w:t xml:space="preserve"> </w:t>
      </w:r>
      <w:r>
        <w:rPr/>
        <w:t>reductions</w:t>
      </w:r>
      <w:r>
        <w:rPr>
          <w:spacing w:val="-3"/>
        </w:rPr>
        <w:t xml:space="preserve"> </w:t>
      </w:r>
      <w:r>
        <w:rPr/>
        <w:t>in</w:t>
      </w:r>
      <w:r>
        <w:rPr>
          <w:spacing w:val="-2"/>
        </w:rPr>
        <w:t xml:space="preserve"> </w:t>
      </w:r>
      <w:r>
        <w:rPr/>
        <w:t>HbA</w:t>
      </w:r>
      <w:r>
        <w:rPr>
          <w:spacing w:val="80"/>
        </w:rPr>
        <w:t xml:space="preserve"> </w:t>
      </w:r>
      <w:hyperlink w:anchor="_bookmark185">
        <w:r>
          <w:rPr>
            <w:rStyle w:val="Style7"/>
            <w:color w:val="0000FF"/>
            <w:u w:val="single" w:color="0000FF"/>
            <w:vertAlign w:val="superscript"/>
          </w:rPr>
          <w:t>5</w:t>
        </w:r>
      </w:hyperlink>
      <w:r>
        <w:rPr/>
        <w:t xml:space="preserve">. Additionally, a weight loss of 15% or more can have a disease-modifying effect in people with </w:t>
      </w:r>
      <w:r>
        <w:rPr>
          <w:spacing w:val="-2"/>
        </w:rPr>
        <w:t>T2D.</w:t>
      </w:r>
      <w:hyperlink w:anchor="_bookmark185">
        <w:r>
          <w:rPr>
            <w:rStyle w:val="Style7"/>
            <w:color w:val="0000FF"/>
            <w:spacing w:val="-2"/>
            <w:u w:val="single" w:color="0000FF"/>
            <w:vertAlign w:val="superscript"/>
          </w:rPr>
          <w:t>6</w:t>
        </w:r>
      </w:hyperlink>
    </w:p>
    <w:p>
      <w:pPr>
        <w:pStyle w:val="BodyText"/>
        <w:spacing w:lineRule="auto" w:line="264" w:before="240" w:after="0"/>
        <w:ind w:start="156" w:end="421"/>
        <w:rPr/>
      </w:pPr>
      <w:r>
        <w:rPr/>
        <w:t>The</w:t>
      </w:r>
      <w:r>
        <w:rPr>
          <w:spacing w:val="-5"/>
        </w:rPr>
        <w:t xml:space="preserve"> </w:t>
      </w:r>
      <w:r>
        <w:rPr/>
        <w:t>2022</w:t>
      </w:r>
      <w:r>
        <w:rPr>
          <w:spacing w:val="-3"/>
        </w:rPr>
        <w:t xml:space="preserve"> </w:t>
      </w:r>
      <w:r>
        <w:rPr/>
        <w:t>ADA/EASD</w:t>
      </w:r>
      <w:r>
        <w:rPr>
          <w:spacing w:val="-4"/>
        </w:rPr>
        <w:t xml:space="preserve"> </w:t>
      </w:r>
      <w:r>
        <w:rPr/>
        <w:t>consensus</w:t>
      </w:r>
      <w:r>
        <w:rPr>
          <w:spacing w:val="-4"/>
        </w:rPr>
        <w:t xml:space="preserve"> </w:t>
      </w:r>
      <w:r>
        <w:rPr/>
        <w:t>report</w:t>
      </w:r>
      <w:r>
        <w:rPr>
          <w:spacing w:val="-3"/>
        </w:rPr>
        <w:t xml:space="preserve"> </w:t>
      </w:r>
      <w:r>
        <w:rPr/>
        <w:t>proposes</w:t>
      </w:r>
      <w:r>
        <w:rPr>
          <w:spacing w:val="-4"/>
        </w:rPr>
        <w:t xml:space="preserve"> </w:t>
      </w:r>
      <w:r>
        <w:rPr/>
        <w:t>to</w:t>
      </w:r>
      <w:r>
        <w:rPr>
          <w:spacing w:val="-3"/>
        </w:rPr>
        <w:t xml:space="preserve"> </w:t>
      </w:r>
      <w:r>
        <w:rPr/>
        <w:t>equally</w:t>
      </w:r>
      <w:r>
        <w:rPr>
          <w:spacing w:val="-3"/>
        </w:rPr>
        <w:t xml:space="preserve"> </w:t>
      </w:r>
      <w:r>
        <w:rPr/>
        <w:t>consider</w:t>
      </w:r>
      <w:r>
        <w:rPr>
          <w:spacing w:val="-3"/>
        </w:rPr>
        <w:t xml:space="preserve"> </w:t>
      </w:r>
      <w:r>
        <w:rPr/>
        <w:t>cardiorenal</w:t>
      </w:r>
      <w:r>
        <w:rPr>
          <w:spacing w:val="-4"/>
        </w:rPr>
        <w:t xml:space="preserve"> </w:t>
      </w:r>
      <w:r>
        <w:rPr/>
        <w:t>risk,</w:t>
      </w:r>
      <w:r>
        <w:rPr>
          <w:spacing w:val="-3"/>
        </w:rPr>
        <w:t xml:space="preserve"> </w:t>
      </w:r>
      <w:r>
        <w:rPr/>
        <w:t>glycaemic and weight management goals when selecting treatment for T2D</w:t>
      </w:r>
      <w:hyperlink w:anchor="_bookmark185">
        <w:r>
          <w:rPr>
            <w:rStyle w:val="Style7"/>
            <w:color w:val="0000FF"/>
            <w:u w:val="single" w:color="0000FF"/>
            <w:vertAlign w:val="superscript"/>
          </w:rPr>
          <w:t>7</w:t>
        </w:r>
      </w:hyperlink>
      <w:r>
        <w:rPr/>
        <w:t>. Medications addressing these important aspects of T2D management including prominent weight loss are therefore needed.</w:t>
      </w:r>
    </w:p>
    <w:p>
      <w:pPr>
        <w:pStyle w:val="BodyText"/>
        <w:spacing w:lineRule="auto" w:line="264" w:before="242" w:after="0"/>
        <w:ind w:start="156" w:end="176"/>
        <w:rPr/>
      </w:pPr>
      <w:r>
        <w:rPr/>
        <w:t>NNC0487-XXXX</w:t>
      </w:r>
      <w:r>
        <w:rPr>
          <w:spacing w:val="-3"/>
        </w:rPr>
        <w:t xml:space="preserve"> </w:t>
      </w:r>
      <w:r>
        <w:rPr/>
        <w:t>is</w:t>
      </w:r>
      <w:r>
        <w:rPr>
          <w:spacing w:val="-3"/>
        </w:rPr>
        <w:t xml:space="preserve"> </w:t>
      </w:r>
      <w:r>
        <w:rPr/>
        <w:t>a</w:t>
      </w:r>
      <w:r>
        <w:rPr>
          <w:spacing w:val="-4"/>
        </w:rPr>
        <w:t xml:space="preserve"> </w:t>
      </w:r>
      <w:r>
        <w:rPr/>
        <w:t>GLP-1</w:t>
      </w:r>
      <w:r>
        <w:rPr>
          <w:spacing w:val="-3"/>
        </w:rPr>
        <w:t xml:space="preserve"> </w:t>
      </w:r>
      <w:r>
        <w:rPr/>
        <w:t>and</w:t>
      </w:r>
      <w:r>
        <w:rPr>
          <w:spacing w:val="-3"/>
        </w:rPr>
        <w:t xml:space="preserve"> </w:t>
      </w:r>
      <w:r>
        <w:rPr/>
        <w:t>amylin</w:t>
      </w:r>
      <w:r>
        <w:rPr>
          <w:spacing w:val="-3"/>
        </w:rPr>
        <w:t xml:space="preserve"> </w:t>
      </w:r>
      <w:r>
        <w:rPr/>
        <w:t>receptor</w:t>
      </w:r>
      <w:r>
        <w:rPr>
          <w:spacing w:val="-3"/>
        </w:rPr>
        <w:t xml:space="preserve"> </w:t>
      </w:r>
      <w:r>
        <w:rPr/>
        <w:t>agonist</w:t>
      </w:r>
      <w:r>
        <w:rPr>
          <w:spacing w:val="-3"/>
        </w:rPr>
        <w:t xml:space="preserve"> </w:t>
      </w:r>
      <w:r>
        <w:rPr/>
        <w:t>under</w:t>
      </w:r>
      <w:r>
        <w:rPr>
          <w:spacing w:val="-5"/>
        </w:rPr>
        <w:t xml:space="preserve"> </w:t>
      </w:r>
      <w:r>
        <w:rPr/>
        <w:t>development</w:t>
      </w:r>
      <w:r>
        <w:rPr>
          <w:spacing w:val="-3"/>
        </w:rPr>
        <w:t xml:space="preserve"> </w:t>
      </w:r>
      <w:r>
        <w:rPr/>
        <w:t>by</w:t>
      </w:r>
      <w:r>
        <w:rPr>
          <w:spacing w:val="-3"/>
        </w:rPr>
        <w:t xml:space="preserve"> </w:t>
      </w:r>
      <w:r>
        <w:rPr/>
        <w:t>Sponsor A</w:t>
      </w:r>
      <w:r>
        <w:rPr>
          <w:spacing w:val="-3"/>
        </w:rPr>
        <w:t xml:space="preserve"> </w:t>
      </w:r>
      <w:r>
        <w:rPr/>
        <w:t>to provide an efficacious and convenient QW s.c. treatment for obesity and T2D. The aim of the development programme of NNC0487-XXXX is to reduce body weight in adults living with overweight or obesity and improve glycaemic control in adults with T2D.</w:t>
      </w:r>
    </w:p>
    <w:p>
      <w:pPr>
        <w:pStyle w:val="Heading2"/>
        <w:numPr>
          <w:ilvl w:val="1"/>
          <w:numId w:val="67"/>
        </w:numPr>
        <w:tabs>
          <w:tab w:val="clear" w:pos="720"/>
          <w:tab w:val="left" w:pos="835" w:leader="none"/>
        </w:tabs>
        <w:ind w:hanging="679" w:start="835"/>
        <w:jc w:val="start"/>
        <w:rPr/>
      </w:pPr>
      <w:bookmarkStart w:id="10" w:name="_bookmark10"/>
      <w:bookmarkEnd w:id="10"/>
      <w:r>
        <w:rPr/>
        <w:t>Study</w:t>
      </w:r>
      <w:r>
        <w:rPr>
          <w:spacing w:val="-2"/>
        </w:rPr>
        <w:t xml:space="preserve"> rationale</w:t>
      </w:r>
    </w:p>
    <w:p>
      <w:pPr>
        <w:pStyle w:val="BodyText"/>
        <w:spacing w:lineRule="auto" w:line="264" w:before="146" w:after="0"/>
        <w:ind w:start="156" w:end="331"/>
        <w:rPr/>
      </w:pPr>
      <w:r>
        <w:rPr/>
        <w:t>The purpose of this clinical pharmacology study is to investigate the mechanism of action of NNC0487-XXXX on insulin sensitivity and pancreatic endocrine function in participants with T2D. Placebo is included to enable characterisation of the mechanism of action induced by the active treatment with NNC0487-XXXX. The study will compare the effect of once weekly s.c. administration of NNC0487-XXXX 20 mg, 5 mg, and 1.25 mg on the insulin sensitivity based on a hyperinsulinaemic</w:t>
      </w:r>
      <w:r>
        <w:rPr>
          <w:spacing w:val="-5"/>
        </w:rPr>
        <w:t xml:space="preserve"> </w:t>
      </w:r>
      <w:r>
        <w:rPr/>
        <w:t>euglycaemic</w:t>
      </w:r>
      <w:r>
        <w:rPr>
          <w:spacing w:val="-3"/>
        </w:rPr>
        <w:t xml:space="preserve"> </w:t>
      </w:r>
      <w:r>
        <w:rPr/>
        <w:t>clamp</w:t>
      </w:r>
      <w:r>
        <w:rPr>
          <w:spacing w:val="-4"/>
        </w:rPr>
        <w:t xml:space="preserve"> </w:t>
      </w:r>
      <w:r>
        <w:rPr/>
        <w:t>(HEC)</w:t>
      </w:r>
      <w:r>
        <w:rPr>
          <w:spacing w:val="-4"/>
        </w:rPr>
        <w:t xml:space="preserve"> </w:t>
      </w:r>
      <w:r>
        <w:rPr/>
        <w:t>after</w:t>
      </w:r>
      <w:r>
        <w:rPr>
          <w:spacing w:val="-3"/>
        </w:rPr>
        <w:t xml:space="preserve"> </w:t>
      </w:r>
      <w:r>
        <w:rPr/>
        <w:t>40</w:t>
      </w:r>
      <w:r>
        <w:rPr>
          <w:spacing w:val="-4"/>
        </w:rPr>
        <w:t xml:space="preserve"> </w:t>
      </w:r>
      <w:r>
        <w:rPr/>
        <w:t>weeks</w:t>
      </w:r>
      <w:r>
        <w:rPr>
          <w:spacing w:val="-5"/>
        </w:rPr>
        <w:t xml:space="preserve"> </w:t>
      </w:r>
      <w:r>
        <w:rPr/>
        <w:t>of</w:t>
      </w:r>
      <w:r>
        <w:rPr>
          <w:spacing w:val="-4"/>
        </w:rPr>
        <w:t xml:space="preserve"> </w:t>
      </w:r>
      <w:r>
        <w:rPr/>
        <w:t>treatment,</w:t>
      </w:r>
      <w:r>
        <w:rPr>
          <w:spacing w:val="-4"/>
        </w:rPr>
        <w:t xml:space="preserve"> </w:t>
      </w:r>
      <w:r>
        <w:rPr/>
        <w:t>including</w:t>
      </w:r>
      <w:r>
        <w:rPr>
          <w:spacing w:val="-4"/>
        </w:rPr>
        <w:t xml:space="preserve"> </w:t>
      </w:r>
      <w:r>
        <w:rPr/>
        <w:t>a</w:t>
      </w:r>
      <w:r>
        <w:rPr>
          <w:spacing w:val="-4"/>
        </w:rPr>
        <w:t xml:space="preserve"> </w:t>
      </w:r>
      <w:r>
        <w:rPr/>
        <w:t>12-28-week dose escalation period. In addition, the study will investigate other parameters of pancreatic endocrine function and glucose metabolism derived from a hyperglycaemic clamp (HGC) and mixed meal tolerance test (MMTT) as well as biomarkers with relevance to mechanism of action.</w:t>
      </w:r>
    </w:p>
    <w:p>
      <w:pPr>
        <w:pStyle w:val="BodyText"/>
        <w:spacing w:lineRule="auto" w:line="264" w:before="243" w:after="0"/>
        <w:ind w:start="156" w:end="173"/>
        <w:rPr/>
      </w:pPr>
      <w:r>
        <w:rPr/>
        <w:t>As a pharmaceutical company, Sponsor A has a legitimate interest in conducting research to learn how the medicines and devices we develop work and learn more about how to prevent and/or treat serious chronic diseases and related conditions. As part of conducting research, Sponsor A also</w:t>
      </w:r>
      <w:r>
        <w:rPr>
          <w:spacing w:val="-3"/>
        </w:rPr>
        <w:t xml:space="preserve"> </w:t>
      </w:r>
      <w:r>
        <w:rPr/>
        <w:t>has</w:t>
      </w:r>
      <w:r>
        <w:rPr>
          <w:spacing w:val="-4"/>
        </w:rPr>
        <w:t xml:space="preserve"> </w:t>
      </w:r>
      <w:r>
        <w:rPr/>
        <w:t>a</w:t>
      </w:r>
      <w:r>
        <w:rPr>
          <w:spacing w:val="-4"/>
        </w:rPr>
        <w:t xml:space="preserve"> </w:t>
      </w:r>
      <w:r>
        <w:rPr/>
        <w:t>legitimate</w:t>
      </w:r>
      <w:r>
        <w:rPr>
          <w:spacing w:val="-4"/>
        </w:rPr>
        <w:t xml:space="preserve"> </w:t>
      </w:r>
      <w:r>
        <w:rPr/>
        <w:t>interest</w:t>
      </w:r>
      <w:r>
        <w:rPr>
          <w:spacing w:val="-3"/>
        </w:rPr>
        <w:t xml:space="preserve"> </w:t>
      </w:r>
      <w:r>
        <w:rPr/>
        <w:t>to</w:t>
      </w:r>
      <w:r>
        <w:rPr>
          <w:spacing w:val="-3"/>
        </w:rPr>
        <w:t xml:space="preserve"> </w:t>
      </w:r>
      <w:r>
        <w:rPr/>
        <w:t>communicate</w:t>
      </w:r>
      <w:r>
        <w:rPr>
          <w:spacing w:val="-3"/>
        </w:rPr>
        <w:t xml:space="preserve"> </w:t>
      </w:r>
      <w:r>
        <w:rPr/>
        <w:t>the</w:t>
      </w:r>
      <w:r>
        <w:rPr>
          <w:spacing w:val="-4"/>
        </w:rPr>
        <w:t xml:space="preserve"> </w:t>
      </w:r>
      <w:r>
        <w:rPr/>
        <w:t>results</w:t>
      </w:r>
      <w:r>
        <w:rPr>
          <w:spacing w:val="-4"/>
        </w:rPr>
        <w:t xml:space="preserve"> </w:t>
      </w:r>
      <w:r>
        <w:rPr/>
        <w:t>of</w:t>
      </w:r>
      <w:r>
        <w:rPr>
          <w:spacing w:val="-3"/>
        </w:rPr>
        <w:t xml:space="preserve"> </w:t>
      </w:r>
      <w:r>
        <w:rPr/>
        <w:t>our</w:t>
      </w:r>
      <w:r>
        <w:rPr>
          <w:spacing w:val="-5"/>
        </w:rPr>
        <w:t xml:space="preserve"> </w:t>
      </w:r>
      <w:r>
        <w:rPr/>
        <w:t>research</w:t>
      </w:r>
      <w:r>
        <w:rPr>
          <w:spacing w:val="-3"/>
        </w:rPr>
        <w:t xml:space="preserve"> </w:t>
      </w:r>
      <w:r>
        <w:rPr/>
        <w:t>and</w:t>
      </w:r>
      <w:r>
        <w:rPr>
          <w:spacing w:val="-1"/>
        </w:rPr>
        <w:t xml:space="preserve"> </w:t>
      </w:r>
      <w:r>
        <w:rPr/>
        <w:t>interact</w:t>
      </w:r>
      <w:r>
        <w:rPr>
          <w:spacing w:val="-3"/>
        </w:rPr>
        <w:t xml:space="preserve"> </w:t>
      </w:r>
      <w:r>
        <w:rPr/>
        <w:t>with</w:t>
      </w:r>
      <w:r>
        <w:rPr>
          <w:spacing w:val="-3"/>
        </w:rPr>
        <w:t xml:space="preserve"> </w:t>
      </w:r>
      <w:r>
        <w:rPr/>
        <w:t xml:space="preserve">competent </w:t>
      </w:r>
      <w:r>
        <w:rPr>
          <w:spacing w:val="-2"/>
        </w:rPr>
        <w:t>authorities.</w:t>
      </w:r>
    </w:p>
    <w:p>
      <w:pPr>
        <w:pStyle w:val="BodyText"/>
        <w:spacing w:lineRule="auto" w:line="264" w:before="238" w:after="0"/>
        <w:ind w:start="156" w:end="173"/>
        <w:rPr/>
        <w:sectPr>
          <w:headerReference w:type="default" r:id="rId52"/>
          <w:headerReference w:type="first" r:id="rId53"/>
          <w:type w:val="nextPage"/>
          <w:pgSz w:w="11906" w:h="16838"/>
          <w:pgMar w:left="1260" w:right="680" w:gutter="0" w:header="850" w:top="1880" w:footer="0" w:bottom="280"/>
          <w:pgNumType w:fmt="decimal"/>
          <w:formProt w:val="false"/>
          <w:textDirection w:val="lrTb"/>
          <w:docGrid w:type="default" w:linePitch="100" w:charSpace="0"/>
        </w:sectPr>
      </w:pPr>
      <w:r>
        <w:rPr/>
        <w:t>Sponsor A may also share data with external researchers who are not part of this study for research</w:t>
      </w:r>
      <w:r>
        <w:rPr>
          <w:spacing w:val="-3"/>
        </w:rPr>
        <w:t xml:space="preserve"> </w:t>
      </w:r>
      <w:r>
        <w:rPr/>
        <w:t>purposes,</w:t>
      </w:r>
      <w:r>
        <w:rPr>
          <w:spacing w:val="-3"/>
        </w:rPr>
        <w:t xml:space="preserve"> </w:t>
      </w:r>
      <w:r>
        <w:rPr/>
        <w:t>to</w:t>
      </w:r>
      <w:r>
        <w:rPr>
          <w:spacing w:val="-3"/>
        </w:rPr>
        <w:t xml:space="preserve"> </w:t>
      </w:r>
      <w:r>
        <w:rPr/>
        <w:t>find</w:t>
      </w:r>
      <w:r>
        <w:rPr>
          <w:spacing w:val="-3"/>
        </w:rPr>
        <w:t xml:space="preserve"> </w:t>
      </w:r>
      <w:r>
        <w:rPr/>
        <w:t>out</w:t>
      </w:r>
      <w:r>
        <w:rPr>
          <w:spacing w:val="-3"/>
        </w:rPr>
        <w:t xml:space="preserve"> </w:t>
      </w:r>
      <w:r>
        <w:rPr/>
        <w:t>more</w:t>
      </w:r>
      <w:r>
        <w:rPr>
          <w:spacing w:val="-5"/>
        </w:rPr>
        <w:t xml:space="preserve"> </w:t>
      </w:r>
      <w:r>
        <w:rPr/>
        <w:t>about</w:t>
      </w:r>
      <w:r>
        <w:rPr>
          <w:spacing w:val="-3"/>
        </w:rPr>
        <w:t xml:space="preserve"> </w:t>
      </w:r>
      <w:r>
        <w:rPr/>
        <w:t>NNC0487-XXXX,</w:t>
      </w:r>
      <w:r>
        <w:rPr>
          <w:spacing w:val="-3"/>
        </w:rPr>
        <w:t xml:space="preserve"> </w:t>
      </w:r>
      <w:r>
        <w:rPr/>
        <w:t>obesity</w:t>
      </w:r>
      <w:r>
        <w:rPr>
          <w:spacing w:val="-3"/>
        </w:rPr>
        <w:t xml:space="preserve"> </w:t>
      </w:r>
      <w:r>
        <w:rPr/>
        <w:t>or</w:t>
      </w:r>
      <w:r>
        <w:rPr>
          <w:spacing w:val="-3"/>
        </w:rPr>
        <w:t xml:space="preserve"> </w:t>
      </w:r>
      <w:r>
        <w:rPr/>
        <w:t>related</w:t>
      </w:r>
      <w:r>
        <w:rPr>
          <w:spacing w:val="-3"/>
        </w:rPr>
        <w:t xml:space="preserve"> </w:t>
      </w:r>
      <w:r>
        <w:rPr/>
        <w:t>conditions</w:t>
      </w:r>
      <w:r>
        <w:rPr>
          <w:spacing w:val="-4"/>
        </w:rPr>
        <w:t xml:space="preserve"> </w:t>
      </w:r>
      <w:r>
        <w:rPr/>
        <w:t>and</w:t>
      </w:r>
      <w:r>
        <w:rPr>
          <w:spacing w:val="-3"/>
        </w:rPr>
        <w:t xml:space="preserve"> </w:t>
      </w:r>
      <w:r>
        <w:rPr/>
        <w:t>to</w:t>
      </w:r>
      <w:r>
        <w:rPr>
          <w:spacing w:val="-3"/>
        </w:rPr>
        <w:t xml:space="preserve"> </w:t>
      </w:r>
      <w:r>
        <w:rPr/>
        <w:t>help improve medical care and scientific understanding.</w:t>
      </w:r>
    </w:p>
    <w:p>
      <w:pPr>
        <w:pStyle w:val="Heading2"/>
        <w:numPr>
          <w:ilvl w:val="1"/>
          <w:numId w:val="67"/>
        </w:numPr>
        <w:tabs>
          <w:tab w:val="clear" w:pos="720"/>
          <w:tab w:val="left" w:pos="835" w:leader="none"/>
        </w:tabs>
        <w:spacing w:before="88" w:after="0"/>
        <w:ind w:hanging="679" w:start="835"/>
        <w:jc w:val="start"/>
        <w:rPr/>
      </w:pPr>
      <w:bookmarkStart w:id="11" w:name="_bookmark11"/>
      <w:bookmarkEnd w:id="11"/>
      <w:r>
        <w:rPr>
          <w:spacing w:val="-2"/>
        </w:rPr>
        <w:t>Background</w:t>
      </w:r>
    </w:p>
    <w:p>
      <w:pPr>
        <w:pStyle w:val="BodyText"/>
        <w:spacing w:lineRule="auto" w:line="264" w:before="147" w:after="0"/>
        <w:ind w:start="156" w:end="173"/>
        <w:rPr/>
      </w:pPr>
      <w:r>
        <w:rPr/>
        <w:t>Endogenous amylin is a neuroendocrine peptide hormone that is co-secreted with insulin from pancreatic</w:t>
      </w:r>
      <w:r>
        <w:rPr>
          <w:spacing w:val="-4"/>
        </w:rPr>
        <w:t xml:space="preserve"> </w:t>
      </w:r>
      <w:r>
        <w:rPr/>
        <w:t>beta-cells</w:t>
      </w:r>
      <w:r>
        <w:rPr>
          <w:spacing w:val="-4"/>
        </w:rPr>
        <w:t xml:space="preserve"> </w:t>
      </w:r>
      <w:r>
        <w:rPr/>
        <w:t>in</w:t>
      </w:r>
      <w:r>
        <w:rPr>
          <w:spacing w:val="-3"/>
        </w:rPr>
        <w:t xml:space="preserve"> </w:t>
      </w:r>
      <w:r>
        <w:rPr/>
        <w:t>response</w:t>
      </w:r>
      <w:r>
        <w:rPr>
          <w:spacing w:val="-3"/>
        </w:rPr>
        <w:t xml:space="preserve"> </w:t>
      </w:r>
      <w:r>
        <w:rPr/>
        <w:t>to</w:t>
      </w:r>
      <w:r>
        <w:rPr>
          <w:spacing w:val="-3"/>
        </w:rPr>
        <w:t xml:space="preserve"> </w:t>
      </w:r>
      <w:r>
        <w:rPr/>
        <w:t>food</w:t>
      </w:r>
      <w:r>
        <w:rPr>
          <w:spacing w:val="-3"/>
        </w:rPr>
        <w:t xml:space="preserve"> </w:t>
      </w:r>
      <w:r>
        <w:rPr/>
        <w:t>intake.</w:t>
      </w:r>
      <w:r>
        <w:rPr>
          <w:spacing w:val="-3"/>
        </w:rPr>
        <w:t xml:space="preserve"> </w:t>
      </w:r>
      <w:r>
        <w:rPr/>
        <w:t>Studies</w:t>
      </w:r>
      <w:r>
        <w:rPr>
          <w:spacing w:val="-4"/>
        </w:rPr>
        <w:t xml:space="preserve"> </w:t>
      </w:r>
      <w:r>
        <w:rPr/>
        <w:t>indicate</w:t>
      </w:r>
      <w:r>
        <w:rPr>
          <w:spacing w:val="-3"/>
        </w:rPr>
        <w:t xml:space="preserve"> </w:t>
      </w:r>
      <w:r>
        <w:rPr/>
        <w:t>that</w:t>
      </w:r>
      <w:r>
        <w:rPr>
          <w:spacing w:val="-3"/>
        </w:rPr>
        <w:t xml:space="preserve"> </w:t>
      </w:r>
      <w:r>
        <w:rPr/>
        <w:t>endogenous</w:t>
      </w:r>
      <w:r>
        <w:rPr>
          <w:spacing w:val="-4"/>
        </w:rPr>
        <w:t xml:space="preserve"> </w:t>
      </w:r>
      <w:r>
        <w:rPr/>
        <w:t>amylin</w:t>
      </w:r>
      <w:r>
        <w:rPr>
          <w:spacing w:val="-3"/>
        </w:rPr>
        <w:t xml:space="preserve"> </w:t>
      </w:r>
      <w:r>
        <w:rPr/>
        <w:t>is</w:t>
      </w:r>
      <w:r>
        <w:rPr>
          <w:spacing w:val="-4"/>
        </w:rPr>
        <w:t xml:space="preserve"> </w:t>
      </w:r>
      <w:r>
        <w:rPr/>
        <w:t>involved in the central regulation of food intake and body weight.</w:t>
      </w:r>
      <w:hyperlink w:anchor="_bookmark185">
        <w:r>
          <w:rPr>
            <w:rStyle w:val="Style7"/>
            <w:color w:val="0000FF"/>
            <w:u w:val="single" w:color="0000FF"/>
            <w:vertAlign w:val="superscript"/>
          </w:rPr>
          <w:t>8</w:t>
        </w:r>
      </w:hyperlink>
      <w:r>
        <w:rPr>
          <w:color w:val="0000FF"/>
        </w:rPr>
        <w:t xml:space="preserve"> </w:t>
      </w:r>
      <w:r>
        <w:rPr/>
        <w:t>Together with insulin and glucagon, amylin is an active pancreatic islet hormone that works to maintain glucose homeostasis.</w:t>
      </w:r>
      <w:hyperlink w:anchor="_bookmark185">
        <w:r>
          <w:rPr>
            <w:rStyle w:val="Style7"/>
            <w:color w:val="0000FF"/>
            <w:u w:val="single" w:color="0000FF"/>
            <w:vertAlign w:val="superscript"/>
          </w:rPr>
          <w:t>9</w:t>
        </w:r>
      </w:hyperlink>
    </w:p>
    <w:p>
      <w:pPr>
        <w:pStyle w:val="BodyText"/>
        <w:spacing w:lineRule="auto" w:line="264"/>
        <w:rPr/>
      </w:pPr>
      <w:r>
        <w:rPr/>
        <w:t>Glucagon-like-peptide-1 (GLP-1) is an incretin hormone released from intestinal L cells with a glucose</w:t>
      </w:r>
      <w:r>
        <w:rPr>
          <w:spacing w:val="-5"/>
        </w:rPr>
        <w:t xml:space="preserve"> </w:t>
      </w:r>
      <w:r>
        <w:rPr/>
        <w:t>dependent</w:t>
      </w:r>
      <w:r>
        <w:rPr>
          <w:spacing w:val="-3"/>
        </w:rPr>
        <w:t xml:space="preserve"> </w:t>
      </w:r>
      <w:r>
        <w:rPr/>
        <w:t>stimulatory</w:t>
      </w:r>
      <w:r>
        <w:rPr>
          <w:spacing w:val="-3"/>
        </w:rPr>
        <w:t xml:space="preserve"> </w:t>
      </w:r>
      <w:r>
        <w:rPr/>
        <w:t>effect</w:t>
      </w:r>
      <w:r>
        <w:rPr>
          <w:spacing w:val="-3"/>
        </w:rPr>
        <w:t xml:space="preserve"> </w:t>
      </w:r>
      <w:r>
        <w:rPr/>
        <w:t>on</w:t>
      </w:r>
      <w:r>
        <w:rPr>
          <w:spacing w:val="-3"/>
        </w:rPr>
        <w:t xml:space="preserve"> </w:t>
      </w:r>
      <w:r>
        <w:rPr/>
        <w:t>insulin</w:t>
      </w:r>
      <w:r>
        <w:rPr>
          <w:spacing w:val="-3"/>
        </w:rPr>
        <w:t xml:space="preserve"> </w:t>
      </w:r>
      <w:r>
        <w:rPr/>
        <w:t>and</w:t>
      </w:r>
      <w:r>
        <w:rPr>
          <w:spacing w:val="-3"/>
        </w:rPr>
        <w:t xml:space="preserve"> </w:t>
      </w:r>
      <w:r>
        <w:rPr/>
        <w:t>inhibitory</w:t>
      </w:r>
      <w:r>
        <w:rPr>
          <w:spacing w:val="-3"/>
        </w:rPr>
        <w:t xml:space="preserve"> </w:t>
      </w:r>
      <w:r>
        <w:rPr/>
        <w:t>effect</w:t>
      </w:r>
      <w:r>
        <w:rPr>
          <w:spacing w:val="-3"/>
        </w:rPr>
        <w:t xml:space="preserve"> </w:t>
      </w:r>
      <w:r>
        <w:rPr/>
        <w:t>on</w:t>
      </w:r>
      <w:r>
        <w:rPr>
          <w:spacing w:val="-3"/>
        </w:rPr>
        <w:t xml:space="preserve"> </w:t>
      </w:r>
      <w:r>
        <w:rPr/>
        <w:t>glucagon</w:t>
      </w:r>
      <w:r>
        <w:rPr>
          <w:spacing w:val="-3"/>
        </w:rPr>
        <w:t xml:space="preserve"> </w:t>
      </w:r>
      <w:r>
        <w:rPr/>
        <w:t>secretion</w:t>
      </w:r>
      <w:r>
        <w:rPr>
          <w:spacing w:val="-3"/>
        </w:rPr>
        <w:t xml:space="preserve"> </w:t>
      </w:r>
      <w:r>
        <w:rPr/>
        <w:t>from</w:t>
      </w:r>
      <w:r>
        <w:rPr>
          <w:spacing w:val="-3"/>
        </w:rPr>
        <w:t xml:space="preserve"> </w:t>
      </w:r>
      <w:r>
        <w:rPr/>
        <w:t>the pancreatic islets. GLP-1 is a physiological regulator of appetite, for which receptors are present in several areas of the brain.</w:t>
      </w:r>
      <w:hyperlink w:anchor="_bookmark185">
        <w:r>
          <w:rPr>
            <w:rStyle w:val="Style7"/>
            <w:color w:val="0000FF"/>
            <w:u w:val="single" w:color="0000FF"/>
            <w:vertAlign w:val="superscript"/>
          </w:rPr>
          <w:t>10</w:t>
        </w:r>
      </w:hyperlink>
    </w:p>
    <w:p>
      <w:pPr>
        <w:pStyle w:val="BodyText"/>
        <w:spacing w:lineRule="auto" w:line="264" w:before="240" w:after="0"/>
        <w:rPr/>
      </w:pPr>
      <w:r>
        <w:rPr/>
        <w:t>The potential benefits of combining different mechanisms of action to obtain more efficacious therapeutic</w:t>
      </w:r>
      <w:r>
        <w:rPr>
          <w:spacing w:val="-4"/>
        </w:rPr>
        <w:t xml:space="preserve"> </w:t>
      </w:r>
      <w:r>
        <w:rPr/>
        <w:t>treatment</w:t>
      </w:r>
      <w:r>
        <w:rPr>
          <w:spacing w:val="-3"/>
        </w:rPr>
        <w:t xml:space="preserve"> </w:t>
      </w:r>
      <w:r>
        <w:rPr/>
        <w:t>options</w:t>
      </w:r>
      <w:r>
        <w:rPr>
          <w:spacing w:val="-4"/>
        </w:rPr>
        <w:t xml:space="preserve"> </w:t>
      </w:r>
      <w:r>
        <w:rPr/>
        <w:t>with</w:t>
      </w:r>
      <w:r>
        <w:rPr>
          <w:spacing w:val="-3"/>
        </w:rPr>
        <w:t xml:space="preserve"> </w:t>
      </w:r>
      <w:r>
        <w:rPr/>
        <w:t>an</w:t>
      </w:r>
      <w:r>
        <w:rPr>
          <w:spacing w:val="-3"/>
        </w:rPr>
        <w:t xml:space="preserve"> </w:t>
      </w:r>
      <w:r>
        <w:rPr/>
        <w:t>acceptable</w:t>
      </w:r>
      <w:r>
        <w:rPr>
          <w:spacing w:val="-3"/>
        </w:rPr>
        <w:t xml:space="preserve"> </w:t>
      </w:r>
      <w:r>
        <w:rPr/>
        <w:t>safety</w:t>
      </w:r>
      <w:r>
        <w:rPr>
          <w:spacing w:val="-3"/>
        </w:rPr>
        <w:t xml:space="preserve"> </w:t>
      </w:r>
      <w:r>
        <w:rPr/>
        <w:t>profile</w:t>
      </w:r>
      <w:r>
        <w:rPr>
          <w:spacing w:val="-2"/>
        </w:rPr>
        <w:t xml:space="preserve"> </w:t>
      </w:r>
      <w:r>
        <w:rPr/>
        <w:t>for</w:t>
      </w:r>
      <w:r>
        <w:rPr>
          <w:spacing w:val="-5"/>
        </w:rPr>
        <w:t xml:space="preserve"> </w:t>
      </w:r>
      <w:r>
        <w:rPr/>
        <w:t>weight</w:t>
      </w:r>
      <w:r>
        <w:rPr>
          <w:spacing w:val="-3"/>
        </w:rPr>
        <w:t xml:space="preserve"> </w:t>
      </w:r>
      <w:r>
        <w:rPr/>
        <w:t>management</w:t>
      </w:r>
      <w:r>
        <w:rPr>
          <w:spacing w:val="-3"/>
        </w:rPr>
        <w:t xml:space="preserve"> </w:t>
      </w:r>
      <w:r>
        <w:rPr/>
        <w:t>and</w:t>
      </w:r>
      <w:r>
        <w:rPr>
          <w:spacing w:val="-3"/>
        </w:rPr>
        <w:t xml:space="preserve"> </w:t>
      </w:r>
      <w:r>
        <w:rPr/>
        <w:t>T2D</w:t>
      </w:r>
      <w:r>
        <w:rPr>
          <w:spacing w:val="-4"/>
        </w:rPr>
        <w:t xml:space="preserve"> </w:t>
      </w:r>
      <w:r>
        <w:rPr/>
        <w:t xml:space="preserve">are </w:t>
      </w:r>
      <w:r>
        <w:rPr>
          <w:spacing w:val="-2"/>
        </w:rPr>
        <w:t>emerging.</w:t>
      </w:r>
    </w:p>
    <w:p>
      <w:pPr>
        <w:pStyle w:val="BodyText"/>
        <w:spacing w:lineRule="auto" w:line="264" w:before="242" w:after="0"/>
        <w:ind w:start="156" w:end="240"/>
        <w:rPr/>
      </w:pPr>
      <w:r>
        <w:rPr/>
        <w:t>NNC0487-XXXX is a unimolecular long-acting GLP-1 and amylin receptor agonist (RA) under development by Sponsor A to provide an efficacious and convenient QW (QW) s.c. treatment and once-daily oral treatment for weight management and T2D. By combining different mechanisms</w:t>
      </w:r>
      <w:r>
        <w:rPr>
          <w:spacing w:val="-3"/>
        </w:rPr>
        <w:t xml:space="preserve"> </w:t>
      </w:r>
      <w:r>
        <w:rPr/>
        <w:t>of</w:t>
      </w:r>
      <w:r>
        <w:rPr>
          <w:spacing w:val="-3"/>
        </w:rPr>
        <w:t xml:space="preserve"> </w:t>
      </w:r>
      <w:r>
        <w:rPr/>
        <w:t>action,</w:t>
      </w:r>
      <w:r>
        <w:rPr>
          <w:spacing w:val="-3"/>
        </w:rPr>
        <w:t xml:space="preserve"> </w:t>
      </w:r>
      <w:r>
        <w:rPr/>
        <w:t>NNC0487-XXXX</w:t>
      </w:r>
      <w:r>
        <w:rPr>
          <w:spacing w:val="-3"/>
        </w:rPr>
        <w:t xml:space="preserve"> </w:t>
      </w:r>
      <w:r>
        <w:rPr/>
        <w:t>is</w:t>
      </w:r>
      <w:r>
        <w:rPr>
          <w:spacing w:val="-4"/>
        </w:rPr>
        <w:t xml:space="preserve"> </w:t>
      </w:r>
      <w:r>
        <w:rPr/>
        <w:t>expected</w:t>
      </w:r>
      <w:r>
        <w:rPr>
          <w:spacing w:val="-3"/>
        </w:rPr>
        <w:t xml:space="preserve"> </w:t>
      </w:r>
      <w:r>
        <w:rPr/>
        <w:t>to</w:t>
      </w:r>
      <w:r>
        <w:rPr>
          <w:spacing w:val="-3"/>
        </w:rPr>
        <w:t xml:space="preserve"> </w:t>
      </w:r>
      <w:r>
        <w:rPr/>
        <w:t>provide</w:t>
      </w:r>
      <w:r>
        <w:rPr>
          <w:spacing w:val="-4"/>
        </w:rPr>
        <w:t xml:space="preserve"> </w:t>
      </w:r>
      <w:r>
        <w:rPr/>
        <w:t>more</w:t>
      </w:r>
      <w:r>
        <w:rPr>
          <w:spacing w:val="-5"/>
        </w:rPr>
        <w:t xml:space="preserve"> </w:t>
      </w:r>
      <w:r>
        <w:rPr/>
        <w:t>efficacious</w:t>
      </w:r>
      <w:r>
        <w:rPr>
          <w:spacing w:val="-4"/>
        </w:rPr>
        <w:t xml:space="preserve"> </w:t>
      </w:r>
      <w:r>
        <w:rPr/>
        <w:t>and</w:t>
      </w:r>
      <w:r>
        <w:rPr>
          <w:spacing w:val="-3"/>
        </w:rPr>
        <w:t xml:space="preserve"> </w:t>
      </w:r>
      <w:r>
        <w:rPr/>
        <w:t>safe</w:t>
      </w:r>
      <w:r>
        <w:rPr>
          <w:spacing w:val="-5"/>
        </w:rPr>
        <w:t xml:space="preserve"> </w:t>
      </w:r>
      <w:r>
        <w:rPr/>
        <w:t>therapeutic treatment options for T2D.</w:t>
      </w:r>
    </w:p>
    <w:p>
      <w:pPr>
        <w:pStyle w:val="BodyText"/>
        <w:spacing w:lineRule="auto" w:line="264" w:before="239" w:after="0"/>
        <w:ind w:start="156" w:end="199"/>
        <w:rPr/>
      </w:pPr>
      <w:r>
        <w:rPr/>
        <w:t>Within the NNC0487-XXXX programme, 2 clinical pharmacology studies (NN9487-4830 and NN9487-5022)</w:t>
      </w:r>
      <w:r>
        <w:rPr>
          <w:spacing w:val="-4"/>
        </w:rPr>
        <w:t xml:space="preserve"> </w:t>
      </w:r>
      <w:r>
        <w:rPr/>
        <w:t>and</w:t>
      </w:r>
      <w:r>
        <w:rPr>
          <w:spacing w:val="-2"/>
        </w:rPr>
        <w:t xml:space="preserve"> </w:t>
      </w:r>
      <w:r>
        <w:rPr/>
        <w:t>a</w:t>
      </w:r>
      <w:r>
        <w:rPr>
          <w:spacing w:val="-4"/>
        </w:rPr>
        <w:t xml:space="preserve"> </w:t>
      </w:r>
      <w:r>
        <w:rPr/>
        <w:t>phase</w:t>
      </w:r>
      <w:r>
        <w:rPr>
          <w:spacing w:val="-3"/>
        </w:rPr>
        <w:t xml:space="preserve"> </w:t>
      </w:r>
      <w:r>
        <w:rPr/>
        <w:t>1b/2a</w:t>
      </w:r>
      <w:r>
        <w:rPr>
          <w:spacing w:val="-3"/>
        </w:rPr>
        <w:t xml:space="preserve"> </w:t>
      </w:r>
      <w:r>
        <w:rPr/>
        <w:t>study</w:t>
      </w:r>
      <w:r>
        <w:rPr>
          <w:spacing w:val="-3"/>
        </w:rPr>
        <w:t xml:space="preserve"> </w:t>
      </w:r>
      <w:r>
        <w:rPr/>
        <w:t>(NN9490-7613)</w:t>
      </w:r>
      <w:r>
        <w:rPr>
          <w:spacing w:val="-4"/>
        </w:rPr>
        <w:t xml:space="preserve"> </w:t>
      </w:r>
      <w:r>
        <w:rPr/>
        <w:t>have</w:t>
      </w:r>
      <w:r>
        <w:rPr>
          <w:spacing w:val="-4"/>
        </w:rPr>
        <w:t xml:space="preserve"> </w:t>
      </w:r>
      <w:r>
        <w:rPr/>
        <w:t>demonstrated</w:t>
      </w:r>
      <w:r>
        <w:rPr>
          <w:spacing w:val="-3"/>
        </w:rPr>
        <w:t xml:space="preserve"> </w:t>
      </w:r>
      <w:r>
        <w:rPr/>
        <w:t>a</w:t>
      </w:r>
      <w:r>
        <w:rPr>
          <w:spacing w:val="-4"/>
        </w:rPr>
        <w:t xml:space="preserve"> </w:t>
      </w:r>
      <w:r>
        <w:rPr/>
        <w:t>safety</w:t>
      </w:r>
      <w:r>
        <w:rPr>
          <w:spacing w:val="-2"/>
        </w:rPr>
        <w:t xml:space="preserve"> </w:t>
      </w:r>
      <w:r>
        <w:rPr/>
        <w:t>and</w:t>
      </w:r>
      <w:r>
        <w:rPr>
          <w:spacing w:val="-3"/>
        </w:rPr>
        <w:t xml:space="preserve"> </w:t>
      </w:r>
      <w:r>
        <w:rPr/>
        <w:t>tolerability profile consistent with previous findings for comparable GLP-1 and amylin RAs. In addition, the first-human dose (FHD) study, administering 2 x 50 mg NNC04870111 as an oral formulation (tablets) given once-daily (NN9487-4830), resulted in a mean change in body weight of -13.1% compared to 1.2% for placebo following 12 weeks of NNC0487-XXXX treatment.</w:t>
      </w:r>
    </w:p>
    <w:p>
      <w:pPr>
        <w:pStyle w:val="BodyText"/>
        <w:spacing w:lineRule="auto" w:line="264" w:before="240" w:after="0"/>
        <w:ind w:start="156" w:end="343"/>
        <w:rPr/>
      </w:pPr>
      <w:r>
        <w:rPr/>
        <w:t>The larger and more comprehensive phase 1b/2a study has furthermore shown a dose-dependent body</w:t>
      </w:r>
      <w:r>
        <w:rPr>
          <w:spacing w:val="-3"/>
        </w:rPr>
        <w:t xml:space="preserve"> </w:t>
      </w:r>
      <w:r>
        <w:rPr/>
        <w:t>weight</w:t>
      </w:r>
      <w:r>
        <w:rPr>
          <w:spacing w:val="-3"/>
        </w:rPr>
        <w:t xml:space="preserve"> </w:t>
      </w:r>
      <w:r>
        <w:rPr/>
        <w:t>loss</w:t>
      </w:r>
      <w:r>
        <w:rPr>
          <w:spacing w:val="-3"/>
        </w:rPr>
        <w:t xml:space="preserve"> </w:t>
      </w:r>
      <w:r>
        <w:rPr/>
        <w:t>after</w:t>
      </w:r>
      <w:r>
        <w:rPr>
          <w:spacing w:val="-3"/>
        </w:rPr>
        <w:t xml:space="preserve"> </w:t>
      </w:r>
      <w:r>
        <w:rPr/>
        <w:t>multiple</w:t>
      </w:r>
      <w:r>
        <w:rPr>
          <w:spacing w:val="-4"/>
        </w:rPr>
        <w:t xml:space="preserve"> </w:t>
      </w:r>
      <w:r>
        <w:rPr/>
        <w:t>QW</w:t>
      </w:r>
      <w:r>
        <w:rPr>
          <w:spacing w:val="-5"/>
        </w:rPr>
        <w:t xml:space="preserve"> </w:t>
      </w:r>
      <w:r>
        <w:rPr/>
        <w:t>s.c.</w:t>
      </w:r>
      <w:r>
        <w:rPr>
          <w:spacing w:val="-3"/>
        </w:rPr>
        <w:t xml:space="preserve"> </w:t>
      </w:r>
      <w:r>
        <w:rPr/>
        <w:t>dosing</w:t>
      </w:r>
      <w:r>
        <w:rPr>
          <w:spacing w:val="-3"/>
        </w:rPr>
        <w:t xml:space="preserve"> </w:t>
      </w:r>
      <w:r>
        <w:rPr/>
        <w:t>of</w:t>
      </w:r>
      <w:r>
        <w:rPr>
          <w:spacing w:val="-4"/>
        </w:rPr>
        <w:t xml:space="preserve"> </w:t>
      </w:r>
      <w:r>
        <w:rPr/>
        <w:t>NNC0487-XXXX</w:t>
      </w:r>
      <w:r>
        <w:rPr>
          <w:spacing w:val="-3"/>
        </w:rPr>
        <w:t xml:space="preserve"> </w:t>
      </w:r>
      <w:r>
        <w:rPr/>
        <w:t>with</w:t>
      </w:r>
      <w:r>
        <w:rPr>
          <w:spacing w:val="-3"/>
        </w:rPr>
        <w:t xml:space="preserve"> </w:t>
      </w:r>
      <w:r>
        <w:rPr/>
        <w:t>an</w:t>
      </w:r>
      <w:r>
        <w:rPr>
          <w:spacing w:val="-2"/>
        </w:rPr>
        <w:t xml:space="preserve"> </w:t>
      </w:r>
      <w:r>
        <w:rPr/>
        <w:t>estimated</w:t>
      </w:r>
      <w:r>
        <w:rPr>
          <w:spacing w:val="-3"/>
        </w:rPr>
        <w:t xml:space="preserve"> </w:t>
      </w:r>
      <w:r>
        <w:rPr/>
        <w:t>mean</w:t>
      </w:r>
      <w:r>
        <w:rPr>
          <w:spacing w:val="-3"/>
        </w:rPr>
        <w:t xml:space="preserve"> </w:t>
      </w:r>
      <w:r>
        <w:rPr/>
        <w:t xml:space="preserve">change in body weight of -22.0% after 36 weeks in participants receiving a maintenance dose of 20 mg NNC0487-XXXX versus +1.9% in participants receiving placebo, if all participants adhered to </w:t>
      </w:r>
      <w:r>
        <w:rPr>
          <w:spacing w:val="-2"/>
        </w:rPr>
        <w:t>treatment.</w:t>
      </w:r>
    </w:p>
    <w:p>
      <w:pPr>
        <w:pStyle w:val="Heading2"/>
        <w:numPr>
          <w:ilvl w:val="1"/>
          <w:numId w:val="67"/>
        </w:numPr>
        <w:tabs>
          <w:tab w:val="clear" w:pos="720"/>
          <w:tab w:val="left" w:pos="833" w:leader="none"/>
        </w:tabs>
        <w:spacing w:before="239" w:after="0"/>
        <w:ind w:hanging="677" w:start="833"/>
        <w:jc w:val="start"/>
        <w:rPr/>
      </w:pPr>
      <w:bookmarkStart w:id="12" w:name="_bookmark12"/>
      <w:bookmarkEnd w:id="12"/>
      <w:r>
        <w:rPr/>
        <w:t>Benefit-risk</w:t>
      </w:r>
      <w:r>
        <w:rPr>
          <w:spacing w:val="-6"/>
        </w:rPr>
        <w:t xml:space="preserve"> </w:t>
      </w:r>
      <w:r>
        <w:rPr>
          <w:spacing w:val="-2"/>
        </w:rPr>
        <w:t>assessment</w:t>
      </w:r>
    </w:p>
    <w:p>
      <w:pPr>
        <w:pStyle w:val="BodyText"/>
        <w:spacing w:lineRule="auto" w:line="264" w:before="149" w:after="0"/>
        <w:ind w:start="156" w:end="240"/>
        <w:rPr/>
      </w:pPr>
      <w:r>
        <w:rPr/>
        <w:t>The</w:t>
      </w:r>
      <w:r>
        <w:rPr>
          <w:spacing w:val="-4"/>
        </w:rPr>
        <w:t xml:space="preserve"> </w:t>
      </w:r>
      <w:r>
        <w:rPr/>
        <w:t>main</w:t>
      </w:r>
      <w:r>
        <w:rPr>
          <w:spacing w:val="-2"/>
        </w:rPr>
        <w:t xml:space="preserve"> </w:t>
      </w:r>
      <w:r>
        <w:rPr/>
        <w:t>benefits</w:t>
      </w:r>
      <w:r>
        <w:rPr>
          <w:spacing w:val="-3"/>
        </w:rPr>
        <w:t xml:space="preserve"> </w:t>
      </w:r>
      <w:r>
        <w:rPr/>
        <w:t>and</w:t>
      </w:r>
      <w:r>
        <w:rPr>
          <w:spacing w:val="-2"/>
        </w:rPr>
        <w:t xml:space="preserve"> </w:t>
      </w:r>
      <w:r>
        <w:rPr/>
        <w:t>risks</w:t>
      </w:r>
      <w:r>
        <w:rPr>
          <w:spacing w:val="-2"/>
        </w:rPr>
        <w:t xml:space="preserve"> </w:t>
      </w:r>
      <w:r>
        <w:rPr/>
        <w:t>related</w:t>
      </w:r>
      <w:r>
        <w:rPr>
          <w:spacing w:val="-2"/>
        </w:rPr>
        <w:t xml:space="preserve"> </w:t>
      </w:r>
      <w:r>
        <w:rPr/>
        <w:t>to</w:t>
      </w:r>
      <w:r>
        <w:rPr>
          <w:spacing w:val="-2"/>
        </w:rPr>
        <w:t xml:space="preserve"> </w:t>
      </w:r>
      <w:r>
        <w:rPr/>
        <w:t>participation</w:t>
      </w:r>
      <w:r>
        <w:rPr>
          <w:spacing w:val="-2"/>
        </w:rPr>
        <w:t xml:space="preserve"> </w:t>
      </w:r>
      <w:r>
        <w:rPr/>
        <w:t>in</w:t>
      </w:r>
      <w:r>
        <w:rPr>
          <w:spacing w:val="-2"/>
        </w:rPr>
        <w:t xml:space="preserve"> </w:t>
      </w:r>
      <w:r>
        <w:rPr/>
        <w:t>the</w:t>
      </w:r>
      <w:r>
        <w:rPr>
          <w:spacing w:val="-3"/>
        </w:rPr>
        <w:t xml:space="preserve"> </w:t>
      </w:r>
      <w:r>
        <w:rPr/>
        <w:t>study</w:t>
      </w:r>
      <w:r>
        <w:rPr>
          <w:spacing w:val="-2"/>
        </w:rPr>
        <w:t xml:space="preserve"> </w:t>
      </w:r>
      <w:r>
        <w:rPr/>
        <w:t>are</w:t>
      </w:r>
      <w:r>
        <w:rPr>
          <w:spacing w:val="-4"/>
        </w:rPr>
        <w:t xml:space="preserve"> </w:t>
      </w:r>
      <w:r>
        <w:rPr/>
        <w:t>described</w:t>
      </w:r>
      <w:r>
        <w:rPr>
          <w:spacing w:val="-2"/>
        </w:rPr>
        <w:t xml:space="preserve"> </w:t>
      </w:r>
      <w:r>
        <w:rPr/>
        <w:t>in</w:t>
      </w:r>
      <w:r>
        <w:rPr>
          <w:spacing w:val="-2"/>
        </w:rPr>
        <w:t xml:space="preserve"> </w:t>
      </w:r>
      <w:r>
        <w:rPr/>
        <w:t>the</w:t>
      </w:r>
      <w:r>
        <w:rPr>
          <w:spacing w:val="-3"/>
        </w:rPr>
        <w:t xml:space="preserve"> </w:t>
      </w:r>
      <w:r>
        <w:rPr/>
        <w:t>below</w:t>
      </w:r>
      <w:r>
        <w:rPr>
          <w:spacing w:val="-3"/>
        </w:rPr>
        <w:t xml:space="preserve"> </w:t>
      </w:r>
      <w:r>
        <w:rPr/>
        <w:t>sections. More detailed information about the known and expected benefits and risks and reasonably expected adverse events of NNC0487-XXXX may be found in the investigator’s brochure (IB).</w:t>
      </w:r>
    </w:p>
    <w:p>
      <w:pPr>
        <w:pStyle w:val="BodyText"/>
        <w:spacing w:lineRule="auto" w:line="264" w:before="239" w:after="0"/>
        <w:rPr/>
        <w:sectPr>
          <w:headerReference w:type="default" r:id="rId54"/>
          <w:headerReference w:type="first" r:id="rId55"/>
          <w:type w:val="nextPage"/>
          <w:pgSz w:w="11906" w:h="16838"/>
          <w:pgMar w:left="1260" w:right="680" w:gutter="0" w:header="850" w:top="1880" w:footer="0" w:bottom="280"/>
          <w:pgNumType w:fmt="decimal"/>
          <w:formProt w:val="false"/>
          <w:textDirection w:val="lrTb"/>
          <w:docGrid w:type="default" w:linePitch="100" w:charSpace="0"/>
        </w:sectPr>
      </w:pPr>
      <w:r>
        <w:rPr/>
        <w:t>The</w:t>
      </w:r>
      <w:r>
        <w:rPr>
          <w:spacing w:val="-4"/>
        </w:rPr>
        <w:t xml:space="preserve"> </w:t>
      </w:r>
      <w:r>
        <w:rPr/>
        <w:t>potential</w:t>
      </w:r>
      <w:r>
        <w:rPr>
          <w:spacing w:val="-2"/>
        </w:rPr>
        <w:t xml:space="preserve"> </w:t>
      </w:r>
      <w:r>
        <w:rPr/>
        <w:t>risks</w:t>
      </w:r>
      <w:r>
        <w:rPr>
          <w:spacing w:val="-3"/>
        </w:rPr>
        <w:t xml:space="preserve"> </w:t>
      </w:r>
      <w:r>
        <w:rPr/>
        <w:t>described</w:t>
      </w:r>
      <w:r>
        <w:rPr>
          <w:spacing w:val="-2"/>
        </w:rPr>
        <w:t xml:space="preserve"> </w:t>
      </w:r>
      <w:r>
        <w:rPr/>
        <w:t>in</w:t>
      </w:r>
      <w:r>
        <w:rPr>
          <w:spacing w:val="-3"/>
        </w:rPr>
        <w:t xml:space="preserve"> </w:t>
      </w:r>
      <w:r>
        <w:rPr/>
        <w:t>the</w:t>
      </w:r>
      <w:r>
        <w:rPr>
          <w:spacing w:val="-3"/>
        </w:rPr>
        <w:t xml:space="preserve"> </w:t>
      </w:r>
      <w:r>
        <w:rPr/>
        <w:t>below</w:t>
      </w:r>
      <w:r>
        <w:rPr>
          <w:spacing w:val="-3"/>
        </w:rPr>
        <w:t xml:space="preserve"> </w:t>
      </w:r>
      <w:r>
        <w:rPr/>
        <w:t>section</w:t>
      </w:r>
      <w:r>
        <w:rPr>
          <w:spacing w:val="-1"/>
        </w:rPr>
        <w:t xml:space="preserve"> </w:t>
      </w:r>
      <w:r>
        <w:rPr/>
        <w:t>are</w:t>
      </w:r>
      <w:r>
        <w:rPr>
          <w:spacing w:val="-4"/>
        </w:rPr>
        <w:t xml:space="preserve"> </w:t>
      </w:r>
      <w:r>
        <w:rPr/>
        <w:t>overall</w:t>
      </w:r>
      <w:r>
        <w:rPr>
          <w:spacing w:val="-1"/>
        </w:rPr>
        <w:t xml:space="preserve"> </w:t>
      </w:r>
      <w:r>
        <w:rPr/>
        <w:t>based</w:t>
      </w:r>
      <w:r>
        <w:rPr>
          <w:spacing w:val="-2"/>
        </w:rPr>
        <w:t xml:space="preserve"> </w:t>
      </w:r>
      <w:r>
        <w:rPr/>
        <w:t>on</w:t>
      </w:r>
      <w:r>
        <w:rPr>
          <w:spacing w:val="-1"/>
        </w:rPr>
        <w:t xml:space="preserve"> </w:t>
      </w:r>
      <w:r>
        <w:rPr/>
        <w:t>findings</w:t>
      </w:r>
      <w:r>
        <w:rPr>
          <w:spacing w:val="-3"/>
        </w:rPr>
        <w:t xml:space="preserve"> </w:t>
      </w:r>
      <w:r>
        <w:rPr/>
        <w:t>in</w:t>
      </w:r>
      <w:r>
        <w:rPr>
          <w:spacing w:val="-2"/>
        </w:rPr>
        <w:t xml:space="preserve"> </w:t>
      </w:r>
      <w:r>
        <w:rPr/>
        <w:t>clinical</w:t>
      </w:r>
      <w:r>
        <w:rPr>
          <w:spacing w:val="-3"/>
        </w:rPr>
        <w:t xml:space="preserve"> </w:t>
      </w:r>
      <w:r>
        <w:rPr/>
        <w:t>and</w:t>
      </w:r>
      <w:r>
        <w:rPr>
          <w:spacing w:val="-2"/>
        </w:rPr>
        <w:t xml:space="preserve"> </w:t>
      </w:r>
      <w:r>
        <w:rPr/>
        <w:t>non- clinical studies with formulations of NNC0487-XXXX.</w:t>
      </w:r>
    </w:p>
    <w:p>
      <w:pPr>
        <w:pStyle w:val="Heading2"/>
        <w:numPr>
          <w:ilvl w:val="2"/>
          <w:numId w:val="67"/>
        </w:numPr>
        <w:tabs>
          <w:tab w:val="clear" w:pos="720"/>
          <w:tab w:val="left" w:pos="1121" w:leader="none"/>
          <w:tab w:val="left" w:pos="1517" w:leader="none"/>
        </w:tabs>
        <w:spacing w:lineRule="auto" w:line="367" w:before="88" w:after="0"/>
        <w:ind w:hanging="0" w:start="156" w:end="6798"/>
        <w:rPr/>
        <w:sectPr>
          <w:headerReference w:type="default" r:id="rId56"/>
          <w:headerReference w:type="first" r:id="rId57"/>
          <w:type w:val="nextPage"/>
          <w:pgSz w:w="11906" w:h="16838"/>
          <w:pgMar w:left="1260" w:right="680" w:gutter="0" w:header="850" w:top="1880" w:footer="0" w:bottom="280"/>
          <w:pgNumType w:fmt="decimal"/>
          <w:formProt w:val="false"/>
          <w:textDirection w:val="lrTb"/>
          <w:docGrid w:type="default" w:linePitch="100" w:charSpace="0"/>
        </w:sectPr>
      </w:pPr>
      <w:bookmarkStart w:id="13" w:name="_bookmark13"/>
      <w:bookmarkEnd w:id="13"/>
      <w:r>
        <mc:AlternateContent>
          <mc:Choice Requires="wps">
            <w:drawing>
              <wp:anchor behindDoc="0" distT="0" distB="0" distL="0" distR="0" simplePos="0" locked="0" layoutInCell="0" allowOverlap="1" relativeHeight="178" wp14:anchorId="0BB2DB10">
                <wp:simplePos x="0" y="0"/>
                <wp:positionH relativeFrom="page">
                  <wp:posOffset>861695</wp:posOffset>
                </wp:positionH>
                <wp:positionV relativeFrom="page">
                  <wp:posOffset>1760220</wp:posOffset>
                </wp:positionV>
                <wp:extent cx="6198235" cy="7944485"/>
                <wp:effectExtent l="0" t="0" r="0" b="0"/>
                <wp:wrapNone/>
                <wp:docPr id="166" name="Textbox 89"/>
                <a:graphic xmlns:a="http://schemas.openxmlformats.org/drawingml/2006/main">
                  <a:graphicData uri="http://schemas.microsoft.com/office/word/2010/wordprocessingShape">
                    <wps:wsp>
                      <wps:cNvSpPr/>
                      <wps:spPr>
                        <a:xfrm>
                          <a:off x="0" y="0"/>
                          <a:ext cx="6198120" cy="7944480"/>
                        </a:xfrm>
                        <a:prstGeom prst="rect">
                          <a:avLst/>
                        </a:prstGeom>
                        <a:noFill/>
                        <a:ln w="0">
                          <a:noFill/>
                        </a:ln>
                      </wps:spPr>
                      <wps:style>
                        <a:lnRef idx="0"/>
                        <a:fillRef idx="0"/>
                        <a:effectRef idx="0"/>
                        <a:fontRef idx="minor"/>
                      </wps:style>
                      <wps:txbx>
                        <w:txbxContent>
                          <w:tbl>
                            <w:tblPr>
                              <w:tblW w:w="9632" w:type="dxa"/>
                              <w:jc w:val="start"/>
                              <w:tblInd w:w="65" w:type="dxa"/>
                              <w:tblLayout w:type="fixed"/>
                              <w:tblCellMar>
                                <w:top w:w="0" w:type="dxa"/>
                                <w:start w:w="5" w:type="dxa"/>
                                <w:bottom w:w="0" w:type="dxa"/>
                                <w:end w:w="5" w:type="dxa"/>
                              </w:tblCellMar>
                              <w:tblLook w:val="01e0" w:noHBand="0" w:noVBand="0" w:firstColumn="1" w:lastRow="1" w:lastColumn="1" w:firstRow="1"/>
                            </w:tblPr>
                            <w:tblGrid>
                              <w:gridCol w:w="2995"/>
                              <w:gridCol w:w="3408"/>
                              <w:gridCol w:w="3229"/>
                            </w:tblGrid>
                            <w:tr>
                              <w:trPr>
                                <w:trHeight w:val="688"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Potential</w:t>
                                  </w:r>
                                  <w:r>
                                    <w:rPr>
                                      <w:b/>
                                      <w:spacing w:val="-13"/>
                                      <w:sz w:val="20"/>
                                    </w:rPr>
                                    <w:t xml:space="preserve"> </w:t>
                                  </w:r>
                                  <w:r>
                                    <w:rPr>
                                      <w:b/>
                                      <w:sz w:val="20"/>
                                    </w:rPr>
                                    <w:t>risk</w:t>
                                  </w:r>
                                  <w:r>
                                    <w:rPr>
                                      <w:b/>
                                      <w:spacing w:val="-12"/>
                                      <w:sz w:val="20"/>
                                    </w:rPr>
                                    <w:t xml:space="preserve"> </w:t>
                                  </w:r>
                                  <w:r>
                                    <w:rPr>
                                      <w:b/>
                                      <w:sz w:val="20"/>
                                    </w:rPr>
                                    <w:t>of</w:t>
                                  </w:r>
                                  <w:r>
                                    <w:rPr>
                                      <w:b/>
                                      <w:spacing w:val="-13"/>
                                      <w:sz w:val="20"/>
                                    </w:rPr>
                                    <w:t xml:space="preserve"> </w:t>
                                  </w:r>
                                  <w:r>
                                    <w:rPr>
                                      <w:b/>
                                      <w:sz w:val="20"/>
                                    </w:rPr>
                                    <w:t xml:space="preserve">clinical </w:t>
                                  </w:r>
                                  <w:r>
                                    <w:rPr>
                                      <w:b/>
                                      <w:spacing w:val="-2"/>
                                      <w:sz w:val="20"/>
                                    </w:rPr>
                                    <w:t>significance</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rPr>
                                      <w:b/>
                                      <w:sz w:val="20"/>
                                    </w:rPr>
                                  </w:pPr>
                                  <w:r>
                                    <w:rPr>
                                      <w:b/>
                                      <w:sz w:val="20"/>
                                    </w:rPr>
                                    <w:t>Summary</w:t>
                                  </w:r>
                                  <w:r>
                                    <w:rPr>
                                      <w:b/>
                                      <w:spacing w:val="-7"/>
                                      <w:sz w:val="20"/>
                                    </w:rPr>
                                    <w:t xml:space="preserve"> </w:t>
                                  </w:r>
                                  <w:r>
                                    <w:rPr>
                                      <w:b/>
                                      <w:sz w:val="20"/>
                                    </w:rPr>
                                    <w:t>of</w:t>
                                  </w:r>
                                  <w:r>
                                    <w:rPr>
                                      <w:b/>
                                      <w:spacing w:val="-6"/>
                                      <w:sz w:val="20"/>
                                    </w:rPr>
                                    <w:t xml:space="preserve"> </w:t>
                                  </w:r>
                                  <w:r>
                                    <w:rPr>
                                      <w:b/>
                                      <w:sz w:val="20"/>
                                    </w:rPr>
                                    <w:t>data/rationale</w:t>
                                  </w:r>
                                  <w:r>
                                    <w:rPr>
                                      <w:b/>
                                      <w:spacing w:val="-6"/>
                                      <w:sz w:val="20"/>
                                    </w:rPr>
                                    <w:t xml:space="preserve"> </w:t>
                                  </w:r>
                                  <w:r>
                                    <w:rPr>
                                      <w:b/>
                                      <w:sz w:val="20"/>
                                    </w:rPr>
                                    <w:t>for</w:t>
                                  </w:r>
                                  <w:r>
                                    <w:rPr>
                                      <w:b/>
                                      <w:spacing w:val="-6"/>
                                      <w:sz w:val="20"/>
                                    </w:rPr>
                                    <w:t xml:space="preserve"> </w:t>
                                  </w:r>
                                  <w:r>
                                    <w:rPr>
                                      <w:b/>
                                      <w:spacing w:val="-4"/>
                                      <w:sz w:val="20"/>
                                    </w:rPr>
                                    <w:t>risk</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342"/>
                                    <w:rPr>
                                      <w:b/>
                                      <w:sz w:val="20"/>
                                    </w:rPr>
                                  </w:pPr>
                                  <w:r>
                                    <w:rPr>
                                      <w:b/>
                                      <w:sz w:val="20"/>
                                    </w:rPr>
                                    <w:t>Mitigation</w:t>
                                  </w:r>
                                  <w:r>
                                    <w:rPr>
                                      <w:b/>
                                      <w:spacing w:val="-13"/>
                                      <w:sz w:val="20"/>
                                    </w:rPr>
                                    <w:t xml:space="preserve"> </w:t>
                                  </w:r>
                                  <w:r>
                                    <w:rPr>
                                      <w:b/>
                                      <w:sz w:val="20"/>
                                    </w:rPr>
                                    <w:t>and</w:t>
                                  </w:r>
                                  <w:r>
                                    <w:rPr>
                                      <w:b/>
                                      <w:spacing w:val="-12"/>
                                      <w:sz w:val="20"/>
                                    </w:rPr>
                                    <w:t xml:space="preserve"> </w:t>
                                  </w:r>
                                  <w:r>
                                    <w:rPr>
                                      <w:b/>
                                      <w:sz w:val="20"/>
                                    </w:rPr>
                                    <w:t xml:space="preserve">monitoring </w:t>
                                  </w:r>
                                  <w:r>
                                    <w:rPr>
                                      <w:b/>
                                      <w:spacing w:val="-2"/>
                                      <w:sz w:val="20"/>
                                    </w:rPr>
                                    <w:t>strategy</w:t>
                                  </w:r>
                                </w:p>
                              </w:tc>
                            </w:tr>
                            <w:tr>
                              <w:trPr>
                                <w:trHeight w:val="230" w:hRule="atLeast"/>
                              </w:trPr>
                              <w:tc>
                                <w:tcPr>
                                  <w:tcW w:w="9632" w:type="dxa"/>
                                  <w:gridSpan w:val="3"/>
                                  <w:tcBorders>
                                    <w:top w:val="single" w:sz="4" w:space="0" w:color="000000"/>
                                    <w:start w:val="single" w:sz="4" w:space="0" w:color="000000"/>
                                    <w:bottom w:val="single" w:sz="4" w:space="0" w:color="000000"/>
                                    <w:end w:val="single" w:sz="4" w:space="0" w:color="000000"/>
                                  </w:tcBorders>
                                  <w:shd w:color="auto" w:fill="D9D9D9" w:val="clear"/>
                                </w:tcPr>
                                <w:p>
                                  <w:pPr>
                                    <w:pStyle w:val="TableParagraph"/>
                                    <w:spacing w:lineRule="exact" w:line="210"/>
                                    <w:ind w:start="13"/>
                                    <w:jc w:val="center"/>
                                    <w:rPr>
                                      <w:b/>
                                      <w:sz w:val="20"/>
                                    </w:rPr>
                                  </w:pPr>
                                  <w:r>
                                    <w:rPr>
                                      <w:b/>
                                      <w:sz w:val="20"/>
                                    </w:rPr>
                                    <w:t>IMP</w:t>
                                  </w:r>
                                  <w:r>
                                    <w:rPr>
                                      <w:b/>
                                      <w:spacing w:val="-10"/>
                                      <w:sz w:val="20"/>
                                    </w:rPr>
                                    <w:t xml:space="preserve"> </w:t>
                                  </w:r>
                                  <w:r>
                                    <w:rPr>
                                      <w:b/>
                                      <w:sz w:val="20"/>
                                    </w:rPr>
                                    <w:t>NNC0487-</w:t>
                                  </w:r>
                                  <w:r>
                                    <w:rPr>
                                      <w:b/>
                                      <w:spacing w:val="-4"/>
                                      <w:sz w:val="20"/>
                                    </w:rPr>
                                    <w:t>0111</w:t>
                                  </w:r>
                                </w:p>
                              </w:tc>
                            </w:tr>
                            <w:tr>
                              <w:trPr>
                                <w:trHeight w:val="3909"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Allergic</w:t>
                                  </w:r>
                                  <w:r>
                                    <w:rPr>
                                      <w:spacing w:val="-6"/>
                                      <w:sz w:val="20"/>
                                    </w:rPr>
                                    <w:t xml:space="preserve"> </w:t>
                                  </w:r>
                                  <w:r>
                                    <w:rPr>
                                      <w:spacing w:val="-2"/>
                                      <w:sz w:val="20"/>
                                    </w:rPr>
                                    <w:t>reaction</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394"/>
                                    <w:rPr>
                                      <w:sz w:val="20"/>
                                    </w:rPr>
                                  </w:pPr>
                                  <w:r>
                                    <w:rPr>
                                      <w:sz w:val="20"/>
                                    </w:rPr>
                                    <w:t>Few</w:t>
                                  </w:r>
                                  <w:r>
                                    <w:rPr>
                                      <w:spacing w:val="-8"/>
                                      <w:sz w:val="20"/>
                                    </w:rPr>
                                    <w:t xml:space="preserve"> </w:t>
                                  </w:r>
                                  <w:r>
                                    <w:rPr>
                                      <w:sz w:val="20"/>
                                    </w:rPr>
                                    <w:t>events</w:t>
                                  </w:r>
                                  <w:r>
                                    <w:rPr>
                                      <w:spacing w:val="-9"/>
                                      <w:sz w:val="20"/>
                                    </w:rPr>
                                    <w:t xml:space="preserve"> </w:t>
                                  </w:r>
                                  <w:r>
                                    <w:rPr>
                                      <w:sz w:val="20"/>
                                    </w:rPr>
                                    <w:t>of</w:t>
                                  </w:r>
                                  <w:r>
                                    <w:rPr>
                                      <w:spacing w:val="-8"/>
                                      <w:sz w:val="20"/>
                                    </w:rPr>
                                    <w:t xml:space="preserve"> </w:t>
                                  </w:r>
                                  <w:r>
                                    <w:rPr>
                                      <w:sz w:val="20"/>
                                    </w:rPr>
                                    <w:t>allergic</w:t>
                                  </w:r>
                                  <w:r>
                                    <w:rPr>
                                      <w:spacing w:val="-8"/>
                                      <w:sz w:val="20"/>
                                    </w:rPr>
                                    <w:t xml:space="preserve"> </w:t>
                                  </w:r>
                                  <w:r>
                                    <w:rPr>
                                      <w:sz w:val="20"/>
                                    </w:rPr>
                                    <w:t>reaction</w:t>
                                  </w:r>
                                  <w:r>
                                    <w:rPr>
                                      <w:spacing w:val="-7"/>
                                      <w:sz w:val="20"/>
                                    </w:rPr>
                                    <w:t xml:space="preserve"> </w:t>
                                  </w:r>
                                  <w:r>
                                    <w:rPr>
                                      <w:sz w:val="20"/>
                                    </w:rPr>
                                    <w:t>have been</w:t>
                                  </w:r>
                                  <w:r>
                                    <w:rPr>
                                      <w:spacing w:val="-5"/>
                                      <w:sz w:val="20"/>
                                    </w:rPr>
                                    <w:t xml:space="preserve"> </w:t>
                                  </w:r>
                                  <w:r>
                                    <w:rPr>
                                      <w:sz w:val="20"/>
                                    </w:rPr>
                                    <w:t>reported</w:t>
                                  </w:r>
                                  <w:r>
                                    <w:rPr>
                                      <w:spacing w:val="-5"/>
                                      <w:sz w:val="20"/>
                                    </w:rPr>
                                    <w:t xml:space="preserve"> </w:t>
                                  </w:r>
                                  <w:r>
                                    <w:rPr>
                                      <w:sz w:val="20"/>
                                    </w:rPr>
                                    <w:t>in</w:t>
                                  </w:r>
                                  <w:r>
                                    <w:rPr>
                                      <w:spacing w:val="-5"/>
                                      <w:sz w:val="20"/>
                                    </w:rPr>
                                    <w:t xml:space="preserve"> </w:t>
                                  </w:r>
                                  <w:r>
                                    <w:rPr>
                                      <w:sz w:val="20"/>
                                    </w:rPr>
                                    <w:t>participants</w:t>
                                  </w:r>
                                  <w:r>
                                    <w:rPr>
                                      <w:spacing w:val="-7"/>
                                      <w:sz w:val="20"/>
                                    </w:rPr>
                                    <w:t xml:space="preserve"> </w:t>
                                  </w:r>
                                  <w:r>
                                    <w:rPr>
                                      <w:sz w:val="20"/>
                                    </w:rPr>
                                    <w:t>treated with NNC0487-0111 in completed clinical studies. No systemic hypersensitivity reactions were reported. As is the case with all protein-based pharmaceuticals, participants treated with</w:t>
                                  </w:r>
                                </w:p>
                                <w:p>
                                  <w:pPr>
                                    <w:pStyle w:val="TableParagraph"/>
                                    <w:spacing w:before="2" w:after="0"/>
                                    <w:ind w:start="107" w:end="77"/>
                                    <w:rPr>
                                      <w:sz w:val="20"/>
                                    </w:rPr>
                                  </w:pPr>
                                  <w:r>
                                    <w:rPr>
                                      <w:sz w:val="20"/>
                                    </w:rPr>
                                    <w:t>NNC0487-0111 are at risk of developing</w:t>
                                  </w:r>
                                  <w:r>
                                    <w:rPr>
                                      <w:spacing w:val="-5"/>
                                      <w:sz w:val="20"/>
                                    </w:rPr>
                                    <w:t xml:space="preserve"> </w:t>
                                  </w:r>
                                  <w:r>
                                    <w:rPr>
                                      <w:sz w:val="20"/>
                                    </w:rPr>
                                    <w:t>allergic</w:t>
                                  </w:r>
                                  <w:r>
                                    <w:rPr>
                                      <w:spacing w:val="-6"/>
                                      <w:sz w:val="20"/>
                                    </w:rPr>
                                    <w:t xml:space="preserve"> </w:t>
                                  </w:r>
                                  <w:r>
                                    <w:rPr>
                                      <w:sz w:val="20"/>
                                    </w:rPr>
                                    <w:t>reactions,</w:t>
                                  </w:r>
                                  <w:r>
                                    <w:rPr>
                                      <w:spacing w:val="-8"/>
                                      <w:sz w:val="20"/>
                                    </w:rPr>
                                    <w:t xml:space="preserve"> </w:t>
                                  </w:r>
                                  <w:r>
                                    <w:rPr>
                                      <w:sz w:val="20"/>
                                    </w:rPr>
                                    <w:t>including serious adverse reactions such as angioedema</w:t>
                                  </w:r>
                                  <w:r>
                                    <w:rPr>
                                      <w:spacing w:val="-13"/>
                                      <w:sz w:val="20"/>
                                    </w:rPr>
                                    <w:t xml:space="preserve"> </w:t>
                                  </w:r>
                                  <w:r>
                                    <w:rPr>
                                      <w:sz w:val="20"/>
                                    </w:rPr>
                                    <w:t>and</w:t>
                                  </w:r>
                                  <w:r>
                                    <w:rPr>
                                      <w:spacing w:val="-12"/>
                                      <w:sz w:val="20"/>
                                    </w:rPr>
                                    <w:t xml:space="preserve"> </w:t>
                                  </w:r>
                                  <w:r>
                                    <w:rPr>
                                      <w:sz w:val="20"/>
                                    </w:rPr>
                                    <w:t>anaphylactic</w:t>
                                  </w:r>
                                  <w:r>
                                    <w:rPr>
                                      <w:spacing w:val="-13"/>
                                      <w:sz w:val="20"/>
                                    </w:rPr>
                                    <w:t xml:space="preserve"> </w:t>
                                  </w:r>
                                  <w:r>
                                    <w:rPr>
                                      <w:sz w:val="20"/>
                                    </w:rPr>
                                    <w:t>reactions.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28"/>
                                    <w:rPr>
                                      <w:sz w:val="20"/>
                                    </w:rPr>
                                  </w:pPr>
                                  <w:r>
                                    <w:rPr>
                                      <w:sz w:val="20"/>
                                    </w:rPr>
                                    <w:t xml:space="preserve">As a precaution, participants with known or suspected hypersensitivity to NNC0487-0111 or related products will be excluded from entering the study (Section </w:t>
                                  </w:r>
                                  <w:hyperlink w:anchor="_bookmark26">
                                    <w:r>
                                      <w:rPr>
                                        <w:rStyle w:val="Style7"/>
                                        <w:color w:val="0000FF"/>
                                        <w:sz w:val="20"/>
                                        <w:u w:val="single" w:color="0000FF"/>
                                      </w:rPr>
                                      <w:t>5.2</w:t>
                                    </w:r>
                                  </w:hyperlink>
                                  <w:r>
                                    <w:rPr>
                                      <w:sz w:val="20"/>
                                    </w:rPr>
                                    <w:t>). In addition, participants should be informed of the characteristic symptoms</w:t>
                                  </w:r>
                                  <w:r>
                                    <w:rPr>
                                      <w:spacing w:val="-13"/>
                                      <w:sz w:val="20"/>
                                    </w:rPr>
                                    <w:t xml:space="preserve"> </w:t>
                                  </w:r>
                                  <w:r>
                                    <w:rPr>
                                      <w:sz w:val="20"/>
                                    </w:rPr>
                                    <w:t>of</w:t>
                                  </w:r>
                                  <w:r>
                                    <w:rPr>
                                      <w:spacing w:val="-12"/>
                                      <w:sz w:val="20"/>
                                    </w:rPr>
                                    <w:t xml:space="preserve"> </w:t>
                                  </w:r>
                                  <w:r>
                                    <w:rPr>
                                      <w:sz w:val="20"/>
                                    </w:rPr>
                                    <w:t>serious</w:t>
                                  </w:r>
                                  <w:r>
                                    <w:rPr>
                                      <w:spacing w:val="-13"/>
                                      <w:sz w:val="20"/>
                                    </w:rPr>
                                    <w:t xml:space="preserve"> </w:t>
                                  </w:r>
                                  <w:r>
                                    <w:rPr>
                                      <w:sz w:val="20"/>
                                    </w:rPr>
                                    <w:t>hypersensitivity reactions</w:t>
                                  </w:r>
                                  <w:r>
                                    <w:rPr>
                                      <w:spacing w:val="-6"/>
                                      <w:sz w:val="20"/>
                                    </w:rPr>
                                    <w:t xml:space="preserve"> </w:t>
                                  </w:r>
                                  <w:r>
                                    <w:rPr>
                                      <w:sz w:val="20"/>
                                    </w:rPr>
                                    <w:t>and</w:t>
                                  </w:r>
                                  <w:r>
                                    <w:rPr>
                                      <w:spacing w:val="-6"/>
                                      <w:sz w:val="20"/>
                                    </w:rPr>
                                    <w:t xml:space="preserve"> </w:t>
                                  </w:r>
                                  <w:r>
                                    <w:rPr>
                                      <w:sz w:val="20"/>
                                    </w:rPr>
                                    <w:t>be</w:t>
                                  </w:r>
                                  <w:r>
                                    <w:rPr>
                                      <w:spacing w:val="-5"/>
                                      <w:sz w:val="20"/>
                                    </w:rPr>
                                    <w:t xml:space="preserve"> </w:t>
                                  </w:r>
                                  <w:r>
                                    <w:rPr>
                                      <w:sz w:val="20"/>
                                    </w:rPr>
                                    <w:t>instructed</w:t>
                                  </w:r>
                                  <w:r>
                                    <w:rPr>
                                      <w:spacing w:val="-5"/>
                                      <w:sz w:val="20"/>
                                    </w:rPr>
                                    <w:t xml:space="preserve"> </w:t>
                                  </w:r>
                                  <w:r>
                                    <w:rPr>
                                      <w:sz w:val="20"/>
                                    </w:rPr>
                                    <w:t>to</w:t>
                                  </w:r>
                                  <w:r>
                                    <w:rPr>
                                      <w:spacing w:val="-9"/>
                                      <w:sz w:val="20"/>
                                    </w:rPr>
                                    <w:t xml:space="preserve"> </w:t>
                                  </w:r>
                                  <w:r>
                                    <w:rPr>
                                      <w:sz w:val="20"/>
                                    </w:rPr>
                                    <w:t xml:space="preserve">contact the site staff as soon as possible for further guidance if suspicion of a systemic hypersensitivity reaction to the IMP occurs (Section </w:t>
                                  </w:r>
                                  <w:hyperlink w:anchor="_bookmark100">
                                    <w:r>
                                      <w:rPr>
                                        <w:rStyle w:val="Style7"/>
                                        <w:color w:val="0000FF"/>
                                        <w:sz w:val="20"/>
                                        <w:u w:val="single" w:color="0000FF"/>
                                      </w:rPr>
                                      <w:t>8.9</w:t>
                                    </w:r>
                                  </w:hyperlink>
                                  <w:r>
                                    <w:rPr>
                                      <w:sz w:val="20"/>
                                    </w:rPr>
                                    <w:t>). If a systemic hypersensitivity reaction possibly or probably related to</w:t>
                                  </w:r>
                                </w:p>
                                <w:p>
                                  <w:pPr>
                                    <w:pStyle w:val="TableParagraph"/>
                                    <w:spacing w:lineRule="exact" w:line="228"/>
                                    <w:ind w:start="109" w:end="342"/>
                                    <w:rPr>
                                      <w:sz w:val="20"/>
                                    </w:rPr>
                                  </w:pPr>
                                  <w:r>
                                    <w:rPr>
                                      <w:sz w:val="20"/>
                                    </w:rPr>
                                    <w:t>NNC0487-0111</w:t>
                                  </w:r>
                                  <w:r>
                                    <w:rPr>
                                      <w:spacing w:val="-13"/>
                                      <w:sz w:val="20"/>
                                    </w:rPr>
                                    <w:t xml:space="preserve"> </w:t>
                                  </w:r>
                                  <w:r>
                                    <w:rPr>
                                      <w:sz w:val="20"/>
                                    </w:rPr>
                                    <w:t>occurs,</w:t>
                                  </w:r>
                                  <w:r>
                                    <w:rPr>
                                      <w:spacing w:val="-12"/>
                                      <w:sz w:val="20"/>
                                    </w:rPr>
                                    <w:t xml:space="preserve"> </w:t>
                                  </w:r>
                                  <w:r>
                                    <w:rPr>
                                      <w:sz w:val="20"/>
                                    </w:rPr>
                                    <w:t>treatment should be discontinued.</w:t>
                                  </w:r>
                                </w:p>
                              </w:tc>
                            </w:tr>
                            <w:tr>
                              <w:trPr>
                                <w:trHeight w:val="3943"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Development</w:t>
                                  </w:r>
                                  <w:r>
                                    <w:rPr>
                                      <w:spacing w:val="-10"/>
                                      <w:sz w:val="20"/>
                                    </w:rPr>
                                    <w:t xml:space="preserve"> </w:t>
                                  </w:r>
                                  <w:r>
                                    <w:rPr>
                                      <w:spacing w:val="-5"/>
                                      <w:sz w:val="20"/>
                                    </w:rPr>
                                    <w:t>of</w:t>
                                  </w:r>
                                </w:p>
                                <w:p>
                                  <w:pPr>
                                    <w:pStyle w:val="TableParagraph"/>
                                    <w:ind w:start="110"/>
                                    <w:rPr>
                                      <w:sz w:val="20"/>
                                    </w:rPr>
                                  </w:pPr>
                                  <w:r>
                                    <w:rPr>
                                      <w:spacing w:val="-2"/>
                                      <w:sz w:val="20"/>
                                    </w:rPr>
                                    <w:t>anti-NNC0487-0111</w:t>
                                  </w:r>
                                  <w:r>
                                    <w:rPr>
                                      <w:spacing w:val="21"/>
                                      <w:sz w:val="20"/>
                                    </w:rPr>
                                    <w:t xml:space="preserve"> </w:t>
                                  </w:r>
                                  <w:r>
                                    <w:rPr>
                                      <w:spacing w:val="-2"/>
                                      <w:sz w:val="20"/>
                                    </w:rPr>
                                    <w:t>antibodies</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spacing w:lineRule="auto" w:line="264" w:before="2" w:after="0"/>
                                    <w:ind w:start="107" w:end="134"/>
                                    <w:rPr>
                                      <w:sz w:val="20"/>
                                    </w:rPr>
                                  </w:pPr>
                                  <w:r>
                                    <w:rPr>
                                      <w:sz w:val="20"/>
                                    </w:rPr>
                                    <w:t>Completed</w:t>
                                  </w:r>
                                  <w:r>
                                    <w:rPr>
                                      <w:spacing w:val="-1"/>
                                      <w:sz w:val="20"/>
                                    </w:rPr>
                                    <w:t xml:space="preserve"> </w:t>
                                  </w:r>
                                  <w:r>
                                    <w:rPr>
                                      <w:sz w:val="20"/>
                                    </w:rPr>
                                    <w:t>clinical</w:t>
                                  </w:r>
                                  <w:r>
                                    <w:rPr>
                                      <w:spacing w:val="-2"/>
                                      <w:sz w:val="20"/>
                                    </w:rPr>
                                    <w:t xml:space="preserve"> </w:t>
                                  </w:r>
                                  <w:r>
                                    <w:rPr>
                                      <w:sz w:val="20"/>
                                    </w:rPr>
                                    <w:t>studies</w:t>
                                  </w:r>
                                  <w:r>
                                    <w:rPr>
                                      <w:spacing w:val="-3"/>
                                      <w:sz w:val="20"/>
                                    </w:rPr>
                                    <w:t xml:space="preserve"> </w:t>
                                  </w:r>
                                  <w:r>
                                    <w:rPr>
                                      <w:sz w:val="20"/>
                                    </w:rPr>
                                    <w:t>have</w:t>
                                  </w:r>
                                  <w:r>
                                    <w:rPr>
                                      <w:spacing w:val="-2"/>
                                      <w:sz w:val="20"/>
                                    </w:rPr>
                                    <w:t xml:space="preserve"> </w:t>
                                  </w:r>
                                  <w:r>
                                    <w:rPr>
                                      <w:sz w:val="20"/>
                                    </w:rPr>
                                    <w:t>shown anti-drug antibody development towards</w:t>
                                  </w:r>
                                  <w:r>
                                    <w:rPr>
                                      <w:spacing w:val="-11"/>
                                      <w:sz w:val="20"/>
                                    </w:rPr>
                                    <w:t xml:space="preserve"> </w:t>
                                  </w:r>
                                  <w:r>
                                    <w:rPr>
                                      <w:sz w:val="20"/>
                                    </w:rPr>
                                    <w:t>NNC0487-0111</w:t>
                                  </w:r>
                                  <w:r>
                                    <w:rPr>
                                      <w:spacing w:val="-9"/>
                                      <w:sz w:val="20"/>
                                    </w:rPr>
                                    <w:t xml:space="preserve"> </w:t>
                                  </w:r>
                                  <w:r>
                                    <w:rPr>
                                      <w:sz w:val="20"/>
                                    </w:rPr>
                                    <w:t>at</w:t>
                                  </w:r>
                                  <w:r>
                                    <w:rPr>
                                      <w:spacing w:val="-10"/>
                                      <w:sz w:val="20"/>
                                    </w:rPr>
                                    <w:t xml:space="preserve"> </w:t>
                                  </w:r>
                                  <w:r>
                                    <w:rPr>
                                      <w:sz w:val="20"/>
                                    </w:rPr>
                                    <w:t>a</w:t>
                                  </w:r>
                                  <w:r>
                                    <w:rPr>
                                      <w:spacing w:val="-11"/>
                                      <w:sz w:val="20"/>
                                    </w:rPr>
                                    <w:t xml:space="preserve"> </w:t>
                                  </w:r>
                                  <w:r>
                                    <w:rPr>
                                      <w:sz w:val="20"/>
                                    </w:rPr>
                                    <w:t>frequency of approximately 12% for oral administration and about 30% for s.c. administration. One participant has developed cross-reacting antibodies to GLP-1 (NN9487-4830).</w:t>
                                  </w:r>
                                </w:p>
                                <w:p>
                                  <w:pPr>
                                    <w:pStyle w:val="TableParagraph"/>
                                    <w:spacing w:lineRule="auto" w:line="264" w:before="199" w:after="0"/>
                                    <w:ind w:start="107" w:end="77"/>
                                    <w:rPr>
                                      <w:sz w:val="20"/>
                                    </w:rPr>
                                  </w:pPr>
                                  <w:r>
                                    <w:rPr>
                                      <w:sz w:val="20"/>
                                    </w:rPr>
                                    <w:t>The</w:t>
                                  </w:r>
                                  <w:r>
                                    <w:rPr>
                                      <w:spacing w:val="-8"/>
                                      <w:sz w:val="20"/>
                                    </w:rPr>
                                    <w:t xml:space="preserve"> </w:t>
                                  </w:r>
                                  <w:r>
                                    <w:rPr>
                                      <w:sz w:val="20"/>
                                    </w:rPr>
                                    <w:t>main</w:t>
                                  </w:r>
                                  <w:r>
                                    <w:rPr>
                                      <w:spacing w:val="-8"/>
                                      <w:sz w:val="20"/>
                                    </w:rPr>
                                    <w:t xml:space="preserve"> </w:t>
                                  </w:r>
                                  <w:r>
                                    <w:rPr>
                                      <w:sz w:val="20"/>
                                    </w:rPr>
                                    <w:t>driver</w:t>
                                  </w:r>
                                  <w:r>
                                    <w:rPr>
                                      <w:spacing w:val="-9"/>
                                      <w:sz w:val="20"/>
                                    </w:rPr>
                                    <w:t xml:space="preserve"> </w:t>
                                  </w:r>
                                  <w:r>
                                    <w:rPr>
                                      <w:sz w:val="20"/>
                                    </w:rPr>
                                    <w:t>of</w:t>
                                  </w:r>
                                  <w:r>
                                    <w:rPr>
                                      <w:spacing w:val="-8"/>
                                      <w:sz w:val="20"/>
                                    </w:rPr>
                                    <w:t xml:space="preserve"> </w:t>
                                  </w:r>
                                  <w:r>
                                    <w:rPr>
                                      <w:sz w:val="20"/>
                                    </w:rPr>
                                    <w:t>the</w:t>
                                  </w:r>
                                  <w:r>
                                    <w:rPr>
                                      <w:spacing w:val="-8"/>
                                      <w:sz w:val="20"/>
                                    </w:rPr>
                                    <w:t xml:space="preserve"> </w:t>
                                  </w:r>
                                  <w:r>
                                    <w:rPr>
                                      <w:sz w:val="20"/>
                                    </w:rPr>
                                    <w:t xml:space="preserve">immunogenicity risk for NNC0487-0111 is due to the possible formation of cross-reacting antibodies to endogenous GLP-1 that may neutralise GLP-1 receptor </w:t>
                                  </w:r>
                                  <w:r>
                                    <w:rPr>
                                      <w:spacing w:val="-2"/>
                                      <w:sz w:val="20"/>
                                    </w:rPr>
                                    <w:t>activation.</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80"/>
                                    <w:rPr>
                                      <w:sz w:val="20"/>
                                    </w:rPr>
                                  </w:pPr>
                                  <w:r>
                                    <w:rPr>
                                      <w:sz w:val="20"/>
                                    </w:rPr>
                                    <w:t>Participants in the NNC0487-0111 clinical development programme should be informed of the risk of hypersensitivity reactions and anti- NNC0487-0111</w:t>
                                  </w:r>
                                  <w:r>
                                    <w:rPr>
                                      <w:spacing w:val="-13"/>
                                      <w:sz w:val="20"/>
                                    </w:rPr>
                                    <w:t xml:space="preserve"> </w:t>
                                  </w:r>
                                  <w:r>
                                    <w:rPr>
                                      <w:sz w:val="20"/>
                                    </w:rPr>
                                    <w:t>antibody</w:t>
                                  </w:r>
                                  <w:r>
                                    <w:rPr>
                                      <w:spacing w:val="-12"/>
                                      <w:sz w:val="20"/>
                                    </w:rPr>
                                    <w:t xml:space="preserve"> </w:t>
                                  </w:r>
                                  <w:r>
                                    <w:rPr>
                                      <w:sz w:val="20"/>
                                    </w:rPr>
                                    <w:t>formation.</w:t>
                                  </w:r>
                                </w:p>
                                <w:p>
                                  <w:pPr>
                                    <w:pStyle w:val="TableParagraph"/>
                                    <w:rPr>
                                      <w:b/>
                                      <w:sz w:val="20"/>
                                    </w:rPr>
                                  </w:pPr>
                                  <w:r>
                                    <w:rPr>
                                      <w:b/>
                                      <w:sz w:val="20"/>
                                    </w:rPr>
                                  </w:r>
                                </w:p>
                                <w:p>
                                  <w:pPr>
                                    <w:pStyle w:val="TableParagraph"/>
                                    <w:ind w:start="109" w:end="128"/>
                                    <w:rPr>
                                      <w:sz w:val="20"/>
                                    </w:rPr>
                                  </w:pPr>
                                  <w:r>
                                    <w:rPr>
                                      <w:sz w:val="20"/>
                                    </w:rPr>
                                    <w:t>Antibody</w:t>
                                  </w:r>
                                  <w:r>
                                    <w:rPr>
                                      <w:spacing w:val="-10"/>
                                      <w:sz w:val="20"/>
                                    </w:rPr>
                                    <w:t xml:space="preserve"> </w:t>
                                  </w:r>
                                  <w:r>
                                    <w:rPr>
                                      <w:sz w:val="20"/>
                                    </w:rPr>
                                    <w:t>samples</w:t>
                                  </w:r>
                                  <w:r>
                                    <w:rPr>
                                      <w:spacing w:val="-12"/>
                                      <w:sz w:val="20"/>
                                    </w:rPr>
                                    <w:t xml:space="preserve"> </w:t>
                                  </w:r>
                                  <w:r>
                                    <w:rPr>
                                      <w:sz w:val="20"/>
                                    </w:rPr>
                                    <w:t>taken</w:t>
                                  </w:r>
                                  <w:r>
                                    <w:rPr>
                                      <w:spacing w:val="-10"/>
                                      <w:sz w:val="20"/>
                                    </w:rPr>
                                    <w:t xml:space="preserve"> </w:t>
                                  </w:r>
                                  <w:r>
                                    <w:rPr>
                                      <w:sz w:val="20"/>
                                    </w:rPr>
                                    <w:t>at</w:t>
                                  </w:r>
                                  <w:r>
                                    <w:rPr>
                                      <w:spacing w:val="-11"/>
                                      <w:sz w:val="20"/>
                                    </w:rPr>
                                    <w:t xml:space="preserve"> </w:t>
                                  </w:r>
                                  <w:r>
                                    <w:rPr>
                                      <w:sz w:val="20"/>
                                    </w:rPr>
                                    <w:t>scheduled timepoints during the study may be analysed for anti-NNC0487-0111 antibodies.</w:t>
                                  </w:r>
                                  <w:r>
                                    <w:rPr>
                                      <w:spacing w:val="-6"/>
                                      <w:sz w:val="20"/>
                                    </w:rPr>
                                    <w:t xml:space="preserve"> </w:t>
                                  </w:r>
                                  <w:r>
                                    <w:rPr>
                                      <w:sz w:val="20"/>
                                    </w:rPr>
                                    <w:t>In</w:t>
                                  </w:r>
                                  <w:r>
                                    <w:rPr>
                                      <w:spacing w:val="-7"/>
                                      <w:sz w:val="20"/>
                                    </w:rPr>
                                    <w:t xml:space="preserve"> </w:t>
                                  </w:r>
                                  <w:r>
                                    <w:rPr>
                                      <w:sz w:val="20"/>
                                    </w:rPr>
                                    <w:t>the</w:t>
                                  </w:r>
                                  <w:r>
                                    <w:rPr>
                                      <w:spacing w:val="-6"/>
                                      <w:sz w:val="20"/>
                                    </w:rPr>
                                    <w:t xml:space="preserve"> </w:t>
                                  </w:r>
                                  <w:r>
                                    <w:rPr>
                                      <w:sz w:val="20"/>
                                    </w:rPr>
                                    <w:t>event</w:t>
                                  </w:r>
                                  <w:r>
                                    <w:rPr>
                                      <w:spacing w:val="-7"/>
                                      <w:sz w:val="20"/>
                                    </w:rPr>
                                    <w:t xml:space="preserve"> </w:t>
                                  </w:r>
                                  <w:r>
                                    <w:rPr>
                                      <w:sz w:val="20"/>
                                    </w:rPr>
                                    <w:t>of</w:t>
                                  </w:r>
                                  <w:r>
                                    <w:rPr>
                                      <w:spacing w:val="-6"/>
                                      <w:sz w:val="20"/>
                                    </w:rPr>
                                    <w:t xml:space="preserve"> </w:t>
                                  </w:r>
                                  <w:r>
                                    <w:rPr>
                                      <w:sz w:val="20"/>
                                    </w:rPr>
                                    <w:t>a</w:t>
                                  </w:r>
                                  <w:r>
                                    <w:rPr>
                                      <w:spacing w:val="-6"/>
                                      <w:sz w:val="20"/>
                                    </w:rPr>
                                    <w:t xml:space="preserve"> </w:t>
                                  </w:r>
                                  <w:r>
                                    <w:rPr>
                                      <w:sz w:val="20"/>
                                    </w:rPr>
                                    <w:t>systemic hypersensitivity reaction judged by the investigator as possible or probably related to IMP, additional blood</w:t>
                                  </w:r>
                                  <w:r>
                                    <w:rPr>
                                      <w:spacing w:val="-2"/>
                                      <w:sz w:val="20"/>
                                    </w:rPr>
                                    <w:t xml:space="preserve"> </w:t>
                                  </w:r>
                                  <w:r>
                                    <w:rPr>
                                      <w:sz w:val="20"/>
                                    </w:rPr>
                                    <w:t>sampling</w:t>
                                  </w:r>
                                  <w:r>
                                    <w:rPr>
                                      <w:spacing w:val="-2"/>
                                      <w:sz w:val="20"/>
                                    </w:rPr>
                                    <w:t xml:space="preserve"> </w:t>
                                  </w:r>
                                  <w:r>
                                    <w:rPr>
                                      <w:sz w:val="20"/>
                                    </w:rPr>
                                    <w:t>should</w:t>
                                  </w:r>
                                  <w:r>
                                    <w:rPr>
                                      <w:spacing w:val="-2"/>
                                      <w:sz w:val="20"/>
                                    </w:rPr>
                                    <w:t xml:space="preserve"> </w:t>
                                  </w:r>
                                  <w:r>
                                    <w:rPr>
                                      <w:sz w:val="20"/>
                                    </w:rPr>
                                    <w:t>be</w:t>
                                  </w:r>
                                  <w:r>
                                    <w:rPr>
                                      <w:spacing w:val="-4"/>
                                      <w:sz w:val="20"/>
                                    </w:rPr>
                                    <w:t xml:space="preserve"> </w:t>
                                  </w:r>
                                  <w:r>
                                    <w:rPr>
                                      <w:sz w:val="20"/>
                                    </w:rPr>
                                    <w:t>performed and analysed for antibodies</w:t>
                                  </w:r>
                                </w:p>
                                <w:p>
                                  <w:pPr>
                                    <w:pStyle w:val="TableParagraph"/>
                                    <w:spacing w:before="2" w:after="0"/>
                                    <w:ind w:start="109"/>
                                    <w:rPr>
                                      <w:sz w:val="20"/>
                                    </w:rPr>
                                  </w:pPr>
                                  <w:r>
                                    <w:rPr>
                                      <w:sz w:val="20"/>
                                    </w:rPr>
                                    <w:t>(Section</w:t>
                                  </w:r>
                                  <w:r>
                                    <w:rPr>
                                      <w:spacing w:val="-4"/>
                                      <w:sz w:val="20"/>
                                    </w:rPr>
                                    <w:t xml:space="preserve"> </w:t>
                                  </w:r>
                                  <w:hyperlink w:anchor="_bookmark100">
                                    <w:r>
                                      <w:rPr>
                                        <w:rStyle w:val="Style7"/>
                                        <w:color w:val="0000FF"/>
                                        <w:spacing w:val="-2"/>
                                        <w:sz w:val="20"/>
                                        <w:u w:val="single" w:color="0000FF"/>
                                      </w:rPr>
                                      <w:t>8.9</w:t>
                                    </w:r>
                                  </w:hyperlink>
                                  <w:r>
                                    <w:rPr>
                                      <w:spacing w:val="-2"/>
                                      <w:sz w:val="20"/>
                                    </w:rPr>
                                    <w:t>).</w:t>
                                  </w:r>
                                </w:p>
                              </w:tc>
                            </w:tr>
                            <w:tr>
                              <w:trPr>
                                <w:trHeight w:val="3681"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Gastrointestinal adverse events (nausea,</w:t>
                                  </w:r>
                                  <w:r>
                                    <w:rPr>
                                      <w:spacing w:val="-13"/>
                                      <w:sz w:val="20"/>
                                    </w:rPr>
                                    <w:t xml:space="preserve"> </w:t>
                                  </w:r>
                                  <w:r>
                                    <w:rPr>
                                      <w:sz w:val="20"/>
                                    </w:rPr>
                                    <w:t>vomiting,</w:t>
                                  </w:r>
                                  <w:r>
                                    <w:rPr>
                                      <w:spacing w:val="-12"/>
                                      <w:sz w:val="20"/>
                                    </w:rPr>
                                    <w:t xml:space="preserve"> </w:t>
                                  </w:r>
                                  <w:r>
                                    <w:rPr>
                                      <w:sz w:val="20"/>
                                    </w:rPr>
                                    <w:t>and</w:t>
                                  </w:r>
                                  <w:r>
                                    <w:rPr>
                                      <w:spacing w:val="-13"/>
                                      <w:sz w:val="20"/>
                                    </w:rPr>
                                    <w:t xml:space="preserve"> </w:t>
                                  </w:r>
                                  <w:r>
                                    <w:rPr>
                                      <w:sz w:val="20"/>
                                    </w:rPr>
                                    <w:t>diarrhoea)</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179"/>
                                    <w:rPr>
                                      <w:sz w:val="20"/>
                                    </w:rPr>
                                  </w:pPr>
                                  <w:r>
                                    <w:rPr>
                                      <w:sz w:val="20"/>
                                    </w:rPr>
                                    <w:t>The most commonly reported AEs in completed clinical studies with NNC0487-0111 were related to the gastrointestinal (GI) system including nausea,</w:t>
                                  </w:r>
                                  <w:r>
                                    <w:rPr>
                                      <w:spacing w:val="-4"/>
                                      <w:sz w:val="20"/>
                                    </w:rPr>
                                    <w:t xml:space="preserve"> </w:t>
                                  </w:r>
                                  <w:r>
                                    <w:rPr>
                                      <w:sz w:val="20"/>
                                    </w:rPr>
                                    <w:t>vomiting</w:t>
                                  </w:r>
                                  <w:r>
                                    <w:rPr>
                                      <w:spacing w:val="-3"/>
                                      <w:sz w:val="20"/>
                                    </w:rPr>
                                    <w:t xml:space="preserve"> </w:t>
                                  </w:r>
                                  <w:r>
                                    <w:rPr>
                                      <w:sz w:val="20"/>
                                    </w:rPr>
                                    <w:t>and</w:t>
                                  </w:r>
                                  <w:r>
                                    <w:rPr>
                                      <w:spacing w:val="-5"/>
                                      <w:sz w:val="20"/>
                                    </w:rPr>
                                    <w:t xml:space="preserve"> </w:t>
                                  </w:r>
                                  <w:r>
                                    <w:rPr>
                                      <w:sz w:val="20"/>
                                    </w:rPr>
                                    <w:t>diarrhoea.</w:t>
                                  </w:r>
                                  <w:r>
                                    <w:rPr>
                                      <w:spacing w:val="-8"/>
                                      <w:sz w:val="20"/>
                                    </w:rPr>
                                    <w:t xml:space="preserve"> </w:t>
                                  </w:r>
                                  <w:r>
                                    <w:rPr>
                                      <w:sz w:val="20"/>
                                    </w:rPr>
                                    <w:t>These events</w:t>
                                  </w:r>
                                  <w:r>
                                    <w:rPr>
                                      <w:spacing w:val="-5"/>
                                      <w:sz w:val="20"/>
                                    </w:rPr>
                                    <w:t xml:space="preserve"> </w:t>
                                  </w:r>
                                  <w:r>
                                    <w:rPr>
                                      <w:sz w:val="20"/>
                                    </w:rPr>
                                    <w:t>have</w:t>
                                  </w:r>
                                  <w:r>
                                    <w:rPr>
                                      <w:spacing w:val="-4"/>
                                      <w:sz w:val="20"/>
                                    </w:rPr>
                                    <w:t xml:space="preserve"> </w:t>
                                  </w:r>
                                  <w:r>
                                    <w:rPr>
                                      <w:sz w:val="20"/>
                                    </w:rPr>
                                    <w:t>consistently</w:t>
                                  </w:r>
                                  <w:r>
                                    <w:rPr>
                                      <w:spacing w:val="-4"/>
                                      <w:sz w:val="20"/>
                                    </w:rPr>
                                    <w:t xml:space="preserve"> </w:t>
                                  </w:r>
                                  <w:r>
                                    <w:rPr>
                                      <w:sz w:val="20"/>
                                    </w:rPr>
                                    <w:t>been</w:t>
                                  </w:r>
                                  <w:r>
                                    <w:rPr>
                                      <w:spacing w:val="-5"/>
                                      <w:sz w:val="20"/>
                                    </w:rPr>
                                    <w:t xml:space="preserve"> </w:t>
                                  </w:r>
                                  <w:r>
                                    <w:rPr>
                                      <w:sz w:val="20"/>
                                    </w:rPr>
                                    <w:t>reported more frequently with NNC0487-0111 compared</w:t>
                                  </w:r>
                                  <w:r>
                                    <w:rPr>
                                      <w:spacing w:val="-8"/>
                                      <w:sz w:val="20"/>
                                    </w:rPr>
                                    <w:t xml:space="preserve"> </w:t>
                                  </w:r>
                                  <w:r>
                                    <w:rPr>
                                      <w:sz w:val="20"/>
                                    </w:rPr>
                                    <w:t>to</w:t>
                                  </w:r>
                                  <w:r>
                                    <w:rPr>
                                      <w:spacing w:val="-6"/>
                                      <w:sz w:val="20"/>
                                    </w:rPr>
                                    <w:t xml:space="preserve"> </w:t>
                                  </w:r>
                                  <w:r>
                                    <w:rPr>
                                      <w:sz w:val="20"/>
                                    </w:rPr>
                                    <w:t>placebo</w:t>
                                  </w:r>
                                  <w:r>
                                    <w:rPr>
                                      <w:spacing w:val="-6"/>
                                      <w:sz w:val="20"/>
                                    </w:rPr>
                                    <w:t xml:space="preserve"> </w:t>
                                  </w:r>
                                  <w:r>
                                    <w:rPr>
                                      <w:sz w:val="20"/>
                                    </w:rPr>
                                    <w:t>and</w:t>
                                  </w:r>
                                  <w:r>
                                    <w:rPr>
                                      <w:spacing w:val="-6"/>
                                      <w:sz w:val="20"/>
                                    </w:rPr>
                                    <w:t xml:space="preserve"> </w:t>
                                  </w:r>
                                  <w:r>
                                    <w:rPr>
                                      <w:sz w:val="20"/>
                                    </w:rPr>
                                    <w:t>appears</w:t>
                                  </w:r>
                                  <w:r>
                                    <w:rPr>
                                      <w:spacing w:val="-8"/>
                                      <w:sz w:val="20"/>
                                    </w:rPr>
                                    <w:t xml:space="preserve"> </w:t>
                                  </w:r>
                                  <w:r>
                                    <w:rPr>
                                      <w:sz w:val="20"/>
                                    </w:rPr>
                                    <w:t>to</w:t>
                                  </w:r>
                                  <w:r>
                                    <w:rPr>
                                      <w:spacing w:val="-6"/>
                                      <w:sz w:val="20"/>
                                    </w:rPr>
                                    <w:t xml:space="preserve"> </w:t>
                                  </w:r>
                                  <w:r>
                                    <w:rPr>
                                      <w:sz w:val="20"/>
                                    </w:rPr>
                                    <w:t xml:space="preserve">be </w:t>
                                  </w:r>
                                  <w:r>
                                    <w:rPr>
                                      <w:spacing w:val="-2"/>
                                      <w:sz w:val="20"/>
                                    </w:rPr>
                                    <w:t>dose-dependent.</w:t>
                                  </w:r>
                                </w:p>
                                <w:p>
                                  <w:pPr>
                                    <w:pStyle w:val="TableParagraph"/>
                                    <w:ind w:start="107" w:end="153"/>
                                    <w:rPr>
                                      <w:sz w:val="20"/>
                                    </w:rPr>
                                  </w:pPr>
                                  <w:r>
                                    <w:rPr>
                                      <w:sz w:val="20"/>
                                    </w:rPr>
                                    <w:t>The</w:t>
                                  </w:r>
                                  <w:r>
                                    <w:rPr>
                                      <w:spacing w:val="-9"/>
                                      <w:sz w:val="20"/>
                                    </w:rPr>
                                    <w:t xml:space="preserve"> </w:t>
                                  </w:r>
                                  <w:r>
                                    <w:rPr>
                                      <w:sz w:val="20"/>
                                    </w:rPr>
                                    <w:t>clinical</w:t>
                                  </w:r>
                                  <w:r>
                                    <w:rPr>
                                      <w:spacing w:val="-9"/>
                                      <w:sz w:val="20"/>
                                    </w:rPr>
                                    <w:t xml:space="preserve"> </w:t>
                                  </w:r>
                                  <w:r>
                                    <w:rPr>
                                      <w:sz w:val="20"/>
                                    </w:rPr>
                                    <w:t>data</w:t>
                                  </w:r>
                                  <w:r>
                                    <w:rPr>
                                      <w:spacing w:val="-9"/>
                                      <w:sz w:val="20"/>
                                    </w:rPr>
                                    <w:t xml:space="preserve"> </w:t>
                                  </w:r>
                                  <w:r>
                                    <w:rPr>
                                      <w:sz w:val="20"/>
                                    </w:rPr>
                                    <w:t>for</w:t>
                                  </w:r>
                                  <w:r>
                                    <w:rPr>
                                      <w:spacing w:val="-9"/>
                                      <w:sz w:val="20"/>
                                    </w:rPr>
                                    <w:t xml:space="preserve"> </w:t>
                                  </w:r>
                                  <w:r>
                                    <w:rPr>
                                      <w:sz w:val="20"/>
                                    </w:rPr>
                                    <w:t>NNC0487-0111</w:t>
                                  </w:r>
                                  <w:r>
                                    <w:rPr>
                                      <w:spacing w:val="-8"/>
                                      <w:sz w:val="20"/>
                                    </w:rPr>
                                    <w:t xml:space="preserve"> </w:t>
                                  </w:r>
                                  <w:r>
                                    <w:rPr>
                                      <w:sz w:val="20"/>
                                    </w:rPr>
                                    <w:t>is consistent with the most frequently reported</w:t>
                                  </w:r>
                                  <w:r>
                                    <w:rPr>
                                      <w:spacing w:val="-13"/>
                                      <w:sz w:val="20"/>
                                    </w:rPr>
                                    <w:t xml:space="preserve"> </w:t>
                                  </w:r>
                                  <w:r>
                                    <w:rPr>
                                      <w:sz w:val="20"/>
                                    </w:rPr>
                                    <w:t>AEs</w:t>
                                  </w:r>
                                  <w:r>
                                    <w:rPr>
                                      <w:spacing w:val="-12"/>
                                      <w:sz w:val="20"/>
                                    </w:rPr>
                                    <w:t xml:space="preserve"> </w:t>
                                  </w:r>
                                  <w:r>
                                    <w:rPr>
                                      <w:sz w:val="20"/>
                                    </w:rPr>
                                    <w:t>after</w:t>
                                  </w:r>
                                  <w:r>
                                    <w:rPr>
                                      <w:spacing w:val="-9"/>
                                      <w:sz w:val="20"/>
                                    </w:rPr>
                                    <w:t xml:space="preserve"> </w:t>
                                  </w:r>
                                  <w:r>
                                    <w:rPr>
                                      <w:sz w:val="20"/>
                                    </w:rPr>
                                    <w:t>treatment</w:t>
                                  </w:r>
                                  <w:r>
                                    <w:rPr>
                                      <w:spacing w:val="-11"/>
                                      <w:sz w:val="20"/>
                                    </w:rPr>
                                    <w:t xml:space="preserve"> </w:t>
                                  </w:r>
                                  <w:r>
                                    <w:rPr>
                                      <w:sz w:val="20"/>
                                    </w:rPr>
                                    <w:t>with</w:t>
                                  </w:r>
                                  <w:r>
                                    <w:rPr>
                                      <w:spacing w:val="-8"/>
                                      <w:sz w:val="20"/>
                                    </w:rPr>
                                    <w:t xml:space="preserve"> </w:t>
                                  </w:r>
                                  <w:r>
                                    <w:rPr>
                                      <w:sz w:val="20"/>
                                    </w:rPr>
                                    <w:t>other GLP-1 RAs, and amylin analogues including the combination treatment</w:t>
                                  </w:r>
                                </w:p>
                                <w:p>
                                  <w:pPr>
                                    <w:pStyle w:val="TableParagraph"/>
                                    <w:spacing w:lineRule="exact" w:line="228"/>
                                    <w:ind w:start="107" w:end="394"/>
                                    <w:rPr>
                                      <w:sz w:val="20"/>
                                    </w:rPr>
                                  </w:pPr>
                                  <w:r>
                                    <w:rPr>
                                      <w:sz w:val="20"/>
                                    </w:rPr>
                                    <w:t>with</w:t>
                                  </w:r>
                                  <w:r>
                                    <w:rPr>
                                      <w:spacing w:val="-10"/>
                                      <w:sz w:val="20"/>
                                    </w:rPr>
                                    <w:t xml:space="preserve"> </w:t>
                                  </w:r>
                                  <w:r>
                                    <w:rPr>
                                      <w:sz w:val="20"/>
                                    </w:rPr>
                                    <w:t>GLP-1</w:t>
                                  </w:r>
                                  <w:r>
                                    <w:rPr>
                                      <w:spacing w:val="-10"/>
                                      <w:sz w:val="20"/>
                                    </w:rPr>
                                    <w:t xml:space="preserve"> </w:t>
                                  </w:r>
                                  <w:r>
                                    <w:rPr>
                                      <w:sz w:val="20"/>
                                    </w:rPr>
                                    <w:t>RAs</w:t>
                                  </w:r>
                                  <w:r>
                                    <w:rPr>
                                      <w:spacing w:val="-10"/>
                                      <w:sz w:val="20"/>
                                    </w:rPr>
                                    <w:t xml:space="preserve"> </w:t>
                                  </w:r>
                                  <w:r>
                                    <w:rPr>
                                      <w:sz w:val="20"/>
                                    </w:rPr>
                                    <w:t>and</w:t>
                                  </w:r>
                                  <w:r>
                                    <w:rPr>
                                      <w:spacing w:val="-10"/>
                                      <w:sz w:val="20"/>
                                    </w:rPr>
                                    <w:t xml:space="preserve"> </w:t>
                                  </w:r>
                                  <w:r>
                                    <w:rPr>
                                      <w:sz w:val="20"/>
                                    </w:rPr>
                                    <w:t xml:space="preserve">amylin </w:t>
                                  </w:r>
                                  <w:r>
                                    <w:rPr>
                                      <w:spacing w:val="-2"/>
                                      <w:sz w:val="20"/>
                                    </w:rPr>
                                    <w:t>analogues.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33"/>
                                    <w:rPr>
                                      <w:sz w:val="20"/>
                                    </w:rPr>
                                  </w:pPr>
                                  <w:r>
                                    <w:rPr>
                                      <w:sz w:val="20"/>
                                    </w:rPr>
                                    <w:t>Low starting dose and gradual dose escalation is implemented to minimise the occurrence of GI AEs. Participants with GI AEs are recommended to drink plenty of fluids</w:t>
                                  </w:r>
                                  <w:r>
                                    <w:rPr>
                                      <w:spacing w:val="-9"/>
                                      <w:sz w:val="20"/>
                                    </w:rPr>
                                    <w:t xml:space="preserve"> </w:t>
                                  </w:r>
                                  <w:r>
                                    <w:rPr>
                                      <w:sz w:val="20"/>
                                    </w:rPr>
                                    <w:t>to</w:t>
                                  </w:r>
                                  <w:r>
                                    <w:rPr>
                                      <w:spacing w:val="-8"/>
                                      <w:sz w:val="20"/>
                                    </w:rPr>
                                    <w:t xml:space="preserve"> </w:t>
                                  </w:r>
                                  <w:r>
                                    <w:rPr>
                                      <w:sz w:val="20"/>
                                    </w:rPr>
                                    <w:t>avoid</w:t>
                                  </w:r>
                                  <w:r>
                                    <w:rPr>
                                      <w:spacing w:val="-8"/>
                                      <w:sz w:val="20"/>
                                    </w:rPr>
                                    <w:t xml:space="preserve"> </w:t>
                                  </w:r>
                                  <w:r>
                                    <w:rPr>
                                      <w:sz w:val="20"/>
                                    </w:rPr>
                                    <w:t>volume</w:t>
                                  </w:r>
                                  <w:r>
                                    <w:rPr>
                                      <w:spacing w:val="-9"/>
                                      <w:sz w:val="20"/>
                                    </w:rPr>
                                    <w:t xml:space="preserve"> </w:t>
                                  </w:r>
                                  <w:r>
                                    <w:rPr>
                                      <w:sz w:val="20"/>
                                    </w:rPr>
                                    <w:t>depletion.</w:t>
                                  </w:r>
                                  <w:r>
                                    <w:rPr>
                                      <w:spacing w:val="-9"/>
                                      <w:sz w:val="20"/>
                                    </w:rPr>
                                    <w:t xml:space="preserve"> </w:t>
                                  </w:r>
                                  <w:r>
                                    <w:rPr>
                                      <w:sz w:val="20"/>
                                    </w:rPr>
                                    <w:t>For participants</w:t>
                                  </w:r>
                                  <w:r>
                                    <w:rPr>
                                      <w:spacing w:val="-4"/>
                                      <w:sz w:val="20"/>
                                    </w:rPr>
                                    <w:t xml:space="preserve"> </w:t>
                                  </w:r>
                                  <w:r>
                                    <w:rPr>
                                      <w:sz w:val="20"/>
                                    </w:rPr>
                                    <w:t>with</w:t>
                                  </w:r>
                                  <w:r>
                                    <w:rPr>
                                      <w:spacing w:val="-1"/>
                                      <w:sz w:val="20"/>
                                    </w:rPr>
                                    <w:t xml:space="preserve"> </w:t>
                                  </w:r>
                                  <w:r>
                                    <w:rPr>
                                      <w:sz w:val="20"/>
                                    </w:rPr>
                                    <w:t>impaired cardiac</w:t>
                                  </w:r>
                                  <w:r>
                                    <w:rPr>
                                      <w:spacing w:val="-3"/>
                                      <w:sz w:val="20"/>
                                    </w:rPr>
                                    <w:t xml:space="preserve"> </w:t>
                                  </w:r>
                                  <w:r>
                                    <w:rPr>
                                      <w:sz w:val="20"/>
                                    </w:rPr>
                                    <w:t xml:space="preserve">or renal function, who experience GI AEs, special attention should be given to prevent both fluid depletion and fluid overload. These participants are recommended to maintain adequate fluid intake in accordance with local clinical </w:t>
                                  </w:r>
                                  <w:r>
                                    <w:rPr>
                                      <w:spacing w:val="-2"/>
                                      <w:sz w:val="20"/>
                                    </w:rPr>
                                    <w:t>guidelines.</w:t>
                                  </w:r>
                                </w:p>
                              </w:tc>
                            </w:tr>
                          </w:tbl>
                          <w:p>
                            <w:pPr>
                              <w:pStyle w:val="BodyText"/>
                              <w:ind w:start="0"/>
                              <w:rPr/>
                            </w:pPr>
                            <w:r>
                              <w:rPr/>
                            </w:r>
                          </w:p>
                        </w:txbxContent>
                      </wps:txbx>
                      <wps:bodyPr lIns="0" tIns="0" rIns="0" bIns="0" anchor="t">
                        <a:noAutofit/>
                      </wps:bodyPr>
                    </wps:wsp>
                  </a:graphicData>
                </a:graphic>
              </wp:anchor>
            </w:drawing>
          </mc:Choice>
          <mc:Fallback>
            <w:pict>
              <v:rect id="shape_0" stroked="f" o:allowincell="f" style="position:absolute;margin-left:67.85pt;margin-top:138.6pt;width:488pt;height:625.5pt;mso-wrap-style:none;v-text-anchor:middle;mso-position-horizontal-relative:page;mso-position-vertical-relative:page" wp14:anchorId="0BB2DB10">
                <v:fill o:detectmouseclick="t" on="false"/>
                <v:stroke color="#3465a4" joinstyle="round" endcap="flat"/>
                <v:textbox>
                  <w:txbxContent>
                    <w:tbl>
                      <w:tblPr>
                        <w:tblW w:w="9632" w:type="dxa"/>
                        <w:jc w:val="start"/>
                        <w:tblInd w:w="65" w:type="dxa"/>
                        <w:tblLayout w:type="fixed"/>
                        <w:tblCellMar>
                          <w:top w:w="0" w:type="dxa"/>
                          <w:start w:w="5" w:type="dxa"/>
                          <w:bottom w:w="0" w:type="dxa"/>
                          <w:end w:w="5" w:type="dxa"/>
                        </w:tblCellMar>
                        <w:tblLook w:val="01e0" w:noHBand="0" w:noVBand="0" w:firstColumn="1" w:lastRow="1" w:lastColumn="1" w:firstRow="1"/>
                      </w:tblPr>
                      <w:tblGrid>
                        <w:gridCol w:w="2995"/>
                        <w:gridCol w:w="3408"/>
                        <w:gridCol w:w="3229"/>
                      </w:tblGrid>
                      <w:tr>
                        <w:trPr>
                          <w:trHeight w:val="688"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Potential</w:t>
                            </w:r>
                            <w:r>
                              <w:rPr>
                                <w:b/>
                                <w:spacing w:val="-13"/>
                                <w:sz w:val="20"/>
                              </w:rPr>
                              <w:t xml:space="preserve"> </w:t>
                            </w:r>
                            <w:r>
                              <w:rPr>
                                <w:b/>
                                <w:sz w:val="20"/>
                              </w:rPr>
                              <w:t>risk</w:t>
                            </w:r>
                            <w:r>
                              <w:rPr>
                                <w:b/>
                                <w:spacing w:val="-12"/>
                                <w:sz w:val="20"/>
                              </w:rPr>
                              <w:t xml:space="preserve"> </w:t>
                            </w:r>
                            <w:r>
                              <w:rPr>
                                <w:b/>
                                <w:sz w:val="20"/>
                              </w:rPr>
                              <w:t>of</w:t>
                            </w:r>
                            <w:r>
                              <w:rPr>
                                <w:b/>
                                <w:spacing w:val="-13"/>
                                <w:sz w:val="20"/>
                              </w:rPr>
                              <w:t xml:space="preserve"> </w:t>
                            </w:r>
                            <w:r>
                              <w:rPr>
                                <w:b/>
                                <w:sz w:val="20"/>
                              </w:rPr>
                              <w:t xml:space="preserve">clinical </w:t>
                            </w:r>
                            <w:r>
                              <w:rPr>
                                <w:b/>
                                <w:spacing w:val="-2"/>
                                <w:sz w:val="20"/>
                              </w:rPr>
                              <w:t>significance</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rPr>
                                <w:b/>
                                <w:sz w:val="20"/>
                              </w:rPr>
                            </w:pPr>
                            <w:r>
                              <w:rPr>
                                <w:b/>
                                <w:sz w:val="20"/>
                              </w:rPr>
                              <w:t>Summary</w:t>
                            </w:r>
                            <w:r>
                              <w:rPr>
                                <w:b/>
                                <w:spacing w:val="-7"/>
                                <w:sz w:val="20"/>
                              </w:rPr>
                              <w:t xml:space="preserve"> </w:t>
                            </w:r>
                            <w:r>
                              <w:rPr>
                                <w:b/>
                                <w:sz w:val="20"/>
                              </w:rPr>
                              <w:t>of</w:t>
                            </w:r>
                            <w:r>
                              <w:rPr>
                                <w:b/>
                                <w:spacing w:val="-6"/>
                                <w:sz w:val="20"/>
                              </w:rPr>
                              <w:t xml:space="preserve"> </w:t>
                            </w:r>
                            <w:r>
                              <w:rPr>
                                <w:b/>
                                <w:sz w:val="20"/>
                              </w:rPr>
                              <w:t>data/rationale</w:t>
                            </w:r>
                            <w:r>
                              <w:rPr>
                                <w:b/>
                                <w:spacing w:val="-6"/>
                                <w:sz w:val="20"/>
                              </w:rPr>
                              <w:t xml:space="preserve"> </w:t>
                            </w:r>
                            <w:r>
                              <w:rPr>
                                <w:b/>
                                <w:sz w:val="20"/>
                              </w:rPr>
                              <w:t>for</w:t>
                            </w:r>
                            <w:r>
                              <w:rPr>
                                <w:b/>
                                <w:spacing w:val="-6"/>
                                <w:sz w:val="20"/>
                              </w:rPr>
                              <w:t xml:space="preserve"> </w:t>
                            </w:r>
                            <w:r>
                              <w:rPr>
                                <w:b/>
                                <w:spacing w:val="-4"/>
                                <w:sz w:val="20"/>
                              </w:rPr>
                              <w:t>risk</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342"/>
                              <w:rPr>
                                <w:b/>
                                <w:sz w:val="20"/>
                              </w:rPr>
                            </w:pPr>
                            <w:r>
                              <w:rPr>
                                <w:b/>
                                <w:sz w:val="20"/>
                              </w:rPr>
                              <w:t>Mitigation</w:t>
                            </w:r>
                            <w:r>
                              <w:rPr>
                                <w:b/>
                                <w:spacing w:val="-13"/>
                                <w:sz w:val="20"/>
                              </w:rPr>
                              <w:t xml:space="preserve"> </w:t>
                            </w:r>
                            <w:r>
                              <w:rPr>
                                <w:b/>
                                <w:sz w:val="20"/>
                              </w:rPr>
                              <w:t>and</w:t>
                            </w:r>
                            <w:r>
                              <w:rPr>
                                <w:b/>
                                <w:spacing w:val="-12"/>
                                <w:sz w:val="20"/>
                              </w:rPr>
                              <w:t xml:space="preserve"> </w:t>
                            </w:r>
                            <w:r>
                              <w:rPr>
                                <w:b/>
                                <w:sz w:val="20"/>
                              </w:rPr>
                              <w:t xml:space="preserve">monitoring </w:t>
                            </w:r>
                            <w:r>
                              <w:rPr>
                                <w:b/>
                                <w:spacing w:val="-2"/>
                                <w:sz w:val="20"/>
                              </w:rPr>
                              <w:t>strategy</w:t>
                            </w:r>
                          </w:p>
                        </w:tc>
                      </w:tr>
                      <w:tr>
                        <w:trPr>
                          <w:trHeight w:val="230" w:hRule="atLeast"/>
                        </w:trPr>
                        <w:tc>
                          <w:tcPr>
                            <w:tcW w:w="9632" w:type="dxa"/>
                            <w:gridSpan w:val="3"/>
                            <w:tcBorders>
                              <w:top w:val="single" w:sz="4" w:space="0" w:color="000000"/>
                              <w:start w:val="single" w:sz="4" w:space="0" w:color="000000"/>
                              <w:bottom w:val="single" w:sz="4" w:space="0" w:color="000000"/>
                              <w:end w:val="single" w:sz="4" w:space="0" w:color="000000"/>
                            </w:tcBorders>
                            <w:shd w:color="auto" w:fill="D9D9D9" w:val="clear"/>
                          </w:tcPr>
                          <w:p>
                            <w:pPr>
                              <w:pStyle w:val="TableParagraph"/>
                              <w:spacing w:lineRule="exact" w:line="210"/>
                              <w:ind w:start="13"/>
                              <w:jc w:val="center"/>
                              <w:rPr>
                                <w:b/>
                                <w:sz w:val="20"/>
                              </w:rPr>
                            </w:pPr>
                            <w:r>
                              <w:rPr>
                                <w:b/>
                                <w:sz w:val="20"/>
                              </w:rPr>
                              <w:t>IMP</w:t>
                            </w:r>
                            <w:r>
                              <w:rPr>
                                <w:b/>
                                <w:spacing w:val="-10"/>
                                <w:sz w:val="20"/>
                              </w:rPr>
                              <w:t xml:space="preserve"> </w:t>
                            </w:r>
                            <w:r>
                              <w:rPr>
                                <w:b/>
                                <w:sz w:val="20"/>
                              </w:rPr>
                              <w:t>NNC0487-</w:t>
                            </w:r>
                            <w:r>
                              <w:rPr>
                                <w:b/>
                                <w:spacing w:val="-4"/>
                                <w:sz w:val="20"/>
                              </w:rPr>
                              <w:t>0111</w:t>
                            </w:r>
                          </w:p>
                        </w:tc>
                      </w:tr>
                      <w:tr>
                        <w:trPr>
                          <w:trHeight w:val="3909"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Allergic</w:t>
                            </w:r>
                            <w:r>
                              <w:rPr>
                                <w:spacing w:val="-6"/>
                                <w:sz w:val="20"/>
                              </w:rPr>
                              <w:t xml:space="preserve"> </w:t>
                            </w:r>
                            <w:r>
                              <w:rPr>
                                <w:spacing w:val="-2"/>
                                <w:sz w:val="20"/>
                              </w:rPr>
                              <w:t>reaction</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394"/>
                              <w:rPr>
                                <w:sz w:val="20"/>
                              </w:rPr>
                            </w:pPr>
                            <w:r>
                              <w:rPr>
                                <w:sz w:val="20"/>
                              </w:rPr>
                              <w:t>Few</w:t>
                            </w:r>
                            <w:r>
                              <w:rPr>
                                <w:spacing w:val="-8"/>
                                <w:sz w:val="20"/>
                              </w:rPr>
                              <w:t xml:space="preserve"> </w:t>
                            </w:r>
                            <w:r>
                              <w:rPr>
                                <w:sz w:val="20"/>
                              </w:rPr>
                              <w:t>events</w:t>
                            </w:r>
                            <w:r>
                              <w:rPr>
                                <w:spacing w:val="-9"/>
                                <w:sz w:val="20"/>
                              </w:rPr>
                              <w:t xml:space="preserve"> </w:t>
                            </w:r>
                            <w:r>
                              <w:rPr>
                                <w:sz w:val="20"/>
                              </w:rPr>
                              <w:t>of</w:t>
                            </w:r>
                            <w:r>
                              <w:rPr>
                                <w:spacing w:val="-8"/>
                                <w:sz w:val="20"/>
                              </w:rPr>
                              <w:t xml:space="preserve"> </w:t>
                            </w:r>
                            <w:r>
                              <w:rPr>
                                <w:sz w:val="20"/>
                              </w:rPr>
                              <w:t>allergic</w:t>
                            </w:r>
                            <w:r>
                              <w:rPr>
                                <w:spacing w:val="-8"/>
                                <w:sz w:val="20"/>
                              </w:rPr>
                              <w:t xml:space="preserve"> </w:t>
                            </w:r>
                            <w:r>
                              <w:rPr>
                                <w:sz w:val="20"/>
                              </w:rPr>
                              <w:t>reaction</w:t>
                            </w:r>
                            <w:r>
                              <w:rPr>
                                <w:spacing w:val="-7"/>
                                <w:sz w:val="20"/>
                              </w:rPr>
                              <w:t xml:space="preserve"> </w:t>
                            </w:r>
                            <w:r>
                              <w:rPr>
                                <w:sz w:val="20"/>
                              </w:rPr>
                              <w:t>have been</w:t>
                            </w:r>
                            <w:r>
                              <w:rPr>
                                <w:spacing w:val="-5"/>
                                <w:sz w:val="20"/>
                              </w:rPr>
                              <w:t xml:space="preserve"> </w:t>
                            </w:r>
                            <w:r>
                              <w:rPr>
                                <w:sz w:val="20"/>
                              </w:rPr>
                              <w:t>reported</w:t>
                            </w:r>
                            <w:r>
                              <w:rPr>
                                <w:spacing w:val="-5"/>
                                <w:sz w:val="20"/>
                              </w:rPr>
                              <w:t xml:space="preserve"> </w:t>
                            </w:r>
                            <w:r>
                              <w:rPr>
                                <w:sz w:val="20"/>
                              </w:rPr>
                              <w:t>in</w:t>
                            </w:r>
                            <w:r>
                              <w:rPr>
                                <w:spacing w:val="-5"/>
                                <w:sz w:val="20"/>
                              </w:rPr>
                              <w:t xml:space="preserve"> </w:t>
                            </w:r>
                            <w:r>
                              <w:rPr>
                                <w:sz w:val="20"/>
                              </w:rPr>
                              <w:t>participants</w:t>
                            </w:r>
                            <w:r>
                              <w:rPr>
                                <w:spacing w:val="-7"/>
                                <w:sz w:val="20"/>
                              </w:rPr>
                              <w:t xml:space="preserve"> </w:t>
                            </w:r>
                            <w:r>
                              <w:rPr>
                                <w:sz w:val="20"/>
                              </w:rPr>
                              <w:t>treated with NNC0487-0111 in completed clinical studies. No systemic hypersensitivity reactions were reported. As is the case with all protein-based pharmaceuticals, participants treated with</w:t>
                            </w:r>
                          </w:p>
                          <w:p>
                            <w:pPr>
                              <w:pStyle w:val="TableParagraph"/>
                              <w:spacing w:before="2" w:after="0"/>
                              <w:ind w:start="107" w:end="77"/>
                              <w:rPr>
                                <w:sz w:val="20"/>
                              </w:rPr>
                            </w:pPr>
                            <w:r>
                              <w:rPr>
                                <w:sz w:val="20"/>
                              </w:rPr>
                              <w:t>NNC0487-0111 are at risk of developing</w:t>
                            </w:r>
                            <w:r>
                              <w:rPr>
                                <w:spacing w:val="-5"/>
                                <w:sz w:val="20"/>
                              </w:rPr>
                              <w:t xml:space="preserve"> </w:t>
                            </w:r>
                            <w:r>
                              <w:rPr>
                                <w:sz w:val="20"/>
                              </w:rPr>
                              <w:t>allergic</w:t>
                            </w:r>
                            <w:r>
                              <w:rPr>
                                <w:spacing w:val="-6"/>
                                <w:sz w:val="20"/>
                              </w:rPr>
                              <w:t xml:space="preserve"> </w:t>
                            </w:r>
                            <w:r>
                              <w:rPr>
                                <w:sz w:val="20"/>
                              </w:rPr>
                              <w:t>reactions,</w:t>
                            </w:r>
                            <w:r>
                              <w:rPr>
                                <w:spacing w:val="-8"/>
                                <w:sz w:val="20"/>
                              </w:rPr>
                              <w:t xml:space="preserve"> </w:t>
                            </w:r>
                            <w:r>
                              <w:rPr>
                                <w:sz w:val="20"/>
                              </w:rPr>
                              <w:t>including serious adverse reactions such as angioedema</w:t>
                            </w:r>
                            <w:r>
                              <w:rPr>
                                <w:spacing w:val="-13"/>
                                <w:sz w:val="20"/>
                              </w:rPr>
                              <w:t xml:space="preserve"> </w:t>
                            </w:r>
                            <w:r>
                              <w:rPr>
                                <w:sz w:val="20"/>
                              </w:rPr>
                              <w:t>and</w:t>
                            </w:r>
                            <w:r>
                              <w:rPr>
                                <w:spacing w:val="-12"/>
                                <w:sz w:val="20"/>
                              </w:rPr>
                              <w:t xml:space="preserve"> </w:t>
                            </w:r>
                            <w:r>
                              <w:rPr>
                                <w:sz w:val="20"/>
                              </w:rPr>
                              <w:t>anaphylactic</w:t>
                            </w:r>
                            <w:r>
                              <w:rPr>
                                <w:spacing w:val="-13"/>
                                <w:sz w:val="20"/>
                              </w:rPr>
                              <w:t xml:space="preserve"> </w:t>
                            </w:r>
                            <w:r>
                              <w:rPr>
                                <w:sz w:val="20"/>
                              </w:rPr>
                              <w:t>reactions.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28"/>
                              <w:rPr>
                                <w:sz w:val="20"/>
                              </w:rPr>
                            </w:pPr>
                            <w:r>
                              <w:rPr>
                                <w:sz w:val="20"/>
                              </w:rPr>
                              <w:t xml:space="preserve">As a precaution, participants with known or suspected hypersensitivity to NNC0487-0111 or related products will be excluded from entering the study (Section </w:t>
                            </w:r>
                            <w:hyperlink w:anchor="_bookmark26">
                              <w:r>
                                <w:rPr>
                                  <w:rStyle w:val="Style7"/>
                                  <w:color w:val="0000FF"/>
                                  <w:sz w:val="20"/>
                                  <w:u w:val="single" w:color="0000FF"/>
                                </w:rPr>
                                <w:t>5.2</w:t>
                              </w:r>
                            </w:hyperlink>
                            <w:r>
                              <w:rPr>
                                <w:sz w:val="20"/>
                              </w:rPr>
                              <w:t>). In addition, participants should be informed of the characteristic symptoms</w:t>
                            </w:r>
                            <w:r>
                              <w:rPr>
                                <w:spacing w:val="-13"/>
                                <w:sz w:val="20"/>
                              </w:rPr>
                              <w:t xml:space="preserve"> </w:t>
                            </w:r>
                            <w:r>
                              <w:rPr>
                                <w:sz w:val="20"/>
                              </w:rPr>
                              <w:t>of</w:t>
                            </w:r>
                            <w:r>
                              <w:rPr>
                                <w:spacing w:val="-12"/>
                                <w:sz w:val="20"/>
                              </w:rPr>
                              <w:t xml:space="preserve"> </w:t>
                            </w:r>
                            <w:r>
                              <w:rPr>
                                <w:sz w:val="20"/>
                              </w:rPr>
                              <w:t>serious</w:t>
                            </w:r>
                            <w:r>
                              <w:rPr>
                                <w:spacing w:val="-13"/>
                                <w:sz w:val="20"/>
                              </w:rPr>
                              <w:t xml:space="preserve"> </w:t>
                            </w:r>
                            <w:r>
                              <w:rPr>
                                <w:sz w:val="20"/>
                              </w:rPr>
                              <w:t>hypersensitivity reactions</w:t>
                            </w:r>
                            <w:r>
                              <w:rPr>
                                <w:spacing w:val="-6"/>
                                <w:sz w:val="20"/>
                              </w:rPr>
                              <w:t xml:space="preserve"> </w:t>
                            </w:r>
                            <w:r>
                              <w:rPr>
                                <w:sz w:val="20"/>
                              </w:rPr>
                              <w:t>and</w:t>
                            </w:r>
                            <w:r>
                              <w:rPr>
                                <w:spacing w:val="-6"/>
                                <w:sz w:val="20"/>
                              </w:rPr>
                              <w:t xml:space="preserve"> </w:t>
                            </w:r>
                            <w:r>
                              <w:rPr>
                                <w:sz w:val="20"/>
                              </w:rPr>
                              <w:t>be</w:t>
                            </w:r>
                            <w:r>
                              <w:rPr>
                                <w:spacing w:val="-5"/>
                                <w:sz w:val="20"/>
                              </w:rPr>
                              <w:t xml:space="preserve"> </w:t>
                            </w:r>
                            <w:r>
                              <w:rPr>
                                <w:sz w:val="20"/>
                              </w:rPr>
                              <w:t>instructed</w:t>
                            </w:r>
                            <w:r>
                              <w:rPr>
                                <w:spacing w:val="-5"/>
                                <w:sz w:val="20"/>
                              </w:rPr>
                              <w:t xml:space="preserve"> </w:t>
                            </w:r>
                            <w:r>
                              <w:rPr>
                                <w:sz w:val="20"/>
                              </w:rPr>
                              <w:t>to</w:t>
                            </w:r>
                            <w:r>
                              <w:rPr>
                                <w:spacing w:val="-9"/>
                                <w:sz w:val="20"/>
                              </w:rPr>
                              <w:t xml:space="preserve"> </w:t>
                            </w:r>
                            <w:r>
                              <w:rPr>
                                <w:sz w:val="20"/>
                              </w:rPr>
                              <w:t xml:space="preserve">contact the site staff as soon as possible for further guidance if suspicion of a systemic hypersensitivity reaction to the IMP occurs (Section </w:t>
                            </w:r>
                            <w:hyperlink w:anchor="_bookmark100">
                              <w:r>
                                <w:rPr>
                                  <w:rStyle w:val="Style7"/>
                                  <w:color w:val="0000FF"/>
                                  <w:sz w:val="20"/>
                                  <w:u w:val="single" w:color="0000FF"/>
                                </w:rPr>
                                <w:t>8.9</w:t>
                              </w:r>
                            </w:hyperlink>
                            <w:r>
                              <w:rPr>
                                <w:sz w:val="20"/>
                              </w:rPr>
                              <w:t>). If a systemic hypersensitivity reaction possibly or probably related to</w:t>
                            </w:r>
                          </w:p>
                          <w:p>
                            <w:pPr>
                              <w:pStyle w:val="TableParagraph"/>
                              <w:spacing w:lineRule="exact" w:line="228"/>
                              <w:ind w:start="109" w:end="342"/>
                              <w:rPr>
                                <w:sz w:val="20"/>
                              </w:rPr>
                            </w:pPr>
                            <w:r>
                              <w:rPr>
                                <w:sz w:val="20"/>
                              </w:rPr>
                              <w:t>NNC0487-0111</w:t>
                            </w:r>
                            <w:r>
                              <w:rPr>
                                <w:spacing w:val="-13"/>
                                <w:sz w:val="20"/>
                              </w:rPr>
                              <w:t xml:space="preserve"> </w:t>
                            </w:r>
                            <w:r>
                              <w:rPr>
                                <w:sz w:val="20"/>
                              </w:rPr>
                              <w:t>occurs,</w:t>
                            </w:r>
                            <w:r>
                              <w:rPr>
                                <w:spacing w:val="-12"/>
                                <w:sz w:val="20"/>
                              </w:rPr>
                              <w:t xml:space="preserve"> </w:t>
                            </w:r>
                            <w:r>
                              <w:rPr>
                                <w:sz w:val="20"/>
                              </w:rPr>
                              <w:t>treatment should be discontinued.</w:t>
                            </w:r>
                          </w:p>
                        </w:tc>
                      </w:tr>
                      <w:tr>
                        <w:trPr>
                          <w:trHeight w:val="3943"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Development</w:t>
                            </w:r>
                            <w:r>
                              <w:rPr>
                                <w:spacing w:val="-10"/>
                                <w:sz w:val="20"/>
                              </w:rPr>
                              <w:t xml:space="preserve"> </w:t>
                            </w:r>
                            <w:r>
                              <w:rPr>
                                <w:spacing w:val="-5"/>
                                <w:sz w:val="20"/>
                              </w:rPr>
                              <w:t>of</w:t>
                            </w:r>
                          </w:p>
                          <w:p>
                            <w:pPr>
                              <w:pStyle w:val="TableParagraph"/>
                              <w:ind w:start="110"/>
                              <w:rPr>
                                <w:sz w:val="20"/>
                              </w:rPr>
                            </w:pPr>
                            <w:r>
                              <w:rPr>
                                <w:spacing w:val="-2"/>
                                <w:sz w:val="20"/>
                              </w:rPr>
                              <w:t>anti-NNC0487-0111</w:t>
                            </w:r>
                            <w:r>
                              <w:rPr>
                                <w:spacing w:val="21"/>
                                <w:sz w:val="20"/>
                              </w:rPr>
                              <w:t xml:space="preserve"> </w:t>
                            </w:r>
                            <w:r>
                              <w:rPr>
                                <w:spacing w:val="-2"/>
                                <w:sz w:val="20"/>
                              </w:rPr>
                              <w:t>antibodies</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spacing w:lineRule="auto" w:line="264" w:before="2" w:after="0"/>
                              <w:ind w:start="107" w:end="134"/>
                              <w:rPr>
                                <w:sz w:val="20"/>
                              </w:rPr>
                            </w:pPr>
                            <w:r>
                              <w:rPr>
                                <w:sz w:val="20"/>
                              </w:rPr>
                              <w:t>Completed</w:t>
                            </w:r>
                            <w:r>
                              <w:rPr>
                                <w:spacing w:val="-1"/>
                                <w:sz w:val="20"/>
                              </w:rPr>
                              <w:t xml:space="preserve"> </w:t>
                            </w:r>
                            <w:r>
                              <w:rPr>
                                <w:sz w:val="20"/>
                              </w:rPr>
                              <w:t>clinical</w:t>
                            </w:r>
                            <w:r>
                              <w:rPr>
                                <w:spacing w:val="-2"/>
                                <w:sz w:val="20"/>
                              </w:rPr>
                              <w:t xml:space="preserve"> </w:t>
                            </w:r>
                            <w:r>
                              <w:rPr>
                                <w:sz w:val="20"/>
                              </w:rPr>
                              <w:t>studies</w:t>
                            </w:r>
                            <w:r>
                              <w:rPr>
                                <w:spacing w:val="-3"/>
                                <w:sz w:val="20"/>
                              </w:rPr>
                              <w:t xml:space="preserve"> </w:t>
                            </w:r>
                            <w:r>
                              <w:rPr>
                                <w:sz w:val="20"/>
                              </w:rPr>
                              <w:t>have</w:t>
                            </w:r>
                            <w:r>
                              <w:rPr>
                                <w:spacing w:val="-2"/>
                                <w:sz w:val="20"/>
                              </w:rPr>
                              <w:t xml:space="preserve"> </w:t>
                            </w:r>
                            <w:r>
                              <w:rPr>
                                <w:sz w:val="20"/>
                              </w:rPr>
                              <w:t>shown anti-drug antibody development towards</w:t>
                            </w:r>
                            <w:r>
                              <w:rPr>
                                <w:spacing w:val="-11"/>
                                <w:sz w:val="20"/>
                              </w:rPr>
                              <w:t xml:space="preserve"> </w:t>
                            </w:r>
                            <w:r>
                              <w:rPr>
                                <w:sz w:val="20"/>
                              </w:rPr>
                              <w:t>NNC0487-0111</w:t>
                            </w:r>
                            <w:r>
                              <w:rPr>
                                <w:spacing w:val="-9"/>
                                <w:sz w:val="20"/>
                              </w:rPr>
                              <w:t xml:space="preserve"> </w:t>
                            </w:r>
                            <w:r>
                              <w:rPr>
                                <w:sz w:val="20"/>
                              </w:rPr>
                              <w:t>at</w:t>
                            </w:r>
                            <w:r>
                              <w:rPr>
                                <w:spacing w:val="-10"/>
                                <w:sz w:val="20"/>
                              </w:rPr>
                              <w:t xml:space="preserve"> </w:t>
                            </w:r>
                            <w:r>
                              <w:rPr>
                                <w:sz w:val="20"/>
                              </w:rPr>
                              <w:t>a</w:t>
                            </w:r>
                            <w:r>
                              <w:rPr>
                                <w:spacing w:val="-11"/>
                                <w:sz w:val="20"/>
                              </w:rPr>
                              <w:t xml:space="preserve"> </w:t>
                            </w:r>
                            <w:r>
                              <w:rPr>
                                <w:sz w:val="20"/>
                              </w:rPr>
                              <w:t>frequency of approximately 12% for oral administration and about 30% for s.c. administration. One participant has developed cross-reacting antibodies to GLP-1 (NN9487-4830).</w:t>
                            </w:r>
                          </w:p>
                          <w:p>
                            <w:pPr>
                              <w:pStyle w:val="TableParagraph"/>
                              <w:spacing w:lineRule="auto" w:line="264" w:before="199" w:after="0"/>
                              <w:ind w:start="107" w:end="77"/>
                              <w:rPr>
                                <w:sz w:val="20"/>
                              </w:rPr>
                            </w:pPr>
                            <w:r>
                              <w:rPr>
                                <w:sz w:val="20"/>
                              </w:rPr>
                              <w:t>The</w:t>
                            </w:r>
                            <w:r>
                              <w:rPr>
                                <w:spacing w:val="-8"/>
                                <w:sz w:val="20"/>
                              </w:rPr>
                              <w:t xml:space="preserve"> </w:t>
                            </w:r>
                            <w:r>
                              <w:rPr>
                                <w:sz w:val="20"/>
                              </w:rPr>
                              <w:t>main</w:t>
                            </w:r>
                            <w:r>
                              <w:rPr>
                                <w:spacing w:val="-8"/>
                                <w:sz w:val="20"/>
                              </w:rPr>
                              <w:t xml:space="preserve"> </w:t>
                            </w:r>
                            <w:r>
                              <w:rPr>
                                <w:sz w:val="20"/>
                              </w:rPr>
                              <w:t>driver</w:t>
                            </w:r>
                            <w:r>
                              <w:rPr>
                                <w:spacing w:val="-9"/>
                                <w:sz w:val="20"/>
                              </w:rPr>
                              <w:t xml:space="preserve"> </w:t>
                            </w:r>
                            <w:r>
                              <w:rPr>
                                <w:sz w:val="20"/>
                              </w:rPr>
                              <w:t>of</w:t>
                            </w:r>
                            <w:r>
                              <w:rPr>
                                <w:spacing w:val="-8"/>
                                <w:sz w:val="20"/>
                              </w:rPr>
                              <w:t xml:space="preserve"> </w:t>
                            </w:r>
                            <w:r>
                              <w:rPr>
                                <w:sz w:val="20"/>
                              </w:rPr>
                              <w:t>the</w:t>
                            </w:r>
                            <w:r>
                              <w:rPr>
                                <w:spacing w:val="-8"/>
                                <w:sz w:val="20"/>
                              </w:rPr>
                              <w:t xml:space="preserve"> </w:t>
                            </w:r>
                            <w:r>
                              <w:rPr>
                                <w:sz w:val="20"/>
                              </w:rPr>
                              <w:t xml:space="preserve">immunogenicity risk for NNC0487-0111 is due to the possible formation of cross-reacting antibodies to endogenous GLP-1 that may neutralise GLP-1 receptor </w:t>
                            </w:r>
                            <w:r>
                              <w:rPr>
                                <w:spacing w:val="-2"/>
                                <w:sz w:val="20"/>
                              </w:rPr>
                              <w:t>activation.</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80"/>
                              <w:rPr>
                                <w:sz w:val="20"/>
                              </w:rPr>
                            </w:pPr>
                            <w:r>
                              <w:rPr>
                                <w:sz w:val="20"/>
                              </w:rPr>
                              <w:t>Participants in the NNC0487-0111 clinical development programme should be informed of the risk of hypersensitivity reactions and anti- NNC0487-0111</w:t>
                            </w:r>
                            <w:r>
                              <w:rPr>
                                <w:spacing w:val="-13"/>
                                <w:sz w:val="20"/>
                              </w:rPr>
                              <w:t xml:space="preserve"> </w:t>
                            </w:r>
                            <w:r>
                              <w:rPr>
                                <w:sz w:val="20"/>
                              </w:rPr>
                              <w:t>antibody</w:t>
                            </w:r>
                            <w:r>
                              <w:rPr>
                                <w:spacing w:val="-12"/>
                                <w:sz w:val="20"/>
                              </w:rPr>
                              <w:t xml:space="preserve"> </w:t>
                            </w:r>
                            <w:r>
                              <w:rPr>
                                <w:sz w:val="20"/>
                              </w:rPr>
                              <w:t>formation.</w:t>
                            </w:r>
                          </w:p>
                          <w:p>
                            <w:pPr>
                              <w:pStyle w:val="TableParagraph"/>
                              <w:rPr>
                                <w:b/>
                                <w:sz w:val="20"/>
                              </w:rPr>
                            </w:pPr>
                            <w:r>
                              <w:rPr>
                                <w:b/>
                                <w:sz w:val="20"/>
                              </w:rPr>
                            </w:r>
                          </w:p>
                          <w:p>
                            <w:pPr>
                              <w:pStyle w:val="TableParagraph"/>
                              <w:ind w:start="109" w:end="128"/>
                              <w:rPr>
                                <w:sz w:val="20"/>
                              </w:rPr>
                            </w:pPr>
                            <w:r>
                              <w:rPr>
                                <w:sz w:val="20"/>
                              </w:rPr>
                              <w:t>Antibody</w:t>
                            </w:r>
                            <w:r>
                              <w:rPr>
                                <w:spacing w:val="-10"/>
                                <w:sz w:val="20"/>
                              </w:rPr>
                              <w:t xml:space="preserve"> </w:t>
                            </w:r>
                            <w:r>
                              <w:rPr>
                                <w:sz w:val="20"/>
                              </w:rPr>
                              <w:t>samples</w:t>
                            </w:r>
                            <w:r>
                              <w:rPr>
                                <w:spacing w:val="-12"/>
                                <w:sz w:val="20"/>
                              </w:rPr>
                              <w:t xml:space="preserve"> </w:t>
                            </w:r>
                            <w:r>
                              <w:rPr>
                                <w:sz w:val="20"/>
                              </w:rPr>
                              <w:t>taken</w:t>
                            </w:r>
                            <w:r>
                              <w:rPr>
                                <w:spacing w:val="-10"/>
                                <w:sz w:val="20"/>
                              </w:rPr>
                              <w:t xml:space="preserve"> </w:t>
                            </w:r>
                            <w:r>
                              <w:rPr>
                                <w:sz w:val="20"/>
                              </w:rPr>
                              <w:t>at</w:t>
                            </w:r>
                            <w:r>
                              <w:rPr>
                                <w:spacing w:val="-11"/>
                                <w:sz w:val="20"/>
                              </w:rPr>
                              <w:t xml:space="preserve"> </w:t>
                            </w:r>
                            <w:r>
                              <w:rPr>
                                <w:sz w:val="20"/>
                              </w:rPr>
                              <w:t>scheduled timepoints during the study may be analysed for anti-NNC0487-0111 antibodies.</w:t>
                            </w:r>
                            <w:r>
                              <w:rPr>
                                <w:spacing w:val="-6"/>
                                <w:sz w:val="20"/>
                              </w:rPr>
                              <w:t xml:space="preserve"> </w:t>
                            </w:r>
                            <w:r>
                              <w:rPr>
                                <w:sz w:val="20"/>
                              </w:rPr>
                              <w:t>In</w:t>
                            </w:r>
                            <w:r>
                              <w:rPr>
                                <w:spacing w:val="-7"/>
                                <w:sz w:val="20"/>
                              </w:rPr>
                              <w:t xml:space="preserve"> </w:t>
                            </w:r>
                            <w:r>
                              <w:rPr>
                                <w:sz w:val="20"/>
                              </w:rPr>
                              <w:t>the</w:t>
                            </w:r>
                            <w:r>
                              <w:rPr>
                                <w:spacing w:val="-6"/>
                                <w:sz w:val="20"/>
                              </w:rPr>
                              <w:t xml:space="preserve"> </w:t>
                            </w:r>
                            <w:r>
                              <w:rPr>
                                <w:sz w:val="20"/>
                              </w:rPr>
                              <w:t>event</w:t>
                            </w:r>
                            <w:r>
                              <w:rPr>
                                <w:spacing w:val="-7"/>
                                <w:sz w:val="20"/>
                              </w:rPr>
                              <w:t xml:space="preserve"> </w:t>
                            </w:r>
                            <w:r>
                              <w:rPr>
                                <w:sz w:val="20"/>
                              </w:rPr>
                              <w:t>of</w:t>
                            </w:r>
                            <w:r>
                              <w:rPr>
                                <w:spacing w:val="-6"/>
                                <w:sz w:val="20"/>
                              </w:rPr>
                              <w:t xml:space="preserve"> </w:t>
                            </w:r>
                            <w:r>
                              <w:rPr>
                                <w:sz w:val="20"/>
                              </w:rPr>
                              <w:t>a</w:t>
                            </w:r>
                            <w:r>
                              <w:rPr>
                                <w:spacing w:val="-6"/>
                                <w:sz w:val="20"/>
                              </w:rPr>
                              <w:t xml:space="preserve"> </w:t>
                            </w:r>
                            <w:r>
                              <w:rPr>
                                <w:sz w:val="20"/>
                              </w:rPr>
                              <w:t>systemic hypersensitivity reaction judged by the investigator as possible or probably related to IMP, additional blood</w:t>
                            </w:r>
                            <w:r>
                              <w:rPr>
                                <w:spacing w:val="-2"/>
                                <w:sz w:val="20"/>
                              </w:rPr>
                              <w:t xml:space="preserve"> </w:t>
                            </w:r>
                            <w:r>
                              <w:rPr>
                                <w:sz w:val="20"/>
                              </w:rPr>
                              <w:t>sampling</w:t>
                            </w:r>
                            <w:r>
                              <w:rPr>
                                <w:spacing w:val="-2"/>
                                <w:sz w:val="20"/>
                              </w:rPr>
                              <w:t xml:space="preserve"> </w:t>
                            </w:r>
                            <w:r>
                              <w:rPr>
                                <w:sz w:val="20"/>
                              </w:rPr>
                              <w:t>should</w:t>
                            </w:r>
                            <w:r>
                              <w:rPr>
                                <w:spacing w:val="-2"/>
                                <w:sz w:val="20"/>
                              </w:rPr>
                              <w:t xml:space="preserve"> </w:t>
                            </w:r>
                            <w:r>
                              <w:rPr>
                                <w:sz w:val="20"/>
                              </w:rPr>
                              <w:t>be</w:t>
                            </w:r>
                            <w:r>
                              <w:rPr>
                                <w:spacing w:val="-4"/>
                                <w:sz w:val="20"/>
                              </w:rPr>
                              <w:t xml:space="preserve"> </w:t>
                            </w:r>
                            <w:r>
                              <w:rPr>
                                <w:sz w:val="20"/>
                              </w:rPr>
                              <w:t>performed and analysed for antibodies</w:t>
                            </w:r>
                          </w:p>
                          <w:p>
                            <w:pPr>
                              <w:pStyle w:val="TableParagraph"/>
                              <w:spacing w:before="2" w:after="0"/>
                              <w:ind w:start="109"/>
                              <w:rPr>
                                <w:sz w:val="20"/>
                              </w:rPr>
                            </w:pPr>
                            <w:r>
                              <w:rPr>
                                <w:sz w:val="20"/>
                              </w:rPr>
                              <w:t>(Section</w:t>
                            </w:r>
                            <w:r>
                              <w:rPr>
                                <w:spacing w:val="-4"/>
                                <w:sz w:val="20"/>
                              </w:rPr>
                              <w:t xml:space="preserve"> </w:t>
                            </w:r>
                            <w:hyperlink w:anchor="_bookmark100">
                              <w:r>
                                <w:rPr>
                                  <w:rStyle w:val="Style7"/>
                                  <w:color w:val="0000FF"/>
                                  <w:spacing w:val="-2"/>
                                  <w:sz w:val="20"/>
                                  <w:u w:val="single" w:color="0000FF"/>
                                </w:rPr>
                                <w:t>8.9</w:t>
                              </w:r>
                            </w:hyperlink>
                            <w:r>
                              <w:rPr>
                                <w:spacing w:val="-2"/>
                                <w:sz w:val="20"/>
                              </w:rPr>
                              <w:t>).</w:t>
                            </w:r>
                          </w:p>
                        </w:tc>
                      </w:tr>
                      <w:tr>
                        <w:trPr>
                          <w:trHeight w:val="3681"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Gastrointestinal adverse events (nausea,</w:t>
                            </w:r>
                            <w:r>
                              <w:rPr>
                                <w:spacing w:val="-13"/>
                                <w:sz w:val="20"/>
                              </w:rPr>
                              <w:t xml:space="preserve"> </w:t>
                            </w:r>
                            <w:r>
                              <w:rPr>
                                <w:sz w:val="20"/>
                              </w:rPr>
                              <w:t>vomiting,</w:t>
                            </w:r>
                            <w:r>
                              <w:rPr>
                                <w:spacing w:val="-12"/>
                                <w:sz w:val="20"/>
                              </w:rPr>
                              <w:t xml:space="preserve"> </w:t>
                            </w:r>
                            <w:r>
                              <w:rPr>
                                <w:sz w:val="20"/>
                              </w:rPr>
                              <w:t>and</w:t>
                            </w:r>
                            <w:r>
                              <w:rPr>
                                <w:spacing w:val="-13"/>
                                <w:sz w:val="20"/>
                              </w:rPr>
                              <w:t xml:space="preserve"> </w:t>
                            </w:r>
                            <w:r>
                              <w:rPr>
                                <w:sz w:val="20"/>
                              </w:rPr>
                              <w:t>diarrhoea)</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179"/>
                              <w:rPr>
                                <w:sz w:val="20"/>
                              </w:rPr>
                            </w:pPr>
                            <w:r>
                              <w:rPr>
                                <w:sz w:val="20"/>
                              </w:rPr>
                              <w:t>The most commonly reported AEs in completed clinical studies with NNC0487-0111 were related to the gastrointestinal (GI) system including nausea,</w:t>
                            </w:r>
                            <w:r>
                              <w:rPr>
                                <w:spacing w:val="-4"/>
                                <w:sz w:val="20"/>
                              </w:rPr>
                              <w:t xml:space="preserve"> </w:t>
                            </w:r>
                            <w:r>
                              <w:rPr>
                                <w:sz w:val="20"/>
                              </w:rPr>
                              <w:t>vomiting</w:t>
                            </w:r>
                            <w:r>
                              <w:rPr>
                                <w:spacing w:val="-3"/>
                                <w:sz w:val="20"/>
                              </w:rPr>
                              <w:t xml:space="preserve"> </w:t>
                            </w:r>
                            <w:r>
                              <w:rPr>
                                <w:sz w:val="20"/>
                              </w:rPr>
                              <w:t>and</w:t>
                            </w:r>
                            <w:r>
                              <w:rPr>
                                <w:spacing w:val="-5"/>
                                <w:sz w:val="20"/>
                              </w:rPr>
                              <w:t xml:space="preserve"> </w:t>
                            </w:r>
                            <w:r>
                              <w:rPr>
                                <w:sz w:val="20"/>
                              </w:rPr>
                              <w:t>diarrhoea.</w:t>
                            </w:r>
                            <w:r>
                              <w:rPr>
                                <w:spacing w:val="-8"/>
                                <w:sz w:val="20"/>
                              </w:rPr>
                              <w:t xml:space="preserve"> </w:t>
                            </w:r>
                            <w:r>
                              <w:rPr>
                                <w:sz w:val="20"/>
                              </w:rPr>
                              <w:t>These events</w:t>
                            </w:r>
                            <w:r>
                              <w:rPr>
                                <w:spacing w:val="-5"/>
                                <w:sz w:val="20"/>
                              </w:rPr>
                              <w:t xml:space="preserve"> </w:t>
                            </w:r>
                            <w:r>
                              <w:rPr>
                                <w:sz w:val="20"/>
                              </w:rPr>
                              <w:t>have</w:t>
                            </w:r>
                            <w:r>
                              <w:rPr>
                                <w:spacing w:val="-4"/>
                                <w:sz w:val="20"/>
                              </w:rPr>
                              <w:t xml:space="preserve"> </w:t>
                            </w:r>
                            <w:r>
                              <w:rPr>
                                <w:sz w:val="20"/>
                              </w:rPr>
                              <w:t>consistently</w:t>
                            </w:r>
                            <w:r>
                              <w:rPr>
                                <w:spacing w:val="-4"/>
                                <w:sz w:val="20"/>
                              </w:rPr>
                              <w:t xml:space="preserve"> </w:t>
                            </w:r>
                            <w:r>
                              <w:rPr>
                                <w:sz w:val="20"/>
                              </w:rPr>
                              <w:t>been</w:t>
                            </w:r>
                            <w:r>
                              <w:rPr>
                                <w:spacing w:val="-5"/>
                                <w:sz w:val="20"/>
                              </w:rPr>
                              <w:t xml:space="preserve"> </w:t>
                            </w:r>
                            <w:r>
                              <w:rPr>
                                <w:sz w:val="20"/>
                              </w:rPr>
                              <w:t>reported more frequently with NNC0487-0111 compared</w:t>
                            </w:r>
                            <w:r>
                              <w:rPr>
                                <w:spacing w:val="-8"/>
                                <w:sz w:val="20"/>
                              </w:rPr>
                              <w:t xml:space="preserve"> </w:t>
                            </w:r>
                            <w:r>
                              <w:rPr>
                                <w:sz w:val="20"/>
                              </w:rPr>
                              <w:t>to</w:t>
                            </w:r>
                            <w:r>
                              <w:rPr>
                                <w:spacing w:val="-6"/>
                                <w:sz w:val="20"/>
                              </w:rPr>
                              <w:t xml:space="preserve"> </w:t>
                            </w:r>
                            <w:r>
                              <w:rPr>
                                <w:sz w:val="20"/>
                              </w:rPr>
                              <w:t>placebo</w:t>
                            </w:r>
                            <w:r>
                              <w:rPr>
                                <w:spacing w:val="-6"/>
                                <w:sz w:val="20"/>
                              </w:rPr>
                              <w:t xml:space="preserve"> </w:t>
                            </w:r>
                            <w:r>
                              <w:rPr>
                                <w:sz w:val="20"/>
                              </w:rPr>
                              <w:t>and</w:t>
                            </w:r>
                            <w:r>
                              <w:rPr>
                                <w:spacing w:val="-6"/>
                                <w:sz w:val="20"/>
                              </w:rPr>
                              <w:t xml:space="preserve"> </w:t>
                            </w:r>
                            <w:r>
                              <w:rPr>
                                <w:sz w:val="20"/>
                              </w:rPr>
                              <w:t>appears</w:t>
                            </w:r>
                            <w:r>
                              <w:rPr>
                                <w:spacing w:val="-8"/>
                                <w:sz w:val="20"/>
                              </w:rPr>
                              <w:t xml:space="preserve"> </w:t>
                            </w:r>
                            <w:r>
                              <w:rPr>
                                <w:sz w:val="20"/>
                              </w:rPr>
                              <w:t>to</w:t>
                            </w:r>
                            <w:r>
                              <w:rPr>
                                <w:spacing w:val="-6"/>
                                <w:sz w:val="20"/>
                              </w:rPr>
                              <w:t xml:space="preserve"> </w:t>
                            </w:r>
                            <w:r>
                              <w:rPr>
                                <w:sz w:val="20"/>
                              </w:rPr>
                              <w:t xml:space="preserve">be </w:t>
                            </w:r>
                            <w:r>
                              <w:rPr>
                                <w:spacing w:val="-2"/>
                                <w:sz w:val="20"/>
                              </w:rPr>
                              <w:t>dose-dependent.</w:t>
                            </w:r>
                          </w:p>
                          <w:p>
                            <w:pPr>
                              <w:pStyle w:val="TableParagraph"/>
                              <w:ind w:start="107" w:end="153"/>
                              <w:rPr>
                                <w:sz w:val="20"/>
                              </w:rPr>
                            </w:pPr>
                            <w:r>
                              <w:rPr>
                                <w:sz w:val="20"/>
                              </w:rPr>
                              <w:t>The</w:t>
                            </w:r>
                            <w:r>
                              <w:rPr>
                                <w:spacing w:val="-9"/>
                                <w:sz w:val="20"/>
                              </w:rPr>
                              <w:t xml:space="preserve"> </w:t>
                            </w:r>
                            <w:r>
                              <w:rPr>
                                <w:sz w:val="20"/>
                              </w:rPr>
                              <w:t>clinical</w:t>
                            </w:r>
                            <w:r>
                              <w:rPr>
                                <w:spacing w:val="-9"/>
                                <w:sz w:val="20"/>
                              </w:rPr>
                              <w:t xml:space="preserve"> </w:t>
                            </w:r>
                            <w:r>
                              <w:rPr>
                                <w:sz w:val="20"/>
                              </w:rPr>
                              <w:t>data</w:t>
                            </w:r>
                            <w:r>
                              <w:rPr>
                                <w:spacing w:val="-9"/>
                                <w:sz w:val="20"/>
                              </w:rPr>
                              <w:t xml:space="preserve"> </w:t>
                            </w:r>
                            <w:r>
                              <w:rPr>
                                <w:sz w:val="20"/>
                              </w:rPr>
                              <w:t>for</w:t>
                            </w:r>
                            <w:r>
                              <w:rPr>
                                <w:spacing w:val="-9"/>
                                <w:sz w:val="20"/>
                              </w:rPr>
                              <w:t xml:space="preserve"> </w:t>
                            </w:r>
                            <w:r>
                              <w:rPr>
                                <w:sz w:val="20"/>
                              </w:rPr>
                              <w:t>NNC0487-0111</w:t>
                            </w:r>
                            <w:r>
                              <w:rPr>
                                <w:spacing w:val="-8"/>
                                <w:sz w:val="20"/>
                              </w:rPr>
                              <w:t xml:space="preserve"> </w:t>
                            </w:r>
                            <w:r>
                              <w:rPr>
                                <w:sz w:val="20"/>
                              </w:rPr>
                              <w:t>is consistent with the most frequently reported</w:t>
                            </w:r>
                            <w:r>
                              <w:rPr>
                                <w:spacing w:val="-13"/>
                                <w:sz w:val="20"/>
                              </w:rPr>
                              <w:t xml:space="preserve"> </w:t>
                            </w:r>
                            <w:r>
                              <w:rPr>
                                <w:sz w:val="20"/>
                              </w:rPr>
                              <w:t>AEs</w:t>
                            </w:r>
                            <w:r>
                              <w:rPr>
                                <w:spacing w:val="-12"/>
                                <w:sz w:val="20"/>
                              </w:rPr>
                              <w:t xml:space="preserve"> </w:t>
                            </w:r>
                            <w:r>
                              <w:rPr>
                                <w:sz w:val="20"/>
                              </w:rPr>
                              <w:t>after</w:t>
                            </w:r>
                            <w:r>
                              <w:rPr>
                                <w:spacing w:val="-9"/>
                                <w:sz w:val="20"/>
                              </w:rPr>
                              <w:t xml:space="preserve"> </w:t>
                            </w:r>
                            <w:r>
                              <w:rPr>
                                <w:sz w:val="20"/>
                              </w:rPr>
                              <w:t>treatment</w:t>
                            </w:r>
                            <w:r>
                              <w:rPr>
                                <w:spacing w:val="-11"/>
                                <w:sz w:val="20"/>
                              </w:rPr>
                              <w:t xml:space="preserve"> </w:t>
                            </w:r>
                            <w:r>
                              <w:rPr>
                                <w:sz w:val="20"/>
                              </w:rPr>
                              <w:t>with</w:t>
                            </w:r>
                            <w:r>
                              <w:rPr>
                                <w:spacing w:val="-8"/>
                                <w:sz w:val="20"/>
                              </w:rPr>
                              <w:t xml:space="preserve"> </w:t>
                            </w:r>
                            <w:r>
                              <w:rPr>
                                <w:sz w:val="20"/>
                              </w:rPr>
                              <w:t>other GLP-1 RAs, and amylin analogues including the combination treatment</w:t>
                            </w:r>
                          </w:p>
                          <w:p>
                            <w:pPr>
                              <w:pStyle w:val="TableParagraph"/>
                              <w:spacing w:lineRule="exact" w:line="228"/>
                              <w:ind w:start="107" w:end="394"/>
                              <w:rPr>
                                <w:sz w:val="20"/>
                              </w:rPr>
                            </w:pPr>
                            <w:r>
                              <w:rPr>
                                <w:sz w:val="20"/>
                              </w:rPr>
                              <w:t>with</w:t>
                            </w:r>
                            <w:r>
                              <w:rPr>
                                <w:spacing w:val="-10"/>
                                <w:sz w:val="20"/>
                              </w:rPr>
                              <w:t xml:space="preserve"> </w:t>
                            </w:r>
                            <w:r>
                              <w:rPr>
                                <w:sz w:val="20"/>
                              </w:rPr>
                              <w:t>GLP-1</w:t>
                            </w:r>
                            <w:r>
                              <w:rPr>
                                <w:spacing w:val="-10"/>
                                <w:sz w:val="20"/>
                              </w:rPr>
                              <w:t xml:space="preserve"> </w:t>
                            </w:r>
                            <w:r>
                              <w:rPr>
                                <w:sz w:val="20"/>
                              </w:rPr>
                              <w:t>RAs</w:t>
                            </w:r>
                            <w:r>
                              <w:rPr>
                                <w:spacing w:val="-10"/>
                                <w:sz w:val="20"/>
                              </w:rPr>
                              <w:t xml:space="preserve"> </w:t>
                            </w:r>
                            <w:r>
                              <w:rPr>
                                <w:sz w:val="20"/>
                              </w:rPr>
                              <w:t>and</w:t>
                            </w:r>
                            <w:r>
                              <w:rPr>
                                <w:spacing w:val="-10"/>
                                <w:sz w:val="20"/>
                              </w:rPr>
                              <w:t xml:space="preserve"> </w:t>
                            </w:r>
                            <w:r>
                              <w:rPr>
                                <w:sz w:val="20"/>
                              </w:rPr>
                              <w:t xml:space="preserve">amylin </w:t>
                            </w:r>
                            <w:r>
                              <w:rPr>
                                <w:spacing w:val="-2"/>
                                <w:sz w:val="20"/>
                              </w:rPr>
                              <w:t>analogues.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33"/>
                              <w:rPr>
                                <w:sz w:val="20"/>
                              </w:rPr>
                            </w:pPr>
                            <w:r>
                              <w:rPr>
                                <w:sz w:val="20"/>
                              </w:rPr>
                              <w:t>Low starting dose and gradual dose escalation is implemented to minimise the occurrence of GI AEs. Participants with GI AEs are recommended to drink plenty of fluids</w:t>
                            </w:r>
                            <w:r>
                              <w:rPr>
                                <w:spacing w:val="-9"/>
                                <w:sz w:val="20"/>
                              </w:rPr>
                              <w:t xml:space="preserve"> </w:t>
                            </w:r>
                            <w:r>
                              <w:rPr>
                                <w:sz w:val="20"/>
                              </w:rPr>
                              <w:t>to</w:t>
                            </w:r>
                            <w:r>
                              <w:rPr>
                                <w:spacing w:val="-8"/>
                                <w:sz w:val="20"/>
                              </w:rPr>
                              <w:t xml:space="preserve"> </w:t>
                            </w:r>
                            <w:r>
                              <w:rPr>
                                <w:sz w:val="20"/>
                              </w:rPr>
                              <w:t>avoid</w:t>
                            </w:r>
                            <w:r>
                              <w:rPr>
                                <w:spacing w:val="-8"/>
                                <w:sz w:val="20"/>
                              </w:rPr>
                              <w:t xml:space="preserve"> </w:t>
                            </w:r>
                            <w:r>
                              <w:rPr>
                                <w:sz w:val="20"/>
                              </w:rPr>
                              <w:t>volume</w:t>
                            </w:r>
                            <w:r>
                              <w:rPr>
                                <w:spacing w:val="-9"/>
                                <w:sz w:val="20"/>
                              </w:rPr>
                              <w:t xml:space="preserve"> </w:t>
                            </w:r>
                            <w:r>
                              <w:rPr>
                                <w:sz w:val="20"/>
                              </w:rPr>
                              <w:t>depletion.</w:t>
                            </w:r>
                            <w:r>
                              <w:rPr>
                                <w:spacing w:val="-9"/>
                                <w:sz w:val="20"/>
                              </w:rPr>
                              <w:t xml:space="preserve"> </w:t>
                            </w:r>
                            <w:r>
                              <w:rPr>
                                <w:sz w:val="20"/>
                              </w:rPr>
                              <w:t>For participants</w:t>
                            </w:r>
                            <w:r>
                              <w:rPr>
                                <w:spacing w:val="-4"/>
                                <w:sz w:val="20"/>
                              </w:rPr>
                              <w:t xml:space="preserve"> </w:t>
                            </w:r>
                            <w:r>
                              <w:rPr>
                                <w:sz w:val="20"/>
                              </w:rPr>
                              <w:t>with</w:t>
                            </w:r>
                            <w:r>
                              <w:rPr>
                                <w:spacing w:val="-1"/>
                                <w:sz w:val="20"/>
                              </w:rPr>
                              <w:t xml:space="preserve"> </w:t>
                            </w:r>
                            <w:r>
                              <w:rPr>
                                <w:sz w:val="20"/>
                              </w:rPr>
                              <w:t>impaired cardiac</w:t>
                            </w:r>
                            <w:r>
                              <w:rPr>
                                <w:spacing w:val="-3"/>
                                <w:sz w:val="20"/>
                              </w:rPr>
                              <w:t xml:space="preserve"> </w:t>
                            </w:r>
                            <w:r>
                              <w:rPr>
                                <w:sz w:val="20"/>
                              </w:rPr>
                              <w:t xml:space="preserve">or renal function, who experience GI AEs, special attention should be given to prevent both fluid depletion and fluid overload. These participants are recommended to maintain adequate fluid intake in accordance with local clinical </w:t>
                            </w:r>
                            <w:r>
                              <w:rPr>
                                <w:spacing w:val="-2"/>
                                <w:sz w:val="20"/>
                              </w:rPr>
                              <w:t>guidelines.</w:t>
                            </w:r>
                          </w:p>
                        </w:tc>
                      </w:tr>
                    </w:tbl>
                    <w:p>
                      <w:pPr>
                        <w:pStyle w:val="BodyText"/>
                        <w:ind w:start="0"/>
                        <w:rPr/>
                      </w:pPr>
                      <w:r>
                        <w:rPr/>
                      </w:r>
                    </w:p>
                  </w:txbxContent>
                </v:textbox>
                <w10:wrap type="none"/>
              </v:rect>
            </w:pict>
          </mc:Fallback>
        </mc:AlternateContent>
      </w:r>
      <w:r>
        <w:rPr/>
        <w:t>Risk assessment Table</w:t>
      </w:r>
      <w:r>
        <w:rPr>
          <w:spacing w:val="-15"/>
        </w:rPr>
        <w:t xml:space="preserve"> </w:t>
      </w:r>
      <w:r>
        <w:rPr/>
        <w:t>2-1</w:t>
        <w:tab/>
        <w:t>Risk assessment</w:t>
      </w: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995"/>
        <w:gridCol w:w="3408"/>
        <w:gridCol w:w="3229"/>
      </w:tblGrid>
      <w:tr>
        <w:trPr>
          <w:trHeight w:val="688"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Potential</w:t>
            </w:r>
            <w:r>
              <w:rPr>
                <w:b/>
                <w:spacing w:val="-13"/>
                <w:sz w:val="20"/>
              </w:rPr>
              <w:t xml:space="preserve"> </w:t>
            </w:r>
            <w:r>
              <w:rPr>
                <w:b/>
                <w:sz w:val="20"/>
              </w:rPr>
              <w:t>risk</w:t>
            </w:r>
            <w:r>
              <w:rPr>
                <w:b/>
                <w:spacing w:val="-12"/>
                <w:sz w:val="20"/>
              </w:rPr>
              <w:t xml:space="preserve"> </w:t>
            </w:r>
            <w:r>
              <w:rPr>
                <w:b/>
                <w:sz w:val="20"/>
              </w:rPr>
              <w:t>of</w:t>
            </w:r>
            <w:r>
              <w:rPr>
                <w:b/>
                <w:spacing w:val="-13"/>
                <w:sz w:val="20"/>
              </w:rPr>
              <w:t xml:space="preserve"> </w:t>
            </w:r>
            <w:r>
              <w:rPr>
                <w:b/>
                <w:sz w:val="20"/>
              </w:rPr>
              <w:t xml:space="preserve">clinical </w:t>
            </w:r>
            <w:r>
              <w:rPr>
                <w:b/>
                <w:spacing w:val="-2"/>
                <w:sz w:val="20"/>
              </w:rPr>
              <w:t>significance</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rPr>
                <w:b/>
                <w:sz w:val="20"/>
              </w:rPr>
            </w:pPr>
            <w:r>
              <w:rPr>
                <w:b/>
                <w:sz w:val="20"/>
              </w:rPr>
              <w:t>Summary</w:t>
            </w:r>
            <w:r>
              <w:rPr>
                <w:b/>
                <w:spacing w:val="-7"/>
                <w:sz w:val="20"/>
              </w:rPr>
              <w:t xml:space="preserve"> </w:t>
            </w:r>
            <w:r>
              <w:rPr>
                <w:b/>
                <w:sz w:val="20"/>
              </w:rPr>
              <w:t>of</w:t>
            </w:r>
            <w:r>
              <w:rPr>
                <w:b/>
                <w:spacing w:val="-6"/>
                <w:sz w:val="20"/>
              </w:rPr>
              <w:t xml:space="preserve"> </w:t>
            </w:r>
            <w:r>
              <w:rPr>
                <w:b/>
                <w:sz w:val="20"/>
              </w:rPr>
              <w:t>data/rationale</w:t>
            </w:r>
            <w:r>
              <w:rPr>
                <w:b/>
                <w:spacing w:val="-6"/>
                <w:sz w:val="20"/>
              </w:rPr>
              <w:t xml:space="preserve"> </w:t>
            </w:r>
            <w:r>
              <w:rPr>
                <w:b/>
                <w:sz w:val="20"/>
              </w:rPr>
              <w:t>for</w:t>
            </w:r>
            <w:r>
              <w:rPr>
                <w:b/>
                <w:spacing w:val="-6"/>
                <w:sz w:val="20"/>
              </w:rPr>
              <w:t xml:space="preserve"> </w:t>
            </w:r>
            <w:r>
              <w:rPr>
                <w:b/>
                <w:spacing w:val="-4"/>
                <w:sz w:val="20"/>
              </w:rPr>
              <w:t>risk</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342"/>
              <w:rPr>
                <w:b/>
                <w:sz w:val="20"/>
              </w:rPr>
            </w:pPr>
            <w:r>
              <w:rPr>
                <w:b/>
                <w:sz w:val="20"/>
              </w:rPr>
              <w:t>Mitigation</w:t>
            </w:r>
            <w:r>
              <w:rPr>
                <w:b/>
                <w:spacing w:val="-13"/>
                <w:sz w:val="20"/>
              </w:rPr>
              <w:t xml:space="preserve"> </w:t>
            </w:r>
            <w:r>
              <w:rPr>
                <w:b/>
                <w:sz w:val="20"/>
              </w:rPr>
              <w:t>and</w:t>
            </w:r>
            <w:r>
              <w:rPr>
                <w:b/>
                <w:spacing w:val="-12"/>
                <w:sz w:val="20"/>
              </w:rPr>
              <w:t xml:space="preserve"> </w:t>
            </w:r>
            <w:r>
              <w:rPr>
                <w:b/>
                <w:sz w:val="20"/>
              </w:rPr>
              <w:t xml:space="preserve">monitoring </w:t>
            </w:r>
            <w:r>
              <w:rPr>
                <w:b/>
                <w:spacing w:val="-2"/>
                <w:sz w:val="20"/>
              </w:rPr>
              <w:t>strategy</w:t>
            </w:r>
          </w:p>
        </w:tc>
      </w:tr>
      <w:tr>
        <w:trPr>
          <w:trHeight w:val="1840"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pacing w:val="-2"/>
                <w:sz w:val="20"/>
              </w:rPr>
              <w:t>Hypoglycaemia</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163"/>
              <w:rPr>
                <w:sz w:val="20"/>
              </w:rPr>
            </w:pPr>
            <w:r>
              <w:rPr>
                <w:sz w:val="20"/>
              </w:rPr>
              <w:t>The</w:t>
            </w:r>
            <w:r>
              <w:rPr>
                <w:spacing w:val="-8"/>
                <w:sz w:val="20"/>
              </w:rPr>
              <w:t xml:space="preserve"> </w:t>
            </w:r>
            <w:r>
              <w:rPr>
                <w:sz w:val="20"/>
              </w:rPr>
              <w:t>risk</w:t>
            </w:r>
            <w:r>
              <w:rPr>
                <w:spacing w:val="-7"/>
                <w:sz w:val="20"/>
              </w:rPr>
              <w:t xml:space="preserve"> </w:t>
            </w:r>
            <w:r>
              <w:rPr>
                <w:sz w:val="20"/>
              </w:rPr>
              <w:t>of</w:t>
            </w:r>
            <w:r>
              <w:rPr>
                <w:spacing w:val="-10"/>
                <w:sz w:val="20"/>
              </w:rPr>
              <w:t xml:space="preserve"> </w:t>
            </w:r>
            <w:r>
              <w:rPr>
                <w:sz w:val="20"/>
              </w:rPr>
              <w:t>hypoglycaemia</w:t>
            </w:r>
            <w:r>
              <w:rPr>
                <w:spacing w:val="-8"/>
                <w:sz w:val="20"/>
              </w:rPr>
              <w:t xml:space="preserve"> </w:t>
            </w:r>
            <w:r>
              <w:rPr>
                <w:sz w:val="20"/>
              </w:rPr>
              <w:t>is</w:t>
            </w:r>
            <w:r>
              <w:rPr>
                <w:spacing w:val="-9"/>
                <w:sz w:val="20"/>
              </w:rPr>
              <w:t xml:space="preserve"> </w:t>
            </w:r>
            <w:r>
              <w:rPr>
                <w:sz w:val="20"/>
              </w:rPr>
              <w:t>generally low with GLP-1 RAs and amylin analogues. However, participants with type 2 diabetes (T2D) treated with GLP-1 RAs or amylin analogues in</w:t>
            </w:r>
          </w:p>
          <w:p>
            <w:pPr>
              <w:pStyle w:val="TableParagraph"/>
              <w:spacing w:lineRule="exact" w:line="230"/>
              <w:ind w:start="107"/>
              <w:rPr>
                <w:sz w:val="20"/>
              </w:rPr>
            </w:pPr>
            <w:r>
              <w:rPr>
                <w:sz w:val="20"/>
              </w:rPr>
              <w:t>combination</w:t>
            </w:r>
            <w:r>
              <w:rPr>
                <w:spacing w:val="-11"/>
                <w:sz w:val="20"/>
              </w:rPr>
              <w:t xml:space="preserve"> </w:t>
            </w:r>
            <w:r>
              <w:rPr>
                <w:sz w:val="20"/>
              </w:rPr>
              <w:t>with</w:t>
            </w:r>
            <w:r>
              <w:rPr>
                <w:spacing w:val="-10"/>
                <w:sz w:val="20"/>
              </w:rPr>
              <w:t xml:space="preserve"> </w:t>
            </w:r>
            <w:r>
              <w:rPr>
                <w:sz w:val="20"/>
              </w:rPr>
              <w:t>sulfonylureas</w:t>
            </w:r>
            <w:r>
              <w:rPr>
                <w:spacing w:val="-11"/>
                <w:sz w:val="20"/>
              </w:rPr>
              <w:t xml:space="preserve"> </w:t>
            </w:r>
            <w:r>
              <w:rPr>
                <w:sz w:val="20"/>
              </w:rPr>
              <w:t>(SU)</w:t>
            </w:r>
            <w:r>
              <w:rPr>
                <w:spacing w:val="-10"/>
                <w:sz w:val="20"/>
              </w:rPr>
              <w:t xml:space="preserve"> </w:t>
            </w:r>
            <w:r>
              <w:rPr>
                <w:sz w:val="20"/>
              </w:rPr>
              <w:t xml:space="preserve">or insulin may have an increased risk of </w:t>
            </w:r>
            <w:r>
              <w:rPr>
                <w:spacing w:val="-2"/>
                <w:sz w:val="20"/>
              </w:rPr>
              <w:t>hypoglycaemia.</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28"/>
              <w:rPr>
                <w:sz w:val="20"/>
              </w:rPr>
            </w:pPr>
            <w:r>
              <w:rPr>
                <w:sz w:val="20"/>
              </w:rPr>
              <w:t>Participants treated with insulins and/or SU will be excluded from entering</w:t>
            </w:r>
            <w:r>
              <w:rPr>
                <w:spacing w:val="-2"/>
                <w:sz w:val="20"/>
              </w:rPr>
              <w:t xml:space="preserve"> </w:t>
            </w:r>
            <w:r>
              <w:rPr>
                <w:sz w:val="20"/>
              </w:rPr>
              <w:t>the</w:t>
            </w:r>
            <w:r>
              <w:rPr>
                <w:spacing w:val="-3"/>
                <w:sz w:val="20"/>
              </w:rPr>
              <w:t xml:space="preserve"> </w:t>
            </w:r>
            <w:r>
              <w:rPr>
                <w:sz w:val="20"/>
              </w:rPr>
              <w:t>study.</w:t>
            </w:r>
            <w:r>
              <w:rPr>
                <w:spacing w:val="-2"/>
                <w:sz w:val="20"/>
              </w:rPr>
              <w:t xml:space="preserve"> </w:t>
            </w:r>
            <w:r>
              <w:rPr>
                <w:sz w:val="20"/>
              </w:rPr>
              <w:t>Participants</w:t>
            </w:r>
            <w:r>
              <w:rPr>
                <w:spacing w:val="-4"/>
                <w:sz w:val="20"/>
              </w:rPr>
              <w:t xml:space="preserve"> </w:t>
            </w:r>
            <w:r>
              <w:rPr>
                <w:sz w:val="20"/>
              </w:rPr>
              <w:t>with recurrent</w:t>
            </w:r>
            <w:r>
              <w:rPr>
                <w:spacing w:val="-13"/>
                <w:sz w:val="20"/>
              </w:rPr>
              <w:t xml:space="preserve"> </w:t>
            </w:r>
            <w:r>
              <w:rPr>
                <w:sz w:val="20"/>
              </w:rPr>
              <w:t>severe</w:t>
            </w:r>
            <w:r>
              <w:rPr>
                <w:spacing w:val="-12"/>
                <w:sz w:val="20"/>
              </w:rPr>
              <w:t xml:space="preserve"> </w:t>
            </w:r>
            <w:r>
              <w:rPr>
                <w:sz w:val="20"/>
              </w:rPr>
              <w:t>hypoglycaemia</w:t>
            </w:r>
            <w:r>
              <w:rPr>
                <w:spacing w:val="-13"/>
                <w:sz w:val="20"/>
              </w:rPr>
              <w:t xml:space="preserve"> </w:t>
            </w:r>
            <w:r>
              <w:rPr>
                <w:sz w:val="20"/>
              </w:rPr>
              <w:t>will be</w:t>
            </w:r>
            <w:r>
              <w:rPr>
                <w:spacing w:val="-2"/>
                <w:sz w:val="20"/>
              </w:rPr>
              <w:t xml:space="preserve"> </w:t>
            </w:r>
            <w:r>
              <w:rPr>
                <w:sz w:val="20"/>
              </w:rPr>
              <w:t>excluded</w:t>
            </w:r>
            <w:r>
              <w:rPr>
                <w:spacing w:val="-1"/>
                <w:sz w:val="20"/>
              </w:rPr>
              <w:t xml:space="preserve"> </w:t>
            </w:r>
            <w:r>
              <w:rPr>
                <w:sz w:val="20"/>
              </w:rPr>
              <w:t>from</w:t>
            </w:r>
            <w:r>
              <w:rPr>
                <w:spacing w:val="-1"/>
                <w:sz w:val="20"/>
              </w:rPr>
              <w:t xml:space="preserve"> </w:t>
            </w:r>
            <w:r>
              <w:rPr>
                <w:sz w:val="20"/>
              </w:rPr>
              <w:t>entering</w:t>
            </w:r>
            <w:r>
              <w:rPr>
                <w:spacing w:val="-1"/>
                <w:sz w:val="20"/>
              </w:rPr>
              <w:t xml:space="preserve"> </w:t>
            </w:r>
            <w:r>
              <w:rPr>
                <w:sz w:val="20"/>
              </w:rPr>
              <w:t>the</w:t>
            </w:r>
            <w:r>
              <w:rPr>
                <w:spacing w:val="-4"/>
                <w:sz w:val="20"/>
              </w:rPr>
              <w:t xml:space="preserve"> </w:t>
            </w:r>
            <w:r>
              <w:rPr>
                <w:sz w:val="20"/>
              </w:rPr>
              <w:t xml:space="preserve">study (Section </w:t>
            </w:r>
            <w:hyperlink w:anchor="_bookmark26">
              <w:r>
                <w:rPr>
                  <w:rStyle w:val="Style7"/>
                  <w:color w:val="0000FF"/>
                  <w:sz w:val="20"/>
                  <w:u w:val="single" w:color="0000FF"/>
                </w:rPr>
                <w:t>5.2</w:t>
              </w:r>
            </w:hyperlink>
            <w:r>
              <w:rPr>
                <w:sz w:val="20"/>
              </w:rPr>
              <w:t>)</w:t>
            </w:r>
          </w:p>
          <w:p>
            <w:pPr>
              <w:pStyle w:val="TableParagraph"/>
              <w:ind w:start="109"/>
              <w:rPr>
                <w:sz w:val="20"/>
              </w:rPr>
            </w:pPr>
            <w:r>
              <w:rPr>
                <w:spacing w:val="-10"/>
                <w:sz w:val="20"/>
              </w:rPr>
              <w:t>.</w:t>
            </w:r>
          </w:p>
        </w:tc>
      </w:tr>
      <w:tr>
        <w:trPr>
          <w:trHeight w:val="5751"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Acute</w:t>
            </w:r>
            <w:r>
              <w:rPr>
                <w:spacing w:val="-13"/>
                <w:sz w:val="20"/>
              </w:rPr>
              <w:t xml:space="preserve"> </w:t>
            </w:r>
            <w:r>
              <w:rPr>
                <w:sz w:val="20"/>
              </w:rPr>
              <w:t>gallstone</w:t>
            </w:r>
            <w:r>
              <w:rPr>
                <w:spacing w:val="-12"/>
                <w:sz w:val="20"/>
              </w:rPr>
              <w:t xml:space="preserve"> </w:t>
            </w:r>
            <w:r>
              <w:rPr>
                <w:sz w:val="20"/>
              </w:rPr>
              <w:t xml:space="preserve">disease </w:t>
            </w:r>
            <w:r>
              <w:rPr>
                <w:spacing w:val="-2"/>
                <w:sz w:val="20"/>
              </w:rPr>
              <w:t>(cholelithiasis)</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77"/>
              <w:rPr>
                <w:sz w:val="20"/>
              </w:rPr>
            </w:pPr>
            <w:r>
              <w:rPr>
                <w:sz w:val="20"/>
              </w:rPr>
              <w:t>Few</w:t>
            </w:r>
            <w:r>
              <w:rPr>
                <w:spacing w:val="-8"/>
                <w:sz w:val="20"/>
              </w:rPr>
              <w:t xml:space="preserve"> </w:t>
            </w:r>
            <w:r>
              <w:rPr>
                <w:sz w:val="20"/>
              </w:rPr>
              <w:t>events</w:t>
            </w:r>
            <w:r>
              <w:rPr>
                <w:spacing w:val="-9"/>
                <w:sz w:val="20"/>
              </w:rPr>
              <w:t xml:space="preserve"> </w:t>
            </w:r>
            <w:r>
              <w:rPr>
                <w:sz w:val="20"/>
              </w:rPr>
              <w:t>of</w:t>
            </w:r>
            <w:r>
              <w:rPr>
                <w:spacing w:val="-8"/>
                <w:sz w:val="20"/>
              </w:rPr>
              <w:t xml:space="preserve"> </w:t>
            </w:r>
            <w:r>
              <w:rPr>
                <w:sz w:val="20"/>
              </w:rPr>
              <w:t>acute</w:t>
            </w:r>
            <w:r>
              <w:rPr>
                <w:spacing w:val="-8"/>
                <w:sz w:val="20"/>
              </w:rPr>
              <w:t xml:space="preserve"> </w:t>
            </w:r>
            <w:r>
              <w:rPr>
                <w:sz w:val="20"/>
              </w:rPr>
              <w:t>gallstone</w:t>
            </w:r>
            <w:r>
              <w:rPr>
                <w:spacing w:val="-10"/>
                <w:sz w:val="20"/>
              </w:rPr>
              <w:t xml:space="preserve"> </w:t>
            </w:r>
            <w:r>
              <w:rPr>
                <w:sz w:val="20"/>
              </w:rPr>
              <w:t>disease have been reported in participants treated with NNC0487-XXXX in completed clinical studies.</w:t>
            </w:r>
          </w:p>
          <w:p>
            <w:pPr>
              <w:pStyle w:val="TableParagraph"/>
              <w:ind w:start="107" w:end="77"/>
              <w:rPr>
                <w:sz w:val="20"/>
              </w:rPr>
            </w:pPr>
            <w:r>
              <w:rPr>
                <w:sz w:val="20"/>
              </w:rPr>
              <w:t>Participants</w:t>
            </w:r>
            <w:r>
              <w:rPr>
                <w:spacing w:val="-11"/>
                <w:sz w:val="20"/>
              </w:rPr>
              <w:t xml:space="preserve"> </w:t>
            </w:r>
            <w:r>
              <w:rPr>
                <w:sz w:val="20"/>
              </w:rPr>
              <w:t>with</w:t>
            </w:r>
            <w:r>
              <w:rPr>
                <w:spacing w:val="-9"/>
                <w:sz w:val="20"/>
              </w:rPr>
              <w:t xml:space="preserve"> </w:t>
            </w:r>
            <w:r>
              <w:rPr>
                <w:sz w:val="20"/>
              </w:rPr>
              <w:t>overweight</w:t>
            </w:r>
            <w:r>
              <w:rPr>
                <w:spacing w:val="-11"/>
                <w:sz w:val="20"/>
              </w:rPr>
              <w:t xml:space="preserve"> </w:t>
            </w:r>
            <w:r>
              <w:rPr>
                <w:sz w:val="20"/>
              </w:rPr>
              <w:t>or</w:t>
            </w:r>
            <w:r>
              <w:rPr>
                <w:spacing w:val="-10"/>
                <w:sz w:val="20"/>
              </w:rPr>
              <w:t xml:space="preserve"> </w:t>
            </w:r>
            <w:r>
              <w:rPr>
                <w:sz w:val="20"/>
              </w:rPr>
              <w:t>obesity have an inherent risk of gallstones (cholelithiasis),</w:t>
            </w:r>
            <w:r>
              <w:rPr>
                <w:spacing w:val="-10"/>
                <w:sz w:val="20"/>
              </w:rPr>
              <w:t xml:space="preserve"> </w:t>
            </w:r>
            <w:r>
              <w:rPr>
                <w:sz w:val="20"/>
              </w:rPr>
              <w:t>which</w:t>
            </w:r>
            <w:r>
              <w:rPr>
                <w:spacing w:val="-9"/>
                <w:sz w:val="20"/>
              </w:rPr>
              <w:t xml:space="preserve"> </w:t>
            </w:r>
            <w:r>
              <w:rPr>
                <w:sz w:val="20"/>
              </w:rPr>
              <w:t>increases</w:t>
            </w:r>
            <w:r>
              <w:rPr>
                <w:spacing w:val="-11"/>
                <w:sz w:val="20"/>
              </w:rPr>
              <w:t xml:space="preserve"> </w:t>
            </w:r>
            <w:r>
              <w:rPr>
                <w:sz w:val="20"/>
              </w:rPr>
              <w:t>during weight loss. Events of cholelithiasis were reported more frequently with semaglutide than with placebo in the clinical development programme for</w:t>
            </w:r>
          </w:p>
          <w:p>
            <w:pPr>
              <w:pStyle w:val="TableParagraph"/>
              <w:ind w:start="107" w:end="77"/>
              <w:rPr>
                <w:sz w:val="20"/>
              </w:rPr>
            </w:pPr>
            <w:r>
              <w:rPr>
                <w:sz w:val="20"/>
              </w:rPr>
              <w:t>s.c. semaglutide 2.4 mg for weight management. Similarly, for the amylin analogue, cagrilintide, events of cholelithiasis were reported more frequently for cagrilintide mono- therapy than for placebo in the completed</w:t>
            </w:r>
            <w:r>
              <w:rPr>
                <w:spacing w:val="-9"/>
                <w:sz w:val="20"/>
              </w:rPr>
              <w:t xml:space="preserve"> </w:t>
            </w:r>
            <w:r>
              <w:rPr>
                <w:sz w:val="20"/>
              </w:rPr>
              <w:t>phase</w:t>
            </w:r>
            <w:r>
              <w:rPr>
                <w:spacing w:val="-10"/>
                <w:sz w:val="20"/>
              </w:rPr>
              <w:t xml:space="preserve"> </w:t>
            </w:r>
            <w:r>
              <w:rPr>
                <w:sz w:val="20"/>
              </w:rPr>
              <w:t>2</w:t>
            </w:r>
            <w:r>
              <w:rPr>
                <w:spacing w:val="-9"/>
                <w:sz w:val="20"/>
              </w:rPr>
              <w:t xml:space="preserve"> </w:t>
            </w:r>
            <w:r>
              <w:rPr>
                <w:sz w:val="20"/>
              </w:rPr>
              <w:t>(NN9838-4433)</w:t>
            </w:r>
            <w:r>
              <w:rPr>
                <w:spacing w:val="-10"/>
                <w:sz w:val="20"/>
              </w:rPr>
              <w:t xml:space="preserve"> </w:t>
            </w:r>
            <w:r>
              <w:rPr>
                <w:sz w:val="20"/>
              </w:rPr>
              <w:t>and phase 3a study (NN9838-4608). The increased risk of cholelithiasis with semaglutide s.c. 2.4 mg appeared to be at least partly explained by the larger weight loss. Cholelithiasis may lead to complications such as cholecystitis or</w:t>
            </w:r>
          </w:p>
          <w:p>
            <w:pPr>
              <w:pStyle w:val="TableParagraph"/>
              <w:spacing w:lineRule="exact" w:line="210" w:before="1" w:after="0"/>
              <w:ind w:start="107"/>
              <w:rPr>
                <w:sz w:val="20"/>
              </w:rPr>
            </w:pPr>
            <w:r>
              <w:rPr>
                <w:sz w:val="20"/>
              </w:rPr>
              <w:t>acute</w:t>
            </w:r>
            <w:r>
              <w:rPr>
                <w:spacing w:val="-4"/>
                <w:sz w:val="20"/>
              </w:rPr>
              <w:t xml:space="preserve"> </w:t>
            </w:r>
            <w:r>
              <w:rPr>
                <w:spacing w:val="-2"/>
                <w:sz w:val="20"/>
              </w:rPr>
              <w:t>pancreatitis.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342"/>
              <w:rPr>
                <w:sz w:val="20"/>
              </w:rPr>
            </w:pPr>
            <w:r>
              <w:rPr>
                <w:sz w:val="20"/>
              </w:rPr>
              <w:t>Participants</w:t>
            </w:r>
            <w:r>
              <w:rPr>
                <w:spacing w:val="-11"/>
                <w:sz w:val="20"/>
              </w:rPr>
              <w:t xml:space="preserve"> </w:t>
            </w:r>
            <w:r>
              <w:rPr>
                <w:sz w:val="20"/>
              </w:rPr>
              <w:t>should</w:t>
            </w:r>
            <w:r>
              <w:rPr>
                <w:spacing w:val="-9"/>
                <w:sz w:val="20"/>
              </w:rPr>
              <w:t xml:space="preserve"> </w:t>
            </w:r>
            <w:r>
              <w:rPr>
                <w:sz w:val="20"/>
              </w:rPr>
              <w:t>be</w:t>
            </w:r>
            <w:r>
              <w:rPr>
                <w:spacing w:val="-10"/>
                <w:sz w:val="20"/>
              </w:rPr>
              <w:t xml:space="preserve"> </w:t>
            </w:r>
            <w:r>
              <w:rPr>
                <w:sz w:val="20"/>
              </w:rPr>
              <w:t>informed</w:t>
            </w:r>
            <w:r>
              <w:rPr>
                <w:spacing w:val="-9"/>
                <w:sz w:val="20"/>
              </w:rPr>
              <w:t xml:space="preserve"> </w:t>
            </w:r>
            <w:r>
              <w:rPr>
                <w:sz w:val="20"/>
              </w:rPr>
              <w:t>of the characteristic symptoms of cholelithiasis. If cholelithiasis is suspected, appropriate clinical follow-up is to be initiated at the investigator’s discretion.</w:t>
            </w:r>
          </w:p>
        </w:tc>
      </w:tr>
      <w:tr>
        <w:trPr>
          <w:trHeight w:val="2760"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Acute</w:t>
            </w:r>
            <w:r>
              <w:rPr>
                <w:spacing w:val="-4"/>
                <w:sz w:val="20"/>
              </w:rPr>
              <w:t xml:space="preserve"> </w:t>
            </w:r>
            <w:r>
              <w:rPr>
                <w:spacing w:val="-2"/>
                <w:sz w:val="20"/>
              </w:rPr>
              <w:t>pancreatitis</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230"/>
              <w:rPr>
                <w:sz w:val="20"/>
              </w:rPr>
            </w:pPr>
            <w:r>
              <w:rPr>
                <w:sz w:val="20"/>
              </w:rPr>
              <w:t>Acute</w:t>
            </w:r>
            <w:r>
              <w:rPr>
                <w:spacing w:val="-4"/>
                <w:sz w:val="20"/>
              </w:rPr>
              <w:t xml:space="preserve"> </w:t>
            </w:r>
            <w:r>
              <w:rPr>
                <w:sz w:val="20"/>
              </w:rPr>
              <w:t>pancreatitis</w:t>
            </w:r>
            <w:r>
              <w:rPr>
                <w:spacing w:val="-5"/>
                <w:sz w:val="20"/>
              </w:rPr>
              <w:t xml:space="preserve"> </w:t>
            </w:r>
            <w:r>
              <w:rPr>
                <w:sz w:val="20"/>
              </w:rPr>
              <w:t>is</w:t>
            </w:r>
            <w:r>
              <w:rPr>
                <w:spacing w:val="-5"/>
                <w:sz w:val="20"/>
              </w:rPr>
              <w:t xml:space="preserve"> </w:t>
            </w:r>
            <w:r>
              <w:rPr>
                <w:sz w:val="20"/>
              </w:rPr>
              <w:t>considered</w:t>
            </w:r>
            <w:r>
              <w:rPr>
                <w:spacing w:val="-3"/>
                <w:sz w:val="20"/>
              </w:rPr>
              <w:t xml:space="preserve"> </w:t>
            </w:r>
            <w:r>
              <w:rPr>
                <w:sz w:val="20"/>
              </w:rPr>
              <w:t>a</w:t>
            </w:r>
            <w:r>
              <w:rPr>
                <w:spacing w:val="-4"/>
                <w:sz w:val="20"/>
              </w:rPr>
              <w:t xml:space="preserve"> </w:t>
            </w:r>
            <w:r>
              <w:rPr>
                <w:sz w:val="20"/>
              </w:rPr>
              <w:t>risk associated with the use of the GLP-1 RA drug class. The frequency of adjudication-confirmed acute pancreatitis reported in completed phase 3a clinical studies for semaglutide s.c. 2.4 mg for weight management</w:t>
            </w:r>
            <w:r>
              <w:rPr>
                <w:spacing w:val="-10"/>
                <w:sz w:val="20"/>
              </w:rPr>
              <w:t xml:space="preserve"> </w:t>
            </w:r>
            <w:r>
              <w:rPr>
                <w:sz w:val="20"/>
              </w:rPr>
              <w:t>was</w:t>
            </w:r>
            <w:r>
              <w:rPr>
                <w:spacing w:val="-10"/>
                <w:sz w:val="20"/>
              </w:rPr>
              <w:t xml:space="preserve"> </w:t>
            </w:r>
            <w:r>
              <w:rPr>
                <w:sz w:val="20"/>
              </w:rPr>
              <w:t>low</w:t>
            </w:r>
            <w:r>
              <w:rPr>
                <w:spacing w:val="-8"/>
                <w:sz w:val="20"/>
              </w:rPr>
              <w:t xml:space="preserve"> </w:t>
            </w:r>
            <w:r>
              <w:rPr>
                <w:sz w:val="20"/>
              </w:rPr>
              <w:t>and</w:t>
            </w:r>
            <w:r>
              <w:rPr>
                <w:spacing w:val="-9"/>
                <w:sz w:val="20"/>
              </w:rPr>
              <w:t xml:space="preserve"> </w:t>
            </w:r>
            <w:r>
              <w:rPr>
                <w:sz w:val="20"/>
              </w:rPr>
              <w:t>comparable between semaglutide and placebo treatment arms.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47"/>
              <w:rPr>
                <w:sz w:val="20"/>
              </w:rPr>
            </w:pPr>
            <w:r>
              <w:rPr>
                <w:sz w:val="20"/>
              </w:rPr>
              <w:t>Participants</w:t>
            </w:r>
            <w:r>
              <w:rPr>
                <w:spacing w:val="-9"/>
                <w:sz w:val="20"/>
              </w:rPr>
              <w:t xml:space="preserve"> </w:t>
            </w:r>
            <w:r>
              <w:rPr>
                <w:sz w:val="20"/>
              </w:rPr>
              <w:t>with</w:t>
            </w:r>
            <w:r>
              <w:rPr>
                <w:spacing w:val="-7"/>
                <w:sz w:val="20"/>
              </w:rPr>
              <w:t xml:space="preserve"> </w:t>
            </w:r>
            <w:r>
              <w:rPr>
                <w:sz w:val="20"/>
              </w:rPr>
              <w:t>a</w:t>
            </w:r>
            <w:r>
              <w:rPr>
                <w:spacing w:val="-8"/>
                <w:sz w:val="20"/>
              </w:rPr>
              <w:t xml:space="preserve"> </w:t>
            </w:r>
            <w:r>
              <w:rPr>
                <w:sz w:val="20"/>
              </w:rPr>
              <w:t>history</w:t>
            </w:r>
            <w:r>
              <w:rPr>
                <w:spacing w:val="-7"/>
                <w:sz w:val="20"/>
              </w:rPr>
              <w:t xml:space="preserve"> </w:t>
            </w:r>
            <w:r>
              <w:rPr>
                <w:sz w:val="20"/>
              </w:rPr>
              <w:t>of</w:t>
            </w:r>
            <w:r>
              <w:rPr>
                <w:spacing w:val="-8"/>
                <w:sz w:val="20"/>
              </w:rPr>
              <w:t xml:space="preserve"> </w:t>
            </w:r>
            <w:r>
              <w:rPr>
                <w:sz w:val="20"/>
              </w:rPr>
              <w:t xml:space="preserve">chronic pancreatitis or acute pancreatitis within 180 days before screening will be excluded from entering the study (Section </w:t>
            </w:r>
            <w:hyperlink w:anchor="_bookmark26">
              <w:r>
                <w:rPr>
                  <w:rStyle w:val="Style7"/>
                  <w:color w:val="0000FF"/>
                  <w:sz w:val="20"/>
                  <w:u w:val="single" w:color="0000FF"/>
                </w:rPr>
                <w:t>5.2</w:t>
              </w:r>
            </w:hyperlink>
            <w:r>
              <w:rPr>
                <w:sz w:val="20"/>
              </w:rPr>
              <w:t>).</w:t>
            </w:r>
          </w:p>
          <w:p>
            <w:pPr>
              <w:pStyle w:val="TableParagraph"/>
              <w:ind w:start="109" w:end="115"/>
              <w:rPr>
                <w:sz w:val="20"/>
              </w:rPr>
            </w:pPr>
            <w:r>
              <w:rPr>
                <w:sz w:val="20"/>
              </w:rPr>
              <w:t>Participants should be informed of the characteristic symptoms of acute pancreatitis and if pancreatitis is suspected,</w:t>
            </w:r>
            <w:r>
              <w:rPr>
                <w:spacing w:val="-7"/>
                <w:sz w:val="20"/>
              </w:rPr>
              <w:t xml:space="preserve"> </w:t>
            </w:r>
            <w:r>
              <w:rPr>
                <w:sz w:val="20"/>
              </w:rPr>
              <w:t>IMP</w:t>
            </w:r>
            <w:r>
              <w:rPr>
                <w:spacing w:val="-7"/>
                <w:sz w:val="20"/>
              </w:rPr>
              <w:t xml:space="preserve"> </w:t>
            </w:r>
            <w:r>
              <w:rPr>
                <w:sz w:val="20"/>
              </w:rPr>
              <w:t>should</w:t>
            </w:r>
            <w:r>
              <w:rPr>
                <w:spacing w:val="-9"/>
                <w:sz w:val="20"/>
              </w:rPr>
              <w:t xml:space="preserve"> </w:t>
            </w:r>
            <w:r>
              <w:rPr>
                <w:sz w:val="20"/>
              </w:rPr>
              <w:t>be</w:t>
            </w:r>
            <w:r>
              <w:rPr>
                <w:spacing w:val="-7"/>
                <w:sz w:val="20"/>
              </w:rPr>
              <w:t xml:space="preserve"> </w:t>
            </w:r>
            <w:r>
              <w:rPr>
                <w:sz w:val="20"/>
              </w:rPr>
              <w:t>interrupted promptly.</w:t>
            </w:r>
            <w:r>
              <w:rPr>
                <w:spacing w:val="-5"/>
                <w:sz w:val="20"/>
              </w:rPr>
              <w:t xml:space="preserve"> </w:t>
            </w:r>
            <w:r>
              <w:rPr>
                <w:sz w:val="20"/>
              </w:rPr>
              <w:t>If</w:t>
            </w:r>
            <w:r>
              <w:rPr>
                <w:spacing w:val="-5"/>
                <w:sz w:val="20"/>
              </w:rPr>
              <w:t xml:space="preserve"> </w:t>
            </w:r>
            <w:r>
              <w:rPr>
                <w:sz w:val="20"/>
              </w:rPr>
              <w:t>confirmed</w:t>
            </w:r>
            <w:r>
              <w:rPr>
                <w:spacing w:val="-4"/>
                <w:sz w:val="20"/>
              </w:rPr>
              <w:t xml:space="preserve"> </w:t>
            </w:r>
            <w:r>
              <w:rPr>
                <w:sz w:val="20"/>
              </w:rPr>
              <w:t>in</w:t>
            </w:r>
            <w:r>
              <w:rPr>
                <w:spacing w:val="-4"/>
                <w:sz w:val="20"/>
              </w:rPr>
              <w:t xml:space="preserve"> </w:t>
            </w:r>
            <w:r>
              <w:rPr>
                <w:spacing w:val="-2"/>
                <w:sz w:val="20"/>
              </w:rPr>
              <w:t>accordance</w:t>
            </w:r>
          </w:p>
          <w:p>
            <w:pPr>
              <w:pStyle w:val="TableParagraph"/>
              <w:spacing w:lineRule="atLeast" w:line="230"/>
              <w:ind w:start="109"/>
              <w:rPr>
                <w:sz w:val="20"/>
              </w:rPr>
            </w:pPr>
            <w:r>
              <w:rPr>
                <w:sz w:val="20"/>
              </w:rPr>
              <w:t>with</w:t>
            </w:r>
            <w:r>
              <w:rPr>
                <w:spacing w:val="-6"/>
                <w:sz w:val="20"/>
              </w:rPr>
              <w:t xml:space="preserve"> </w:t>
            </w:r>
            <w:r>
              <w:rPr>
                <w:sz w:val="20"/>
              </w:rPr>
              <w:t>Section</w:t>
            </w:r>
            <w:r>
              <w:rPr>
                <w:spacing w:val="-5"/>
                <w:sz w:val="20"/>
              </w:rPr>
              <w:t xml:space="preserve"> </w:t>
            </w:r>
            <w:hyperlink w:anchor="_bookmark149">
              <w:r>
                <w:rPr>
                  <w:rStyle w:val="Style7"/>
                  <w:color w:val="0000FF"/>
                  <w:sz w:val="20"/>
                  <w:u w:val="single" w:color="0000FF"/>
                </w:rPr>
                <w:t>10.3</w:t>
              </w:r>
              <w:r>
                <w:rPr>
                  <w:rStyle w:val="Style7"/>
                  <w:sz w:val="20"/>
                </w:rPr>
                <w:t>,</w:t>
              </w:r>
            </w:hyperlink>
            <w:r>
              <w:rPr>
                <w:spacing w:val="-7"/>
                <w:sz w:val="20"/>
              </w:rPr>
              <w:t xml:space="preserve"> </w:t>
            </w:r>
            <w:r>
              <w:rPr>
                <w:sz w:val="20"/>
              </w:rPr>
              <w:t>IMP</w:t>
            </w:r>
            <w:r>
              <w:rPr>
                <w:spacing w:val="-7"/>
                <w:sz w:val="20"/>
              </w:rPr>
              <w:t xml:space="preserve"> </w:t>
            </w:r>
            <w:r>
              <w:rPr>
                <w:sz w:val="20"/>
              </w:rPr>
              <w:t>should</w:t>
            </w:r>
            <w:r>
              <w:rPr>
                <w:spacing w:val="-8"/>
                <w:sz w:val="20"/>
              </w:rPr>
              <w:t xml:space="preserve"> </w:t>
            </w:r>
            <w:r>
              <w:rPr>
                <w:sz w:val="20"/>
              </w:rPr>
              <w:t>not</w:t>
            </w:r>
            <w:r>
              <w:rPr>
                <w:spacing w:val="-7"/>
                <w:sz w:val="20"/>
              </w:rPr>
              <w:t xml:space="preserve"> </w:t>
            </w:r>
            <w:r>
              <w:rPr>
                <w:sz w:val="20"/>
              </w:rPr>
              <w:t xml:space="preserve">be restarted (Section </w:t>
            </w:r>
            <w:hyperlink w:anchor="_bookmark55">
              <w:r>
                <w:rPr>
                  <w:rStyle w:val="Style7"/>
                  <w:color w:val="0000FF"/>
                  <w:sz w:val="20"/>
                  <w:u w:val="single" w:color="0000FF"/>
                </w:rPr>
                <w:t>7.1</w:t>
              </w:r>
            </w:hyperlink>
            <w:r>
              <w:rPr>
                <w:sz w:val="20"/>
              </w:rPr>
              <w:t>).</w:t>
            </w:r>
          </w:p>
        </w:tc>
      </w:tr>
    </w:tbl>
    <w:p>
      <w:pPr>
        <w:sectPr>
          <w:headerReference w:type="default" r:id="rId58"/>
          <w:headerReference w:type="first" r:id="rId59"/>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995"/>
        <w:gridCol w:w="3408"/>
        <w:gridCol w:w="3229"/>
      </w:tblGrid>
      <w:tr>
        <w:trPr>
          <w:trHeight w:val="688"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Potential</w:t>
            </w:r>
            <w:r>
              <w:rPr>
                <w:b/>
                <w:spacing w:val="-13"/>
                <w:sz w:val="20"/>
              </w:rPr>
              <w:t xml:space="preserve"> </w:t>
            </w:r>
            <w:r>
              <w:rPr>
                <w:b/>
                <w:sz w:val="20"/>
              </w:rPr>
              <w:t>risk</w:t>
            </w:r>
            <w:r>
              <w:rPr>
                <w:b/>
                <w:spacing w:val="-12"/>
                <w:sz w:val="20"/>
              </w:rPr>
              <w:t xml:space="preserve"> </w:t>
            </w:r>
            <w:r>
              <w:rPr>
                <w:b/>
                <w:sz w:val="20"/>
              </w:rPr>
              <w:t>of</w:t>
            </w:r>
            <w:r>
              <w:rPr>
                <w:b/>
                <w:spacing w:val="-13"/>
                <w:sz w:val="20"/>
              </w:rPr>
              <w:t xml:space="preserve"> </w:t>
            </w:r>
            <w:r>
              <w:rPr>
                <w:b/>
                <w:sz w:val="20"/>
              </w:rPr>
              <w:t xml:space="preserve">clinical </w:t>
            </w:r>
            <w:r>
              <w:rPr>
                <w:b/>
                <w:spacing w:val="-2"/>
                <w:sz w:val="20"/>
              </w:rPr>
              <w:t>significance</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rPr>
                <w:b/>
                <w:sz w:val="20"/>
              </w:rPr>
            </w:pPr>
            <w:r>
              <w:rPr>
                <w:b/>
                <w:sz w:val="20"/>
              </w:rPr>
              <w:t>Summary</w:t>
            </w:r>
            <w:r>
              <w:rPr>
                <w:b/>
                <w:spacing w:val="-7"/>
                <w:sz w:val="20"/>
              </w:rPr>
              <w:t xml:space="preserve"> </w:t>
            </w:r>
            <w:r>
              <w:rPr>
                <w:b/>
                <w:sz w:val="20"/>
              </w:rPr>
              <w:t>of</w:t>
            </w:r>
            <w:r>
              <w:rPr>
                <w:b/>
                <w:spacing w:val="-6"/>
                <w:sz w:val="20"/>
              </w:rPr>
              <w:t xml:space="preserve"> </w:t>
            </w:r>
            <w:r>
              <w:rPr>
                <w:b/>
                <w:sz w:val="20"/>
              </w:rPr>
              <w:t>data/rationale</w:t>
            </w:r>
            <w:r>
              <w:rPr>
                <w:b/>
                <w:spacing w:val="-6"/>
                <w:sz w:val="20"/>
              </w:rPr>
              <w:t xml:space="preserve"> </w:t>
            </w:r>
            <w:r>
              <w:rPr>
                <w:b/>
                <w:sz w:val="20"/>
              </w:rPr>
              <w:t>for</w:t>
            </w:r>
            <w:r>
              <w:rPr>
                <w:b/>
                <w:spacing w:val="-6"/>
                <w:sz w:val="20"/>
              </w:rPr>
              <w:t xml:space="preserve"> </w:t>
            </w:r>
            <w:r>
              <w:rPr>
                <w:b/>
                <w:spacing w:val="-4"/>
                <w:sz w:val="20"/>
              </w:rPr>
              <w:t>risk</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342"/>
              <w:rPr>
                <w:b/>
                <w:sz w:val="20"/>
              </w:rPr>
            </w:pPr>
            <w:r>
              <w:rPr>
                <w:b/>
                <w:sz w:val="20"/>
              </w:rPr>
              <w:t>Mitigation</w:t>
            </w:r>
            <w:r>
              <w:rPr>
                <w:b/>
                <w:spacing w:val="-13"/>
                <w:sz w:val="20"/>
              </w:rPr>
              <w:t xml:space="preserve"> </w:t>
            </w:r>
            <w:r>
              <w:rPr>
                <w:b/>
                <w:sz w:val="20"/>
              </w:rPr>
              <w:t>and</w:t>
            </w:r>
            <w:r>
              <w:rPr>
                <w:b/>
                <w:spacing w:val="-12"/>
                <w:sz w:val="20"/>
              </w:rPr>
              <w:t xml:space="preserve"> </w:t>
            </w:r>
            <w:r>
              <w:rPr>
                <w:b/>
                <w:sz w:val="20"/>
              </w:rPr>
              <w:t xml:space="preserve">monitoring </w:t>
            </w:r>
            <w:r>
              <w:rPr>
                <w:b/>
                <w:spacing w:val="-2"/>
                <w:sz w:val="20"/>
              </w:rPr>
              <w:t>strategy</w:t>
            </w:r>
          </w:p>
        </w:tc>
      </w:tr>
      <w:tr>
        <w:trPr>
          <w:trHeight w:val="3912"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Diabetic</w:t>
            </w:r>
            <w:r>
              <w:rPr>
                <w:spacing w:val="-6"/>
                <w:sz w:val="20"/>
              </w:rPr>
              <w:t xml:space="preserve"> </w:t>
            </w:r>
            <w:r>
              <w:rPr>
                <w:spacing w:val="-2"/>
                <w:sz w:val="20"/>
              </w:rPr>
              <w:t>retinopathy</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134"/>
              <w:rPr>
                <w:sz w:val="20"/>
              </w:rPr>
            </w:pPr>
            <w:r>
              <w:rPr>
                <w:sz w:val="20"/>
              </w:rPr>
              <w:t>Limited expression of the GLP-1 receptor has been observed in the human eye, confined to only single cells with a neuronal phenotype in the ganglion cell layer, and with no expression in the vasculature or epithelium. Rapid improvement in glucose control has been associated with</w:t>
            </w:r>
            <w:r>
              <w:rPr>
                <w:spacing w:val="-8"/>
                <w:sz w:val="20"/>
              </w:rPr>
              <w:t xml:space="preserve"> </w:t>
            </w:r>
            <w:r>
              <w:rPr>
                <w:sz w:val="20"/>
              </w:rPr>
              <w:t>a</w:t>
            </w:r>
            <w:r>
              <w:rPr>
                <w:spacing w:val="-9"/>
                <w:sz w:val="20"/>
              </w:rPr>
              <w:t xml:space="preserve"> </w:t>
            </w:r>
            <w:r>
              <w:rPr>
                <w:sz w:val="20"/>
              </w:rPr>
              <w:t>temporary</w:t>
            </w:r>
            <w:r>
              <w:rPr>
                <w:spacing w:val="-8"/>
                <w:sz w:val="20"/>
              </w:rPr>
              <w:t xml:space="preserve"> </w:t>
            </w:r>
            <w:r>
              <w:rPr>
                <w:sz w:val="20"/>
              </w:rPr>
              <w:t>worsening</w:t>
            </w:r>
            <w:r>
              <w:rPr>
                <w:spacing w:val="-8"/>
                <w:sz w:val="20"/>
              </w:rPr>
              <w:t xml:space="preserve"> </w:t>
            </w:r>
            <w:r>
              <w:rPr>
                <w:sz w:val="20"/>
              </w:rPr>
              <w:t>of</w:t>
            </w:r>
            <w:r>
              <w:rPr>
                <w:spacing w:val="-9"/>
                <w:sz w:val="20"/>
              </w:rPr>
              <w:t xml:space="preserve"> </w:t>
            </w:r>
            <w:r>
              <w:rPr>
                <w:sz w:val="20"/>
              </w:rPr>
              <w:t>diabetic retinopathy, but other mechanisms cannot be excluded. Long-term glycaemic</w:t>
            </w:r>
            <w:r>
              <w:rPr>
                <w:spacing w:val="-1"/>
                <w:sz w:val="20"/>
              </w:rPr>
              <w:t xml:space="preserve"> </w:t>
            </w:r>
            <w:r>
              <w:rPr>
                <w:sz w:val="20"/>
              </w:rPr>
              <w:t>control</w:t>
            </w:r>
            <w:r>
              <w:rPr>
                <w:spacing w:val="-2"/>
                <w:sz w:val="20"/>
              </w:rPr>
              <w:t xml:space="preserve"> </w:t>
            </w:r>
            <w:r>
              <w:rPr>
                <w:sz w:val="20"/>
              </w:rPr>
              <w:t>decreases</w:t>
            </w:r>
            <w:r>
              <w:rPr>
                <w:spacing w:val="-2"/>
                <w:sz w:val="20"/>
              </w:rPr>
              <w:t xml:space="preserve"> </w:t>
            </w:r>
            <w:r>
              <w:rPr>
                <w:sz w:val="20"/>
              </w:rPr>
              <w:t>the</w:t>
            </w:r>
            <w:r>
              <w:rPr>
                <w:spacing w:val="-1"/>
                <w:sz w:val="20"/>
              </w:rPr>
              <w:t xml:space="preserve"> </w:t>
            </w:r>
            <w:r>
              <w:rPr>
                <w:sz w:val="20"/>
              </w:rPr>
              <w:t>risk of diabetic retinopathy.</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114"/>
              <w:rPr>
                <w:sz w:val="20"/>
              </w:rPr>
            </w:pPr>
            <w:r>
              <w:rPr>
                <w:sz w:val="20"/>
              </w:rPr>
              <w:t>Participants</w:t>
            </w:r>
            <w:r>
              <w:rPr>
                <w:spacing w:val="-13"/>
                <w:sz w:val="20"/>
              </w:rPr>
              <w:t xml:space="preserve"> </w:t>
            </w:r>
            <w:r>
              <w:rPr>
                <w:sz w:val="20"/>
              </w:rPr>
              <w:t>with</w:t>
            </w:r>
            <w:r>
              <w:rPr>
                <w:spacing w:val="-12"/>
                <w:sz w:val="20"/>
              </w:rPr>
              <w:t xml:space="preserve"> </w:t>
            </w:r>
            <w:r>
              <w:rPr>
                <w:sz w:val="20"/>
              </w:rPr>
              <w:t>diabetic</w:t>
            </w:r>
            <w:r>
              <w:rPr>
                <w:spacing w:val="-13"/>
                <w:sz w:val="20"/>
              </w:rPr>
              <w:t xml:space="preserve"> </w:t>
            </w:r>
            <w:r>
              <w:rPr>
                <w:sz w:val="20"/>
              </w:rPr>
              <w:t>retinopathy or maculopathy who received treatment with retinal photocoagulation,</w:t>
            </w:r>
            <w:r>
              <w:rPr>
                <w:spacing w:val="-11"/>
                <w:sz w:val="20"/>
              </w:rPr>
              <w:t xml:space="preserve"> </w:t>
            </w:r>
            <w:r>
              <w:rPr>
                <w:sz w:val="20"/>
              </w:rPr>
              <w:t>vitrectomy</w:t>
            </w:r>
            <w:r>
              <w:rPr>
                <w:spacing w:val="-12"/>
                <w:sz w:val="20"/>
              </w:rPr>
              <w:t xml:space="preserve"> </w:t>
            </w:r>
            <w:r>
              <w:rPr>
                <w:sz w:val="20"/>
              </w:rPr>
              <w:t>or</w:t>
            </w:r>
            <w:r>
              <w:rPr>
                <w:spacing w:val="-11"/>
                <w:sz w:val="20"/>
              </w:rPr>
              <w:t xml:space="preserve"> </w:t>
            </w:r>
            <w:r>
              <w:rPr>
                <w:sz w:val="20"/>
              </w:rPr>
              <w:t xml:space="preserve">anti- VEGF) within 180 days before screening or are expected to require treatment within 180 days after screening will be excluded from entering the study (Section </w:t>
            </w:r>
            <w:hyperlink w:anchor="_bookmark26">
              <w:r>
                <w:rPr>
                  <w:rStyle w:val="Style7"/>
                  <w:color w:val="0000FF"/>
                  <w:sz w:val="20"/>
                  <w:u w:val="single" w:color="0000FF"/>
                </w:rPr>
                <w:t>5.2</w:t>
              </w:r>
            </w:hyperlink>
            <w:r>
              <w:rPr>
                <w:sz w:val="20"/>
              </w:rPr>
              <w:t>).</w:t>
            </w:r>
          </w:p>
          <w:p>
            <w:pPr>
              <w:pStyle w:val="TableParagraph"/>
              <w:spacing w:before="1" w:after="0"/>
              <w:ind w:start="109" w:end="114"/>
              <w:rPr>
                <w:sz w:val="20"/>
              </w:rPr>
            </w:pPr>
            <w:r>
              <w:rPr>
                <w:sz w:val="20"/>
              </w:rPr>
              <w:t xml:space="preserve">Participants with T2D will have eye examinations performed as detailed in Section </w:t>
            </w:r>
            <w:hyperlink w:anchor="_bookmark82">
              <w:r>
                <w:rPr>
                  <w:rStyle w:val="Style7"/>
                  <w:color w:val="0000FF"/>
                  <w:sz w:val="20"/>
                  <w:u w:val="single" w:color="0000FF"/>
                </w:rPr>
                <w:t>8.3.4</w:t>
              </w:r>
            </w:hyperlink>
            <w:r>
              <w:rPr>
                <w:color w:val="0000FF"/>
                <w:sz w:val="20"/>
              </w:rPr>
              <w:t xml:space="preserve"> </w:t>
            </w:r>
            <w:r>
              <w:rPr>
                <w:sz w:val="20"/>
              </w:rPr>
              <w:t xml:space="preserve">with frequency as outlined in the SoA (Section </w:t>
            </w:r>
            <w:hyperlink w:anchor="_bookmark3">
              <w:r>
                <w:rPr>
                  <w:rStyle w:val="Style7"/>
                  <w:color w:val="0000FF"/>
                  <w:sz w:val="20"/>
                  <w:u w:val="single" w:color="0000FF"/>
                </w:rPr>
                <w:t>1.2</w:t>
              </w:r>
            </w:hyperlink>
            <w:r>
              <w:rPr>
                <w:sz w:val="20"/>
              </w:rPr>
              <w:t>). Participants</w:t>
            </w:r>
            <w:r>
              <w:rPr>
                <w:spacing w:val="-13"/>
                <w:sz w:val="20"/>
              </w:rPr>
              <w:t xml:space="preserve"> </w:t>
            </w:r>
            <w:r>
              <w:rPr>
                <w:sz w:val="20"/>
              </w:rPr>
              <w:t>with</w:t>
            </w:r>
            <w:r>
              <w:rPr>
                <w:spacing w:val="-12"/>
                <w:sz w:val="20"/>
              </w:rPr>
              <w:t xml:space="preserve"> </w:t>
            </w:r>
            <w:r>
              <w:rPr>
                <w:sz w:val="20"/>
              </w:rPr>
              <w:t>diabetic</w:t>
            </w:r>
            <w:r>
              <w:rPr>
                <w:spacing w:val="-13"/>
                <w:sz w:val="20"/>
              </w:rPr>
              <w:t xml:space="preserve"> </w:t>
            </w:r>
            <w:r>
              <w:rPr>
                <w:sz w:val="20"/>
              </w:rPr>
              <w:t>retinopathy should be monitored closely and treated according to clinical</w:t>
            </w:r>
          </w:p>
          <w:p>
            <w:pPr>
              <w:pStyle w:val="TableParagraph"/>
              <w:spacing w:lineRule="exact" w:line="210" w:before="1" w:after="0"/>
              <w:ind w:start="109"/>
              <w:rPr>
                <w:sz w:val="20"/>
              </w:rPr>
            </w:pPr>
            <w:r>
              <w:rPr>
                <w:spacing w:val="-2"/>
                <w:sz w:val="20"/>
              </w:rPr>
              <w:t>guidelines</w:t>
            </w:r>
          </w:p>
        </w:tc>
      </w:tr>
      <w:tr>
        <w:trPr>
          <w:trHeight w:val="4804"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spacing w:lineRule="exact" w:line="228"/>
              <w:ind w:start="110"/>
              <w:rPr>
                <w:sz w:val="20"/>
              </w:rPr>
            </w:pPr>
            <w:r>
              <w:rPr>
                <w:spacing w:val="-2"/>
                <w:sz w:val="20"/>
              </w:rPr>
              <w:t>Teratogenicity</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127"/>
              <w:rPr>
                <w:sz w:val="20"/>
              </w:rPr>
            </w:pPr>
            <w:r>
              <w:rPr>
                <w:sz w:val="20"/>
              </w:rPr>
              <w:t>The NNC0487-XXXX molecule has an affinity for both the GLP-1 receptor and</w:t>
            </w:r>
            <w:r>
              <w:rPr>
                <w:spacing w:val="-4"/>
                <w:sz w:val="20"/>
              </w:rPr>
              <w:t xml:space="preserve"> </w:t>
            </w:r>
            <w:r>
              <w:rPr>
                <w:sz w:val="20"/>
              </w:rPr>
              <w:t>the</w:t>
            </w:r>
            <w:r>
              <w:rPr>
                <w:spacing w:val="-5"/>
                <w:sz w:val="20"/>
              </w:rPr>
              <w:t xml:space="preserve"> </w:t>
            </w:r>
            <w:r>
              <w:rPr>
                <w:sz w:val="20"/>
              </w:rPr>
              <w:t>calcitonin</w:t>
            </w:r>
            <w:r>
              <w:rPr>
                <w:spacing w:val="-4"/>
                <w:sz w:val="20"/>
              </w:rPr>
              <w:t xml:space="preserve"> </w:t>
            </w:r>
            <w:r>
              <w:rPr>
                <w:sz w:val="20"/>
              </w:rPr>
              <w:t>and</w:t>
            </w:r>
            <w:r>
              <w:rPr>
                <w:spacing w:val="-6"/>
                <w:sz w:val="20"/>
              </w:rPr>
              <w:t xml:space="preserve"> </w:t>
            </w:r>
            <w:r>
              <w:rPr>
                <w:sz w:val="20"/>
              </w:rPr>
              <w:t>amylin</w:t>
            </w:r>
            <w:r>
              <w:rPr>
                <w:spacing w:val="-7"/>
                <w:sz w:val="20"/>
              </w:rPr>
              <w:t xml:space="preserve"> </w:t>
            </w:r>
            <w:r>
              <w:rPr>
                <w:sz w:val="20"/>
              </w:rPr>
              <w:t>receptors for which reproductive toxicity has been observed in early pregnancy in rodents. Embryo-foetal loss, low foetal weight and major bone abnormalities were observed in a preliminary embryofoetal development study in mice</w:t>
            </w:r>
            <w:r>
              <w:rPr>
                <w:spacing w:val="-10"/>
                <w:sz w:val="20"/>
              </w:rPr>
              <w:t xml:space="preserve"> </w:t>
            </w:r>
            <w:r>
              <w:rPr>
                <w:sz w:val="20"/>
              </w:rPr>
              <w:t>receiving</w:t>
            </w:r>
            <w:r>
              <w:rPr>
                <w:spacing w:val="-9"/>
                <w:sz w:val="20"/>
              </w:rPr>
              <w:t xml:space="preserve"> </w:t>
            </w:r>
            <w:r>
              <w:rPr>
                <w:sz w:val="20"/>
              </w:rPr>
              <w:t>NNC0487-XXXX.</w:t>
            </w:r>
            <w:r>
              <w:rPr>
                <w:spacing w:val="-10"/>
                <w:sz w:val="20"/>
              </w:rPr>
              <w:t xml:space="preserve"> </w:t>
            </w:r>
            <w:r>
              <w:rPr>
                <w:sz w:val="20"/>
              </w:rPr>
              <w:t>This</w:t>
            </w:r>
            <w:r>
              <w:rPr>
                <w:spacing w:val="-10"/>
                <w:sz w:val="20"/>
              </w:rPr>
              <w:t xml:space="preserve"> </w:t>
            </w:r>
            <w:r>
              <w:rPr>
                <w:sz w:val="20"/>
              </w:rPr>
              <w:t>is in line with previous studies with</w:t>
            </w:r>
          </w:p>
          <w:p>
            <w:pPr>
              <w:pStyle w:val="TableParagraph"/>
              <w:ind w:start="107" w:end="134"/>
              <w:rPr>
                <w:sz w:val="20"/>
              </w:rPr>
            </w:pPr>
            <w:r>
              <w:rPr>
                <w:sz w:val="20"/>
              </w:rPr>
              <w:t>GLP-1</w:t>
            </w:r>
            <w:r>
              <w:rPr>
                <w:spacing w:val="-7"/>
                <w:sz w:val="20"/>
              </w:rPr>
              <w:t xml:space="preserve"> </w:t>
            </w:r>
            <w:r>
              <w:rPr>
                <w:sz w:val="20"/>
              </w:rPr>
              <w:t>RAs</w:t>
            </w:r>
            <w:r>
              <w:rPr>
                <w:spacing w:val="-8"/>
                <w:sz w:val="20"/>
              </w:rPr>
              <w:t xml:space="preserve"> </w:t>
            </w:r>
            <w:r>
              <w:rPr>
                <w:sz w:val="20"/>
              </w:rPr>
              <w:t>and</w:t>
            </w:r>
            <w:r>
              <w:rPr>
                <w:spacing w:val="-7"/>
                <w:sz w:val="20"/>
              </w:rPr>
              <w:t xml:space="preserve"> </w:t>
            </w:r>
            <w:r>
              <w:rPr>
                <w:sz w:val="20"/>
              </w:rPr>
              <w:t>amylin</w:t>
            </w:r>
            <w:r>
              <w:rPr>
                <w:spacing w:val="-8"/>
                <w:sz w:val="20"/>
              </w:rPr>
              <w:t xml:space="preserve"> </w:t>
            </w:r>
            <w:r>
              <w:rPr>
                <w:sz w:val="20"/>
              </w:rPr>
              <w:t>analogues</w:t>
            </w:r>
            <w:r>
              <w:rPr>
                <w:spacing w:val="-6"/>
                <w:sz w:val="20"/>
              </w:rPr>
              <w:t xml:space="preserve"> </w:t>
            </w:r>
            <w:r>
              <w:rPr>
                <w:sz w:val="20"/>
              </w:rPr>
              <w:t>and is</w:t>
            </w:r>
            <w:r>
              <w:rPr>
                <w:spacing w:val="-2"/>
                <w:sz w:val="20"/>
              </w:rPr>
              <w:t xml:space="preserve"> </w:t>
            </w:r>
            <w:r>
              <w:rPr>
                <w:sz w:val="20"/>
              </w:rPr>
              <w:t>not</w:t>
            </w:r>
            <w:r>
              <w:rPr>
                <w:spacing w:val="-2"/>
                <w:sz w:val="20"/>
              </w:rPr>
              <w:t xml:space="preserve"> </w:t>
            </w:r>
            <w:r>
              <w:rPr>
                <w:sz w:val="20"/>
              </w:rPr>
              <w:t>considered</w:t>
            </w:r>
            <w:r>
              <w:rPr>
                <w:spacing w:val="-2"/>
                <w:sz w:val="20"/>
              </w:rPr>
              <w:t xml:space="preserve"> </w:t>
            </w:r>
            <w:r>
              <w:rPr>
                <w:sz w:val="20"/>
              </w:rPr>
              <w:t>relevant</w:t>
            </w:r>
            <w:r>
              <w:rPr>
                <w:spacing w:val="-2"/>
                <w:sz w:val="20"/>
              </w:rPr>
              <w:t xml:space="preserve"> </w:t>
            </w:r>
            <w:r>
              <w:rPr>
                <w:sz w:val="20"/>
              </w:rPr>
              <w:t>for</w:t>
            </w:r>
            <w:r>
              <w:rPr>
                <w:spacing w:val="-3"/>
                <w:sz w:val="20"/>
              </w:rPr>
              <w:t xml:space="preserve"> </w:t>
            </w:r>
            <w:r>
              <w:rPr>
                <w:sz w:val="20"/>
              </w:rPr>
              <w:t>humans. There were no adverse embryo-foetal findings in similar studies in rabbits.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9" w:end="342"/>
              <w:rPr>
                <w:sz w:val="20"/>
              </w:rPr>
            </w:pPr>
            <w:r>
              <w:rPr>
                <w:sz w:val="20"/>
              </w:rPr>
              <w:t>Exclusion and discontinuation criteria</w:t>
            </w:r>
            <w:r>
              <w:rPr>
                <w:spacing w:val="-9"/>
                <w:sz w:val="20"/>
              </w:rPr>
              <w:t xml:space="preserve"> </w:t>
            </w:r>
            <w:r>
              <w:rPr>
                <w:sz w:val="20"/>
              </w:rPr>
              <w:t>related</w:t>
            </w:r>
            <w:r>
              <w:rPr>
                <w:spacing w:val="-8"/>
                <w:sz w:val="20"/>
              </w:rPr>
              <w:t xml:space="preserve"> </w:t>
            </w:r>
            <w:r>
              <w:rPr>
                <w:sz w:val="20"/>
              </w:rPr>
              <w:t>to</w:t>
            </w:r>
            <w:r>
              <w:rPr>
                <w:spacing w:val="-8"/>
                <w:sz w:val="20"/>
              </w:rPr>
              <w:t xml:space="preserve"> </w:t>
            </w:r>
            <w:r>
              <w:rPr>
                <w:sz w:val="20"/>
              </w:rPr>
              <w:t>pregnancy</w:t>
            </w:r>
            <w:r>
              <w:rPr>
                <w:spacing w:val="-8"/>
                <w:sz w:val="20"/>
              </w:rPr>
              <w:t xml:space="preserve"> </w:t>
            </w:r>
            <w:r>
              <w:rPr>
                <w:sz w:val="20"/>
              </w:rPr>
              <w:t>and suspicion</w:t>
            </w:r>
            <w:r>
              <w:rPr>
                <w:spacing w:val="-10"/>
                <w:sz w:val="20"/>
              </w:rPr>
              <w:t xml:space="preserve"> </w:t>
            </w:r>
            <w:r>
              <w:rPr>
                <w:sz w:val="20"/>
              </w:rPr>
              <w:t>of</w:t>
            </w:r>
            <w:r>
              <w:rPr>
                <w:spacing w:val="-11"/>
                <w:sz w:val="20"/>
              </w:rPr>
              <w:t xml:space="preserve"> </w:t>
            </w:r>
            <w:r>
              <w:rPr>
                <w:sz w:val="20"/>
              </w:rPr>
              <w:t>pregnancy</w:t>
            </w:r>
            <w:r>
              <w:rPr>
                <w:spacing w:val="-10"/>
                <w:sz w:val="20"/>
              </w:rPr>
              <w:t xml:space="preserve"> </w:t>
            </w:r>
            <w:r>
              <w:rPr>
                <w:sz w:val="20"/>
              </w:rPr>
              <w:t>has</w:t>
            </w:r>
            <w:r>
              <w:rPr>
                <w:spacing w:val="-13"/>
                <w:sz w:val="20"/>
              </w:rPr>
              <w:t xml:space="preserve"> </w:t>
            </w:r>
            <w:r>
              <w:rPr>
                <w:sz w:val="20"/>
              </w:rPr>
              <w:t>been implemented in this study.</w:t>
            </w:r>
          </w:p>
          <w:p>
            <w:pPr>
              <w:pStyle w:val="TableParagraph"/>
              <w:spacing w:lineRule="auto" w:line="264"/>
              <w:ind w:start="109" w:end="95"/>
              <w:rPr>
                <w:sz w:val="20"/>
              </w:rPr>
            </w:pPr>
            <w:r>
              <w:rPr>
                <w:sz w:val="20"/>
              </w:rPr>
              <w:t>WOCBP will be allowed to enter the study after negative pregnancy tests at screening and randomisation, and</w:t>
            </w:r>
            <w:r>
              <w:rPr>
                <w:spacing w:val="40"/>
                <w:sz w:val="20"/>
              </w:rPr>
              <w:t xml:space="preserve"> </w:t>
            </w:r>
            <w:r>
              <w:rPr>
                <w:sz w:val="20"/>
              </w:rPr>
              <w:t xml:space="preserve">if highly effective contraceptive methods are used (Sections </w:t>
            </w:r>
            <w:hyperlink w:anchor="_bookmark26">
              <w:r>
                <w:rPr>
                  <w:rStyle w:val="Style7"/>
                  <w:color w:val="0000FF"/>
                  <w:sz w:val="20"/>
                  <w:u w:val="single" w:color="0000FF"/>
                </w:rPr>
                <w:t>5.2</w:t>
              </w:r>
            </w:hyperlink>
            <w:r>
              <w:rPr>
                <w:color w:val="0000FF"/>
                <w:sz w:val="20"/>
              </w:rPr>
              <w:t xml:space="preserve"> </w:t>
            </w:r>
            <w:r>
              <w:rPr>
                <w:sz w:val="20"/>
              </w:rPr>
              <w:t xml:space="preserve">and Appendix 4, Section </w:t>
            </w:r>
            <w:hyperlink w:anchor="_bookmark162">
              <w:r>
                <w:rPr>
                  <w:rStyle w:val="Style7"/>
                  <w:color w:val="0000FF"/>
                  <w:sz w:val="20"/>
                  <w:u w:val="single" w:color="0000FF"/>
                </w:rPr>
                <w:t>10.4</w:t>
              </w:r>
            </w:hyperlink>
            <w:r>
              <w:rPr>
                <w:sz w:val="20"/>
              </w:rPr>
              <w:t xml:space="preserve">). They should be counselled on contraception methods, according to SoA (Section </w:t>
            </w:r>
            <w:hyperlink w:anchor="_bookmark3">
              <w:r>
                <w:rPr>
                  <w:rStyle w:val="Style7"/>
                  <w:color w:val="0000FF"/>
                  <w:sz w:val="20"/>
                  <w:u w:val="single" w:color="0000FF"/>
                </w:rPr>
                <w:t>1.2</w:t>
              </w:r>
            </w:hyperlink>
            <w:r>
              <w:rPr>
                <w:sz w:val="20"/>
              </w:rPr>
              <w:t>). Monthly pregnancy testing is included until end of the follow-up period, and additional testing is required if pregnancy</w:t>
            </w:r>
            <w:r>
              <w:rPr>
                <w:spacing w:val="-9"/>
                <w:sz w:val="20"/>
              </w:rPr>
              <w:t xml:space="preserve"> </w:t>
            </w:r>
            <w:r>
              <w:rPr>
                <w:sz w:val="20"/>
              </w:rPr>
              <w:t>is</w:t>
            </w:r>
            <w:r>
              <w:rPr>
                <w:spacing w:val="-11"/>
                <w:sz w:val="20"/>
              </w:rPr>
              <w:t xml:space="preserve"> </w:t>
            </w:r>
            <w:r>
              <w:rPr>
                <w:sz w:val="20"/>
              </w:rPr>
              <w:t>suspected</w:t>
            </w:r>
            <w:r>
              <w:rPr>
                <w:spacing w:val="-9"/>
                <w:sz w:val="20"/>
              </w:rPr>
              <w:t xml:space="preserve"> </w:t>
            </w:r>
            <w:r>
              <w:rPr>
                <w:sz w:val="20"/>
              </w:rPr>
              <w:t>(Section</w:t>
            </w:r>
            <w:r>
              <w:rPr>
                <w:spacing w:val="-7"/>
                <w:sz w:val="20"/>
              </w:rPr>
              <w:t xml:space="preserve"> </w:t>
            </w:r>
            <w:hyperlink w:anchor="_bookmark86">
              <w:r>
                <w:rPr>
                  <w:rStyle w:val="Style7"/>
                  <w:color w:val="0000FF"/>
                  <w:sz w:val="20"/>
                  <w:u w:val="single" w:color="0000FF"/>
                </w:rPr>
                <w:t>8.3.8</w:t>
              </w:r>
            </w:hyperlink>
            <w:r>
              <w:rPr>
                <w:color w:val="0000FF"/>
                <w:sz w:val="20"/>
              </w:rPr>
              <w:t xml:space="preserve"> </w:t>
            </w:r>
            <w:r>
              <w:rPr>
                <w:sz w:val="20"/>
              </w:rPr>
              <w:t xml:space="preserve">and Appendix 4, Section </w:t>
            </w:r>
            <w:hyperlink w:anchor="_bookmark162">
              <w:r>
                <w:rPr>
                  <w:rStyle w:val="Style7"/>
                  <w:color w:val="0000FF"/>
                  <w:sz w:val="20"/>
                  <w:u w:val="single" w:color="0000FF"/>
                </w:rPr>
                <w:t>10.4</w:t>
              </w:r>
            </w:hyperlink>
            <w:r>
              <w:rPr>
                <w:sz w:val="20"/>
              </w:rPr>
              <w:t>).</w:t>
            </w:r>
          </w:p>
        </w:tc>
      </w:tr>
      <w:tr>
        <w:trPr>
          <w:trHeight w:val="2532"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Medullary</w:t>
            </w:r>
            <w:r>
              <w:rPr>
                <w:spacing w:val="-6"/>
                <w:sz w:val="20"/>
              </w:rPr>
              <w:t xml:space="preserve"> </w:t>
            </w:r>
            <w:r>
              <w:rPr>
                <w:sz w:val="20"/>
              </w:rPr>
              <w:t>thyroid</w:t>
            </w:r>
            <w:r>
              <w:rPr>
                <w:spacing w:val="-5"/>
                <w:sz w:val="20"/>
              </w:rPr>
              <w:t xml:space="preserve"> </w:t>
            </w:r>
            <w:r>
              <w:rPr>
                <w:spacing w:val="-2"/>
                <w:sz w:val="20"/>
              </w:rPr>
              <w:t>cancer</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240"/>
              <w:rPr>
                <w:sz w:val="20"/>
              </w:rPr>
            </w:pPr>
            <w:r>
              <w:rPr>
                <w:sz w:val="20"/>
              </w:rPr>
              <w:t>Thyroid</w:t>
            </w:r>
            <w:r>
              <w:rPr>
                <w:spacing w:val="-7"/>
                <w:sz w:val="20"/>
              </w:rPr>
              <w:t xml:space="preserve"> </w:t>
            </w:r>
            <w:r>
              <w:rPr>
                <w:sz w:val="20"/>
              </w:rPr>
              <w:t>C-cell</w:t>
            </w:r>
            <w:r>
              <w:rPr>
                <w:spacing w:val="-9"/>
                <w:sz w:val="20"/>
              </w:rPr>
              <w:t xml:space="preserve"> </w:t>
            </w:r>
            <w:r>
              <w:rPr>
                <w:sz w:val="20"/>
              </w:rPr>
              <w:t>tumors</w:t>
            </w:r>
            <w:r>
              <w:rPr>
                <w:spacing w:val="-9"/>
                <w:sz w:val="20"/>
              </w:rPr>
              <w:t xml:space="preserve"> </w:t>
            </w:r>
            <w:r>
              <w:rPr>
                <w:sz w:val="20"/>
              </w:rPr>
              <w:t>have</w:t>
            </w:r>
            <w:r>
              <w:rPr>
                <w:spacing w:val="-8"/>
                <w:sz w:val="20"/>
              </w:rPr>
              <w:t xml:space="preserve"> </w:t>
            </w:r>
            <w:r>
              <w:rPr>
                <w:sz w:val="20"/>
              </w:rPr>
              <w:t>been</w:t>
            </w:r>
            <w:r>
              <w:rPr>
                <w:spacing w:val="-7"/>
                <w:sz w:val="20"/>
              </w:rPr>
              <w:t xml:space="preserve"> </w:t>
            </w:r>
            <w:r>
              <w:rPr>
                <w:sz w:val="20"/>
              </w:rPr>
              <w:t>seen in mouse and rat carcinogenicity studies with other GLP-1 RAs. The rodent C-cell tumors are caused by a non-genotoxic specific GLP-1</w:t>
            </w:r>
          </w:p>
          <w:p>
            <w:pPr>
              <w:pStyle w:val="TableParagraph"/>
              <w:spacing w:before="3" w:after="0"/>
              <w:ind w:start="107" w:end="128"/>
              <w:rPr>
                <w:sz w:val="20"/>
              </w:rPr>
            </w:pPr>
            <w:r>
              <w:rPr>
                <w:sz w:val="20"/>
              </w:rPr>
              <w:t>receptor-mediated</w:t>
            </w:r>
            <w:r>
              <w:rPr>
                <w:spacing w:val="-13"/>
                <w:sz w:val="20"/>
              </w:rPr>
              <w:t xml:space="preserve"> </w:t>
            </w:r>
            <w:r>
              <w:rPr>
                <w:sz w:val="20"/>
              </w:rPr>
              <w:t>mechanism</w:t>
            </w:r>
            <w:r>
              <w:rPr>
                <w:spacing w:val="-12"/>
                <w:sz w:val="20"/>
              </w:rPr>
              <w:t xml:space="preserve"> </w:t>
            </w:r>
            <w:r>
              <w:rPr>
                <w:sz w:val="20"/>
              </w:rPr>
              <w:t>to</w:t>
            </w:r>
            <w:r>
              <w:rPr>
                <w:spacing w:val="-13"/>
                <w:sz w:val="20"/>
              </w:rPr>
              <w:t xml:space="preserve"> </w:t>
            </w:r>
            <w:r>
              <w:rPr>
                <w:sz w:val="20"/>
              </w:rPr>
              <w:t>which rodents are particular sensitive. The GLP-1 receptor is not expressed in the normal human thyroid, and therefore the clinical relevance of the findings is</w:t>
            </w:r>
          </w:p>
          <w:p>
            <w:pPr>
              <w:pStyle w:val="TableParagraph"/>
              <w:spacing w:lineRule="exact" w:line="209"/>
              <w:ind w:start="107"/>
              <w:rPr>
                <w:sz w:val="20"/>
              </w:rPr>
            </w:pPr>
            <w:r>
              <w:rPr>
                <w:sz w:val="20"/>
              </w:rPr>
              <w:t>considered</w:t>
            </w:r>
            <w:r>
              <w:rPr>
                <w:spacing w:val="-3"/>
                <w:sz w:val="20"/>
              </w:rPr>
              <w:t xml:space="preserve"> </w:t>
            </w:r>
            <w:r>
              <w:rPr>
                <w:sz w:val="20"/>
              </w:rPr>
              <w:t>to</w:t>
            </w:r>
            <w:r>
              <w:rPr>
                <w:spacing w:val="-5"/>
                <w:sz w:val="20"/>
              </w:rPr>
              <w:t xml:space="preserve"> </w:t>
            </w:r>
            <w:r>
              <w:rPr>
                <w:sz w:val="20"/>
              </w:rPr>
              <w:t>be</w:t>
            </w:r>
            <w:r>
              <w:rPr>
                <w:spacing w:val="-3"/>
                <w:sz w:val="20"/>
              </w:rPr>
              <w:t xml:space="preserve"> </w:t>
            </w:r>
            <w:r>
              <w:rPr>
                <w:spacing w:val="-4"/>
                <w:sz w:val="20"/>
              </w:rPr>
              <w:t>low.</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before="2" w:after="0"/>
              <w:ind w:start="109" w:end="106"/>
              <w:rPr>
                <w:sz w:val="20"/>
              </w:rPr>
            </w:pPr>
            <w:r>
              <w:rPr>
                <w:sz w:val="20"/>
              </w:rPr>
              <w:t>Participants</w:t>
            </w:r>
            <w:r>
              <w:rPr>
                <w:spacing w:val="-9"/>
                <w:sz w:val="20"/>
              </w:rPr>
              <w:t xml:space="preserve"> </w:t>
            </w:r>
            <w:r>
              <w:rPr>
                <w:sz w:val="20"/>
              </w:rPr>
              <w:t>with</w:t>
            </w:r>
            <w:r>
              <w:rPr>
                <w:spacing w:val="-7"/>
                <w:sz w:val="20"/>
              </w:rPr>
              <w:t xml:space="preserve"> </w:t>
            </w:r>
            <w:r>
              <w:rPr>
                <w:sz w:val="20"/>
              </w:rPr>
              <w:t>a</w:t>
            </w:r>
            <w:r>
              <w:rPr>
                <w:spacing w:val="-8"/>
                <w:sz w:val="20"/>
              </w:rPr>
              <w:t xml:space="preserve"> </w:t>
            </w:r>
            <w:r>
              <w:rPr>
                <w:sz w:val="20"/>
              </w:rPr>
              <w:t>family</w:t>
            </w:r>
            <w:r>
              <w:rPr>
                <w:spacing w:val="-8"/>
                <w:sz w:val="20"/>
              </w:rPr>
              <w:t xml:space="preserve"> </w:t>
            </w:r>
            <w:r>
              <w:rPr>
                <w:sz w:val="20"/>
              </w:rPr>
              <w:t>or</w:t>
            </w:r>
            <w:r>
              <w:rPr>
                <w:spacing w:val="-9"/>
                <w:sz w:val="20"/>
              </w:rPr>
              <w:t xml:space="preserve"> </w:t>
            </w:r>
            <w:r>
              <w:rPr>
                <w:sz w:val="20"/>
              </w:rPr>
              <w:t>personal history of multiple endocrine neoplasia</w:t>
            </w:r>
            <w:r>
              <w:rPr>
                <w:spacing w:val="-7"/>
                <w:sz w:val="20"/>
              </w:rPr>
              <w:t xml:space="preserve"> </w:t>
            </w:r>
            <w:r>
              <w:rPr>
                <w:sz w:val="20"/>
              </w:rPr>
              <w:t>type</w:t>
            </w:r>
            <w:r>
              <w:rPr>
                <w:spacing w:val="-7"/>
                <w:sz w:val="20"/>
              </w:rPr>
              <w:t xml:space="preserve"> </w:t>
            </w:r>
            <w:r>
              <w:rPr>
                <w:sz w:val="20"/>
              </w:rPr>
              <w:t>2</w:t>
            </w:r>
            <w:r>
              <w:rPr>
                <w:spacing w:val="-7"/>
                <w:sz w:val="20"/>
              </w:rPr>
              <w:t xml:space="preserve"> </w:t>
            </w:r>
            <w:r>
              <w:rPr>
                <w:sz w:val="20"/>
              </w:rPr>
              <w:t>or</w:t>
            </w:r>
            <w:r>
              <w:rPr>
                <w:spacing w:val="-9"/>
                <w:sz w:val="20"/>
              </w:rPr>
              <w:t xml:space="preserve"> </w:t>
            </w:r>
            <w:r>
              <w:rPr>
                <w:sz w:val="20"/>
              </w:rPr>
              <w:t>medullary</w:t>
            </w:r>
            <w:r>
              <w:rPr>
                <w:spacing w:val="-11"/>
                <w:sz w:val="20"/>
              </w:rPr>
              <w:t xml:space="preserve"> </w:t>
            </w:r>
            <w:r>
              <w:rPr>
                <w:sz w:val="20"/>
              </w:rPr>
              <w:t>thyroid cancer will be excluded from</w:t>
            </w:r>
            <w:r>
              <w:rPr>
                <w:spacing w:val="40"/>
                <w:sz w:val="20"/>
              </w:rPr>
              <w:t xml:space="preserve"> </w:t>
            </w:r>
            <w:r>
              <w:rPr>
                <w:sz w:val="20"/>
              </w:rPr>
              <w:t xml:space="preserve">entering the study (Section </w:t>
            </w:r>
            <w:hyperlink w:anchor="_bookmark26">
              <w:r>
                <w:rPr>
                  <w:rStyle w:val="Style7"/>
                  <w:color w:val="0000FF"/>
                  <w:sz w:val="20"/>
                  <w:u w:val="single" w:color="0000FF"/>
                </w:rPr>
                <w:t>5.2</w:t>
              </w:r>
            </w:hyperlink>
            <w:r>
              <w:rPr>
                <w:sz w:val="20"/>
              </w:rPr>
              <w:t>).</w:t>
            </w:r>
          </w:p>
        </w:tc>
      </w:tr>
    </w:tbl>
    <w:p>
      <w:pPr>
        <w:sectPr>
          <w:headerReference w:type="default" r:id="rId60"/>
          <w:headerReference w:type="first" r:id="rId61"/>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995"/>
        <w:gridCol w:w="3408"/>
        <w:gridCol w:w="3229"/>
      </w:tblGrid>
      <w:tr>
        <w:trPr>
          <w:trHeight w:val="688"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Potential</w:t>
            </w:r>
            <w:r>
              <w:rPr>
                <w:b/>
                <w:spacing w:val="-13"/>
                <w:sz w:val="20"/>
              </w:rPr>
              <w:t xml:space="preserve"> </w:t>
            </w:r>
            <w:r>
              <w:rPr>
                <w:b/>
                <w:sz w:val="20"/>
              </w:rPr>
              <w:t>risk</w:t>
            </w:r>
            <w:r>
              <w:rPr>
                <w:b/>
                <w:spacing w:val="-12"/>
                <w:sz w:val="20"/>
              </w:rPr>
              <w:t xml:space="preserve"> </w:t>
            </w:r>
            <w:r>
              <w:rPr>
                <w:b/>
                <w:sz w:val="20"/>
              </w:rPr>
              <w:t>of</w:t>
            </w:r>
            <w:r>
              <w:rPr>
                <w:b/>
                <w:spacing w:val="-13"/>
                <w:sz w:val="20"/>
              </w:rPr>
              <w:t xml:space="preserve"> </w:t>
            </w:r>
            <w:r>
              <w:rPr>
                <w:b/>
                <w:sz w:val="20"/>
              </w:rPr>
              <w:t xml:space="preserve">clinical </w:t>
            </w:r>
            <w:r>
              <w:rPr>
                <w:b/>
                <w:spacing w:val="-2"/>
                <w:sz w:val="20"/>
              </w:rPr>
              <w:t>significance</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rPr>
                <w:b/>
                <w:sz w:val="20"/>
              </w:rPr>
            </w:pPr>
            <w:r>
              <w:rPr>
                <w:b/>
                <w:sz w:val="20"/>
              </w:rPr>
              <w:t>Summary</w:t>
            </w:r>
            <w:r>
              <w:rPr>
                <w:b/>
                <w:spacing w:val="-7"/>
                <w:sz w:val="20"/>
              </w:rPr>
              <w:t xml:space="preserve"> </w:t>
            </w:r>
            <w:r>
              <w:rPr>
                <w:b/>
                <w:sz w:val="20"/>
              </w:rPr>
              <w:t>of</w:t>
            </w:r>
            <w:r>
              <w:rPr>
                <w:b/>
                <w:spacing w:val="-6"/>
                <w:sz w:val="20"/>
              </w:rPr>
              <w:t xml:space="preserve"> </w:t>
            </w:r>
            <w:r>
              <w:rPr>
                <w:b/>
                <w:sz w:val="20"/>
              </w:rPr>
              <w:t>data/rationale</w:t>
            </w:r>
            <w:r>
              <w:rPr>
                <w:b/>
                <w:spacing w:val="-6"/>
                <w:sz w:val="20"/>
              </w:rPr>
              <w:t xml:space="preserve"> </w:t>
            </w:r>
            <w:r>
              <w:rPr>
                <w:b/>
                <w:sz w:val="20"/>
              </w:rPr>
              <w:t>for</w:t>
            </w:r>
            <w:r>
              <w:rPr>
                <w:b/>
                <w:spacing w:val="-6"/>
                <w:sz w:val="20"/>
              </w:rPr>
              <w:t xml:space="preserve"> </w:t>
            </w:r>
            <w:r>
              <w:rPr>
                <w:b/>
                <w:spacing w:val="-4"/>
                <w:sz w:val="20"/>
              </w:rPr>
              <w:t>risk</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342"/>
              <w:rPr>
                <w:b/>
                <w:sz w:val="20"/>
              </w:rPr>
            </w:pPr>
            <w:r>
              <w:rPr>
                <w:b/>
                <w:sz w:val="20"/>
              </w:rPr>
              <w:t>Mitigation</w:t>
            </w:r>
            <w:r>
              <w:rPr>
                <w:b/>
                <w:spacing w:val="-13"/>
                <w:sz w:val="20"/>
              </w:rPr>
              <w:t xml:space="preserve"> </w:t>
            </w:r>
            <w:r>
              <w:rPr>
                <w:b/>
                <w:sz w:val="20"/>
              </w:rPr>
              <w:t>and</w:t>
            </w:r>
            <w:r>
              <w:rPr>
                <w:b/>
                <w:spacing w:val="-12"/>
                <w:sz w:val="20"/>
              </w:rPr>
              <w:t xml:space="preserve"> </w:t>
            </w:r>
            <w:r>
              <w:rPr>
                <w:b/>
                <w:sz w:val="20"/>
              </w:rPr>
              <w:t xml:space="preserve">monitoring </w:t>
            </w:r>
            <w:r>
              <w:rPr>
                <w:b/>
                <w:spacing w:val="-2"/>
                <w:sz w:val="20"/>
              </w:rPr>
              <w:t>strategy</w:t>
            </w:r>
          </w:p>
        </w:tc>
      </w:tr>
      <w:tr>
        <w:trPr>
          <w:trHeight w:val="3912"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Aspiration</w:t>
            </w:r>
            <w:r>
              <w:rPr>
                <w:spacing w:val="-13"/>
                <w:sz w:val="20"/>
              </w:rPr>
              <w:t xml:space="preserve"> </w:t>
            </w:r>
            <w:r>
              <w:rPr>
                <w:sz w:val="20"/>
              </w:rPr>
              <w:t>in</w:t>
            </w:r>
            <w:r>
              <w:rPr>
                <w:spacing w:val="-12"/>
                <w:sz w:val="20"/>
              </w:rPr>
              <w:t xml:space="preserve"> </w:t>
            </w:r>
            <w:r>
              <w:rPr>
                <w:sz w:val="20"/>
              </w:rPr>
              <w:t>association</w:t>
            </w:r>
            <w:r>
              <w:rPr>
                <w:spacing w:val="-13"/>
                <w:sz w:val="20"/>
              </w:rPr>
              <w:t xml:space="preserve"> </w:t>
            </w:r>
            <w:r>
              <w:rPr>
                <w:sz w:val="20"/>
              </w:rPr>
              <w:t xml:space="preserve">with general anaesthesia and deep </w:t>
            </w:r>
            <w:r>
              <w:rPr>
                <w:spacing w:val="-2"/>
                <w:sz w:val="20"/>
              </w:rPr>
              <w:t>sedation.</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133"/>
              <w:rPr>
                <w:sz w:val="20"/>
              </w:rPr>
            </w:pPr>
            <w:r>
              <w:rPr>
                <w:sz w:val="20"/>
              </w:rPr>
              <w:t>There</w:t>
            </w:r>
            <w:r>
              <w:rPr>
                <w:spacing w:val="-6"/>
                <w:sz w:val="20"/>
              </w:rPr>
              <w:t xml:space="preserve"> </w:t>
            </w:r>
            <w:r>
              <w:rPr>
                <w:sz w:val="20"/>
              </w:rPr>
              <w:t>is</w:t>
            </w:r>
            <w:r>
              <w:rPr>
                <w:spacing w:val="-7"/>
                <w:sz w:val="20"/>
              </w:rPr>
              <w:t xml:space="preserve"> </w:t>
            </w:r>
            <w:r>
              <w:rPr>
                <w:sz w:val="20"/>
              </w:rPr>
              <w:t>currently</w:t>
            </w:r>
            <w:r>
              <w:rPr>
                <w:spacing w:val="-6"/>
                <w:sz w:val="20"/>
              </w:rPr>
              <w:t xml:space="preserve"> </w:t>
            </w:r>
            <w:r>
              <w:rPr>
                <w:sz w:val="20"/>
              </w:rPr>
              <w:t>insufficient</w:t>
            </w:r>
            <w:r>
              <w:rPr>
                <w:spacing w:val="-9"/>
                <w:sz w:val="20"/>
              </w:rPr>
              <w:t xml:space="preserve"> </w:t>
            </w:r>
            <w:r>
              <w:rPr>
                <w:sz w:val="20"/>
              </w:rPr>
              <w:t>evidence from clinical studies and post- marketing sources that GLP-1-based therapies</w:t>
            </w:r>
            <w:r>
              <w:rPr>
                <w:spacing w:val="-3"/>
                <w:sz w:val="20"/>
              </w:rPr>
              <w:t xml:space="preserve"> </w:t>
            </w:r>
            <w:r>
              <w:rPr>
                <w:sz w:val="20"/>
              </w:rPr>
              <w:t>increase</w:t>
            </w:r>
            <w:r>
              <w:rPr>
                <w:spacing w:val="-2"/>
                <w:sz w:val="20"/>
              </w:rPr>
              <w:t xml:space="preserve"> </w:t>
            </w:r>
            <w:r>
              <w:rPr>
                <w:sz w:val="20"/>
              </w:rPr>
              <w:t>the</w:t>
            </w:r>
            <w:r>
              <w:rPr>
                <w:spacing w:val="-2"/>
                <w:sz w:val="20"/>
              </w:rPr>
              <w:t xml:space="preserve"> </w:t>
            </w:r>
            <w:r>
              <w:rPr>
                <w:sz w:val="20"/>
              </w:rPr>
              <w:t>risk</w:t>
            </w:r>
            <w:r>
              <w:rPr>
                <w:spacing w:val="-1"/>
                <w:sz w:val="20"/>
              </w:rPr>
              <w:t xml:space="preserve"> </w:t>
            </w:r>
            <w:r>
              <w:rPr>
                <w:sz w:val="20"/>
              </w:rPr>
              <w:t>of</w:t>
            </w:r>
            <w:r>
              <w:rPr>
                <w:spacing w:val="-2"/>
                <w:sz w:val="20"/>
              </w:rPr>
              <w:t xml:space="preserve"> </w:t>
            </w:r>
            <w:r>
              <w:rPr>
                <w:sz w:val="20"/>
              </w:rPr>
              <w:t>aspiration in association with general anaesthesia or deep sedation. However, given that the GLP-1 RA class</w:t>
            </w:r>
            <w:r>
              <w:rPr>
                <w:spacing w:val="-1"/>
                <w:sz w:val="20"/>
              </w:rPr>
              <w:t xml:space="preserve"> </w:t>
            </w:r>
            <w:r>
              <w:rPr>
                <w:sz w:val="20"/>
              </w:rPr>
              <w:t>may cause a delay in gastric emptying, there could theoretically be an association with a risk of regurgitation and pulmonary aspiration due to retention of gastric contents in participants under general anesthesia</w:t>
            </w:r>
            <w:r>
              <w:rPr>
                <w:spacing w:val="-4"/>
                <w:sz w:val="20"/>
              </w:rPr>
              <w:t xml:space="preserve"> </w:t>
            </w:r>
            <w:r>
              <w:rPr>
                <w:sz w:val="20"/>
              </w:rPr>
              <w:t>or</w:t>
            </w:r>
            <w:r>
              <w:rPr>
                <w:spacing w:val="-3"/>
                <w:sz w:val="20"/>
              </w:rPr>
              <w:t xml:space="preserve"> </w:t>
            </w:r>
            <w:r>
              <w:rPr>
                <w:sz w:val="20"/>
              </w:rPr>
              <w:t>deep</w:t>
            </w:r>
            <w:r>
              <w:rPr>
                <w:spacing w:val="-2"/>
                <w:sz w:val="20"/>
              </w:rPr>
              <w:t xml:space="preserve"> </w:t>
            </w:r>
            <w:r>
              <w:rPr>
                <w:sz w:val="20"/>
              </w:rPr>
              <w:t>sedation.</w:t>
            </w:r>
            <w:r>
              <w:rPr>
                <w:spacing w:val="-3"/>
                <w:sz w:val="20"/>
              </w:rPr>
              <w:t xml:space="preserve"> </w:t>
            </w:r>
            <w:r>
              <w:rPr>
                <w:sz w:val="20"/>
              </w:rPr>
              <w:t>Aspiration in association with general anesthesia or deep sedation is potentially serious as</w:t>
            </w:r>
            <w:r>
              <w:rPr>
                <w:spacing w:val="-8"/>
                <w:sz w:val="20"/>
              </w:rPr>
              <w:t xml:space="preserve"> </w:t>
            </w:r>
            <w:r>
              <w:rPr>
                <w:sz w:val="20"/>
              </w:rPr>
              <w:t>it</w:t>
            </w:r>
            <w:r>
              <w:rPr>
                <w:spacing w:val="-8"/>
                <w:sz w:val="20"/>
              </w:rPr>
              <w:t xml:space="preserve"> </w:t>
            </w:r>
            <w:r>
              <w:rPr>
                <w:sz w:val="20"/>
              </w:rPr>
              <w:t>may</w:t>
            </w:r>
            <w:r>
              <w:rPr>
                <w:spacing w:val="-6"/>
                <w:sz w:val="20"/>
              </w:rPr>
              <w:t xml:space="preserve"> </w:t>
            </w:r>
            <w:r>
              <w:rPr>
                <w:sz w:val="20"/>
              </w:rPr>
              <w:t>result</w:t>
            </w:r>
            <w:r>
              <w:rPr>
                <w:spacing w:val="-8"/>
                <w:sz w:val="20"/>
              </w:rPr>
              <w:t xml:space="preserve"> </w:t>
            </w:r>
            <w:r>
              <w:rPr>
                <w:sz w:val="20"/>
              </w:rPr>
              <w:t>in</w:t>
            </w:r>
            <w:r>
              <w:rPr>
                <w:spacing w:val="-6"/>
                <w:sz w:val="20"/>
              </w:rPr>
              <w:t xml:space="preserve"> </w:t>
            </w:r>
            <w:r>
              <w:rPr>
                <w:sz w:val="20"/>
              </w:rPr>
              <w:t>severe</w:t>
            </w:r>
            <w:r>
              <w:rPr>
                <w:spacing w:val="-7"/>
                <w:sz w:val="20"/>
              </w:rPr>
              <w:t xml:space="preserve"> </w:t>
            </w:r>
            <w:r>
              <w:rPr>
                <w:sz w:val="20"/>
              </w:rPr>
              <w:t>complications</w:t>
            </w:r>
          </w:p>
          <w:p>
            <w:pPr>
              <w:pStyle w:val="TableParagraph"/>
              <w:spacing w:lineRule="exact" w:line="210" w:before="2" w:after="0"/>
              <w:ind w:start="107"/>
              <w:rPr>
                <w:sz w:val="20"/>
              </w:rPr>
            </w:pPr>
            <w:r>
              <w:rPr>
                <w:sz w:val="20"/>
              </w:rPr>
              <w:t>such</w:t>
            </w:r>
            <w:r>
              <w:rPr>
                <w:spacing w:val="-4"/>
                <w:sz w:val="20"/>
              </w:rPr>
              <w:t xml:space="preserve"> </w:t>
            </w:r>
            <w:r>
              <w:rPr>
                <w:sz w:val="20"/>
              </w:rPr>
              <w:t>as</w:t>
            </w:r>
            <w:r>
              <w:rPr>
                <w:spacing w:val="-5"/>
                <w:sz w:val="20"/>
              </w:rPr>
              <w:t xml:space="preserve"> </w:t>
            </w:r>
            <w:r>
              <w:rPr>
                <w:sz w:val="20"/>
              </w:rPr>
              <w:t>aspiration</w:t>
            </w:r>
            <w:r>
              <w:rPr>
                <w:spacing w:val="-4"/>
                <w:sz w:val="20"/>
              </w:rPr>
              <w:t xml:space="preserve"> </w:t>
            </w:r>
            <w:r>
              <w:rPr>
                <w:spacing w:val="-2"/>
                <w:sz w:val="20"/>
              </w:rPr>
              <w:t>pneumonia.</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9" w:end="155"/>
              <w:rPr>
                <w:sz w:val="20"/>
              </w:rPr>
            </w:pPr>
            <w:r>
              <w:rPr>
                <w:sz w:val="20"/>
              </w:rPr>
              <w:t>Participants should be informed about the risk of aspiration in association with general anesthesia or deep sedation and inform their doctor that they are taking a GLP-1 RA when undergoing planned general anesthesia or deep sedation. Doctors should follow local anesthesiologic guidelines on preoperative management of participants</w:t>
            </w:r>
            <w:r>
              <w:rPr>
                <w:spacing w:val="-6"/>
                <w:sz w:val="20"/>
              </w:rPr>
              <w:t xml:space="preserve"> </w:t>
            </w:r>
            <w:r>
              <w:rPr>
                <w:sz w:val="20"/>
              </w:rPr>
              <w:t>treated</w:t>
            </w:r>
            <w:r>
              <w:rPr>
                <w:spacing w:val="-5"/>
                <w:sz w:val="20"/>
              </w:rPr>
              <w:t xml:space="preserve"> </w:t>
            </w:r>
            <w:r>
              <w:rPr>
                <w:sz w:val="20"/>
              </w:rPr>
              <w:t>with</w:t>
            </w:r>
            <w:r>
              <w:rPr>
                <w:spacing w:val="-5"/>
                <w:sz w:val="20"/>
              </w:rPr>
              <w:t xml:space="preserve"> </w:t>
            </w:r>
            <w:r>
              <w:rPr>
                <w:sz w:val="20"/>
              </w:rPr>
              <w:t>GLP-1</w:t>
            </w:r>
            <w:r>
              <w:rPr>
                <w:spacing w:val="-5"/>
                <w:sz w:val="20"/>
              </w:rPr>
              <w:t xml:space="preserve"> </w:t>
            </w:r>
            <w:r>
              <w:rPr>
                <w:sz w:val="20"/>
              </w:rPr>
              <w:t>RAs when possible. If anesthesia-related aspiration is suspected appropriate clinical</w:t>
            </w:r>
            <w:r>
              <w:rPr>
                <w:spacing w:val="-7"/>
                <w:sz w:val="20"/>
              </w:rPr>
              <w:t xml:space="preserve"> </w:t>
            </w:r>
            <w:r>
              <w:rPr>
                <w:sz w:val="20"/>
              </w:rPr>
              <w:t>follow-up</w:t>
            </w:r>
            <w:r>
              <w:rPr>
                <w:spacing w:val="-6"/>
                <w:sz w:val="20"/>
              </w:rPr>
              <w:t xml:space="preserve"> </w:t>
            </w:r>
            <w:r>
              <w:rPr>
                <w:sz w:val="20"/>
              </w:rPr>
              <w:t>is</w:t>
            </w:r>
            <w:r>
              <w:rPr>
                <w:spacing w:val="-8"/>
                <w:sz w:val="20"/>
              </w:rPr>
              <w:t xml:space="preserve"> </w:t>
            </w:r>
            <w:r>
              <w:rPr>
                <w:sz w:val="20"/>
              </w:rPr>
              <w:t>to</w:t>
            </w:r>
            <w:r>
              <w:rPr>
                <w:spacing w:val="-9"/>
                <w:sz w:val="20"/>
              </w:rPr>
              <w:t xml:space="preserve"> </w:t>
            </w:r>
            <w:r>
              <w:rPr>
                <w:sz w:val="20"/>
              </w:rPr>
              <w:t>be</w:t>
            </w:r>
            <w:r>
              <w:rPr>
                <w:spacing w:val="-7"/>
                <w:sz w:val="20"/>
              </w:rPr>
              <w:t xml:space="preserve"> </w:t>
            </w:r>
            <w:r>
              <w:rPr>
                <w:sz w:val="20"/>
              </w:rPr>
              <w:t>initiated</w:t>
            </w:r>
            <w:r>
              <w:rPr>
                <w:spacing w:val="-6"/>
                <w:sz w:val="20"/>
              </w:rPr>
              <w:t xml:space="preserve"> </w:t>
            </w:r>
            <w:r>
              <w:rPr>
                <w:sz w:val="20"/>
              </w:rPr>
              <w:t>at the investigator’s discretion.</w:t>
            </w:r>
          </w:p>
        </w:tc>
      </w:tr>
      <w:tr>
        <w:trPr>
          <w:trHeight w:val="2760"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spacing w:lineRule="exact" w:line="228"/>
              <w:ind w:start="110"/>
              <w:rPr>
                <w:sz w:val="20"/>
              </w:rPr>
            </w:pPr>
            <w:r>
              <w:rPr>
                <w:sz w:val="20"/>
              </w:rPr>
              <w:t>Pancreatic</w:t>
            </w:r>
            <w:r>
              <w:rPr>
                <w:spacing w:val="-7"/>
                <w:sz w:val="20"/>
              </w:rPr>
              <w:t xml:space="preserve"> </w:t>
            </w:r>
            <w:r>
              <w:rPr>
                <w:spacing w:val="-2"/>
                <w:sz w:val="20"/>
              </w:rPr>
              <w:t>cancer</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96"/>
              <w:rPr>
                <w:sz w:val="20"/>
              </w:rPr>
            </w:pPr>
            <w:r>
              <w:rPr>
                <w:sz w:val="20"/>
              </w:rPr>
              <w:t>Participants with T2D as well as participants</w:t>
            </w:r>
            <w:r>
              <w:rPr>
                <w:spacing w:val="-8"/>
                <w:sz w:val="20"/>
              </w:rPr>
              <w:t xml:space="preserve"> </w:t>
            </w:r>
            <w:r>
              <w:rPr>
                <w:sz w:val="20"/>
              </w:rPr>
              <w:t>with</w:t>
            </w:r>
            <w:r>
              <w:rPr>
                <w:spacing w:val="-6"/>
                <w:sz w:val="20"/>
              </w:rPr>
              <w:t xml:space="preserve"> </w:t>
            </w:r>
            <w:r>
              <w:rPr>
                <w:sz w:val="20"/>
              </w:rPr>
              <w:t>overweight</w:t>
            </w:r>
            <w:r>
              <w:rPr>
                <w:spacing w:val="-8"/>
                <w:sz w:val="20"/>
              </w:rPr>
              <w:t xml:space="preserve"> </w:t>
            </w:r>
            <w:r>
              <w:rPr>
                <w:sz w:val="20"/>
              </w:rPr>
              <w:t>or</w:t>
            </w:r>
            <w:r>
              <w:rPr>
                <w:spacing w:val="-7"/>
                <w:sz w:val="20"/>
              </w:rPr>
              <w:t xml:space="preserve"> </w:t>
            </w:r>
            <w:r>
              <w:rPr>
                <w:sz w:val="20"/>
              </w:rPr>
              <w:t>obesity, have an increased risk of certain types of</w:t>
            </w:r>
            <w:r>
              <w:rPr>
                <w:spacing w:val="-10"/>
                <w:sz w:val="20"/>
              </w:rPr>
              <w:t xml:space="preserve"> </w:t>
            </w:r>
            <w:r>
              <w:rPr>
                <w:sz w:val="20"/>
              </w:rPr>
              <w:t>cancer</w:t>
            </w:r>
            <w:r>
              <w:rPr>
                <w:spacing w:val="-8"/>
                <w:sz w:val="20"/>
              </w:rPr>
              <w:t xml:space="preserve"> </w:t>
            </w:r>
            <w:r>
              <w:rPr>
                <w:sz w:val="20"/>
              </w:rPr>
              <w:t>such</w:t>
            </w:r>
            <w:r>
              <w:rPr>
                <w:spacing w:val="-5"/>
                <w:sz w:val="20"/>
              </w:rPr>
              <w:t xml:space="preserve"> </w:t>
            </w:r>
            <w:r>
              <w:rPr>
                <w:sz w:val="20"/>
              </w:rPr>
              <w:t>as</w:t>
            </w:r>
            <w:r>
              <w:rPr>
                <w:spacing w:val="-7"/>
                <w:sz w:val="20"/>
              </w:rPr>
              <w:t xml:space="preserve"> </w:t>
            </w:r>
            <w:r>
              <w:rPr>
                <w:sz w:val="20"/>
              </w:rPr>
              <w:t>pancreatic</w:t>
            </w:r>
            <w:r>
              <w:rPr>
                <w:spacing w:val="-6"/>
                <w:sz w:val="20"/>
              </w:rPr>
              <w:t xml:space="preserve"> </w:t>
            </w:r>
            <w:r>
              <w:rPr>
                <w:sz w:val="20"/>
              </w:rPr>
              <w:t>cancer</w:t>
            </w:r>
            <w:hyperlink w:anchor="_bookmark185">
              <w:r>
                <w:rPr>
                  <w:rStyle w:val="Style7"/>
                  <w:sz w:val="20"/>
                </w:rPr>
                <w:t>.</w:t>
              </w:r>
              <w:r>
                <w:rPr>
                  <w:rStyle w:val="Style7"/>
                  <w:color w:val="0000FF"/>
                  <w:sz w:val="20"/>
                  <w:u w:val="single" w:color="0000FF"/>
                  <w:vertAlign w:val="superscript"/>
                </w:rPr>
                <w:t>11,</w:t>
              </w:r>
              <w:r>
                <w:rPr>
                  <w:rStyle w:val="Style7"/>
                  <w:color w:val="0000FF"/>
                  <w:spacing w:val="-18"/>
                  <w:sz w:val="20"/>
                  <w:u w:val="single" w:color="0000FF"/>
                </w:rPr>
                <w:t xml:space="preserve"> </w:t>
              </w:r>
              <w:r>
                <w:rPr>
                  <w:rStyle w:val="Style7"/>
                  <w:color w:val="0000FF"/>
                  <w:sz w:val="20"/>
                  <w:u w:val="single" w:color="0000FF"/>
                  <w:vertAlign w:val="superscript"/>
                </w:rPr>
                <w:t>12</w:t>
              </w:r>
            </w:hyperlink>
            <w:r>
              <w:rPr>
                <w:color w:val="0000FF"/>
                <w:sz w:val="20"/>
              </w:rPr>
              <w:t xml:space="preserve"> </w:t>
            </w:r>
            <w:r>
              <w:rPr>
                <w:sz w:val="20"/>
              </w:rPr>
              <w:t>There</w:t>
            </w:r>
            <w:r>
              <w:rPr>
                <w:spacing w:val="-6"/>
                <w:sz w:val="20"/>
              </w:rPr>
              <w:t xml:space="preserve"> </w:t>
            </w:r>
            <w:r>
              <w:rPr>
                <w:sz w:val="20"/>
              </w:rPr>
              <w:t>is</w:t>
            </w:r>
            <w:r>
              <w:rPr>
                <w:spacing w:val="-7"/>
                <w:sz w:val="20"/>
              </w:rPr>
              <w:t xml:space="preserve"> </w:t>
            </w:r>
            <w:r>
              <w:rPr>
                <w:sz w:val="20"/>
              </w:rPr>
              <w:t>no</w:t>
            </w:r>
            <w:r>
              <w:rPr>
                <w:spacing w:val="-5"/>
                <w:sz w:val="20"/>
              </w:rPr>
              <w:t xml:space="preserve"> </w:t>
            </w:r>
            <w:r>
              <w:rPr>
                <w:sz w:val="20"/>
              </w:rPr>
              <w:t>evidence</w:t>
            </w:r>
            <w:r>
              <w:rPr>
                <w:spacing w:val="-8"/>
                <w:sz w:val="20"/>
              </w:rPr>
              <w:t xml:space="preserve"> </w:t>
            </w:r>
            <w:r>
              <w:rPr>
                <w:sz w:val="20"/>
              </w:rPr>
              <w:t>from</w:t>
            </w:r>
            <w:r>
              <w:rPr>
                <w:spacing w:val="-5"/>
                <w:sz w:val="20"/>
              </w:rPr>
              <w:t xml:space="preserve"> </w:t>
            </w:r>
            <w:r>
              <w:rPr>
                <w:sz w:val="20"/>
              </w:rPr>
              <w:t>clinical</w:t>
            </w:r>
            <w:r>
              <w:rPr>
                <w:spacing w:val="-6"/>
                <w:sz w:val="20"/>
              </w:rPr>
              <w:t xml:space="preserve"> </w:t>
            </w:r>
            <w:r>
              <w:rPr>
                <w:sz w:val="20"/>
              </w:rPr>
              <w:t>trials that</w:t>
            </w:r>
            <w:r>
              <w:rPr>
                <w:spacing w:val="-9"/>
                <w:sz w:val="20"/>
              </w:rPr>
              <w:t xml:space="preserve"> </w:t>
            </w:r>
            <w:r>
              <w:rPr>
                <w:sz w:val="20"/>
              </w:rPr>
              <w:t>GLP-1-based</w:t>
            </w:r>
            <w:r>
              <w:rPr>
                <w:spacing w:val="-8"/>
                <w:sz w:val="20"/>
              </w:rPr>
              <w:t xml:space="preserve"> </w:t>
            </w:r>
            <w:r>
              <w:rPr>
                <w:sz w:val="20"/>
              </w:rPr>
              <w:t>therapies</w:t>
            </w:r>
            <w:r>
              <w:rPr>
                <w:spacing w:val="-10"/>
                <w:sz w:val="20"/>
              </w:rPr>
              <w:t xml:space="preserve"> </w:t>
            </w:r>
            <w:r>
              <w:rPr>
                <w:sz w:val="20"/>
              </w:rPr>
              <w:t>increase</w:t>
            </w:r>
            <w:r>
              <w:rPr>
                <w:spacing w:val="-9"/>
                <w:sz w:val="20"/>
              </w:rPr>
              <w:t xml:space="preserve"> </w:t>
            </w:r>
            <w:r>
              <w:rPr>
                <w:sz w:val="20"/>
              </w:rPr>
              <w:t>the risk of pancreatic cancer. However, pancreatic cancer is included as an important potential risk based on the</w:t>
            </w:r>
            <w:r>
              <w:rPr>
                <w:spacing w:val="40"/>
                <w:sz w:val="20"/>
              </w:rPr>
              <w:t xml:space="preserve"> </w:t>
            </w:r>
            <w:r>
              <w:rPr>
                <w:sz w:val="20"/>
              </w:rPr>
              <w:t>EC regulation 726/2004 Article 5(3) referral procedure in 2013</w:t>
            </w:r>
          </w:p>
          <w:p>
            <w:pPr>
              <w:pStyle w:val="TableParagraph"/>
              <w:spacing w:lineRule="exact" w:line="210"/>
              <w:ind w:start="107"/>
              <w:rPr>
                <w:sz w:val="20"/>
              </w:rPr>
            </w:pPr>
            <w:r>
              <w:rPr>
                <w:spacing w:val="-2"/>
                <w:sz w:val="20"/>
              </w:rPr>
              <w:t>(EMEA/H/A-5(3)/1369).</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9" w:end="189"/>
              <w:jc w:val="both"/>
              <w:rPr>
                <w:sz w:val="20"/>
              </w:rPr>
            </w:pPr>
            <w:r>
              <w:rPr>
                <w:sz w:val="20"/>
              </w:rPr>
              <w:t>Participants</w:t>
            </w:r>
            <w:r>
              <w:rPr>
                <w:spacing w:val="-11"/>
                <w:sz w:val="20"/>
              </w:rPr>
              <w:t xml:space="preserve"> </w:t>
            </w:r>
            <w:r>
              <w:rPr>
                <w:sz w:val="20"/>
              </w:rPr>
              <w:t>with</w:t>
            </w:r>
            <w:r>
              <w:rPr>
                <w:spacing w:val="-9"/>
                <w:sz w:val="20"/>
              </w:rPr>
              <w:t xml:space="preserve"> </w:t>
            </w:r>
            <w:r>
              <w:rPr>
                <w:sz w:val="20"/>
              </w:rPr>
              <w:t>presence</w:t>
            </w:r>
            <w:r>
              <w:rPr>
                <w:spacing w:val="-10"/>
                <w:sz w:val="20"/>
              </w:rPr>
              <w:t xml:space="preserve"> </w:t>
            </w:r>
            <w:r>
              <w:rPr>
                <w:sz w:val="20"/>
              </w:rPr>
              <w:t>or</w:t>
            </w:r>
            <w:r>
              <w:rPr>
                <w:spacing w:val="-12"/>
                <w:sz w:val="20"/>
              </w:rPr>
              <w:t xml:space="preserve"> </w:t>
            </w:r>
            <w:r>
              <w:rPr>
                <w:sz w:val="20"/>
              </w:rPr>
              <w:t>history of malignant neoplasm within</w:t>
            </w:r>
          </w:p>
          <w:p>
            <w:pPr>
              <w:pStyle w:val="TableParagraph"/>
              <w:spacing w:lineRule="auto" w:line="264"/>
              <w:ind w:start="109" w:end="467"/>
              <w:jc w:val="both"/>
              <w:rPr>
                <w:sz w:val="20"/>
              </w:rPr>
            </w:pPr>
            <w:r>
              <w:rPr>
                <w:sz w:val="20"/>
              </w:rPr>
              <w:t>5</w:t>
            </w:r>
            <w:r>
              <w:rPr>
                <w:spacing w:val="-4"/>
                <w:sz w:val="20"/>
              </w:rPr>
              <w:t xml:space="preserve"> </w:t>
            </w:r>
            <w:r>
              <w:rPr>
                <w:sz w:val="20"/>
              </w:rPr>
              <w:t>years</w:t>
            </w:r>
            <w:r>
              <w:rPr>
                <w:spacing w:val="-6"/>
                <w:sz w:val="20"/>
              </w:rPr>
              <w:t xml:space="preserve"> </w:t>
            </w:r>
            <w:r>
              <w:rPr>
                <w:sz w:val="20"/>
              </w:rPr>
              <w:t>prior</w:t>
            </w:r>
            <w:r>
              <w:rPr>
                <w:spacing w:val="-5"/>
                <w:sz w:val="20"/>
              </w:rPr>
              <w:t xml:space="preserve"> </w:t>
            </w:r>
            <w:r>
              <w:rPr>
                <w:sz w:val="20"/>
              </w:rPr>
              <w:t>to</w:t>
            </w:r>
            <w:r>
              <w:rPr>
                <w:spacing w:val="-4"/>
                <w:sz w:val="20"/>
              </w:rPr>
              <w:t xml:space="preserve"> </w:t>
            </w:r>
            <w:r>
              <w:rPr>
                <w:sz w:val="20"/>
              </w:rPr>
              <w:t>screening</w:t>
            </w:r>
            <w:r>
              <w:rPr>
                <w:spacing w:val="-4"/>
                <w:sz w:val="20"/>
              </w:rPr>
              <w:t xml:space="preserve"> </w:t>
            </w:r>
            <w:r>
              <w:rPr>
                <w:sz w:val="20"/>
              </w:rPr>
              <w:t>will</w:t>
            </w:r>
            <w:r>
              <w:rPr>
                <w:spacing w:val="-8"/>
                <w:sz w:val="20"/>
              </w:rPr>
              <w:t xml:space="preserve"> </w:t>
            </w:r>
            <w:r>
              <w:rPr>
                <w:sz w:val="20"/>
              </w:rPr>
              <w:t>be excluded</w:t>
            </w:r>
            <w:r>
              <w:rPr>
                <w:spacing w:val="-11"/>
                <w:sz w:val="20"/>
              </w:rPr>
              <w:t xml:space="preserve"> </w:t>
            </w:r>
            <w:r>
              <w:rPr>
                <w:sz w:val="20"/>
              </w:rPr>
              <w:t>from</w:t>
            </w:r>
            <w:r>
              <w:rPr>
                <w:spacing w:val="-12"/>
                <w:sz w:val="20"/>
              </w:rPr>
              <w:t xml:space="preserve"> </w:t>
            </w:r>
            <w:r>
              <w:rPr>
                <w:sz w:val="20"/>
              </w:rPr>
              <w:t>entering</w:t>
            </w:r>
            <w:r>
              <w:rPr>
                <w:spacing w:val="-11"/>
                <w:sz w:val="20"/>
              </w:rPr>
              <w:t xml:space="preserve"> </w:t>
            </w:r>
            <w:r>
              <w:rPr>
                <w:sz w:val="20"/>
              </w:rPr>
              <w:t>the</w:t>
            </w:r>
            <w:r>
              <w:rPr>
                <w:spacing w:val="-10"/>
                <w:sz w:val="20"/>
              </w:rPr>
              <w:t xml:space="preserve"> </w:t>
            </w:r>
            <w:r>
              <w:rPr>
                <w:sz w:val="20"/>
              </w:rPr>
              <w:t xml:space="preserve">study (Section </w:t>
            </w:r>
            <w:hyperlink w:anchor="_bookmark26">
              <w:r>
                <w:rPr>
                  <w:rStyle w:val="Style7"/>
                  <w:color w:val="0000FF"/>
                  <w:sz w:val="20"/>
                  <w:u w:val="single" w:color="0000FF"/>
                </w:rPr>
                <w:t>5.2</w:t>
              </w:r>
            </w:hyperlink>
            <w:r>
              <w:rPr>
                <w:sz w:val="20"/>
              </w:rPr>
              <w:t>).</w:t>
            </w:r>
          </w:p>
        </w:tc>
      </w:tr>
      <w:tr>
        <w:trPr>
          <w:trHeight w:val="3189"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Intestinal</w:t>
            </w:r>
            <w:r>
              <w:rPr>
                <w:spacing w:val="-8"/>
                <w:sz w:val="20"/>
              </w:rPr>
              <w:t xml:space="preserve"> </w:t>
            </w:r>
            <w:r>
              <w:rPr>
                <w:spacing w:val="-2"/>
                <w:sz w:val="20"/>
              </w:rPr>
              <w:t>obstruction</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end="123"/>
              <w:rPr>
                <w:sz w:val="20"/>
              </w:rPr>
            </w:pPr>
            <w:r>
              <w:rPr>
                <w:sz w:val="20"/>
              </w:rPr>
              <w:t>No cases of intestinal obstruction have been reported in completed clinical studies with NNC0487-XXXX. Post marketing cases of intestinal obstruction have been reported with another GLP-1 RA (semaglutide). In serious</w:t>
            </w:r>
            <w:r>
              <w:rPr>
                <w:spacing w:val="-7"/>
                <w:sz w:val="20"/>
              </w:rPr>
              <w:t xml:space="preserve"> </w:t>
            </w:r>
            <w:r>
              <w:rPr>
                <w:sz w:val="20"/>
              </w:rPr>
              <w:t>cases,</w:t>
            </w:r>
            <w:r>
              <w:rPr>
                <w:spacing w:val="-6"/>
                <w:sz w:val="20"/>
              </w:rPr>
              <w:t xml:space="preserve"> </w:t>
            </w:r>
            <w:r>
              <w:rPr>
                <w:sz w:val="20"/>
              </w:rPr>
              <w:t>intestinal</w:t>
            </w:r>
            <w:r>
              <w:rPr>
                <w:spacing w:val="-6"/>
                <w:sz w:val="20"/>
              </w:rPr>
              <w:t xml:space="preserve"> </w:t>
            </w:r>
            <w:r>
              <w:rPr>
                <w:sz w:val="20"/>
              </w:rPr>
              <w:t>obstruction</w:t>
            </w:r>
            <w:r>
              <w:rPr>
                <w:spacing w:val="-5"/>
                <w:sz w:val="20"/>
              </w:rPr>
              <w:t xml:space="preserve"> </w:t>
            </w:r>
            <w:r>
              <w:rPr>
                <w:sz w:val="20"/>
              </w:rPr>
              <w:t>can lead</w:t>
            </w:r>
            <w:r>
              <w:rPr>
                <w:spacing w:val="-3"/>
                <w:sz w:val="20"/>
              </w:rPr>
              <w:t xml:space="preserve"> </w:t>
            </w:r>
            <w:r>
              <w:rPr>
                <w:sz w:val="20"/>
              </w:rPr>
              <w:t>to</w:t>
            </w:r>
            <w:r>
              <w:rPr>
                <w:spacing w:val="-3"/>
                <w:sz w:val="20"/>
              </w:rPr>
              <w:t xml:space="preserve"> </w:t>
            </w:r>
            <w:r>
              <w:rPr>
                <w:sz w:val="20"/>
              </w:rPr>
              <w:t>bowel</w:t>
            </w:r>
            <w:r>
              <w:rPr>
                <w:spacing w:val="-4"/>
                <w:sz w:val="20"/>
              </w:rPr>
              <w:t xml:space="preserve"> </w:t>
            </w:r>
            <w:r>
              <w:rPr>
                <w:sz w:val="20"/>
              </w:rPr>
              <w:t>ischemia</w:t>
            </w:r>
            <w:r>
              <w:rPr>
                <w:spacing w:val="-3"/>
                <w:sz w:val="20"/>
              </w:rPr>
              <w:t xml:space="preserve"> </w:t>
            </w:r>
            <w:r>
              <w:rPr>
                <w:sz w:val="20"/>
              </w:rPr>
              <w:t>and</w:t>
            </w:r>
            <w:r>
              <w:rPr>
                <w:spacing w:val="-3"/>
                <w:sz w:val="20"/>
              </w:rPr>
              <w:t xml:space="preserve"> </w:t>
            </w:r>
            <w:r>
              <w:rPr>
                <w:spacing w:val="-2"/>
                <w:sz w:val="20"/>
              </w:rPr>
              <w:t>perforation.</w:t>
            </w:r>
          </w:p>
          <w:p>
            <w:pPr>
              <w:pStyle w:val="TableParagraph"/>
              <w:spacing w:before="229" w:after="0"/>
              <w:ind w:start="107"/>
              <w:rPr>
                <w:sz w:val="20"/>
              </w:rPr>
            </w:pPr>
            <w:r>
              <w:rPr>
                <w:sz w:val="20"/>
              </w:rPr>
              <w:t>NNC0487-XXXX</w:t>
            </w:r>
            <w:r>
              <w:rPr>
                <w:spacing w:val="-9"/>
                <w:sz w:val="20"/>
              </w:rPr>
              <w:t xml:space="preserve"> </w:t>
            </w:r>
            <w:r>
              <w:rPr>
                <w:sz w:val="20"/>
              </w:rPr>
              <w:t>is</w:t>
            </w:r>
            <w:r>
              <w:rPr>
                <w:spacing w:val="-10"/>
                <w:sz w:val="20"/>
              </w:rPr>
              <w:t xml:space="preserve"> </w:t>
            </w:r>
            <w:r>
              <w:rPr>
                <w:sz w:val="20"/>
              </w:rPr>
              <w:t>a</w:t>
            </w:r>
            <w:r>
              <w:rPr>
                <w:spacing w:val="-10"/>
                <w:sz w:val="20"/>
              </w:rPr>
              <w:t xml:space="preserve"> </w:t>
            </w:r>
            <w:r>
              <w:rPr>
                <w:sz w:val="20"/>
              </w:rPr>
              <w:t>unimolecular</w:t>
            </w:r>
            <w:r>
              <w:rPr>
                <w:spacing w:val="-9"/>
                <w:sz w:val="20"/>
              </w:rPr>
              <w:t xml:space="preserve"> </w:t>
            </w:r>
            <w:r>
              <w:rPr>
                <w:sz w:val="20"/>
              </w:rPr>
              <w:t>long- acting GLP-1 and amylin RA, and therefore intestinal obstruction is considered a potential risk.</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9" w:end="182"/>
              <w:jc w:val="both"/>
              <w:rPr>
                <w:sz w:val="20"/>
              </w:rPr>
            </w:pPr>
            <w:r>
              <w:rPr>
                <w:sz w:val="20"/>
              </w:rPr>
              <w:t>It</w:t>
            </w:r>
            <w:r>
              <w:rPr>
                <w:spacing w:val="-5"/>
                <w:sz w:val="20"/>
              </w:rPr>
              <w:t xml:space="preserve"> </w:t>
            </w:r>
            <w:r>
              <w:rPr>
                <w:sz w:val="20"/>
              </w:rPr>
              <w:t>is</w:t>
            </w:r>
            <w:r>
              <w:rPr>
                <w:spacing w:val="-5"/>
                <w:sz w:val="20"/>
              </w:rPr>
              <w:t xml:space="preserve"> </w:t>
            </w:r>
            <w:r>
              <w:rPr>
                <w:sz w:val="20"/>
              </w:rPr>
              <w:t>important</w:t>
            </w:r>
            <w:r>
              <w:rPr>
                <w:spacing w:val="-5"/>
                <w:sz w:val="20"/>
              </w:rPr>
              <w:t xml:space="preserve"> </w:t>
            </w:r>
            <w:r>
              <w:rPr>
                <w:sz w:val="20"/>
              </w:rPr>
              <w:t>to</w:t>
            </w:r>
            <w:r>
              <w:rPr>
                <w:spacing w:val="-3"/>
                <w:sz w:val="20"/>
              </w:rPr>
              <w:t xml:space="preserve"> </w:t>
            </w:r>
            <w:r>
              <w:rPr>
                <w:sz w:val="20"/>
              </w:rPr>
              <w:t>maintain</w:t>
            </w:r>
            <w:r>
              <w:rPr>
                <w:spacing w:val="-3"/>
                <w:sz w:val="20"/>
              </w:rPr>
              <w:t xml:space="preserve"> </w:t>
            </w:r>
            <w:r>
              <w:rPr>
                <w:sz w:val="20"/>
              </w:rPr>
              <w:t>hydration status</w:t>
            </w:r>
            <w:r>
              <w:rPr>
                <w:spacing w:val="-9"/>
                <w:sz w:val="20"/>
              </w:rPr>
              <w:t xml:space="preserve"> </w:t>
            </w:r>
            <w:r>
              <w:rPr>
                <w:sz w:val="20"/>
              </w:rPr>
              <w:t>if</w:t>
            </w:r>
            <w:r>
              <w:rPr>
                <w:spacing w:val="-8"/>
                <w:sz w:val="20"/>
              </w:rPr>
              <w:t xml:space="preserve"> </w:t>
            </w:r>
            <w:r>
              <w:rPr>
                <w:sz w:val="20"/>
              </w:rPr>
              <w:t>a</w:t>
            </w:r>
            <w:r>
              <w:rPr>
                <w:spacing w:val="-8"/>
                <w:sz w:val="20"/>
              </w:rPr>
              <w:t xml:space="preserve"> </w:t>
            </w:r>
            <w:r>
              <w:rPr>
                <w:sz w:val="20"/>
              </w:rPr>
              <w:t>participant</w:t>
            </w:r>
            <w:r>
              <w:rPr>
                <w:spacing w:val="-9"/>
                <w:sz w:val="20"/>
              </w:rPr>
              <w:t xml:space="preserve"> </w:t>
            </w:r>
            <w:r>
              <w:rPr>
                <w:sz w:val="20"/>
              </w:rPr>
              <w:t>experiences</w:t>
            </w:r>
            <w:r>
              <w:rPr>
                <w:spacing w:val="-6"/>
                <w:sz w:val="20"/>
              </w:rPr>
              <w:t xml:space="preserve"> </w:t>
            </w:r>
            <w:r>
              <w:rPr>
                <w:sz w:val="20"/>
              </w:rPr>
              <w:t>GI AEs for a prolonged period.</w:t>
            </w:r>
          </w:p>
          <w:p>
            <w:pPr>
              <w:pStyle w:val="TableParagraph"/>
              <w:spacing w:lineRule="auto" w:line="264"/>
              <w:ind w:start="109" w:end="124"/>
              <w:rPr>
                <w:sz w:val="20"/>
              </w:rPr>
            </w:pPr>
            <w:r>
              <w:rPr>
                <w:sz w:val="20"/>
              </w:rPr>
              <w:t>Furthermore, participants should be informed of the characteristic symptoms</w:t>
            </w:r>
            <w:r>
              <w:rPr>
                <w:spacing w:val="-11"/>
                <w:sz w:val="20"/>
              </w:rPr>
              <w:t xml:space="preserve"> </w:t>
            </w:r>
            <w:r>
              <w:rPr>
                <w:sz w:val="20"/>
              </w:rPr>
              <w:t>of</w:t>
            </w:r>
            <w:r>
              <w:rPr>
                <w:spacing w:val="-10"/>
                <w:sz w:val="20"/>
              </w:rPr>
              <w:t xml:space="preserve"> </w:t>
            </w:r>
            <w:r>
              <w:rPr>
                <w:sz w:val="20"/>
              </w:rPr>
              <w:t>intestinal</w:t>
            </w:r>
            <w:r>
              <w:rPr>
                <w:spacing w:val="-10"/>
                <w:sz w:val="20"/>
              </w:rPr>
              <w:t xml:space="preserve"> </w:t>
            </w:r>
            <w:r>
              <w:rPr>
                <w:sz w:val="20"/>
              </w:rPr>
              <w:t>obstruction.</w:t>
            </w:r>
            <w:r>
              <w:rPr>
                <w:spacing w:val="-10"/>
                <w:sz w:val="20"/>
              </w:rPr>
              <w:t xml:space="preserve"> </w:t>
            </w:r>
            <w:r>
              <w:rPr>
                <w:sz w:val="20"/>
              </w:rPr>
              <w:t>If intestinal obstruction is suspected, appropriate clinical follow-up is to</w:t>
            </w:r>
            <w:r>
              <w:rPr>
                <w:spacing w:val="40"/>
                <w:sz w:val="20"/>
              </w:rPr>
              <w:t xml:space="preserve"> </w:t>
            </w:r>
            <w:r>
              <w:rPr>
                <w:sz w:val="20"/>
              </w:rPr>
              <w:t xml:space="preserve">be initiated at the investigator’s </w:t>
            </w:r>
            <w:r>
              <w:rPr>
                <w:spacing w:val="-2"/>
                <w:sz w:val="20"/>
              </w:rPr>
              <w:t>discretion.</w:t>
            </w:r>
          </w:p>
        </w:tc>
      </w:tr>
      <w:tr>
        <w:trPr>
          <w:trHeight w:val="230" w:hRule="atLeast"/>
        </w:trPr>
        <w:tc>
          <w:tcPr>
            <w:tcW w:w="9632" w:type="dxa"/>
            <w:gridSpan w:val="3"/>
            <w:tcBorders>
              <w:top w:val="single" w:sz="4" w:space="0" w:color="000000"/>
              <w:start w:val="single" w:sz="4" w:space="0" w:color="000000"/>
              <w:bottom w:val="single" w:sz="4" w:space="0" w:color="000000"/>
              <w:end w:val="single" w:sz="4" w:space="0" w:color="000000"/>
            </w:tcBorders>
            <w:shd w:color="auto" w:fill="D9D9D9" w:val="clear"/>
          </w:tcPr>
          <w:p>
            <w:pPr>
              <w:pStyle w:val="TableParagraph"/>
              <w:spacing w:lineRule="exact" w:line="210"/>
              <w:ind w:start="13" w:end="5"/>
              <w:jc w:val="center"/>
              <w:rPr>
                <w:b/>
                <w:sz w:val="20"/>
              </w:rPr>
            </w:pPr>
            <w:r>
              <w:rPr>
                <w:b/>
                <w:sz w:val="20"/>
              </w:rPr>
              <w:t>Study</w:t>
            </w:r>
            <w:r>
              <w:rPr>
                <w:b/>
                <w:spacing w:val="-6"/>
                <w:sz w:val="20"/>
              </w:rPr>
              <w:t xml:space="preserve"> </w:t>
            </w:r>
            <w:r>
              <w:rPr>
                <w:b/>
                <w:spacing w:val="-2"/>
                <w:sz w:val="20"/>
              </w:rPr>
              <w:t>procedures</w:t>
            </w:r>
          </w:p>
        </w:tc>
      </w:tr>
      <w:tr>
        <w:trPr>
          <w:trHeight w:val="1012"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Discomfort</w:t>
            </w:r>
            <w:r>
              <w:rPr>
                <w:spacing w:val="-13"/>
                <w:sz w:val="20"/>
              </w:rPr>
              <w:t xml:space="preserve"> </w:t>
            </w:r>
            <w:r>
              <w:rPr>
                <w:sz w:val="20"/>
              </w:rPr>
              <w:t>related</w:t>
            </w:r>
            <w:r>
              <w:rPr>
                <w:spacing w:val="-12"/>
                <w:sz w:val="20"/>
              </w:rPr>
              <w:t xml:space="preserve"> </w:t>
            </w:r>
            <w:r>
              <w:rPr>
                <w:sz w:val="20"/>
              </w:rPr>
              <w:t>to</w:t>
            </w:r>
            <w:r>
              <w:rPr>
                <w:spacing w:val="-13"/>
                <w:sz w:val="20"/>
              </w:rPr>
              <w:t xml:space="preserve"> </w:t>
            </w:r>
            <w:r>
              <w:rPr>
                <w:sz w:val="20"/>
              </w:rPr>
              <w:t>blood sampling procedures</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7" w:end="179"/>
              <w:rPr>
                <w:sz w:val="20"/>
              </w:rPr>
            </w:pPr>
            <w:r>
              <w:rPr>
                <w:sz w:val="20"/>
              </w:rPr>
              <w:t>Discomfort</w:t>
            </w:r>
            <w:r>
              <w:rPr>
                <w:spacing w:val="-9"/>
                <w:sz w:val="20"/>
              </w:rPr>
              <w:t xml:space="preserve"> </w:t>
            </w:r>
            <w:r>
              <w:rPr>
                <w:sz w:val="20"/>
              </w:rPr>
              <w:t>may</w:t>
            </w:r>
            <w:r>
              <w:rPr>
                <w:spacing w:val="-9"/>
                <w:sz w:val="20"/>
              </w:rPr>
              <w:t xml:space="preserve"> </w:t>
            </w:r>
            <w:r>
              <w:rPr>
                <w:sz w:val="20"/>
              </w:rPr>
              <w:t>occur</w:t>
            </w:r>
            <w:r>
              <w:rPr>
                <w:spacing w:val="-8"/>
                <w:sz w:val="20"/>
              </w:rPr>
              <w:t xml:space="preserve"> </w:t>
            </w:r>
            <w:r>
              <w:rPr>
                <w:sz w:val="20"/>
              </w:rPr>
              <w:t>around</w:t>
            </w:r>
            <w:r>
              <w:rPr>
                <w:spacing w:val="-9"/>
                <w:sz w:val="20"/>
              </w:rPr>
              <w:t xml:space="preserve"> </w:t>
            </w:r>
            <w:r>
              <w:rPr>
                <w:sz w:val="20"/>
              </w:rPr>
              <w:t>the</w:t>
            </w:r>
            <w:r>
              <w:rPr>
                <w:spacing w:val="-8"/>
                <w:sz w:val="20"/>
              </w:rPr>
              <w:t xml:space="preserve"> </w:t>
            </w:r>
            <w:r>
              <w:rPr>
                <w:sz w:val="20"/>
              </w:rPr>
              <w:t>site of blood sampling.</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9" w:end="185"/>
              <w:rPr>
                <w:sz w:val="20"/>
              </w:rPr>
            </w:pPr>
            <w:r>
              <w:rPr>
                <w:sz w:val="20"/>
              </w:rPr>
              <w:t>Experienced and trained site personnel</w:t>
            </w:r>
            <w:r>
              <w:rPr>
                <w:spacing w:val="-13"/>
                <w:sz w:val="20"/>
              </w:rPr>
              <w:t xml:space="preserve"> </w:t>
            </w:r>
            <w:r>
              <w:rPr>
                <w:sz w:val="20"/>
              </w:rPr>
              <w:t>will</w:t>
            </w:r>
            <w:r>
              <w:rPr>
                <w:spacing w:val="-12"/>
                <w:sz w:val="20"/>
              </w:rPr>
              <w:t xml:space="preserve"> </w:t>
            </w:r>
            <w:r>
              <w:rPr>
                <w:sz w:val="20"/>
              </w:rPr>
              <w:t>ensure</w:t>
            </w:r>
            <w:r>
              <w:rPr>
                <w:spacing w:val="-13"/>
                <w:sz w:val="20"/>
              </w:rPr>
              <w:t xml:space="preserve"> </w:t>
            </w:r>
            <w:r>
              <w:rPr>
                <w:sz w:val="20"/>
              </w:rPr>
              <w:t>minimisation of discomfort caused by study</w:t>
            </w:r>
          </w:p>
          <w:p>
            <w:pPr>
              <w:pStyle w:val="TableParagraph"/>
              <w:spacing w:lineRule="exact" w:line="229"/>
              <w:ind w:start="109"/>
              <w:rPr>
                <w:sz w:val="20"/>
              </w:rPr>
            </w:pPr>
            <w:r>
              <w:rPr>
                <w:spacing w:val="-2"/>
                <w:sz w:val="20"/>
              </w:rPr>
              <w:t>procedures.</w:t>
            </w:r>
          </w:p>
        </w:tc>
      </w:tr>
      <w:tr>
        <w:trPr>
          <w:trHeight w:val="1770"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sz w:val="20"/>
              </w:rPr>
              <w:t>Skin</w:t>
            </w:r>
            <w:r>
              <w:rPr>
                <w:spacing w:val="-5"/>
                <w:sz w:val="20"/>
              </w:rPr>
              <w:t xml:space="preserve"> </w:t>
            </w:r>
            <w:r>
              <w:rPr>
                <w:sz w:val="20"/>
              </w:rPr>
              <w:t>reaction</w:t>
            </w:r>
            <w:r>
              <w:rPr>
                <w:spacing w:val="-4"/>
                <w:sz w:val="20"/>
              </w:rPr>
              <w:t xml:space="preserve"> </w:t>
            </w:r>
            <w:r>
              <w:rPr>
                <w:sz w:val="20"/>
              </w:rPr>
              <w:t>using</w:t>
            </w:r>
            <w:r>
              <w:rPr>
                <w:spacing w:val="-4"/>
                <w:sz w:val="20"/>
              </w:rPr>
              <w:t xml:space="preserve"> </w:t>
            </w:r>
            <w:r>
              <w:rPr>
                <w:spacing w:val="-5"/>
                <w:sz w:val="20"/>
              </w:rPr>
              <w:t>CGM</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7" w:end="134"/>
              <w:rPr>
                <w:sz w:val="20"/>
              </w:rPr>
            </w:pPr>
            <w:r>
              <w:rPr>
                <w:sz w:val="20"/>
              </w:rPr>
              <w:t>Inserting the CGM sensor can cause infection, bleeding, or pain, and wearing</w:t>
            </w:r>
            <w:r>
              <w:rPr>
                <w:spacing w:val="-8"/>
                <w:sz w:val="20"/>
              </w:rPr>
              <w:t xml:space="preserve"> </w:t>
            </w:r>
            <w:r>
              <w:rPr>
                <w:sz w:val="20"/>
              </w:rPr>
              <w:t>the</w:t>
            </w:r>
            <w:r>
              <w:rPr>
                <w:spacing w:val="-9"/>
                <w:sz w:val="20"/>
              </w:rPr>
              <w:t xml:space="preserve"> </w:t>
            </w:r>
            <w:r>
              <w:rPr>
                <w:sz w:val="20"/>
              </w:rPr>
              <w:t>adhesive</w:t>
            </w:r>
            <w:r>
              <w:rPr>
                <w:spacing w:val="-9"/>
                <w:sz w:val="20"/>
              </w:rPr>
              <w:t xml:space="preserve"> </w:t>
            </w:r>
            <w:r>
              <w:rPr>
                <w:sz w:val="20"/>
              </w:rPr>
              <w:t>patch</w:t>
            </w:r>
            <w:r>
              <w:rPr>
                <w:spacing w:val="-8"/>
                <w:sz w:val="20"/>
              </w:rPr>
              <w:t xml:space="preserve"> </w:t>
            </w:r>
            <w:r>
              <w:rPr>
                <w:sz w:val="20"/>
              </w:rPr>
              <w:t>can</w:t>
            </w:r>
            <w:r>
              <w:rPr>
                <w:spacing w:val="-8"/>
                <w:sz w:val="20"/>
              </w:rPr>
              <w:t xml:space="preserve"> </w:t>
            </w:r>
            <w:r>
              <w:rPr>
                <w:sz w:val="20"/>
              </w:rPr>
              <w:t>irritate the skin</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9" w:end="128"/>
              <w:rPr>
                <w:sz w:val="20"/>
              </w:rPr>
            </w:pPr>
            <w:r>
              <w:rPr>
                <w:sz w:val="20"/>
              </w:rPr>
              <w:t>Site to evaluate the severity of the skin reaction and take action accordingly. The participants are allowed</w:t>
            </w:r>
            <w:r>
              <w:rPr>
                <w:spacing w:val="-6"/>
                <w:sz w:val="20"/>
              </w:rPr>
              <w:t xml:space="preserve"> </w:t>
            </w:r>
            <w:r>
              <w:rPr>
                <w:sz w:val="20"/>
              </w:rPr>
              <w:t>the</w:t>
            </w:r>
            <w:r>
              <w:rPr>
                <w:spacing w:val="-6"/>
                <w:sz w:val="20"/>
              </w:rPr>
              <w:t xml:space="preserve"> </w:t>
            </w:r>
            <w:r>
              <w:rPr>
                <w:sz w:val="20"/>
              </w:rPr>
              <w:t>use</w:t>
            </w:r>
            <w:r>
              <w:rPr>
                <w:spacing w:val="-7"/>
                <w:sz w:val="20"/>
              </w:rPr>
              <w:t xml:space="preserve"> </w:t>
            </w:r>
            <w:r>
              <w:rPr>
                <w:sz w:val="20"/>
              </w:rPr>
              <w:t>of</w:t>
            </w:r>
            <w:r>
              <w:rPr>
                <w:spacing w:val="-8"/>
                <w:sz w:val="20"/>
              </w:rPr>
              <w:t xml:space="preserve"> </w:t>
            </w:r>
            <w:r>
              <w:rPr>
                <w:sz w:val="20"/>
              </w:rPr>
              <w:t>a</w:t>
            </w:r>
            <w:r>
              <w:rPr>
                <w:spacing w:val="-6"/>
                <w:sz w:val="20"/>
              </w:rPr>
              <w:t xml:space="preserve"> </w:t>
            </w:r>
            <w:r>
              <w:rPr>
                <w:sz w:val="20"/>
              </w:rPr>
              <w:t>protective</w:t>
            </w:r>
            <w:r>
              <w:rPr>
                <w:spacing w:val="-7"/>
                <w:sz w:val="20"/>
              </w:rPr>
              <w:t xml:space="preserve"> </w:t>
            </w:r>
            <w:r>
              <w:rPr>
                <w:sz w:val="20"/>
              </w:rPr>
              <w:t>layer, such as a hydrocolloid or Compeed plaster, between the skin and the</w:t>
            </w:r>
          </w:p>
          <w:p>
            <w:pPr>
              <w:pStyle w:val="TableParagraph"/>
              <w:spacing w:lineRule="exact" w:line="229"/>
              <w:ind w:start="109"/>
              <w:rPr>
                <w:sz w:val="20"/>
              </w:rPr>
            </w:pPr>
            <w:r>
              <w:rPr>
                <w:spacing w:val="-2"/>
                <w:sz w:val="20"/>
              </w:rPr>
              <w:t>patch.</w:t>
            </w:r>
          </w:p>
        </w:tc>
      </w:tr>
    </w:tbl>
    <w:p>
      <w:pPr>
        <w:sectPr>
          <w:headerReference w:type="default" r:id="rId62"/>
          <w:headerReference w:type="first" r:id="rId63"/>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995"/>
        <w:gridCol w:w="3408"/>
        <w:gridCol w:w="3229"/>
      </w:tblGrid>
      <w:tr>
        <w:trPr>
          <w:trHeight w:val="688"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Potential</w:t>
            </w:r>
            <w:r>
              <w:rPr>
                <w:b/>
                <w:spacing w:val="-13"/>
                <w:sz w:val="20"/>
              </w:rPr>
              <w:t xml:space="preserve"> </w:t>
            </w:r>
            <w:r>
              <w:rPr>
                <w:b/>
                <w:sz w:val="20"/>
              </w:rPr>
              <w:t>risk</w:t>
            </w:r>
            <w:r>
              <w:rPr>
                <w:b/>
                <w:spacing w:val="-12"/>
                <w:sz w:val="20"/>
              </w:rPr>
              <w:t xml:space="preserve"> </w:t>
            </w:r>
            <w:r>
              <w:rPr>
                <w:b/>
                <w:sz w:val="20"/>
              </w:rPr>
              <w:t>of</w:t>
            </w:r>
            <w:r>
              <w:rPr>
                <w:b/>
                <w:spacing w:val="-13"/>
                <w:sz w:val="20"/>
              </w:rPr>
              <w:t xml:space="preserve"> </w:t>
            </w:r>
            <w:r>
              <w:rPr>
                <w:b/>
                <w:sz w:val="20"/>
              </w:rPr>
              <w:t xml:space="preserve">clinical </w:t>
            </w:r>
            <w:r>
              <w:rPr>
                <w:b/>
                <w:spacing w:val="-2"/>
                <w:sz w:val="20"/>
              </w:rPr>
              <w:t>significance</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ind w:start="107"/>
              <w:rPr>
                <w:b/>
                <w:sz w:val="20"/>
              </w:rPr>
            </w:pPr>
            <w:r>
              <w:rPr>
                <w:b/>
                <w:sz w:val="20"/>
              </w:rPr>
              <w:t>Summary</w:t>
            </w:r>
            <w:r>
              <w:rPr>
                <w:b/>
                <w:spacing w:val="-7"/>
                <w:sz w:val="20"/>
              </w:rPr>
              <w:t xml:space="preserve"> </w:t>
            </w:r>
            <w:r>
              <w:rPr>
                <w:b/>
                <w:sz w:val="20"/>
              </w:rPr>
              <w:t>of</w:t>
            </w:r>
            <w:r>
              <w:rPr>
                <w:b/>
                <w:spacing w:val="-6"/>
                <w:sz w:val="20"/>
              </w:rPr>
              <w:t xml:space="preserve"> </w:t>
            </w:r>
            <w:r>
              <w:rPr>
                <w:b/>
                <w:sz w:val="20"/>
              </w:rPr>
              <w:t>data/rationale</w:t>
            </w:r>
            <w:r>
              <w:rPr>
                <w:b/>
                <w:spacing w:val="-6"/>
                <w:sz w:val="20"/>
              </w:rPr>
              <w:t xml:space="preserve"> </w:t>
            </w:r>
            <w:r>
              <w:rPr>
                <w:b/>
                <w:sz w:val="20"/>
              </w:rPr>
              <w:t>for</w:t>
            </w:r>
            <w:r>
              <w:rPr>
                <w:b/>
                <w:spacing w:val="-6"/>
                <w:sz w:val="20"/>
              </w:rPr>
              <w:t xml:space="preserve"> </w:t>
            </w:r>
            <w:r>
              <w:rPr>
                <w:b/>
                <w:spacing w:val="-4"/>
                <w:sz w:val="20"/>
              </w:rPr>
              <w:t>risk</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ind w:start="109" w:end="342"/>
              <w:rPr>
                <w:b/>
                <w:sz w:val="20"/>
              </w:rPr>
            </w:pPr>
            <w:r>
              <w:rPr>
                <w:b/>
                <w:sz w:val="20"/>
              </w:rPr>
              <w:t>Mitigation</w:t>
            </w:r>
            <w:r>
              <w:rPr>
                <w:b/>
                <w:spacing w:val="-13"/>
                <w:sz w:val="20"/>
              </w:rPr>
              <w:t xml:space="preserve"> </w:t>
            </w:r>
            <w:r>
              <w:rPr>
                <w:b/>
                <w:sz w:val="20"/>
              </w:rPr>
              <w:t>and</w:t>
            </w:r>
            <w:r>
              <w:rPr>
                <w:b/>
                <w:spacing w:val="-12"/>
                <w:sz w:val="20"/>
              </w:rPr>
              <w:t xml:space="preserve"> </w:t>
            </w:r>
            <w:r>
              <w:rPr>
                <w:b/>
                <w:sz w:val="20"/>
              </w:rPr>
              <w:t xml:space="preserve">monitoring </w:t>
            </w:r>
            <w:r>
              <w:rPr>
                <w:b/>
                <w:spacing w:val="-2"/>
                <w:sz w:val="20"/>
              </w:rPr>
              <w:t>strategy</w:t>
            </w:r>
          </w:p>
        </w:tc>
      </w:tr>
      <w:tr>
        <w:trPr>
          <w:trHeight w:val="4807" w:hRule="atLeast"/>
        </w:trPr>
        <w:tc>
          <w:tcPr>
            <w:tcW w:w="2995" w:type="dxa"/>
            <w:tcBorders>
              <w:top w:val="single" w:sz="4" w:space="0" w:color="000000"/>
              <w:start w:val="single" w:sz="4" w:space="0" w:color="000000"/>
              <w:bottom w:val="single" w:sz="4" w:space="0" w:color="000000"/>
              <w:end w:val="single" w:sz="4" w:space="0" w:color="000000"/>
            </w:tcBorders>
          </w:tcPr>
          <w:p>
            <w:pPr>
              <w:pStyle w:val="TableParagraph"/>
              <w:ind w:start="110" w:end="69"/>
              <w:rPr>
                <w:sz w:val="20"/>
              </w:rPr>
            </w:pPr>
            <w:r>
              <w:rPr>
                <w:sz w:val="20"/>
              </w:rPr>
              <w:t>Risk of irritation/inflammation/ infection of veins and arteries in the</w:t>
            </w:r>
            <w:r>
              <w:rPr>
                <w:spacing w:val="-9"/>
                <w:sz w:val="20"/>
              </w:rPr>
              <w:t xml:space="preserve"> </w:t>
            </w:r>
            <w:r>
              <w:rPr>
                <w:sz w:val="20"/>
              </w:rPr>
              <w:t>arm</w:t>
            </w:r>
            <w:r>
              <w:rPr>
                <w:spacing w:val="-8"/>
                <w:sz w:val="20"/>
              </w:rPr>
              <w:t xml:space="preserve"> </w:t>
            </w:r>
            <w:r>
              <w:rPr>
                <w:sz w:val="20"/>
              </w:rPr>
              <w:t>and</w:t>
            </w:r>
            <w:r>
              <w:rPr>
                <w:spacing w:val="-8"/>
                <w:sz w:val="20"/>
              </w:rPr>
              <w:t xml:space="preserve"> </w:t>
            </w:r>
            <w:r>
              <w:rPr>
                <w:sz w:val="20"/>
              </w:rPr>
              <w:t>of</w:t>
            </w:r>
            <w:r>
              <w:rPr>
                <w:spacing w:val="-10"/>
                <w:sz w:val="20"/>
              </w:rPr>
              <w:t xml:space="preserve"> </w:t>
            </w:r>
            <w:r>
              <w:rPr>
                <w:sz w:val="20"/>
              </w:rPr>
              <w:t>thrombosis</w:t>
            </w:r>
            <w:r>
              <w:rPr>
                <w:spacing w:val="-9"/>
                <w:sz w:val="20"/>
              </w:rPr>
              <w:t xml:space="preserve"> </w:t>
            </w:r>
            <w:r>
              <w:rPr>
                <w:sz w:val="20"/>
              </w:rPr>
              <w:t>during clamp and meal test procedures</w:t>
            </w:r>
          </w:p>
        </w:tc>
        <w:tc>
          <w:tcPr>
            <w:tcW w:w="3408"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7" w:end="121"/>
              <w:rPr>
                <w:sz w:val="20"/>
              </w:rPr>
            </w:pPr>
            <w:r>
              <w:rPr>
                <w:sz w:val="20"/>
              </w:rPr>
              <w:t>Blood collection or the use of an indwelling cannula can lead to a slight inflammation in the skin or to an irritation/inflammation in the wall of the vein or artery. This inflammation can occur at the point of insertion (local), or in individual cases it can</w:t>
            </w:r>
            <w:r>
              <w:rPr>
                <w:spacing w:val="40"/>
                <w:sz w:val="20"/>
              </w:rPr>
              <w:t xml:space="preserve"> </w:t>
            </w:r>
            <w:r>
              <w:rPr>
                <w:sz w:val="20"/>
              </w:rPr>
              <w:t>lead to a systemic infection. In</w:t>
            </w:r>
            <w:r>
              <w:rPr>
                <w:spacing w:val="40"/>
                <w:sz w:val="20"/>
              </w:rPr>
              <w:t xml:space="preserve"> </w:t>
            </w:r>
            <w:r>
              <w:rPr>
                <w:sz w:val="20"/>
              </w:rPr>
              <w:t>addition, bruising or swelling may occur</w:t>
            </w:r>
            <w:r>
              <w:rPr>
                <w:spacing w:val="-6"/>
                <w:sz w:val="20"/>
              </w:rPr>
              <w:t xml:space="preserve"> </w:t>
            </w:r>
            <w:r>
              <w:rPr>
                <w:sz w:val="20"/>
              </w:rPr>
              <w:t>at</w:t>
            </w:r>
            <w:r>
              <w:rPr>
                <w:spacing w:val="-6"/>
                <w:sz w:val="20"/>
              </w:rPr>
              <w:t xml:space="preserve"> </w:t>
            </w:r>
            <w:r>
              <w:rPr>
                <w:sz w:val="20"/>
              </w:rPr>
              <w:t>the</w:t>
            </w:r>
            <w:r>
              <w:rPr>
                <w:spacing w:val="-7"/>
                <w:sz w:val="20"/>
              </w:rPr>
              <w:t xml:space="preserve"> </w:t>
            </w:r>
            <w:r>
              <w:rPr>
                <w:sz w:val="20"/>
              </w:rPr>
              <w:t>point</w:t>
            </w:r>
            <w:r>
              <w:rPr>
                <w:spacing w:val="-8"/>
                <w:sz w:val="20"/>
              </w:rPr>
              <w:t xml:space="preserve"> </w:t>
            </w:r>
            <w:r>
              <w:rPr>
                <w:sz w:val="20"/>
              </w:rPr>
              <w:t>of</w:t>
            </w:r>
            <w:r>
              <w:rPr>
                <w:spacing w:val="-6"/>
                <w:sz w:val="20"/>
              </w:rPr>
              <w:t xml:space="preserve"> </w:t>
            </w:r>
            <w:r>
              <w:rPr>
                <w:sz w:val="20"/>
              </w:rPr>
              <w:t>insertion.</w:t>
            </w:r>
            <w:r>
              <w:rPr>
                <w:spacing w:val="-7"/>
                <w:sz w:val="20"/>
              </w:rPr>
              <w:t xml:space="preserve"> </w:t>
            </w:r>
            <w:r>
              <w:rPr>
                <w:sz w:val="20"/>
              </w:rPr>
              <w:t>Also,</w:t>
            </w:r>
            <w:r>
              <w:rPr>
                <w:spacing w:val="-6"/>
                <w:sz w:val="20"/>
              </w:rPr>
              <w:t xml:space="preserve"> </w:t>
            </w:r>
            <w:r>
              <w:rPr>
                <w:sz w:val="20"/>
              </w:rPr>
              <w:t>the glucose infusion during the clamp procedure may lead to a painful irritation/inflammation of the wall of the vein or formation of blood clots (thrombosis) in the region of the arm. Finally, the pacification (bed rest) of the participant during the clamp procedures caries a risk of thrombosis</w:t>
            </w:r>
          </w:p>
          <w:p>
            <w:pPr>
              <w:pStyle w:val="TableParagraph"/>
              <w:spacing w:before="2" w:after="0"/>
              <w:ind w:start="107"/>
              <w:rPr>
                <w:sz w:val="20"/>
              </w:rPr>
            </w:pPr>
            <w:r>
              <w:rPr>
                <w:sz w:val="20"/>
              </w:rPr>
              <w:t>in</w:t>
            </w:r>
            <w:r>
              <w:rPr>
                <w:spacing w:val="-2"/>
                <w:sz w:val="20"/>
              </w:rPr>
              <w:t xml:space="preserve"> </w:t>
            </w:r>
            <w:r>
              <w:rPr>
                <w:sz w:val="20"/>
              </w:rPr>
              <w:t>the</w:t>
            </w:r>
            <w:r>
              <w:rPr>
                <w:spacing w:val="-2"/>
                <w:sz w:val="20"/>
              </w:rPr>
              <w:t xml:space="preserve"> </w:t>
            </w:r>
            <w:r>
              <w:rPr>
                <w:sz w:val="20"/>
              </w:rPr>
              <w:t>leg</w:t>
            </w:r>
            <w:r>
              <w:rPr>
                <w:spacing w:val="-1"/>
                <w:sz w:val="20"/>
              </w:rPr>
              <w:t xml:space="preserve"> </w:t>
            </w:r>
            <w:r>
              <w:rPr>
                <w:spacing w:val="-2"/>
                <w:sz w:val="20"/>
              </w:rPr>
              <w:t>veins.</w:t>
            </w:r>
          </w:p>
        </w:tc>
        <w:tc>
          <w:tcPr>
            <w:tcW w:w="3229"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9" w:end="107"/>
              <w:rPr>
                <w:sz w:val="20"/>
              </w:rPr>
            </w:pPr>
            <w:r>
              <w:rPr>
                <w:sz w:val="20"/>
              </w:rPr>
              <w:t>The</w:t>
            </w:r>
            <w:r>
              <w:rPr>
                <w:spacing w:val="-8"/>
                <w:sz w:val="20"/>
              </w:rPr>
              <w:t xml:space="preserve"> </w:t>
            </w:r>
            <w:r>
              <w:rPr>
                <w:sz w:val="20"/>
              </w:rPr>
              <w:t>wellbeing</w:t>
            </w:r>
            <w:r>
              <w:rPr>
                <w:spacing w:val="-7"/>
                <w:sz w:val="20"/>
              </w:rPr>
              <w:t xml:space="preserve"> </w:t>
            </w:r>
            <w:r>
              <w:rPr>
                <w:sz w:val="20"/>
              </w:rPr>
              <w:t>of</w:t>
            </w:r>
            <w:r>
              <w:rPr>
                <w:spacing w:val="-8"/>
                <w:sz w:val="20"/>
              </w:rPr>
              <w:t xml:space="preserve"> </w:t>
            </w:r>
            <w:r>
              <w:rPr>
                <w:sz w:val="20"/>
              </w:rPr>
              <w:t>the</w:t>
            </w:r>
            <w:r>
              <w:rPr>
                <w:spacing w:val="-10"/>
                <w:sz w:val="20"/>
              </w:rPr>
              <w:t xml:space="preserve"> </w:t>
            </w:r>
            <w:r>
              <w:rPr>
                <w:sz w:val="20"/>
              </w:rPr>
              <w:t>participant</w:t>
            </w:r>
            <w:r>
              <w:rPr>
                <w:spacing w:val="-9"/>
                <w:sz w:val="20"/>
              </w:rPr>
              <w:t xml:space="preserve"> </w:t>
            </w:r>
            <w:r>
              <w:rPr>
                <w:sz w:val="20"/>
              </w:rPr>
              <w:t>must be monitored closely during the clamp and meal test procedures. The risk of thrombosis in leg vein due to the bed rest can be reduced by</w:t>
            </w:r>
            <w:r>
              <w:rPr>
                <w:spacing w:val="40"/>
                <w:sz w:val="20"/>
              </w:rPr>
              <w:t xml:space="preserve"> </w:t>
            </w:r>
            <w:r>
              <w:rPr>
                <w:sz w:val="20"/>
              </w:rPr>
              <w:t>regular</w:t>
            </w:r>
            <w:r>
              <w:rPr>
                <w:spacing w:val="-3"/>
                <w:sz w:val="20"/>
              </w:rPr>
              <w:t xml:space="preserve"> </w:t>
            </w:r>
            <w:r>
              <w:rPr>
                <w:sz w:val="20"/>
              </w:rPr>
              <w:t>movements</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feet</w:t>
            </w:r>
            <w:r>
              <w:rPr>
                <w:spacing w:val="-7"/>
                <w:sz w:val="20"/>
              </w:rPr>
              <w:t xml:space="preserve"> </w:t>
            </w:r>
            <w:r>
              <w:rPr>
                <w:sz w:val="20"/>
              </w:rPr>
              <w:t>and</w:t>
            </w:r>
            <w:r>
              <w:rPr>
                <w:spacing w:val="-3"/>
                <w:sz w:val="20"/>
              </w:rPr>
              <w:t xml:space="preserve"> </w:t>
            </w:r>
            <w:r>
              <w:rPr>
                <w:sz w:val="20"/>
              </w:rPr>
              <w:t>by continuous and controlled intake of fluids during the clamp procedure.</w:t>
            </w:r>
          </w:p>
        </w:tc>
      </w:tr>
      <w:tr>
        <w:trPr>
          <w:trHeight w:val="1094" w:hRule="atLeast"/>
        </w:trPr>
        <w:tc>
          <w:tcPr>
            <w:tcW w:w="9632" w:type="dxa"/>
            <w:gridSpan w:val="3"/>
            <w:tcBorders>
              <w:top w:val="single" w:sz="4" w:space="0" w:color="000000"/>
              <w:start w:val="single" w:sz="4" w:space="0" w:color="000000"/>
              <w:bottom w:val="single" w:sz="4" w:space="0" w:color="000000"/>
              <w:end w:val="single" w:sz="4" w:space="0" w:color="000000"/>
            </w:tcBorders>
          </w:tcPr>
          <w:p>
            <w:pPr>
              <w:pStyle w:val="TableParagraph"/>
              <w:spacing w:before="41" w:after="0"/>
              <w:ind w:start="110"/>
              <w:rPr>
                <w:sz w:val="20"/>
              </w:rPr>
            </w:pPr>
            <w:r>
              <w:rPr>
                <w:b/>
                <w:sz w:val="20"/>
              </w:rPr>
              <w:t>Abbreviations:</w:t>
            </w:r>
            <w:r>
              <w:rPr>
                <w:b/>
                <w:spacing w:val="-4"/>
                <w:sz w:val="20"/>
              </w:rPr>
              <w:t xml:space="preserve"> </w:t>
            </w:r>
            <w:r>
              <w:rPr>
                <w:sz w:val="20"/>
              </w:rPr>
              <w:t>AEs</w:t>
            </w:r>
            <w:r>
              <w:rPr>
                <w:spacing w:val="-6"/>
                <w:sz w:val="20"/>
              </w:rPr>
              <w:t xml:space="preserve"> </w:t>
            </w:r>
            <w:r>
              <w:rPr>
                <w:sz w:val="20"/>
              </w:rPr>
              <w:t>=</w:t>
            </w:r>
            <w:r>
              <w:rPr>
                <w:spacing w:val="-5"/>
                <w:sz w:val="20"/>
              </w:rPr>
              <w:t xml:space="preserve"> </w:t>
            </w:r>
            <w:r>
              <w:rPr>
                <w:sz w:val="20"/>
              </w:rPr>
              <w:t>adverse</w:t>
            </w:r>
            <w:r>
              <w:rPr>
                <w:spacing w:val="-5"/>
                <w:sz w:val="20"/>
              </w:rPr>
              <w:t xml:space="preserve"> </w:t>
            </w:r>
            <w:r>
              <w:rPr>
                <w:sz w:val="20"/>
              </w:rPr>
              <w:t>events;</w:t>
            </w:r>
            <w:r>
              <w:rPr>
                <w:spacing w:val="-3"/>
                <w:sz w:val="20"/>
              </w:rPr>
              <w:t xml:space="preserve"> </w:t>
            </w:r>
            <w:r>
              <w:rPr>
                <w:sz w:val="20"/>
              </w:rPr>
              <w:t>CGM</w:t>
            </w:r>
            <w:r>
              <w:rPr>
                <w:spacing w:val="-5"/>
                <w:sz w:val="20"/>
              </w:rPr>
              <w:t xml:space="preserve"> </w:t>
            </w:r>
            <w:r>
              <w:rPr>
                <w:sz w:val="20"/>
              </w:rPr>
              <w:t>=</w:t>
            </w:r>
            <w:r>
              <w:rPr>
                <w:spacing w:val="-5"/>
                <w:sz w:val="20"/>
              </w:rPr>
              <w:t xml:space="preserve"> </w:t>
            </w:r>
            <w:r>
              <w:rPr>
                <w:sz w:val="20"/>
              </w:rPr>
              <w:t>continuous</w:t>
            </w:r>
            <w:r>
              <w:rPr>
                <w:spacing w:val="-6"/>
                <w:sz w:val="20"/>
              </w:rPr>
              <w:t xml:space="preserve"> </w:t>
            </w:r>
            <w:r>
              <w:rPr>
                <w:sz w:val="20"/>
              </w:rPr>
              <w:t>glucose</w:t>
            </w:r>
            <w:r>
              <w:rPr>
                <w:spacing w:val="-5"/>
                <w:sz w:val="20"/>
              </w:rPr>
              <w:t xml:space="preserve"> </w:t>
            </w:r>
            <w:r>
              <w:rPr>
                <w:sz w:val="20"/>
              </w:rPr>
              <w:t>monitoring; GI</w:t>
            </w:r>
            <w:r>
              <w:rPr>
                <w:spacing w:val="-4"/>
                <w:sz w:val="20"/>
              </w:rPr>
              <w:t xml:space="preserve"> </w:t>
            </w:r>
            <w:r>
              <w:rPr>
                <w:sz w:val="20"/>
              </w:rPr>
              <w:t>=</w:t>
            </w:r>
            <w:r>
              <w:rPr>
                <w:spacing w:val="-7"/>
                <w:sz w:val="20"/>
              </w:rPr>
              <w:t xml:space="preserve"> </w:t>
            </w:r>
            <w:r>
              <w:rPr>
                <w:spacing w:val="-2"/>
                <w:sz w:val="20"/>
              </w:rPr>
              <w:t>gastrointestinal;</w:t>
            </w:r>
          </w:p>
          <w:p>
            <w:pPr>
              <w:pStyle w:val="TableParagraph"/>
              <w:spacing w:lineRule="auto" w:line="264" w:before="22" w:after="0"/>
              <w:ind w:start="110" w:end="62"/>
              <w:rPr>
                <w:sz w:val="20"/>
              </w:rPr>
            </w:pPr>
            <w:r>
              <w:rPr>
                <w:sz w:val="20"/>
              </w:rPr>
              <w:t>GLP-1</w:t>
            </w:r>
            <w:r>
              <w:rPr>
                <w:spacing w:val="-3"/>
                <w:sz w:val="20"/>
              </w:rPr>
              <w:t xml:space="preserve"> </w:t>
            </w:r>
            <w:r>
              <w:rPr>
                <w:sz w:val="20"/>
              </w:rPr>
              <w:t>=</w:t>
            </w:r>
            <w:r>
              <w:rPr>
                <w:spacing w:val="-3"/>
                <w:sz w:val="20"/>
              </w:rPr>
              <w:t xml:space="preserve"> </w:t>
            </w:r>
            <w:r>
              <w:rPr>
                <w:sz w:val="20"/>
              </w:rPr>
              <w:t>glucagon-like</w:t>
            </w:r>
            <w:r>
              <w:rPr>
                <w:spacing w:val="-5"/>
                <w:sz w:val="20"/>
              </w:rPr>
              <w:t xml:space="preserve"> </w:t>
            </w:r>
            <w:r>
              <w:rPr>
                <w:sz w:val="20"/>
              </w:rPr>
              <w:t>peptide</w:t>
            </w:r>
            <w:r>
              <w:rPr>
                <w:spacing w:val="-3"/>
                <w:sz w:val="20"/>
              </w:rPr>
              <w:t xml:space="preserve"> </w:t>
            </w:r>
            <w:r>
              <w:rPr>
                <w:sz w:val="20"/>
              </w:rPr>
              <w:t>1;</w:t>
            </w:r>
            <w:r>
              <w:rPr>
                <w:spacing w:val="-4"/>
                <w:sz w:val="20"/>
              </w:rPr>
              <w:t xml:space="preserve"> </w:t>
            </w:r>
            <w:r>
              <w:rPr>
                <w:sz w:val="20"/>
              </w:rPr>
              <w:t>IMP</w:t>
            </w:r>
            <w:r>
              <w:rPr>
                <w:spacing w:val="-3"/>
                <w:sz w:val="20"/>
              </w:rPr>
              <w:t xml:space="preserve"> </w:t>
            </w:r>
            <w:r>
              <w:rPr>
                <w:sz w:val="20"/>
              </w:rPr>
              <w:t>=</w:t>
            </w:r>
            <w:r>
              <w:rPr>
                <w:spacing w:val="-3"/>
                <w:sz w:val="20"/>
              </w:rPr>
              <w:t xml:space="preserve"> </w:t>
            </w:r>
            <w:r>
              <w:rPr>
                <w:sz w:val="20"/>
              </w:rPr>
              <w:t>investigational</w:t>
            </w:r>
            <w:r>
              <w:rPr>
                <w:spacing w:val="-3"/>
                <w:sz w:val="20"/>
              </w:rPr>
              <w:t xml:space="preserve"> </w:t>
            </w:r>
            <w:r>
              <w:rPr>
                <w:sz w:val="20"/>
              </w:rPr>
              <w:t>medicinal</w:t>
            </w:r>
            <w:r>
              <w:rPr>
                <w:spacing w:val="-3"/>
                <w:sz w:val="20"/>
              </w:rPr>
              <w:t xml:space="preserve"> </w:t>
            </w:r>
            <w:r>
              <w:rPr>
                <w:sz w:val="20"/>
              </w:rPr>
              <w:t>product;</w:t>
            </w:r>
            <w:r>
              <w:rPr>
                <w:spacing w:val="-3"/>
                <w:sz w:val="20"/>
              </w:rPr>
              <w:t xml:space="preserve"> </w:t>
            </w:r>
            <w:r>
              <w:rPr>
                <w:sz w:val="20"/>
              </w:rPr>
              <w:t>MEN2</w:t>
            </w:r>
            <w:r>
              <w:rPr>
                <w:spacing w:val="-3"/>
                <w:sz w:val="20"/>
              </w:rPr>
              <w:t xml:space="preserve"> </w:t>
            </w:r>
            <w:r>
              <w:rPr>
                <w:sz w:val="20"/>
              </w:rPr>
              <w:t>=</w:t>
            </w:r>
            <w:r>
              <w:rPr>
                <w:spacing w:val="-3"/>
                <w:sz w:val="20"/>
              </w:rPr>
              <w:t xml:space="preserve"> </w:t>
            </w:r>
            <w:r>
              <w:rPr>
                <w:sz w:val="20"/>
              </w:rPr>
              <w:t>multiple</w:t>
            </w:r>
            <w:r>
              <w:rPr>
                <w:spacing w:val="-3"/>
                <w:sz w:val="20"/>
              </w:rPr>
              <w:t xml:space="preserve"> </w:t>
            </w:r>
            <w:r>
              <w:rPr>
                <w:sz w:val="20"/>
              </w:rPr>
              <w:t>endocrine</w:t>
            </w:r>
            <w:r>
              <w:rPr>
                <w:spacing w:val="-3"/>
                <w:sz w:val="20"/>
              </w:rPr>
              <w:t xml:space="preserve"> </w:t>
            </w:r>
            <w:r>
              <w:rPr>
                <w:sz w:val="20"/>
              </w:rPr>
              <w:t>neoplasia type 2; RA = receptor agonist; s.c. = subcutaneous; SoA = schedule of activities; SU = sulfonylurea T2D = type 2 diabetes; VEGF = vascular endothelial growth factor; WOCBP = women of childbearing potential.</w:t>
            </w:r>
          </w:p>
        </w:tc>
      </w:tr>
    </w:tbl>
    <w:p>
      <w:pPr>
        <w:pStyle w:val="BodyText"/>
        <w:spacing w:before="55" w:after="0"/>
        <w:ind w:start="0"/>
        <w:rPr>
          <w:b/>
        </w:rPr>
      </w:pPr>
      <w:r>
        <w:rPr>
          <w:b/>
        </w:rPr>
      </w:r>
    </w:p>
    <w:p>
      <w:pPr>
        <w:pStyle w:val="BodyText"/>
        <w:spacing w:lineRule="auto" w:line="264"/>
        <w:ind w:start="156" w:end="173"/>
        <w:rPr/>
      </w:pPr>
      <w:r>
        <w:rPr/>
        <w:t>All identified risks associated with using the PDS290 prefilled pen-injector for NNC0487-XXXX according to the clinical procedures specified in this protocol have been reduced as far as possible and</w:t>
      </w:r>
      <w:r>
        <w:rPr>
          <w:spacing w:val="-2"/>
        </w:rPr>
        <w:t xml:space="preserve"> </w:t>
      </w:r>
      <w:r>
        <w:rPr/>
        <w:t>are</w:t>
      </w:r>
      <w:r>
        <w:rPr>
          <w:spacing w:val="-2"/>
        </w:rPr>
        <w:t xml:space="preserve"> </w:t>
      </w:r>
      <w:r>
        <w:rPr/>
        <w:t>acceptable,</w:t>
      </w:r>
      <w:r>
        <w:rPr>
          <w:spacing w:val="-2"/>
        </w:rPr>
        <w:t xml:space="preserve"> </w:t>
      </w:r>
      <w:r>
        <w:rPr/>
        <w:t>taking</w:t>
      </w:r>
      <w:r>
        <w:rPr>
          <w:spacing w:val="-2"/>
        </w:rPr>
        <w:t xml:space="preserve"> </w:t>
      </w:r>
      <w:r>
        <w:rPr/>
        <w:t>into</w:t>
      </w:r>
      <w:r>
        <w:rPr>
          <w:spacing w:val="-2"/>
        </w:rPr>
        <w:t xml:space="preserve"> </w:t>
      </w:r>
      <w:r>
        <w:rPr/>
        <w:t>account</w:t>
      </w:r>
      <w:r>
        <w:rPr>
          <w:spacing w:val="-2"/>
        </w:rPr>
        <w:t xml:space="preserve"> </w:t>
      </w:r>
      <w:r>
        <w:rPr/>
        <w:t>the</w:t>
      </w:r>
      <w:r>
        <w:rPr>
          <w:spacing w:val="-3"/>
        </w:rPr>
        <w:t xml:space="preserve"> </w:t>
      </w:r>
      <w:r>
        <w:rPr/>
        <w:t>current state</w:t>
      </w:r>
      <w:r>
        <w:rPr>
          <w:spacing w:val="-3"/>
        </w:rPr>
        <w:t xml:space="preserve"> </w:t>
      </w:r>
      <w:r>
        <w:rPr/>
        <w:t>of</w:t>
      </w:r>
      <w:r>
        <w:rPr>
          <w:spacing w:val="-2"/>
        </w:rPr>
        <w:t xml:space="preserve"> </w:t>
      </w:r>
      <w:r>
        <w:rPr/>
        <w:t>the</w:t>
      </w:r>
      <w:r>
        <w:rPr>
          <w:spacing w:val="-4"/>
        </w:rPr>
        <w:t xml:space="preserve"> </w:t>
      </w:r>
      <w:r>
        <w:rPr/>
        <w:t>art.</w:t>
      </w:r>
      <w:r>
        <w:rPr>
          <w:spacing w:val="-2"/>
        </w:rPr>
        <w:t xml:space="preserve"> </w:t>
      </w:r>
      <w:r>
        <w:rPr/>
        <w:t>The</w:t>
      </w:r>
      <w:r>
        <w:rPr>
          <w:spacing w:val="-3"/>
        </w:rPr>
        <w:t xml:space="preserve"> </w:t>
      </w:r>
      <w:r>
        <w:rPr/>
        <w:t>use</w:t>
      </w:r>
      <w:r>
        <w:rPr>
          <w:spacing w:val="-1"/>
        </w:rPr>
        <w:t xml:space="preserve"> </w:t>
      </w:r>
      <w:r>
        <w:rPr/>
        <w:t>of</w:t>
      </w:r>
      <w:r>
        <w:rPr>
          <w:spacing w:val="-2"/>
        </w:rPr>
        <w:t xml:space="preserve"> </w:t>
      </w:r>
      <w:r>
        <w:rPr/>
        <w:t>PDS290</w:t>
      </w:r>
      <w:r>
        <w:rPr>
          <w:spacing w:val="-2"/>
        </w:rPr>
        <w:t xml:space="preserve"> </w:t>
      </w:r>
      <w:r>
        <w:rPr/>
        <w:t>prefilled</w:t>
      </w:r>
      <w:r>
        <w:rPr>
          <w:spacing w:val="-2"/>
        </w:rPr>
        <w:t xml:space="preserve"> </w:t>
      </w:r>
      <w:r>
        <w:rPr/>
        <w:t>pen- injector for NNC0487-XXXX in this study is therefore considered to be of non-significant risk.</w:t>
      </w:r>
    </w:p>
    <w:p>
      <w:pPr>
        <w:pStyle w:val="BodyText"/>
        <w:spacing w:before="240" w:after="0"/>
        <w:rPr/>
      </w:pPr>
      <w:r>
        <w:rPr/>
        <w:t>For</w:t>
      </w:r>
      <w:r>
        <w:rPr>
          <w:spacing w:val="-3"/>
        </w:rPr>
        <w:t xml:space="preserve"> </w:t>
      </w:r>
      <w:r>
        <w:rPr/>
        <w:t>a</w:t>
      </w:r>
      <w:r>
        <w:rPr>
          <w:spacing w:val="-3"/>
        </w:rPr>
        <w:t xml:space="preserve"> </w:t>
      </w:r>
      <w:r>
        <w:rPr/>
        <w:t>general</w:t>
      </w:r>
      <w:r>
        <w:rPr>
          <w:spacing w:val="-1"/>
        </w:rPr>
        <w:t xml:space="preserve"> </w:t>
      </w:r>
      <w:r>
        <w:rPr/>
        <w:t>description</w:t>
      </w:r>
      <w:r>
        <w:rPr>
          <w:spacing w:val="-1"/>
        </w:rPr>
        <w:t xml:space="preserve"> </w:t>
      </w:r>
      <w:r>
        <w:rPr/>
        <w:t>of</w:t>
      </w:r>
      <w:r>
        <w:rPr>
          <w:spacing w:val="-1"/>
        </w:rPr>
        <w:t xml:space="preserve"> </w:t>
      </w:r>
      <w:r>
        <w:rPr/>
        <w:t>measures</w:t>
      </w:r>
      <w:r>
        <w:rPr>
          <w:spacing w:val="-2"/>
        </w:rPr>
        <w:t xml:space="preserve"> </w:t>
      </w:r>
      <w:r>
        <w:rPr/>
        <w:t>taken</w:t>
      </w:r>
      <w:r>
        <w:rPr>
          <w:spacing w:val="-1"/>
        </w:rPr>
        <w:t xml:space="preserve"> </w:t>
      </w:r>
      <w:r>
        <w:rPr/>
        <w:t>to</w:t>
      </w:r>
      <w:r>
        <w:rPr>
          <w:spacing w:val="-1"/>
        </w:rPr>
        <w:t xml:space="preserve"> </w:t>
      </w:r>
      <w:r>
        <w:rPr/>
        <w:t>mitigate</w:t>
      </w:r>
      <w:r>
        <w:rPr>
          <w:spacing w:val="-2"/>
        </w:rPr>
        <w:t xml:space="preserve"> </w:t>
      </w:r>
      <w:r>
        <w:rPr/>
        <w:t>potential</w:t>
      </w:r>
      <w:r>
        <w:rPr>
          <w:spacing w:val="-1"/>
        </w:rPr>
        <w:t xml:space="preserve"> </w:t>
      </w:r>
      <w:r>
        <w:rPr/>
        <w:t>risks</w:t>
      </w:r>
      <w:r>
        <w:rPr>
          <w:spacing w:val="-1"/>
        </w:rPr>
        <w:t xml:space="preserve"> </w:t>
      </w:r>
      <w:r>
        <w:rPr/>
        <w:t>to</w:t>
      </w:r>
      <w:r>
        <w:rPr>
          <w:spacing w:val="-1"/>
        </w:rPr>
        <w:t xml:space="preserve"> </w:t>
      </w:r>
      <w:r>
        <w:rPr/>
        <w:t>data</w:t>
      </w:r>
      <w:r>
        <w:rPr>
          <w:spacing w:val="-2"/>
        </w:rPr>
        <w:t xml:space="preserve"> </w:t>
      </w:r>
      <w:r>
        <w:rPr/>
        <w:t>privacy</w:t>
      </w:r>
      <w:r>
        <w:rPr>
          <w:spacing w:val="1"/>
        </w:rPr>
        <w:t xml:space="preserve"> </w:t>
      </w:r>
      <w:r>
        <w:rPr/>
        <w:t xml:space="preserve">and </w:t>
      </w:r>
      <w:r>
        <w:rPr>
          <w:spacing w:val="-2"/>
        </w:rPr>
        <w:t>protect</w:t>
      </w:r>
    </w:p>
    <w:p>
      <w:pPr>
        <w:pStyle w:val="BodyText"/>
        <w:spacing w:before="29" w:after="0"/>
        <w:rPr/>
      </w:pPr>
      <w:r>
        <w:rPr/>
        <w:t>participants’</w:t>
      </w:r>
      <w:r>
        <w:rPr>
          <w:spacing w:val="-1"/>
        </w:rPr>
        <w:t xml:space="preserve"> </w:t>
      </w:r>
      <w:r>
        <w:rPr/>
        <w:t>personal</w:t>
      </w:r>
      <w:r>
        <w:rPr>
          <w:spacing w:val="-1"/>
        </w:rPr>
        <w:t xml:space="preserve"> </w:t>
      </w:r>
      <w:r>
        <w:rPr/>
        <w:t>data,</w:t>
      </w:r>
      <w:r>
        <w:rPr>
          <w:spacing w:val="-1"/>
        </w:rPr>
        <w:t xml:space="preserve"> </w:t>
      </w:r>
      <w:r>
        <w:rPr/>
        <w:t>please</w:t>
      </w:r>
      <w:r>
        <w:rPr>
          <w:spacing w:val="-2"/>
        </w:rPr>
        <w:t xml:space="preserve"> </w:t>
      </w:r>
      <w:r>
        <w:rPr/>
        <w:t>see</w:t>
      </w:r>
      <w:r>
        <w:rPr>
          <w:spacing w:val="-2"/>
        </w:rPr>
        <w:t xml:space="preserve"> </w:t>
      </w:r>
      <w:r>
        <w:rPr/>
        <w:t>Appendix</w:t>
      </w:r>
      <w:r>
        <w:rPr>
          <w:spacing w:val="-1"/>
        </w:rPr>
        <w:t xml:space="preserve"> </w:t>
      </w:r>
      <w:r>
        <w:rPr/>
        <w:t>1</w:t>
      </w:r>
      <w:r>
        <w:rPr>
          <w:spacing w:val="-1"/>
        </w:rPr>
        <w:t xml:space="preserve"> </w:t>
      </w:r>
      <w:r>
        <w:rPr/>
        <w:t>(Section</w:t>
      </w:r>
      <w:r>
        <w:rPr>
          <w:spacing w:val="2"/>
        </w:rPr>
        <w:t xml:space="preserve"> </w:t>
      </w:r>
      <w:hyperlink w:anchor="_bookmark126">
        <w:r>
          <w:rPr>
            <w:rStyle w:val="Style7"/>
            <w:color w:val="0000FF"/>
            <w:spacing w:val="-2"/>
            <w:u w:val="single" w:color="0000FF"/>
          </w:rPr>
          <w:t>10.1.5</w:t>
        </w:r>
      </w:hyperlink>
      <w:r>
        <w:rPr>
          <w:spacing w:val="-2"/>
        </w:rPr>
        <w:t>).</w:t>
      </w:r>
    </w:p>
    <w:p>
      <w:pPr>
        <w:pStyle w:val="Heading2"/>
        <w:numPr>
          <w:ilvl w:val="2"/>
          <w:numId w:val="67"/>
        </w:numPr>
        <w:tabs>
          <w:tab w:val="clear" w:pos="720"/>
          <w:tab w:val="left" w:pos="1121" w:leader="none"/>
        </w:tabs>
        <w:spacing w:before="266" w:after="0"/>
        <w:ind w:hanging="965" w:start="1121"/>
        <w:rPr/>
      </w:pPr>
      <w:bookmarkStart w:id="14" w:name="_bookmark14"/>
      <w:bookmarkEnd w:id="14"/>
      <w:r>
        <w:rPr/>
        <w:t>Benefit</w:t>
      </w:r>
      <w:r>
        <w:rPr>
          <w:spacing w:val="-3"/>
        </w:rPr>
        <w:t xml:space="preserve"> </w:t>
      </w:r>
      <w:r>
        <w:rPr>
          <w:spacing w:val="-2"/>
        </w:rPr>
        <w:t>assessment</w:t>
      </w:r>
    </w:p>
    <w:p>
      <w:pPr>
        <w:pStyle w:val="BodyText"/>
        <w:spacing w:lineRule="auto" w:line="264" w:before="149" w:after="0"/>
        <w:rPr/>
      </w:pPr>
      <w:r>
        <w:rPr/>
        <w:t>Participants</w:t>
      </w:r>
      <w:r>
        <w:rPr>
          <w:spacing w:val="-4"/>
        </w:rPr>
        <w:t xml:space="preserve"> </w:t>
      </w:r>
      <w:r>
        <w:rPr/>
        <w:t>will</w:t>
      </w:r>
      <w:r>
        <w:rPr>
          <w:spacing w:val="-3"/>
        </w:rPr>
        <w:t xml:space="preserve"> </w:t>
      </w:r>
      <w:r>
        <w:rPr/>
        <w:t>be</w:t>
      </w:r>
      <w:r>
        <w:rPr>
          <w:spacing w:val="-3"/>
        </w:rPr>
        <w:t xml:space="preserve"> </w:t>
      </w:r>
      <w:r>
        <w:rPr/>
        <w:t>treated</w:t>
      </w:r>
      <w:r>
        <w:rPr>
          <w:spacing w:val="-3"/>
        </w:rPr>
        <w:t xml:space="preserve"> </w:t>
      </w:r>
      <w:r>
        <w:rPr/>
        <w:t>with</w:t>
      </w:r>
      <w:r>
        <w:rPr>
          <w:spacing w:val="-3"/>
        </w:rPr>
        <w:t xml:space="preserve"> </w:t>
      </w:r>
      <w:r>
        <w:rPr/>
        <w:t>a</w:t>
      </w:r>
      <w:r>
        <w:rPr>
          <w:spacing w:val="-3"/>
        </w:rPr>
        <w:t xml:space="preserve"> </w:t>
      </w:r>
      <w:r>
        <w:rPr/>
        <w:t>medical</w:t>
      </w:r>
      <w:r>
        <w:rPr>
          <w:spacing w:val="-3"/>
        </w:rPr>
        <w:t xml:space="preserve"> </w:t>
      </w:r>
      <w:r>
        <w:rPr/>
        <w:t>regimen</w:t>
      </w:r>
      <w:r>
        <w:rPr>
          <w:spacing w:val="-1"/>
        </w:rPr>
        <w:t xml:space="preserve"> </w:t>
      </w:r>
      <w:r>
        <w:rPr/>
        <w:t>anticipated</w:t>
      </w:r>
      <w:r>
        <w:rPr>
          <w:spacing w:val="-3"/>
        </w:rPr>
        <w:t xml:space="preserve"> </w:t>
      </w:r>
      <w:r>
        <w:rPr/>
        <w:t>to</w:t>
      </w:r>
      <w:r>
        <w:rPr>
          <w:spacing w:val="-3"/>
        </w:rPr>
        <w:t xml:space="preserve"> </w:t>
      </w:r>
      <w:r>
        <w:rPr/>
        <w:t>be</w:t>
      </w:r>
      <w:r>
        <w:rPr>
          <w:spacing w:val="-3"/>
        </w:rPr>
        <w:t xml:space="preserve"> </w:t>
      </w:r>
      <w:r>
        <w:rPr/>
        <w:t>better</w:t>
      </w:r>
      <w:r>
        <w:rPr>
          <w:spacing w:val="-3"/>
        </w:rPr>
        <w:t xml:space="preserve"> </w:t>
      </w:r>
      <w:r>
        <w:rPr/>
        <w:t>than</w:t>
      </w:r>
      <w:r>
        <w:rPr>
          <w:spacing w:val="-3"/>
        </w:rPr>
        <w:t xml:space="preserve"> </w:t>
      </w:r>
      <w:r>
        <w:rPr/>
        <w:t>or</w:t>
      </w:r>
      <w:r>
        <w:rPr>
          <w:spacing w:val="-3"/>
        </w:rPr>
        <w:t xml:space="preserve"> </w:t>
      </w:r>
      <w:r>
        <w:rPr/>
        <w:t>equal</w:t>
      </w:r>
      <w:r>
        <w:rPr>
          <w:spacing w:val="-3"/>
        </w:rPr>
        <w:t xml:space="preserve"> </w:t>
      </w:r>
      <w:r>
        <w:rPr/>
        <w:t>to</w:t>
      </w:r>
      <w:r>
        <w:rPr>
          <w:spacing w:val="-3"/>
        </w:rPr>
        <w:t xml:space="preserve"> </w:t>
      </w:r>
      <w:r>
        <w:rPr/>
        <w:t>that received at entry into the study.</w:t>
      </w:r>
    </w:p>
    <w:p>
      <w:pPr>
        <w:pStyle w:val="BodyText"/>
        <w:spacing w:lineRule="auto" w:line="264" w:before="241" w:after="0"/>
        <w:ind w:start="156" w:end="266"/>
        <w:rPr/>
      </w:pPr>
      <w:r>
        <w:rPr/>
        <w:t>In the NNC0487-XXXX weight management programme, 2 clinical pharmacology studies FHD NN9487-4830 and NN9487-5022, both once-daily oral) and a phase 1b/2a (NN9490-7613, QW s.c.) have demonstrated clinically significant weight losses. Additionally, NNC0487</w:t>
        <w:noBreakHyphen/>
        <w:t>0111 is expected</w:t>
      </w:r>
      <w:r>
        <w:rPr>
          <w:spacing w:val="-3"/>
        </w:rPr>
        <w:t xml:space="preserve"> </w:t>
      </w:r>
      <w:r>
        <w:rPr/>
        <w:t>to</w:t>
      </w:r>
      <w:r>
        <w:rPr>
          <w:spacing w:val="-3"/>
        </w:rPr>
        <w:t xml:space="preserve"> </w:t>
      </w:r>
      <w:r>
        <w:rPr/>
        <w:t>have</w:t>
      </w:r>
      <w:r>
        <w:rPr>
          <w:spacing w:val="-4"/>
        </w:rPr>
        <w:t xml:space="preserve"> </w:t>
      </w:r>
      <w:r>
        <w:rPr/>
        <w:t>a</w:t>
      </w:r>
      <w:r>
        <w:rPr>
          <w:spacing w:val="-4"/>
        </w:rPr>
        <w:t xml:space="preserve"> </w:t>
      </w:r>
      <w:r>
        <w:rPr/>
        <w:t>safe</w:t>
      </w:r>
      <w:r>
        <w:rPr>
          <w:spacing w:val="-3"/>
        </w:rPr>
        <w:t xml:space="preserve"> </w:t>
      </w:r>
      <w:r>
        <w:rPr/>
        <w:t>and</w:t>
      </w:r>
      <w:r>
        <w:rPr>
          <w:spacing w:val="-3"/>
        </w:rPr>
        <w:t xml:space="preserve"> </w:t>
      </w:r>
      <w:r>
        <w:rPr/>
        <w:t>well-tolerated</w:t>
      </w:r>
      <w:r>
        <w:rPr>
          <w:spacing w:val="-3"/>
        </w:rPr>
        <w:t xml:space="preserve"> </w:t>
      </w:r>
      <w:r>
        <w:rPr/>
        <w:t>profile,</w:t>
      </w:r>
      <w:r>
        <w:rPr>
          <w:spacing w:val="-1"/>
        </w:rPr>
        <w:t xml:space="preserve"> </w:t>
      </w:r>
      <w:r>
        <w:rPr/>
        <w:t>consistent</w:t>
      </w:r>
      <w:r>
        <w:rPr>
          <w:spacing w:val="-3"/>
        </w:rPr>
        <w:t xml:space="preserve"> </w:t>
      </w:r>
      <w:r>
        <w:rPr/>
        <w:t>with</w:t>
      </w:r>
      <w:r>
        <w:rPr>
          <w:spacing w:val="-3"/>
        </w:rPr>
        <w:t xml:space="preserve"> </w:t>
      </w:r>
      <w:r>
        <w:rPr/>
        <w:t>previous</w:t>
      </w:r>
      <w:r>
        <w:rPr>
          <w:spacing w:val="-3"/>
        </w:rPr>
        <w:t xml:space="preserve"> </w:t>
      </w:r>
      <w:r>
        <w:rPr/>
        <w:t>findings</w:t>
      </w:r>
      <w:r>
        <w:rPr>
          <w:spacing w:val="-4"/>
        </w:rPr>
        <w:t xml:space="preserve"> </w:t>
      </w:r>
      <w:r>
        <w:rPr/>
        <w:t>for</w:t>
      </w:r>
      <w:r>
        <w:rPr>
          <w:spacing w:val="-4"/>
        </w:rPr>
        <w:t xml:space="preserve"> </w:t>
      </w:r>
      <w:r>
        <w:rPr/>
        <w:t>comparable GLP-1 and amylin RAs.</w:t>
      </w:r>
    </w:p>
    <w:p>
      <w:pPr>
        <w:pStyle w:val="BodyText"/>
        <w:spacing w:lineRule="auto" w:line="264" w:before="239" w:after="0"/>
        <w:rPr/>
        <w:sectPr>
          <w:headerReference w:type="default" r:id="rId64"/>
          <w:headerReference w:type="first" r:id="rId65"/>
          <w:type w:val="nextPage"/>
          <w:pgSz w:w="11906" w:h="16838"/>
          <w:pgMar w:left="1260" w:right="680" w:gutter="0" w:header="850" w:top="1880" w:footer="0" w:bottom="280"/>
          <w:pgNumType w:fmt="decimal"/>
          <w:formProt w:val="false"/>
          <w:textDirection w:val="lrTb"/>
          <w:docGrid w:type="default" w:linePitch="100" w:charSpace="0"/>
        </w:sectPr>
      </w:pPr>
      <w:r>
        <w:rPr/>
        <w:t>All</w:t>
      </w:r>
      <w:r>
        <w:rPr>
          <w:spacing w:val="-3"/>
        </w:rPr>
        <w:t xml:space="preserve"> </w:t>
      </w:r>
      <w:r>
        <w:rPr/>
        <w:t>participants,</w:t>
      </w:r>
      <w:r>
        <w:rPr>
          <w:spacing w:val="-3"/>
        </w:rPr>
        <w:t xml:space="preserve"> </w:t>
      </w:r>
      <w:r>
        <w:rPr/>
        <w:t>including</w:t>
      </w:r>
      <w:r>
        <w:rPr>
          <w:spacing w:val="-3"/>
        </w:rPr>
        <w:t xml:space="preserve"> </w:t>
      </w:r>
      <w:r>
        <w:rPr/>
        <w:t>participants</w:t>
      </w:r>
      <w:r>
        <w:rPr>
          <w:spacing w:val="-4"/>
        </w:rPr>
        <w:t xml:space="preserve"> </w:t>
      </w:r>
      <w:r>
        <w:rPr/>
        <w:t>randomised</w:t>
      </w:r>
      <w:r>
        <w:rPr>
          <w:spacing w:val="-3"/>
        </w:rPr>
        <w:t xml:space="preserve"> </w:t>
      </w:r>
      <w:r>
        <w:rPr/>
        <w:t>to</w:t>
      </w:r>
      <w:r>
        <w:rPr>
          <w:spacing w:val="-3"/>
        </w:rPr>
        <w:t xml:space="preserve"> </w:t>
      </w:r>
      <w:r>
        <w:rPr/>
        <w:t>placebo,</w:t>
      </w:r>
      <w:r>
        <w:rPr>
          <w:spacing w:val="-3"/>
        </w:rPr>
        <w:t xml:space="preserve"> </w:t>
      </w:r>
      <w:r>
        <w:rPr/>
        <w:t>are</w:t>
      </w:r>
      <w:r>
        <w:rPr>
          <w:spacing w:val="-4"/>
        </w:rPr>
        <w:t xml:space="preserve"> </w:t>
      </w:r>
      <w:r>
        <w:rPr/>
        <w:t>expected</w:t>
      </w:r>
      <w:r>
        <w:rPr>
          <w:spacing w:val="-3"/>
        </w:rPr>
        <w:t xml:space="preserve"> </w:t>
      </w:r>
      <w:r>
        <w:rPr/>
        <w:t>to have</w:t>
      </w:r>
      <w:r>
        <w:rPr>
          <w:spacing w:val="-4"/>
        </w:rPr>
        <w:t xml:space="preserve"> </w:t>
      </w:r>
      <w:r>
        <w:rPr/>
        <w:t>frequent</w:t>
      </w:r>
      <w:r>
        <w:rPr>
          <w:spacing w:val="-3"/>
        </w:rPr>
        <w:t xml:space="preserve"> </w:t>
      </w:r>
      <w:r>
        <w:rPr/>
        <w:t>contact with and medical examination by investigators during the study, including regular assessment of glycaemic control. In addition, safety and efficacy will be monitored regularly throughout the study and treatment.</w:t>
      </w:r>
    </w:p>
    <w:p>
      <w:pPr>
        <w:pStyle w:val="BodyText"/>
        <w:spacing w:lineRule="auto" w:line="264" w:before="88" w:after="0"/>
        <w:ind w:start="156" w:end="176"/>
        <w:rPr/>
      </w:pPr>
      <w:r>
        <w:rPr/>
        <w:t>Furthermore,</w:t>
      </w:r>
      <w:r>
        <w:rPr>
          <w:spacing w:val="-3"/>
        </w:rPr>
        <w:t xml:space="preserve"> </w:t>
      </w:r>
      <w:r>
        <w:rPr/>
        <w:t>the</w:t>
      </w:r>
      <w:r>
        <w:rPr>
          <w:spacing w:val="-3"/>
        </w:rPr>
        <w:t xml:space="preserve"> </w:t>
      </w:r>
      <w:r>
        <w:rPr/>
        <w:t>data</w:t>
      </w:r>
      <w:r>
        <w:rPr>
          <w:spacing w:val="-4"/>
        </w:rPr>
        <w:t xml:space="preserve"> </w:t>
      </w:r>
      <w:r>
        <w:rPr/>
        <w:t>obtained</w:t>
      </w:r>
      <w:r>
        <w:rPr>
          <w:spacing w:val="-3"/>
        </w:rPr>
        <w:t xml:space="preserve"> </w:t>
      </w:r>
      <w:r>
        <w:rPr/>
        <w:t>from</w:t>
      </w:r>
      <w:r>
        <w:rPr>
          <w:spacing w:val="-3"/>
        </w:rPr>
        <w:t xml:space="preserve"> </w:t>
      </w:r>
      <w:r>
        <w:rPr/>
        <w:t>the</w:t>
      </w:r>
      <w:r>
        <w:rPr>
          <w:spacing w:val="-4"/>
        </w:rPr>
        <w:t xml:space="preserve"> </w:t>
      </w:r>
      <w:r>
        <w:rPr/>
        <w:t>present</w:t>
      </w:r>
      <w:r>
        <w:rPr>
          <w:spacing w:val="-3"/>
        </w:rPr>
        <w:t xml:space="preserve"> </w:t>
      </w:r>
      <w:r>
        <w:rPr/>
        <w:t>study</w:t>
      </w:r>
      <w:r>
        <w:rPr>
          <w:spacing w:val="-3"/>
        </w:rPr>
        <w:t xml:space="preserve"> </w:t>
      </w:r>
      <w:r>
        <w:rPr/>
        <w:t>will</w:t>
      </w:r>
      <w:r>
        <w:rPr>
          <w:spacing w:val="-3"/>
        </w:rPr>
        <w:t xml:space="preserve"> </w:t>
      </w:r>
      <w:r>
        <w:rPr/>
        <w:t>form</w:t>
      </w:r>
      <w:r>
        <w:rPr>
          <w:spacing w:val="-3"/>
        </w:rPr>
        <w:t xml:space="preserve"> </w:t>
      </w:r>
      <w:r>
        <w:rPr/>
        <w:t>the</w:t>
      </w:r>
      <w:r>
        <w:rPr>
          <w:spacing w:val="-4"/>
        </w:rPr>
        <w:t xml:space="preserve"> </w:t>
      </w:r>
      <w:r>
        <w:rPr/>
        <w:t>basis</w:t>
      </w:r>
      <w:r>
        <w:rPr>
          <w:spacing w:val="-3"/>
        </w:rPr>
        <w:t xml:space="preserve"> </w:t>
      </w:r>
      <w:r>
        <w:rPr/>
        <w:t>for</w:t>
      </w:r>
      <w:r>
        <w:rPr>
          <w:spacing w:val="-5"/>
        </w:rPr>
        <w:t xml:space="preserve"> </w:t>
      </w:r>
      <w:r>
        <w:rPr/>
        <w:t>future</w:t>
      </w:r>
      <w:r>
        <w:rPr>
          <w:spacing w:val="-4"/>
        </w:rPr>
        <w:t xml:space="preserve"> </w:t>
      </w:r>
      <w:r>
        <w:rPr/>
        <w:t>development</w:t>
      </w:r>
      <w:r>
        <w:rPr>
          <w:spacing w:val="-3"/>
        </w:rPr>
        <w:t xml:space="preserve"> </w:t>
      </w:r>
      <w:r>
        <w:rPr/>
        <w:t>of the NNC0487-XXXX treatment in people with overweight or obesity, and T2D.</w:t>
      </w:r>
    </w:p>
    <w:p>
      <w:pPr>
        <w:pStyle w:val="Heading2"/>
        <w:numPr>
          <w:ilvl w:val="2"/>
          <w:numId w:val="67"/>
        </w:numPr>
        <w:tabs>
          <w:tab w:val="clear" w:pos="720"/>
          <w:tab w:val="left" w:pos="1121" w:leader="none"/>
        </w:tabs>
        <w:ind w:hanging="965" w:start="1121"/>
        <w:rPr/>
      </w:pPr>
      <w:bookmarkStart w:id="15" w:name="_bookmark15"/>
      <w:bookmarkEnd w:id="15"/>
      <w:r>
        <w:rPr/>
        <w:t>Overall</w:t>
      </w:r>
      <w:r>
        <w:rPr>
          <w:spacing w:val="-6"/>
        </w:rPr>
        <w:t xml:space="preserve"> </w:t>
      </w:r>
      <w:r>
        <w:rPr/>
        <w:t>benefit-risk</w:t>
      </w:r>
      <w:r>
        <w:rPr>
          <w:spacing w:val="-3"/>
        </w:rPr>
        <w:t xml:space="preserve"> </w:t>
      </w:r>
      <w:r>
        <w:rPr>
          <w:spacing w:val="-2"/>
        </w:rPr>
        <w:t>conclusion</w:t>
      </w:r>
    </w:p>
    <w:p>
      <w:pPr>
        <w:pStyle w:val="BodyText"/>
        <w:spacing w:lineRule="auto" w:line="264" w:before="147" w:after="0"/>
        <w:ind w:start="156" w:end="173"/>
        <w:rPr/>
        <w:sectPr>
          <w:headerReference w:type="default" r:id="rId66"/>
          <w:headerReference w:type="first" r:id="rId67"/>
          <w:type w:val="nextPage"/>
          <w:pgSz w:w="11906" w:h="16838"/>
          <w:pgMar w:left="1260" w:right="680" w:gutter="0" w:header="850" w:top="1880" w:footer="0" w:bottom="280"/>
          <w:pgNumType w:fmt="decimal"/>
          <w:formProt w:val="false"/>
          <w:textDirection w:val="lrTb"/>
          <w:docGrid w:type="default" w:linePitch="100" w:charSpace="0"/>
        </w:sectPr>
      </w:pPr>
      <w:r>
        <w:rPr/>
        <w:t>Considering the measures taken to minimise risk and burden to participants in this study, the potential</w:t>
      </w:r>
      <w:r>
        <w:rPr>
          <w:spacing w:val="-3"/>
        </w:rPr>
        <w:t xml:space="preserve"> </w:t>
      </w:r>
      <w:r>
        <w:rPr/>
        <w:t>risks</w:t>
      </w:r>
      <w:r>
        <w:rPr>
          <w:spacing w:val="-3"/>
        </w:rPr>
        <w:t xml:space="preserve"> </w:t>
      </w:r>
      <w:r>
        <w:rPr/>
        <w:t>identified</w:t>
      </w:r>
      <w:r>
        <w:rPr>
          <w:spacing w:val="-3"/>
        </w:rPr>
        <w:t xml:space="preserve"> </w:t>
      </w:r>
      <w:r>
        <w:rPr/>
        <w:t>in</w:t>
      </w:r>
      <w:r>
        <w:rPr>
          <w:spacing w:val="-3"/>
        </w:rPr>
        <w:t xml:space="preserve"> </w:t>
      </w:r>
      <w:r>
        <w:rPr/>
        <w:t>association</w:t>
      </w:r>
      <w:r>
        <w:rPr>
          <w:spacing w:val="-3"/>
        </w:rPr>
        <w:t xml:space="preserve"> </w:t>
      </w:r>
      <w:r>
        <w:rPr/>
        <w:t>with</w:t>
      </w:r>
      <w:r>
        <w:rPr>
          <w:spacing w:val="-3"/>
        </w:rPr>
        <w:t xml:space="preserve"> </w:t>
      </w:r>
      <w:r>
        <w:rPr/>
        <w:t>NNC0487-XXXX</w:t>
      </w:r>
      <w:r>
        <w:rPr>
          <w:spacing w:val="-3"/>
        </w:rPr>
        <w:t xml:space="preserve"> </w:t>
      </w:r>
      <w:r>
        <w:rPr/>
        <w:t>are</w:t>
      </w:r>
      <w:r>
        <w:rPr>
          <w:spacing w:val="-5"/>
        </w:rPr>
        <w:t xml:space="preserve"> </w:t>
      </w:r>
      <w:r>
        <w:rPr/>
        <w:t>justified</w:t>
      </w:r>
      <w:r>
        <w:rPr>
          <w:spacing w:val="-3"/>
        </w:rPr>
        <w:t xml:space="preserve"> </w:t>
      </w:r>
      <w:r>
        <w:rPr/>
        <w:t>by</w:t>
      </w:r>
      <w:r>
        <w:rPr>
          <w:spacing w:val="-3"/>
        </w:rPr>
        <w:t xml:space="preserve"> </w:t>
      </w:r>
      <w:r>
        <w:rPr/>
        <w:t>the</w:t>
      </w:r>
      <w:r>
        <w:rPr>
          <w:spacing w:val="-3"/>
        </w:rPr>
        <w:t xml:space="preserve"> </w:t>
      </w:r>
      <w:r>
        <w:rPr/>
        <w:t>benefits</w:t>
      </w:r>
      <w:r>
        <w:rPr>
          <w:spacing w:val="-4"/>
        </w:rPr>
        <w:t xml:space="preserve"> </w:t>
      </w:r>
      <w:r>
        <w:rPr/>
        <w:t>mentioned above together with the potential benefit, that might be offered to patient populations who in the future may be offered the therapeutic use of NNC0487-XXXX.</w:t>
      </w:r>
    </w:p>
    <w:p>
      <w:pPr>
        <w:pStyle w:val="Heading1"/>
        <w:numPr>
          <w:ilvl w:val="0"/>
          <w:numId w:val="67"/>
        </w:numPr>
        <w:tabs>
          <w:tab w:val="clear" w:pos="720"/>
          <w:tab w:val="left" w:pos="667" w:leader="none"/>
        </w:tabs>
        <w:ind w:hanging="511" w:start="667"/>
        <w:rPr/>
      </w:pPr>
      <w:bookmarkStart w:id="16" w:name="_bookmark16"/>
      <w:bookmarkEnd w:id="16"/>
      <w:r>
        <w:rPr/>
        <w:t>Objectives</w:t>
      </w:r>
      <w:r>
        <w:rPr>
          <w:spacing w:val="-13"/>
        </w:rPr>
        <w:t xml:space="preserve"> </w:t>
      </w:r>
      <w:r>
        <w:rPr/>
        <w:t>and</w:t>
      </w:r>
      <w:r>
        <w:rPr>
          <w:spacing w:val="-11"/>
        </w:rPr>
        <w:t xml:space="preserve"> </w:t>
      </w:r>
      <w:r>
        <w:rPr>
          <w:spacing w:val="-2"/>
        </w:rPr>
        <w:t>endpoints</w:t>
      </w:r>
    </w:p>
    <w:p>
      <w:pPr>
        <w:pStyle w:val="Normal"/>
        <w:tabs>
          <w:tab w:val="clear" w:pos="720"/>
          <w:tab w:val="left" w:pos="1517" w:leader="none"/>
        </w:tabs>
        <w:spacing w:before="153" w:after="0"/>
        <w:ind w:start="156"/>
        <w:rPr>
          <w:b/>
          <w:sz w:val="24"/>
        </w:rPr>
      </w:pPr>
      <w:bookmarkStart w:id="17" w:name="_bookmark17"/>
      <w:bookmarkEnd w:id="17"/>
      <w:r>
        <w:rPr>
          <w:b/>
          <w:sz w:val="24"/>
        </w:rPr>
        <w:t>Table</w:t>
      </w:r>
      <w:r>
        <w:rPr>
          <w:b/>
          <w:spacing w:val="-2"/>
          <w:sz w:val="24"/>
        </w:rPr>
        <w:t xml:space="preserve"> </w:t>
      </w:r>
      <w:r>
        <w:rPr>
          <w:b/>
          <w:sz w:val="24"/>
        </w:rPr>
        <w:t>3-</w:t>
      </w:r>
      <w:r>
        <w:rPr>
          <w:b/>
          <w:spacing w:val="-10"/>
          <w:sz w:val="24"/>
        </w:rPr>
        <w:t>1</w:t>
      </w:r>
      <w:r>
        <w:rPr>
          <w:b/>
          <w:sz w:val="24"/>
        </w:rPr>
        <w:tab/>
        <w:t>Objectives</w:t>
      </w:r>
      <w:r>
        <w:rPr>
          <w:b/>
          <w:spacing w:val="-4"/>
          <w:sz w:val="24"/>
        </w:rPr>
        <w:t xml:space="preserve"> </w:t>
      </w:r>
      <w:r>
        <w:rPr>
          <w:b/>
          <w:sz w:val="24"/>
        </w:rPr>
        <w:t>and</w:t>
      </w:r>
      <w:r>
        <w:rPr>
          <w:b/>
          <w:spacing w:val="-3"/>
          <w:sz w:val="24"/>
        </w:rPr>
        <w:t xml:space="preserve"> </w:t>
      </w:r>
      <w:r>
        <w:rPr>
          <w:b/>
          <w:spacing w:val="-2"/>
          <w:sz w:val="24"/>
        </w:rPr>
        <w:t>endpoints</w:t>
      </w:r>
    </w:p>
    <w:p>
      <w:pPr>
        <w:pStyle w:val="BodyText"/>
        <w:spacing w:before="9"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089"/>
        <w:gridCol w:w="3399"/>
        <w:gridCol w:w="2233"/>
        <w:gridCol w:w="1911"/>
      </w:tblGrid>
      <w:tr>
        <w:trPr>
          <w:trHeight w:val="397"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65" w:after="0"/>
              <w:ind w:start="57"/>
              <w:rPr>
                <w:b/>
                <w:sz w:val="20"/>
              </w:rPr>
            </w:pPr>
            <w:r>
              <w:rPr>
                <w:b/>
                <w:spacing w:val="-2"/>
                <w:sz w:val="20"/>
              </w:rPr>
              <w:t>Objectives</w:t>
            </w:r>
          </w:p>
        </w:tc>
        <w:tc>
          <w:tcPr>
            <w:tcW w:w="7543" w:type="dxa"/>
            <w:gridSpan w:val="3"/>
            <w:tcBorders>
              <w:top w:val="single" w:sz="4" w:space="0" w:color="000000"/>
              <w:start w:val="single" w:sz="4" w:space="0" w:color="000000"/>
              <w:bottom w:val="single" w:sz="4" w:space="0" w:color="000000"/>
              <w:end w:val="single" w:sz="4" w:space="0" w:color="000000"/>
            </w:tcBorders>
          </w:tcPr>
          <w:p>
            <w:pPr>
              <w:pStyle w:val="TableParagraph"/>
              <w:spacing w:before="65" w:after="0"/>
              <w:ind w:start="56"/>
              <w:rPr>
                <w:b/>
                <w:sz w:val="20"/>
              </w:rPr>
            </w:pPr>
            <w:r>
              <w:rPr>
                <w:b/>
                <w:spacing w:val="-2"/>
                <w:sz w:val="20"/>
              </w:rPr>
              <w:t>Endpoints</w:t>
            </w:r>
          </w:p>
        </w:tc>
      </w:tr>
      <w:tr>
        <w:trPr>
          <w:trHeight w:val="383"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7"/>
              <w:rPr>
                <w:sz w:val="20"/>
              </w:rPr>
            </w:pPr>
            <w:r>
              <w:rPr>
                <w:spacing w:val="-2"/>
                <w:sz w:val="20"/>
              </w:rPr>
              <w:t>Primary</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pacing w:val="-2"/>
                <w:sz w:val="20"/>
              </w:rPr>
              <w:t>Title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Time</w:t>
            </w:r>
            <w:r>
              <w:rPr>
                <w:spacing w:val="-5"/>
                <w:sz w:val="20"/>
              </w:rPr>
              <w:t xml:space="preserve"> </w:t>
            </w:r>
            <w:r>
              <w:rPr>
                <w:spacing w:val="-2"/>
                <w:sz w:val="20"/>
              </w:rPr>
              <w:t>frame</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4"/>
                <w:sz w:val="20"/>
              </w:rPr>
              <w:t>Unit</w:t>
            </w:r>
          </w:p>
        </w:tc>
      </w:tr>
      <w:tr>
        <w:trPr>
          <w:trHeight w:val="383" w:hRule="atLeast"/>
        </w:trPr>
        <w:tc>
          <w:tcPr>
            <w:tcW w:w="2089"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93"/>
              <w:rPr>
                <w:sz w:val="20"/>
              </w:rPr>
            </w:pPr>
            <w:r>
              <w:rPr>
                <w:sz w:val="20"/>
              </w:rPr>
              <w:t>To</w:t>
            </w:r>
            <w:r>
              <w:rPr>
                <w:spacing w:val="-9"/>
                <w:sz w:val="20"/>
              </w:rPr>
              <w:t xml:space="preserve"> </w:t>
            </w:r>
            <w:r>
              <w:rPr>
                <w:sz w:val="20"/>
              </w:rPr>
              <w:t>compare</w:t>
            </w:r>
            <w:r>
              <w:rPr>
                <w:spacing w:val="-10"/>
                <w:sz w:val="20"/>
              </w:rPr>
              <w:t xml:space="preserve"> </w:t>
            </w:r>
            <w:r>
              <w:rPr>
                <w:sz w:val="20"/>
              </w:rPr>
              <w:t>the</w:t>
            </w:r>
            <w:r>
              <w:rPr>
                <w:spacing w:val="-10"/>
                <w:sz w:val="20"/>
              </w:rPr>
              <w:t xml:space="preserve"> </w:t>
            </w:r>
            <w:r>
              <w:rPr>
                <w:sz w:val="20"/>
              </w:rPr>
              <w:t>effect</w:t>
            </w:r>
            <w:r>
              <w:rPr>
                <w:spacing w:val="-11"/>
                <w:sz w:val="20"/>
              </w:rPr>
              <w:t xml:space="preserve"> </w:t>
            </w:r>
            <w:r>
              <w:rPr>
                <w:sz w:val="20"/>
              </w:rPr>
              <w:t>of NNC0487-XXXX versus placebo on insulin sensitivity</w:t>
            </w:r>
            <w:r>
              <w:rPr>
                <w:spacing w:val="-8"/>
                <w:sz w:val="20"/>
              </w:rPr>
              <w:t xml:space="preserve"> </w:t>
            </w:r>
            <w:r>
              <w:rPr>
                <w:sz w:val="20"/>
              </w:rPr>
              <w:t>in</w:t>
            </w:r>
            <w:r>
              <w:rPr>
                <w:spacing w:val="-7"/>
                <w:sz w:val="20"/>
              </w:rPr>
              <w:t xml:space="preserve"> </w:t>
            </w:r>
            <w:r>
              <w:rPr>
                <w:sz w:val="20"/>
              </w:rPr>
              <w:t>adults</w:t>
            </w:r>
            <w:r>
              <w:rPr>
                <w:spacing w:val="-9"/>
                <w:sz w:val="20"/>
              </w:rPr>
              <w:t xml:space="preserve"> </w:t>
            </w:r>
            <w:r>
              <w:rPr>
                <w:sz w:val="20"/>
              </w:rPr>
              <w:t xml:space="preserve">with </w:t>
            </w:r>
            <w:r>
              <w:rPr>
                <w:spacing w:val="-4"/>
                <w:sz w:val="20"/>
              </w:rPr>
              <w:t>T2D</w:t>
            </w:r>
          </w:p>
        </w:tc>
        <w:tc>
          <w:tcPr>
            <w:tcW w:w="7543" w:type="dxa"/>
            <w:gridSpan w:val="3"/>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58" w:after="0"/>
              <w:ind w:start="6"/>
              <w:rPr>
                <w:sz w:val="20"/>
              </w:rPr>
            </w:pPr>
            <w:r>
              <w:rPr>
                <w:spacing w:val="-2"/>
                <w:sz w:val="20"/>
              </w:rPr>
              <w:t>Primary:</w:t>
            </w:r>
          </w:p>
        </w:tc>
      </w:tr>
      <w:tr>
        <w:trPr>
          <w:trHeight w:val="65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4"/>
                <w:sz w:val="20"/>
              </w:rPr>
              <w:t xml:space="preserve"> </w:t>
            </w:r>
            <w:r>
              <w:rPr>
                <w:sz w:val="20"/>
              </w:rPr>
              <w:t>in</w:t>
            </w:r>
            <w:r>
              <w:rPr>
                <w:spacing w:val="-2"/>
                <w:sz w:val="20"/>
              </w:rPr>
              <w:t xml:space="preserve"> </w:t>
            </w:r>
            <w:r>
              <w:rPr>
                <w:sz w:val="20"/>
              </w:rPr>
              <w:t>M-value</w:t>
            </w:r>
            <w:r>
              <w:rPr>
                <w:spacing w:val="-4"/>
                <w:sz w:val="20"/>
              </w:rPr>
              <w:t xml:space="preserve"> </w:t>
            </w:r>
            <w:r>
              <w:rPr>
                <w:sz w:val="20"/>
              </w:rPr>
              <w:t>in</w:t>
            </w:r>
            <w:r>
              <w:rPr>
                <w:spacing w:val="-2"/>
                <w:sz w:val="20"/>
              </w:rPr>
              <w:t xml:space="preserve"> </w:t>
            </w:r>
            <w:r>
              <w:rPr>
                <w:spacing w:val="-5"/>
                <w:sz w:val="20"/>
              </w:rPr>
              <w:t>HEC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mg/min/kg</w:t>
            </w:r>
          </w:p>
        </w:tc>
      </w:tr>
      <w:tr>
        <w:trPr>
          <w:trHeight w:val="383"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7543" w:type="dxa"/>
            <w:gridSpan w:val="3"/>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58" w:after="0"/>
              <w:ind w:start="6"/>
              <w:rPr>
                <w:sz w:val="20"/>
              </w:rPr>
            </w:pPr>
            <w:r>
              <w:rPr>
                <w:sz w:val="20"/>
              </w:rPr>
              <w:t>Secondary</w:t>
            </w:r>
            <w:r>
              <w:rPr>
                <w:spacing w:val="-4"/>
                <w:sz w:val="20"/>
              </w:rPr>
              <w:t xml:space="preserve"> </w:t>
            </w:r>
            <w:r>
              <w:rPr>
                <w:spacing w:val="-2"/>
                <w:sz w:val="20"/>
              </w:rPr>
              <w:t>supportive:</w:t>
            </w:r>
          </w:p>
        </w:tc>
      </w:tr>
      <w:tr>
        <w:trPr>
          <w:trHeight w:val="655"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86"/>
              <w:rPr>
                <w:sz w:val="20"/>
              </w:rPr>
            </w:pPr>
            <w:r>
              <w:rPr>
                <w:sz w:val="20"/>
              </w:rPr>
              <w:t>Change</w:t>
            </w:r>
            <w:r>
              <w:rPr>
                <w:spacing w:val="-9"/>
                <w:sz w:val="20"/>
              </w:rPr>
              <w:t xml:space="preserve"> </w:t>
            </w:r>
            <w:r>
              <w:rPr>
                <w:sz w:val="20"/>
              </w:rPr>
              <w:t>in</w:t>
            </w:r>
            <w:r>
              <w:rPr>
                <w:spacing w:val="-8"/>
                <w:sz w:val="20"/>
              </w:rPr>
              <w:t xml:space="preserve"> </w:t>
            </w:r>
            <w:r>
              <w:rPr>
                <w:sz w:val="20"/>
              </w:rPr>
              <w:t>M-value</w:t>
            </w:r>
            <w:r>
              <w:rPr>
                <w:spacing w:val="-9"/>
                <w:sz w:val="20"/>
              </w:rPr>
              <w:t xml:space="preserve"> </w:t>
            </w:r>
            <w:r>
              <w:rPr>
                <w:sz w:val="20"/>
              </w:rPr>
              <w:t>in</w:t>
            </w:r>
            <w:r>
              <w:rPr>
                <w:spacing w:val="-8"/>
                <w:sz w:val="20"/>
              </w:rPr>
              <w:t xml:space="preserve"> </w:t>
            </w:r>
            <w:r>
              <w:rPr>
                <w:sz w:val="20"/>
              </w:rPr>
              <w:t>HEC,</w:t>
            </w:r>
            <w:r>
              <w:rPr>
                <w:spacing w:val="-9"/>
                <w:sz w:val="20"/>
              </w:rPr>
              <w:t xml:space="preserve"> </w:t>
            </w:r>
            <w:r>
              <w:rPr>
                <w:sz w:val="20"/>
              </w:rPr>
              <w:t>normalised by lean body mass</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mg/min/kg</w:t>
            </w:r>
          </w:p>
        </w:tc>
      </w:tr>
      <w:tr>
        <w:trPr>
          <w:trHeight w:val="383"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7"/>
              <w:rPr>
                <w:sz w:val="20"/>
              </w:rPr>
            </w:pPr>
            <w:r>
              <w:rPr>
                <w:spacing w:val="-2"/>
                <w:sz w:val="20"/>
              </w:rPr>
              <w:t>Secondary</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pacing w:val="-2"/>
                <w:sz w:val="20"/>
              </w:rPr>
              <w:t>Title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Time</w:t>
            </w:r>
            <w:r>
              <w:rPr>
                <w:spacing w:val="-5"/>
                <w:sz w:val="20"/>
              </w:rPr>
              <w:t xml:space="preserve"> </w:t>
            </w:r>
            <w:r>
              <w:rPr>
                <w:spacing w:val="-2"/>
                <w:sz w:val="20"/>
              </w:rPr>
              <w:t>frame</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4"/>
                <w:sz w:val="20"/>
              </w:rPr>
              <w:t>Unit</w:t>
            </w:r>
          </w:p>
        </w:tc>
      </w:tr>
      <w:tr>
        <w:trPr>
          <w:trHeight w:val="400" w:hRule="atLeast"/>
        </w:trPr>
        <w:tc>
          <w:tcPr>
            <w:tcW w:w="2089" w:type="dxa"/>
            <w:vMerge w:val="restart"/>
            <w:tcBorders>
              <w:top w:val="single" w:sz="4" w:space="0" w:color="000000"/>
              <w:start w:val="single" w:sz="4" w:space="0" w:color="000000"/>
              <w:end w:val="single" w:sz="4" w:space="0" w:color="000000"/>
            </w:tcBorders>
          </w:tcPr>
          <w:p>
            <w:pPr>
              <w:pStyle w:val="TableParagraph"/>
              <w:spacing w:before="55" w:after="0"/>
              <w:ind w:start="7" w:end="93"/>
              <w:rPr>
                <w:sz w:val="20"/>
              </w:rPr>
            </w:pPr>
            <w:r>
              <w:rPr>
                <w:sz w:val="20"/>
              </w:rPr>
              <w:t>To</w:t>
            </w:r>
            <w:r>
              <w:rPr>
                <w:spacing w:val="-9"/>
                <w:sz w:val="20"/>
              </w:rPr>
              <w:t xml:space="preserve"> </w:t>
            </w:r>
            <w:r>
              <w:rPr>
                <w:sz w:val="20"/>
              </w:rPr>
              <w:t>compare</w:t>
            </w:r>
            <w:r>
              <w:rPr>
                <w:spacing w:val="-10"/>
                <w:sz w:val="20"/>
              </w:rPr>
              <w:t xml:space="preserve"> </w:t>
            </w:r>
            <w:r>
              <w:rPr>
                <w:sz w:val="20"/>
              </w:rPr>
              <w:t>the</w:t>
            </w:r>
            <w:r>
              <w:rPr>
                <w:spacing w:val="-10"/>
                <w:sz w:val="20"/>
              </w:rPr>
              <w:t xml:space="preserve"> </w:t>
            </w:r>
            <w:r>
              <w:rPr>
                <w:sz w:val="20"/>
              </w:rPr>
              <w:t>effect</w:t>
            </w:r>
            <w:r>
              <w:rPr>
                <w:spacing w:val="-11"/>
                <w:sz w:val="20"/>
              </w:rPr>
              <w:t xml:space="preserve"> </w:t>
            </w:r>
            <w:r>
              <w:rPr>
                <w:sz w:val="20"/>
              </w:rPr>
              <w:t>of NNC0487-XXXX versus placebo in adults with T2D on:</w:t>
            </w:r>
          </w:p>
        </w:tc>
        <w:tc>
          <w:tcPr>
            <w:tcW w:w="7543" w:type="dxa"/>
            <w:gridSpan w:val="3"/>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58" w:after="0"/>
              <w:ind w:start="6"/>
              <w:rPr>
                <w:sz w:val="20"/>
              </w:rPr>
            </w:pPr>
            <w:r>
              <w:rPr>
                <w:spacing w:val="-2"/>
                <w:sz w:val="20"/>
              </w:rPr>
              <w:t>Supportive:</w:t>
            </w:r>
          </w:p>
        </w:tc>
      </w:tr>
      <w:tr>
        <w:trPr>
          <w:trHeight w:val="586" w:hRule="atLeast"/>
        </w:trPr>
        <w:tc>
          <w:tcPr>
            <w:tcW w:w="2089" w:type="dxa"/>
            <w:vMerge w:val="continue"/>
            <w:tcBorders>
              <w:start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end w:val="single" w:sz="4" w:space="0" w:color="000000"/>
            </w:tcBorders>
          </w:tcPr>
          <w:p>
            <w:pPr>
              <w:pStyle w:val="TableParagraph"/>
              <w:spacing w:before="58" w:after="0"/>
              <w:ind w:start="6"/>
              <w:rPr>
                <w:sz w:val="20"/>
              </w:rPr>
            </w:pPr>
            <w:r>
              <w:rPr>
                <w:sz w:val="20"/>
              </w:rPr>
              <w:t>Change</w:t>
            </w:r>
            <w:r>
              <w:rPr>
                <w:spacing w:val="-10"/>
                <w:sz w:val="20"/>
              </w:rPr>
              <w:t xml:space="preserve"> </w:t>
            </w:r>
            <w:r>
              <w:rPr>
                <w:sz w:val="20"/>
              </w:rPr>
              <w:t>in</w:t>
            </w:r>
            <w:r>
              <w:rPr>
                <w:spacing w:val="-9"/>
                <w:sz w:val="20"/>
              </w:rPr>
              <w:t xml:space="preserve"> </w:t>
            </w:r>
            <w:r>
              <w:rPr>
                <w:sz w:val="20"/>
              </w:rPr>
              <w:t>first-phase</w:t>
            </w:r>
            <w:r>
              <w:rPr>
                <w:spacing w:val="-10"/>
                <w:sz w:val="20"/>
              </w:rPr>
              <w:t xml:space="preserve"> </w:t>
            </w:r>
            <w:r>
              <w:rPr>
                <w:sz w:val="20"/>
              </w:rPr>
              <w:t>incremental</w:t>
            </w:r>
            <w:r>
              <w:rPr>
                <w:spacing w:val="-10"/>
                <w:sz w:val="20"/>
              </w:rPr>
              <w:t xml:space="preserve"> </w:t>
            </w:r>
            <w:r>
              <w:rPr>
                <w:sz w:val="20"/>
              </w:rPr>
              <w:t xml:space="preserve">Insulin </w:t>
            </w:r>
            <w:r>
              <w:rPr>
                <w:position w:val="2"/>
                <w:sz w:val="20"/>
              </w:rPr>
              <w:t>Secretion Rate (ISR</w:t>
            </w:r>
            <w:r>
              <w:rPr>
                <w:sz w:val="13"/>
              </w:rPr>
              <w:t>0-8min</w:t>
            </w:r>
            <w:r>
              <w:rPr>
                <w:position w:val="2"/>
                <w:sz w:val="20"/>
              </w:rPr>
              <w:t>) in HGC</w:t>
            </w:r>
          </w:p>
        </w:tc>
        <w:tc>
          <w:tcPr>
            <w:tcW w:w="2233" w:type="dxa"/>
            <w:tcBorders>
              <w:top w:val="single" w:sz="4" w:space="0" w:color="000000"/>
              <w:start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before="58" w:after="0"/>
              <w:ind w:start="3"/>
              <w:rPr>
                <w:sz w:val="20"/>
              </w:rPr>
            </w:pPr>
            <w:r>
              <w:rPr>
                <w:spacing w:val="-2"/>
                <w:sz w:val="20"/>
              </w:rPr>
              <w:t>pmol/min/m</w:t>
            </w:r>
            <w:r>
              <w:rPr>
                <w:spacing w:val="-2"/>
                <w:sz w:val="20"/>
                <w:vertAlign w:val="superscript"/>
              </w:rPr>
              <w:t>2</w:t>
            </w:r>
          </w:p>
        </w:tc>
      </w:tr>
      <w:tr>
        <w:trPr>
          <w:trHeight w:val="83" w:hRule="atLeast"/>
        </w:trPr>
        <w:tc>
          <w:tcPr>
            <w:tcW w:w="2089" w:type="dxa"/>
            <w:vMerge w:val="restart"/>
            <w:tcBorders>
              <w:start w:val="single" w:sz="4" w:space="0" w:color="000000"/>
              <w:end w:val="single" w:sz="4" w:space="0" w:color="000000"/>
            </w:tcBorders>
          </w:tcPr>
          <w:p>
            <w:pPr>
              <w:pStyle w:val="TableParagraph"/>
              <w:numPr>
                <w:ilvl w:val="0"/>
                <w:numId w:val="62"/>
              </w:numPr>
              <w:tabs>
                <w:tab w:val="clear" w:pos="720"/>
                <w:tab w:val="left" w:pos="367" w:leader="none"/>
              </w:tabs>
              <w:spacing w:before="19" w:after="0"/>
              <w:ind w:hanging="360" w:start="367" w:end="284"/>
              <w:rPr>
                <w:sz w:val="20"/>
              </w:rPr>
            </w:pPr>
            <w:r>
              <w:rPr>
                <w:sz w:val="20"/>
              </w:rPr>
              <w:t>Insulin</w:t>
            </w:r>
            <w:r>
              <w:rPr>
                <w:spacing w:val="-13"/>
                <w:sz w:val="20"/>
              </w:rPr>
              <w:t xml:space="preserve"> </w:t>
            </w:r>
            <w:r>
              <w:rPr>
                <w:sz w:val="20"/>
              </w:rPr>
              <w:t xml:space="preserve">sensitivity and pancreatic </w:t>
            </w:r>
            <w:r>
              <w:rPr>
                <w:spacing w:val="-2"/>
                <w:sz w:val="20"/>
              </w:rPr>
              <w:t>function</w:t>
            </w:r>
          </w:p>
          <w:p>
            <w:pPr>
              <w:pStyle w:val="TableParagraph"/>
              <w:numPr>
                <w:ilvl w:val="0"/>
                <w:numId w:val="62"/>
              </w:numPr>
              <w:tabs>
                <w:tab w:val="clear" w:pos="720"/>
                <w:tab w:val="left" w:pos="366" w:leader="none"/>
              </w:tabs>
              <w:spacing w:lineRule="exact" w:line="245"/>
              <w:ind w:hanging="359" w:start="366"/>
              <w:rPr>
                <w:sz w:val="20"/>
              </w:rPr>
            </w:pPr>
            <w:r>
              <w:rPr>
                <w:sz w:val="20"/>
              </w:rPr>
              <w:t>Glucose</w:t>
            </w:r>
            <w:r>
              <w:rPr>
                <w:spacing w:val="-6"/>
                <w:sz w:val="20"/>
              </w:rPr>
              <w:t xml:space="preserve"> </w:t>
            </w:r>
            <w:r>
              <w:rPr>
                <w:spacing w:val="-2"/>
                <w:sz w:val="20"/>
              </w:rPr>
              <w:t>control</w:t>
            </w:r>
          </w:p>
          <w:p>
            <w:pPr>
              <w:pStyle w:val="TableParagraph"/>
              <w:numPr>
                <w:ilvl w:val="0"/>
                <w:numId w:val="62"/>
              </w:numPr>
              <w:tabs>
                <w:tab w:val="clear" w:pos="720"/>
                <w:tab w:val="left" w:pos="366" w:leader="none"/>
              </w:tabs>
              <w:ind w:hanging="359" w:start="366"/>
              <w:rPr>
                <w:sz w:val="20"/>
              </w:rPr>
            </w:pPr>
            <w:r>
              <w:rPr>
                <w:sz w:val="20"/>
              </w:rPr>
              <w:t>Beta-cell</w:t>
            </w:r>
            <w:r>
              <w:rPr>
                <w:spacing w:val="-10"/>
                <w:sz w:val="20"/>
              </w:rPr>
              <w:t xml:space="preserve"> </w:t>
            </w:r>
            <w:r>
              <w:rPr>
                <w:spacing w:val="-2"/>
                <w:sz w:val="20"/>
              </w:rPr>
              <w:t>function</w:t>
            </w:r>
          </w:p>
        </w:tc>
        <w:tc>
          <w:tcPr>
            <w:tcW w:w="3399" w:type="dxa"/>
            <w:tcBorders>
              <w:start w:val="single" w:sz="4" w:space="0" w:color="000000"/>
              <w:bottom w:val="single" w:sz="4" w:space="0" w:color="000000"/>
              <w:end w:val="single" w:sz="4" w:space="0" w:color="000000"/>
            </w:tcBorders>
          </w:tcPr>
          <w:p>
            <w:pPr>
              <w:pStyle w:val="TableParagraph"/>
              <w:rPr>
                <w:sz w:val="2"/>
              </w:rPr>
            </w:pPr>
            <w:r>
              <w:rPr>
                <w:sz w:val="2"/>
              </w:rPr>
            </w:r>
          </w:p>
        </w:tc>
        <w:tc>
          <w:tcPr>
            <w:tcW w:w="2233" w:type="dxa"/>
            <w:tcBorders>
              <w:start w:val="single" w:sz="4" w:space="0" w:color="000000"/>
              <w:bottom w:val="single" w:sz="4" w:space="0" w:color="000000"/>
              <w:end w:val="single" w:sz="4" w:space="0" w:color="000000"/>
            </w:tcBorders>
          </w:tcPr>
          <w:p>
            <w:pPr>
              <w:pStyle w:val="TableParagraph"/>
              <w:rPr>
                <w:sz w:val="2"/>
              </w:rPr>
            </w:pPr>
            <w:r>
              <w:rPr>
                <w:sz w:val="2"/>
              </w:rPr>
            </w:r>
          </w:p>
        </w:tc>
        <w:tc>
          <w:tcPr>
            <w:tcW w:w="1911" w:type="dxa"/>
            <w:tcBorders>
              <w:start w:val="single" w:sz="4" w:space="0" w:color="000000"/>
              <w:bottom w:val="single" w:sz="4" w:space="0" w:color="000000"/>
              <w:end w:val="single" w:sz="4" w:space="0" w:color="000000"/>
            </w:tcBorders>
          </w:tcPr>
          <w:p>
            <w:pPr>
              <w:pStyle w:val="TableParagraph"/>
              <w:rPr>
                <w:sz w:val="2"/>
              </w:rPr>
            </w:pPr>
            <w:r>
              <w:rPr>
                <w:sz w:val="2"/>
              </w:rPr>
            </w:r>
          </w:p>
        </w:tc>
      </w:tr>
      <w:tr>
        <w:trPr>
          <w:trHeight w:val="614" w:hRule="atLeast"/>
        </w:trPr>
        <w:tc>
          <w:tcPr>
            <w:tcW w:w="2089" w:type="dxa"/>
            <w:vMerge w:val="continue"/>
            <w:tcBorders>
              <w:start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lineRule="auto" w:line="235" w:before="61" w:after="0"/>
              <w:ind w:start="6"/>
              <w:rPr>
                <w:sz w:val="20"/>
              </w:rPr>
            </w:pPr>
            <w:r>
              <w:rPr>
                <w:position w:val="2"/>
                <w:sz w:val="20"/>
              </w:rPr>
              <w:t>Change</w:t>
            </w:r>
            <w:r>
              <w:rPr>
                <w:spacing w:val="-11"/>
                <w:position w:val="2"/>
                <w:sz w:val="20"/>
              </w:rPr>
              <w:t xml:space="preserve"> </w:t>
            </w:r>
            <w:r>
              <w:rPr>
                <w:position w:val="2"/>
                <w:sz w:val="20"/>
              </w:rPr>
              <w:t>in</w:t>
            </w:r>
            <w:r>
              <w:rPr>
                <w:spacing w:val="-10"/>
                <w:position w:val="2"/>
                <w:sz w:val="20"/>
              </w:rPr>
              <w:t xml:space="preserve"> </w:t>
            </w:r>
            <w:r>
              <w:rPr>
                <w:position w:val="2"/>
                <w:sz w:val="20"/>
              </w:rPr>
              <w:t>second-phase</w:t>
            </w:r>
            <w:r>
              <w:rPr>
                <w:spacing w:val="-11"/>
                <w:position w:val="2"/>
                <w:sz w:val="20"/>
              </w:rPr>
              <w:t xml:space="preserve"> </w:t>
            </w:r>
            <w:r>
              <w:rPr>
                <w:position w:val="2"/>
                <w:sz w:val="20"/>
              </w:rPr>
              <w:t>ISR</w:t>
            </w:r>
            <w:r>
              <w:rPr>
                <w:spacing w:val="-11"/>
                <w:position w:val="2"/>
                <w:sz w:val="20"/>
              </w:rPr>
              <w:t xml:space="preserve"> </w:t>
            </w:r>
            <w:r>
              <w:rPr>
                <w:position w:val="2"/>
                <w:sz w:val="20"/>
              </w:rPr>
              <w:t>(ISR</w:t>
            </w:r>
            <w:r>
              <w:rPr>
                <w:sz w:val="13"/>
              </w:rPr>
              <w:t>20-120min</w:t>
            </w:r>
            <w:r>
              <w:rPr>
                <w:position w:val="2"/>
                <w:sz w:val="20"/>
              </w:rPr>
              <w:t xml:space="preserve">) </w:t>
            </w:r>
            <w:r>
              <w:rPr>
                <w:sz w:val="20"/>
              </w:rPr>
              <w:t>in HGC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pmol/min/m</w:t>
            </w:r>
            <w:r>
              <w:rPr>
                <w:spacing w:val="-2"/>
                <w:sz w:val="20"/>
                <w:vertAlign w:val="superscript"/>
              </w:rPr>
              <w:t>2</w:t>
            </w:r>
          </w:p>
        </w:tc>
      </w:tr>
      <w:tr>
        <w:trPr>
          <w:trHeight w:val="383" w:hRule="atLeast"/>
        </w:trPr>
        <w:tc>
          <w:tcPr>
            <w:tcW w:w="2089" w:type="dxa"/>
            <w:vMerge w:val="continue"/>
            <w:tcBorders>
              <w:start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7" w:after="0"/>
              <w:ind w:start="6"/>
              <w:rPr>
                <w:sz w:val="20"/>
              </w:rPr>
            </w:pPr>
            <w:r>
              <w:rPr>
                <w:position w:val="2"/>
                <w:sz w:val="20"/>
              </w:rPr>
              <w:t>Change</w:t>
            </w:r>
            <w:r>
              <w:rPr>
                <w:spacing w:val="-4"/>
                <w:position w:val="2"/>
                <w:sz w:val="20"/>
              </w:rPr>
              <w:t xml:space="preserve"> </w:t>
            </w:r>
            <w:r>
              <w:rPr>
                <w:position w:val="2"/>
                <w:sz w:val="20"/>
              </w:rPr>
              <w:t>in</w:t>
            </w:r>
            <w:r>
              <w:rPr>
                <w:spacing w:val="-2"/>
                <w:position w:val="2"/>
                <w:sz w:val="20"/>
              </w:rPr>
              <w:t xml:space="preserve"> </w:t>
            </w:r>
            <w:r>
              <w:rPr>
                <w:position w:val="2"/>
                <w:sz w:val="20"/>
              </w:rPr>
              <w:t>total</w:t>
            </w:r>
            <w:r>
              <w:rPr>
                <w:spacing w:val="-4"/>
                <w:position w:val="2"/>
                <w:sz w:val="20"/>
              </w:rPr>
              <w:t xml:space="preserve"> </w:t>
            </w:r>
            <w:r>
              <w:rPr>
                <w:position w:val="2"/>
                <w:sz w:val="20"/>
              </w:rPr>
              <w:t>ISR</w:t>
            </w:r>
            <w:r>
              <w:rPr>
                <w:spacing w:val="-4"/>
                <w:position w:val="2"/>
                <w:sz w:val="20"/>
              </w:rPr>
              <w:t xml:space="preserve"> </w:t>
            </w:r>
            <w:r>
              <w:rPr>
                <w:position w:val="2"/>
                <w:sz w:val="20"/>
              </w:rPr>
              <w:t>(ISR</w:t>
            </w:r>
            <w:r>
              <w:rPr>
                <w:sz w:val="13"/>
              </w:rPr>
              <w:t>0-120min</w:t>
            </w:r>
            <w:r>
              <w:rPr>
                <w:position w:val="2"/>
                <w:sz w:val="20"/>
              </w:rPr>
              <w:t>)</w:t>
            </w:r>
            <w:r>
              <w:rPr>
                <w:spacing w:val="-3"/>
                <w:position w:val="2"/>
                <w:sz w:val="20"/>
              </w:rPr>
              <w:t xml:space="preserve"> </w:t>
            </w:r>
            <w:r>
              <w:rPr>
                <w:position w:val="2"/>
                <w:sz w:val="20"/>
              </w:rPr>
              <w:t>in</w:t>
            </w:r>
            <w:r>
              <w:rPr>
                <w:spacing w:val="-3"/>
                <w:position w:val="2"/>
                <w:sz w:val="20"/>
              </w:rPr>
              <w:t xml:space="preserve"> </w:t>
            </w:r>
            <w:r>
              <w:rPr>
                <w:spacing w:val="-5"/>
                <w:position w:val="2"/>
                <w:sz w:val="20"/>
              </w:rPr>
              <w:t>HGC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pmol/min/m</w:t>
            </w:r>
            <w:r>
              <w:rPr>
                <w:spacing w:val="-2"/>
                <w:sz w:val="20"/>
                <w:vertAlign w:val="superscript"/>
              </w:rPr>
              <w:t>2</w:t>
            </w:r>
          </w:p>
        </w:tc>
      </w:tr>
      <w:tr>
        <w:trPr>
          <w:trHeight w:val="655" w:hRule="atLeast"/>
        </w:trPr>
        <w:tc>
          <w:tcPr>
            <w:tcW w:w="2089" w:type="dxa"/>
            <w:vMerge w:val="continue"/>
            <w:tcBorders>
              <w:start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9"/>
                <w:sz w:val="20"/>
              </w:rPr>
              <w:t xml:space="preserve"> </w:t>
            </w:r>
            <w:r>
              <w:rPr>
                <w:sz w:val="20"/>
              </w:rPr>
              <w:t>in</w:t>
            </w:r>
            <w:r>
              <w:rPr>
                <w:spacing w:val="-8"/>
                <w:sz w:val="20"/>
              </w:rPr>
              <w:t xml:space="preserve"> </w:t>
            </w:r>
            <w:r>
              <w:rPr>
                <w:sz w:val="20"/>
              </w:rPr>
              <w:t>ISR</w:t>
            </w:r>
            <w:r>
              <w:rPr>
                <w:spacing w:val="-9"/>
                <w:sz w:val="20"/>
              </w:rPr>
              <w:t xml:space="preserve"> </w:t>
            </w:r>
            <w:r>
              <w:rPr>
                <w:sz w:val="20"/>
              </w:rPr>
              <w:t>at</w:t>
            </w:r>
            <w:r>
              <w:rPr>
                <w:spacing w:val="-9"/>
                <w:sz w:val="20"/>
              </w:rPr>
              <w:t xml:space="preserve"> </w:t>
            </w:r>
            <w:r>
              <w:rPr>
                <w:sz w:val="20"/>
              </w:rPr>
              <w:t>fixed</w:t>
            </w:r>
            <w:r>
              <w:rPr>
                <w:spacing w:val="-9"/>
                <w:sz w:val="20"/>
              </w:rPr>
              <w:t xml:space="preserve"> </w:t>
            </w:r>
            <w:r>
              <w:rPr>
                <w:sz w:val="20"/>
              </w:rPr>
              <w:t xml:space="preserve">glucose </w:t>
            </w:r>
            <w:r>
              <w:rPr>
                <w:position w:val="2"/>
                <w:sz w:val="20"/>
              </w:rPr>
              <w:t>concentration (ISR</w:t>
            </w:r>
            <w:r>
              <w:rPr>
                <w:sz w:val="13"/>
              </w:rPr>
              <w:t>g</w:t>
            </w:r>
            <w:r>
              <w:rPr>
                <w:position w:val="2"/>
                <w:sz w:val="20"/>
              </w:rPr>
              <w:t>) in HGC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pmol/min/m</w:t>
            </w:r>
            <w:r>
              <w:rPr>
                <w:spacing w:val="-2"/>
                <w:sz w:val="20"/>
                <w:vertAlign w:val="superscript"/>
              </w:rPr>
              <w:t>2</w:t>
            </w:r>
          </w:p>
        </w:tc>
      </w:tr>
      <w:tr>
        <w:trPr>
          <w:trHeight w:val="613"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end="345"/>
              <w:rPr>
                <w:sz w:val="20"/>
              </w:rPr>
            </w:pPr>
            <w:r>
              <w:rPr>
                <w:sz w:val="20"/>
              </w:rPr>
              <w:t>Change</w:t>
            </w:r>
            <w:r>
              <w:rPr>
                <w:spacing w:val="-9"/>
                <w:sz w:val="20"/>
              </w:rPr>
              <w:t xml:space="preserve"> </w:t>
            </w:r>
            <w:r>
              <w:rPr>
                <w:sz w:val="20"/>
              </w:rPr>
              <w:t>in</w:t>
            </w:r>
            <w:r>
              <w:rPr>
                <w:spacing w:val="-8"/>
                <w:sz w:val="20"/>
              </w:rPr>
              <w:t xml:space="preserve"> </w:t>
            </w:r>
            <w:r>
              <w:rPr>
                <w:sz w:val="20"/>
              </w:rPr>
              <w:t>total</w:t>
            </w:r>
            <w:r>
              <w:rPr>
                <w:spacing w:val="-9"/>
                <w:sz w:val="20"/>
              </w:rPr>
              <w:t xml:space="preserve"> </w:t>
            </w:r>
            <w:r>
              <w:rPr>
                <w:sz w:val="20"/>
              </w:rPr>
              <w:t>insulin</w:t>
            </w:r>
            <w:r>
              <w:rPr>
                <w:spacing w:val="-9"/>
                <w:sz w:val="20"/>
              </w:rPr>
              <w:t xml:space="preserve"> </w:t>
            </w:r>
            <w:r>
              <w:rPr>
                <w:sz w:val="20"/>
              </w:rPr>
              <w:t>response</w:t>
            </w:r>
            <w:r>
              <w:rPr>
                <w:spacing w:val="-9"/>
                <w:sz w:val="20"/>
              </w:rPr>
              <w:t xml:space="preserve"> </w:t>
            </w:r>
            <w:r>
              <w:rPr>
                <w:sz w:val="20"/>
              </w:rPr>
              <w:t xml:space="preserve">(total </w:t>
            </w:r>
            <w:r>
              <w:rPr>
                <w:position w:val="2"/>
                <w:sz w:val="20"/>
              </w:rPr>
              <w:t>AUC</w:t>
            </w:r>
            <w:r>
              <w:rPr>
                <w:sz w:val="13"/>
              </w:rPr>
              <w:t>0-120 min</w:t>
            </w:r>
            <w:r>
              <w:rPr>
                <w:position w:val="2"/>
                <w:sz w:val="20"/>
              </w:rPr>
              <w:t>) in HGC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min*pmol/L</w:t>
            </w:r>
          </w:p>
        </w:tc>
      </w:tr>
      <w:tr>
        <w:trPr>
          <w:trHeight w:val="614"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Change</w:t>
            </w:r>
            <w:r>
              <w:rPr>
                <w:spacing w:val="-7"/>
                <w:sz w:val="20"/>
              </w:rPr>
              <w:t xml:space="preserve"> </w:t>
            </w:r>
            <w:r>
              <w:rPr>
                <w:sz w:val="20"/>
              </w:rPr>
              <w:t>in</w:t>
            </w:r>
            <w:r>
              <w:rPr>
                <w:spacing w:val="-6"/>
                <w:sz w:val="20"/>
              </w:rPr>
              <w:t xml:space="preserve"> </w:t>
            </w:r>
            <w:r>
              <w:rPr>
                <w:sz w:val="20"/>
              </w:rPr>
              <w:t>cDI</w:t>
            </w:r>
            <w:r>
              <w:rPr>
                <w:spacing w:val="-6"/>
                <w:sz w:val="20"/>
              </w:rPr>
              <w:t xml:space="preserve"> </w:t>
            </w:r>
            <w:r>
              <w:rPr>
                <w:sz w:val="20"/>
              </w:rPr>
              <w:t>calculated</w:t>
            </w:r>
            <w:r>
              <w:rPr>
                <w:spacing w:val="-8"/>
                <w:sz w:val="20"/>
              </w:rPr>
              <w:t xml:space="preserve"> </w:t>
            </w:r>
            <w:r>
              <w:rPr>
                <w:sz w:val="20"/>
              </w:rPr>
              <w:t>from</w:t>
            </w:r>
            <w:r>
              <w:rPr>
                <w:spacing w:val="-6"/>
                <w:sz w:val="20"/>
              </w:rPr>
              <w:t xml:space="preserve"> </w:t>
            </w:r>
            <w:r>
              <w:rPr>
                <w:sz w:val="20"/>
              </w:rPr>
              <w:t>HEC</w:t>
            </w:r>
            <w:r>
              <w:rPr>
                <w:spacing w:val="-8"/>
                <w:sz w:val="20"/>
              </w:rPr>
              <w:t xml:space="preserve"> </w:t>
            </w:r>
            <w:r>
              <w:rPr>
                <w:sz w:val="20"/>
              </w:rPr>
              <w:t xml:space="preserve">and </w:t>
            </w:r>
            <w:r>
              <w:rPr>
                <w:spacing w:val="-4"/>
                <w:sz w:val="20"/>
              </w:rPr>
              <w:t>HGC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pmol*L/m</w:t>
            </w:r>
            <w:r>
              <w:rPr>
                <w:spacing w:val="-2"/>
                <w:sz w:val="20"/>
                <w:vertAlign w:val="superscript"/>
              </w:rPr>
              <w:t>2</w:t>
            </w:r>
            <w:r>
              <w:rPr>
                <w:spacing w:val="-2"/>
                <w:sz w:val="20"/>
              </w:rPr>
              <w:t>/min</w:t>
            </w:r>
            <w:r>
              <w:rPr>
                <w:spacing w:val="-2"/>
                <w:sz w:val="20"/>
                <w:vertAlign w:val="superscript"/>
              </w:rPr>
              <w:t>2</w:t>
            </w:r>
            <w:r>
              <w:rPr>
                <w:spacing w:val="-2"/>
                <w:sz w:val="20"/>
              </w:rPr>
              <w:t>/kg</w:t>
            </w:r>
          </w:p>
        </w:tc>
      </w:tr>
      <w:tr>
        <w:trPr>
          <w:trHeight w:val="614"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Change</w:t>
            </w:r>
            <w:r>
              <w:rPr>
                <w:spacing w:val="-7"/>
                <w:sz w:val="20"/>
              </w:rPr>
              <w:t xml:space="preserve"> </w:t>
            </w:r>
            <w:r>
              <w:rPr>
                <w:sz w:val="20"/>
              </w:rPr>
              <w:t>in</w:t>
            </w:r>
            <w:r>
              <w:rPr>
                <w:spacing w:val="-6"/>
                <w:sz w:val="20"/>
              </w:rPr>
              <w:t xml:space="preserve"> </w:t>
            </w:r>
            <w:r>
              <w:rPr>
                <w:sz w:val="20"/>
              </w:rPr>
              <w:t>cDI</w:t>
            </w:r>
            <w:r>
              <w:rPr>
                <w:spacing w:val="-6"/>
                <w:sz w:val="20"/>
              </w:rPr>
              <w:t xml:space="preserve"> </w:t>
            </w:r>
            <w:r>
              <w:rPr>
                <w:sz w:val="20"/>
              </w:rPr>
              <w:t>calculated</w:t>
            </w:r>
            <w:r>
              <w:rPr>
                <w:spacing w:val="-8"/>
                <w:sz w:val="20"/>
              </w:rPr>
              <w:t xml:space="preserve"> </w:t>
            </w:r>
            <w:r>
              <w:rPr>
                <w:sz w:val="20"/>
              </w:rPr>
              <w:t>from</w:t>
            </w:r>
            <w:r>
              <w:rPr>
                <w:spacing w:val="-6"/>
                <w:sz w:val="20"/>
              </w:rPr>
              <w:t xml:space="preserve"> </w:t>
            </w:r>
            <w:r>
              <w:rPr>
                <w:sz w:val="20"/>
              </w:rPr>
              <w:t>HEC</w:t>
            </w:r>
            <w:r>
              <w:rPr>
                <w:spacing w:val="-8"/>
                <w:sz w:val="20"/>
              </w:rPr>
              <w:t xml:space="preserve"> </w:t>
            </w:r>
            <w:r>
              <w:rPr>
                <w:sz w:val="20"/>
              </w:rPr>
              <w:t>and HGC, based on lean body mass</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pmol*L/m</w:t>
            </w:r>
            <w:r>
              <w:rPr>
                <w:spacing w:val="-2"/>
                <w:sz w:val="20"/>
                <w:vertAlign w:val="superscript"/>
              </w:rPr>
              <w:t>2</w:t>
            </w:r>
            <w:r>
              <w:rPr>
                <w:spacing w:val="-2"/>
                <w:sz w:val="20"/>
              </w:rPr>
              <w:t>/min</w:t>
            </w:r>
            <w:r>
              <w:rPr>
                <w:spacing w:val="-2"/>
                <w:sz w:val="20"/>
                <w:vertAlign w:val="superscript"/>
              </w:rPr>
              <w:t>2</w:t>
            </w:r>
            <w:r>
              <w:rPr>
                <w:spacing w:val="-2"/>
                <w:sz w:val="20"/>
              </w:rPr>
              <w:t>/kg</w:t>
            </w:r>
          </w:p>
        </w:tc>
      </w:tr>
      <w:tr>
        <w:trPr>
          <w:trHeight w:val="65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Change</w:t>
            </w:r>
            <w:r>
              <w:rPr>
                <w:spacing w:val="-10"/>
                <w:sz w:val="20"/>
              </w:rPr>
              <w:t xml:space="preserve"> </w:t>
            </w:r>
            <w:r>
              <w:rPr>
                <w:sz w:val="20"/>
              </w:rPr>
              <w:t>in</w:t>
            </w:r>
            <w:r>
              <w:rPr>
                <w:spacing w:val="-10"/>
                <w:sz w:val="20"/>
              </w:rPr>
              <w:t xml:space="preserve"> </w:t>
            </w:r>
            <w:r>
              <w:rPr>
                <w:sz w:val="20"/>
              </w:rPr>
              <w:t>β-cell</w:t>
            </w:r>
            <w:r>
              <w:rPr>
                <w:spacing w:val="-11"/>
                <w:sz w:val="20"/>
              </w:rPr>
              <w:t xml:space="preserve"> </w:t>
            </w:r>
            <w:r>
              <w:rPr>
                <w:sz w:val="20"/>
              </w:rPr>
              <w:t>glucose</w:t>
            </w:r>
            <w:r>
              <w:rPr>
                <w:spacing w:val="-10"/>
                <w:sz w:val="20"/>
              </w:rPr>
              <w:t xml:space="preserve"> </w:t>
            </w:r>
            <w:r>
              <w:rPr>
                <w:sz w:val="20"/>
              </w:rPr>
              <w:t>sensitivity (insulin secretion) from HGC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lineRule="auto" w:line="281" w:before="58" w:after="0"/>
              <w:ind w:start="3" w:end="70"/>
              <w:rPr>
                <w:sz w:val="20"/>
              </w:rPr>
            </w:pPr>
            <w:r>
              <w:rPr>
                <w:spacing w:val="-2"/>
                <w:sz w:val="20"/>
              </w:rPr>
              <w:t>pmol/min/m</w:t>
            </w:r>
            <w:r>
              <w:rPr>
                <w:spacing w:val="-2"/>
                <w:sz w:val="20"/>
                <w:vertAlign w:val="superscript"/>
              </w:rPr>
              <w:t>2</w:t>
            </w:r>
            <w:r>
              <w:rPr>
                <w:spacing w:val="-2"/>
                <w:sz w:val="20"/>
              </w:rPr>
              <w:t>/ (mmol/L)</w:t>
            </w:r>
          </w:p>
        </w:tc>
      </w:tr>
      <w:tr>
        <w:trPr>
          <w:trHeight w:val="844"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86"/>
              <w:rPr>
                <w:sz w:val="20"/>
              </w:rPr>
            </w:pPr>
            <w:r>
              <w:rPr>
                <w:sz w:val="20"/>
              </w:rPr>
              <w:t>Change</w:t>
            </w:r>
            <w:r>
              <w:rPr>
                <w:spacing w:val="-8"/>
                <w:sz w:val="20"/>
              </w:rPr>
              <w:t xml:space="preserve"> </w:t>
            </w:r>
            <w:r>
              <w:rPr>
                <w:sz w:val="20"/>
              </w:rPr>
              <w:t>in</w:t>
            </w:r>
            <w:r>
              <w:rPr>
                <w:spacing w:val="-7"/>
                <w:sz w:val="20"/>
              </w:rPr>
              <w:t xml:space="preserve"> </w:t>
            </w:r>
            <w:r>
              <w:rPr>
                <w:sz w:val="20"/>
              </w:rPr>
              <w:t>β-cell</w:t>
            </w:r>
            <w:r>
              <w:rPr>
                <w:spacing w:val="-9"/>
                <w:sz w:val="20"/>
              </w:rPr>
              <w:t xml:space="preserve"> </w:t>
            </w:r>
            <w:r>
              <w:rPr>
                <w:sz w:val="20"/>
              </w:rPr>
              <w:t>glucose</w:t>
            </w:r>
            <w:r>
              <w:rPr>
                <w:spacing w:val="-8"/>
                <w:sz w:val="20"/>
              </w:rPr>
              <w:t xml:space="preserve"> </w:t>
            </w:r>
            <w:r>
              <w:rPr>
                <w:sz w:val="20"/>
              </w:rPr>
              <w:t>sensitivity</w:t>
            </w:r>
            <w:r>
              <w:rPr>
                <w:spacing w:val="-8"/>
                <w:sz w:val="20"/>
              </w:rPr>
              <w:t xml:space="preserve"> </w:t>
            </w:r>
            <w:r>
              <w:rPr>
                <w:sz w:val="20"/>
              </w:rPr>
              <w:t>from MMTT (slope of dose-response for insulin secretion vs. plasma glucose)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lineRule="auto" w:line="283" w:before="58" w:after="0"/>
              <w:ind w:start="3" w:end="70"/>
              <w:rPr>
                <w:sz w:val="20"/>
              </w:rPr>
            </w:pPr>
            <w:r>
              <w:rPr>
                <w:spacing w:val="-2"/>
                <w:sz w:val="20"/>
              </w:rPr>
              <w:t>pmol/min/m</w:t>
            </w:r>
            <w:r>
              <w:rPr>
                <w:spacing w:val="-2"/>
                <w:sz w:val="20"/>
                <w:vertAlign w:val="superscript"/>
              </w:rPr>
              <w:t>2</w:t>
            </w:r>
            <w:r>
              <w:rPr>
                <w:spacing w:val="-2"/>
                <w:sz w:val="20"/>
              </w:rPr>
              <w:t>/ (mmol/L)</w:t>
            </w:r>
          </w:p>
        </w:tc>
      </w:tr>
      <w:tr>
        <w:trPr>
          <w:trHeight w:val="383" w:hRule="atLeast"/>
        </w:trPr>
        <w:tc>
          <w:tcPr>
            <w:tcW w:w="2089"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7" w:after="0"/>
              <w:ind w:start="6"/>
              <w:rPr>
                <w:sz w:val="13"/>
              </w:rPr>
            </w:pPr>
            <w:r>
              <w:rPr>
                <w:position w:val="2"/>
                <w:sz w:val="20"/>
              </w:rPr>
              <w:t>Change</w:t>
            </w:r>
            <w:r>
              <w:rPr>
                <w:spacing w:val="-3"/>
                <w:position w:val="2"/>
                <w:sz w:val="20"/>
              </w:rPr>
              <w:t xml:space="preserve"> </w:t>
            </w:r>
            <w:r>
              <w:rPr>
                <w:position w:val="2"/>
                <w:sz w:val="20"/>
              </w:rPr>
              <w:t>in</w:t>
            </w:r>
            <w:r>
              <w:rPr>
                <w:spacing w:val="-2"/>
                <w:position w:val="2"/>
                <w:sz w:val="20"/>
              </w:rPr>
              <w:t xml:space="preserve"> HbA</w:t>
            </w:r>
            <w:r>
              <w:rPr>
                <w:spacing w:val="-2"/>
                <w:sz w:val="13"/>
              </w:rPr>
              <w:t>1c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%-points</w:t>
            </w:r>
          </w:p>
        </w:tc>
      </w:tr>
      <w:tr>
        <w:trPr>
          <w:trHeight w:val="383"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7"/>
              <w:rPr>
                <w:sz w:val="20"/>
              </w:rPr>
            </w:pPr>
            <w:r>
              <w:rPr>
                <w:spacing w:val="-2"/>
                <w:sz w:val="20"/>
              </w:rPr>
              <w:t>Exploratory</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pacing w:val="-2"/>
                <w:sz w:val="20"/>
              </w:rPr>
              <w:t>Title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Time</w:t>
            </w:r>
            <w:r>
              <w:rPr>
                <w:spacing w:val="-5"/>
                <w:sz w:val="20"/>
              </w:rPr>
              <w:t xml:space="preserve"> </w:t>
            </w:r>
            <w:r>
              <w:rPr>
                <w:spacing w:val="-2"/>
                <w:sz w:val="20"/>
              </w:rPr>
              <w:t>frame</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4"/>
                <w:sz w:val="20"/>
              </w:rPr>
              <w:t>Unit</w:t>
            </w:r>
          </w:p>
        </w:tc>
      </w:tr>
      <w:tr>
        <w:trPr>
          <w:trHeight w:val="385" w:hRule="atLeast"/>
        </w:trPr>
        <w:tc>
          <w:tcPr>
            <w:tcW w:w="2089"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93"/>
              <w:rPr>
                <w:sz w:val="20"/>
              </w:rPr>
            </w:pPr>
            <w:r>
              <w:rPr>
                <w:sz w:val="20"/>
              </w:rPr>
              <w:t>To</w:t>
            </w:r>
            <w:r>
              <w:rPr>
                <w:spacing w:val="-9"/>
                <w:sz w:val="20"/>
              </w:rPr>
              <w:t xml:space="preserve"> </w:t>
            </w:r>
            <w:r>
              <w:rPr>
                <w:sz w:val="20"/>
              </w:rPr>
              <w:t>compare</w:t>
            </w:r>
            <w:r>
              <w:rPr>
                <w:spacing w:val="-10"/>
                <w:sz w:val="20"/>
              </w:rPr>
              <w:t xml:space="preserve"> </w:t>
            </w:r>
            <w:r>
              <w:rPr>
                <w:sz w:val="20"/>
              </w:rPr>
              <w:t>the</w:t>
            </w:r>
            <w:r>
              <w:rPr>
                <w:spacing w:val="-10"/>
                <w:sz w:val="20"/>
              </w:rPr>
              <w:t xml:space="preserve"> </w:t>
            </w:r>
            <w:r>
              <w:rPr>
                <w:sz w:val="20"/>
              </w:rPr>
              <w:t>effect</w:t>
            </w:r>
            <w:r>
              <w:rPr>
                <w:spacing w:val="-11"/>
                <w:sz w:val="20"/>
              </w:rPr>
              <w:t xml:space="preserve"> </w:t>
            </w:r>
            <w:r>
              <w:rPr>
                <w:sz w:val="20"/>
              </w:rPr>
              <w:t>of NNC0487-XXXX versus placebo in adults with T2D on:</w:t>
            </w:r>
          </w:p>
          <w:p>
            <w:pPr>
              <w:pStyle w:val="TableParagraph"/>
              <w:numPr>
                <w:ilvl w:val="0"/>
                <w:numId w:val="61"/>
              </w:numPr>
              <w:tabs>
                <w:tab w:val="clear" w:pos="720"/>
                <w:tab w:val="left" w:pos="367" w:leader="none"/>
              </w:tabs>
              <w:spacing w:before="40" w:after="0"/>
              <w:ind w:hanging="360" w:start="367" w:end="284"/>
              <w:rPr>
                <w:sz w:val="20"/>
              </w:rPr>
            </w:pPr>
            <w:r>
              <w:rPr>
                <w:sz w:val="20"/>
              </w:rPr>
              <w:t>Insulin</w:t>
            </w:r>
            <w:r>
              <w:rPr>
                <w:spacing w:val="-13"/>
                <w:sz w:val="20"/>
              </w:rPr>
              <w:t xml:space="preserve"> </w:t>
            </w:r>
            <w:r>
              <w:rPr>
                <w:sz w:val="20"/>
              </w:rPr>
              <w:t xml:space="preserve">sensitivity and pancreatic </w:t>
            </w:r>
            <w:r>
              <w:rPr>
                <w:spacing w:val="-2"/>
                <w:sz w:val="20"/>
              </w:rPr>
              <w:t>function</w:t>
            </w:r>
          </w:p>
        </w:tc>
        <w:tc>
          <w:tcPr>
            <w:tcW w:w="7543" w:type="dxa"/>
            <w:gridSpan w:val="3"/>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58" w:after="0"/>
              <w:ind w:start="6"/>
              <w:rPr>
                <w:sz w:val="20"/>
              </w:rPr>
            </w:pPr>
            <w:r>
              <w:rPr>
                <w:spacing w:val="-2"/>
                <w:sz w:val="20"/>
              </w:rPr>
              <w:t>Exploratory:</w:t>
            </w:r>
          </w:p>
        </w:tc>
      </w:tr>
      <w:tr>
        <w:trPr>
          <w:trHeight w:val="841"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lineRule="auto" w:line="238" w:before="57" w:after="0"/>
              <w:ind w:start="6"/>
              <w:rPr>
                <w:sz w:val="20"/>
              </w:rPr>
            </w:pPr>
            <w:r>
              <w:rPr>
                <w:sz w:val="20"/>
              </w:rPr>
              <w:t xml:space="preserve">Change in Insulin Sensitivity Indices </w:t>
            </w:r>
            <w:r>
              <w:rPr>
                <w:position w:val="2"/>
                <w:sz w:val="20"/>
              </w:rPr>
              <w:t>(ISI</w:t>
            </w:r>
            <w:r>
              <w:rPr>
                <w:sz w:val="13"/>
              </w:rPr>
              <w:t>glucose</w:t>
            </w:r>
            <w:r>
              <w:rPr>
                <w:spacing w:val="-9"/>
                <w:sz w:val="13"/>
              </w:rPr>
              <w:t xml:space="preserve"> </w:t>
            </w:r>
            <w:r>
              <w:rPr>
                <w:position w:val="2"/>
                <w:sz w:val="20"/>
              </w:rPr>
              <w:t>=</w:t>
            </w:r>
            <w:r>
              <w:rPr>
                <w:spacing w:val="-12"/>
                <w:position w:val="2"/>
                <w:sz w:val="20"/>
              </w:rPr>
              <w:t xml:space="preserve"> </w:t>
            </w:r>
            <w:r>
              <w:rPr>
                <w:position w:val="2"/>
                <w:sz w:val="20"/>
              </w:rPr>
              <w:t>M-value/steady-state</w:t>
            </w:r>
            <w:r>
              <w:rPr>
                <w:spacing w:val="-13"/>
                <w:position w:val="2"/>
                <w:sz w:val="20"/>
              </w:rPr>
              <w:t xml:space="preserve"> </w:t>
            </w:r>
            <w:r>
              <w:rPr>
                <w:position w:val="2"/>
                <w:sz w:val="20"/>
              </w:rPr>
              <w:t xml:space="preserve">insulin </w:t>
            </w:r>
            <w:r>
              <w:rPr>
                <w:sz w:val="20"/>
              </w:rPr>
              <w:t>concentration) value in HEC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3"/>
              <w:rPr>
                <w:sz w:val="20"/>
              </w:rPr>
            </w:pPr>
            <w:r>
              <w:rPr>
                <w:spacing w:val="-6"/>
                <w:sz w:val="20"/>
              </w:rPr>
              <w:t xml:space="preserve">mg </w:t>
            </w:r>
            <w:r>
              <w:rPr>
                <w:spacing w:val="-2"/>
                <w:sz w:val="20"/>
              </w:rPr>
              <w:t>glucose/kg/min/[pmol insulin/L]</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lineRule="auto" w:line="238" w:before="59" w:after="0"/>
              <w:ind w:start="6"/>
              <w:rPr>
                <w:sz w:val="20"/>
              </w:rPr>
            </w:pPr>
            <w:r>
              <w:rPr>
                <w:sz w:val="20"/>
              </w:rPr>
              <w:t xml:space="preserve">Change in insulin response to arginine </w:t>
            </w:r>
            <w:r>
              <w:rPr>
                <w:position w:val="2"/>
                <w:sz w:val="20"/>
              </w:rPr>
              <w:t>(incremental</w:t>
            </w:r>
            <w:r>
              <w:rPr>
                <w:spacing w:val="-13"/>
                <w:position w:val="2"/>
                <w:sz w:val="20"/>
              </w:rPr>
              <w:t xml:space="preserve"> </w:t>
            </w:r>
            <w:r>
              <w:rPr>
                <w:position w:val="2"/>
                <w:sz w:val="20"/>
              </w:rPr>
              <w:t>insulin</w:t>
            </w:r>
            <w:r>
              <w:rPr>
                <w:spacing w:val="-12"/>
                <w:position w:val="2"/>
                <w:sz w:val="20"/>
              </w:rPr>
              <w:t xml:space="preserve"> </w:t>
            </w:r>
            <w:r>
              <w:rPr>
                <w:position w:val="2"/>
                <w:sz w:val="20"/>
              </w:rPr>
              <w:t>AUC</w:t>
            </w:r>
            <w:r>
              <w:rPr>
                <w:sz w:val="13"/>
              </w:rPr>
              <w:t>arginine0-10min</w:t>
            </w:r>
            <w:r>
              <w:rPr>
                <w:position w:val="2"/>
                <w:sz w:val="20"/>
              </w:rPr>
              <w:t>)</w:t>
            </w:r>
            <w:r>
              <w:rPr>
                <w:spacing w:val="-13"/>
                <w:position w:val="2"/>
                <w:sz w:val="20"/>
              </w:rPr>
              <w:t xml:space="preserve"> </w:t>
            </w:r>
            <w:r>
              <w:rPr>
                <w:position w:val="2"/>
                <w:sz w:val="20"/>
              </w:rPr>
              <w:t xml:space="preserve">in </w:t>
            </w:r>
            <w:r>
              <w:rPr>
                <w:spacing w:val="-4"/>
                <w:sz w:val="20"/>
              </w:rPr>
              <w:t>HGC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min*pmol/L</w:t>
            </w:r>
          </w:p>
        </w:tc>
      </w:tr>
    </w:tbl>
    <w:p>
      <w:pPr>
        <w:sectPr>
          <w:headerReference w:type="even" r:id="rId68"/>
          <w:headerReference w:type="default" r:id="rId69"/>
          <w:headerReference w:type="first" r:id="rId70"/>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089"/>
        <w:gridCol w:w="3399"/>
        <w:gridCol w:w="2233"/>
        <w:gridCol w:w="1911"/>
      </w:tblGrid>
      <w:tr>
        <w:trPr>
          <w:trHeight w:val="395"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62" w:after="0"/>
              <w:ind w:start="57"/>
              <w:rPr>
                <w:b/>
                <w:sz w:val="20"/>
              </w:rPr>
            </w:pPr>
            <w:r>
              <w:rPr>
                <w:b/>
                <w:spacing w:val="-2"/>
                <w:sz w:val="20"/>
              </w:rPr>
              <w:t>Objectives</w:t>
            </w:r>
          </w:p>
        </w:tc>
        <w:tc>
          <w:tcPr>
            <w:tcW w:w="7543" w:type="dxa"/>
            <w:gridSpan w:val="3"/>
            <w:tcBorders>
              <w:top w:val="single" w:sz="4" w:space="0" w:color="000000"/>
              <w:start w:val="single" w:sz="4" w:space="0" w:color="000000"/>
              <w:bottom w:val="single" w:sz="4" w:space="0" w:color="000000"/>
              <w:end w:val="single" w:sz="4" w:space="0" w:color="000000"/>
            </w:tcBorders>
          </w:tcPr>
          <w:p>
            <w:pPr>
              <w:pStyle w:val="TableParagraph"/>
              <w:spacing w:before="62" w:after="0"/>
              <w:ind w:start="56"/>
              <w:rPr>
                <w:b/>
                <w:sz w:val="20"/>
              </w:rPr>
            </w:pPr>
            <w:r>
              <w:rPr>
                <w:b/>
                <w:spacing w:val="-2"/>
                <w:sz w:val="20"/>
              </w:rPr>
              <w:t>Endpoints</w:t>
            </w:r>
          </w:p>
        </w:tc>
      </w:tr>
      <w:tr>
        <w:trPr>
          <w:trHeight w:val="300" w:hRule="atLeast"/>
        </w:trPr>
        <w:tc>
          <w:tcPr>
            <w:tcW w:w="2089" w:type="dxa"/>
            <w:tcBorders>
              <w:top w:val="single" w:sz="4" w:space="0" w:color="000000"/>
              <w:start w:val="single" w:sz="4" w:space="0" w:color="000000"/>
              <w:end w:val="single" w:sz="4" w:space="0" w:color="000000"/>
            </w:tcBorders>
          </w:tcPr>
          <w:p>
            <w:pPr>
              <w:pStyle w:val="TableParagraph"/>
              <w:numPr>
                <w:ilvl w:val="0"/>
                <w:numId w:val="60"/>
              </w:numPr>
              <w:tabs>
                <w:tab w:val="clear" w:pos="720"/>
                <w:tab w:val="left" w:pos="366" w:leader="none"/>
              </w:tabs>
              <w:spacing w:lineRule="exact" w:line="222" w:before="58" w:after="0"/>
              <w:ind w:hanging="359" w:start="366"/>
              <w:rPr>
                <w:sz w:val="20"/>
              </w:rPr>
            </w:pPr>
            <w:r>
              <w:rPr>
                <w:i/>
                <w:sz w:val="20"/>
              </w:rPr>
              <w:t>Ad</w:t>
            </w:r>
            <w:r>
              <w:rPr>
                <w:i/>
                <w:spacing w:val="-3"/>
                <w:sz w:val="20"/>
              </w:rPr>
              <w:t xml:space="preserve"> </w:t>
            </w:r>
            <w:r>
              <w:rPr>
                <w:i/>
                <w:sz w:val="20"/>
              </w:rPr>
              <w:t>libitum</w:t>
            </w:r>
            <w:r>
              <w:rPr>
                <w:i/>
                <w:spacing w:val="-3"/>
                <w:sz w:val="20"/>
              </w:rPr>
              <w:t xml:space="preserve"> </w:t>
            </w:r>
            <w:r>
              <w:rPr>
                <w:spacing w:val="-4"/>
                <w:sz w:val="20"/>
              </w:rPr>
              <w:t>food</w:t>
            </w:r>
          </w:p>
        </w:tc>
        <w:tc>
          <w:tcPr>
            <w:tcW w:w="3399" w:type="dxa"/>
            <w:tcBorders>
              <w:top w:val="single" w:sz="4" w:space="0" w:color="000000"/>
              <w:start w:val="single" w:sz="4" w:space="0" w:color="000000"/>
              <w:end w:val="single" w:sz="4" w:space="0" w:color="000000"/>
            </w:tcBorders>
          </w:tcPr>
          <w:p>
            <w:pPr>
              <w:pStyle w:val="TableParagraph"/>
              <w:spacing w:lineRule="exact" w:line="222" w:before="58" w:after="0"/>
              <w:ind w:start="6"/>
              <w:rPr>
                <w:sz w:val="20"/>
              </w:rPr>
            </w:pPr>
            <w:r>
              <w:rPr>
                <w:sz w:val="20"/>
              </w:rPr>
              <w:t>Change</w:t>
            </w:r>
            <w:r>
              <w:rPr>
                <w:spacing w:val="-4"/>
                <w:sz w:val="20"/>
              </w:rPr>
              <w:t xml:space="preserve"> </w:t>
            </w:r>
            <w:r>
              <w:rPr>
                <w:sz w:val="20"/>
              </w:rPr>
              <w:t>in</w:t>
            </w:r>
            <w:r>
              <w:rPr>
                <w:spacing w:val="-3"/>
                <w:sz w:val="20"/>
              </w:rPr>
              <w:t xml:space="preserve"> </w:t>
            </w:r>
            <w:r>
              <w:rPr>
                <w:sz w:val="20"/>
              </w:rPr>
              <w:t>C-peptide</w:t>
            </w:r>
            <w:r>
              <w:rPr>
                <w:spacing w:val="-6"/>
                <w:sz w:val="20"/>
              </w:rPr>
              <w:t xml:space="preserve"> </w:t>
            </w:r>
            <w:r>
              <w:rPr>
                <w:sz w:val="20"/>
              </w:rPr>
              <w:t>response</w:t>
            </w:r>
            <w:r>
              <w:rPr>
                <w:spacing w:val="-6"/>
                <w:sz w:val="20"/>
              </w:rPr>
              <w:t xml:space="preserve"> </w:t>
            </w:r>
            <w:r>
              <w:rPr>
                <w:sz w:val="20"/>
              </w:rPr>
              <w:t>to</w:t>
            </w:r>
            <w:r>
              <w:rPr>
                <w:spacing w:val="-3"/>
                <w:sz w:val="20"/>
              </w:rPr>
              <w:t xml:space="preserve"> </w:t>
            </w:r>
            <w:r>
              <w:rPr>
                <w:spacing w:val="-2"/>
                <w:sz w:val="20"/>
              </w:rPr>
              <w:t>arginine</w:t>
            </w:r>
          </w:p>
        </w:tc>
        <w:tc>
          <w:tcPr>
            <w:tcW w:w="2233" w:type="dxa"/>
            <w:tcBorders>
              <w:top w:val="single" w:sz="4" w:space="0" w:color="000000"/>
              <w:start w:val="single" w:sz="4" w:space="0" w:color="000000"/>
              <w:end w:val="single" w:sz="4" w:space="0" w:color="000000"/>
            </w:tcBorders>
          </w:tcPr>
          <w:p>
            <w:pPr>
              <w:pStyle w:val="TableParagraph"/>
              <w:spacing w:lineRule="exact" w:line="222"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22" w:before="58" w:after="0"/>
              <w:ind w:start="3"/>
              <w:rPr>
                <w:sz w:val="20"/>
              </w:rPr>
            </w:pPr>
            <w:r>
              <w:rPr>
                <w:spacing w:val="-2"/>
                <w:sz w:val="20"/>
              </w:rPr>
              <w:t>min*nmol/L</w:t>
            </w:r>
          </w:p>
        </w:tc>
      </w:tr>
      <w:tr>
        <w:trPr>
          <w:trHeight w:val="230" w:hRule="atLeast"/>
        </w:trPr>
        <w:tc>
          <w:tcPr>
            <w:tcW w:w="2089" w:type="dxa"/>
            <w:tcBorders>
              <w:start w:val="single" w:sz="4" w:space="0" w:color="000000"/>
              <w:end w:val="single" w:sz="4" w:space="0" w:color="000000"/>
            </w:tcBorders>
          </w:tcPr>
          <w:p>
            <w:pPr>
              <w:pStyle w:val="TableParagraph"/>
              <w:spacing w:lineRule="exact" w:line="208" w:before="2" w:after="0"/>
              <w:ind w:start="367"/>
              <w:rPr>
                <w:sz w:val="20"/>
              </w:rPr>
            </w:pPr>
            <w:r>
              <w:rPr>
                <w:spacing w:val="-2"/>
                <w:sz w:val="20"/>
              </w:rPr>
              <w:t>intake</w:t>
            </w:r>
          </w:p>
        </w:tc>
        <w:tc>
          <w:tcPr>
            <w:tcW w:w="3399" w:type="dxa"/>
            <w:tcBorders>
              <w:start w:val="single" w:sz="4" w:space="0" w:color="000000"/>
              <w:end w:val="single" w:sz="4" w:space="0" w:color="000000"/>
            </w:tcBorders>
          </w:tcPr>
          <w:p>
            <w:pPr>
              <w:pStyle w:val="TableParagraph"/>
              <w:spacing w:lineRule="exact" w:line="210"/>
              <w:ind w:start="6"/>
              <w:rPr>
                <w:sz w:val="20"/>
              </w:rPr>
            </w:pPr>
            <w:r>
              <w:rPr>
                <w:spacing w:val="-2"/>
                <w:position w:val="2"/>
                <w:sz w:val="20"/>
              </w:rPr>
              <w:t>(incremental</w:t>
            </w:r>
            <w:r>
              <w:rPr>
                <w:spacing w:val="22"/>
                <w:position w:val="2"/>
                <w:sz w:val="20"/>
              </w:rPr>
              <w:t xml:space="preserve"> </w:t>
            </w:r>
            <w:r>
              <w:rPr>
                <w:spacing w:val="-2"/>
                <w:position w:val="2"/>
                <w:sz w:val="20"/>
              </w:rPr>
              <w:t>C-peptide</w:t>
            </w:r>
            <w:r>
              <w:rPr>
                <w:spacing w:val="20"/>
                <w:position w:val="2"/>
                <w:sz w:val="20"/>
              </w:rPr>
              <w:t xml:space="preserve"> </w:t>
            </w:r>
            <w:r>
              <w:rPr>
                <w:spacing w:val="-2"/>
                <w:position w:val="2"/>
                <w:sz w:val="20"/>
              </w:rPr>
              <w:t>AUC</w:t>
            </w:r>
            <w:r>
              <w:rPr>
                <w:spacing w:val="-2"/>
                <w:sz w:val="13"/>
              </w:rPr>
              <w:t>arginine0-10min</w:t>
            </w:r>
            <w:r>
              <w:rPr>
                <w:spacing w:val="-2"/>
                <w:position w:val="2"/>
                <w:sz w:val="20"/>
              </w:rPr>
              <w:t>)</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246" w:hRule="atLeast"/>
        </w:trPr>
        <w:tc>
          <w:tcPr>
            <w:tcW w:w="2089" w:type="dxa"/>
            <w:tcBorders>
              <w:start w:val="single" w:sz="4" w:space="0" w:color="000000"/>
              <w:end w:val="single" w:sz="4" w:space="0" w:color="000000"/>
            </w:tcBorders>
          </w:tcPr>
          <w:p>
            <w:pPr>
              <w:pStyle w:val="TableParagraph"/>
              <w:numPr>
                <w:ilvl w:val="0"/>
                <w:numId w:val="59"/>
              </w:numPr>
              <w:tabs>
                <w:tab w:val="clear" w:pos="720"/>
                <w:tab w:val="left" w:pos="366" w:leader="none"/>
              </w:tabs>
              <w:spacing w:lineRule="exact" w:line="224" w:before="3" w:after="0"/>
              <w:ind w:hanging="359" w:start="366"/>
              <w:rPr>
                <w:sz w:val="20"/>
              </w:rPr>
            </w:pPr>
            <w:r>
              <w:rPr>
                <w:sz w:val="20"/>
              </w:rPr>
              <w:t>Lipid</w:t>
            </w:r>
            <w:r>
              <w:rPr>
                <w:spacing w:val="-4"/>
                <w:sz w:val="20"/>
              </w:rPr>
              <w:t xml:space="preserve"> </w:t>
            </w:r>
            <w:r>
              <w:rPr>
                <w:spacing w:val="-2"/>
                <w:sz w:val="20"/>
              </w:rPr>
              <w:t>metabolism</w:t>
            </w:r>
          </w:p>
        </w:tc>
        <w:tc>
          <w:tcPr>
            <w:tcW w:w="3399" w:type="dxa"/>
            <w:tcBorders>
              <w:start w:val="single" w:sz="4" w:space="0" w:color="000000"/>
              <w:end w:val="single" w:sz="4" w:space="0" w:color="000000"/>
            </w:tcBorders>
          </w:tcPr>
          <w:p>
            <w:pPr>
              <w:pStyle w:val="TableParagraph"/>
              <w:spacing w:lineRule="exact" w:line="218"/>
              <w:ind w:start="6"/>
              <w:rPr>
                <w:sz w:val="20"/>
              </w:rPr>
            </w:pPr>
            <w:r>
              <w:rPr>
                <w:sz w:val="20"/>
              </w:rPr>
              <w:t>in</w:t>
            </w:r>
            <w:r>
              <w:rPr>
                <w:spacing w:val="-1"/>
                <w:sz w:val="20"/>
              </w:rPr>
              <w:t xml:space="preserve"> </w:t>
            </w:r>
            <w:r>
              <w:rPr>
                <w:spacing w:val="-5"/>
                <w:sz w:val="20"/>
              </w:rPr>
              <w:t>HGC</w:t>
            </w:r>
          </w:p>
        </w:tc>
        <w:tc>
          <w:tcPr>
            <w:tcW w:w="2233" w:type="dxa"/>
            <w:tcBorders>
              <w:start w:val="single" w:sz="4" w:space="0" w:color="000000"/>
              <w:end w:val="single" w:sz="4" w:space="0" w:color="000000"/>
            </w:tcBorders>
          </w:tcPr>
          <w:p>
            <w:pPr>
              <w:pStyle w:val="TableParagraph"/>
              <w:rPr>
                <w:sz w:val="18"/>
              </w:rPr>
            </w:pPr>
            <w:r>
              <w:rPr>
                <w:sz w:val="18"/>
              </w:rPr>
            </w:r>
          </w:p>
        </w:tc>
        <w:tc>
          <w:tcPr>
            <w:tcW w:w="1911" w:type="dxa"/>
            <w:tcBorders>
              <w:start w:val="single" w:sz="4" w:space="0" w:color="000000"/>
              <w:end w:val="single" w:sz="4" w:space="0" w:color="000000"/>
            </w:tcBorders>
          </w:tcPr>
          <w:p>
            <w:pPr>
              <w:pStyle w:val="TableParagraph"/>
              <w:rPr>
                <w:sz w:val="18"/>
              </w:rPr>
            </w:pPr>
            <w:r>
              <w:rPr>
                <w:sz w:val="18"/>
              </w:rPr>
            </w:r>
          </w:p>
        </w:tc>
      </w:tr>
      <w:tr>
        <w:trPr>
          <w:trHeight w:val="67" w:hRule="atLeast"/>
        </w:trPr>
        <w:tc>
          <w:tcPr>
            <w:tcW w:w="2089" w:type="dxa"/>
            <w:vMerge w:val="restart"/>
            <w:tcBorders>
              <w:start w:val="single" w:sz="4" w:space="0" w:color="000000"/>
              <w:end w:val="single" w:sz="4" w:space="0" w:color="000000"/>
            </w:tcBorders>
          </w:tcPr>
          <w:p>
            <w:pPr>
              <w:pStyle w:val="TableParagraph"/>
              <w:numPr>
                <w:ilvl w:val="0"/>
                <w:numId w:val="58"/>
              </w:numPr>
              <w:tabs>
                <w:tab w:val="clear" w:pos="720"/>
                <w:tab w:val="left" w:pos="367" w:leader="none"/>
              </w:tabs>
              <w:ind w:hanging="360" w:start="367" w:end="150"/>
              <w:rPr>
                <w:sz w:val="20"/>
              </w:rPr>
            </w:pPr>
            <w:r>
              <w:rPr>
                <w:sz w:val="20"/>
              </w:rPr>
              <w:t>Appetite</w:t>
            </w:r>
            <w:r>
              <w:rPr>
                <w:spacing w:val="-13"/>
                <w:sz w:val="20"/>
              </w:rPr>
              <w:t xml:space="preserve"> </w:t>
            </w:r>
            <w:r>
              <w:rPr>
                <w:sz w:val="20"/>
              </w:rPr>
              <w:t xml:space="preserve">regulatory </w:t>
            </w:r>
            <w:r>
              <w:rPr>
                <w:spacing w:val="-2"/>
                <w:sz w:val="20"/>
              </w:rPr>
              <w:t>hormones</w:t>
            </w:r>
          </w:p>
          <w:p>
            <w:pPr>
              <w:pStyle w:val="TableParagraph"/>
              <w:numPr>
                <w:ilvl w:val="0"/>
                <w:numId w:val="58"/>
              </w:numPr>
              <w:tabs>
                <w:tab w:val="clear" w:pos="720"/>
                <w:tab w:val="left" w:pos="366" w:leader="none"/>
              </w:tabs>
              <w:spacing w:lineRule="exact" w:line="245"/>
              <w:ind w:hanging="359" w:start="366"/>
              <w:rPr>
                <w:sz w:val="20"/>
              </w:rPr>
            </w:pPr>
            <w:r>
              <w:rPr>
                <w:spacing w:val="-2"/>
                <w:sz w:val="20"/>
              </w:rPr>
              <w:t>Biomarkers</w:t>
            </w:r>
          </w:p>
          <w:p>
            <w:pPr>
              <w:pStyle w:val="TableParagraph"/>
              <w:numPr>
                <w:ilvl w:val="0"/>
                <w:numId w:val="58"/>
              </w:numPr>
              <w:tabs>
                <w:tab w:val="clear" w:pos="720"/>
                <w:tab w:val="left" w:pos="366" w:leader="none"/>
              </w:tabs>
              <w:spacing w:lineRule="exact" w:line="225"/>
              <w:ind w:hanging="359" w:start="366"/>
              <w:rPr>
                <w:sz w:val="20"/>
              </w:rPr>
            </w:pPr>
            <w:r>
              <w:rPr>
                <w:sz w:val="20"/>
              </w:rPr>
              <w:t>Beta-cell</w:t>
            </w:r>
            <w:r>
              <w:rPr>
                <w:spacing w:val="-10"/>
                <w:sz w:val="20"/>
              </w:rPr>
              <w:t xml:space="preserve"> </w:t>
            </w:r>
            <w:r>
              <w:rPr>
                <w:spacing w:val="-2"/>
                <w:sz w:val="20"/>
              </w:rPr>
              <w:t>function</w:t>
            </w:r>
          </w:p>
        </w:tc>
        <w:tc>
          <w:tcPr>
            <w:tcW w:w="3399" w:type="dxa"/>
            <w:tcBorders>
              <w:start w:val="single" w:sz="4" w:space="0" w:color="000000"/>
              <w:bottom w:val="single" w:sz="4" w:space="0" w:color="000000"/>
              <w:end w:val="single" w:sz="4" w:space="0" w:color="000000"/>
            </w:tcBorders>
          </w:tcPr>
          <w:p>
            <w:pPr>
              <w:pStyle w:val="TableParagraph"/>
              <w:rPr>
                <w:sz w:val="2"/>
              </w:rPr>
            </w:pPr>
            <w:r>
              <w:rPr>
                <w:sz w:val="2"/>
              </w:rPr>
            </w:r>
          </w:p>
        </w:tc>
        <w:tc>
          <w:tcPr>
            <w:tcW w:w="2233" w:type="dxa"/>
            <w:tcBorders>
              <w:start w:val="single" w:sz="4" w:space="0" w:color="000000"/>
              <w:bottom w:val="single" w:sz="4" w:space="0" w:color="000000"/>
              <w:end w:val="single" w:sz="4" w:space="0" w:color="000000"/>
            </w:tcBorders>
          </w:tcPr>
          <w:p>
            <w:pPr>
              <w:pStyle w:val="TableParagraph"/>
              <w:rPr>
                <w:sz w:val="2"/>
              </w:rPr>
            </w:pPr>
            <w:r>
              <w:rPr>
                <w:sz w:val="2"/>
              </w:rPr>
            </w:r>
          </w:p>
        </w:tc>
        <w:tc>
          <w:tcPr>
            <w:tcW w:w="1911" w:type="dxa"/>
            <w:tcBorders>
              <w:start w:val="single" w:sz="4" w:space="0" w:color="000000"/>
              <w:bottom w:val="single" w:sz="4" w:space="0" w:color="000000"/>
              <w:end w:val="single" w:sz="4" w:space="0" w:color="000000"/>
            </w:tcBorders>
          </w:tcPr>
          <w:p>
            <w:pPr>
              <w:pStyle w:val="TableParagraph"/>
              <w:rPr>
                <w:sz w:val="2"/>
              </w:rPr>
            </w:pPr>
            <w:r>
              <w:rPr>
                <w:sz w:val="2"/>
              </w:rPr>
            </w:r>
          </w:p>
        </w:tc>
      </w:tr>
      <w:tr>
        <w:trPr>
          <w:trHeight w:val="844" w:hRule="atLeast"/>
        </w:trPr>
        <w:tc>
          <w:tcPr>
            <w:tcW w:w="2089" w:type="dxa"/>
            <w:vMerge w:val="continue"/>
            <w:tcBorders>
              <w:start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13"/>
              </w:rPr>
            </w:pPr>
            <w:r>
              <w:rPr>
                <w:sz w:val="20"/>
              </w:rPr>
              <w:t>Change</w:t>
            </w:r>
            <w:r>
              <w:rPr>
                <w:spacing w:val="-11"/>
                <w:sz w:val="20"/>
              </w:rPr>
              <w:t xml:space="preserve"> </w:t>
            </w:r>
            <w:r>
              <w:rPr>
                <w:sz w:val="20"/>
              </w:rPr>
              <w:t>in</w:t>
            </w:r>
            <w:r>
              <w:rPr>
                <w:spacing w:val="-10"/>
                <w:sz w:val="20"/>
              </w:rPr>
              <w:t xml:space="preserve"> </w:t>
            </w:r>
            <w:r>
              <w:rPr>
                <w:sz w:val="20"/>
              </w:rPr>
              <w:t>insulin</w:t>
            </w:r>
            <w:r>
              <w:rPr>
                <w:spacing w:val="-11"/>
                <w:sz w:val="20"/>
              </w:rPr>
              <w:t xml:space="preserve"> </w:t>
            </w:r>
            <w:r>
              <w:rPr>
                <w:sz w:val="20"/>
              </w:rPr>
              <w:t>concentration</w:t>
            </w:r>
            <w:r>
              <w:rPr>
                <w:spacing w:val="-10"/>
                <w:sz w:val="20"/>
              </w:rPr>
              <w:t xml:space="preserve"> </w:t>
            </w:r>
            <w:r>
              <w:rPr>
                <w:sz w:val="20"/>
              </w:rPr>
              <w:t xml:space="preserve">during </w:t>
            </w:r>
            <w:r>
              <w:rPr>
                <w:position w:val="2"/>
                <w:sz w:val="20"/>
              </w:rPr>
              <w:t>MMTT (total and incremental AUC</w:t>
            </w:r>
            <w:r>
              <w:rPr>
                <w:sz w:val="13"/>
              </w:rPr>
              <w:t>0-</w:t>
            </w:r>
          </w:p>
          <w:p>
            <w:pPr>
              <w:pStyle w:val="TableParagraph"/>
              <w:spacing w:lineRule="exact" w:line="230"/>
              <w:ind w:start="6"/>
              <w:rPr>
                <w:sz w:val="20"/>
              </w:rPr>
            </w:pPr>
            <w:r>
              <w:rPr>
                <w:spacing w:val="-2"/>
                <w:sz w:val="13"/>
              </w:rPr>
              <w:t>300min</w:t>
            </w:r>
            <w:r>
              <w:rPr>
                <w:spacing w:val="-2"/>
                <w:position w:val="2"/>
                <w:sz w:val="20"/>
              </w:rPr>
              <w:t>)</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min*pmol/L</w:t>
            </w:r>
          </w:p>
        </w:tc>
      </w:tr>
      <w:tr>
        <w:trPr>
          <w:trHeight w:val="31" w:hRule="atLeast"/>
        </w:trPr>
        <w:tc>
          <w:tcPr>
            <w:tcW w:w="2089" w:type="dxa"/>
            <w:vMerge w:val="continue"/>
            <w:tcBorders>
              <w:start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tcBorders>
          </w:tcPr>
          <w:p>
            <w:pPr>
              <w:pStyle w:val="TableParagraph"/>
              <w:rPr>
                <w:sz w:val="2"/>
              </w:rPr>
            </w:pPr>
            <w:r>
              <w:rPr>
                <w:sz w:val="2"/>
              </w:rPr>
            </w:r>
          </w:p>
        </w:tc>
        <w:tc>
          <w:tcPr>
            <w:tcW w:w="2233" w:type="dxa"/>
            <w:tcBorders>
              <w:top w:val="single" w:sz="4" w:space="0" w:color="000000"/>
            </w:tcBorders>
          </w:tcPr>
          <w:p>
            <w:pPr>
              <w:pStyle w:val="TableParagraph"/>
              <w:rPr>
                <w:sz w:val="2"/>
              </w:rPr>
            </w:pPr>
            <w:r>
              <w:rPr>
                <w:sz w:val="2"/>
              </w:rPr>
            </w:r>
          </w:p>
        </w:tc>
        <w:tc>
          <w:tcPr>
            <w:tcW w:w="1911" w:type="dxa"/>
            <w:tcBorders>
              <w:top w:val="single" w:sz="4" w:space="0" w:color="000000"/>
            </w:tcBorders>
          </w:tcPr>
          <w:p>
            <w:pPr>
              <w:pStyle w:val="TableParagraph"/>
              <w:rPr>
                <w:sz w:val="2"/>
              </w:rPr>
            </w:pPr>
            <w:r>
              <w:rPr>
                <w:sz w:val="2"/>
              </w:rPr>
            </w:r>
          </w:p>
        </w:tc>
      </w:tr>
      <w:tr>
        <w:trPr>
          <w:trHeight w:val="259" w:hRule="atLeast"/>
        </w:trPr>
        <w:tc>
          <w:tcPr>
            <w:tcW w:w="2089" w:type="dxa"/>
            <w:tcBorders>
              <w:start w:val="single" w:sz="4" w:space="0" w:color="000000"/>
              <w:end w:val="single" w:sz="4" w:space="0" w:color="000000"/>
            </w:tcBorders>
          </w:tcPr>
          <w:p>
            <w:pPr>
              <w:pStyle w:val="TableParagraph"/>
              <w:numPr>
                <w:ilvl w:val="0"/>
                <w:numId w:val="57"/>
              </w:numPr>
              <w:tabs>
                <w:tab w:val="clear" w:pos="720"/>
                <w:tab w:val="left" w:pos="366" w:leader="none"/>
              </w:tabs>
              <w:spacing w:lineRule="exact" w:line="239"/>
              <w:ind w:hanging="359" w:start="366"/>
              <w:rPr>
                <w:sz w:val="20"/>
              </w:rPr>
            </w:pPr>
            <w:r>
              <w:rPr>
                <w:sz w:val="20"/>
              </w:rPr>
              <w:t>Glucose</w:t>
            </w:r>
            <w:r>
              <w:rPr>
                <w:spacing w:val="-6"/>
                <w:sz w:val="20"/>
              </w:rPr>
              <w:t xml:space="preserve"> </w:t>
            </w:r>
            <w:r>
              <w:rPr>
                <w:spacing w:val="-2"/>
                <w:sz w:val="20"/>
              </w:rPr>
              <w:t>control</w:t>
            </w:r>
          </w:p>
        </w:tc>
        <w:tc>
          <w:tcPr>
            <w:tcW w:w="3399" w:type="dxa"/>
            <w:tcBorders>
              <w:start w:val="single" w:sz="4" w:space="0" w:color="000000"/>
              <w:end w:val="single" w:sz="4" w:space="0" w:color="000000"/>
            </w:tcBorders>
          </w:tcPr>
          <w:p>
            <w:pPr>
              <w:pStyle w:val="TableParagraph"/>
              <w:spacing w:lineRule="exact" w:line="214" w:before="26" w:after="0"/>
              <w:ind w:start="6"/>
              <w:rPr>
                <w:sz w:val="20"/>
              </w:rPr>
            </w:pPr>
            <w:r>
              <w:rPr>
                <w:sz w:val="20"/>
              </w:rPr>
              <w:t>Change</w:t>
            </w:r>
            <w:r>
              <w:rPr>
                <w:spacing w:val="-6"/>
                <w:sz w:val="20"/>
              </w:rPr>
              <w:t xml:space="preserve"> </w:t>
            </w:r>
            <w:r>
              <w:rPr>
                <w:sz w:val="20"/>
              </w:rPr>
              <w:t>in</w:t>
            </w:r>
            <w:r>
              <w:rPr>
                <w:spacing w:val="-4"/>
                <w:sz w:val="20"/>
              </w:rPr>
              <w:t xml:space="preserve"> </w:t>
            </w:r>
            <w:r>
              <w:rPr>
                <w:sz w:val="20"/>
              </w:rPr>
              <w:t>glucose</w:t>
            </w:r>
            <w:r>
              <w:rPr>
                <w:spacing w:val="-6"/>
                <w:sz w:val="20"/>
              </w:rPr>
              <w:t xml:space="preserve"> </w:t>
            </w:r>
            <w:r>
              <w:rPr>
                <w:sz w:val="20"/>
              </w:rPr>
              <w:t>concentration</w:t>
            </w:r>
            <w:r>
              <w:rPr>
                <w:spacing w:val="-4"/>
                <w:sz w:val="20"/>
              </w:rPr>
              <w:t xml:space="preserve"> </w:t>
            </w:r>
            <w:r>
              <w:rPr>
                <w:spacing w:val="-2"/>
                <w:sz w:val="20"/>
              </w:rPr>
              <w:t>during</w:t>
            </w:r>
          </w:p>
        </w:tc>
        <w:tc>
          <w:tcPr>
            <w:tcW w:w="2233" w:type="dxa"/>
            <w:tcBorders>
              <w:start w:val="single" w:sz="4" w:space="0" w:color="000000"/>
              <w:end w:val="single" w:sz="4" w:space="0" w:color="000000"/>
            </w:tcBorders>
          </w:tcPr>
          <w:p>
            <w:pPr>
              <w:pStyle w:val="TableParagraph"/>
              <w:spacing w:lineRule="exact" w:line="214" w:before="26"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start w:val="single" w:sz="4" w:space="0" w:color="000000"/>
              <w:end w:val="single" w:sz="4" w:space="0" w:color="000000"/>
            </w:tcBorders>
          </w:tcPr>
          <w:p>
            <w:pPr>
              <w:pStyle w:val="TableParagraph"/>
              <w:spacing w:lineRule="exact" w:line="214" w:before="26" w:after="0"/>
              <w:ind w:start="3"/>
              <w:rPr>
                <w:sz w:val="20"/>
              </w:rPr>
            </w:pPr>
            <w:r>
              <w:rPr>
                <w:spacing w:val="-2"/>
                <w:sz w:val="20"/>
              </w:rPr>
              <w:t>min*mmol/L</w:t>
            </w:r>
          </w:p>
        </w:tc>
      </w:tr>
      <w:tr>
        <w:trPr>
          <w:trHeight w:val="231" w:hRule="atLeast"/>
        </w:trPr>
        <w:tc>
          <w:tcPr>
            <w:tcW w:w="2089" w:type="dxa"/>
            <w:tcBorders>
              <w:start w:val="single" w:sz="4" w:space="0" w:color="000000"/>
              <w:end w:val="single" w:sz="4" w:space="0" w:color="000000"/>
            </w:tcBorders>
          </w:tcPr>
          <w:p>
            <w:pPr>
              <w:pStyle w:val="TableParagraph"/>
              <w:rPr>
                <w:sz w:val="16"/>
              </w:rPr>
            </w:pPr>
            <w:r>
              <w:rPr>
                <w:sz w:val="16"/>
              </w:rPr>
            </w:r>
          </w:p>
        </w:tc>
        <w:tc>
          <w:tcPr>
            <w:tcW w:w="3399" w:type="dxa"/>
            <w:tcBorders>
              <w:start w:val="single" w:sz="4" w:space="0" w:color="000000"/>
              <w:end w:val="single" w:sz="4" w:space="0" w:color="000000"/>
            </w:tcBorders>
          </w:tcPr>
          <w:p>
            <w:pPr>
              <w:pStyle w:val="TableParagraph"/>
              <w:spacing w:lineRule="exact" w:line="211"/>
              <w:ind w:start="6"/>
              <w:rPr>
                <w:sz w:val="13"/>
              </w:rPr>
            </w:pPr>
            <w:r>
              <w:rPr>
                <w:position w:val="2"/>
                <w:sz w:val="20"/>
              </w:rPr>
              <w:t>MMTT</w:t>
            </w:r>
            <w:r>
              <w:rPr>
                <w:spacing w:val="-6"/>
                <w:position w:val="2"/>
                <w:sz w:val="20"/>
              </w:rPr>
              <w:t xml:space="preserve"> </w:t>
            </w:r>
            <w:r>
              <w:rPr>
                <w:position w:val="2"/>
                <w:sz w:val="20"/>
              </w:rPr>
              <w:t>(total</w:t>
            </w:r>
            <w:r>
              <w:rPr>
                <w:spacing w:val="-6"/>
                <w:position w:val="2"/>
                <w:sz w:val="20"/>
              </w:rPr>
              <w:t xml:space="preserve"> </w:t>
            </w:r>
            <w:r>
              <w:rPr>
                <w:position w:val="2"/>
                <w:sz w:val="20"/>
              </w:rPr>
              <w:t>and</w:t>
            </w:r>
            <w:r>
              <w:rPr>
                <w:spacing w:val="-5"/>
                <w:position w:val="2"/>
                <w:sz w:val="20"/>
              </w:rPr>
              <w:t xml:space="preserve"> </w:t>
            </w:r>
            <w:r>
              <w:rPr>
                <w:position w:val="2"/>
                <w:sz w:val="20"/>
              </w:rPr>
              <w:t>incremental</w:t>
            </w:r>
            <w:r>
              <w:rPr>
                <w:spacing w:val="-7"/>
                <w:position w:val="2"/>
                <w:sz w:val="20"/>
              </w:rPr>
              <w:t xml:space="preserve"> </w:t>
            </w:r>
            <w:r>
              <w:rPr>
                <w:spacing w:val="-4"/>
                <w:position w:val="2"/>
                <w:sz w:val="20"/>
              </w:rPr>
              <w:t>AUC</w:t>
            </w:r>
            <w:r>
              <w:rPr>
                <w:spacing w:val="-4"/>
                <w:sz w:val="13"/>
              </w:rPr>
              <w:t>0-</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8"/>
              <w:ind w:start="6"/>
              <w:rPr>
                <w:sz w:val="20"/>
              </w:rPr>
            </w:pPr>
            <w:r>
              <w:rPr>
                <w:spacing w:val="-2"/>
                <w:sz w:val="13"/>
              </w:rPr>
              <w:t>300min</w:t>
            </w:r>
            <w:r>
              <w:rPr>
                <w:spacing w:val="-2"/>
                <w:position w:val="2"/>
                <w:sz w:val="20"/>
              </w:rPr>
              <w:t>)</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6" w:before="55" w:after="0"/>
              <w:ind w:start="6"/>
              <w:rPr>
                <w:sz w:val="20"/>
              </w:rPr>
            </w:pPr>
            <w:r>
              <w:rPr>
                <w:sz w:val="20"/>
              </w:rPr>
              <w:t>Change</w:t>
            </w:r>
            <w:r>
              <w:rPr>
                <w:spacing w:val="-7"/>
                <w:sz w:val="20"/>
              </w:rPr>
              <w:t xml:space="preserve"> </w:t>
            </w:r>
            <w:r>
              <w:rPr>
                <w:sz w:val="20"/>
              </w:rPr>
              <w:t>in</w:t>
            </w:r>
            <w:r>
              <w:rPr>
                <w:spacing w:val="-5"/>
                <w:sz w:val="20"/>
              </w:rPr>
              <w:t xml:space="preserve"> </w:t>
            </w:r>
            <w:r>
              <w:rPr>
                <w:sz w:val="20"/>
              </w:rPr>
              <w:t>C-peptide</w:t>
            </w:r>
            <w:r>
              <w:rPr>
                <w:spacing w:val="-7"/>
                <w:sz w:val="20"/>
              </w:rPr>
              <w:t xml:space="preserve"> </w:t>
            </w:r>
            <w:r>
              <w:rPr>
                <w:sz w:val="20"/>
              </w:rPr>
              <w:t>concentration</w:t>
            </w:r>
            <w:r>
              <w:rPr>
                <w:spacing w:val="-5"/>
                <w:sz w:val="20"/>
              </w:rPr>
              <w:t xml:space="preserve"> </w:t>
            </w:r>
            <w:r>
              <w:rPr>
                <w:spacing w:val="-2"/>
                <w:sz w:val="20"/>
              </w:rPr>
              <w:t>during</w:t>
            </w:r>
          </w:p>
        </w:tc>
        <w:tc>
          <w:tcPr>
            <w:tcW w:w="2233" w:type="dxa"/>
            <w:tcBorders>
              <w:top w:val="single" w:sz="4" w:space="0" w:color="000000"/>
              <w:start w:val="single" w:sz="4" w:space="0" w:color="000000"/>
              <w:end w:val="single" w:sz="4" w:space="0" w:color="000000"/>
            </w:tcBorders>
          </w:tcPr>
          <w:p>
            <w:pPr>
              <w:pStyle w:val="TableParagraph"/>
              <w:spacing w:lineRule="exact" w:line="214"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4" w:before="58" w:after="0"/>
              <w:ind w:start="3"/>
              <w:rPr>
                <w:sz w:val="20"/>
              </w:rPr>
            </w:pPr>
            <w:r>
              <w:rPr>
                <w:spacing w:val="-2"/>
                <w:sz w:val="20"/>
              </w:rPr>
              <w:t>min*nmol/L</w:t>
            </w:r>
          </w:p>
        </w:tc>
      </w:tr>
      <w:tr>
        <w:trPr>
          <w:trHeight w:val="231" w:hRule="atLeast"/>
        </w:trPr>
        <w:tc>
          <w:tcPr>
            <w:tcW w:w="2089" w:type="dxa"/>
            <w:tcBorders>
              <w:start w:val="single" w:sz="4" w:space="0" w:color="000000"/>
              <w:end w:val="single" w:sz="4" w:space="0" w:color="000000"/>
            </w:tcBorders>
          </w:tcPr>
          <w:p>
            <w:pPr>
              <w:pStyle w:val="TableParagraph"/>
              <w:rPr>
                <w:sz w:val="16"/>
              </w:rPr>
            </w:pPr>
            <w:r>
              <w:rPr>
                <w:sz w:val="16"/>
              </w:rPr>
            </w:r>
          </w:p>
        </w:tc>
        <w:tc>
          <w:tcPr>
            <w:tcW w:w="3399" w:type="dxa"/>
            <w:tcBorders>
              <w:start w:val="single" w:sz="4" w:space="0" w:color="000000"/>
              <w:end w:val="single" w:sz="4" w:space="0" w:color="000000"/>
            </w:tcBorders>
          </w:tcPr>
          <w:p>
            <w:pPr>
              <w:pStyle w:val="TableParagraph"/>
              <w:spacing w:lineRule="exact" w:line="212"/>
              <w:ind w:start="6"/>
              <w:rPr>
                <w:sz w:val="13"/>
              </w:rPr>
            </w:pPr>
            <w:r>
              <w:rPr>
                <w:position w:val="2"/>
                <w:sz w:val="20"/>
              </w:rPr>
              <w:t>MMTT</w:t>
            </w:r>
            <w:r>
              <w:rPr>
                <w:spacing w:val="-6"/>
                <w:position w:val="2"/>
                <w:sz w:val="20"/>
              </w:rPr>
              <w:t xml:space="preserve"> </w:t>
            </w:r>
            <w:r>
              <w:rPr>
                <w:position w:val="2"/>
                <w:sz w:val="20"/>
              </w:rPr>
              <w:t>(total</w:t>
            </w:r>
            <w:r>
              <w:rPr>
                <w:spacing w:val="-6"/>
                <w:position w:val="2"/>
                <w:sz w:val="20"/>
              </w:rPr>
              <w:t xml:space="preserve"> </w:t>
            </w:r>
            <w:r>
              <w:rPr>
                <w:position w:val="2"/>
                <w:sz w:val="20"/>
              </w:rPr>
              <w:t>and</w:t>
            </w:r>
            <w:r>
              <w:rPr>
                <w:spacing w:val="-5"/>
                <w:position w:val="2"/>
                <w:sz w:val="20"/>
              </w:rPr>
              <w:t xml:space="preserve"> </w:t>
            </w:r>
            <w:r>
              <w:rPr>
                <w:position w:val="2"/>
                <w:sz w:val="20"/>
              </w:rPr>
              <w:t>incremental</w:t>
            </w:r>
            <w:r>
              <w:rPr>
                <w:spacing w:val="-7"/>
                <w:position w:val="2"/>
                <w:sz w:val="20"/>
              </w:rPr>
              <w:t xml:space="preserve"> </w:t>
            </w:r>
            <w:r>
              <w:rPr>
                <w:spacing w:val="-4"/>
                <w:position w:val="2"/>
                <w:sz w:val="20"/>
              </w:rPr>
              <w:t>AUC</w:t>
            </w:r>
            <w:r>
              <w:rPr>
                <w:spacing w:val="-4"/>
                <w:sz w:val="13"/>
              </w:rPr>
              <w:t>0-</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319"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8"/>
              <w:ind w:start="6"/>
              <w:rPr>
                <w:sz w:val="20"/>
              </w:rPr>
            </w:pPr>
            <w:r>
              <w:rPr>
                <w:spacing w:val="-2"/>
                <w:sz w:val="13"/>
              </w:rPr>
              <w:t>300min</w:t>
            </w:r>
            <w:r>
              <w:rPr>
                <w:spacing w:val="-2"/>
                <w:position w:val="2"/>
                <w:sz w:val="20"/>
              </w:rPr>
              <w:t>)</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6"/>
                <w:sz w:val="20"/>
              </w:rPr>
              <w:t xml:space="preserve"> </w:t>
            </w:r>
            <w:r>
              <w:rPr>
                <w:sz w:val="20"/>
              </w:rPr>
              <w:t>in</w:t>
            </w:r>
            <w:r>
              <w:rPr>
                <w:spacing w:val="-5"/>
                <w:sz w:val="20"/>
              </w:rPr>
              <w:t xml:space="preserve"> </w:t>
            </w:r>
            <w:r>
              <w:rPr>
                <w:sz w:val="20"/>
              </w:rPr>
              <w:t>glucagon</w:t>
            </w:r>
            <w:r>
              <w:rPr>
                <w:spacing w:val="-7"/>
                <w:sz w:val="20"/>
              </w:rPr>
              <w:t xml:space="preserve"> </w:t>
            </w:r>
            <w:r>
              <w:rPr>
                <w:sz w:val="20"/>
              </w:rPr>
              <w:t>concentration</w:t>
            </w:r>
            <w:r>
              <w:rPr>
                <w:spacing w:val="-5"/>
                <w:sz w:val="20"/>
              </w:rPr>
              <w:t xml:space="preserve"> </w:t>
            </w:r>
            <w:r>
              <w:rPr>
                <w:spacing w:val="-2"/>
                <w:sz w:val="20"/>
              </w:rPr>
              <w:t>during</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min*pmol/L</w:t>
            </w:r>
          </w:p>
        </w:tc>
      </w:tr>
      <w:tr>
        <w:trPr>
          <w:trHeight w:val="232" w:hRule="atLeast"/>
        </w:trPr>
        <w:tc>
          <w:tcPr>
            <w:tcW w:w="2089" w:type="dxa"/>
            <w:tcBorders>
              <w:start w:val="single" w:sz="4" w:space="0" w:color="000000"/>
              <w:end w:val="single" w:sz="4" w:space="0" w:color="000000"/>
            </w:tcBorders>
          </w:tcPr>
          <w:p>
            <w:pPr>
              <w:pStyle w:val="TableParagraph"/>
              <w:rPr>
                <w:sz w:val="16"/>
              </w:rPr>
            </w:pPr>
            <w:r>
              <w:rPr>
                <w:sz w:val="16"/>
              </w:rPr>
            </w:r>
          </w:p>
        </w:tc>
        <w:tc>
          <w:tcPr>
            <w:tcW w:w="3399" w:type="dxa"/>
            <w:tcBorders>
              <w:start w:val="single" w:sz="4" w:space="0" w:color="000000"/>
              <w:end w:val="single" w:sz="4" w:space="0" w:color="000000"/>
            </w:tcBorders>
          </w:tcPr>
          <w:p>
            <w:pPr>
              <w:pStyle w:val="TableParagraph"/>
              <w:spacing w:lineRule="exact" w:line="212"/>
              <w:ind w:start="6"/>
              <w:rPr>
                <w:sz w:val="13"/>
              </w:rPr>
            </w:pPr>
            <w:r>
              <w:rPr>
                <w:position w:val="2"/>
                <w:sz w:val="20"/>
              </w:rPr>
              <w:t>MMTT</w:t>
            </w:r>
            <w:r>
              <w:rPr>
                <w:spacing w:val="-6"/>
                <w:position w:val="2"/>
                <w:sz w:val="20"/>
              </w:rPr>
              <w:t xml:space="preserve"> </w:t>
            </w:r>
            <w:r>
              <w:rPr>
                <w:position w:val="2"/>
                <w:sz w:val="20"/>
              </w:rPr>
              <w:t>(total</w:t>
            </w:r>
            <w:r>
              <w:rPr>
                <w:spacing w:val="-6"/>
                <w:position w:val="2"/>
                <w:sz w:val="20"/>
              </w:rPr>
              <w:t xml:space="preserve"> </w:t>
            </w:r>
            <w:r>
              <w:rPr>
                <w:position w:val="2"/>
                <w:sz w:val="20"/>
              </w:rPr>
              <w:t>and</w:t>
            </w:r>
            <w:r>
              <w:rPr>
                <w:spacing w:val="-5"/>
                <w:position w:val="2"/>
                <w:sz w:val="20"/>
              </w:rPr>
              <w:t xml:space="preserve"> </w:t>
            </w:r>
            <w:r>
              <w:rPr>
                <w:position w:val="2"/>
                <w:sz w:val="20"/>
              </w:rPr>
              <w:t>incremental</w:t>
            </w:r>
            <w:r>
              <w:rPr>
                <w:spacing w:val="-7"/>
                <w:position w:val="2"/>
                <w:sz w:val="20"/>
              </w:rPr>
              <w:t xml:space="preserve"> </w:t>
            </w:r>
            <w:r>
              <w:rPr>
                <w:spacing w:val="-4"/>
                <w:position w:val="2"/>
                <w:sz w:val="20"/>
              </w:rPr>
              <w:t>AUC</w:t>
            </w:r>
            <w:r>
              <w:rPr>
                <w:spacing w:val="-4"/>
                <w:sz w:val="13"/>
              </w:rPr>
              <w:t>0-</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319"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8"/>
              <w:ind w:start="6"/>
              <w:rPr>
                <w:sz w:val="20"/>
              </w:rPr>
            </w:pPr>
            <w:r>
              <w:rPr>
                <w:spacing w:val="-2"/>
                <w:sz w:val="13"/>
              </w:rPr>
              <w:t>300min</w:t>
            </w:r>
            <w:r>
              <w:rPr>
                <w:spacing w:val="-2"/>
                <w:position w:val="2"/>
                <w:sz w:val="20"/>
              </w:rPr>
              <w:t>)</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5"/>
                <w:sz w:val="20"/>
              </w:rPr>
              <w:t xml:space="preserve"> </w:t>
            </w:r>
            <w:r>
              <w:rPr>
                <w:sz w:val="20"/>
              </w:rPr>
              <w:t>in</w:t>
            </w:r>
            <w:r>
              <w:rPr>
                <w:spacing w:val="-3"/>
                <w:sz w:val="20"/>
              </w:rPr>
              <w:t xml:space="preserve"> </w:t>
            </w:r>
            <w:r>
              <w:rPr>
                <w:sz w:val="20"/>
              </w:rPr>
              <w:t>fasting</w:t>
            </w:r>
            <w:r>
              <w:rPr>
                <w:spacing w:val="-3"/>
                <w:sz w:val="20"/>
              </w:rPr>
              <w:t xml:space="preserve"> </w:t>
            </w:r>
            <w:r>
              <w:rPr>
                <w:sz w:val="20"/>
              </w:rPr>
              <w:t>insulin</w:t>
            </w:r>
            <w:r>
              <w:rPr>
                <w:spacing w:val="-6"/>
                <w:sz w:val="20"/>
              </w:rPr>
              <w:t xml:space="preserve"> </w:t>
            </w:r>
            <w:r>
              <w:rPr>
                <w:spacing w:val="-2"/>
                <w:sz w:val="20"/>
              </w:rPr>
              <w:t>concentration</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pmol/mL</w:t>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6"/>
              <w:ind w:start="6"/>
              <w:rPr>
                <w:sz w:val="20"/>
              </w:rPr>
            </w:pPr>
            <w:r>
              <w:rPr>
                <w:sz w:val="20"/>
              </w:rPr>
              <w:t>(MMTT</w:t>
            </w:r>
            <w:r>
              <w:rPr>
                <w:spacing w:val="-6"/>
                <w:sz w:val="20"/>
              </w:rPr>
              <w:t xml:space="preserve"> </w:t>
            </w:r>
            <w:r>
              <w:rPr>
                <w:sz w:val="20"/>
              </w:rPr>
              <w:t>pre-meal</w:t>
            </w:r>
            <w:r>
              <w:rPr>
                <w:spacing w:val="-7"/>
                <w:sz w:val="20"/>
              </w:rPr>
              <w:t xml:space="preserve"> </w:t>
            </w:r>
            <w:r>
              <w:rPr>
                <w:spacing w:val="-2"/>
                <w:sz w:val="20"/>
              </w:rPr>
              <w:t>concentrations)</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4"/>
                <w:sz w:val="20"/>
              </w:rPr>
              <w:t xml:space="preserve"> </w:t>
            </w:r>
            <w:r>
              <w:rPr>
                <w:sz w:val="20"/>
              </w:rPr>
              <w:t>in</w:t>
            </w:r>
            <w:r>
              <w:rPr>
                <w:spacing w:val="-3"/>
                <w:sz w:val="20"/>
              </w:rPr>
              <w:t xml:space="preserve"> </w:t>
            </w:r>
            <w:r>
              <w:rPr>
                <w:sz w:val="20"/>
              </w:rPr>
              <w:t>fasting</w:t>
            </w:r>
            <w:r>
              <w:rPr>
                <w:spacing w:val="-5"/>
                <w:sz w:val="20"/>
              </w:rPr>
              <w:t xml:space="preserve"> </w:t>
            </w:r>
            <w:r>
              <w:rPr>
                <w:spacing w:val="-2"/>
                <w:sz w:val="20"/>
              </w:rPr>
              <w:t>proinsulin</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pmol/L</w:t>
            </w:r>
          </w:p>
        </w:tc>
      </w:tr>
      <w:tr>
        <w:trPr>
          <w:trHeight w:val="230" w:hRule="atLeast"/>
        </w:trPr>
        <w:tc>
          <w:tcPr>
            <w:tcW w:w="2089" w:type="dxa"/>
            <w:tcBorders>
              <w:start w:val="single" w:sz="4" w:space="0" w:color="000000"/>
              <w:end w:val="single" w:sz="4" w:space="0" w:color="000000"/>
            </w:tcBorders>
          </w:tcPr>
          <w:p>
            <w:pPr>
              <w:pStyle w:val="TableParagraph"/>
              <w:rPr>
                <w:sz w:val="16"/>
              </w:rPr>
            </w:pPr>
            <w:r>
              <w:rPr>
                <w:sz w:val="16"/>
              </w:rPr>
            </w:r>
          </w:p>
        </w:tc>
        <w:tc>
          <w:tcPr>
            <w:tcW w:w="3399" w:type="dxa"/>
            <w:tcBorders>
              <w:start w:val="single" w:sz="4" w:space="0" w:color="000000"/>
              <w:end w:val="single" w:sz="4" w:space="0" w:color="000000"/>
            </w:tcBorders>
          </w:tcPr>
          <w:p>
            <w:pPr>
              <w:pStyle w:val="TableParagraph"/>
              <w:spacing w:lineRule="exact" w:line="210"/>
              <w:ind w:start="6"/>
              <w:rPr>
                <w:sz w:val="20"/>
              </w:rPr>
            </w:pPr>
            <w:r>
              <w:rPr>
                <w:sz w:val="20"/>
              </w:rPr>
              <w:t>concentration</w:t>
            </w:r>
            <w:r>
              <w:rPr>
                <w:spacing w:val="-10"/>
                <w:sz w:val="20"/>
              </w:rPr>
              <w:t xml:space="preserve"> </w:t>
            </w:r>
            <w:r>
              <w:rPr>
                <w:sz w:val="20"/>
              </w:rPr>
              <w:t>(MMTT</w:t>
            </w:r>
            <w:r>
              <w:rPr>
                <w:spacing w:val="-8"/>
                <w:sz w:val="20"/>
              </w:rPr>
              <w:t xml:space="preserve"> </w:t>
            </w:r>
            <w:r>
              <w:rPr>
                <w:sz w:val="20"/>
              </w:rPr>
              <w:t>pre-</w:t>
            </w:r>
            <w:r>
              <w:rPr>
                <w:spacing w:val="-4"/>
                <w:sz w:val="20"/>
              </w:rPr>
              <w:t>meal</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6"/>
              <w:ind w:start="6"/>
              <w:rPr>
                <w:sz w:val="20"/>
              </w:rPr>
            </w:pPr>
            <w:r>
              <w:rPr>
                <w:spacing w:val="-2"/>
                <w:sz w:val="20"/>
              </w:rPr>
              <w:t>concentrations)</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5"/>
                <w:sz w:val="20"/>
              </w:rPr>
              <w:t xml:space="preserve"> </w:t>
            </w:r>
            <w:r>
              <w:rPr>
                <w:sz w:val="20"/>
              </w:rPr>
              <w:t>in</w:t>
            </w:r>
            <w:r>
              <w:rPr>
                <w:spacing w:val="-3"/>
                <w:sz w:val="20"/>
              </w:rPr>
              <w:t xml:space="preserve"> </w:t>
            </w:r>
            <w:r>
              <w:rPr>
                <w:sz w:val="20"/>
              </w:rPr>
              <w:t>fasting</w:t>
            </w:r>
            <w:r>
              <w:rPr>
                <w:spacing w:val="-5"/>
                <w:sz w:val="20"/>
              </w:rPr>
              <w:t xml:space="preserve"> </w:t>
            </w:r>
            <w:r>
              <w:rPr>
                <w:sz w:val="20"/>
              </w:rPr>
              <w:t>glucose</w:t>
            </w:r>
            <w:r>
              <w:rPr>
                <w:spacing w:val="-4"/>
                <w:sz w:val="20"/>
              </w:rPr>
              <w:t xml:space="preserve"> </w:t>
            </w:r>
            <w:r>
              <w:rPr>
                <w:spacing w:val="-2"/>
                <w:sz w:val="20"/>
              </w:rPr>
              <w:t>concentration</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mmol/L</w:t>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6"/>
              <w:ind w:start="6"/>
              <w:rPr>
                <w:sz w:val="20"/>
              </w:rPr>
            </w:pPr>
            <w:r>
              <w:rPr>
                <w:sz w:val="20"/>
              </w:rPr>
              <w:t>(MMTT</w:t>
            </w:r>
            <w:r>
              <w:rPr>
                <w:spacing w:val="-6"/>
                <w:sz w:val="20"/>
              </w:rPr>
              <w:t xml:space="preserve"> </w:t>
            </w:r>
            <w:r>
              <w:rPr>
                <w:sz w:val="20"/>
              </w:rPr>
              <w:t>pre-meal</w:t>
            </w:r>
            <w:r>
              <w:rPr>
                <w:spacing w:val="-7"/>
                <w:sz w:val="20"/>
              </w:rPr>
              <w:t xml:space="preserve"> </w:t>
            </w:r>
            <w:r>
              <w:rPr>
                <w:spacing w:val="-2"/>
                <w:sz w:val="20"/>
              </w:rPr>
              <w:t>concentrations)</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end="-15"/>
              <w:rPr>
                <w:sz w:val="20"/>
              </w:rPr>
            </w:pPr>
            <w:r>
              <w:rPr>
                <w:sz w:val="20"/>
              </w:rPr>
              <w:t>Change</w:t>
            </w:r>
            <w:r>
              <w:rPr>
                <w:spacing w:val="-5"/>
                <w:sz w:val="20"/>
              </w:rPr>
              <w:t xml:space="preserve"> </w:t>
            </w:r>
            <w:r>
              <w:rPr>
                <w:sz w:val="20"/>
              </w:rPr>
              <w:t>in</w:t>
            </w:r>
            <w:r>
              <w:rPr>
                <w:spacing w:val="-3"/>
                <w:sz w:val="20"/>
              </w:rPr>
              <w:t xml:space="preserve"> </w:t>
            </w:r>
            <w:r>
              <w:rPr>
                <w:sz w:val="20"/>
              </w:rPr>
              <w:t>fasting</w:t>
            </w:r>
            <w:r>
              <w:rPr>
                <w:spacing w:val="-4"/>
                <w:sz w:val="20"/>
              </w:rPr>
              <w:t xml:space="preserve"> </w:t>
            </w:r>
            <w:r>
              <w:rPr>
                <w:sz w:val="20"/>
              </w:rPr>
              <w:t>C-peptide</w:t>
            </w:r>
            <w:r>
              <w:rPr>
                <w:spacing w:val="-4"/>
                <w:sz w:val="20"/>
              </w:rPr>
              <w:t xml:space="preserve"> </w:t>
            </w:r>
            <w:r>
              <w:rPr>
                <w:spacing w:val="-2"/>
                <w:sz w:val="20"/>
              </w:rPr>
              <w:t>concentration</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nmol/L</w:t>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6"/>
              <w:ind w:start="6"/>
              <w:rPr>
                <w:sz w:val="20"/>
              </w:rPr>
            </w:pPr>
            <w:r>
              <w:rPr>
                <w:sz w:val="20"/>
              </w:rPr>
              <w:t>(MMTT</w:t>
            </w:r>
            <w:r>
              <w:rPr>
                <w:spacing w:val="-6"/>
                <w:sz w:val="20"/>
              </w:rPr>
              <w:t xml:space="preserve"> </w:t>
            </w:r>
            <w:r>
              <w:rPr>
                <w:sz w:val="20"/>
              </w:rPr>
              <w:t>pre-meal</w:t>
            </w:r>
            <w:r>
              <w:rPr>
                <w:spacing w:val="-7"/>
                <w:sz w:val="20"/>
              </w:rPr>
              <w:t xml:space="preserve"> </w:t>
            </w:r>
            <w:r>
              <w:rPr>
                <w:spacing w:val="-2"/>
                <w:sz w:val="20"/>
              </w:rPr>
              <w:t>concentrations)</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5"/>
                <w:sz w:val="20"/>
              </w:rPr>
              <w:t xml:space="preserve"> </w:t>
            </w:r>
            <w:r>
              <w:rPr>
                <w:sz w:val="20"/>
              </w:rPr>
              <w:t>in</w:t>
            </w:r>
            <w:r>
              <w:rPr>
                <w:spacing w:val="-4"/>
                <w:sz w:val="20"/>
              </w:rPr>
              <w:t xml:space="preserve"> </w:t>
            </w:r>
            <w:r>
              <w:rPr>
                <w:sz w:val="20"/>
              </w:rPr>
              <w:t>fasting</w:t>
            </w:r>
            <w:r>
              <w:rPr>
                <w:spacing w:val="-5"/>
                <w:sz w:val="20"/>
              </w:rPr>
              <w:t xml:space="preserve"> </w:t>
            </w:r>
            <w:r>
              <w:rPr>
                <w:sz w:val="20"/>
              </w:rPr>
              <w:t>glucagon</w:t>
            </w:r>
            <w:r>
              <w:rPr>
                <w:spacing w:val="-4"/>
                <w:sz w:val="20"/>
              </w:rPr>
              <w:t xml:space="preserve"> </w:t>
            </w:r>
            <w:r>
              <w:rPr>
                <w:spacing w:val="-2"/>
                <w:sz w:val="20"/>
              </w:rPr>
              <w:t>concentration</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pmol/L</w:t>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6"/>
              <w:ind w:start="6"/>
              <w:rPr>
                <w:sz w:val="20"/>
              </w:rPr>
            </w:pPr>
            <w:r>
              <w:rPr>
                <w:sz w:val="20"/>
              </w:rPr>
              <w:t>(MMTT</w:t>
            </w:r>
            <w:r>
              <w:rPr>
                <w:spacing w:val="-6"/>
                <w:sz w:val="20"/>
              </w:rPr>
              <w:t xml:space="preserve"> </w:t>
            </w:r>
            <w:r>
              <w:rPr>
                <w:sz w:val="20"/>
              </w:rPr>
              <w:t>pre-meal</w:t>
            </w:r>
            <w:r>
              <w:rPr>
                <w:spacing w:val="-7"/>
                <w:sz w:val="20"/>
              </w:rPr>
              <w:t xml:space="preserve"> </w:t>
            </w:r>
            <w:r>
              <w:rPr>
                <w:spacing w:val="-2"/>
                <w:sz w:val="20"/>
              </w:rPr>
              <w:t>concentrations)</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4"/>
                <w:sz w:val="20"/>
              </w:rPr>
              <w:t xml:space="preserve"> </w:t>
            </w:r>
            <w:r>
              <w:rPr>
                <w:sz w:val="20"/>
              </w:rPr>
              <w:t>in</w:t>
            </w:r>
            <w:r>
              <w:rPr>
                <w:spacing w:val="-3"/>
                <w:sz w:val="20"/>
              </w:rPr>
              <w:t xml:space="preserve"> </w:t>
            </w:r>
            <w:r>
              <w:rPr>
                <w:sz w:val="20"/>
              </w:rPr>
              <w:t>C-peptide</w:t>
            </w:r>
            <w:r>
              <w:rPr>
                <w:spacing w:val="-4"/>
                <w:sz w:val="20"/>
              </w:rPr>
              <w:t xml:space="preserve"> </w:t>
            </w:r>
            <w:r>
              <w:rPr>
                <w:spacing w:val="-2"/>
                <w:sz w:val="20"/>
              </w:rPr>
              <w:t>concentration</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min*nmol/L</w:t>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30"/>
              <w:ind w:start="6"/>
              <w:rPr>
                <w:sz w:val="20"/>
              </w:rPr>
            </w:pPr>
            <w:r>
              <w:rPr>
                <w:position w:val="2"/>
                <w:sz w:val="20"/>
              </w:rPr>
              <w:t>(AUC</w:t>
            </w:r>
            <w:r>
              <w:rPr>
                <w:sz w:val="13"/>
              </w:rPr>
              <w:t>0-180</w:t>
            </w:r>
            <w:r>
              <w:rPr>
                <w:spacing w:val="-4"/>
                <w:sz w:val="13"/>
              </w:rPr>
              <w:t xml:space="preserve"> </w:t>
            </w:r>
            <w:r>
              <w:rPr>
                <w:sz w:val="13"/>
              </w:rPr>
              <w:t>min</w:t>
            </w:r>
            <w:r>
              <w:rPr>
                <w:position w:val="2"/>
                <w:sz w:val="20"/>
              </w:rPr>
              <w:t>)</w:t>
            </w:r>
            <w:r>
              <w:rPr>
                <w:spacing w:val="-5"/>
                <w:position w:val="2"/>
                <w:sz w:val="20"/>
              </w:rPr>
              <w:t xml:space="preserve"> </w:t>
            </w:r>
            <w:r>
              <w:rPr>
                <w:position w:val="2"/>
                <w:sz w:val="20"/>
              </w:rPr>
              <w:t>in</w:t>
            </w:r>
            <w:r>
              <w:rPr>
                <w:spacing w:val="-4"/>
                <w:position w:val="2"/>
                <w:sz w:val="20"/>
              </w:rPr>
              <w:t xml:space="preserve"> </w:t>
            </w:r>
            <w:r>
              <w:rPr>
                <w:spacing w:val="-5"/>
                <w:position w:val="2"/>
                <w:sz w:val="20"/>
              </w:rPr>
              <w:t>HEC</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4"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8" w:before="57" w:after="0"/>
              <w:ind w:start="6"/>
              <w:rPr>
                <w:sz w:val="20"/>
              </w:rPr>
            </w:pPr>
            <w:r>
              <w:rPr>
                <w:position w:val="2"/>
                <w:sz w:val="20"/>
              </w:rPr>
              <w:t>Change</w:t>
            </w:r>
            <w:r>
              <w:rPr>
                <w:spacing w:val="-4"/>
                <w:position w:val="2"/>
                <w:sz w:val="20"/>
              </w:rPr>
              <w:t xml:space="preserve"> </w:t>
            </w:r>
            <w:r>
              <w:rPr>
                <w:position w:val="2"/>
                <w:sz w:val="20"/>
              </w:rPr>
              <w:t>in</w:t>
            </w:r>
            <w:r>
              <w:rPr>
                <w:spacing w:val="-2"/>
                <w:position w:val="2"/>
                <w:sz w:val="20"/>
              </w:rPr>
              <w:t xml:space="preserve"> </w:t>
            </w:r>
            <w:r>
              <w:rPr>
                <w:position w:val="2"/>
                <w:sz w:val="20"/>
              </w:rPr>
              <w:t>basal</w:t>
            </w:r>
            <w:r>
              <w:rPr>
                <w:spacing w:val="-5"/>
                <w:position w:val="2"/>
                <w:sz w:val="20"/>
              </w:rPr>
              <w:t xml:space="preserve"> </w:t>
            </w:r>
            <w:r>
              <w:rPr>
                <w:position w:val="2"/>
                <w:sz w:val="20"/>
              </w:rPr>
              <w:t>ISR</w:t>
            </w:r>
            <w:r>
              <w:rPr>
                <w:spacing w:val="-4"/>
                <w:position w:val="2"/>
                <w:sz w:val="20"/>
              </w:rPr>
              <w:t xml:space="preserve"> </w:t>
            </w:r>
            <w:r>
              <w:rPr>
                <w:position w:val="2"/>
                <w:sz w:val="20"/>
              </w:rPr>
              <w:t>(ISR</w:t>
            </w:r>
            <w:r>
              <w:rPr>
                <w:sz w:val="13"/>
              </w:rPr>
              <w:t>-10-0min</w:t>
            </w:r>
            <w:r>
              <w:rPr>
                <w:position w:val="2"/>
                <w:sz w:val="20"/>
              </w:rPr>
              <w:t>)</w:t>
            </w:r>
            <w:r>
              <w:rPr>
                <w:spacing w:val="-4"/>
                <w:position w:val="2"/>
                <w:sz w:val="20"/>
              </w:rPr>
              <w:t xml:space="preserve"> from</w:t>
            </w:r>
          </w:p>
        </w:tc>
        <w:tc>
          <w:tcPr>
            <w:tcW w:w="2233" w:type="dxa"/>
            <w:tcBorders>
              <w:top w:val="single" w:sz="4" w:space="0" w:color="000000"/>
              <w:start w:val="single" w:sz="4" w:space="0" w:color="000000"/>
              <w:end w:val="single" w:sz="4" w:space="0" w:color="000000"/>
            </w:tcBorders>
          </w:tcPr>
          <w:p>
            <w:pPr>
              <w:pStyle w:val="TableParagraph"/>
              <w:spacing w:lineRule="exact" w:line="217"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7" w:before="58" w:after="0"/>
              <w:ind w:start="3"/>
              <w:rPr>
                <w:sz w:val="20"/>
              </w:rPr>
            </w:pPr>
            <w:r>
              <w:rPr>
                <w:spacing w:val="-2"/>
                <w:sz w:val="20"/>
              </w:rPr>
              <w:t>pmol/min/m</w:t>
            </w:r>
            <w:r>
              <w:rPr>
                <w:spacing w:val="-2"/>
                <w:sz w:val="20"/>
                <w:vertAlign w:val="superscript"/>
              </w:rPr>
              <w:t>2</w:t>
            </w:r>
          </w:p>
        </w:tc>
      </w:tr>
      <w:tr>
        <w:trPr>
          <w:trHeight w:val="319"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4"/>
              <w:ind w:start="6"/>
              <w:rPr>
                <w:sz w:val="20"/>
              </w:rPr>
            </w:pPr>
            <w:r>
              <w:rPr>
                <w:spacing w:val="-5"/>
                <w:sz w:val="20"/>
              </w:rPr>
              <w:t>HGC</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4"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8" w:before="57" w:after="0"/>
              <w:ind w:start="6" w:end="-15"/>
              <w:rPr>
                <w:sz w:val="13"/>
              </w:rPr>
            </w:pPr>
            <w:r>
              <w:rPr>
                <w:position w:val="2"/>
                <w:sz w:val="20"/>
              </w:rPr>
              <w:t>Change</w:t>
            </w:r>
            <w:r>
              <w:rPr>
                <w:spacing w:val="-6"/>
                <w:position w:val="2"/>
                <w:sz w:val="20"/>
              </w:rPr>
              <w:t xml:space="preserve"> </w:t>
            </w:r>
            <w:r>
              <w:rPr>
                <w:position w:val="2"/>
                <w:sz w:val="20"/>
              </w:rPr>
              <w:t>in</w:t>
            </w:r>
            <w:r>
              <w:rPr>
                <w:spacing w:val="-5"/>
                <w:position w:val="2"/>
                <w:sz w:val="20"/>
              </w:rPr>
              <w:t xml:space="preserve"> </w:t>
            </w:r>
            <w:r>
              <w:rPr>
                <w:position w:val="2"/>
                <w:sz w:val="20"/>
              </w:rPr>
              <w:t>glucagon</w:t>
            </w:r>
            <w:r>
              <w:rPr>
                <w:spacing w:val="-7"/>
                <w:position w:val="2"/>
                <w:sz w:val="20"/>
              </w:rPr>
              <w:t xml:space="preserve"> </w:t>
            </w:r>
            <w:r>
              <w:rPr>
                <w:position w:val="2"/>
                <w:sz w:val="20"/>
              </w:rPr>
              <w:t>concentration</w:t>
            </w:r>
            <w:r>
              <w:rPr>
                <w:spacing w:val="-5"/>
                <w:position w:val="2"/>
                <w:sz w:val="20"/>
              </w:rPr>
              <w:t xml:space="preserve"> </w:t>
            </w:r>
            <w:r>
              <w:rPr>
                <w:spacing w:val="-2"/>
                <w:position w:val="2"/>
                <w:sz w:val="20"/>
              </w:rPr>
              <w:t>(AUC</w:t>
            </w:r>
            <w:r>
              <w:rPr>
                <w:spacing w:val="-2"/>
                <w:sz w:val="13"/>
              </w:rPr>
              <w:t>0-</w:t>
            </w:r>
          </w:p>
        </w:tc>
        <w:tc>
          <w:tcPr>
            <w:tcW w:w="2233" w:type="dxa"/>
            <w:tcBorders>
              <w:top w:val="single" w:sz="4" w:space="0" w:color="000000"/>
              <w:start w:val="single" w:sz="4" w:space="0" w:color="000000"/>
              <w:end w:val="single" w:sz="4" w:space="0" w:color="000000"/>
            </w:tcBorders>
          </w:tcPr>
          <w:p>
            <w:pPr>
              <w:pStyle w:val="TableParagraph"/>
              <w:spacing w:lineRule="exact" w:line="217"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7" w:before="58" w:after="0"/>
              <w:ind w:start="3"/>
              <w:rPr>
                <w:sz w:val="20"/>
              </w:rPr>
            </w:pPr>
            <w:r>
              <w:rPr>
                <w:spacing w:val="-2"/>
                <w:sz w:val="20"/>
              </w:rPr>
              <w:t>min*mmol/L</w:t>
            </w:r>
          </w:p>
        </w:tc>
      </w:tr>
      <w:tr>
        <w:trPr>
          <w:trHeight w:val="319"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8"/>
              <w:ind w:start="6"/>
              <w:rPr>
                <w:sz w:val="20"/>
              </w:rPr>
            </w:pPr>
            <w:r>
              <w:rPr>
                <w:sz w:val="13"/>
              </w:rPr>
              <w:t>120</w:t>
            </w:r>
            <w:r>
              <w:rPr>
                <w:spacing w:val="-2"/>
                <w:sz w:val="13"/>
              </w:rPr>
              <w:t xml:space="preserve"> </w:t>
            </w:r>
            <w:r>
              <w:rPr>
                <w:sz w:val="13"/>
              </w:rPr>
              <w:t>min</w:t>
            </w:r>
            <w:r>
              <w:rPr>
                <w:position w:val="2"/>
                <w:sz w:val="20"/>
              </w:rPr>
              <w:t>)</w:t>
            </w:r>
            <w:r>
              <w:rPr>
                <w:spacing w:val="-2"/>
                <w:position w:val="2"/>
                <w:sz w:val="20"/>
              </w:rPr>
              <w:t xml:space="preserve"> </w:t>
            </w:r>
            <w:r>
              <w:rPr>
                <w:position w:val="2"/>
                <w:sz w:val="20"/>
              </w:rPr>
              <w:t>in</w:t>
            </w:r>
            <w:r>
              <w:rPr>
                <w:spacing w:val="-2"/>
                <w:position w:val="2"/>
                <w:sz w:val="20"/>
              </w:rPr>
              <w:t xml:space="preserve"> </w:t>
            </w:r>
            <w:r>
              <w:rPr>
                <w:spacing w:val="-5"/>
                <w:position w:val="2"/>
                <w:sz w:val="20"/>
              </w:rPr>
              <w:t>HGC</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5"/>
                <w:sz w:val="20"/>
              </w:rPr>
              <w:t xml:space="preserve"> </w:t>
            </w:r>
            <w:r>
              <w:rPr>
                <w:sz w:val="20"/>
              </w:rPr>
              <w:t>in</w:t>
            </w:r>
            <w:r>
              <w:rPr>
                <w:spacing w:val="-5"/>
                <w:sz w:val="20"/>
              </w:rPr>
              <w:t xml:space="preserve"> </w:t>
            </w:r>
            <w:r>
              <w:rPr>
                <w:sz w:val="20"/>
              </w:rPr>
              <w:t>incremental</w:t>
            </w:r>
            <w:r>
              <w:rPr>
                <w:spacing w:val="-5"/>
                <w:sz w:val="20"/>
              </w:rPr>
              <w:t xml:space="preserve"> </w:t>
            </w:r>
            <w:r>
              <w:rPr>
                <w:spacing w:val="-2"/>
                <w:sz w:val="20"/>
              </w:rPr>
              <w:t>glucagon</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min*mmol/L</w:t>
            </w:r>
          </w:p>
        </w:tc>
      </w:tr>
      <w:tr>
        <w:trPr>
          <w:trHeight w:val="229" w:hRule="atLeast"/>
        </w:trPr>
        <w:tc>
          <w:tcPr>
            <w:tcW w:w="2089" w:type="dxa"/>
            <w:tcBorders>
              <w:start w:val="single" w:sz="4" w:space="0" w:color="000000"/>
              <w:end w:val="single" w:sz="4" w:space="0" w:color="000000"/>
            </w:tcBorders>
          </w:tcPr>
          <w:p>
            <w:pPr>
              <w:pStyle w:val="TableParagraph"/>
              <w:rPr>
                <w:sz w:val="16"/>
              </w:rPr>
            </w:pPr>
            <w:r>
              <w:rPr>
                <w:sz w:val="16"/>
              </w:rPr>
            </w:r>
          </w:p>
        </w:tc>
        <w:tc>
          <w:tcPr>
            <w:tcW w:w="3399" w:type="dxa"/>
            <w:tcBorders>
              <w:start w:val="single" w:sz="4" w:space="0" w:color="000000"/>
              <w:end w:val="single" w:sz="4" w:space="0" w:color="000000"/>
            </w:tcBorders>
          </w:tcPr>
          <w:p>
            <w:pPr>
              <w:pStyle w:val="TableParagraph"/>
              <w:spacing w:lineRule="exact" w:line="210"/>
              <w:ind w:start="6"/>
              <w:rPr>
                <w:sz w:val="20"/>
              </w:rPr>
            </w:pPr>
            <w:r>
              <w:rPr>
                <w:sz w:val="20"/>
              </w:rPr>
              <w:t>concentration</w:t>
            </w:r>
            <w:r>
              <w:rPr>
                <w:spacing w:val="-7"/>
                <w:sz w:val="20"/>
              </w:rPr>
              <w:t xml:space="preserve"> </w:t>
            </w:r>
            <w:r>
              <w:rPr>
                <w:sz w:val="20"/>
              </w:rPr>
              <w:t>after</w:t>
            </w:r>
            <w:r>
              <w:rPr>
                <w:spacing w:val="-5"/>
                <w:sz w:val="20"/>
              </w:rPr>
              <w:t xml:space="preserve"> </w:t>
            </w:r>
            <w:r>
              <w:rPr>
                <w:sz w:val="20"/>
              </w:rPr>
              <w:t>arginine</w:t>
            </w:r>
            <w:r>
              <w:rPr>
                <w:spacing w:val="-6"/>
                <w:sz w:val="20"/>
              </w:rPr>
              <w:t xml:space="preserve"> </w:t>
            </w:r>
            <w:r>
              <w:rPr>
                <w:spacing w:val="-2"/>
                <w:sz w:val="20"/>
              </w:rPr>
              <w:t>stimulation</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231" w:hRule="atLeast"/>
        </w:trPr>
        <w:tc>
          <w:tcPr>
            <w:tcW w:w="2089" w:type="dxa"/>
            <w:tcBorders>
              <w:start w:val="single" w:sz="4" w:space="0" w:color="000000"/>
              <w:end w:val="single" w:sz="4" w:space="0" w:color="000000"/>
            </w:tcBorders>
          </w:tcPr>
          <w:p>
            <w:pPr>
              <w:pStyle w:val="TableParagraph"/>
              <w:rPr>
                <w:sz w:val="16"/>
              </w:rPr>
            </w:pPr>
            <w:r>
              <w:rPr>
                <w:sz w:val="16"/>
              </w:rPr>
            </w:r>
          </w:p>
        </w:tc>
        <w:tc>
          <w:tcPr>
            <w:tcW w:w="3399" w:type="dxa"/>
            <w:tcBorders>
              <w:start w:val="single" w:sz="4" w:space="0" w:color="000000"/>
              <w:end w:val="single" w:sz="4" w:space="0" w:color="000000"/>
            </w:tcBorders>
          </w:tcPr>
          <w:p>
            <w:pPr>
              <w:pStyle w:val="TableParagraph"/>
              <w:spacing w:lineRule="exact" w:line="211"/>
              <w:ind w:start="6"/>
              <w:rPr>
                <w:sz w:val="20"/>
              </w:rPr>
            </w:pPr>
            <w:r>
              <w:rPr>
                <w:position w:val="2"/>
                <w:sz w:val="20"/>
              </w:rPr>
              <w:t>(incremental</w:t>
            </w:r>
            <w:r>
              <w:rPr>
                <w:spacing w:val="-13"/>
                <w:position w:val="2"/>
                <w:sz w:val="20"/>
              </w:rPr>
              <w:t xml:space="preserve"> </w:t>
            </w:r>
            <w:r>
              <w:rPr>
                <w:position w:val="2"/>
                <w:sz w:val="20"/>
              </w:rPr>
              <w:t>glucagon</w:t>
            </w:r>
            <w:r>
              <w:rPr>
                <w:spacing w:val="-12"/>
                <w:position w:val="2"/>
                <w:sz w:val="20"/>
              </w:rPr>
              <w:t xml:space="preserve"> </w:t>
            </w:r>
            <w:r>
              <w:rPr>
                <w:position w:val="2"/>
                <w:sz w:val="20"/>
              </w:rPr>
              <w:t>AUC</w:t>
            </w:r>
            <w:r>
              <w:rPr>
                <w:sz w:val="13"/>
              </w:rPr>
              <w:t>arginine</w:t>
            </w:r>
            <w:r>
              <w:rPr>
                <w:position w:val="2"/>
                <w:sz w:val="20"/>
              </w:rPr>
              <w:t>,</w:t>
            </w:r>
            <w:r>
              <w:rPr>
                <w:sz w:val="13"/>
              </w:rPr>
              <w:t>0-</w:t>
            </w:r>
            <w:r>
              <w:rPr>
                <w:spacing w:val="-2"/>
                <w:sz w:val="13"/>
              </w:rPr>
              <w:t>30min</w:t>
            </w:r>
            <w:r>
              <w:rPr>
                <w:spacing w:val="-2"/>
                <w:position w:val="2"/>
                <w:sz w:val="20"/>
              </w:rPr>
              <w:t>)</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4"/>
              <w:ind w:start="6"/>
              <w:rPr>
                <w:sz w:val="20"/>
              </w:rPr>
            </w:pPr>
            <w:r>
              <w:rPr>
                <w:sz w:val="20"/>
              </w:rPr>
              <w:t>in</w:t>
            </w:r>
            <w:r>
              <w:rPr>
                <w:spacing w:val="-1"/>
                <w:sz w:val="20"/>
              </w:rPr>
              <w:t xml:space="preserve"> </w:t>
            </w:r>
            <w:r>
              <w:rPr>
                <w:spacing w:val="-5"/>
                <w:sz w:val="20"/>
              </w:rPr>
              <w:t>HGC</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6" w:before="55" w:after="0"/>
              <w:ind w:start="6"/>
              <w:rPr>
                <w:sz w:val="20"/>
              </w:rPr>
            </w:pPr>
            <w:r>
              <w:rPr>
                <w:sz w:val="20"/>
              </w:rPr>
              <w:t>Change</w:t>
            </w:r>
            <w:r>
              <w:rPr>
                <w:spacing w:val="-5"/>
                <w:sz w:val="20"/>
              </w:rPr>
              <w:t xml:space="preserve"> </w:t>
            </w:r>
            <w:r>
              <w:rPr>
                <w:sz w:val="20"/>
              </w:rPr>
              <w:t>in</w:t>
            </w:r>
            <w:r>
              <w:rPr>
                <w:spacing w:val="-3"/>
                <w:sz w:val="20"/>
              </w:rPr>
              <w:t xml:space="preserve"> </w:t>
            </w:r>
            <w:r>
              <w:rPr>
                <w:sz w:val="20"/>
              </w:rPr>
              <w:t>ISR</w:t>
            </w:r>
            <w:r>
              <w:rPr>
                <w:spacing w:val="-6"/>
                <w:sz w:val="20"/>
              </w:rPr>
              <w:t xml:space="preserve"> </w:t>
            </w:r>
            <w:r>
              <w:rPr>
                <w:sz w:val="20"/>
              </w:rPr>
              <w:t>at</w:t>
            </w:r>
            <w:r>
              <w:rPr>
                <w:spacing w:val="-4"/>
                <w:sz w:val="20"/>
              </w:rPr>
              <w:t xml:space="preserve"> </w:t>
            </w:r>
            <w:r>
              <w:rPr>
                <w:sz w:val="20"/>
              </w:rPr>
              <w:t>physiological</w:t>
            </w:r>
            <w:r>
              <w:rPr>
                <w:spacing w:val="-5"/>
                <w:sz w:val="20"/>
              </w:rPr>
              <w:t xml:space="preserve"> </w:t>
            </w:r>
            <w:r>
              <w:rPr>
                <w:spacing w:val="-2"/>
                <w:sz w:val="20"/>
              </w:rPr>
              <w:t>glucose</w:t>
            </w:r>
          </w:p>
        </w:tc>
        <w:tc>
          <w:tcPr>
            <w:tcW w:w="2233" w:type="dxa"/>
            <w:tcBorders>
              <w:top w:val="single" w:sz="4" w:space="0" w:color="000000"/>
              <w:start w:val="single" w:sz="4" w:space="0" w:color="000000"/>
              <w:end w:val="single" w:sz="4" w:space="0" w:color="000000"/>
            </w:tcBorders>
          </w:tcPr>
          <w:p>
            <w:pPr>
              <w:pStyle w:val="TableParagraph"/>
              <w:spacing w:lineRule="exact" w:line="214"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4" w:before="58" w:after="0"/>
              <w:ind w:start="3"/>
              <w:rPr>
                <w:sz w:val="20"/>
              </w:rPr>
            </w:pPr>
            <w:r>
              <w:rPr>
                <w:spacing w:val="-2"/>
                <w:sz w:val="20"/>
              </w:rPr>
              <w:t>pmol/min/m</w:t>
            </w:r>
            <w:r>
              <w:rPr>
                <w:spacing w:val="-2"/>
                <w:sz w:val="20"/>
                <w:vertAlign w:val="superscript"/>
              </w:rPr>
              <w:t>2</w:t>
            </w:r>
          </w:p>
        </w:tc>
      </w:tr>
      <w:tr>
        <w:trPr>
          <w:trHeight w:val="32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4"/>
              <w:ind w:start="6"/>
              <w:rPr>
                <w:sz w:val="20"/>
              </w:rPr>
            </w:pPr>
            <w:r>
              <w:rPr>
                <w:sz w:val="20"/>
              </w:rPr>
              <w:t>concentrations</w:t>
            </w:r>
            <w:r>
              <w:rPr>
                <w:spacing w:val="-6"/>
                <w:sz w:val="20"/>
              </w:rPr>
              <w:t xml:space="preserve"> </w:t>
            </w:r>
            <w:r>
              <w:rPr>
                <w:sz w:val="20"/>
              </w:rPr>
              <w:t>in</w:t>
            </w:r>
            <w:r>
              <w:rPr>
                <w:spacing w:val="-6"/>
                <w:sz w:val="20"/>
              </w:rPr>
              <w:t xml:space="preserve"> </w:t>
            </w:r>
            <w:r>
              <w:rPr>
                <w:spacing w:val="-4"/>
                <w:sz w:val="20"/>
              </w:rPr>
              <w:t>MMTT</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6" w:before="55" w:after="0"/>
              <w:ind w:start="6"/>
              <w:rPr>
                <w:sz w:val="20"/>
              </w:rPr>
            </w:pPr>
            <w:r>
              <w:rPr>
                <w:sz w:val="20"/>
              </w:rPr>
              <w:t>Change</w:t>
            </w:r>
            <w:r>
              <w:rPr>
                <w:spacing w:val="-5"/>
                <w:sz w:val="20"/>
              </w:rPr>
              <w:t xml:space="preserve"> </w:t>
            </w:r>
            <w:r>
              <w:rPr>
                <w:sz w:val="20"/>
              </w:rPr>
              <w:t>in</w:t>
            </w:r>
            <w:r>
              <w:rPr>
                <w:spacing w:val="-3"/>
                <w:sz w:val="20"/>
              </w:rPr>
              <w:t xml:space="preserve"> </w:t>
            </w:r>
            <w:r>
              <w:rPr>
                <w:sz w:val="20"/>
              </w:rPr>
              <w:t>fasting</w:t>
            </w:r>
            <w:r>
              <w:rPr>
                <w:spacing w:val="-6"/>
                <w:sz w:val="20"/>
              </w:rPr>
              <w:t xml:space="preserve"> </w:t>
            </w:r>
            <w:r>
              <w:rPr>
                <w:sz w:val="20"/>
              </w:rPr>
              <w:t>proinsulin</w:t>
            </w:r>
            <w:r>
              <w:rPr>
                <w:spacing w:val="-4"/>
                <w:sz w:val="20"/>
              </w:rPr>
              <w:t xml:space="preserve"> </w:t>
            </w:r>
            <w:r>
              <w:rPr>
                <w:sz w:val="20"/>
              </w:rPr>
              <w:t>to</w:t>
            </w:r>
            <w:r>
              <w:rPr>
                <w:spacing w:val="-3"/>
                <w:sz w:val="20"/>
              </w:rPr>
              <w:t xml:space="preserve"> </w:t>
            </w:r>
            <w:r>
              <w:rPr>
                <w:spacing w:val="-2"/>
                <w:sz w:val="20"/>
              </w:rPr>
              <w:t>insulin</w:t>
            </w:r>
          </w:p>
        </w:tc>
        <w:tc>
          <w:tcPr>
            <w:tcW w:w="2233" w:type="dxa"/>
            <w:tcBorders>
              <w:top w:val="single" w:sz="4" w:space="0" w:color="000000"/>
              <w:start w:val="single" w:sz="4" w:space="0" w:color="000000"/>
              <w:end w:val="single" w:sz="4" w:space="0" w:color="000000"/>
            </w:tcBorders>
          </w:tcPr>
          <w:p>
            <w:pPr>
              <w:pStyle w:val="TableParagraph"/>
              <w:spacing w:lineRule="exact" w:line="214"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4" w:before="58" w:after="0"/>
              <w:ind w:start="3"/>
              <w:rPr>
                <w:sz w:val="20"/>
              </w:rPr>
            </w:pPr>
            <w:r>
              <w:rPr>
                <w:spacing w:val="-2"/>
                <w:sz w:val="20"/>
              </w:rPr>
              <w:t>ratio</w:t>
            </w:r>
          </w:p>
        </w:tc>
      </w:tr>
      <w:tr>
        <w:trPr>
          <w:trHeight w:val="32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4"/>
              <w:ind w:start="6"/>
              <w:rPr>
                <w:sz w:val="20"/>
              </w:rPr>
            </w:pPr>
            <w:r>
              <w:rPr>
                <w:sz w:val="20"/>
              </w:rPr>
              <w:t>ratio</w:t>
            </w:r>
            <w:r>
              <w:rPr>
                <w:spacing w:val="-5"/>
                <w:sz w:val="20"/>
              </w:rPr>
              <w:t xml:space="preserve"> </w:t>
            </w:r>
            <w:r>
              <w:rPr>
                <w:sz w:val="20"/>
              </w:rPr>
              <w:t>(MMTT</w:t>
            </w:r>
            <w:r>
              <w:rPr>
                <w:spacing w:val="-6"/>
                <w:sz w:val="20"/>
              </w:rPr>
              <w:t xml:space="preserve"> </w:t>
            </w:r>
            <w:r>
              <w:rPr>
                <w:sz w:val="20"/>
              </w:rPr>
              <w:t>pre-meal</w:t>
            </w:r>
            <w:r>
              <w:rPr>
                <w:spacing w:val="-7"/>
                <w:sz w:val="20"/>
              </w:rPr>
              <w:t xml:space="preserve"> </w:t>
            </w:r>
            <w:r>
              <w:rPr>
                <w:spacing w:val="-2"/>
                <w:sz w:val="20"/>
              </w:rPr>
              <w:t>concentrations)</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6" w:before="55" w:after="0"/>
              <w:ind w:start="6" w:end="-15"/>
              <w:rPr>
                <w:sz w:val="20"/>
              </w:rPr>
            </w:pPr>
            <w:r>
              <w:rPr>
                <w:sz w:val="20"/>
              </w:rPr>
              <w:t>Change</w:t>
            </w:r>
            <w:r>
              <w:rPr>
                <w:spacing w:val="-5"/>
                <w:sz w:val="20"/>
              </w:rPr>
              <w:t xml:space="preserve"> </w:t>
            </w:r>
            <w:r>
              <w:rPr>
                <w:sz w:val="20"/>
              </w:rPr>
              <w:t>in</w:t>
            </w:r>
            <w:r>
              <w:rPr>
                <w:spacing w:val="-3"/>
                <w:sz w:val="20"/>
              </w:rPr>
              <w:t xml:space="preserve"> </w:t>
            </w:r>
            <w:r>
              <w:rPr>
                <w:sz w:val="20"/>
              </w:rPr>
              <w:t>fasting</w:t>
            </w:r>
            <w:r>
              <w:rPr>
                <w:spacing w:val="-3"/>
                <w:sz w:val="20"/>
              </w:rPr>
              <w:t xml:space="preserve"> </w:t>
            </w:r>
            <w:r>
              <w:rPr>
                <w:sz w:val="20"/>
              </w:rPr>
              <w:t>leptin</w:t>
            </w:r>
            <w:r>
              <w:rPr>
                <w:spacing w:val="-6"/>
                <w:sz w:val="20"/>
              </w:rPr>
              <w:t xml:space="preserve"> </w:t>
            </w:r>
            <w:r>
              <w:rPr>
                <w:sz w:val="20"/>
              </w:rPr>
              <w:t>and</w:t>
            </w:r>
            <w:r>
              <w:rPr>
                <w:spacing w:val="-3"/>
                <w:sz w:val="20"/>
              </w:rPr>
              <w:t xml:space="preserve"> </w:t>
            </w:r>
            <w:r>
              <w:rPr>
                <w:sz w:val="20"/>
              </w:rPr>
              <w:t>soluble</w:t>
            </w:r>
            <w:r>
              <w:rPr>
                <w:spacing w:val="-4"/>
                <w:sz w:val="20"/>
              </w:rPr>
              <w:t xml:space="preserve"> </w:t>
            </w:r>
            <w:r>
              <w:rPr>
                <w:spacing w:val="-2"/>
                <w:sz w:val="20"/>
              </w:rPr>
              <w:t>leptin</w:t>
            </w:r>
          </w:p>
        </w:tc>
        <w:tc>
          <w:tcPr>
            <w:tcW w:w="2233" w:type="dxa"/>
            <w:tcBorders>
              <w:top w:val="single" w:sz="4" w:space="0" w:color="000000"/>
              <w:start w:val="single" w:sz="4" w:space="0" w:color="000000"/>
              <w:end w:val="single" w:sz="4" w:space="0" w:color="000000"/>
            </w:tcBorders>
          </w:tcPr>
          <w:p>
            <w:pPr>
              <w:pStyle w:val="TableParagraph"/>
              <w:spacing w:lineRule="exact" w:line="214"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4" w:before="58" w:after="0"/>
              <w:ind w:start="3"/>
              <w:rPr>
                <w:sz w:val="20"/>
              </w:rPr>
            </w:pPr>
            <w:r>
              <w:rPr>
                <w:spacing w:val="-4"/>
                <w:sz w:val="20"/>
              </w:rPr>
              <w:t>ng/mL</w:t>
            </w:r>
          </w:p>
        </w:tc>
      </w:tr>
      <w:tr>
        <w:trPr>
          <w:trHeight w:val="229" w:hRule="atLeast"/>
        </w:trPr>
        <w:tc>
          <w:tcPr>
            <w:tcW w:w="2089" w:type="dxa"/>
            <w:tcBorders>
              <w:start w:val="single" w:sz="4" w:space="0" w:color="000000"/>
              <w:end w:val="single" w:sz="4" w:space="0" w:color="000000"/>
            </w:tcBorders>
          </w:tcPr>
          <w:p>
            <w:pPr>
              <w:pStyle w:val="TableParagraph"/>
              <w:rPr>
                <w:sz w:val="16"/>
              </w:rPr>
            </w:pPr>
            <w:r>
              <w:rPr>
                <w:sz w:val="16"/>
              </w:rPr>
            </w:r>
          </w:p>
        </w:tc>
        <w:tc>
          <w:tcPr>
            <w:tcW w:w="3399" w:type="dxa"/>
            <w:tcBorders>
              <w:start w:val="single" w:sz="4" w:space="0" w:color="000000"/>
              <w:end w:val="single" w:sz="4" w:space="0" w:color="000000"/>
            </w:tcBorders>
          </w:tcPr>
          <w:p>
            <w:pPr>
              <w:pStyle w:val="TableParagraph"/>
              <w:spacing w:lineRule="exact" w:line="209"/>
              <w:ind w:start="6"/>
              <w:rPr>
                <w:sz w:val="20"/>
              </w:rPr>
            </w:pPr>
            <w:r>
              <w:rPr>
                <w:sz w:val="20"/>
              </w:rPr>
              <w:t>receptor</w:t>
            </w:r>
            <w:r>
              <w:rPr>
                <w:spacing w:val="-7"/>
                <w:sz w:val="20"/>
              </w:rPr>
              <w:t xml:space="preserve"> </w:t>
            </w:r>
            <w:r>
              <w:rPr>
                <w:sz w:val="20"/>
              </w:rPr>
              <w:t>concentrations</w:t>
            </w:r>
            <w:r>
              <w:rPr>
                <w:spacing w:val="-7"/>
                <w:sz w:val="20"/>
              </w:rPr>
              <w:t xml:space="preserve"> </w:t>
            </w:r>
            <w:r>
              <w:rPr>
                <w:sz w:val="20"/>
              </w:rPr>
              <w:t>and</w:t>
            </w:r>
            <w:r>
              <w:rPr>
                <w:spacing w:val="-5"/>
                <w:sz w:val="20"/>
              </w:rPr>
              <w:t xml:space="preserve"> </w:t>
            </w:r>
            <w:r>
              <w:rPr>
                <w:sz w:val="20"/>
              </w:rPr>
              <w:t>ratio</w:t>
            </w:r>
            <w:r>
              <w:rPr>
                <w:spacing w:val="-6"/>
                <w:sz w:val="20"/>
              </w:rPr>
              <w:t xml:space="preserve"> </w:t>
            </w:r>
            <w:r>
              <w:rPr>
                <w:spacing w:val="-2"/>
                <w:sz w:val="20"/>
              </w:rPr>
              <w:t>(MMTT</w:t>
            </w:r>
          </w:p>
        </w:tc>
        <w:tc>
          <w:tcPr>
            <w:tcW w:w="2233" w:type="dxa"/>
            <w:tcBorders>
              <w:start w:val="single" w:sz="4" w:space="0" w:color="000000"/>
              <w:end w:val="single" w:sz="4" w:space="0" w:color="000000"/>
            </w:tcBorders>
          </w:tcPr>
          <w:p>
            <w:pPr>
              <w:pStyle w:val="TableParagraph"/>
              <w:rPr>
                <w:sz w:val="16"/>
              </w:rPr>
            </w:pPr>
            <w:r>
              <w:rPr>
                <w:sz w:val="16"/>
              </w:rPr>
            </w:r>
          </w:p>
        </w:tc>
        <w:tc>
          <w:tcPr>
            <w:tcW w:w="1911" w:type="dxa"/>
            <w:tcBorders>
              <w:start w:val="single" w:sz="4" w:space="0" w:color="000000"/>
              <w:end w:val="single" w:sz="4" w:space="0" w:color="000000"/>
            </w:tcBorders>
          </w:tcPr>
          <w:p>
            <w:pPr>
              <w:pStyle w:val="TableParagraph"/>
              <w:rPr>
                <w:sz w:val="16"/>
              </w:rPr>
            </w:pPr>
            <w:r>
              <w:rPr>
                <w:sz w:val="16"/>
              </w:rPr>
            </w:r>
          </w:p>
        </w:tc>
      </w:tr>
      <w:tr>
        <w:trPr>
          <w:trHeight w:val="321"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6"/>
              <w:ind w:start="6"/>
              <w:rPr>
                <w:sz w:val="20"/>
              </w:rPr>
            </w:pPr>
            <w:r>
              <w:rPr>
                <w:sz w:val="20"/>
              </w:rPr>
              <w:t>pre-meal</w:t>
            </w:r>
            <w:r>
              <w:rPr>
                <w:spacing w:val="-8"/>
                <w:sz w:val="20"/>
              </w:rPr>
              <w:t xml:space="preserve"> </w:t>
            </w:r>
            <w:r>
              <w:rPr>
                <w:spacing w:val="-2"/>
                <w:sz w:val="20"/>
              </w:rPr>
              <w:t>concentrations)</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r>
        <w:trPr>
          <w:trHeight w:val="292" w:hRule="atLeast"/>
        </w:trPr>
        <w:tc>
          <w:tcPr>
            <w:tcW w:w="2089" w:type="dxa"/>
            <w:tcBorders>
              <w:start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Change</w:t>
            </w:r>
            <w:r>
              <w:rPr>
                <w:spacing w:val="-6"/>
                <w:sz w:val="20"/>
              </w:rPr>
              <w:t xml:space="preserve"> </w:t>
            </w:r>
            <w:r>
              <w:rPr>
                <w:sz w:val="20"/>
              </w:rPr>
              <w:t>in</w:t>
            </w:r>
            <w:r>
              <w:rPr>
                <w:spacing w:val="-4"/>
                <w:sz w:val="20"/>
              </w:rPr>
              <w:t xml:space="preserve"> </w:t>
            </w:r>
            <w:r>
              <w:rPr>
                <w:sz w:val="20"/>
              </w:rPr>
              <w:t>lipid</w:t>
            </w:r>
            <w:r>
              <w:rPr>
                <w:spacing w:val="-5"/>
                <w:sz w:val="20"/>
              </w:rPr>
              <w:t xml:space="preserve"> </w:t>
            </w:r>
            <w:r>
              <w:rPr>
                <w:sz w:val="20"/>
              </w:rPr>
              <w:t>concentration</w:t>
            </w:r>
            <w:r>
              <w:rPr>
                <w:spacing w:val="-6"/>
                <w:sz w:val="20"/>
              </w:rPr>
              <w:t xml:space="preserve"> </w:t>
            </w:r>
            <w:r>
              <w:rPr>
                <w:sz w:val="20"/>
              </w:rPr>
              <w:t>time-</w:t>
            </w:r>
            <w:r>
              <w:rPr>
                <w:spacing w:val="-2"/>
                <w:sz w:val="20"/>
              </w:rPr>
              <w:t>curves</w:t>
            </w:r>
          </w:p>
        </w:tc>
        <w:tc>
          <w:tcPr>
            <w:tcW w:w="2233" w:type="dxa"/>
            <w:tcBorders>
              <w:top w:val="single" w:sz="4" w:space="0" w:color="000000"/>
              <w:start w:val="single" w:sz="4" w:space="0" w:color="000000"/>
              <w:end w:val="single" w:sz="4" w:space="0" w:color="000000"/>
            </w:tcBorders>
          </w:tcPr>
          <w:p>
            <w:pPr>
              <w:pStyle w:val="TableParagraph"/>
              <w:spacing w:lineRule="exact" w:line="215"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end w:val="single" w:sz="4" w:space="0" w:color="000000"/>
            </w:tcBorders>
          </w:tcPr>
          <w:p>
            <w:pPr>
              <w:pStyle w:val="TableParagraph"/>
              <w:spacing w:lineRule="exact" w:line="215" w:before="58" w:after="0"/>
              <w:ind w:start="3"/>
              <w:rPr>
                <w:sz w:val="20"/>
              </w:rPr>
            </w:pPr>
            <w:r>
              <w:rPr>
                <w:spacing w:val="-2"/>
                <w:sz w:val="20"/>
              </w:rPr>
              <w:t>min*mmol/L</w:t>
            </w:r>
          </w:p>
        </w:tc>
      </w:tr>
      <w:tr>
        <w:trPr>
          <w:trHeight w:val="362" w:hRule="atLeast"/>
        </w:trPr>
        <w:tc>
          <w:tcPr>
            <w:tcW w:w="2089"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3399" w:type="dxa"/>
            <w:tcBorders>
              <w:start w:val="single" w:sz="4" w:space="0" w:color="000000"/>
              <w:bottom w:val="single" w:sz="4" w:space="0" w:color="000000"/>
              <w:end w:val="single" w:sz="4" w:space="0" w:color="000000"/>
            </w:tcBorders>
          </w:tcPr>
          <w:p>
            <w:pPr>
              <w:pStyle w:val="TableParagraph"/>
              <w:spacing w:lineRule="exact" w:line="226"/>
              <w:ind w:start="6"/>
              <w:rPr>
                <w:sz w:val="20"/>
              </w:rPr>
            </w:pPr>
            <w:r>
              <w:rPr>
                <w:sz w:val="20"/>
              </w:rPr>
              <w:t>(TG,</w:t>
            </w:r>
            <w:r>
              <w:rPr>
                <w:spacing w:val="-5"/>
                <w:sz w:val="20"/>
              </w:rPr>
              <w:t xml:space="preserve"> </w:t>
            </w:r>
            <w:r>
              <w:rPr>
                <w:sz w:val="20"/>
              </w:rPr>
              <w:t>FFA,</w:t>
            </w:r>
            <w:r>
              <w:rPr>
                <w:spacing w:val="-5"/>
                <w:sz w:val="20"/>
              </w:rPr>
              <w:t xml:space="preserve"> </w:t>
            </w:r>
            <w:r>
              <w:rPr>
                <w:sz w:val="20"/>
              </w:rPr>
              <w:t>TC,</w:t>
            </w:r>
            <w:r>
              <w:rPr>
                <w:spacing w:val="-5"/>
                <w:sz w:val="20"/>
              </w:rPr>
              <w:t xml:space="preserve"> </w:t>
            </w:r>
            <w:r>
              <w:rPr>
                <w:sz w:val="20"/>
              </w:rPr>
              <w:t>LDL-C,</w:t>
            </w:r>
            <w:r>
              <w:rPr>
                <w:spacing w:val="-4"/>
                <w:sz w:val="20"/>
              </w:rPr>
              <w:t xml:space="preserve"> </w:t>
            </w:r>
            <w:r>
              <w:rPr>
                <w:sz w:val="20"/>
              </w:rPr>
              <w:t>HDL-C</w:t>
            </w:r>
            <w:r>
              <w:rPr>
                <w:spacing w:val="-6"/>
                <w:sz w:val="20"/>
              </w:rPr>
              <w:t xml:space="preserve"> </w:t>
            </w:r>
            <w:r>
              <w:rPr>
                <w:spacing w:val="-5"/>
                <w:sz w:val="20"/>
              </w:rPr>
              <w:t>and</w:t>
            </w:r>
          </w:p>
        </w:tc>
        <w:tc>
          <w:tcPr>
            <w:tcW w:w="2233" w:type="dxa"/>
            <w:tcBorders>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start w:val="single" w:sz="4" w:space="0" w:color="000000"/>
              <w:bottom w:val="single" w:sz="4" w:space="0" w:color="000000"/>
              <w:end w:val="single" w:sz="4" w:space="0" w:color="000000"/>
            </w:tcBorders>
          </w:tcPr>
          <w:p>
            <w:pPr>
              <w:pStyle w:val="TableParagraph"/>
              <w:rPr>
                <w:sz w:val="18"/>
              </w:rPr>
            </w:pPr>
            <w:r>
              <w:rPr>
                <w:sz w:val="18"/>
              </w:rPr>
            </w:r>
          </w:p>
        </w:tc>
      </w:tr>
    </w:tbl>
    <w:p>
      <w:pPr>
        <w:sectPr>
          <w:headerReference w:type="default" r:id="rId71"/>
          <w:headerReference w:type="first" r:id="rId72"/>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089"/>
        <w:gridCol w:w="3399"/>
        <w:gridCol w:w="2233"/>
        <w:gridCol w:w="1911"/>
      </w:tblGrid>
      <w:tr>
        <w:trPr>
          <w:trHeight w:val="395"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62" w:after="0"/>
              <w:ind w:start="57"/>
              <w:rPr>
                <w:b/>
                <w:sz w:val="20"/>
              </w:rPr>
            </w:pPr>
            <w:r>
              <w:rPr>
                <w:b/>
                <w:spacing w:val="-2"/>
                <w:sz w:val="20"/>
              </w:rPr>
              <w:t>Objectives</w:t>
            </w:r>
          </w:p>
        </w:tc>
        <w:tc>
          <w:tcPr>
            <w:tcW w:w="7543" w:type="dxa"/>
            <w:gridSpan w:val="3"/>
            <w:tcBorders>
              <w:top w:val="single" w:sz="4" w:space="0" w:color="000000"/>
              <w:start w:val="single" w:sz="4" w:space="0" w:color="000000"/>
              <w:bottom w:val="single" w:sz="4" w:space="0" w:color="000000"/>
              <w:end w:val="single" w:sz="4" w:space="0" w:color="000000"/>
            </w:tcBorders>
          </w:tcPr>
          <w:p>
            <w:pPr>
              <w:pStyle w:val="TableParagraph"/>
              <w:spacing w:before="62" w:after="0"/>
              <w:ind w:start="56"/>
              <w:rPr>
                <w:b/>
                <w:sz w:val="20"/>
              </w:rPr>
            </w:pPr>
            <w:r>
              <w:rPr>
                <w:b/>
                <w:spacing w:val="-2"/>
                <w:sz w:val="20"/>
              </w:rPr>
              <w:t>Endpoints</w:t>
            </w:r>
          </w:p>
        </w:tc>
      </w:tr>
      <w:tr>
        <w:trPr>
          <w:trHeight w:val="613" w:hRule="atLeast"/>
        </w:trPr>
        <w:tc>
          <w:tcPr>
            <w:tcW w:w="2089" w:type="dxa"/>
            <w:vMerge w:val="restart"/>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VLDL-C)</w:t>
            </w:r>
            <w:r>
              <w:rPr>
                <w:spacing w:val="-10"/>
                <w:sz w:val="20"/>
              </w:rPr>
              <w:t xml:space="preserve"> </w:t>
            </w:r>
            <w:r>
              <w:rPr>
                <w:sz w:val="20"/>
              </w:rPr>
              <w:t>during</w:t>
            </w:r>
            <w:r>
              <w:rPr>
                <w:spacing w:val="-9"/>
                <w:sz w:val="20"/>
              </w:rPr>
              <w:t xml:space="preserve"> </w:t>
            </w:r>
            <w:r>
              <w:rPr>
                <w:sz w:val="20"/>
              </w:rPr>
              <w:t>MMTT</w:t>
            </w:r>
            <w:r>
              <w:rPr>
                <w:spacing w:val="-12"/>
                <w:sz w:val="20"/>
              </w:rPr>
              <w:t xml:space="preserve"> </w:t>
            </w:r>
            <w:r>
              <w:rPr>
                <w:sz w:val="20"/>
              </w:rPr>
              <w:t>(total</w:t>
            </w:r>
            <w:r>
              <w:rPr>
                <w:spacing w:val="-11"/>
                <w:sz w:val="20"/>
              </w:rPr>
              <w:t xml:space="preserve"> </w:t>
            </w:r>
            <w:r>
              <w:rPr>
                <w:sz w:val="20"/>
              </w:rPr>
              <w:t xml:space="preserve">and </w:t>
            </w:r>
            <w:r>
              <w:rPr>
                <w:position w:val="2"/>
                <w:sz w:val="20"/>
              </w:rPr>
              <w:t>incremental AUC</w:t>
            </w:r>
            <w:r>
              <w:rPr>
                <w:sz w:val="13"/>
              </w:rPr>
              <w:t>0-300min</w:t>
            </w:r>
            <w:r>
              <w:rPr>
                <w:position w:val="2"/>
                <w:sz w:val="20"/>
              </w:rPr>
              <w:t>)</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44"/>
              <w:jc w:val="both"/>
              <w:rPr>
                <w:sz w:val="20"/>
              </w:rPr>
            </w:pPr>
            <w:r>
              <w:rPr>
                <w:sz w:val="20"/>
              </w:rPr>
              <w:t>Change</w:t>
            </w:r>
            <w:r>
              <w:rPr>
                <w:spacing w:val="-13"/>
                <w:sz w:val="20"/>
              </w:rPr>
              <w:t xml:space="preserve"> </w:t>
            </w:r>
            <w:r>
              <w:rPr>
                <w:sz w:val="20"/>
              </w:rPr>
              <w:t>in</w:t>
            </w:r>
            <w:r>
              <w:rPr>
                <w:spacing w:val="-12"/>
                <w:sz w:val="20"/>
              </w:rPr>
              <w:t xml:space="preserve"> </w:t>
            </w:r>
            <w:r>
              <w:rPr>
                <w:sz w:val="20"/>
              </w:rPr>
              <w:t>glucagon/insulin</w:t>
            </w:r>
            <w:r>
              <w:rPr>
                <w:spacing w:val="-13"/>
                <w:sz w:val="20"/>
              </w:rPr>
              <w:t xml:space="preserve"> </w:t>
            </w:r>
            <w:r>
              <w:rPr>
                <w:sz w:val="20"/>
              </w:rPr>
              <w:t>concentration time-curve</w:t>
            </w:r>
            <w:r>
              <w:rPr>
                <w:spacing w:val="-4"/>
                <w:sz w:val="20"/>
              </w:rPr>
              <w:t xml:space="preserve"> </w:t>
            </w:r>
            <w:r>
              <w:rPr>
                <w:sz w:val="20"/>
              </w:rPr>
              <w:t>ratio</w:t>
            </w:r>
            <w:r>
              <w:rPr>
                <w:spacing w:val="-5"/>
                <w:sz w:val="20"/>
              </w:rPr>
              <w:t xml:space="preserve"> </w:t>
            </w:r>
            <w:r>
              <w:rPr>
                <w:sz w:val="20"/>
              </w:rPr>
              <w:t>during</w:t>
            </w:r>
            <w:r>
              <w:rPr>
                <w:spacing w:val="-3"/>
                <w:sz w:val="20"/>
              </w:rPr>
              <w:t xml:space="preserve"> </w:t>
            </w:r>
            <w:r>
              <w:rPr>
                <w:sz w:val="20"/>
              </w:rPr>
              <w:t>MMTT</w:t>
            </w:r>
            <w:r>
              <w:rPr>
                <w:spacing w:val="-4"/>
                <w:sz w:val="20"/>
              </w:rPr>
              <w:t xml:space="preserve"> </w:t>
            </w:r>
            <w:r>
              <w:rPr>
                <w:sz w:val="20"/>
              </w:rPr>
              <w:t>(total</w:t>
            </w:r>
            <w:r>
              <w:rPr>
                <w:spacing w:val="-4"/>
                <w:sz w:val="20"/>
              </w:rPr>
              <w:t xml:space="preserve"> </w:t>
            </w:r>
            <w:r>
              <w:rPr>
                <w:sz w:val="20"/>
              </w:rPr>
              <w:t xml:space="preserve">and </w:t>
            </w:r>
            <w:r>
              <w:rPr>
                <w:position w:val="2"/>
                <w:sz w:val="20"/>
              </w:rPr>
              <w:t>incremental AUC</w:t>
            </w:r>
            <w:r>
              <w:rPr>
                <w:sz w:val="13"/>
              </w:rPr>
              <w:t>0-300min</w:t>
            </w:r>
            <w:r>
              <w:rPr>
                <w:position w:val="2"/>
                <w:sz w:val="20"/>
              </w:rPr>
              <w:t>)</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ratio</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
              <w:rPr>
                <w:sz w:val="20"/>
              </w:rPr>
            </w:pPr>
            <w:r>
              <w:rPr>
                <w:sz w:val="20"/>
              </w:rPr>
              <w:t>Change</w:t>
            </w:r>
            <w:r>
              <w:rPr>
                <w:spacing w:val="-10"/>
                <w:sz w:val="20"/>
              </w:rPr>
              <w:t xml:space="preserve"> </w:t>
            </w:r>
            <w:r>
              <w:rPr>
                <w:sz w:val="20"/>
              </w:rPr>
              <w:t>in</w:t>
            </w:r>
            <w:r>
              <w:rPr>
                <w:spacing w:val="-9"/>
                <w:sz w:val="20"/>
              </w:rPr>
              <w:t xml:space="preserve"> </w:t>
            </w:r>
            <w:r>
              <w:rPr>
                <w:sz w:val="20"/>
              </w:rPr>
              <w:t>leptin</w:t>
            </w:r>
            <w:r>
              <w:rPr>
                <w:spacing w:val="-10"/>
                <w:sz w:val="20"/>
              </w:rPr>
              <w:t xml:space="preserve"> </w:t>
            </w:r>
            <w:r>
              <w:rPr>
                <w:sz w:val="20"/>
              </w:rPr>
              <w:t>concentration</w:t>
            </w:r>
            <w:r>
              <w:rPr>
                <w:spacing w:val="-9"/>
                <w:sz w:val="20"/>
              </w:rPr>
              <w:t xml:space="preserve"> </w:t>
            </w:r>
            <w:r>
              <w:rPr>
                <w:sz w:val="20"/>
              </w:rPr>
              <w:t xml:space="preserve">time-curve during MMTT (total and incremental </w:t>
            </w:r>
            <w:r>
              <w:rPr>
                <w:spacing w:val="-2"/>
                <w:position w:val="2"/>
                <w:sz w:val="20"/>
              </w:rPr>
              <w:t>AUC</w:t>
            </w:r>
            <w:r>
              <w:rPr>
                <w:spacing w:val="-2"/>
                <w:sz w:val="13"/>
              </w:rPr>
              <w:t>0-300min</w:t>
            </w:r>
            <w:r>
              <w:rPr>
                <w:spacing w:val="-2"/>
                <w:position w:val="2"/>
                <w:sz w:val="20"/>
              </w:rPr>
              <w:t>)</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min*ng/mL</w:t>
            </w:r>
          </w:p>
        </w:tc>
      </w:tr>
      <w:tr>
        <w:trPr>
          <w:trHeight w:val="61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8"/>
                <w:sz w:val="20"/>
              </w:rPr>
              <w:t xml:space="preserve"> </w:t>
            </w:r>
            <w:r>
              <w:rPr>
                <w:sz w:val="20"/>
              </w:rPr>
              <w:t>in</w:t>
            </w:r>
            <w:r>
              <w:rPr>
                <w:spacing w:val="-7"/>
                <w:sz w:val="20"/>
              </w:rPr>
              <w:t xml:space="preserve"> </w:t>
            </w:r>
            <w:r>
              <w:rPr>
                <w:sz w:val="20"/>
              </w:rPr>
              <w:t>energy</w:t>
            </w:r>
            <w:r>
              <w:rPr>
                <w:spacing w:val="-7"/>
                <w:sz w:val="20"/>
              </w:rPr>
              <w:t xml:space="preserve"> </w:t>
            </w:r>
            <w:r>
              <w:rPr>
                <w:sz w:val="20"/>
              </w:rPr>
              <w:t>intake</w:t>
            </w:r>
            <w:r>
              <w:rPr>
                <w:spacing w:val="-8"/>
                <w:sz w:val="20"/>
              </w:rPr>
              <w:t xml:space="preserve"> </w:t>
            </w:r>
            <w:r>
              <w:rPr>
                <w:sz w:val="20"/>
              </w:rPr>
              <w:t>during</w:t>
            </w:r>
            <w:r>
              <w:rPr>
                <w:spacing w:val="-7"/>
                <w:sz w:val="20"/>
              </w:rPr>
              <w:t xml:space="preserve"> </w:t>
            </w:r>
            <w:r>
              <w:rPr>
                <w:sz w:val="20"/>
              </w:rPr>
              <w:t>a</w:t>
            </w:r>
            <w:r>
              <w:rPr>
                <w:spacing w:val="-8"/>
                <w:sz w:val="20"/>
              </w:rPr>
              <w:t xml:space="preserve"> </w:t>
            </w:r>
            <w:r>
              <w:rPr>
                <w:sz w:val="20"/>
              </w:rPr>
              <w:t xml:space="preserve">buffet style </w:t>
            </w:r>
            <w:r>
              <w:rPr>
                <w:i/>
                <w:sz w:val="20"/>
              </w:rPr>
              <w:t xml:space="preserve">ad libitum </w:t>
            </w:r>
            <w:r>
              <w:rPr>
                <w:sz w:val="20"/>
              </w:rPr>
              <w:t>meal</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5"/>
                <w:sz w:val="20"/>
              </w:rPr>
              <w:t>kJ</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10"/>
                <w:sz w:val="20"/>
              </w:rPr>
              <w:t xml:space="preserve"> </w:t>
            </w:r>
            <w:r>
              <w:rPr>
                <w:sz w:val="20"/>
              </w:rPr>
              <w:t>in</w:t>
            </w:r>
            <w:r>
              <w:rPr>
                <w:spacing w:val="-10"/>
                <w:sz w:val="20"/>
              </w:rPr>
              <w:t xml:space="preserve"> </w:t>
            </w:r>
            <w:r>
              <w:rPr>
                <w:sz w:val="20"/>
              </w:rPr>
              <w:t>macronutrient</w:t>
            </w:r>
            <w:r>
              <w:rPr>
                <w:spacing w:val="-11"/>
                <w:sz w:val="20"/>
              </w:rPr>
              <w:t xml:space="preserve"> </w:t>
            </w:r>
            <w:r>
              <w:rPr>
                <w:sz w:val="20"/>
              </w:rPr>
              <w:t>composition</w:t>
            </w:r>
            <w:r>
              <w:rPr>
                <w:spacing w:val="-10"/>
                <w:sz w:val="20"/>
              </w:rPr>
              <w:t xml:space="preserve"> </w:t>
            </w:r>
            <w:r>
              <w:rPr>
                <w:sz w:val="20"/>
              </w:rPr>
              <w:t xml:space="preserve">of total energy intake consumed during a buffet style </w:t>
            </w:r>
            <w:r>
              <w:rPr>
                <w:i/>
                <w:sz w:val="20"/>
              </w:rPr>
              <w:t xml:space="preserve">ad libitum </w:t>
            </w:r>
            <w:r>
              <w:rPr>
                <w:sz w:val="20"/>
              </w:rPr>
              <w:t>meal</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g</w:t>
            </w:r>
            <w:r>
              <w:rPr>
                <w:spacing w:val="-13"/>
                <w:sz w:val="20"/>
              </w:rPr>
              <w:t xml:space="preserve"> </w:t>
            </w:r>
            <w:r>
              <w:rPr>
                <w:sz w:val="20"/>
              </w:rPr>
              <w:t>of</w:t>
            </w:r>
            <w:r>
              <w:rPr>
                <w:spacing w:val="-12"/>
                <w:sz w:val="20"/>
              </w:rPr>
              <w:t xml:space="preserve"> </w:t>
            </w:r>
            <w:r>
              <w:rPr>
                <w:sz w:val="20"/>
              </w:rPr>
              <w:t>carbohydrate, protein and fat</w:t>
            </w:r>
          </w:p>
        </w:tc>
      </w:tr>
      <w:tr>
        <w:trPr>
          <w:trHeight w:val="841"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Change in fasting lipid concentrations (TG,</w:t>
            </w:r>
            <w:r>
              <w:rPr>
                <w:spacing w:val="-8"/>
                <w:sz w:val="20"/>
              </w:rPr>
              <w:t xml:space="preserve"> </w:t>
            </w:r>
            <w:r>
              <w:rPr>
                <w:sz w:val="20"/>
              </w:rPr>
              <w:t>FFA,</w:t>
            </w:r>
            <w:r>
              <w:rPr>
                <w:spacing w:val="-8"/>
                <w:sz w:val="20"/>
              </w:rPr>
              <w:t xml:space="preserve"> </w:t>
            </w:r>
            <w:r>
              <w:rPr>
                <w:sz w:val="20"/>
              </w:rPr>
              <w:t>TC,</w:t>
            </w:r>
            <w:r>
              <w:rPr>
                <w:spacing w:val="-8"/>
                <w:sz w:val="20"/>
              </w:rPr>
              <w:t xml:space="preserve"> </w:t>
            </w:r>
            <w:r>
              <w:rPr>
                <w:sz w:val="20"/>
              </w:rPr>
              <w:t>LDL-C,</w:t>
            </w:r>
            <w:r>
              <w:rPr>
                <w:spacing w:val="-8"/>
                <w:sz w:val="20"/>
              </w:rPr>
              <w:t xml:space="preserve"> </w:t>
            </w:r>
            <w:r>
              <w:rPr>
                <w:sz w:val="20"/>
              </w:rPr>
              <w:t>HDL-C,</w:t>
            </w:r>
            <w:r>
              <w:rPr>
                <w:spacing w:val="-8"/>
                <w:sz w:val="20"/>
              </w:rPr>
              <w:t xml:space="preserve"> </w:t>
            </w:r>
            <w:r>
              <w:rPr>
                <w:sz w:val="20"/>
              </w:rPr>
              <w:t xml:space="preserve">VLDL- </w:t>
            </w:r>
            <w:r>
              <w:rPr>
                <w:spacing w:val="-6"/>
                <w:sz w:val="20"/>
              </w:rPr>
              <w:t>C)</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mmol/L</w:t>
            </w:r>
          </w:p>
        </w:tc>
      </w:tr>
      <w:tr>
        <w:trPr>
          <w:trHeight w:val="61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13"/>
                <w:sz w:val="20"/>
              </w:rPr>
              <w:t xml:space="preserve"> </w:t>
            </w:r>
            <w:r>
              <w:rPr>
                <w:sz w:val="20"/>
              </w:rPr>
              <w:t>in</w:t>
            </w:r>
            <w:r>
              <w:rPr>
                <w:spacing w:val="-12"/>
                <w:sz w:val="20"/>
              </w:rPr>
              <w:t xml:space="preserve"> </w:t>
            </w:r>
            <w:r>
              <w:rPr>
                <w:sz w:val="20"/>
              </w:rPr>
              <w:t>fasting</w:t>
            </w:r>
            <w:r>
              <w:rPr>
                <w:spacing w:val="-13"/>
                <w:sz w:val="20"/>
              </w:rPr>
              <w:t xml:space="preserve"> </w:t>
            </w:r>
            <w:r>
              <w:rPr>
                <w:sz w:val="20"/>
              </w:rPr>
              <w:t xml:space="preserve">adiponectin </w:t>
            </w:r>
            <w:r>
              <w:rPr>
                <w:spacing w:val="-2"/>
                <w:sz w:val="20"/>
              </w:rPr>
              <w:t>concentration</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4"/>
                <w:sz w:val="20"/>
              </w:rPr>
              <w:t>ug/mL</w:t>
            </w:r>
          </w:p>
        </w:tc>
      </w:tr>
      <w:tr>
        <w:trPr>
          <w:trHeight w:val="613"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9"/>
                <w:sz w:val="20"/>
              </w:rPr>
              <w:t xml:space="preserve"> </w:t>
            </w:r>
            <w:r>
              <w:rPr>
                <w:sz w:val="20"/>
              </w:rPr>
              <w:t>in</w:t>
            </w:r>
            <w:r>
              <w:rPr>
                <w:spacing w:val="-8"/>
                <w:sz w:val="20"/>
              </w:rPr>
              <w:t xml:space="preserve"> </w:t>
            </w:r>
            <w:r>
              <w:rPr>
                <w:sz w:val="20"/>
              </w:rPr>
              <w:t>fasting</w:t>
            </w:r>
            <w:r>
              <w:rPr>
                <w:spacing w:val="-10"/>
                <w:sz w:val="20"/>
              </w:rPr>
              <w:t xml:space="preserve"> </w:t>
            </w:r>
            <w:r>
              <w:rPr>
                <w:sz w:val="20"/>
              </w:rPr>
              <w:t>IGFBP1</w:t>
            </w:r>
            <w:r>
              <w:rPr>
                <w:spacing w:val="-9"/>
                <w:sz w:val="20"/>
              </w:rPr>
              <w:t xml:space="preserve"> </w:t>
            </w:r>
            <w:r>
              <w:rPr>
                <w:sz w:val="20"/>
              </w:rPr>
              <w:t>and</w:t>
            </w:r>
            <w:r>
              <w:rPr>
                <w:spacing w:val="-8"/>
                <w:sz w:val="20"/>
              </w:rPr>
              <w:t xml:space="preserve"> </w:t>
            </w:r>
            <w:r>
              <w:rPr>
                <w:sz w:val="20"/>
              </w:rPr>
              <w:t xml:space="preserve">IGFBP2 </w:t>
            </w:r>
            <w:r>
              <w:rPr>
                <w:spacing w:val="-2"/>
                <w:sz w:val="20"/>
              </w:rPr>
              <w:t>concentration</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4"/>
                <w:sz w:val="20"/>
              </w:rPr>
              <w:t>ng/mL</w:t>
            </w:r>
          </w:p>
        </w:tc>
      </w:tr>
      <w:tr>
        <w:trPr>
          <w:trHeight w:val="386"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4"/>
                <w:sz w:val="20"/>
              </w:rPr>
              <w:t xml:space="preserve"> </w:t>
            </w:r>
            <w:r>
              <w:rPr>
                <w:sz w:val="20"/>
              </w:rPr>
              <w:t>in</w:t>
            </w:r>
            <w:r>
              <w:rPr>
                <w:spacing w:val="-3"/>
                <w:sz w:val="20"/>
              </w:rPr>
              <w:t xml:space="preserve"> </w:t>
            </w:r>
            <w:r>
              <w:rPr>
                <w:sz w:val="20"/>
              </w:rPr>
              <w:t>fasting</w:t>
            </w:r>
            <w:r>
              <w:rPr>
                <w:spacing w:val="-2"/>
                <w:sz w:val="20"/>
              </w:rPr>
              <w:t xml:space="preserve"> </w:t>
            </w:r>
            <w:r>
              <w:rPr>
                <w:sz w:val="20"/>
              </w:rPr>
              <w:t>GIP</w:t>
            </w:r>
            <w:r>
              <w:rPr>
                <w:spacing w:val="-5"/>
                <w:sz w:val="20"/>
              </w:rPr>
              <w:t xml:space="preserve"> </w:t>
            </w:r>
            <w:r>
              <w:rPr>
                <w:spacing w:val="-2"/>
                <w:sz w:val="20"/>
              </w:rPr>
              <w:t>concentration</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pmol/L</w:t>
            </w:r>
          </w:p>
        </w:tc>
      </w:tr>
      <w:tr>
        <w:trPr>
          <w:trHeight w:val="61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6"/>
              <w:rPr>
                <w:sz w:val="20"/>
              </w:rPr>
            </w:pPr>
            <w:r>
              <w:rPr>
                <w:sz w:val="20"/>
              </w:rPr>
              <w:t>Change</w:t>
            </w:r>
            <w:r>
              <w:rPr>
                <w:spacing w:val="-8"/>
                <w:sz w:val="20"/>
              </w:rPr>
              <w:t xml:space="preserve"> </w:t>
            </w:r>
            <w:r>
              <w:rPr>
                <w:sz w:val="20"/>
              </w:rPr>
              <w:t>in</w:t>
            </w:r>
            <w:r>
              <w:rPr>
                <w:spacing w:val="-7"/>
                <w:sz w:val="20"/>
              </w:rPr>
              <w:t xml:space="preserve"> </w:t>
            </w:r>
            <w:r>
              <w:rPr>
                <w:sz w:val="20"/>
              </w:rPr>
              <w:t>systolic</w:t>
            </w:r>
            <w:r>
              <w:rPr>
                <w:spacing w:val="-8"/>
                <w:sz w:val="20"/>
              </w:rPr>
              <w:t xml:space="preserve"> </w:t>
            </w:r>
            <w:r>
              <w:rPr>
                <w:sz w:val="20"/>
              </w:rPr>
              <w:t>and</w:t>
            </w:r>
            <w:r>
              <w:rPr>
                <w:spacing w:val="-9"/>
                <w:sz w:val="20"/>
              </w:rPr>
              <w:t xml:space="preserve"> </w:t>
            </w:r>
            <w:r>
              <w:rPr>
                <w:sz w:val="20"/>
              </w:rPr>
              <w:t>diastolic</w:t>
            </w:r>
            <w:r>
              <w:rPr>
                <w:spacing w:val="-8"/>
                <w:sz w:val="20"/>
              </w:rPr>
              <w:t xml:space="preserve"> </w:t>
            </w:r>
            <w:r>
              <w:rPr>
                <w:sz w:val="20"/>
              </w:rPr>
              <w:t xml:space="preserve">blood </w:t>
            </w:r>
            <w:r>
              <w:rPr>
                <w:spacing w:val="-2"/>
                <w:sz w:val="20"/>
              </w:rPr>
              <w:t>pressure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4"/>
                <w:sz w:val="20"/>
              </w:rPr>
              <w:t>mmHg</w:t>
            </w:r>
          </w:p>
        </w:tc>
      </w:tr>
      <w:tr>
        <w:trPr>
          <w:trHeight w:val="1302"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end="90"/>
              <w:rPr>
                <w:sz w:val="20"/>
              </w:rPr>
            </w:pPr>
            <w:r>
              <w:rPr>
                <w:sz w:val="20"/>
              </w:rPr>
              <w:t>Exploratory biomarkers and derived indices (HOMA-B, HOMA-IR, Triglyceride-Glucose</w:t>
            </w:r>
            <w:r>
              <w:rPr>
                <w:spacing w:val="-12"/>
                <w:sz w:val="20"/>
              </w:rPr>
              <w:t xml:space="preserve"> </w:t>
            </w:r>
            <w:r>
              <w:rPr>
                <w:sz w:val="20"/>
              </w:rPr>
              <w:t>index</w:t>
            </w:r>
            <w:r>
              <w:rPr>
                <w:spacing w:val="-13"/>
                <w:sz w:val="20"/>
              </w:rPr>
              <w:t xml:space="preserve"> </w:t>
            </w:r>
            <w:r>
              <w:rPr>
                <w:sz w:val="20"/>
              </w:rPr>
              <w:t>(TyG),</w:t>
            </w:r>
            <w:r>
              <w:rPr>
                <w:spacing w:val="-11"/>
                <w:sz w:val="20"/>
              </w:rPr>
              <w:t xml:space="preserve"> </w:t>
            </w:r>
            <w:r>
              <w:rPr>
                <w:sz w:val="20"/>
              </w:rPr>
              <w:t>TyG- BMI, TG/HDL-C ratio, ADIPO-IR,</w:t>
            </w:r>
          </w:p>
          <w:p>
            <w:pPr>
              <w:pStyle w:val="TableParagraph"/>
              <w:spacing w:before="2" w:after="0"/>
              <w:ind w:start="6"/>
              <w:rPr>
                <w:sz w:val="20"/>
              </w:rPr>
            </w:pPr>
            <w:r>
              <w:rPr>
                <w:sz w:val="20"/>
              </w:rPr>
              <w:t>Leptin/Adiponectin</w:t>
            </w:r>
            <w:r>
              <w:rPr>
                <w:spacing w:val="-10"/>
                <w:sz w:val="20"/>
              </w:rPr>
              <w:t xml:space="preserve"> </w:t>
            </w:r>
            <w:r>
              <w:rPr>
                <w:sz w:val="20"/>
              </w:rPr>
              <w:t>ratio,</w:t>
            </w:r>
            <w:r>
              <w:rPr>
                <w:spacing w:val="-8"/>
                <w:sz w:val="20"/>
              </w:rPr>
              <w:t xml:space="preserve"> </w:t>
            </w:r>
            <w:r>
              <w:rPr>
                <w:sz w:val="20"/>
              </w:rPr>
              <w:t>FIB-</w:t>
            </w:r>
            <w:r>
              <w:rPr>
                <w:spacing w:val="-5"/>
                <w:sz w:val="20"/>
              </w:rPr>
              <w:t>4)</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rPr>
                <w:b/>
                <w:sz w:val="20"/>
              </w:rPr>
            </w:pPr>
            <w:r>
              <w:rPr>
                <w:b/>
                <w:sz w:val="20"/>
              </w:rPr>
            </w:r>
          </w:p>
          <w:p>
            <w:pPr>
              <w:pStyle w:val="TableParagraph"/>
              <w:spacing w:before="56" w:after="0"/>
              <w:rPr>
                <w:b/>
                <w:sz w:val="20"/>
              </w:rPr>
            </w:pPr>
            <w:r>
              <w:rPr>
                <w:b/>
                <w:sz w:val="20"/>
              </w:rPr>
            </w:r>
          </w:p>
          <w:p>
            <w:pPr>
              <w:pStyle w:val="TableParagraph"/>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rPr>
                <w:b/>
                <w:sz w:val="20"/>
              </w:rPr>
            </w:pPr>
            <w:r>
              <w:rPr>
                <w:b/>
                <w:sz w:val="20"/>
              </w:rPr>
            </w:r>
          </w:p>
          <w:p>
            <w:pPr>
              <w:pStyle w:val="TableParagraph"/>
              <w:spacing w:before="56" w:after="0"/>
              <w:rPr>
                <w:b/>
                <w:sz w:val="20"/>
              </w:rPr>
            </w:pPr>
            <w:r>
              <w:rPr>
                <w:b/>
                <w:sz w:val="20"/>
              </w:rPr>
            </w:r>
          </w:p>
          <w:p>
            <w:pPr>
              <w:pStyle w:val="TableParagraph"/>
              <w:ind w:start="3"/>
              <w:rPr>
                <w:sz w:val="20"/>
              </w:rPr>
            </w:pPr>
            <w:r>
              <w:rPr>
                <w:spacing w:val="-10"/>
                <w:sz w:val="20"/>
              </w:rPr>
              <w:t>-</w:t>
            </w:r>
          </w:p>
        </w:tc>
      </w:tr>
      <w:tr>
        <w:trPr>
          <w:trHeight w:val="1074"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46"/>
              <w:rPr>
                <w:sz w:val="20"/>
              </w:rPr>
            </w:pPr>
            <w:r>
              <w:rPr>
                <w:sz w:val="20"/>
              </w:rPr>
              <w:t>To investigate the safety and tolerability of NNC0487-XXXX</w:t>
            </w:r>
            <w:r>
              <w:rPr>
                <w:spacing w:val="-13"/>
                <w:sz w:val="20"/>
              </w:rPr>
              <w:t xml:space="preserve"> </w:t>
            </w:r>
            <w:r>
              <w:rPr>
                <w:sz w:val="20"/>
              </w:rPr>
              <w:t>in</w:t>
            </w:r>
            <w:r>
              <w:rPr>
                <w:spacing w:val="-12"/>
                <w:sz w:val="20"/>
              </w:rPr>
              <w:t xml:space="preserve"> </w:t>
            </w:r>
            <w:r>
              <w:rPr>
                <w:sz w:val="20"/>
              </w:rPr>
              <w:t>adults with T2D</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Number</w:t>
            </w:r>
            <w:r>
              <w:rPr>
                <w:spacing w:val="-9"/>
                <w:sz w:val="20"/>
              </w:rPr>
              <w:t xml:space="preserve"> </w:t>
            </w:r>
            <w:r>
              <w:rPr>
                <w:sz w:val="20"/>
              </w:rPr>
              <w:t>of</w:t>
            </w:r>
            <w:r>
              <w:rPr>
                <w:spacing w:val="-10"/>
                <w:sz w:val="20"/>
              </w:rPr>
              <w:t xml:space="preserve"> </w:t>
            </w:r>
            <w:r>
              <w:rPr>
                <w:sz w:val="20"/>
              </w:rPr>
              <w:t>Treatment</w:t>
            </w:r>
            <w:r>
              <w:rPr>
                <w:spacing w:val="-11"/>
                <w:sz w:val="20"/>
              </w:rPr>
              <w:t xml:space="preserve"> </w:t>
            </w:r>
            <w:r>
              <w:rPr>
                <w:sz w:val="20"/>
              </w:rPr>
              <w:t>Emergent</w:t>
            </w:r>
            <w:r>
              <w:rPr>
                <w:spacing w:val="-11"/>
                <w:sz w:val="20"/>
              </w:rPr>
              <w:t xml:space="preserve"> </w:t>
            </w:r>
            <w:r>
              <w:rPr>
                <w:sz w:val="20"/>
              </w:rPr>
              <w:t>Adverse Events (TEAEs)</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Count</w:t>
            </w:r>
            <w:r>
              <w:rPr>
                <w:spacing w:val="-3"/>
                <w:sz w:val="20"/>
              </w:rPr>
              <w:t xml:space="preserve"> </w:t>
            </w:r>
            <w:r>
              <w:rPr>
                <w:sz w:val="20"/>
              </w:rPr>
              <w:t>of</w:t>
            </w:r>
            <w:r>
              <w:rPr>
                <w:spacing w:val="-2"/>
                <w:sz w:val="20"/>
              </w:rPr>
              <w:t xml:space="preserve"> events</w:t>
            </w:r>
          </w:p>
        </w:tc>
      </w:tr>
      <w:tr>
        <w:trPr>
          <w:trHeight w:val="842" w:hRule="atLeast"/>
        </w:trPr>
        <w:tc>
          <w:tcPr>
            <w:tcW w:w="2089"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55" w:after="0"/>
              <w:ind w:start="7"/>
              <w:rPr>
                <w:sz w:val="20"/>
              </w:rPr>
            </w:pPr>
            <w:r>
              <w:rPr>
                <w:sz w:val="20"/>
              </w:rPr>
              <w:t xml:space="preserve">To investigate the </w:t>
            </w:r>
            <w:r>
              <w:rPr>
                <w:spacing w:val="-2"/>
                <w:sz w:val="20"/>
              </w:rPr>
              <w:t xml:space="preserve">pharmacokinetic </w:t>
            </w:r>
            <w:r>
              <w:rPr>
                <w:sz w:val="20"/>
              </w:rPr>
              <w:t>properties</w:t>
            </w:r>
            <w:r>
              <w:rPr>
                <w:spacing w:val="-13"/>
                <w:sz w:val="20"/>
              </w:rPr>
              <w:t xml:space="preserve"> </w:t>
            </w:r>
            <w:r>
              <w:rPr>
                <w:sz w:val="20"/>
              </w:rPr>
              <w:t>of</w:t>
            </w:r>
            <w:r>
              <w:rPr>
                <w:spacing w:val="-12"/>
                <w:sz w:val="20"/>
              </w:rPr>
              <w:t xml:space="preserve"> </w:t>
            </w:r>
            <w:r>
              <w:rPr>
                <w:sz w:val="20"/>
              </w:rPr>
              <w:t>NNC0487- 0111</w:t>
            </w:r>
            <w:r>
              <w:rPr>
                <w:spacing w:val="-3"/>
                <w:sz w:val="20"/>
              </w:rPr>
              <w:t xml:space="preserve"> </w:t>
            </w:r>
            <w:r>
              <w:rPr>
                <w:sz w:val="20"/>
              </w:rPr>
              <w:t>in</w:t>
            </w:r>
            <w:r>
              <w:rPr>
                <w:spacing w:val="-3"/>
                <w:sz w:val="20"/>
              </w:rPr>
              <w:t xml:space="preserve"> </w:t>
            </w:r>
            <w:r>
              <w:rPr>
                <w:sz w:val="20"/>
              </w:rPr>
              <w:t>adults</w:t>
            </w:r>
            <w:r>
              <w:rPr>
                <w:spacing w:val="-4"/>
                <w:sz w:val="20"/>
              </w:rPr>
              <w:t xml:space="preserve"> </w:t>
            </w:r>
            <w:r>
              <w:rPr>
                <w:sz w:val="20"/>
              </w:rPr>
              <w:t>with</w:t>
            </w:r>
            <w:r>
              <w:rPr>
                <w:spacing w:val="-2"/>
                <w:sz w:val="20"/>
              </w:rPr>
              <w:t xml:space="preserve"> </w:t>
            </w:r>
            <w:r>
              <w:rPr>
                <w:spacing w:val="-5"/>
                <w:sz w:val="20"/>
              </w:rPr>
              <w:t>T2D</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end="185"/>
              <w:rPr>
                <w:sz w:val="20"/>
              </w:rPr>
            </w:pPr>
            <w:r>
              <w:rPr>
                <w:sz w:val="20"/>
              </w:rPr>
              <w:t>AUC area under the plasma concentration-time</w:t>
            </w:r>
            <w:r>
              <w:rPr>
                <w:spacing w:val="-12"/>
                <w:sz w:val="20"/>
              </w:rPr>
              <w:t xml:space="preserve"> </w:t>
            </w:r>
            <w:r>
              <w:rPr>
                <w:sz w:val="20"/>
              </w:rPr>
              <w:t>curve</w:t>
            </w:r>
            <w:r>
              <w:rPr>
                <w:spacing w:val="-12"/>
                <w:sz w:val="20"/>
              </w:rPr>
              <w:t xml:space="preserve"> </w:t>
            </w:r>
            <w:r>
              <w:rPr>
                <w:sz w:val="20"/>
              </w:rPr>
              <w:t>at</w:t>
            </w:r>
            <w:r>
              <w:rPr>
                <w:spacing w:val="-12"/>
                <w:sz w:val="20"/>
              </w:rPr>
              <w:t xml:space="preserve"> </w:t>
            </w:r>
            <w:r>
              <w:rPr>
                <w:sz w:val="20"/>
              </w:rPr>
              <w:t>steady-state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From 0 (pre-dose) to 24 hours</w:t>
            </w:r>
            <w:r>
              <w:rPr>
                <w:spacing w:val="-11"/>
                <w:sz w:val="20"/>
              </w:rPr>
              <w:t xml:space="preserve"> </w:t>
            </w:r>
            <w:r>
              <w:rPr>
                <w:sz w:val="20"/>
              </w:rPr>
              <w:t>after</w:t>
            </w:r>
            <w:r>
              <w:rPr>
                <w:spacing w:val="-11"/>
                <w:sz w:val="20"/>
              </w:rPr>
              <w:t xml:space="preserve"> </w:t>
            </w:r>
            <w:r>
              <w:rPr>
                <w:sz w:val="20"/>
              </w:rPr>
              <w:t>dosing</w:t>
            </w:r>
            <w:r>
              <w:rPr>
                <w:spacing w:val="-11"/>
                <w:sz w:val="20"/>
              </w:rPr>
              <w:t xml:space="preserve"> </w:t>
            </w:r>
            <w:r>
              <w:rPr>
                <w:sz w:val="20"/>
              </w:rPr>
              <w:t>on</w:t>
            </w:r>
            <w:r>
              <w:rPr>
                <w:spacing w:val="-11"/>
                <w:sz w:val="20"/>
              </w:rPr>
              <w:t xml:space="preserve"> </w:t>
            </w:r>
            <w:r>
              <w:rPr>
                <w:sz w:val="20"/>
              </w:rPr>
              <w:t xml:space="preserve">day </w:t>
            </w:r>
            <w:r>
              <w:rPr>
                <w:spacing w:val="-4"/>
                <w:sz w:val="20"/>
              </w:rPr>
              <w:t>281</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h*nmol/L</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lineRule="auto" w:line="235" w:before="61" w:after="0"/>
              <w:ind w:start="6"/>
              <w:rPr>
                <w:sz w:val="20"/>
              </w:rPr>
            </w:pPr>
            <w:r>
              <w:rPr>
                <w:position w:val="2"/>
                <w:sz w:val="20"/>
              </w:rPr>
              <w:t>C</w:t>
            </w:r>
            <w:r>
              <w:rPr>
                <w:sz w:val="13"/>
              </w:rPr>
              <w:t>max</w:t>
            </w:r>
            <w:r>
              <w:rPr>
                <w:spacing w:val="5"/>
                <w:sz w:val="13"/>
              </w:rPr>
              <w:t xml:space="preserve"> </w:t>
            </w:r>
            <w:r>
              <w:rPr>
                <w:position w:val="2"/>
                <w:sz w:val="20"/>
              </w:rPr>
              <w:t>maximum</w:t>
            </w:r>
            <w:r>
              <w:rPr>
                <w:spacing w:val="-12"/>
                <w:position w:val="2"/>
                <w:sz w:val="20"/>
              </w:rPr>
              <w:t xml:space="preserve"> </w:t>
            </w:r>
            <w:r>
              <w:rPr>
                <w:position w:val="2"/>
                <w:sz w:val="20"/>
              </w:rPr>
              <w:t>observed</w:t>
            </w:r>
            <w:r>
              <w:rPr>
                <w:spacing w:val="-12"/>
                <w:position w:val="2"/>
                <w:sz w:val="20"/>
              </w:rPr>
              <w:t xml:space="preserve"> </w:t>
            </w:r>
            <w:r>
              <w:rPr>
                <w:position w:val="2"/>
                <w:sz w:val="20"/>
              </w:rPr>
              <w:t xml:space="preserve">NNC0487-XXXX </w:t>
            </w:r>
            <w:r>
              <w:rPr>
                <w:sz w:val="20"/>
              </w:rPr>
              <w:t>concentration at steady-state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From 0 (pre-dose) to 24 hours</w:t>
            </w:r>
            <w:r>
              <w:rPr>
                <w:spacing w:val="-11"/>
                <w:sz w:val="20"/>
              </w:rPr>
              <w:t xml:space="preserve"> </w:t>
            </w:r>
            <w:r>
              <w:rPr>
                <w:sz w:val="20"/>
              </w:rPr>
              <w:t>after</w:t>
            </w:r>
            <w:r>
              <w:rPr>
                <w:spacing w:val="-11"/>
                <w:sz w:val="20"/>
              </w:rPr>
              <w:t xml:space="preserve"> </w:t>
            </w:r>
            <w:r>
              <w:rPr>
                <w:sz w:val="20"/>
              </w:rPr>
              <w:t>dosing</w:t>
            </w:r>
            <w:r>
              <w:rPr>
                <w:spacing w:val="-11"/>
                <w:sz w:val="20"/>
              </w:rPr>
              <w:t xml:space="preserve"> </w:t>
            </w:r>
            <w:r>
              <w:rPr>
                <w:sz w:val="20"/>
              </w:rPr>
              <w:t>on</w:t>
            </w:r>
            <w:r>
              <w:rPr>
                <w:spacing w:val="-11"/>
                <w:sz w:val="20"/>
              </w:rPr>
              <w:t xml:space="preserve"> </w:t>
            </w:r>
            <w:r>
              <w:rPr>
                <w:sz w:val="20"/>
              </w:rPr>
              <w:t xml:space="preserve">day </w:t>
            </w:r>
            <w:r>
              <w:rPr>
                <w:spacing w:val="-4"/>
                <w:sz w:val="20"/>
              </w:rPr>
              <w:t>281</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nmol/L</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lineRule="auto" w:line="238" w:before="59" w:after="0"/>
              <w:ind w:start="6" w:end="131"/>
              <w:rPr>
                <w:sz w:val="20"/>
              </w:rPr>
            </w:pPr>
            <w:r>
              <w:rPr>
                <w:position w:val="2"/>
                <w:sz w:val="20"/>
              </w:rPr>
              <w:t>t</w:t>
            </w:r>
            <w:r>
              <w:rPr>
                <w:sz w:val="13"/>
              </w:rPr>
              <w:t>max</w:t>
            </w:r>
            <w:r>
              <w:rPr>
                <w:spacing w:val="40"/>
                <w:sz w:val="13"/>
              </w:rPr>
              <w:t xml:space="preserve"> </w:t>
            </w:r>
            <w:r>
              <w:rPr>
                <w:position w:val="2"/>
                <w:sz w:val="20"/>
              </w:rPr>
              <w:t xml:space="preserve">time to maximum observed </w:t>
            </w:r>
            <w:r>
              <w:rPr>
                <w:sz w:val="20"/>
              </w:rPr>
              <w:t>NNC0487-XXXX</w:t>
            </w:r>
            <w:r>
              <w:rPr>
                <w:spacing w:val="-13"/>
                <w:sz w:val="20"/>
              </w:rPr>
              <w:t xml:space="preserve"> </w:t>
            </w:r>
            <w:r>
              <w:rPr>
                <w:sz w:val="20"/>
              </w:rPr>
              <w:t>concentration</w:t>
            </w:r>
            <w:r>
              <w:rPr>
                <w:spacing w:val="-12"/>
                <w:sz w:val="20"/>
              </w:rPr>
              <w:t xml:space="preserve"> </w:t>
            </w:r>
            <w:r>
              <w:rPr>
                <w:sz w:val="20"/>
              </w:rPr>
              <w:t>at</w:t>
            </w:r>
            <w:r>
              <w:rPr>
                <w:spacing w:val="-13"/>
                <w:sz w:val="20"/>
              </w:rPr>
              <w:t xml:space="preserve"> </w:t>
            </w:r>
            <w:r>
              <w:rPr>
                <w:sz w:val="20"/>
              </w:rPr>
              <w:t xml:space="preserve">steady- </w:t>
            </w:r>
            <w:r>
              <w:rPr>
                <w:spacing w:val="-2"/>
                <w:sz w:val="20"/>
              </w:rPr>
              <w:t>state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From 0 (pre-dose) to 24 hours</w:t>
            </w:r>
            <w:r>
              <w:rPr>
                <w:spacing w:val="-11"/>
                <w:sz w:val="20"/>
              </w:rPr>
              <w:t xml:space="preserve"> </w:t>
            </w:r>
            <w:r>
              <w:rPr>
                <w:sz w:val="20"/>
              </w:rPr>
              <w:t>after</w:t>
            </w:r>
            <w:r>
              <w:rPr>
                <w:spacing w:val="-11"/>
                <w:sz w:val="20"/>
              </w:rPr>
              <w:t xml:space="preserve"> </w:t>
            </w:r>
            <w:r>
              <w:rPr>
                <w:sz w:val="20"/>
              </w:rPr>
              <w:t>dosing</w:t>
            </w:r>
            <w:r>
              <w:rPr>
                <w:spacing w:val="-11"/>
                <w:sz w:val="20"/>
              </w:rPr>
              <w:t xml:space="preserve"> </w:t>
            </w:r>
            <w:r>
              <w:rPr>
                <w:sz w:val="20"/>
              </w:rPr>
              <w:t>on</w:t>
            </w:r>
            <w:r>
              <w:rPr>
                <w:spacing w:val="-11"/>
                <w:sz w:val="20"/>
              </w:rPr>
              <w:t xml:space="preserve"> </w:t>
            </w:r>
            <w:r>
              <w:rPr>
                <w:sz w:val="20"/>
              </w:rPr>
              <w:t xml:space="preserve">day </w:t>
            </w:r>
            <w:r>
              <w:rPr>
                <w:spacing w:val="-4"/>
                <w:sz w:val="20"/>
              </w:rPr>
              <w:t>281</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hours</w:t>
            </w:r>
          </w:p>
        </w:tc>
      </w:tr>
      <w:tr>
        <w:trPr>
          <w:trHeight w:val="613"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lineRule="auto" w:line="235" w:before="61" w:after="0"/>
              <w:ind w:start="6"/>
              <w:rPr>
                <w:sz w:val="20"/>
              </w:rPr>
            </w:pPr>
            <w:r>
              <w:rPr>
                <w:position w:val="2"/>
                <w:sz w:val="20"/>
              </w:rPr>
              <w:t>t</w:t>
            </w:r>
            <w:r>
              <w:rPr>
                <w:sz w:val="13"/>
              </w:rPr>
              <w:t>1/2</w:t>
            </w:r>
            <w:r>
              <w:rPr>
                <w:spacing w:val="8"/>
                <w:sz w:val="13"/>
              </w:rPr>
              <w:t xml:space="preserve"> </w:t>
            </w:r>
            <w:r>
              <w:rPr>
                <w:position w:val="2"/>
                <w:sz w:val="20"/>
              </w:rPr>
              <w:t>terminal</w:t>
            </w:r>
            <w:r>
              <w:rPr>
                <w:spacing w:val="-10"/>
                <w:position w:val="2"/>
                <w:sz w:val="20"/>
              </w:rPr>
              <w:t xml:space="preserve"> </w:t>
            </w:r>
            <w:r>
              <w:rPr>
                <w:position w:val="2"/>
                <w:sz w:val="20"/>
              </w:rPr>
              <w:t>half-life</w:t>
            </w:r>
            <w:r>
              <w:rPr>
                <w:spacing w:val="-10"/>
                <w:position w:val="2"/>
                <w:sz w:val="20"/>
              </w:rPr>
              <w:t xml:space="preserve"> </w:t>
            </w:r>
            <w:r>
              <w:rPr>
                <w:position w:val="2"/>
                <w:sz w:val="20"/>
              </w:rPr>
              <w:t>of</w:t>
            </w:r>
            <w:r>
              <w:rPr>
                <w:spacing w:val="-10"/>
                <w:position w:val="2"/>
                <w:sz w:val="20"/>
              </w:rPr>
              <w:t xml:space="preserve"> </w:t>
            </w:r>
            <w:r>
              <w:rPr>
                <w:position w:val="2"/>
                <w:sz w:val="20"/>
              </w:rPr>
              <w:t xml:space="preserve">NNC0487-XXXX </w:t>
            </w:r>
            <w:r>
              <w:rPr>
                <w:sz w:val="20"/>
              </w:rPr>
              <w:t>after the last dose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5"/>
              <w:rPr>
                <w:sz w:val="20"/>
              </w:rPr>
            </w:pPr>
            <w:r>
              <w:rPr>
                <w:sz w:val="20"/>
              </w:rPr>
              <w:t>From</w:t>
            </w:r>
            <w:r>
              <w:rPr>
                <w:spacing w:val="-8"/>
                <w:sz w:val="20"/>
              </w:rPr>
              <w:t xml:space="preserve"> </w:t>
            </w:r>
            <w:r>
              <w:rPr>
                <w:sz w:val="20"/>
              </w:rPr>
              <w:t>pre-dose</w:t>
            </w:r>
            <w:r>
              <w:rPr>
                <w:spacing w:val="-9"/>
                <w:sz w:val="20"/>
              </w:rPr>
              <w:t xml:space="preserve"> </w:t>
            </w:r>
            <w:r>
              <w:rPr>
                <w:sz w:val="20"/>
              </w:rPr>
              <w:t>on</w:t>
            </w:r>
            <w:r>
              <w:rPr>
                <w:spacing w:val="-10"/>
                <w:sz w:val="20"/>
              </w:rPr>
              <w:t xml:space="preserve"> </w:t>
            </w:r>
            <w:r>
              <w:rPr>
                <w:sz w:val="20"/>
              </w:rPr>
              <w:t>day</w:t>
            </w:r>
            <w:r>
              <w:rPr>
                <w:spacing w:val="-10"/>
                <w:sz w:val="20"/>
              </w:rPr>
              <w:t xml:space="preserve"> </w:t>
            </w:r>
            <w:r>
              <w:rPr>
                <w:sz w:val="20"/>
              </w:rPr>
              <w:t>281 to end of study</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2"/>
                <w:sz w:val="20"/>
              </w:rPr>
              <w:t>hours</w:t>
            </w:r>
          </w:p>
        </w:tc>
      </w:tr>
      <w:tr>
        <w:trPr>
          <w:trHeight w:val="614"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93"/>
              <w:rPr>
                <w:sz w:val="20"/>
              </w:rPr>
            </w:pPr>
            <w:r>
              <w:rPr>
                <w:sz w:val="20"/>
              </w:rPr>
              <w:t>To</w:t>
            </w:r>
            <w:r>
              <w:rPr>
                <w:spacing w:val="-9"/>
                <w:sz w:val="20"/>
              </w:rPr>
              <w:t xml:space="preserve"> </w:t>
            </w:r>
            <w:r>
              <w:rPr>
                <w:sz w:val="20"/>
              </w:rPr>
              <w:t>compare</w:t>
            </w:r>
            <w:r>
              <w:rPr>
                <w:spacing w:val="-10"/>
                <w:sz w:val="20"/>
              </w:rPr>
              <w:t xml:space="preserve"> </w:t>
            </w:r>
            <w:r>
              <w:rPr>
                <w:sz w:val="20"/>
              </w:rPr>
              <w:t>the</w:t>
            </w:r>
            <w:r>
              <w:rPr>
                <w:spacing w:val="-10"/>
                <w:sz w:val="20"/>
              </w:rPr>
              <w:t xml:space="preserve"> </w:t>
            </w:r>
            <w:r>
              <w:rPr>
                <w:sz w:val="20"/>
              </w:rPr>
              <w:t>effect</w:t>
            </w:r>
            <w:r>
              <w:rPr>
                <w:spacing w:val="-11"/>
                <w:sz w:val="20"/>
              </w:rPr>
              <w:t xml:space="preserve"> </w:t>
            </w:r>
            <w:r>
              <w:rPr>
                <w:sz w:val="20"/>
              </w:rPr>
              <w:t>of NNC0487-XXXX versus</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Participants</w:t>
            </w:r>
            <w:r>
              <w:rPr>
                <w:spacing w:val="-7"/>
                <w:sz w:val="20"/>
              </w:rPr>
              <w:t xml:space="preserve"> </w:t>
            </w:r>
            <w:r>
              <w:rPr>
                <w:sz w:val="20"/>
              </w:rPr>
              <w:t>who</w:t>
            </w:r>
            <w:r>
              <w:rPr>
                <w:spacing w:val="-5"/>
                <w:sz w:val="20"/>
              </w:rPr>
              <w:t xml:space="preserve"> </w:t>
            </w:r>
            <w:r>
              <w:rPr>
                <w:sz w:val="20"/>
              </w:rPr>
              <w:t>have</w:t>
            </w:r>
            <w:r>
              <w:rPr>
                <w:spacing w:val="-5"/>
                <w:sz w:val="20"/>
              </w:rPr>
              <w:t xml:space="preserve"> </w:t>
            </w:r>
            <w:r>
              <w:rPr>
                <w:sz w:val="20"/>
              </w:rPr>
              <w:t>achieved</w:t>
            </w:r>
            <w:r>
              <w:rPr>
                <w:spacing w:val="-5"/>
                <w:sz w:val="20"/>
              </w:rPr>
              <w:t xml:space="preserve"> </w:t>
            </w:r>
            <w:r>
              <w:rPr>
                <w:spacing w:val="-2"/>
                <w:sz w:val="20"/>
              </w:rPr>
              <w:t>HbA1c</w:t>
            </w:r>
          </w:p>
          <w:p>
            <w:pPr>
              <w:pStyle w:val="TableParagraph"/>
              <w:ind w:start="6"/>
              <w:rPr>
                <w:sz w:val="20"/>
              </w:rPr>
            </w:pPr>
            <w:r>
              <w:rPr>
                <w:spacing w:val="-2"/>
                <w:sz w:val="20"/>
              </w:rPr>
              <w:t>&lt;5.7%</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Week</w:t>
            </w:r>
            <w:r>
              <w:rPr>
                <w:spacing w:val="-5"/>
                <w:sz w:val="20"/>
              </w:rPr>
              <w:t xml:space="preserve">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w:t>
            </w:r>
            <w:r>
              <w:rPr>
                <w:spacing w:val="-3"/>
                <w:sz w:val="20"/>
              </w:rPr>
              <w:t xml:space="preserve"> </w:t>
            </w:r>
            <w:r>
              <w:rPr>
                <w:sz w:val="20"/>
              </w:rPr>
              <w:t>of</w:t>
            </w:r>
            <w:r>
              <w:rPr>
                <w:spacing w:val="-1"/>
                <w:sz w:val="20"/>
              </w:rPr>
              <w:t xml:space="preserve"> </w:t>
            </w:r>
            <w:r>
              <w:rPr>
                <w:spacing w:val="-2"/>
                <w:sz w:val="20"/>
              </w:rPr>
              <w:t>participants</w:t>
            </w:r>
          </w:p>
        </w:tc>
      </w:tr>
    </w:tbl>
    <w:p>
      <w:pPr>
        <w:sectPr>
          <w:headerReference w:type="default" r:id="rId73"/>
          <w:headerReference w:type="first" r:id="rId74"/>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089"/>
        <w:gridCol w:w="3399"/>
        <w:gridCol w:w="2233"/>
        <w:gridCol w:w="1911"/>
      </w:tblGrid>
      <w:tr>
        <w:trPr>
          <w:trHeight w:val="395"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62" w:after="0"/>
              <w:ind w:start="57"/>
              <w:rPr>
                <w:b/>
                <w:sz w:val="20"/>
              </w:rPr>
            </w:pPr>
            <w:r>
              <w:rPr>
                <w:b/>
                <w:spacing w:val="-2"/>
                <w:sz w:val="20"/>
              </w:rPr>
              <w:t>Objectives</w:t>
            </w:r>
          </w:p>
        </w:tc>
        <w:tc>
          <w:tcPr>
            <w:tcW w:w="7543" w:type="dxa"/>
            <w:gridSpan w:val="3"/>
            <w:tcBorders>
              <w:top w:val="single" w:sz="4" w:space="0" w:color="000000"/>
              <w:start w:val="single" w:sz="4" w:space="0" w:color="000000"/>
              <w:bottom w:val="single" w:sz="4" w:space="0" w:color="000000"/>
              <w:end w:val="single" w:sz="4" w:space="0" w:color="000000"/>
            </w:tcBorders>
          </w:tcPr>
          <w:p>
            <w:pPr>
              <w:pStyle w:val="TableParagraph"/>
              <w:spacing w:before="62" w:after="0"/>
              <w:ind w:start="56"/>
              <w:rPr>
                <w:b/>
                <w:sz w:val="20"/>
              </w:rPr>
            </w:pPr>
            <w:r>
              <w:rPr>
                <w:b/>
                <w:spacing w:val="-2"/>
                <w:sz w:val="20"/>
              </w:rPr>
              <w:t>Endpoints</w:t>
            </w:r>
          </w:p>
        </w:tc>
      </w:tr>
      <w:tr>
        <w:trPr>
          <w:trHeight w:val="613" w:hRule="atLeast"/>
        </w:trPr>
        <w:tc>
          <w:tcPr>
            <w:tcW w:w="2089"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93"/>
              <w:rPr>
                <w:sz w:val="20"/>
              </w:rPr>
            </w:pPr>
            <w:r>
              <w:rPr>
                <w:sz w:val="20"/>
              </w:rPr>
              <w:t>placebo</w:t>
            </w:r>
            <w:r>
              <w:rPr>
                <w:spacing w:val="-13"/>
                <w:sz w:val="20"/>
              </w:rPr>
              <w:t xml:space="preserve"> </w:t>
            </w:r>
            <w:r>
              <w:rPr>
                <w:sz w:val="20"/>
              </w:rPr>
              <w:t>in</w:t>
            </w:r>
            <w:r>
              <w:rPr>
                <w:spacing w:val="-12"/>
                <w:sz w:val="20"/>
              </w:rPr>
              <w:t xml:space="preserve"> </w:t>
            </w:r>
            <w:r>
              <w:rPr>
                <w:sz w:val="20"/>
              </w:rPr>
              <w:t>adults</w:t>
            </w:r>
            <w:r>
              <w:rPr>
                <w:spacing w:val="-13"/>
                <w:sz w:val="20"/>
              </w:rPr>
              <w:t xml:space="preserve"> </w:t>
            </w:r>
            <w:r>
              <w:rPr>
                <w:sz w:val="20"/>
              </w:rPr>
              <w:t xml:space="preserve">with T2D on glycaemic </w:t>
            </w:r>
            <w:r>
              <w:rPr>
                <w:spacing w:val="-2"/>
                <w:sz w:val="20"/>
              </w:rPr>
              <w:t>control</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Participants</w:t>
            </w:r>
            <w:r>
              <w:rPr>
                <w:spacing w:val="-7"/>
                <w:sz w:val="20"/>
              </w:rPr>
              <w:t xml:space="preserve"> </w:t>
            </w:r>
            <w:r>
              <w:rPr>
                <w:sz w:val="20"/>
              </w:rPr>
              <w:t>who</w:t>
            </w:r>
            <w:r>
              <w:rPr>
                <w:spacing w:val="-5"/>
                <w:sz w:val="20"/>
              </w:rPr>
              <w:t xml:space="preserve"> </w:t>
            </w:r>
            <w:r>
              <w:rPr>
                <w:sz w:val="20"/>
              </w:rPr>
              <w:t>have</w:t>
            </w:r>
            <w:r>
              <w:rPr>
                <w:spacing w:val="-5"/>
                <w:sz w:val="20"/>
              </w:rPr>
              <w:t xml:space="preserve"> </w:t>
            </w:r>
            <w:r>
              <w:rPr>
                <w:sz w:val="20"/>
              </w:rPr>
              <w:t>achieved</w:t>
            </w:r>
            <w:r>
              <w:rPr>
                <w:spacing w:val="-5"/>
                <w:sz w:val="20"/>
              </w:rPr>
              <w:t xml:space="preserve"> </w:t>
            </w:r>
            <w:r>
              <w:rPr>
                <w:spacing w:val="-2"/>
                <w:sz w:val="20"/>
              </w:rPr>
              <w:t>HbA1c</w:t>
            </w:r>
          </w:p>
          <w:p>
            <w:pPr>
              <w:pStyle w:val="TableParagraph"/>
              <w:ind w:start="6"/>
              <w:rPr>
                <w:sz w:val="20"/>
              </w:rPr>
            </w:pPr>
            <w:r>
              <w:rPr>
                <w:spacing w:val="-2"/>
                <w:sz w:val="20"/>
              </w:rPr>
              <w:t>≤</w:t>
            </w:r>
            <w:r>
              <w:rPr>
                <w:spacing w:val="-2"/>
                <w:sz w:val="20"/>
              </w:rPr>
              <w:t>6.5%</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Week</w:t>
            </w:r>
            <w:r>
              <w:rPr>
                <w:spacing w:val="-5"/>
                <w:sz w:val="20"/>
              </w:rPr>
              <w:t xml:space="preserve">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w:t>
            </w:r>
            <w:r>
              <w:rPr>
                <w:spacing w:val="-3"/>
                <w:sz w:val="20"/>
              </w:rPr>
              <w:t xml:space="preserve"> </w:t>
            </w:r>
            <w:r>
              <w:rPr>
                <w:sz w:val="20"/>
              </w:rPr>
              <w:t>of</w:t>
            </w:r>
            <w:r>
              <w:rPr>
                <w:spacing w:val="-1"/>
                <w:sz w:val="20"/>
              </w:rPr>
              <w:t xml:space="preserve"> </w:t>
            </w:r>
            <w:r>
              <w:rPr>
                <w:spacing w:val="-2"/>
                <w:sz w:val="20"/>
              </w:rPr>
              <w:t>participants</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6"/>
                <w:sz w:val="20"/>
              </w:rPr>
              <w:t xml:space="preserve"> </w:t>
            </w:r>
            <w:r>
              <w:rPr>
                <w:sz w:val="20"/>
              </w:rPr>
              <w:t>in</w:t>
            </w:r>
            <w:r>
              <w:rPr>
                <w:spacing w:val="-5"/>
                <w:sz w:val="20"/>
              </w:rPr>
              <w:t xml:space="preserve"> </w:t>
            </w:r>
            <w:r>
              <w:rPr>
                <w:sz w:val="20"/>
              </w:rPr>
              <w:t>time</w:t>
            </w:r>
            <w:r>
              <w:rPr>
                <w:spacing w:val="-6"/>
                <w:sz w:val="20"/>
              </w:rPr>
              <w:t xml:space="preserve"> </w:t>
            </w:r>
            <w:r>
              <w:rPr>
                <w:sz w:val="20"/>
              </w:rPr>
              <w:t>in</w:t>
            </w:r>
            <w:r>
              <w:rPr>
                <w:spacing w:val="-8"/>
                <w:sz w:val="20"/>
              </w:rPr>
              <w:t xml:space="preserve"> </w:t>
            </w:r>
            <w:r>
              <w:rPr>
                <w:sz w:val="20"/>
              </w:rPr>
              <w:t>range</w:t>
            </w:r>
            <w:r>
              <w:rPr>
                <w:spacing w:val="-8"/>
                <w:sz w:val="20"/>
              </w:rPr>
              <w:t xml:space="preserve"> </w:t>
            </w:r>
            <w:r>
              <w:rPr>
                <w:sz w:val="20"/>
              </w:rPr>
              <w:t>(TIR)</w:t>
            </w:r>
            <w:r>
              <w:rPr>
                <w:spacing w:val="-8"/>
                <w:sz w:val="20"/>
              </w:rPr>
              <w:t xml:space="preserve"> </w:t>
            </w:r>
            <w:r>
              <w:rPr>
                <w:sz w:val="20"/>
              </w:rPr>
              <w:t>3.9-10.0 mmol/L (70-180 mg/dL)</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5"/>
              <w:rPr>
                <w:sz w:val="20"/>
              </w:rPr>
            </w:pPr>
            <w:r>
              <w:rPr>
                <w:sz w:val="20"/>
              </w:rPr>
              <w:t>Baseline</w:t>
            </w:r>
            <w:r>
              <w:rPr>
                <w:spacing w:val="-11"/>
                <w:sz w:val="20"/>
              </w:rPr>
              <w:t xml:space="preserve"> </w:t>
            </w:r>
            <w:r>
              <w:rPr>
                <w:sz w:val="20"/>
              </w:rPr>
              <w:t>(week</w:t>
            </w:r>
            <w:r>
              <w:rPr>
                <w:spacing w:val="-8"/>
                <w:sz w:val="20"/>
              </w:rPr>
              <w:t xml:space="preserve"> </w:t>
            </w:r>
            <w:r>
              <w:rPr>
                <w:sz w:val="20"/>
              </w:rPr>
              <w:t>-2</w:t>
            </w:r>
            <w:r>
              <w:rPr>
                <w:spacing w:val="-10"/>
                <w:sz w:val="20"/>
              </w:rPr>
              <w:t xml:space="preserve"> </w:t>
            </w:r>
            <w:r>
              <w:rPr>
                <w:sz w:val="20"/>
              </w:rPr>
              <w:t>to</w:t>
            </w:r>
            <w:r>
              <w:rPr>
                <w:spacing w:val="-10"/>
                <w:sz w:val="20"/>
              </w:rPr>
              <w:t xml:space="preserve"> </w:t>
            </w:r>
            <w:r>
              <w:rPr>
                <w:sz w:val="20"/>
              </w:rPr>
              <w:t>week 0) to end of treatment (week 39 to week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w:t>
            </w:r>
            <w:r>
              <w:rPr>
                <w:spacing w:val="-3"/>
                <w:sz w:val="20"/>
              </w:rPr>
              <w:t xml:space="preserve"> </w:t>
            </w:r>
            <w:r>
              <w:rPr>
                <w:sz w:val="20"/>
              </w:rPr>
              <w:t>of</w:t>
            </w:r>
            <w:r>
              <w:rPr>
                <w:spacing w:val="-1"/>
                <w:sz w:val="20"/>
              </w:rPr>
              <w:t xml:space="preserve"> </w:t>
            </w:r>
            <w:r>
              <w:rPr>
                <w:spacing w:val="-2"/>
                <w:sz w:val="20"/>
              </w:rPr>
              <w:t>participants</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Achievement</w:t>
            </w:r>
            <w:r>
              <w:rPr>
                <w:spacing w:val="-5"/>
                <w:sz w:val="20"/>
              </w:rPr>
              <w:t xml:space="preserve"> </w:t>
            </w:r>
            <w:r>
              <w:rPr>
                <w:sz w:val="20"/>
              </w:rPr>
              <w:t>of</w:t>
            </w:r>
            <w:r>
              <w:rPr>
                <w:spacing w:val="-6"/>
                <w:sz w:val="20"/>
              </w:rPr>
              <w:t xml:space="preserve"> </w:t>
            </w:r>
            <w:r>
              <w:rPr>
                <w:sz w:val="20"/>
              </w:rPr>
              <w:t>time</w:t>
            </w:r>
            <w:r>
              <w:rPr>
                <w:spacing w:val="-4"/>
                <w:sz w:val="20"/>
              </w:rPr>
              <w:t xml:space="preserve"> </w:t>
            </w:r>
            <w:r>
              <w:rPr>
                <w:sz w:val="20"/>
              </w:rPr>
              <w:t>in</w:t>
            </w:r>
            <w:r>
              <w:rPr>
                <w:spacing w:val="-2"/>
                <w:sz w:val="20"/>
              </w:rPr>
              <w:t xml:space="preserve"> </w:t>
            </w:r>
            <w:r>
              <w:rPr>
                <w:sz w:val="20"/>
              </w:rPr>
              <w:t>range</w:t>
            </w:r>
            <w:r>
              <w:rPr>
                <w:spacing w:val="-6"/>
                <w:sz w:val="20"/>
              </w:rPr>
              <w:t xml:space="preserve"> </w:t>
            </w:r>
            <w:r>
              <w:rPr>
                <w:sz w:val="20"/>
              </w:rPr>
              <w:t>(TIR)</w:t>
            </w:r>
            <w:r>
              <w:rPr>
                <w:spacing w:val="-4"/>
                <w:sz w:val="20"/>
              </w:rPr>
              <w:t xml:space="preserve"> 3.9-</w:t>
            </w:r>
          </w:p>
          <w:p>
            <w:pPr>
              <w:pStyle w:val="TableParagraph"/>
              <w:ind w:start="6" w:end="86"/>
              <w:rPr>
                <w:sz w:val="20"/>
              </w:rPr>
            </w:pPr>
            <w:r>
              <w:rPr>
                <w:sz w:val="20"/>
              </w:rPr>
              <w:t>10.0</w:t>
            </w:r>
            <w:r>
              <w:rPr>
                <w:spacing w:val="-7"/>
                <w:sz w:val="20"/>
              </w:rPr>
              <w:t xml:space="preserve"> </w:t>
            </w:r>
            <w:r>
              <w:rPr>
                <w:sz w:val="20"/>
              </w:rPr>
              <w:t>mmol/L</w:t>
            </w:r>
            <w:r>
              <w:rPr>
                <w:spacing w:val="-8"/>
                <w:sz w:val="20"/>
              </w:rPr>
              <w:t xml:space="preserve"> </w:t>
            </w:r>
            <w:r>
              <w:rPr>
                <w:sz w:val="20"/>
              </w:rPr>
              <w:t>(70-180</w:t>
            </w:r>
            <w:r>
              <w:rPr>
                <w:spacing w:val="-7"/>
                <w:sz w:val="20"/>
              </w:rPr>
              <w:t xml:space="preserve"> </w:t>
            </w:r>
            <w:r>
              <w:rPr>
                <w:sz w:val="20"/>
              </w:rPr>
              <w:t>mg/dL)</w:t>
            </w:r>
            <w:r>
              <w:rPr>
                <w:spacing w:val="-10"/>
                <w:sz w:val="20"/>
              </w:rPr>
              <w:t xml:space="preserve"> </w:t>
            </w:r>
            <w:r>
              <w:rPr>
                <w:sz w:val="20"/>
              </w:rPr>
              <w:t>for</w:t>
            </w:r>
            <w:r>
              <w:rPr>
                <w:spacing w:val="-8"/>
                <w:sz w:val="20"/>
              </w:rPr>
              <w:t xml:space="preserve"> </w:t>
            </w:r>
            <w:r>
              <w:rPr>
                <w:sz w:val="20"/>
              </w:rPr>
              <w:t>&gt;70% of time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5"/>
              <w:rPr>
                <w:sz w:val="20"/>
              </w:rPr>
            </w:pPr>
            <w:r>
              <w:rPr>
                <w:sz w:val="20"/>
              </w:rPr>
              <w:t>Baseline</w:t>
            </w:r>
            <w:r>
              <w:rPr>
                <w:spacing w:val="-11"/>
                <w:sz w:val="20"/>
              </w:rPr>
              <w:t xml:space="preserve"> </w:t>
            </w:r>
            <w:r>
              <w:rPr>
                <w:sz w:val="20"/>
              </w:rPr>
              <w:t>(week</w:t>
            </w:r>
            <w:r>
              <w:rPr>
                <w:spacing w:val="-8"/>
                <w:sz w:val="20"/>
              </w:rPr>
              <w:t xml:space="preserve"> </w:t>
            </w:r>
            <w:r>
              <w:rPr>
                <w:sz w:val="20"/>
              </w:rPr>
              <w:t>-2</w:t>
            </w:r>
            <w:r>
              <w:rPr>
                <w:spacing w:val="-10"/>
                <w:sz w:val="20"/>
              </w:rPr>
              <w:t xml:space="preserve"> </w:t>
            </w:r>
            <w:r>
              <w:rPr>
                <w:sz w:val="20"/>
              </w:rPr>
              <w:t>to</w:t>
            </w:r>
            <w:r>
              <w:rPr>
                <w:spacing w:val="-10"/>
                <w:sz w:val="20"/>
              </w:rPr>
              <w:t xml:space="preserve"> </w:t>
            </w:r>
            <w:r>
              <w:rPr>
                <w:sz w:val="20"/>
              </w:rPr>
              <w:t>week 0) to end of treatment (week 39 to week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Count</w:t>
            </w:r>
            <w:r>
              <w:rPr>
                <w:spacing w:val="-3"/>
                <w:sz w:val="20"/>
              </w:rPr>
              <w:t xml:space="preserve"> </w:t>
            </w:r>
            <w:r>
              <w:rPr>
                <w:sz w:val="20"/>
              </w:rPr>
              <w:t>of</w:t>
            </w:r>
            <w:r>
              <w:rPr>
                <w:spacing w:val="-2"/>
                <w:sz w:val="20"/>
              </w:rPr>
              <w:t xml:space="preserve"> participants</w:t>
            </w:r>
          </w:p>
        </w:tc>
      </w:tr>
      <w:tr>
        <w:trPr>
          <w:trHeight w:val="1072"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6"/>
                <w:sz w:val="20"/>
              </w:rPr>
              <w:t xml:space="preserve"> </w:t>
            </w:r>
            <w:r>
              <w:rPr>
                <w:sz w:val="20"/>
              </w:rPr>
              <w:t>in</w:t>
            </w:r>
            <w:r>
              <w:rPr>
                <w:spacing w:val="-5"/>
                <w:sz w:val="20"/>
              </w:rPr>
              <w:t xml:space="preserve"> </w:t>
            </w:r>
            <w:r>
              <w:rPr>
                <w:sz w:val="20"/>
              </w:rPr>
              <w:t>time</w:t>
            </w:r>
            <w:r>
              <w:rPr>
                <w:spacing w:val="-6"/>
                <w:sz w:val="20"/>
              </w:rPr>
              <w:t xml:space="preserve"> </w:t>
            </w:r>
            <w:r>
              <w:rPr>
                <w:sz w:val="20"/>
              </w:rPr>
              <w:t>in</w:t>
            </w:r>
            <w:r>
              <w:rPr>
                <w:spacing w:val="-8"/>
                <w:sz w:val="20"/>
              </w:rPr>
              <w:t xml:space="preserve"> </w:t>
            </w:r>
            <w:r>
              <w:rPr>
                <w:sz w:val="20"/>
              </w:rPr>
              <w:t>range</w:t>
            </w:r>
            <w:r>
              <w:rPr>
                <w:spacing w:val="-8"/>
                <w:sz w:val="20"/>
              </w:rPr>
              <w:t xml:space="preserve"> </w:t>
            </w:r>
            <w:r>
              <w:rPr>
                <w:sz w:val="20"/>
              </w:rPr>
              <w:t>(TIR)</w:t>
            </w:r>
            <w:r>
              <w:rPr>
                <w:spacing w:val="-8"/>
                <w:sz w:val="20"/>
              </w:rPr>
              <w:t xml:space="preserve"> </w:t>
            </w:r>
            <w:r>
              <w:rPr>
                <w:sz w:val="20"/>
              </w:rPr>
              <w:t>3.9-10.0 mmol/L (70-180 mg/dL) h</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From 0 to 2 hours after HEC</w:t>
            </w:r>
            <w:r>
              <w:rPr>
                <w:spacing w:val="-10"/>
                <w:sz w:val="20"/>
              </w:rPr>
              <w:t xml:space="preserve"> </w:t>
            </w:r>
            <w:r>
              <w:rPr>
                <w:sz w:val="20"/>
              </w:rPr>
              <w:t>at</w:t>
            </w:r>
            <w:r>
              <w:rPr>
                <w:spacing w:val="-10"/>
                <w:sz w:val="20"/>
              </w:rPr>
              <w:t xml:space="preserve"> </w:t>
            </w:r>
            <w:r>
              <w:rPr>
                <w:sz w:val="20"/>
              </w:rPr>
              <w:t>baseline</w:t>
            </w:r>
            <w:r>
              <w:rPr>
                <w:spacing w:val="-10"/>
                <w:sz w:val="20"/>
              </w:rPr>
              <w:t xml:space="preserve"> </w:t>
            </w:r>
            <w:r>
              <w:rPr>
                <w:sz w:val="20"/>
              </w:rPr>
              <w:t>(week</w:t>
            </w:r>
            <w:r>
              <w:rPr>
                <w:spacing w:val="-8"/>
                <w:sz w:val="20"/>
              </w:rPr>
              <w:t xml:space="preserve"> </w:t>
            </w:r>
            <w:r>
              <w:rPr>
                <w:sz w:val="20"/>
              </w:rPr>
              <w:t xml:space="preserve">-2) to end of treatment (week </w:t>
            </w:r>
            <w:r>
              <w:rPr>
                <w:spacing w:val="-4"/>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w:t>
            </w:r>
            <w:r>
              <w:rPr>
                <w:spacing w:val="-3"/>
                <w:sz w:val="20"/>
              </w:rPr>
              <w:t xml:space="preserve"> </w:t>
            </w:r>
            <w:r>
              <w:rPr>
                <w:sz w:val="20"/>
              </w:rPr>
              <w:t>of</w:t>
            </w:r>
            <w:r>
              <w:rPr>
                <w:spacing w:val="-1"/>
                <w:sz w:val="20"/>
              </w:rPr>
              <w:t xml:space="preserve"> </w:t>
            </w:r>
            <w:r>
              <w:rPr>
                <w:spacing w:val="-2"/>
                <w:sz w:val="20"/>
              </w:rPr>
              <w:t>participants</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4"/>
                <w:sz w:val="20"/>
              </w:rPr>
              <w:t xml:space="preserve"> </w:t>
            </w:r>
            <w:r>
              <w:rPr>
                <w:sz w:val="20"/>
              </w:rPr>
              <w:t>in</w:t>
            </w:r>
            <w:r>
              <w:rPr>
                <w:spacing w:val="-3"/>
                <w:sz w:val="20"/>
              </w:rPr>
              <w:t xml:space="preserve"> </w:t>
            </w:r>
            <w:r>
              <w:rPr>
                <w:sz w:val="20"/>
              </w:rPr>
              <w:t>time</w:t>
            </w:r>
            <w:r>
              <w:rPr>
                <w:spacing w:val="-4"/>
                <w:sz w:val="20"/>
              </w:rPr>
              <w:t xml:space="preserve"> </w:t>
            </w:r>
            <w:r>
              <w:rPr>
                <w:sz w:val="20"/>
              </w:rPr>
              <w:t>in</w:t>
            </w:r>
            <w:r>
              <w:rPr>
                <w:spacing w:val="-3"/>
                <w:sz w:val="20"/>
              </w:rPr>
              <w:t xml:space="preserve"> </w:t>
            </w:r>
            <w:r>
              <w:rPr>
                <w:sz w:val="20"/>
              </w:rPr>
              <w:t>tight</w:t>
            </w:r>
            <w:r>
              <w:rPr>
                <w:spacing w:val="-5"/>
                <w:sz w:val="20"/>
              </w:rPr>
              <w:t xml:space="preserve"> </w:t>
            </w:r>
            <w:r>
              <w:rPr>
                <w:sz w:val="20"/>
              </w:rPr>
              <w:t>range</w:t>
            </w:r>
            <w:r>
              <w:rPr>
                <w:spacing w:val="-4"/>
                <w:sz w:val="20"/>
              </w:rPr>
              <w:t xml:space="preserve"> </w:t>
            </w:r>
            <w:r>
              <w:rPr>
                <w:sz w:val="20"/>
              </w:rPr>
              <w:t>(TITR)</w:t>
            </w:r>
            <w:r>
              <w:rPr>
                <w:spacing w:val="-4"/>
                <w:sz w:val="20"/>
              </w:rPr>
              <w:t xml:space="preserve"> 3.9-</w:t>
            </w:r>
          </w:p>
          <w:p>
            <w:pPr>
              <w:pStyle w:val="TableParagraph"/>
              <w:ind w:start="6"/>
              <w:rPr>
                <w:sz w:val="20"/>
              </w:rPr>
            </w:pPr>
            <w:r>
              <w:rPr>
                <w:sz w:val="20"/>
              </w:rPr>
              <w:t>7.8</w:t>
            </w:r>
            <w:r>
              <w:rPr>
                <w:spacing w:val="-5"/>
                <w:sz w:val="20"/>
              </w:rPr>
              <w:t xml:space="preserve"> </w:t>
            </w:r>
            <w:r>
              <w:rPr>
                <w:sz w:val="20"/>
              </w:rPr>
              <w:t>mmol/L</w:t>
            </w:r>
            <w:r>
              <w:rPr>
                <w:spacing w:val="-5"/>
                <w:sz w:val="20"/>
              </w:rPr>
              <w:t xml:space="preserve"> </w:t>
            </w:r>
            <w:r>
              <w:rPr>
                <w:sz w:val="20"/>
              </w:rPr>
              <w:t>(70-140</w:t>
            </w:r>
            <w:r>
              <w:rPr>
                <w:spacing w:val="-5"/>
                <w:sz w:val="20"/>
              </w:rPr>
              <w:t xml:space="preserve"> </w:t>
            </w:r>
            <w:r>
              <w:rPr>
                <w:spacing w:val="-2"/>
                <w:sz w:val="20"/>
              </w:rPr>
              <w:t>mg/dL)</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5"/>
              <w:rPr>
                <w:sz w:val="20"/>
              </w:rPr>
            </w:pPr>
            <w:r>
              <w:rPr>
                <w:sz w:val="20"/>
              </w:rPr>
              <w:t>Baseline</w:t>
            </w:r>
            <w:r>
              <w:rPr>
                <w:spacing w:val="-11"/>
                <w:sz w:val="20"/>
              </w:rPr>
              <w:t xml:space="preserve"> </w:t>
            </w:r>
            <w:r>
              <w:rPr>
                <w:sz w:val="20"/>
              </w:rPr>
              <w:t>(week</w:t>
            </w:r>
            <w:r>
              <w:rPr>
                <w:spacing w:val="-8"/>
                <w:sz w:val="20"/>
              </w:rPr>
              <w:t xml:space="preserve"> </w:t>
            </w:r>
            <w:r>
              <w:rPr>
                <w:sz w:val="20"/>
              </w:rPr>
              <w:t>-2</w:t>
            </w:r>
            <w:r>
              <w:rPr>
                <w:spacing w:val="-10"/>
                <w:sz w:val="20"/>
              </w:rPr>
              <w:t xml:space="preserve"> </w:t>
            </w:r>
            <w:r>
              <w:rPr>
                <w:sz w:val="20"/>
              </w:rPr>
              <w:t>to</w:t>
            </w:r>
            <w:r>
              <w:rPr>
                <w:spacing w:val="-10"/>
                <w:sz w:val="20"/>
              </w:rPr>
              <w:t xml:space="preserve"> </w:t>
            </w:r>
            <w:r>
              <w:rPr>
                <w:sz w:val="20"/>
              </w:rPr>
              <w:t>week 0) to end of treatment (week 39 to week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w:t>
            </w:r>
            <w:r>
              <w:rPr>
                <w:spacing w:val="-3"/>
                <w:sz w:val="20"/>
              </w:rPr>
              <w:t xml:space="preserve"> </w:t>
            </w:r>
            <w:r>
              <w:rPr>
                <w:sz w:val="20"/>
              </w:rPr>
              <w:t>of</w:t>
            </w:r>
            <w:r>
              <w:rPr>
                <w:spacing w:val="-1"/>
                <w:sz w:val="20"/>
              </w:rPr>
              <w:t xml:space="preserve"> </w:t>
            </w:r>
            <w:r>
              <w:rPr>
                <w:spacing w:val="-2"/>
                <w:sz w:val="20"/>
              </w:rPr>
              <w:t>participants</w:t>
            </w:r>
          </w:p>
        </w:tc>
      </w:tr>
      <w:tr>
        <w:trPr>
          <w:trHeight w:val="107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7"/>
                <w:sz w:val="20"/>
              </w:rPr>
              <w:t xml:space="preserve"> </w:t>
            </w:r>
            <w:r>
              <w:rPr>
                <w:sz w:val="20"/>
              </w:rPr>
              <w:t>in</w:t>
            </w:r>
            <w:r>
              <w:rPr>
                <w:spacing w:val="-6"/>
                <w:sz w:val="20"/>
              </w:rPr>
              <w:t xml:space="preserve"> </w:t>
            </w:r>
            <w:r>
              <w:rPr>
                <w:sz w:val="20"/>
              </w:rPr>
              <w:t>time</w:t>
            </w:r>
            <w:r>
              <w:rPr>
                <w:spacing w:val="-7"/>
                <w:sz w:val="20"/>
              </w:rPr>
              <w:t xml:space="preserve"> </w:t>
            </w:r>
            <w:r>
              <w:rPr>
                <w:sz w:val="20"/>
              </w:rPr>
              <w:t>above</w:t>
            </w:r>
            <w:r>
              <w:rPr>
                <w:spacing w:val="-7"/>
                <w:sz w:val="20"/>
              </w:rPr>
              <w:t xml:space="preserve"> </w:t>
            </w:r>
            <w:r>
              <w:rPr>
                <w:sz w:val="20"/>
              </w:rPr>
              <w:t>range</w:t>
            </w:r>
            <w:r>
              <w:rPr>
                <w:spacing w:val="-7"/>
                <w:sz w:val="20"/>
              </w:rPr>
              <w:t xml:space="preserve"> </w:t>
            </w:r>
            <w:r>
              <w:rPr>
                <w:sz w:val="20"/>
              </w:rPr>
              <w:t>(TAR)</w:t>
            </w:r>
            <w:r>
              <w:rPr>
                <w:spacing w:val="-7"/>
                <w:sz w:val="20"/>
              </w:rPr>
              <w:t xml:space="preserve"> </w:t>
            </w:r>
            <w:r>
              <w:rPr>
                <w:sz w:val="20"/>
              </w:rPr>
              <w:t>&gt;10.0 mmol/L (&gt;180 mg/dL)</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5"/>
              <w:rPr>
                <w:sz w:val="20"/>
              </w:rPr>
            </w:pPr>
            <w:r>
              <w:rPr>
                <w:sz w:val="20"/>
              </w:rPr>
              <w:t>From 0 to 4 hours after MMTT</w:t>
            </w:r>
            <w:r>
              <w:rPr>
                <w:spacing w:val="-10"/>
                <w:sz w:val="20"/>
              </w:rPr>
              <w:t xml:space="preserve"> </w:t>
            </w:r>
            <w:r>
              <w:rPr>
                <w:sz w:val="20"/>
              </w:rPr>
              <w:t>at</w:t>
            </w:r>
            <w:r>
              <w:rPr>
                <w:spacing w:val="-10"/>
                <w:sz w:val="20"/>
              </w:rPr>
              <w:t xml:space="preserve"> </w:t>
            </w:r>
            <w:r>
              <w:rPr>
                <w:sz w:val="20"/>
              </w:rPr>
              <w:t>baseline</w:t>
            </w:r>
            <w:r>
              <w:rPr>
                <w:spacing w:val="-10"/>
                <w:sz w:val="20"/>
              </w:rPr>
              <w:t xml:space="preserve"> </w:t>
            </w:r>
            <w:r>
              <w:rPr>
                <w:sz w:val="20"/>
              </w:rPr>
              <w:t>(week</w:t>
            </w:r>
            <w:r>
              <w:rPr>
                <w:spacing w:val="-8"/>
                <w:sz w:val="20"/>
              </w:rPr>
              <w:t xml:space="preserve"> </w:t>
            </w:r>
            <w:r>
              <w:rPr>
                <w:sz w:val="20"/>
              </w:rPr>
              <w:t>- 1) to end of treatment (week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w:t>
            </w:r>
            <w:r>
              <w:rPr>
                <w:spacing w:val="-3"/>
                <w:sz w:val="20"/>
              </w:rPr>
              <w:t xml:space="preserve"> </w:t>
            </w:r>
            <w:r>
              <w:rPr>
                <w:sz w:val="20"/>
              </w:rPr>
              <w:t>of</w:t>
            </w:r>
            <w:r>
              <w:rPr>
                <w:spacing w:val="-1"/>
                <w:sz w:val="20"/>
              </w:rPr>
              <w:t xml:space="preserve"> </w:t>
            </w:r>
            <w:r>
              <w:rPr>
                <w:spacing w:val="-2"/>
                <w:sz w:val="20"/>
              </w:rPr>
              <w:t>participants</w:t>
            </w:r>
          </w:p>
        </w:tc>
      </w:tr>
      <w:tr>
        <w:trPr>
          <w:trHeight w:val="1075"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7"/>
                <w:sz w:val="20"/>
              </w:rPr>
              <w:t xml:space="preserve"> </w:t>
            </w:r>
            <w:r>
              <w:rPr>
                <w:sz w:val="20"/>
              </w:rPr>
              <w:t>in</w:t>
            </w:r>
            <w:r>
              <w:rPr>
                <w:spacing w:val="-6"/>
                <w:sz w:val="20"/>
              </w:rPr>
              <w:t xml:space="preserve"> </w:t>
            </w:r>
            <w:r>
              <w:rPr>
                <w:sz w:val="20"/>
              </w:rPr>
              <w:t>time</w:t>
            </w:r>
            <w:r>
              <w:rPr>
                <w:spacing w:val="-7"/>
                <w:sz w:val="20"/>
              </w:rPr>
              <w:t xml:space="preserve"> </w:t>
            </w:r>
            <w:r>
              <w:rPr>
                <w:sz w:val="20"/>
              </w:rPr>
              <w:t>above</w:t>
            </w:r>
            <w:r>
              <w:rPr>
                <w:spacing w:val="-7"/>
                <w:sz w:val="20"/>
              </w:rPr>
              <w:t xml:space="preserve"> </w:t>
            </w:r>
            <w:r>
              <w:rPr>
                <w:sz w:val="20"/>
              </w:rPr>
              <w:t>range</w:t>
            </w:r>
            <w:r>
              <w:rPr>
                <w:spacing w:val="-7"/>
                <w:sz w:val="20"/>
              </w:rPr>
              <w:t xml:space="preserve"> </w:t>
            </w:r>
            <w:r>
              <w:rPr>
                <w:sz w:val="20"/>
              </w:rPr>
              <w:t>(TAR)</w:t>
            </w:r>
            <w:r>
              <w:rPr>
                <w:spacing w:val="-7"/>
                <w:sz w:val="20"/>
              </w:rPr>
              <w:t xml:space="preserve"> </w:t>
            </w:r>
            <w:r>
              <w:rPr>
                <w:sz w:val="20"/>
              </w:rPr>
              <w:t>&gt;10.0 mmol/L (&gt;180 mg/dL)</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From 0 to 2 hours after HGC</w:t>
            </w:r>
            <w:r>
              <w:rPr>
                <w:spacing w:val="-10"/>
                <w:sz w:val="20"/>
              </w:rPr>
              <w:t xml:space="preserve"> </w:t>
            </w:r>
            <w:r>
              <w:rPr>
                <w:sz w:val="20"/>
              </w:rPr>
              <w:t>at</w:t>
            </w:r>
            <w:r>
              <w:rPr>
                <w:spacing w:val="-10"/>
                <w:sz w:val="20"/>
              </w:rPr>
              <w:t xml:space="preserve"> </w:t>
            </w:r>
            <w:r>
              <w:rPr>
                <w:sz w:val="20"/>
              </w:rPr>
              <w:t>baseline</w:t>
            </w:r>
            <w:r>
              <w:rPr>
                <w:spacing w:val="-10"/>
                <w:sz w:val="20"/>
              </w:rPr>
              <w:t xml:space="preserve"> </w:t>
            </w:r>
            <w:r>
              <w:rPr>
                <w:sz w:val="20"/>
              </w:rPr>
              <w:t>(week</w:t>
            </w:r>
            <w:r>
              <w:rPr>
                <w:spacing w:val="-8"/>
                <w:sz w:val="20"/>
              </w:rPr>
              <w:t xml:space="preserve"> </w:t>
            </w:r>
            <w:r>
              <w:rPr>
                <w:sz w:val="20"/>
              </w:rPr>
              <w:t xml:space="preserve">-1) to end of treatment (week </w:t>
            </w:r>
            <w:r>
              <w:rPr>
                <w:spacing w:val="-4"/>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w:t>
            </w:r>
            <w:r>
              <w:rPr>
                <w:spacing w:val="-3"/>
                <w:sz w:val="20"/>
              </w:rPr>
              <w:t xml:space="preserve"> </w:t>
            </w:r>
            <w:r>
              <w:rPr>
                <w:sz w:val="20"/>
              </w:rPr>
              <w:t>of</w:t>
            </w:r>
            <w:r>
              <w:rPr>
                <w:spacing w:val="-1"/>
                <w:sz w:val="20"/>
              </w:rPr>
              <w:t xml:space="preserve"> </w:t>
            </w:r>
            <w:r>
              <w:rPr>
                <w:spacing w:val="-2"/>
                <w:sz w:val="20"/>
              </w:rPr>
              <w:t>participants</w:t>
            </w:r>
          </w:p>
        </w:tc>
      </w:tr>
      <w:tr>
        <w:trPr>
          <w:trHeight w:val="841"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Change</w:t>
            </w:r>
            <w:r>
              <w:rPr>
                <w:spacing w:val="-4"/>
                <w:sz w:val="20"/>
              </w:rPr>
              <w:t xml:space="preserve"> </w:t>
            </w:r>
            <w:r>
              <w:rPr>
                <w:sz w:val="20"/>
              </w:rPr>
              <w:t>in</w:t>
            </w:r>
            <w:r>
              <w:rPr>
                <w:spacing w:val="-4"/>
                <w:sz w:val="20"/>
              </w:rPr>
              <w:t xml:space="preserve"> </w:t>
            </w:r>
            <w:r>
              <w:rPr>
                <w:sz w:val="20"/>
              </w:rPr>
              <w:t>mean</w:t>
            </w:r>
            <w:r>
              <w:rPr>
                <w:spacing w:val="-5"/>
                <w:sz w:val="20"/>
              </w:rPr>
              <w:t xml:space="preserve"> </w:t>
            </w:r>
            <w:r>
              <w:rPr>
                <w:sz w:val="20"/>
              </w:rPr>
              <w:t>sensory</w:t>
            </w:r>
            <w:r>
              <w:rPr>
                <w:spacing w:val="-3"/>
                <w:sz w:val="20"/>
              </w:rPr>
              <w:t xml:space="preserve"> </w:t>
            </w:r>
            <w:r>
              <w:rPr>
                <w:spacing w:val="-2"/>
                <w:sz w:val="20"/>
              </w:rPr>
              <w:t>glucose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end="15"/>
              <w:rPr>
                <w:sz w:val="20"/>
              </w:rPr>
            </w:pPr>
            <w:r>
              <w:rPr>
                <w:sz w:val="20"/>
              </w:rPr>
              <w:t>Baseline</w:t>
            </w:r>
            <w:r>
              <w:rPr>
                <w:spacing w:val="-11"/>
                <w:sz w:val="20"/>
              </w:rPr>
              <w:t xml:space="preserve"> </w:t>
            </w:r>
            <w:r>
              <w:rPr>
                <w:sz w:val="20"/>
              </w:rPr>
              <w:t>(week</w:t>
            </w:r>
            <w:r>
              <w:rPr>
                <w:spacing w:val="-8"/>
                <w:sz w:val="20"/>
              </w:rPr>
              <w:t xml:space="preserve"> </w:t>
            </w:r>
            <w:r>
              <w:rPr>
                <w:sz w:val="20"/>
              </w:rPr>
              <w:t>-2</w:t>
            </w:r>
            <w:r>
              <w:rPr>
                <w:spacing w:val="-10"/>
                <w:sz w:val="20"/>
              </w:rPr>
              <w:t xml:space="preserve"> </w:t>
            </w:r>
            <w:r>
              <w:rPr>
                <w:sz w:val="20"/>
              </w:rPr>
              <w:t>to</w:t>
            </w:r>
            <w:r>
              <w:rPr>
                <w:spacing w:val="-10"/>
                <w:sz w:val="20"/>
              </w:rPr>
              <w:t xml:space="preserve"> </w:t>
            </w:r>
            <w:r>
              <w:rPr>
                <w:sz w:val="20"/>
              </w:rPr>
              <w:t>week 0) to end of treatment (week 39 to week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3"/>
              <w:rPr>
                <w:sz w:val="20"/>
              </w:rPr>
            </w:pPr>
            <w:r>
              <w:rPr>
                <w:sz w:val="20"/>
              </w:rPr>
              <w:t>mmol/L</w:t>
            </w:r>
            <w:r>
              <w:rPr>
                <w:spacing w:val="-4"/>
                <w:sz w:val="20"/>
              </w:rPr>
              <w:t xml:space="preserve"> </w:t>
            </w:r>
            <w:r>
              <w:rPr>
                <w:sz w:val="20"/>
              </w:rPr>
              <w:t>and</w:t>
            </w:r>
            <w:r>
              <w:rPr>
                <w:spacing w:val="-5"/>
                <w:sz w:val="20"/>
              </w:rPr>
              <w:t xml:space="preserve"> </w:t>
            </w:r>
            <w:r>
              <w:rPr>
                <w:spacing w:val="-2"/>
                <w:sz w:val="20"/>
              </w:rPr>
              <w:t>mg/dL</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Coefficient</w:t>
            </w:r>
            <w:r>
              <w:rPr>
                <w:spacing w:val="-7"/>
                <w:sz w:val="20"/>
              </w:rPr>
              <w:t xml:space="preserve"> </w:t>
            </w:r>
            <w:r>
              <w:rPr>
                <w:sz w:val="20"/>
              </w:rPr>
              <w:t>of</w:t>
            </w:r>
            <w:r>
              <w:rPr>
                <w:spacing w:val="-5"/>
                <w:sz w:val="20"/>
              </w:rPr>
              <w:t xml:space="preserve"> </w:t>
            </w:r>
            <w:r>
              <w:rPr>
                <w:sz w:val="20"/>
              </w:rPr>
              <w:t>variation,</w:t>
            </w:r>
            <w:r>
              <w:rPr>
                <w:spacing w:val="-5"/>
                <w:sz w:val="20"/>
              </w:rPr>
              <w:t xml:space="preserve"> </w:t>
            </w:r>
            <w:r>
              <w:rPr>
                <w:spacing w:val="-2"/>
                <w:sz w:val="20"/>
              </w:rPr>
              <w:t>total</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5"/>
              <w:rPr>
                <w:sz w:val="20"/>
              </w:rPr>
            </w:pPr>
            <w:r>
              <w:rPr>
                <w:sz w:val="20"/>
              </w:rPr>
              <w:t>Baseline</w:t>
            </w:r>
            <w:r>
              <w:rPr>
                <w:spacing w:val="-11"/>
                <w:sz w:val="20"/>
              </w:rPr>
              <w:t xml:space="preserve"> </w:t>
            </w:r>
            <w:r>
              <w:rPr>
                <w:sz w:val="20"/>
              </w:rPr>
              <w:t>(week</w:t>
            </w:r>
            <w:r>
              <w:rPr>
                <w:spacing w:val="-8"/>
                <w:sz w:val="20"/>
              </w:rPr>
              <w:t xml:space="preserve"> </w:t>
            </w:r>
            <w:r>
              <w:rPr>
                <w:sz w:val="20"/>
              </w:rPr>
              <w:t>-2</w:t>
            </w:r>
            <w:r>
              <w:rPr>
                <w:spacing w:val="-10"/>
                <w:sz w:val="20"/>
              </w:rPr>
              <w:t xml:space="preserve"> </w:t>
            </w:r>
            <w:r>
              <w:rPr>
                <w:sz w:val="20"/>
              </w:rPr>
              <w:t>to</w:t>
            </w:r>
            <w:r>
              <w:rPr>
                <w:spacing w:val="-10"/>
                <w:sz w:val="20"/>
              </w:rPr>
              <w:t xml:space="preserve"> </w:t>
            </w:r>
            <w:r>
              <w:rPr>
                <w:sz w:val="20"/>
              </w:rPr>
              <w:t>week 0) to end of treatment (week 39 to week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10"/>
                <w:sz w:val="20"/>
              </w:rPr>
              <w:t>%</w:t>
            </w:r>
          </w:p>
        </w:tc>
      </w:tr>
      <w:tr>
        <w:trPr>
          <w:trHeight w:val="844"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pacing w:val="-5"/>
                <w:sz w:val="20"/>
              </w:rPr>
              <w:t>SD</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end="15"/>
              <w:rPr>
                <w:sz w:val="20"/>
              </w:rPr>
            </w:pPr>
            <w:r>
              <w:rPr>
                <w:sz w:val="20"/>
              </w:rPr>
              <w:t>Baseline</w:t>
            </w:r>
            <w:r>
              <w:rPr>
                <w:spacing w:val="-11"/>
                <w:sz w:val="20"/>
              </w:rPr>
              <w:t xml:space="preserve"> </w:t>
            </w:r>
            <w:r>
              <w:rPr>
                <w:sz w:val="20"/>
              </w:rPr>
              <w:t>(week</w:t>
            </w:r>
            <w:r>
              <w:rPr>
                <w:spacing w:val="-8"/>
                <w:sz w:val="20"/>
              </w:rPr>
              <w:t xml:space="preserve"> </w:t>
            </w:r>
            <w:r>
              <w:rPr>
                <w:sz w:val="20"/>
              </w:rPr>
              <w:t>-2</w:t>
            </w:r>
            <w:r>
              <w:rPr>
                <w:spacing w:val="-10"/>
                <w:sz w:val="20"/>
              </w:rPr>
              <w:t xml:space="preserve"> </w:t>
            </w:r>
            <w:r>
              <w:rPr>
                <w:sz w:val="20"/>
              </w:rPr>
              <w:t>to</w:t>
            </w:r>
            <w:r>
              <w:rPr>
                <w:spacing w:val="-10"/>
                <w:sz w:val="20"/>
              </w:rPr>
              <w:t xml:space="preserve"> </w:t>
            </w:r>
            <w:r>
              <w:rPr>
                <w:sz w:val="20"/>
              </w:rPr>
              <w:t>week 0) to end of treatment (week 39 to week 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mmol/L</w:t>
            </w:r>
            <w:r>
              <w:rPr>
                <w:spacing w:val="-4"/>
                <w:sz w:val="20"/>
              </w:rPr>
              <w:t xml:space="preserve"> </w:t>
            </w:r>
            <w:r>
              <w:rPr>
                <w:sz w:val="20"/>
              </w:rPr>
              <w:t>and</w:t>
            </w:r>
            <w:r>
              <w:rPr>
                <w:spacing w:val="-5"/>
                <w:sz w:val="20"/>
              </w:rPr>
              <w:t xml:space="preserve"> </w:t>
            </w:r>
            <w:r>
              <w:rPr>
                <w:spacing w:val="-2"/>
                <w:sz w:val="20"/>
              </w:rPr>
              <w:t>mg/dL</w:t>
            </w:r>
          </w:p>
        </w:tc>
      </w:tr>
      <w:tr>
        <w:trPr>
          <w:trHeight w:val="2568" w:hRule="atLeast"/>
        </w:trPr>
        <w:tc>
          <w:tcPr>
            <w:tcW w:w="2089"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3"/>
              <w:rPr>
                <w:sz w:val="20"/>
              </w:rPr>
            </w:pPr>
            <w:r>
              <w:rPr>
                <w:sz w:val="20"/>
              </w:rPr>
              <w:t>To explore the effects of NNC0487-XXXX versus placebo in adults with T2D on body</w:t>
            </w:r>
            <w:r>
              <w:rPr>
                <w:spacing w:val="40"/>
                <w:sz w:val="20"/>
              </w:rPr>
              <w:t xml:space="preserve"> </w:t>
            </w:r>
            <w:r>
              <w:rPr>
                <w:sz w:val="20"/>
              </w:rPr>
              <w:t>composition</w:t>
            </w:r>
            <w:r>
              <w:rPr>
                <w:spacing w:val="-13"/>
                <w:sz w:val="20"/>
              </w:rPr>
              <w:t xml:space="preserve"> </w:t>
            </w:r>
            <w:r>
              <w:rPr>
                <w:sz w:val="20"/>
              </w:rPr>
              <w:t>via</w:t>
            </w:r>
            <w:r>
              <w:rPr>
                <w:spacing w:val="-12"/>
                <w:sz w:val="20"/>
              </w:rPr>
              <w:t xml:space="preserve"> </w:t>
            </w:r>
            <w:r>
              <w:rPr>
                <w:sz w:val="20"/>
              </w:rPr>
              <w:t>magnetic resonance</w:t>
            </w:r>
            <w:r>
              <w:rPr>
                <w:spacing w:val="-7"/>
                <w:sz w:val="20"/>
              </w:rPr>
              <w:t xml:space="preserve"> </w:t>
            </w:r>
            <w:r>
              <w:rPr>
                <w:sz w:val="20"/>
              </w:rPr>
              <w:t>imaging</w:t>
            </w:r>
            <w:r>
              <w:rPr>
                <w:spacing w:val="-6"/>
                <w:sz w:val="20"/>
              </w:rPr>
              <w:t xml:space="preserve"> </w:t>
            </w:r>
            <w:r>
              <w:rPr>
                <w:spacing w:val="-2"/>
                <w:sz w:val="20"/>
              </w:rPr>
              <w:t>(MRI)</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5"/>
                <w:sz w:val="20"/>
              </w:rPr>
              <w:t xml:space="preserve"> in:</w:t>
            </w:r>
          </w:p>
          <w:p>
            <w:pPr>
              <w:pStyle w:val="TableParagraph"/>
              <w:numPr>
                <w:ilvl w:val="0"/>
                <w:numId w:val="56"/>
              </w:numPr>
              <w:tabs>
                <w:tab w:val="clear" w:pos="720"/>
                <w:tab w:val="left" w:pos="726" w:leader="none"/>
              </w:tabs>
              <w:spacing w:lineRule="exact" w:line="245" w:before="38" w:after="0"/>
              <w:rPr>
                <w:sz w:val="20"/>
              </w:rPr>
            </w:pPr>
            <w:r>
              <w:rPr>
                <w:sz w:val="20"/>
              </w:rPr>
              <w:t>total</w:t>
            </w:r>
            <w:r>
              <w:rPr>
                <w:spacing w:val="-4"/>
                <w:sz w:val="20"/>
              </w:rPr>
              <w:t xml:space="preserve"> </w:t>
            </w:r>
            <w:r>
              <w:rPr>
                <w:sz w:val="20"/>
              </w:rPr>
              <w:t>lean</w:t>
            </w:r>
            <w:r>
              <w:rPr>
                <w:spacing w:val="-3"/>
                <w:sz w:val="20"/>
              </w:rPr>
              <w:t xml:space="preserve"> </w:t>
            </w:r>
            <w:r>
              <w:rPr>
                <w:sz w:val="20"/>
              </w:rPr>
              <w:t xml:space="preserve">body </w:t>
            </w:r>
            <w:r>
              <w:rPr>
                <w:spacing w:val="-2"/>
                <w:sz w:val="20"/>
              </w:rPr>
              <w:t>volume</w:t>
            </w:r>
          </w:p>
          <w:p>
            <w:pPr>
              <w:pStyle w:val="TableParagraph"/>
              <w:numPr>
                <w:ilvl w:val="0"/>
                <w:numId w:val="56"/>
              </w:numPr>
              <w:tabs>
                <w:tab w:val="clear" w:pos="720"/>
                <w:tab w:val="left" w:pos="726" w:leader="none"/>
              </w:tabs>
              <w:rPr>
                <w:sz w:val="20"/>
              </w:rPr>
            </w:pPr>
            <w:r>
              <w:rPr>
                <w:sz w:val="20"/>
              </w:rPr>
              <w:t>total</w:t>
            </w:r>
            <w:r>
              <w:rPr>
                <w:spacing w:val="-3"/>
                <w:sz w:val="20"/>
              </w:rPr>
              <w:t xml:space="preserve"> </w:t>
            </w:r>
            <w:r>
              <w:rPr>
                <w:sz w:val="20"/>
              </w:rPr>
              <w:t>fat</w:t>
            </w:r>
            <w:r>
              <w:rPr>
                <w:spacing w:val="-3"/>
                <w:sz w:val="20"/>
              </w:rPr>
              <w:t xml:space="preserve"> </w:t>
            </w:r>
            <w:r>
              <w:rPr>
                <w:spacing w:val="-2"/>
                <w:sz w:val="20"/>
              </w:rPr>
              <w:t>volume</w:t>
            </w:r>
          </w:p>
          <w:p>
            <w:pPr>
              <w:pStyle w:val="TableParagraph"/>
              <w:numPr>
                <w:ilvl w:val="0"/>
                <w:numId w:val="56"/>
              </w:numPr>
              <w:tabs>
                <w:tab w:val="clear" w:pos="720"/>
                <w:tab w:val="left" w:pos="726" w:leader="none"/>
              </w:tabs>
              <w:spacing w:lineRule="exact" w:line="245" w:before="1" w:after="0"/>
              <w:rPr>
                <w:sz w:val="20"/>
              </w:rPr>
            </w:pPr>
            <w:r>
              <w:rPr>
                <w:sz w:val="20"/>
              </w:rPr>
              <w:t>thigh</w:t>
            </w:r>
            <w:r>
              <w:rPr>
                <w:spacing w:val="-4"/>
                <w:sz w:val="20"/>
              </w:rPr>
              <w:t xml:space="preserve"> </w:t>
            </w:r>
            <w:r>
              <w:rPr>
                <w:sz w:val="20"/>
              </w:rPr>
              <w:t>muscle</w:t>
            </w:r>
            <w:r>
              <w:rPr>
                <w:spacing w:val="-5"/>
                <w:sz w:val="20"/>
              </w:rPr>
              <w:t xml:space="preserve"> </w:t>
            </w:r>
            <w:r>
              <w:rPr>
                <w:spacing w:val="-2"/>
                <w:sz w:val="20"/>
              </w:rPr>
              <w:t>volume</w:t>
            </w:r>
          </w:p>
          <w:p>
            <w:pPr>
              <w:pStyle w:val="TableParagraph"/>
              <w:numPr>
                <w:ilvl w:val="0"/>
                <w:numId w:val="56"/>
              </w:numPr>
              <w:tabs>
                <w:tab w:val="clear" w:pos="720"/>
                <w:tab w:val="left" w:pos="726" w:leader="none"/>
              </w:tabs>
              <w:spacing w:lineRule="exact" w:line="244"/>
              <w:rPr>
                <w:sz w:val="20"/>
              </w:rPr>
            </w:pPr>
            <w:r>
              <w:rPr>
                <w:sz w:val="20"/>
              </w:rPr>
              <w:t>visceral</w:t>
            </w:r>
            <w:r>
              <w:rPr>
                <w:spacing w:val="-7"/>
                <w:sz w:val="20"/>
              </w:rPr>
              <w:t xml:space="preserve"> </w:t>
            </w:r>
            <w:r>
              <w:rPr>
                <w:sz w:val="20"/>
              </w:rPr>
              <w:t>adipose</w:t>
            </w:r>
            <w:r>
              <w:rPr>
                <w:spacing w:val="-7"/>
                <w:sz w:val="20"/>
              </w:rPr>
              <w:t xml:space="preserve"> </w:t>
            </w:r>
            <w:r>
              <w:rPr>
                <w:sz w:val="20"/>
              </w:rPr>
              <w:t>tissue</w:t>
            </w:r>
            <w:r>
              <w:rPr>
                <w:spacing w:val="-7"/>
                <w:sz w:val="20"/>
              </w:rPr>
              <w:t xml:space="preserve"> </w:t>
            </w:r>
            <w:r>
              <w:rPr>
                <w:spacing w:val="-2"/>
                <w:sz w:val="20"/>
              </w:rPr>
              <w:t>volume</w:t>
            </w:r>
          </w:p>
          <w:p>
            <w:pPr>
              <w:pStyle w:val="TableParagraph"/>
              <w:numPr>
                <w:ilvl w:val="0"/>
                <w:numId w:val="56"/>
              </w:numPr>
              <w:tabs>
                <w:tab w:val="clear" w:pos="720"/>
                <w:tab w:val="left" w:pos="726" w:leader="none"/>
              </w:tabs>
              <w:ind w:hanging="360" w:start="726" w:end="428"/>
              <w:rPr>
                <w:sz w:val="20"/>
              </w:rPr>
            </w:pPr>
            <w:r>
              <w:rPr>
                <w:sz w:val="20"/>
              </w:rPr>
              <w:t>abdominal</w:t>
            </w:r>
            <w:r>
              <w:rPr>
                <w:spacing w:val="-13"/>
                <w:sz w:val="20"/>
              </w:rPr>
              <w:t xml:space="preserve"> </w:t>
            </w:r>
            <w:r>
              <w:rPr>
                <w:sz w:val="20"/>
              </w:rPr>
              <w:t>subcutaneous</w:t>
            </w:r>
            <w:r>
              <w:rPr>
                <w:spacing w:val="-12"/>
                <w:sz w:val="20"/>
              </w:rPr>
              <w:t xml:space="preserve"> </w:t>
            </w:r>
            <w:r>
              <w:rPr>
                <w:sz w:val="20"/>
              </w:rPr>
              <w:t xml:space="preserve">fat </w:t>
            </w:r>
            <w:r>
              <w:rPr>
                <w:spacing w:val="-2"/>
                <w:sz w:val="20"/>
              </w:rPr>
              <w:t>volume</w:t>
            </w:r>
          </w:p>
          <w:p>
            <w:pPr>
              <w:pStyle w:val="TableParagraph"/>
              <w:numPr>
                <w:ilvl w:val="0"/>
                <w:numId w:val="56"/>
              </w:numPr>
              <w:tabs>
                <w:tab w:val="clear" w:pos="720"/>
                <w:tab w:val="left" w:pos="726" w:leader="none"/>
              </w:tabs>
              <w:spacing w:lineRule="exact" w:line="245"/>
              <w:rPr>
                <w:sz w:val="20"/>
              </w:rPr>
            </w:pPr>
            <w:r>
              <w:rPr>
                <w:sz w:val="20"/>
              </w:rPr>
              <w:t>perirenal</w:t>
            </w:r>
            <w:r>
              <w:rPr>
                <w:spacing w:val="-4"/>
                <w:sz w:val="20"/>
              </w:rPr>
              <w:t xml:space="preserve"> </w:t>
            </w:r>
            <w:r>
              <w:rPr>
                <w:sz w:val="20"/>
              </w:rPr>
              <w:t>fat</w:t>
            </w:r>
            <w:r>
              <w:rPr>
                <w:spacing w:val="-4"/>
                <w:sz w:val="20"/>
              </w:rPr>
              <w:t xml:space="preserve"> </w:t>
            </w:r>
            <w:r>
              <w:rPr>
                <w:spacing w:val="-2"/>
                <w:sz w:val="20"/>
              </w:rPr>
              <w:t>volume</w:t>
            </w:r>
          </w:p>
          <w:p>
            <w:pPr>
              <w:pStyle w:val="TableParagraph"/>
              <w:numPr>
                <w:ilvl w:val="0"/>
                <w:numId w:val="56"/>
              </w:numPr>
              <w:tabs>
                <w:tab w:val="clear" w:pos="720"/>
                <w:tab w:val="left" w:pos="726" w:leader="none"/>
              </w:tabs>
              <w:spacing w:lineRule="exact" w:line="245"/>
              <w:rPr>
                <w:sz w:val="20"/>
              </w:rPr>
            </w:pPr>
            <w:r>
              <w:rPr>
                <w:sz w:val="20"/>
              </w:rPr>
              <w:t>renal</w:t>
            </w:r>
            <w:r>
              <w:rPr>
                <w:spacing w:val="-4"/>
                <w:sz w:val="20"/>
              </w:rPr>
              <w:t xml:space="preserve"> </w:t>
            </w:r>
            <w:r>
              <w:rPr>
                <w:sz w:val="20"/>
              </w:rPr>
              <w:t>sinus</w:t>
            </w:r>
            <w:r>
              <w:rPr>
                <w:spacing w:val="-4"/>
                <w:sz w:val="20"/>
              </w:rPr>
              <w:t xml:space="preserve"> </w:t>
            </w:r>
            <w:r>
              <w:rPr>
                <w:sz w:val="20"/>
              </w:rPr>
              <w:t>fat</w:t>
            </w:r>
            <w:r>
              <w:rPr>
                <w:spacing w:val="-1"/>
                <w:sz w:val="20"/>
              </w:rPr>
              <w:t xml:space="preserve"> </w:t>
            </w:r>
            <w:r>
              <w:rPr>
                <w:spacing w:val="-2"/>
                <w:sz w:val="20"/>
              </w:rPr>
              <w:t>volume</w:t>
            </w:r>
          </w:p>
          <w:p>
            <w:pPr>
              <w:pStyle w:val="TableParagraph"/>
              <w:numPr>
                <w:ilvl w:val="0"/>
                <w:numId w:val="56"/>
              </w:numPr>
              <w:tabs>
                <w:tab w:val="clear" w:pos="720"/>
                <w:tab w:val="left" w:pos="726" w:leader="none"/>
              </w:tabs>
              <w:rPr>
                <w:sz w:val="20"/>
              </w:rPr>
            </w:pPr>
            <w:r>
              <w:rPr>
                <w:sz w:val="20"/>
              </w:rPr>
              <w:t>bone</w:t>
            </w:r>
            <w:r>
              <w:rPr>
                <w:spacing w:val="-1"/>
                <w:sz w:val="20"/>
              </w:rPr>
              <w:t xml:space="preserve"> </w:t>
            </w:r>
            <w:r>
              <w:rPr>
                <w:spacing w:val="-2"/>
                <w:sz w:val="20"/>
              </w:rPr>
              <w:t>volume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5"/>
                <w:sz w:val="20"/>
              </w:rPr>
              <w:t>mL</w:t>
            </w:r>
          </w:p>
        </w:tc>
      </w:tr>
      <w:tr>
        <w:trPr>
          <w:trHeight w:val="628"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5"/>
                <w:sz w:val="20"/>
              </w:rPr>
              <w:t xml:space="preserve"> in:</w:t>
            </w:r>
          </w:p>
          <w:p>
            <w:pPr>
              <w:pStyle w:val="TableParagraph"/>
              <w:numPr>
                <w:ilvl w:val="0"/>
                <w:numId w:val="55"/>
              </w:numPr>
              <w:tabs>
                <w:tab w:val="clear" w:pos="720"/>
                <w:tab w:val="left" w:pos="726" w:leader="none"/>
              </w:tabs>
              <w:spacing w:before="41" w:after="0"/>
              <w:rPr>
                <w:sz w:val="20"/>
              </w:rPr>
            </w:pPr>
            <w:r>
              <w:rPr>
                <w:sz w:val="20"/>
              </w:rPr>
              <w:t>abdominal</w:t>
            </w:r>
            <w:r>
              <w:rPr>
                <w:spacing w:val="-8"/>
                <w:sz w:val="20"/>
              </w:rPr>
              <w:t xml:space="preserve"> </w:t>
            </w:r>
            <w:r>
              <w:rPr>
                <w:sz w:val="20"/>
              </w:rPr>
              <w:t>muscle</w:t>
            </w:r>
            <w:r>
              <w:rPr>
                <w:spacing w:val="-6"/>
                <w:sz w:val="20"/>
              </w:rPr>
              <w:t xml:space="preserve"> </w:t>
            </w:r>
            <w:r>
              <w:rPr>
                <w:spacing w:val="-4"/>
                <w:sz w:val="20"/>
              </w:rPr>
              <w:t>area</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5"/>
                <w:sz w:val="20"/>
              </w:rPr>
              <w:t>cm</w:t>
            </w:r>
            <w:r>
              <w:rPr>
                <w:spacing w:val="-5"/>
                <w:sz w:val="20"/>
                <w:vertAlign w:val="superscript"/>
              </w:rPr>
              <w:t>2</w:t>
            </w:r>
          </w:p>
        </w:tc>
      </w:tr>
      <w:tr>
        <w:trPr>
          <w:trHeight w:val="1117"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5"/>
                <w:sz w:val="20"/>
              </w:rPr>
              <w:t xml:space="preserve"> in:</w:t>
            </w:r>
          </w:p>
          <w:p>
            <w:pPr>
              <w:pStyle w:val="TableParagraph"/>
              <w:numPr>
                <w:ilvl w:val="0"/>
                <w:numId w:val="54"/>
              </w:numPr>
              <w:tabs>
                <w:tab w:val="clear" w:pos="720"/>
                <w:tab w:val="left" w:pos="726" w:leader="none"/>
              </w:tabs>
              <w:spacing w:lineRule="exact" w:line="244" w:before="41" w:after="0"/>
              <w:rPr>
                <w:sz w:val="20"/>
              </w:rPr>
            </w:pPr>
            <w:r>
              <w:rPr>
                <w:sz w:val="20"/>
              </w:rPr>
              <w:t>abdominal</w:t>
            </w:r>
            <w:r>
              <w:rPr>
                <w:spacing w:val="-7"/>
                <w:sz w:val="20"/>
              </w:rPr>
              <w:t xml:space="preserve"> </w:t>
            </w:r>
            <w:r>
              <w:rPr>
                <w:sz w:val="20"/>
              </w:rPr>
              <w:t>muscle</w:t>
            </w:r>
            <w:r>
              <w:rPr>
                <w:spacing w:val="-4"/>
                <w:sz w:val="20"/>
              </w:rPr>
              <w:t xml:space="preserve"> </w:t>
            </w:r>
            <w:r>
              <w:rPr>
                <w:sz w:val="20"/>
              </w:rPr>
              <w:t>fat</w:t>
            </w:r>
            <w:r>
              <w:rPr>
                <w:spacing w:val="-5"/>
                <w:sz w:val="20"/>
              </w:rPr>
              <w:t xml:space="preserve"> </w:t>
            </w:r>
            <w:r>
              <w:rPr>
                <w:spacing w:val="-2"/>
                <w:sz w:val="20"/>
              </w:rPr>
              <w:t>fraction</w:t>
            </w:r>
          </w:p>
          <w:p>
            <w:pPr>
              <w:pStyle w:val="TableParagraph"/>
              <w:numPr>
                <w:ilvl w:val="0"/>
                <w:numId w:val="54"/>
              </w:numPr>
              <w:tabs>
                <w:tab w:val="clear" w:pos="720"/>
                <w:tab w:val="left" w:pos="726" w:leader="none"/>
              </w:tabs>
              <w:spacing w:lineRule="exact" w:line="244"/>
              <w:rPr>
                <w:sz w:val="20"/>
              </w:rPr>
            </w:pPr>
            <w:r>
              <w:rPr>
                <w:sz w:val="20"/>
              </w:rPr>
              <w:t>liver</w:t>
            </w:r>
            <w:r>
              <w:rPr>
                <w:spacing w:val="-3"/>
                <w:sz w:val="20"/>
              </w:rPr>
              <w:t xml:space="preserve"> </w:t>
            </w:r>
            <w:r>
              <w:rPr>
                <w:sz w:val="20"/>
              </w:rPr>
              <w:t>fat</w:t>
            </w:r>
            <w:r>
              <w:rPr>
                <w:spacing w:val="-3"/>
                <w:sz w:val="20"/>
              </w:rPr>
              <w:t xml:space="preserve"> </w:t>
            </w:r>
            <w:r>
              <w:rPr>
                <w:sz w:val="20"/>
              </w:rPr>
              <w:t>content</w:t>
            </w:r>
            <w:r>
              <w:rPr>
                <w:spacing w:val="-1"/>
                <w:sz w:val="20"/>
              </w:rPr>
              <w:t xml:space="preserve"> </w:t>
            </w:r>
            <w:r>
              <w:rPr>
                <w:sz w:val="20"/>
              </w:rPr>
              <w:t>–</w:t>
            </w:r>
            <w:r>
              <w:rPr>
                <w:spacing w:val="-2"/>
                <w:sz w:val="20"/>
              </w:rPr>
              <w:t xml:space="preserve"> </w:t>
            </w:r>
            <w:r>
              <w:rPr>
                <w:spacing w:val="-4"/>
                <w:sz w:val="20"/>
              </w:rPr>
              <w:t>PDFF</w:t>
            </w:r>
          </w:p>
          <w:p>
            <w:pPr>
              <w:pStyle w:val="TableParagraph"/>
              <w:numPr>
                <w:ilvl w:val="0"/>
                <w:numId w:val="54"/>
              </w:numPr>
              <w:tabs>
                <w:tab w:val="clear" w:pos="720"/>
                <w:tab w:val="left" w:pos="726" w:leader="none"/>
              </w:tabs>
              <w:rPr>
                <w:sz w:val="20"/>
              </w:rPr>
            </w:pPr>
            <w:r>
              <w:rPr>
                <w:sz w:val="20"/>
              </w:rPr>
              <w:t>pancreatic</w:t>
            </w:r>
            <w:r>
              <w:rPr>
                <w:spacing w:val="-4"/>
                <w:sz w:val="20"/>
              </w:rPr>
              <w:t xml:space="preserve"> </w:t>
            </w:r>
            <w:r>
              <w:rPr>
                <w:sz w:val="20"/>
              </w:rPr>
              <w:t>fat</w:t>
            </w:r>
            <w:r>
              <w:rPr>
                <w:spacing w:val="-4"/>
                <w:sz w:val="20"/>
              </w:rPr>
              <w:t xml:space="preserve"> </w:t>
            </w:r>
            <w:r>
              <w:rPr>
                <w:spacing w:val="-2"/>
                <w:sz w:val="20"/>
              </w:rPr>
              <w:t>fraction</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10"/>
                <w:sz w:val="20"/>
              </w:rPr>
              <w:t>%</w:t>
            </w:r>
          </w:p>
        </w:tc>
      </w:tr>
    </w:tbl>
    <w:p>
      <w:pPr>
        <w:sectPr>
          <w:headerReference w:type="default" r:id="rId75"/>
          <w:headerReference w:type="first" r:id="rId76"/>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089"/>
        <w:gridCol w:w="3399"/>
        <w:gridCol w:w="2233"/>
        <w:gridCol w:w="1911"/>
      </w:tblGrid>
      <w:tr>
        <w:trPr>
          <w:trHeight w:val="395"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spacing w:before="62" w:after="0"/>
              <w:ind w:start="57"/>
              <w:rPr>
                <w:b/>
                <w:sz w:val="20"/>
              </w:rPr>
            </w:pPr>
            <w:r>
              <w:rPr>
                <w:b/>
                <w:spacing w:val="-2"/>
                <w:sz w:val="20"/>
              </w:rPr>
              <w:t>Objectives</w:t>
            </w:r>
          </w:p>
        </w:tc>
        <w:tc>
          <w:tcPr>
            <w:tcW w:w="7543" w:type="dxa"/>
            <w:gridSpan w:val="3"/>
            <w:tcBorders>
              <w:top w:val="single" w:sz="4" w:space="0" w:color="000000"/>
              <w:start w:val="single" w:sz="4" w:space="0" w:color="000000"/>
              <w:bottom w:val="single" w:sz="4" w:space="0" w:color="000000"/>
              <w:end w:val="single" w:sz="4" w:space="0" w:color="000000"/>
            </w:tcBorders>
          </w:tcPr>
          <w:p>
            <w:pPr>
              <w:pStyle w:val="TableParagraph"/>
              <w:spacing w:before="62" w:after="0"/>
              <w:ind w:start="56"/>
              <w:rPr>
                <w:b/>
                <w:sz w:val="20"/>
              </w:rPr>
            </w:pPr>
            <w:r>
              <w:rPr>
                <w:b/>
                <w:spacing w:val="-2"/>
                <w:sz w:val="20"/>
              </w:rPr>
              <w:t>Endpoints</w:t>
            </w:r>
          </w:p>
        </w:tc>
      </w:tr>
      <w:tr>
        <w:trPr>
          <w:trHeight w:val="832" w:hRule="atLeast"/>
        </w:trPr>
        <w:tc>
          <w:tcPr>
            <w:tcW w:w="2089"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numPr>
                <w:ilvl w:val="0"/>
                <w:numId w:val="53"/>
              </w:numPr>
              <w:tabs>
                <w:tab w:val="clear" w:pos="720"/>
                <w:tab w:val="left" w:pos="726" w:leader="none"/>
              </w:tabs>
              <w:spacing w:before="58" w:after="0"/>
              <w:ind w:hanging="360" w:start="726" w:end="359"/>
              <w:rPr>
                <w:sz w:val="20"/>
              </w:rPr>
            </w:pPr>
            <w:r>
              <w:rPr>
                <w:sz w:val="20"/>
              </w:rPr>
              <w:t>bone</w:t>
            </w:r>
            <w:r>
              <w:rPr>
                <w:spacing w:val="-9"/>
                <w:sz w:val="20"/>
              </w:rPr>
              <w:t xml:space="preserve"> </w:t>
            </w:r>
            <w:r>
              <w:rPr>
                <w:sz w:val="20"/>
              </w:rPr>
              <w:t>marrow</w:t>
            </w:r>
            <w:r>
              <w:rPr>
                <w:spacing w:val="-9"/>
                <w:sz w:val="20"/>
              </w:rPr>
              <w:t xml:space="preserve"> </w:t>
            </w:r>
            <w:r>
              <w:rPr>
                <w:sz w:val="20"/>
              </w:rPr>
              <w:t>fat</w:t>
            </w:r>
            <w:r>
              <w:rPr>
                <w:spacing w:val="-11"/>
                <w:sz w:val="20"/>
              </w:rPr>
              <w:t xml:space="preserve"> </w:t>
            </w:r>
            <w:r>
              <w:rPr>
                <w:sz w:val="20"/>
              </w:rPr>
              <w:t>fraction</w:t>
            </w:r>
            <w:r>
              <w:rPr>
                <w:spacing w:val="-8"/>
                <w:sz w:val="20"/>
              </w:rPr>
              <w:t xml:space="preserve"> </w:t>
            </w:r>
            <w:r>
              <w:rPr>
                <w:sz w:val="20"/>
              </w:rPr>
              <w:t xml:space="preserve">(L- </w:t>
            </w:r>
            <w:r>
              <w:rPr>
                <w:spacing w:val="-2"/>
                <w:sz w:val="20"/>
              </w:rPr>
              <w:t>spine)</w:t>
            </w:r>
          </w:p>
          <w:p>
            <w:pPr>
              <w:pStyle w:val="TableParagraph"/>
              <w:numPr>
                <w:ilvl w:val="0"/>
                <w:numId w:val="53"/>
              </w:numPr>
              <w:tabs>
                <w:tab w:val="clear" w:pos="720"/>
                <w:tab w:val="left" w:pos="726" w:leader="none"/>
              </w:tabs>
              <w:rPr>
                <w:sz w:val="20"/>
              </w:rPr>
            </w:pPr>
            <w:r>
              <w:rPr>
                <w:sz w:val="20"/>
              </w:rPr>
              <w:t>vertebral</w:t>
            </w:r>
            <w:r>
              <w:rPr>
                <w:spacing w:val="-4"/>
                <w:sz w:val="20"/>
              </w:rPr>
              <w:t xml:space="preserve"> </w:t>
            </w:r>
            <w:r>
              <w:rPr>
                <w:sz w:val="20"/>
              </w:rPr>
              <w:t>bone</w:t>
            </w:r>
            <w:r>
              <w:rPr>
                <w:spacing w:val="-6"/>
                <w:sz w:val="20"/>
              </w:rPr>
              <w:t xml:space="preserve"> </w:t>
            </w:r>
            <w:r>
              <w:rPr>
                <w:sz w:val="20"/>
              </w:rPr>
              <w:t>quality</w:t>
            </w:r>
            <w:r>
              <w:rPr>
                <w:spacing w:val="-3"/>
                <w:sz w:val="20"/>
              </w:rPr>
              <w:t xml:space="preserve"> </w:t>
            </w:r>
            <w:r>
              <w:rPr>
                <w:spacing w:val="-4"/>
                <w:sz w:val="20"/>
              </w:rPr>
              <w:t>score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r>
          </w:p>
        </w:tc>
        <w:tc>
          <w:tcPr>
            <w:tcW w:w="1911" w:type="dxa"/>
            <w:tcBorders>
              <w:top w:val="single" w:sz="4" w:space="0" w:color="000000"/>
              <w:start w:val="single" w:sz="4" w:space="0" w:color="000000"/>
              <w:bottom w:val="single" w:sz="4" w:space="0" w:color="000000"/>
              <w:end w:val="single" w:sz="4" w:space="0" w:color="000000"/>
            </w:tcBorders>
          </w:tcPr>
          <w:p>
            <w:pPr>
              <w:pStyle w:val="TableParagraph"/>
              <w:rPr>
                <w:sz w:val="18"/>
              </w:rPr>
            </w:pPr>
            <w:r>
              <w:rPr>
                <w:sz w:val="18"/>
              </w:rPr>
            </w:r>
          </w:p>
        </w:tc>
      </w:tr>
      <w:tr>
        <w:trPr>
          <w:trHeight w:val="385" w:hRule="atLeast"/>
        </w:trPr>
        <w:tc>
          <w:tcPr>
            <w:tcW w:w="2089"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220"/>
              <w:rPr>
                <w:sz w:val="20"/>
              </w:rPr>
            </w:pPr>
            <w:r>
              <w:rPr>
                <w:sz w:val="20"/>
              </w:rPr>
              <w:t>To explore the pharmacodynamics of NNC0487-XXXX</w:t>
            </w:r>
            <w:r>
              <w:rPr>
                <w:spacing w:val="-13"/>
                <w:sz w:val="20"/>
              </w:rPr>
              <w:t xml:space="preserve"> </w:t>
            </w:r>
            <w:r>
              <w:rPr>
                <w:sz w:val="20"/>
              </w:rPr>
              <w:t>versus placebo in adults with T2D on:</w:t>
            </w:r>
          </w:p>
          <w:p>
            <w:pPr>
              <w:pStyle w:val="TableParagraph"/>
              <w:numPr>
                <w:ilvl w:val="0"/>
                <w:numId w:val="52"/>
              </w:numPr>
              <w:tabs>
                <w:tab w:val="clear" w:pos="720"/>
                <w:tab w:val="left" w:pos="288" w:leader="none"/>
              </w:tabs>
              <w:spacing w:before="76" w:after="0"/>
              <w:ind w:hanging="140" w:start="288"/>
              <w:rPr>
                <w:sz w:val="20"/>
              </w:rPr>
            </w:pPr>
            <w:r>
              <w:rPr>
                <w:sz w:val="20"/>
              </w:rPr>
              <w:t>Body</w:t>
            </w:r>
            <w:r>
              <w:rPr>
                <w:spacing w:val="-3"/>
                <w:sz w:val="20"/>
              </w:rPr>
              <w:t xml:space="preserve"> </w:t>
            </w:r>
            <w:r>
              <w:rPr>
                <w:spacing w:val="-2"/>
                <w:sz w:val="20"/>
              </w:rPr>
              <w:t>weight</w:t>
            </w:r>
          </w:p>
          <w:p>
            <w:pPr>
              <w:pStyle w:val="TableParagraph"/>
              <w:numPr>
                <w:ilvl w:val="0"/>
                <w:numId w:val="52"/>
              </w:numPr>
              <w:tabs>
                <w:tab w:val="clear" w:pos="720"/>
                <w:tab w:val="left" w:pos="288" w:leader="none"/>
                <w:tab w:val="left" w:pos="290" w:leader="none"/>
              </w:tabs>
              <w:spacing w:lineRule="auto" w:line="290" w:before="34" w:after="0"/>
              <w:ind w:hanging="142" w:start="290" w:end="388"/>
              <w:rPr>
                <w:sz w:val="20"/>
              </w:rPr>
            </w:pPr>
            <w:r>
              <w:rPr>
                <w:sz w:val="20"/>
              </w:rPr>
              <w:t>Control</w:t>
            </w:r>
            <w:r>
              <w:rPr>
                <w:spacing w:val="-13"/>
                <w:sz w:val="20"/>
              </w:rPr>
              <w:t xml:space="preserve"> </w:t>
            </w:r>
            <w:r>
              <w:rPr>
                <w:sz w:val="20"/>
              </w:rPr>
              <w:t>of</w:t>
            </w:r>
            <w:r>
              <w:rPr>
                <w:spacing w:val="-12"/>
                <w:sz w:val="20"/>
              </w:rPr>
              <w:t xml:space="preserve"> </w:t>
            </w:r>
            <w:r>
              <w:rPr>
                <w:sz w:val="20"/>
              </w:rPr>
              <w:t xml:space="preserve">Eating </w:t>
            </w:r>
            <w:r>
              <w:rPr>
                <w:spacing w:val="-2"/>
                <w:sz w:val="20"/>
              </w:rPr>
              <w:t>Questionnaire (CoEQ)</w:t>
            </w:r>
          </w:p>
          <w:p>
            <w:pPr>
              <w:pStyle w:val="TableParagraph"/>
              <w:numPr>
                <w:ilvl w:val="0"/>
                <w:numId w:val="52"/>
              </w:numPr>
              <w:tabs>
                <w:tab w:val="clear" w:pos="720"/>
                <w:tab w:val="left" w:pos="288" w:leader="none"/>
              </w:tabs>
              <w:spacing w:lineRule="exact" w:line="198"/>
              <w:ind w:hanging="140" w:start="288"/>
              <w:rPr>
                <w:sz w:val="20"/>
              </w:rPr>
            </w:pPr>
            <w:r>
              <w:rPr>
                <w:sz w:val="20"/>
              </w:rPr>
              <w:t>Visual</w:t>
            </w:r>
            <w:r>
              <w:rPr>
                <w:spacing w:val="-8"/>
                <w:sz w:val="20"/>
              </w:rPr>
              <w:t xml:space="preserve"> </w:t>
            </w:r>
            <w:r>
              <w:rPr>
                <w:spacing w:val="-2"/>
                <w:sz w:val="20"/>
              </w:rPr>
              <w:t>Analogue</w:t>
            </w:r>
          </w:p>
          <w:p>
            <w:pPr>
              <w:pStyle w:val="TableParagraph"/>
              <w:spacing w:lineRule="exact" w:line="229"/>
              <w:ind w:start="290"/>
              <w:rPr>
                <w:sz w:val="20"/>
              </w:rPr>
            </w:pPr>
            <w:r>
              <w:rPr>
                <w:sz w:val="20"/>
              </w:rPr>
              <w:t>Scale</w:t>
            </w:r>
            <w:r>
              <w:rPr>
                <w:spacing w:val="-5"/>
                <w:sz w:val="20"/>
              </w:rPr>
              <w:t xml:space="preserve"> </w:t>
            </w:r>
            <w:r>
              <w:rPr>
                <w:spacing w:val="-2"/>
                <w:sz w:val="20"/>
              </w:rPr>
              <w:t>(VAS)</w:t>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Relative</w:t>
            </w:r>
            <w:r>
              <w:rPr>
                <w:spacing w:val="-4"/>
                <w:sz w:val="20"/>
              </w:rPr>
              <w:t xml:space="preserve"> </w:t>
            </w:r>
            <w:r>
              <w:rPr>
                <w:sz w:val="20"/>
              </w:rPr>
              <w:t>change</w:t>
            </w:r>
            <w:r>
              <w:rPr>
                <w:spacing w:val="-4"/>
                <w:sz w:val="20"/>
              </w:rPr>
              <w:t xml:space="preserve"> </w:t>
            </w:r>
            <w:r>
              <w:rPr>
                <w:sz w:val="20"/>
              </w:rPr>
              <w:t>in</w:t>
            </w:r>
            <w:r>
              <w:rPr>
                <w:spacing w:val="-3"/>
                <w:sz w:val="20"/>
              </w:rPr>
              <w:t xml:space="preserve"> </w:t>
            </w:r>
            <w:r>
              <w:rPr>
                <w:sz w:val="20"/>
              </w:rPr>
              <w:t>body</w:t>
            </w:r>
            <w:r>
              <w:rPr>
                <w:spacing w:val="-2"/>
                <w:sz w:val="20"/>
              </w:rPr>
              <w:t xml:space="preserve"> weight</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10"/>
                <w:sz w:val="20"/>
              </w:rPr>
              <w:t>%</w:t>
            </w:r>
          </w:p>
        </w:tc>
      </w:tr>
      <w:tr>
        <w:trPr>
          <w:trHeight w:val="383"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Change</w:t>
            </w:r>
            <w:r>
              <w:rPr>
                <w:spacing w:val="-4"/>
                <w:sz w:val="20"/>
              </w:rPr>
              <w:t xml:space="preserve"> </w:t>
            </w:r>
            <w:r>
              <w:rPr>
                <w:sz w:val="20"/>
              </w:rPr>
              <w:t>in</w:t>
            </w:r>
            <w:r>
              <w:rPr>
                <w:spacing w:val="-2"/>
                <w:sz w:val="20"/>
              </w:rPr>
              <w:t xml:space="preserve"> </w:t>
            </w:r>
            <w:r>
              <w:rPr>
                <w:sz w:val="20"/>
              </w:rPr>
              <w:t>waist</w:t>
            </w:r>
            <w:r>
              <w:rPr>
                <w:spacing w:val="-4"/>
                <w:sz w:val="20"/>
              </w:rPr>
              <w:t xml:space="preserve"> </w:t>
            </w:r>
            <w:r>
              <w:rPr>
                <w:spacing w:val="-2"/>
                <w:sz w:val="20"/>
              </w:rPr>
              <w:t>circumference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6"/>
              <w:rPr>
                <w:sz w:val="20"/>
              </w:rPr>
            </w:pPr>
            <w:r>
              <w:rPr>
                <w:sz w:val="20"/>
              </w:rPr>
              <w:t>Baseline</w:t>
            </w:r>
            <w:r>
              <w:rPr>
                <w:spacing w:val="-5"/>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3"/>
              <w:rPr>
                <w:sz w:val="20"/>
              </w:rPr>
            </w:pPr>
            <w:r>
              <w:rPr>
                <w:spacing w:val="-5"/>
                <w:sz w:val="20"/>
              </w:rPr>
              <w:t>cm</w:t>
            </w:r>
          </w:p>
        </w:tc>
      </w:tr>
      <w:tr>
        <w:trPr>
          <w:trHeight w:val="1360"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3"/>
                <w:sz w:val="20"/>
              </w:rPr>
              <w:t xml:space="preserve"> </w:t>
            </w:r>
            <w:r>
              <w:rPr>
                <w:sz w:val="20"/>
              </w:rPr>
              <w:t>in</w:t>
            </w:r>
            <w:r>
              <w:rPr>
                <w:spacing w:val="-2"/>
                <w:sz w:val="20"/>
              </w:rPr>
              <w:t xml:space="preserve"> CoEQ:</w:t>
            </w:r>
          </w:p>
          <w:p>
            <w:pPr>
              <w:pStyle w:val="TableParagraph"/>
              <w:numPr>
                <w:ilvl w:val="0"/>
                <w:numId w:val="51"/>
              </w:numPr>
              <w:tabs>
                <w:tab w:val="clear" w:pos="720"/>
                <w:tab w:val="left" w:pos="726" w:leader="none"/>
              </w:tabs>
              <w:spacing w:lineRule="exact" w:line="245" w:before="38" w:after="0"/>
              <w:rPr>
                <w:sz w:val="20"/>
              </w:rPr>
            </w:pPr>
            <w:r>
              <w:rPr>
                <w:sz w:val="20"/>
              </w:rPr>
              <w:t>Craving</w:t>
            </w:r>
            <w:r>
              <w:rPr>
                <w:spacing w:val="-5"/>
                <w:sz w:val="20"/>
              </w:rPr>
              <w:t xml:space="preserve"> </w:t>
            </w:r>
            <w:r>
              <w:rPr>
                <w:sz w:val="20"/>
              </w:rPr>
              <w:t>Control</w:t>
            </w:r>
            <w:r>
              <w:rPr>
                <w:spacing w:val="-6"/>
                <w:sz w:val="20"/>
              </w:rPr>
              <w:t xml:space="preserve"> </w:t>
            </w:r>
            <w:r>
              <w:rPr>
                <w:spacing w:val="-2"/>
                <w:sz w:val="20"/>
              </w:rPr>
              <w:t>score</w:t>
            </w:r>
          </w:p>
          <w:p>
            <w:pPr>
              <w:pStyle w:val="TableParagraph"/>
              <w:numPr>
                <w:ilvl w:val="0"/>
                <w:numId w:val="51"/>
              </w:numPr>
              <w:tabs>
                <w:tab w:val="clear" w:pos="720"/>
                <w:tab w:val="left" w:pos="726" w:leader="none"/>
              </w:tabs>
              <w:spacing w:lineRule="exact" w:line="245"/>
              <w:rPr>
                <w:sz w:val="20"/>
              </w:rPr>
            </w:pPr>
            <w:r>
              <w:rPr>
                <w:sz w:val="20"/>
              </w:rPr>
              <w:t>Positive</w:t>
            </w:r>
            <w:r>
              <w:rPr>
                <w:spacing w:val="-6"/>
                <w:sz w:val="20"/>
              </w:rPr>
              <w:t xml:space="preserve"> </w:t>
            </w:r>
            <w:r>
              <w:rPr>
                <w:sz w:val="20"/>
              </w:rPr>
              <w:t>Mood</w:t>
            </w:r>
            <w:r>
              <w:rPr>
                <w:spacing w:val="-4"/>
                <w:sz w:val="20"/>
              </w:rPr>
              <w:t xml:space="preserve"> </w:t>
            </w:r>
            <w:r>
              <w:rPr>
                <w:spacing w:val="-2"/>
                <w:sz w:val="20"/>
              </w:rPr>
              <w:t>score</w:t>
            </w:r>
          </w:p>
          <w:p>
            <w:pPr>
              <w:pStyle w:val="TableParagraph"/>
              <w:numPr>
                <w:ilvl w:val="0"/>
                <w:numId w:val="51"/>
              </w:numPr>
              <w:tabs>
                <w:tab w:val="clear" w:pos="720"/>
                <w:tab w:val="left" w:pos="726" w:leader="none"/>
              </w:tabs>
              <w:spacing w:lineRule="exact" w:line="244"/>
              <w:rPr>
                <w:sz w:val="20"/>
              </w:rPr>
            </w:pPr>
            <w:r>
              <w:rPr>
                <w:sz w:val="20"/>
              </w:rPr>
              <w:t>Craving</w:t>
            </w:r>
            <w:r>
              <w:rPr>
                <w:spacing w:val="-4"/>
                <w:sz w:val="20"/>
              </w:rPr>
              <w:t xml:space="preserve"> </w:t>
            </w:r>
            <w:r>
              <w:rPr>
                <w:sz w:val="20"/>
              </w:rPr>
              <w:t>for</w:t>
            </w:r>
            <w:r>
              <w:rPr>
                <w:spacing w:val="-6"/>
                <w:sz w:val="20"/>
              </w:rPr>
              <w:t xml:space="preserve"> </w:t>
            </w:r>
            <w:r>
              <w:rPr>
                <w:sz w:val="20"/>
              </w:rPr>
              <w:t>Sweet</w:t>
            </w:r>
            <w:r>
              <w:rPr>
                <w:spacing w:val="-4"/>
                <w:sz w:val="20"/>
              </w:rPr>
              <w:t xml:space="preserve"> score</w:t>
            </w:r>
          </w:p>
          <w:p>
            <w:pPr>
              <w:pStyle w:val="TableParagraph"/>
              <w:numPr>
                <w:ilvl w:val="0"/>
                <w:numId w:val="51"/>
              </w:numPr>
              <w:tabs>
                <w:tab w:val="clear" w:pos="720"/>
                <w:tab w:val="left" w:pos="726" w:leader="none"/>
              </w:tabs>
              <w:spacing w:lineRule="exact" w:line="244"/>
              <w:rPr>
                <w:sz w:val="20"/>
              </w:rPr>
            </w:pPr>
            <w:r>
              <w:rPr>
                <w:sz w:val="20"/>
              </w:rPr>
              <w:t>Craving</w:t>
            </w:r>
            <w:r>
              <w:rPr>
                <w:spacing w:val="-4"/>
                <w:sz w:val="20"/>
              </w:rPr>
              <w:t xml:space="preserve"> </w:t>
            </w:r>
            <w:r>
              <w:rPr>
                <w:sz w:val="20"/>
              </w:rPr>
              <w:t>for</w:t>
            </w:r>
            <w:r>
              <w:rPr>
                <w:spacing w:val="-6"/>
                <w:sz w:val="20"/>
              </w:rPr>
              <w:t xml:space="preserve"> </w:t>
            </w:r>
            <w:r>
              <w:rPr>
                <w:sz w:val="20"/>
              </w:rPr>
              <w:t>Savory</w:t>
            </w:r>
            <w:r>
              <w:rPr>
                <w:spacing w:val="-3"/>
                <w:sz w:val="20"/>
              </w:rPr>
              <w:t xml:space="preserve"> </w:t>
            </w:r>
            <w:r>
              <w:rPr>
                <w:sz w:val="20"/>
              </w:rPr>
              <w:t>Food</w:t>
            </w:r>
            <w:r>
              <w:rPr>
                <w:spacing w:val="-5"/>
                <w:sz w:val="20"/>
              </w:rPr>
              <w:t xml:space="preserve"> </w:t>
            </w:r>
            <w:r>
              <w:rPr>
                <w:spacing w:val="-4"/>
                <w:sz w:val="20"/>
              </w:rPr>
              <w:t>score</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5"/>
                <w:sz w:val="20"/>
              </w:rPr>
              <w:t xml:space="preserve"> </w:t>
            </w:r>
            <w:r>
              <w:rPr>
                <w:sz w:val="20"/>
              </w:rPr>
              <w:t>to</w:t>
            </w:r>
            <w:r>
              <w:rPr>
                <w:spacing w:val="-3"/>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z w:val="20"/>
              </w:rPr>
              <w:t>Score</w:t>
            </w:r>
            <w:r>
              <w:rPr>
                <w:spacing w:val="-4"/>
                <w:sz w:val="20"/>
              </w:rPr>
              <w:t xml:space="preserve"> </w:t>
            </w:r>
            <w:r>
              <w:rPr>
                <w:spacing w:val="-2"/>
                <w:sz w:val="20"/>
              </w:rPr>
              <w:t>points</w:t>
            </w:r>
          </w:p>
        </w:tc>
      </w:tr>
      <w:tr>
        <w:trPr>
          <w:trHeight w:val="1103"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4"/>
                <w:sz w:val="20"/>
              </w:rPr>
              <w:t xml:space="preserve"> </w:t>
            </w:r>
            <w:r>
              <w:rPr>
                <w:sz w:val="20"/>
              </w:rPr>
              <w:t>in</w:t>
            </w:r>
            <w:r>
              <w:rPr>
                <w:spacing w:val="-3"/>
                <w:sz w:val="20"/>
              </w:rPr>
              <w:t xml:space="preserve"> </w:t>
            </w:r>
            <w:r>
              <w:rPr>
                <w:sz w:val="20"/>
              </w:rPr>
              <w:t>VAS</w:t>
            </w:r>
            <w:r>
              <w:rPr>
                <w:spacing w:val="-4"/>
                <w:sz w:val="20"/>
              </w:rPr>
              <w:t xml:space="preserve"> </w:t>
            </w:r>
            <w:r>
              <w:rPr>
                <w:spacing w:val="-2"/>
                <w:sz w:val="20"/>
              </w:rPr>
              <w:t>Appetite:</w:t>
            </w:r>
          </w:p>
          <w:p>
            <w:pPr>
              <w:pStyle w:val="TableParagraph"/>
              <w:numPr>
                <w:ilvl w:val="0"/>
                <w:numId w:val="50"/>
              </w:numPr>
              <w:tabs>
                <w:tab w:val="clear" w:pos="720"/>
                <w:tab w:val="left" w:pos="726" w:leader="none"/>
              </w:tabs>
              <w:spacing w:lineRule="exact" w:line="245" w:before="38" w:after="0"/>
              <w:rPr>
                <w:sz w:val="20"/>
              </w:rPr>
            </w:pPr>
            <w:r>
              <w:rPr>
                <w:sz w:val="20"/>
              </w:rPr>
              <w:t>Change</w:t>
            </w:r>
            <w:r>
              <w:rPr>
                <w:spacing w:val="-4"/>
                <w:sz w:val="20"/>
              </w:rPr>
              <w:t xml:space="preserve"> </w:t>
            </w:r>
            <w:r>
              <w:rPr>
                <w:sz w:val="20"/>
              </w:rPr>
              <w:t>in</w:t>
            </w:r>
            <w:r>
              <w:rPr>
                <w:spacing w:val="-3"/>
                <w:sz w:val="20"/>
              </w:rPr>
              <w:t xml:space="preserve"> </w:t>
            </w:r>
            <w:r>
              <w:rPr>
                <w:sz w:val="20"/>
              </w:rPr>
              <w:t>fasting</w:t>
            </w:r>
            <w:r>
              <w:rPr>
                <w:spacing w:val="-3"/>
                <w:sz w:val="20"/>
              </w:rPr>
              <w:t xml:space="preserve"> </w:t>
            </w:r>
            <w:r>
              <w:rPr>
                <w:spacing w:val="-2"/>
                <w:sz w:val="20"/>
              </w:rPr>
              <w:t>appetite</w:t>
            </w:r>
          </w:p>
          <w:p>
            <w:pPr>
              <w:pStyle w:val="TableParagraph"/>
              <w:numPr>
                <w:ilvl w:val="0"/>
                <w:numId w:val="50"/>
              </w:numPr>
              <w:tabs>
                <w:tab w:val="clear" w:pos="720"/>
                <w:tab w:val="left" w:pos="726" w:leader="none"/>
              </w:tabs>
              <w:ind w:hanging="360" w:start="726" w:end="120"/>
              <w:rPr>
                <w:sz w:val="20"/>
              </w:rPr>
            </w:pPr>
            <w:r>
              <w:rPr>
                <w:sz w:val="20"/>
              </w:rPr>
              <w:t>Change</w:t>
            </w:r>
            <w:r>
              <w:rPr>
                <w:spacing w:val="-11"/>
                <w:sz w:val="20"/>
              </w:rPr>
              <w:t xml:space="preserve"> </w:t>
            </w:r>
            <w:r>
              <w:rPr>
                <w:sz w:val="20"/>
              </w:rPr>
              <w:t>in</w:t>
            </w:r>
            <w:r>
              <w:rPr>
                <w:spacing w:val="-10"/>
                <w:sz w:val="20"/>
              </w:rPr>
              <w:t xml:space="preserve"> </w:t>
            </w:r>
            <w:r>
              <w:rPr>
                <w:sz w:val="20"/>
              </w:rPr>
              <w:t>appetite</w:t>
            </w:r>
            <w:r>
              <w:rPr>
                <w:spacing w:val="-11"/>
                <w:sz w:val="20"/>
              </w:rPr>
              <w:t xml:space="preserve"> </w:t>
            </w:r>
            <w:r>
              <w:rPr>
                <w:sz w:val="20"/>
              </w:rPr>
              <w:t>score</w:t>
            </w:r>
            <w:r>
              <w:rPr>
                <w:spacing w:val="-11"/>
                <w:sz w:val="20"/>
              </w:rPr>
              <w:t xml:space="preserve"> </w:t>
            </w:r>
            <w:r>
              <w:rPr>
                <w:sz w:val="20"/>
              </w:rPr>
              <w:t xml:space="preserve">during </w:t>
            </w:r>
            <w:r>
              <w:rPr>
                <w:spacing w:val="-4"/>
                <w:sz w:val="20"/>
              </w:rPr>
              <w:t>MMTT</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4"/>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5"/>
                <w:sz w:val="20"/>
              </w:rPr>
              <w:t>mm</w:t>
            </w:r>
          </w:p>
        </w:tc>
      </w:tr>
      <w:tr>
        <w:trPr>
          <w:trHeight w:val="1101" w:hRule="atLeast"/>
        </w:trPr>
        <w:tc>
          <w:tcPr>
            <w:tcW w:w="2089"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339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Change</w:t>
            </w:r>
            <w:r>
              <w:rPr>
                <w:spacing w:val="-4"/>
                <w:sz w:val="20"/>
              </w:rPr>
              <w:t xml:space="preserve"> </w:t>
            </w:r>
            <w:r>
              <w:rPr>
                <w:sz w:val="20"/>
              </w:rPr>
              <w:t>in</w:t>
            </w:r>
            <w:r>
              <w:rPr>
                <w:spacing w:val="-3"/>
                <w:sz w:val="20"/>
              </w:rPr>
              <w:t xml:space="preserve"> </w:t>
            </w:r>
            <w:r>
              <w:rPr>
                <w:sz w:val="20"/>
              </w:rPr>
              <w:t>VAS</w:t>
            </w:r>
            <w:r>
              <w:rPr>
                <w:spacing w:val="-4"/>
                <w:sz w:val="20"/>
              </w:rPr>
              <w:t xml:space="preserve"> </w:t>
            </w:r>
            <w:r>
              <w:rPr>
                <w:spacing w:val="-2"/>
                <w:sz w:val="20"/>
              </w:rPr>
              <w:t>Appeal:</w:t>
            </w:r>
          </w:p>
          <w:p>
            <w:pPr>
              <w:pStyle w:val="TableParagraph"/>
              <w:numPr>
                <w:ilvl w:val="0"/>
                <w:numId w:val="49"/>
              </w:numPr>
              <w:tabs>
                <w:tab w:val="clear" w:pos="720"/>
                <w:tab w:val="left" w:pos="726" w:leader="none"/>
              </w:tabs>
              <w:spacing w:lineRule="exact" w:line="245" w:before="38" w:after="0"/>
              <w:rPr>
                <w:sz w:val="20"/>
              </w:rPr>
            </w:pPr>
            <w:r>
              <w:rPr>
                <w:sz w:val="20"/>
              </w:rPr>
              <w:t>Change</w:t>
            </w:r>
            <w:r>
              <w:rPr>
                <w:spacing w:val="-4"/>
                <w:sz w:val="20"/>
              </w:rPr>
              <w:t xml:space="preserve"> </w:t>
            </w:r>
            <w:r>
              <w:rPr>
                <w:sz w:val="20"/>
              </w:rPr>
              <w:t>in</w:t>
            </w:r>
            <w:r>
              <w:rPr>
                <w:spacing w:val="-3"/>
                <w:sz w:val="20"/>
              </w:rPr>
              <w:t xml:space="preserve"> </w:t>
            </w:r>
            <w:r>
              <w:rPr>
                <w:sz w:val="20"/>
              </w:rPr>
              <w:t>fasting</w:t>
            </w:r>
            <w:r>
              <w:rPr>
                <w:spacing w:val="-3"/>
                <w:sz w:val="20"/>
              </w:rPr>
              <w:t xml:space="preserve"> </w:t>
            </w:r>
            <w:r>
              <w:rPr>
                <w:spacing w:val="-2"/>
                <w:sz w:val="20"/>
              </w:rPr>
              <w:t>appeal</w:t>
            </w:r>
          </w:p>
          <w:p>
            <w:pPr>
              <w:pStyle w:val="TableParagraph"/>
              <w:numPr>
                <w:ilvl w:val="0"/>
                <w:numId w:val="49"/>
              </w:numPr>
              <w:tabs>
                <w:tab w:val="clear" w:pos="720"/>
                <w:tab w:val="left" w:pos="726" w:leader="none"/>
              </w:tabs>
              <w:ind w:hanging="360" w:start="726" w:end="228"/>
              <w:rPr>
                <w:sz w:val="20"/>
              </w:rPr>
            </w:pPr>
            <w:r>
              <w:rPr>
                <w:sz w:val="20"/>
              </w:rPr>
              <w:t>Change</w:t>
            </w:r>
            <w:r>
              <w:rPr>
                <w:spacing w:val="-10"/>
                <w:sz w:val="20"/>
              </w:rPr>
              <w:t xml:space="preserve"> </w:t>
            </w:r>
            <w:r>
              <w:rPr>
                <w:sz w:val="20"/>
              </w:rPr>
              <w:t>in</w:t>
            </w:r>
            <w:r>
              <w:rPr>
                <w:spacing w:val="-9"/>
                <w:sz w:val="20"/>
              </w:rPr>
              <w:t xml:space="preserve"> </w:t>
            </w:r>
            <w:r>
              <w:rPr>
                <w:sz w:val="20"/>
              </w:rPr>
              <w:t>appeal</w:t>
            </w:r>
            <w:r>
              <w:rPr>
                <w:spacing w:val="-11"/>
                <w:sz w:val="20"/>
              </w:rPr>
              <w:t xml:space="preserve"> </w:t>
            </w:r>
            <w:r>
              <w:rPr>
                <w:sz w:val="20"/>
              </w:rPr>
              <w:t>score</w:t>
            </w:r>
            <w:r>
              <w:rPr>
                <w:spacing w:val="-10"/>
                <w:sz w:val="20"/>
              </w:rPr>
              <w:t xml:space="preserve"> </w:t>
            </w:r>
            <w:r>
              <w:rPr>
                <w:sz w:val="20"/>
              </w:rPr>
              <w:t xml:space="preserve">during </w:t>
            </w:r>
            <w:r>
              <w:rPr>
                <w:spacing w:val="-4"/>
                <w:sz w:val="20"/>
              </w:rPr>
              <w:t>MMTT</w:t>
            </w:r>
          </w:p>
        </w:tc>
        <w:tc>
          <w:tcPr>
            <w:tcW w:w="223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6"/>
              <w:rPr>
                <w:sz w:val="20"/>
              </w:rPr>
            </w:pPr>
            <w:r>
              <w:rPr>
                <w:sz w:val="20"/>
              </w:rPr>
              <w:t>Baseline</w:t>
            </w:r>
            <w:r>
              <w:rPr>
                <w:spacing w:val="-4"/>
                <w:sz w:val="20"/>
              </w:rPr>
              <w:t xml:space="preserve"> </w:t>
            </w:r>
            <w:r>
              <w:rPr>
                <w:sz w:val="20"/>
              </w:rPr>
              <w:t>to</w:t>
            </w:r>
            <w:r>
              <w:rPr>
                <w:spacing w:val="-4"/>
                <w:sz w:val="20"/>
              </w:rPr>
              <w:t xml:space="preserve"> </w:t>
            </w:r>
            <w:r>
              <w:rPr>
                <w:sz w:val="20"/>
              </w:rPr>
              <w:t>week</w:t>
            </w:r>
            <w:r>
              <w:rPr>
                <w:spacing w:val="-3"/>
                <w:sz w:val="20"/>
              </w:rPr>
              <w:t xml:space="preserve"> </w:t>
            </w:r>
            <w:r>
              <w:rPr>
                <w:spacing w:val="-5"/>
                <w:sz w:val="20"/>
              </w:rPr>
              <w:t>40</w:t>
            </w:r>
          </w:p>
        </w:tc>
        <w:tc>
          <w:tcPr>
            <w:tcW w:w="191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3"/>
              <w:rPr>
                <w:sz w:val="20"/>
              </w:rPr>
            </w:pPr>
            <w:r>
              <w:rPr>
                <w:spacing w:val="-5"/>
                <w:sz w:val="20"/>
              </w:rPr>
              <w:t>mm</w:t>
            </w:r>
          </w:p>
        </w:tc>
      </w:tr>
      <w:tr>
        <w:trPr>
          <w:trHeight w:val="2455" w:hRule="atLeast"/>
        </w:trPr>
        <w:tc>
          <w:tcPr>
            <w:tcW w:w="9632" w:type="dxa"/>
            <w:gridSpan w:val="4"/>
            <w:tcBorders>
              <w:top w:val="single" w:sz="4" w:space="0" w:color="000000"/>
              <w:start w:val="single" w:sz="4" w:space="0" w:color="000000"/>
              <w:bottom w:val="single" w:sz="4" w:space="0" w:color="000000"/>
              <w:end w:val="single" w:sz="4" w:space="0" w:color="000000"/>
            </w:tcBorders>
          </w:tcPr>
          <w:p>
            <w:pPr>
              <w:pStyle w:val="TableParagraph"/>
              <w:spacing w:before="58" w:after="0"/>
              <w:ind w:start="7" w:end="11"/>
              <w:rPr>
                <w:sz w:val="13"/>
              </w:rPr>
            </w:pPr>
            <w:r>
              <w:rPr>
                <w:b/>
                <w:sz w:val="20"/>
              </w:rPr>
              <w:t xml:space="preserve">Abbreviations: </w:t>
            </w:r>
            <w:r>
              <w:rPr>
                <w:sz w:val="20"/>
              </w:rPr>
              <w:t xml:space="preserve">ADIPO-IR = adipose tissue insulin resistance index; AUC = area under the curve; BMI = body mass </w:t>
            </w:r>
            <w:r>
              <w:rPr>
                <w:position w:val="2"/>
                <w:sz w:val="20"/>
              </w:rPr>
              <w:t>index; cDI = clamp disposition index; C</w:t>
            </w:r>
            <w:r>
              <w:rPr>
                <w:sz w:val="13"/>
              </w:rPr>
              <w:t>max</w:t>
            </w:r>
            <w:r>
              <w:rPr>
                <w:spacing w:val="19"/>
                <w:sz w:val="13"/>
              </w:rPr>
              <w:t xml:space="preserve"> </w:t>
            </w:r>
            <w:r>
              <w:rPr>
                <w:position w:val="2"/>
                <w:sz w:val="20"/>
              </w:rPr>
              <w:t>= maximum concentration; CoEQ = control of</w:t>
            </w:r>
            <w:r>
              <w:rPr>
                <w:spacing w:val="-2"/>
                <w:position w:val="2"/>
                <w:sz w:val="20"/>
              </w:rPr>
              <w:t xml:space="preserve"> </w:t>
            </w:r>
            <w:r>
              <w:rPr>
                <w:position w:val="2"/>
                <w:sz w:val="20"/>
              </w:rPr>
              <w:t xml:space="preserve">eating questionnaire; FFA = </w:t>
            </w:r>
            <w:r>
              <w:rPr>
                <w:sz w:val="20"/>
              </w:rPr>
              <w:t>free fatty acids; FIB-4 = Fibrosis Index Based on 4 Factors; GIP = glucose dependent insulinotropic polypeptide; HbA1c</w:t>
            </w:r>
            <w:r>
              <w:rPr>
                <w:spacing w:val="-4"/>
                <w:sz w:val="20"/>
              </w:rPr>
              <w:t xml:space="preserve"> </w:t>
            </w:r>
            <w:r>
              <w:rPr>
                <w:sz w:val="20"/>
              </w:rPr>
              <w:t>=</w:t>
            </w:r>
            <w:r>
              <w:rPr>
                <w:spacing w:val="-4"/>
                <w:sz w:val="20"/>
              </w:rPr>
              <w:t xml:space="preserve"> </w:t>
            </w:r>
            <w:r>
              <w:rPr>
                <w:sz w:val="20"/>
              </w:rPr>
              <w:t>glycated</w:t>
            </w:r>
            <w:r>
              <w:rPr>
                <w:spacing w:val="-4"/>
                <w:sz w:val="20"/>
              </w:rPr>
              <w:t xml:space="preserve"> </w:t>
            </w:r>
            <w:r>
              <w:rPr>
                <w:sz w:val="20"/>
              </w:rPr>
              <w:t>haemoglobin;</w:t>
            </w:r>
            <w:r>
              <w:rPr>
                <w:spacing w:val="-4"/>
                <w:sz w:val="20"/>
              </w:rPr>
              <w:t xml:space="preserve"> </w:t>
            </w:r>
            <w:r>
              <w:rPr>
                <w:sz w:val="20"/>
              </w:rPr>
              <w:t>HDL-C</w:t>
            </w:r>
            <w:r>
              <w:rPr>
                <w:spacing w:val="-4"/>
                <w:sz w:val="20"/>
              </w:rPr>
              <w:t xml:space="preserve"> </w:t>
            </w:r>
            <w:r>
              <w:rPr>
                <w:sz w:val="20"/>
              </w:rPr>
              <w:t>=</w:t>
            </w:r>
            <w:r>
              <w:rPr>
                <w:spacing w:val="-4"/>
                <w:sz w:val="20"/>
              </w:rPr>
              <w:t xml:space="preserve"> </w:t>
            </w:r>
            <w:r>
              <w:rPr>
                <w:sz w:val="20"/>
              </w:rPr>
              <w:t>high</w:t>
            </w:r>
            <w:r>
              <w:rPr>
                <w:spacing w:val="-3"/>
                <w:sz w:val="20"/>
              </w:rPr>
              <w:t xml:space="preserve"> </w:t>
            </w:r>
            <w:r>
              <w:rPr>
                <w:sz w:val="20"/>
              </w:rPr>
              <w:t>density</w:t>
            </w:r>
            <w:r>
              <w:rPr>
                <w:spacing w:val="-4"/>
                <w:sz w:val="20"/>
              </w:rPr>
              <w:t xml:space="preserve"> </w:t>
            </w:r>
            <w:r>
              <w:rPr>
                <w:sz w:val="20"/>
              </w:rPr>
              <w:t>lipoprotein</w:t>
            </w:r>
            <w:r>
              <w:rPr>
                <w:spacing w:val="-3"/>
                <w:sz w:val="20"/>
              </w:rPr>
              <w:t xml:space="preserve"> </w:t>
            </w:r>
            <w:r>
              <w:rPr>
                <w:sz w:val="20"/>
              </w:rPr>
              <w:t>cholesterol;</w:t>
            </w:r>
            <w:r>
              <w:rPr>
                <w:spacing w:val="-4"/>
                <w:sz w:val="20"/>
              </w:rPr>
              <w:t xml:space="preserve"> </w:t>
            </w:r>
            <w:r>
              <w:rPr>
                <w:sz w:val="20"/>
              </w:rPr>
              <w:t>HEC</w:t>
            </w:r>
            <w:r>
              <w:rPr>
                <w:spacing w:val="-4"/>
                <w:sz w:val="20"/>
              </w:rPr>
              <w:t xml:space="preserve"> </w:t>
            </w:r>
            <w:r>
              <w:rPr>
                <w:sz w:val="20"/>
              </w:rPr>
              <w:t>=</w:t>
            </w:r>
            <w:r>
              <w:rPr>
                <w:spacing w:val="-4"/>
                <w:sz w:val="20"/>
              </w:rPr>
              <w:t xml:space="preserve"> </w:t>
            </w:r>
            <w:r>
              <w:rPr>
                <w:sz w:val="20"/>
              </w:rPr>
              <w:t>hyperinsulinaemic</w:t>
            </w:r>
            <w:r>
              <w:rPr>
                <w:spacing w:val="-4"/>
                <w:sz w:val="20"/>
              </w:rPr>
              <w:t xml:space="preserve"> </w:t>
            </w:r>
            <w:r>
              <w:rPr>
                <w:sz w:val="20"/>
              </w:rPr>
              <w:t xml:space="preserve">euglycaemic clamp; HGC = hyperglycaemic clamp; HOMA = Homeostatic model assessment; IGFBP = Insulin like growth factor binding protein; ISR = insulin sensitivity rate; LDL-C = low density lipoprotein cholesterol; MMTT = mixed meal </w:t>
            </w:r>
            <w:r>
              <w:rPr>
                <w:position w:val="2"/>
                <w:sz w:val="20"/>
              </w:rPr>
              <w:t>tolerance test; MRI = magnetic resonance imaging; PDFF = Proton Density Fat Fraction; SD = standard deviation; t</w:t>
            </w:r>
            <w:r>
              <w:rPr>
                <w:sz w:val="13"/>
              </w:rPr>
              <w:t>max</w:t>
            </w:r>
          </w:p>
          <w:p>
            <w:pPr>
              <w:pStyle w:val="TableParagraph"/>
              <w:ind w:start="7"/>
              <w:rPr>
                <w:sz w:val="20"/>
              </w:rPr>
            </w:pPr>
            <w:r>
              <w:rPr>
                <w:sz w:val="20"/>
              </w:rPr>
              <w:t>=</w:t>
            </w:r>
            <w:r>
              <w:rPr>
                <w:spacing w:val="-3"/>
                <w:sz w:val="20"/>
              </w:rPr>
              <w:t xml:space="preserve"> </w:t>
            </w:r>
            <w:r>
              <w:rPr>
                <w:sz w:val="20"/>
              </w:rPr>
              <w:t>time</w:t>
            </w:r>
            <w:r>
              <w:rPr>
                <w:spacing w:val="-3"/>
                <w:sz w:val="20"/>
              </w:rPr>
              <w:t xml:space="preserve"> </w:t>
            </w:r>
            <w:r>
              <w:rPr>
                <w:sz w:val="20"/>
              </w:rPr>
              <w:t>to</w:t>
            </w:r>
            <w:r>
              <w:rPr>
                <w:spacing w:val="-2"/>
                <w:sz w:val="20"/>
              </w:rPr>
              <w:t xml:space="preserve"> </w:t>
            </w:r>
            <w:r>
              <w:rPr>
                <w:sz w:val="20"/>
              </w:rPr>
              <w:t>maximum</w:t>
            </w:r>
            <w:r>
              <w:rPr>
                <w:spacing w:val="-2"/>
                <w:sz w:val="20"/>
              </w:rPr>
              <w:t xml:space="preserve"> </w:t>
            </w:r>
            <w:r>
              <w:rPr>
                <w:sz w:val="20"/>
              </w:rPr>
              <w:t>concentration; TAR</w:t>
            </w:r>
            <w:r>
              <w:rPr>
                <w:spacing w:val="-4"/>
                <w:sz w:val="20"/>
              </w:rPr>
              <w:t xml:space="preserve"> </w:t>
            </w:r>
            <w:r>
              <w:rPr>
                <w:sz w:val="20"/>
              </w:rPr>
              <w:t>=</w:t>
            </w:r>
            <w:r>
              <w:rPr>
                <w:spacing w:val="-3"/>
                <w:sz w:val="20"/>
              </w:rPr>
              <w:t xml:space="preserve"> </w:t>
            </w:r>
            <w:r>
              <w:rPr>
                <w:sz w:val="20"/>
              </w:rPr>
              <w:t>time</w:t>
            </w:r>
            <w:r>
              <w:rPr>
                <w:spacing w:val="-3"/>
                <w:sz w:val="20"/>
              </w:rPr>
              <w:t xml:space="preserve"> </w:t>
            </w:r>
            <w:r>
              <w:rPr>
                <w:sz w:val="20"/>
              </w:rPr>
              <w:t>above</w:t>
            </w:r>
            <w:r>
              <w:rPr>
                <w:spacing w:val="-3"/>
                <w:sz w:val="20"/>
              </w:rPr>
              <w:t xml:space="preserve"> </w:t>
            </w:r>
            <w:r>
              <w:rPr>
                <w:sz w:val="20"/>
              </w:rPr>
              <w:t>range;</w:t>
            </w:r>
            <w:r>
              <w:rPr>
                <w:spacing w:val="-4"/>
                <w:sz w:val="20"/>
              </w:rPr>
              <w:t xml:space="preserve"> </w:t>
            </w:r>
            <w:r>
              <w:rPr>
                <w:sz w:val="20"/>
              </w:rPr>
              <w:t>TC:</w:t>
            </w:r>
            <w:r>
              <w:rPr>
                <w:spacing w:val="-4"/>
                <w:sz w:val="20"/>
              </w:rPr>
              <w:t xml:space="preserve"> </w:t>
            </w:r>
            <w:r>
              <w:rPr>
                <w:sz w:val="20"/>
              </w:rPr>
              <w:t>total</w:t>
            </w:r>
            <w:r>
              <w:rPr>
                <w:spacing w:val="-3"/>
                <w:sz w:val="20"/>
              </w:rPr>
              <w:t xml:space="preserve"> </w:t>
            </w:r>
            <w:r>
              <w:rPr>
                <w:sz w:val="20"/>
              </w:rPr>
              <w:t>cholesterol; TEAE</w:t>
            </w:r>
            <w:r>
              <w:rPr>
                <w:spacing w:val="-3"/>
                <w:sz w:val="20"/>
              </w:rPr>
              <w:t xml:space="preserve"> </w:t>
            </w:r>
            <w:r>
              <w:rPr>
                <w:sz w:val="20"/>
              </w:rPr>
              <w:t>=</w:t>
            </w:r>
            <w:r>
              <w:rPr>
                <w:spacing w:val="-3"/>
                <w:sz w:val="20"/>
              </w:rPr>
              <w:t xml:space="preserve"> </w:t>
            </w:r>
            <w:r>
              <w:rPr>
                <w:sz w:val="20"/>
              </w:rPr>
              <w:t>treatment</w:t>
            </w:r>
            <w:r>
              <w:rPr>
                <w:spacing w:val="-4"/>
                <w:sz w:val="20"/>
              </w:rPr>
              <w:t xml:space="preserve"> </w:t>
            </w:r>
            <w:r>
              <w:rPr>
                <w:sz w:val="20"/>
              </w:rPr>
              <w:t>emergent</w:t>
            </w:r>
            <w:r>
              <w:rPr>
                <w:spacing w:val="-4"/>
                <w:sz w:val="20"/>
              </w:rPr>
              <w:t xml:space="preserve"> </w:t>
            </w:r>
            <w:r>
              <w:rPr>
                <w:sz w:val="20"/>
              </w:rPr>
              <w:t>adverse events; TG: triglycerides; TIR = time in range; TITR = time in tight range; TyG = triglyceride-glucose index; T2D = type 2 diabetes; VAS = visual analogue scale; VLDL-C: very low density cholesterol</w:t>
            </w:r>
          </w:p>
        </w:tc>
      </w:tr>
    </w:tbl>
    <w:p>
      <w:pPr>
        <w:sectPr>
          <w:headerReference w:type="default" r:id="rId77"/>
          <w:headerReference w:type="first" r:id="rId78"/>
          <w:type w:val="nextPage"/>
          <w:pgSz w:w="11906" w:h="16838"/>
          <w:pgMar w:left="1260" w:right="680" w:gutter="0" w:header="850" w:top="1880" w:footer="0" w:bottom="280"/>
          <w:pgNumType w:fmt="decimal"/>
          <w:formProt w:val="false"/>
          <w:textDirection w:val="lrTb"/>
          <w:docGrid w:type="default" w:linePitch="100" w:charSpace="0"/>
        </w:sectPr>
      </w:pPr>
    </w:p>
    <w:p>
      <w:pPr>
        <w:pStyle w:val="Heading1"/>
        <w:numPr>
          <w:ilvl w:val="0"/>
          <w:numId w:val="67"/>
        </w:numPr>
        <w:tabs>
          <w:tab w:val="clear" w:pos="720"/>
          <w:tab w:val="left" w:pos="667" w:leader="none"/>
        </w:tabs>
        <w:ind w:hanging="511" w:start="667"/>
        <w:rPr/>
      </w:pPr>
      <w:bookmarkStart w:id="18" w:name="_bookmark18"/>
      <w:bookmarkEnd w:id="18"/>
      <w:r>
        <w:rPr/>
        <w:t>Study</w:t>
      </w:r>
      <w:r>
        <w:rPr>
          <w:spacing w:val="-11"/>
        </w:rPr>
        <w:t xml:space="preserve"> </w:t>
      </w:r>
      <w:r>
        <w:rPr>
          <w:spacing w:val="-2"/>
        </w:rPr>
        <w:t>design</w:t>
      </w:r>
    </w:p>
    <w:p>
      <w:pPr>
        <w:pStyle w:val="Heading2"/>
        <w:numPr>
          <w:ilvl w:val="1"/>
          <w:numId w:val="67"/>
        </w:numPr>
        <w:tabs>
          <w:tab w:val="clear" w:pos="720"/>
          <w:tab w:val="left" w:pos="835" w:leader="none"/>
        </w:tabs>
        <w:spacing w:before="273" w:after="0"/>
        <w:ind w:hanging="679" w:start="835"/>
        <w:jc w:val="start"/>
        <w:rPr/>
      </w:pPr>
      <w:bookmarkStart w:id="19" w:name="_bookmark19"/>
      <w:bookmarkEnd w:id="19"/>
      <w:r>
        <w:rPr/>
        <w:t>Overall</w:t>
      </w:r>
      <w:r>
        <w:rPr>
          <w:spacing w:val="-2"/>
        </w:rPr>
        <w:t xml:space="preserve"> design</w:t>
      </w:r>
    </w:p>
    <w:p>
      <w:pPr>
        <w:pStyle w:val="BodyText"/>
        <w:spacing w:lineRule="auto" w:line="264" w:before="149" w:after="0"/>
        <w:ind w:start="156" w:end="173"/>
        <w:rPr/>
      </w:pPr>
      <w:r>
        <w:rPr/>
        <w:t>This</w:t>
      </w:r>
      <w:r>
        <w:rPr>
          <w:spacing w:val="-5"/>
        </w:rPr>
        <w:t xml:space="preserve"> </w:t>
      </w:r>
      <w:r>
        <w:rPr/>
        <w:t>is</w:t>
      </w:r>
      <w:r>
        <w:rPr>
          <w:spacing w:val="-5"/>
        </w:rPr>
        <w:t xml:space="preserve"> </w:t>
      </w:r>
      <w:r>
        <w:rPr/>
        <w:t>an</w:t>
      </w:r>
      <w:r>
        <w:rPr>
          <w:spacing w:val="-4"/>
        </w:rPr>
        <w:t xml:space="preserve"> </w:t>
      </w:r>
      <w:r>
        <w:rPr/>
        <w:t>interventional,</w:t>
      </w:r>
      <w:r>
        <w:rPr>
          <w:spacing w:val="-4"/>
        </w:rPr>
        <w:t xml:space="preserve"> </w:t>
      </w:r>
      <w:r>
        <w:rPr/>
        <w:t>single-centre,</w:t>
      </w:r>
      <w:r>
        <w:rPr>
          <w:spacing w:val="-2"/>
        </w:rPr>
        <w:t xml:space="preserve"> </w:t>
      </w:r>
      <w:r>
        <w:rPr/>
        <w:t>randomised,</w:t>
      </w:r>
      <w:r>
        <w:rPr>
          <w:spacing w:val="-4"/>
        </w:rPr>
        <w:t xml:space="preserve"> </w:t>
      </w:r>
      <w:r>
        <w:rPr/>
        <w:t>placebo-controlled,</w:t>
      </w:r>
      <w:r>
        <w:rPr>
          <w:spacing w:val="-4"/>
        </w:rPr>
        <w:t xml:space="preserve"> </w:t>
      </w:r>
      <w:r>
        <w:rPr/>
        <w:t>double-blind,</w:t>
      </w:r>
      <w:r>
        <w:rPr>
          <w:spacing w:val="-4"/>
        </w:rPr>
        <w:t xml:space="preserve"> </w:t>
      </w:r>
      <w:r>
        <w:rPr/>
        <w:t xml:space="preserve">multiple-dose study. A total of 80 study participants with T2D will be randomised in a 1:1:1:1 ratio to QW NNC0487-XXXX 20 mg, 5 mg, 1.25 mg or placebo, respectively, stratified according to sex </w:t>
      </w:r>
      <w:r>
        <w:rPr>
          <w:position w:val="2"/>
        </w:rPr>
        <w:t>(male/female) and HbA</w:t>
      </w:r>
      <w:r>
        <w:rPr>
          <w:sz w:val="16"/>
        </w:rPr>
        <w:t>1c</w:t>
      </w:r>
      <w:r>
        <w:rPr>
          <w:spacing w:val="40"/>
          <w:sz w:val="16"/>
        </w:rPr>
        <w:t xml:space="preserve"> </w:t>
      </w:r>
      <w:r>
        <w:rPr>
          <w:position w:val="2"/>
        </w:rPr>
        <w:t>at screening (&lt;7.0% / ≥7.0%).</w:t>
      </w:r>
    </w:p>
    <w:p>
      <w:pPr>
        <w:pStyle w:val="BodyText"/>
        <w:spacing w:before="238" w:after="0"/>
        <w:rPr/>
      </w:pPr>
      <w:r>
        <w:rPr/>
        <w:t>The</w:t>
      </w:r>
      <w:r>
        <w:rPr>
          <w:spacing w:val="-5"/>
        </w:rPr>
        <w:t xml:space="preserve"> </w:t>
      </w:r>
      <w:r>
        <w:rPr/>
        <w:t>study</w:t>
      </w:r>
      <w:r>
        <w:rPr>
          <w:spacing w:val="-1"/>
        </w:rPr>
        <w:t xml:space="preserve"> </w:t>
      </w:r>
      <w:r>
        <w:rPr/>
        <w:t>consists</w:t>
      </w:r>
      <w:r>
        <w:rPr>
          <w:spacing w:val="-1"/>
        </w:rPr>
        <w:t xml:space="preserve"> </w:t>
      </w:r>
      <w:r>
        <w:rPr>
          <w:spacing w:val="-5"/>
        </w:rPr>
        <w:t>of:</w:t>
      </w:r>
    </w:p>
    <w:p>
      <w:pPr>
        <w:pStyle w:val="ListParagraph"/>
        <w:numPr>
          <w:ilvl w:val="0"/>
          <w:numId w:val="48"/>
        </w:numPr>
        <w:tabs>
          <w:tab w:val="clear" w:pos="720"/>
          <w:tab w:val="left" w:pos="513" w:leader="none"/>
        </w:tabs>
        <w:spacing w:before="28" w:after="0"/>
        <w:ind w:hanging="357" w:start="513"/>
        <w:rPr>
          <w:sz w:val="24"/>
        </w:rPr>
      </w:pPr>
      <w:r>
        <w:rPr>
          <w:sz w:val="24"/>
        </w:rPr>
        <w:t>an</w:t>
      </w:r>
      <w:r>
        <w:rPr>
          <w:spacing w:val="-1"/>
          <w:sz w:val="24"/>
        </w:rPr>
        <w:t xml:space="preserve"> </w:t>
      </w:r>
      <w:r>
        <w:rPr>
          <w:sz w:val="24"/>
        </w:rPr>
        <w:t>up</w:t>
      </w:r>
      <w:r>
        <w:rPr>
          <w:spacing w:val="-1"/>
          <w:sz w:val="24"/>
        </w:rPr>
        <w:t xml:space="preserve"> </w:t>
      </w:r>
      <w:r>
        <w:rPr>
          <w:sz w:val="24"/>
        </w:rPr>
        <w:t>to 52-day</w:t>
      </w:r>
      <w:r>
        <w:rPr>
          <w:spacing w:val="-1"/>
          <w:sz w:val="24"/>
        </w:rPr>
        <w:t xml:space="preserve"> </w:t>
      </w:r>
      <w:r>
        <w:rPr>
          <w:sz w:val="24"/>
        </w:rPr>
        <w:t xml:space="preserve">screening </w:t>
      </w:r>
      <w:r>
        <w:rPr>
          <w:spacing w:val="-2"/>
          <w:sz w:val="24"/>
        </w:rPr>
        <w:t>period.</w:t>
      </w:r>
    </w:p>
    <w:p>
      <w:pPr>
        <w:pStyle w:val="ListParagraph"/>
        <w:numPr>
          <w:ilvl w:val="0"/>
          <w:numId w:val="48"/>
        </w:numPr>
        <w:tabs>
          <w:tab w:val="clear" w:pos="720"/>
          <w:tab w:val="left" w:pos="514" w:leader="none"/>
        </w:tabs>
        <w:spacing w:lineRule="auto" w:line="262" w:before="28" w:after="0"/>
        <w:ind w:hanging="358" w:start="514" w:end="297"/>
        <w:rPr>
          <w:sz w:val="24"/>
        </w:rPr>
      </w:pPr>
      <w:r>
        <w:rPr>
          <w:sz w:val="24"/>
        </w:rPr>
        <w:t>a</w:t>
      </w:r>
      <w:r>
        <w:rPr>
          <w:spacing w:val="-4"/>
          <w:sz w:val="24"/>
        </w:rPr>
        <w:t xml:space="preserve"> </w:t>
      </w:r>
      <w:r>
        <w:rPr>
          <w:sz w:val="24"/>
        </w:rPr>
        <w:t>4-day</w:t>
      </w:r>
      <w:r>
        <w:rPr>
          <w:spacing w:val="-3"/>
          <w:sz w:val="24"/>
        </w:rPr>
        <w:t xml:space="preserve"> </w:t>
      </w:r>
      <w:r>
        <w:rPr>
          <w:sz w:val="24"/>
        </w:rPr>
        <w:t>(3</w:t>
      </w:r>
      <w:r>
        <w:rPr>
          <w:spacing w:val="-3"/>
          <w:sz w:val="24"/>
        </w:rPr>
        <w:t xml:space="preserve"> </w:t>
      </w:r>
      <w:r>
        <w:rPr>
          <w:sz w:val="24"/>
        </w:rPr>
        <w:t>nights)</w:t>
      </w:r>
      <w:r>
        <w:rPr>
          <w:spacing w:val="-3"/>
          <w:sz w:val="24"/>
        </w:rPr>
        <w:t xml:space="preserve"> </w:t>
      </w:r>
      <w:r>
        <w:rPr>
          <w:sz w:val="24"/>
        </w:rPr>
        <w:t>in-house</w:t>
      </w:r>
      <w:r>
        <w:rPr>
          <w:spacing w:val="-4"/>
          <w:sz w:val="24"/>
        </w:rPr>
        <w:t xml:space="preserve"> </w:t>
      </w:r>
      <w:r>
        <w:rPr>
          <w:sz w:val="24"/>
        </w:rPr>
        <w:t>visit</w:t>
      </w:r>
      <w:r>
        <w:rPr>
          <w:spacing w:val="-3"/>
          <w:sz w:val="24"/>
        </w:rPr>
        <w:t xml:space="preserve"> </w:t>
      </w:r>
      <w:r>
        <w:rPr>
          <w:sz w:val="24"/>
        </w:rPr>
        <w:t>with</w:t>
      </w:r>
      <w:r>
        <w:rPr>
          <w:spacing w:val="-3"/>
          <w:sz w:val="24"/>
        </w:rPr>
        <w:t xml:space="preserve"> </w:t>
      </w:r>
      <w:r>
        <w:rPr>
          <w:sz w:val="24"/>
        </w:rPr>
        <w:t>baseline</w:t>
      </w:r>
      <w:r>
        <w:rPr>
          <w:spacing w:val="-4"/>
          <w:sz w:val="24"/>
        </w:rPr>
        <w:t xml:space="preserve"> </w:t>
      </w:r>
      <w:r>
        <w:rPr>
          <w:sz w:val="24"/>
        </w:rPr>
        <w:t>assessments;</w:t>
      </w:r>
      <w:r>
        <w:rPr>
          <w:spacing w:val="-2"/>
          <w:sz w:val="24"/>
        </w:rPr>
        <w:t xml:space="preserve"> </w:t>
      </w:r>
      <w:r>
        <w:rPr>
          <w:sz w:val="24"/>
        </w:rPr>
        <w:t>body</w:t>
      </w:r>
      <w:r>
        <w:rPr>
          <w:spacing w:val="-3"/>
          <w:sz w:val="24"/>
        </w:rPr>
        <w:t xml:space="preserve"> </w:t>
      </w:r>
      <w:r>
        <w:rPr>
          <w:sz w:val="24"/>
        </w:rPr>
        <w:t>measurements,</w:t>
      </w:r>
      <w:r>
        <w:rPr>
          <w:spacing w:val="-3"/>
          <w:sz w:val="24"/>
        </w:rPr>
        <w:t xml:space="preserve"> </w:t>
      </w:r>
      <w:r>
        <w:rPr>
          <w:sz w:val="24"/>
        </w:rPr>
        <w:t>MMTT,</w:t>
      </w:r>
      <w:r>
        <w:rPr>
          <w:spacing w:val="-3"/>
          <w:sz w:val="24"/>
        </w:rPr>
        <w:t xml:space="preserve"> </w:t>
      </w:r>
      <w:r>
        <w:rPr>
          <w:sz w:val="24"/>
        </w:rPr>
        <w:t>HEC, and HGC being performed before first dosing (pre-treatment).</w:t>
      </w:r>
    </w:p>
    <w:p>
      <w:pPr>
        <w:pStyle w:val="ListParagraph"/>
        <w:numPr>
          <w:ilvl w:val="0"/>
          <w:numId w:val="48"/>
        </w:numPr>
        <w:tabs>
          <w:tab w:val="clear" w:pos="720"/>
          <w:tab w:val="left" w:pos="514" w:leader="none"/>
        </w:tabs>
        <w:spacing w:lineRule="auto" w:line="262" w:before="3" w:after="0"/>
        <w:ind w:hanging="358" w:start="514" w:end="241"/>
        <w:rPr>
          <w:sz w:val="24"/>
        </w:rPr>
      </w:pPr>
      <w:r>
        <w:rPr>
          <w:sz w:val="24"/>
        </w:rPr>
        <w:t>a</w:t>
      </w:r>
      <w:r>
        <w:rPr>
          <w:spacing w:val="-4"/>
          <w:sz w:val="24"/>
        </w:rPr>
        <w:t xml:space="preserve"> </w:t>
      </w:r>
      <w:r>
        <w:rPr>
          <w:sz w:val="24"/>
        </w:rPr>
        <w:t>40-week</w:t>
      </w:r>
      <w:r>
        <w:rPr>
          <w:spacing w:val="-3"/>
          <w:sz w:val="24"/>
        </w:rPr>
        <w:t xml:space="preserve"> </w:t>
      </w:r>
      <w:r>
        <w:rPr>
          <w:sz w:val="24"/>
        </w:rPr>
        <w:t>treatment</w:t>
      </w:r>
      <w:r>
        <w:rPr>
          <w:spacing w:val="-3"/>
          <w:sz w:val="24"/>
        </w:rPr>
        <w:t xml:space="preserve"> </w:t>
      </w:r>
      <w:r>
        <w:rPr>
          <w:sz w:val="24"/>
        </w:rPr>
        <w:t>period</w:t>
      </w:r>
      <w:r>
        <w:rPr>
          <w:spacing w:val="-3"/>
          <w:sz w:val="24"/>
        </w:rPr>
        <w:t xml:space="preserve"> </w:t>
      </w:r>
      <w:r>
        <w:rPr>
          <w:sz w:val="24"/>
        </w:rPr>
        <w:t>(with</w:t>
      </w:r>
      <w:r>
        <w:rPr>
          <w:spacing w:val="-3"/>
          <w:sz w:val="24"/>
        </w:rPr>
        <w:t xml:space="preserve"> </w:t>
      </w:r>
      <w:r>
        <w:rPr>
          <w:sz w:val="24"/>
        </w:rPr>
        <w:t>dose</w:t>
      </w:r>
      <w:r>
        <w:rPr>
          <w:spacing w:val="-4"/>
          <w:sz w:val="24"/>
        </w:rPr>
        <w:t xml:space="preserve"> </w:t>
      </w:r>
      <w:r>
        <w:rPr>
          <w:sz w:val="24"/>
        </w:rPr>
        <w:t>escalation) on</w:t>
      </w:r>
      <w:r>
        <w:rPr>
          <w:spacing w:val="-3"/>
          <w:sz w:val="24"/>
        </w:rPr>
        <w:t xml:space="preserve"> </w:t>
      </w:r>
      <w:r>
        <w:rPr>
          <w:sz w:val="24"/>
        </w:rPr>
        <w:t>NNC0487-XXXX</w:t>
      </w:r>
      <w:r>
        <w:rPr>
          <w:spacing w:val="-3"/>
          <w:sz w:val="24"/>
        </w:rPr>
        <w:t xml:space="preserve"> </w:t>
      </w:r>
      <w:r>
        <w:rPr>
          <w:sz w:val="24"/>
        </w:rPr>
        <w:t>20</w:t>
      </w:r>
      <w:r>
        <w:rPr>
          <w:spacing w:val="-3"/>
          <w:sz w:val="24"/>
        </w:rPr>
        <w:t xml:space="preserve"> </w:t>
      </w:r>
      <w:r>
        <w:rPr>
          <w:sz w:val="24"/>
        </w:rPr>
        <w:t>mg,</w:t>
      </w:r>
      <w:r>
        <w:rPr>
          <w:spacing w:val="-3"/>
          <w:sz w:val="24"/>
        </w:rPr>
        <w:t xml:space="preserve"> </w:t>
      </w:r>
      <w:r>
        <w:rPr>
          <w:sz w:val="24"/>
        </w:rPr>
        <w:t>5</w:t>
      </w:r>
      <w:r>
        <w:rPr>
          <w:spacing w:val="-3"/>
          <w:sz w:val="24"/>
        </w:rPr>
        <w:t xml:space="preserve"> </w:t>
      </w:r>
      <w:r>
        <w:rPr>
          <w:sz w:val="24"/>
        </w:rPr>
        <w:t>mg,</w:t>
      </w:r>
      <w:r>
        <w:rPr>
          <w:spacing w:val="-3"/>
          <w:sz w:val="24"/>
        </w:rPr>
        <w:t xml:space="preserve"> </w:t>
      </w:r>
      <w:r>
        <w:rPr>
          <w:sz w:val="24"/>
        </w:rPr>
        <w:t>1.25</w:t>
      </w:r>
      <w:r>
        <w:rPr>
          <w:spacing w:val="-3"/>
          <w:sz w:val="24"/>
        </w:rPr>
        <w:t xml:space="preserve"> </w:t>
      </w:r>
      <w:r>
        <w:rPr>
          <w:sz w:val="24"/>
        </w:rPr>
        <w:t>mg,</w:t>
      </w:r>
      <w:r>
        <w:rPr>
          <w:spacing w:val="-3"/>
          <w:sz w:val="24"/>
        </w:rPr>
        <w:t xml:space="preserve"> </w:t>
      </w:r>
      <w:r>
        <w:rPr>
          <w:sz w:val="24"/>
        </w:rPr>
        <w:t xml:space="preserve">or </w:t>
      </w:r>
      <w:r>
        <w:rPr>
          <w:spacing w:val="-2"/>
          <w:sz w:val="24"/>
        </w:rPr>
        <w:t>placebo.</w:t>
      </w:r>
    </w:p>
    <w:p>
      <w:pPr>
        <w:pStyle w:val="ListParagraph"/>
        <w:numPr>
          <w:ilvl w:val="0"/>
          <w:numId w:val="48"/>
        </w:numPr>
        <w:tabs>
          <w:tab w:val="clear" w:pos="720"/>
          <w:tab w:val="left" w:pos="514" w:leader="none"/>
        </w:tabs>
        <w:spacing w:lineRule="auto" w:line="262" w:before="3" w:after="0"/>
        <w:ind w:hanging="358" w:start="514" w:end="719"/>
        <w:rPr>
          <w:sz w:val="24"/>
        </w:rPr>
      </w:pPr>
      <w:r>
        <w:rPr>
          <w:sz w:val="24"/>
        </w:rPr>
        <w:t>end</w:t>
      </w:r>
      <w:r>
        <w:rPr>
          <w:spacing w:val="-3"/>
          <w:sz w:val="24"/>
        </w:rPr>
        <w:t xml:space="preserve"> </w:t>
      </w:r>
      <w:r>
        <w:rPr>
          <w:sz w:val="24"/>
        </w:rPr>
        <w:t>of</w:t>
      </w:r>
      <w:r>
        <w:rPr>
          <w:spacing w:val="-3"/>
          <w:sz w:val="24"/>
        </w:rPr>
        <w:t xml:space="preserve"> </w:t>
      </w:r>
      <w:r>
        <w:rPr>
          <w:sz w:val="24"/>
        </w:rPr>
        <w:t>treatment</w:t>
      </w:r>
      <w:r>
        <w:rPr>
          <w:spacing w:val="-3"/>
          <w:sz w:val="24"/>
        </w:rPr>
        <w:t xml:space="preserve"> </w:t>
      </w:r>
      <w:r>
        <w:rPr>
          <w:sz w:val="24"/>
        </w:rPr>
        <w:t>will</w:t>
      </w:r>
      <w:r>
        <w:rPr>
          <w:spacing w:val="-3"/>
          <w:sz w:val="24"/>
        </w:rPr>
        <w:t xml:space="preserve"> </w:t>
      </w:r>
      <w:r>
        <w:rPr>
          <w:sz w:val="24"/>
        </w:rPr>
        <w:t>include</w:t>
      </w:r>
      <w:r>
        <w:rPr>
          <w:spacing w:val="-3"/>
          <w:sz w:val="24"/>
        </w:rPr>
        <w:t xml:space="preserve"> </w:t>
      </w:r>
      <w:r>
        <w:rPr>
          <w:sz w:val="24"/>
        </w:rPr>
        <w:t>a</w:t>
      </w:r>
      <w:r>
        <w:rPr>
          <w:spacing w:val="-4"/>
          <w:sz w:val="24"/>
        </w:rPr>
        <w:t xml:space="preserve"> </w:t>
      </w:r>
      <w:r>
        <w:rPr>
          <w:sz w:val="24"/>
        </w:rPr>
        <w:t>5-day</w:t>
      </w:r>
      <w:r>
        <w:rPr>
          <w:spacing w:val="-1"/>
          <w:sz w:val="24"/>
        </w:rPr>
        <w:t xml:space="preserve"> </w:t>
      </w:r>
      <w:r>
        <w:rPr>
          <w:sz w:val="24"/>
        </w:rPr>
        <w:t>(4</w:t>
      </w:r>
      <w:r>
        <w:rPr>
          <w:spacing w:val="-3"/>
          <w:sz w:val="24"/>
        </w:rPr>
        <w:t xml:space="preserve"> </w:t>
      </w:r>
      <w:r>
        <w:rPr>
          <w:sz w:val="24"/>
        </w:rPr>
        <w:t>nights)</w:t>
      </w:r>
      <w:r>
        <w:rPr>
          <w:spacing w:val="-3"/>
          <w:sz w:val="24"/>
        </w:rPr>
        <w:t xml:space="preserve"> </w:t>
      </w:r>
      <w:r>
        <w:rPr>
          <w:sz w:val="24"/>
        </w:rPr>
        <w:t>in-house</w:t>
      </w:r>
      <w:r>
        <w:rPr>
          <w:spacing w:val="-3"/>
          <w:sz w:val="24"/>
        </w:rPr>
        <w:t xml:space="preserve"> </w:t>
      </w:r>
      <w:r>
        <w:rPr>
          <w:sz w:val="24"/>
        </w:rPr>
        <w:t>visit</w:t>
      </w:r>
      <w:r>
        <w:rPr>
          <w:spacing w:val="-3"/>
          <w:sz w:val="24"/>
        </w:rPr>
        <w:t xml:space="preserve"> </w:t>
      </w:r>
      <w:r>
        <w:rPr>
          <w:sz w:val="24"/>
        </w:rPr>
        <w:t>with</w:t>
      </w:r>
      <w:r>
        <w:rPr>
          <w:spacing w:val="-3"/>
          <w:sz w:val="24"/>
        </w:rPr>
        <w:t xml:space="preserve"> </w:t>
      </w:r>
      <w:r>
        <w:rPr>
          <w:sz w:val="24"/>
        </w:rPr>
        <w:t>MMTT,</w:t>
      </w:r>
      <w:r>
        <w:rPr>
          <w:spacing w:val="-5"/>
          <w:sz w:val="24"/>
        </w:rPr>
        <w:t xml:space="preserve"> </w:t>
      </w:r>
      <w:r>
        <w:rPr>
          <w:sz w:val="24"/>
        </w:rPr>
        <w:t>HEC</w:t>
      </w:r>
      <w:r>
        <w:rPr>
          <w:spacing w:val="-3"/>
          <w:sz w:val="24"/>
        </w:rPr>
        <w:t xml:space="preserve"> </w:t>
      </w:r>
      <w:r>
        <w:rPr>
          <w:sz w:val="24"/>
        </w:rPr>
        <w:t>and</w:t>
      </w:r>
      <w:r>
        <w:rPr>
          <w:spacing w:val="-3"/>
          <w:sz w:val="24"/>
        </w:rPr>
        <w:t xml:space="preserve"> </w:t>
      </w:r>
      <w:r>
        <w:rPr>
          <w:sz w:val="24"/>
        </w:rPr>
        <w:t xml:space="preserve">HGC </w:t>
      </w:r>
      <w:r>
        <w:rPr>
          <w:spacing w:val="-2"/>
          <w:sz w:val="24"/>
        </w:rPr>
        <w:t>performed.</w:t>
      </w:r>
    </w:p>
    <w:p>
      <w:pPr>
        <w:pStyle w:val="ListParagraph"/>
        <w:numPr>
          <w:ilvl w:val="0"/>
          <w:numId w:val="48"/>
        </w:numPr>
        <w:tabs>
          <w:tab w:val="clear" w:pos="720"/>
          <w:tab w:val="left" w:pos="513" w:leader="none"/>
        </w:tabs>
        <w:spacing w:before="2" w:after="0"/>
        <w:ind w:hanging="357" w:start="513"/>
        <w:rPr>
          <w:sz w:val="24"/>
        </w:rPr>
      </w:pPr>
      <w:r>
        <w:rPr>
          <w:sz w:val="24"/>
        </w:rPr>
        <w:t>a</w:t>
      </w:r>
      <w:r>
        <w:rPr>
          <w:spacing w:val="-3"/>
          <w:sz w:val="24"/>
        </w:rPr>
        <w:t xml:space="preserve"> </w:t>
      </w:r>
      <w:r>
        <w:rPr>
          <w:sz w:val="24"/>
        </w:rPr>
        <w:t>minimum</w:t>
      </w:r>
      <w:r>
        <w:rPr>
          <w:spacing w:val="-2"/>
          <w:sz w:val="24"/>
        </w:rPr>
        <w:t xml:space="preserve"> </w:t>
      </w:r>
      <w:r>
        <w:rPr>
          <w:sz w:val="24"/>
        </w:rPr>
        <w:t>4-week</w:t>
      </w:r>
      <w:r>
        <w:rPr>
          <w:spacing w:val="-1"/>
          <w:sz w:val="24"/>
        </w:rPr>
        <w:t xml:space="preserve"> </w:t>
      </w:r>
      <w:r>
        <w:rPr>
          <w:sz w:val="24"/>
        </w:rPr>
        <w:t>safety</w:t>
      </w:r>
      <w:r>
        <w:rPr>
          <w:spacing w:val="-2"/>
          <w:sz w:val="24"/>
        </w:rPr>
        <w:t xml:space="preserve"> </w:t>
      </w:r>
      <w:r>
        <w:rPr>
          <w:sz w:val="24"/>
        </w:rPr>
        <w:t>follow-up</w:t>
      </w:r>
      <w:r>
        <w:rPr>
          <w:spacing w:val="-1"/>
          <w:sz w:val="24"/>
        </w:rPr>
        <w:t xml:space="preserve"> </w:t>
      </w:r>
      <w:r>
        <w:rPr>
          <w:spacing w:val="-2"/>
          <w:sz w:val="24"/>
        </w:rPr>
        <w:t>period.</w:t>
      </w:r>
    </w:p>
    <w:p>
      <w:pPr>
        <w:pStyle w:val="BodyText"/>
        <w:ind w:start="0"/>
        <w:rPr/>
      </w:pPr>
      <w:r>
        <w:rPr/>
      </w:r>
    </w:p>
    <w:p>
      <w:pPr>
        <w:pStyle w:val="BodyText"/>
        <w:spacing w:before="19" w:after="0"/>
        <w:ind w:start="0"/>
        <w:rPr/>
      </w:pPr>
      <w:r>
        <w:rPr/>
      </w:r>
    </w:p>
    <w:p>
      <w:pPr>
        <w:pStyle w:val="Heading2"/>
        <w:tabs>
          <w:tab w:val="clear" w:pos="720"/>
          <w:tab w:val="left" w:pos="1517" w:leader="none"/>
        </w:tabs>
        <w:spacing w:before="0" w:after="0"/>
        <w:ind w:hanging="0" w:start="156"/>
        <w:rPr/>
      </w:pPr>
      <w:bookmarkStart w:id="20" w:name="_bookmark20"/>
      <w:bookmarkEnd w:id="20"/>
      <w:r>
        <w:rPr/>
        <w:t>Figure</w:t>
      </w:r>
      <w:r>
        <w:rPr>
          <w:spacing w:val="-6"/>
        </w:rPr>
        <w:t xml:space="preserve"> </w:t>
      </w:r>
      <w:r>
        <w:rPr/>
        <w:t>4-</w:t>
      </w:r>
      <w:r>
        <w:rPr>
          <w:spacing w:val="-10"/>
        </w:rPr>
        <w:t>1</w:t>
      </w:r>
      <w:r>
        <w:rPr/>
        <w:tab/>
        <w:t>Study</w:t>
      </w:r>
      <w:r>
        <w:rPr>
          <w:spacing w:val="-2"/>
        </w:rPr>
        <w:t xml:space="preserve"> design</w:t>
      </w:r>
    </w:p>
    <w:p>
      <w:pPr>
        <w:pStyle w:val="BodyText"/>
        <w:spacing w:before="6" w:after="0"/>
        <w:ind w:start="0"/>
        <w:rPr>
          <w:b/>
          <w:sz w:val="8"/>
        </w:rPr>
      </w:pPr>
      <w:r>
        <w:rPr>
          <w:b/>
          <w:sz w:val="8"/>
        </w:rPr>
        <w:drawing>
          <wp:anchor behindDoc="1" distT="0" distB="0" distL="0" distR="0" simplePos="0" locked="0" layoutInCell="0" allowOverlap="1" relativeHeight="149">
            <wp:simplePos x="0" y="0"/>
            <wp:positionH relativeFrom="page">
              <wp:posOffset>936625</wp:posOffset>
            </wp:positionH>
            <wp:positionV relativeFrom="paragraph">
              <wp:posOffset>77470</wp:posOffset>
            </wp:positionV>
            <wp:extent cx="6033770" cy="1901825"/>
            <wp:effectExtent l="0" t="0" r="0" b="0"/>
            <wp:wrapTopAndBottom/>
            <wp:docPr id="251" name="Image 97" descr="A blue and grey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 97" descr="A blue and grey bars  AI-generated content may be incorrect."/>
                    <pic:cNvPicPr>
                      <a:picLocks noChangeAspect="1" noChangeArrowheads="1"/>
                    </pic:cNvPicPr>
                  </pic:nvPicPr>
                  <pic:blipFill>
                    <a:blip r:embed="rId79"/>
                    <a:stretch>
                      <a:fillRect/>
                    </a:stretch>
                  </pic:blipFill>
                  <pic:spPr bwMode="auto">
                    <a:xfrm>
                      <a:off x="0" y="0"/>
                      <a:ext cx="6033770" cy="1901825"/>
                    </a:xfrm>
                    <a:prstGeom prst="rect">
                      <a:avLst/>
                    </a:prstGeom>
                    <a:noFill/>
                  </pic:spPr>
                </pic:pic>
              </a:graphicData>
            </a:graphic>
          </wp:anchor>
        </w:drawing>
      </w:r>
    </w:p>
    <w:p>
      <w:pPr>
        <w:pStyle w:val="BodyText"/>
        <w:spacing w:before="52" w:after="0"/>
        <w:ind w:start="0"/>
        <w:rPr>
          <w:b/>
        </w:rPr>
      </w:pPr>
      <w:r>
        <w:rPr>
          <w:b/>
        </w:rPr>
      </w:r>
    </w:p>
    <w:p>
      <w:pPr>
        <w:pStyle w:val="Normal"/>
        <w:spacing w:lineRule="auto" w:line="264"/>
        <w:ind w:start="156"/>
        <w:rPr>
          <w:sz w:val="20"/>
        </w:rPr>
      </w:pPr>
      <w:r>
        <w:rPr>
          <w:b/>
          <w:sz w:val="20"/>
        </w:rPr>
        <w:t>Abbreviations:</w:t>
      </w:r>
      <w:r>
        <w:rPr>
          <w:b/>
          <w:spacing w:val="-1"/>
          <w:sz w:val="20"/>
        </w:rPr>
        <w:t xml:space="preserve"> </w:t>
      </w:r>
      <w:r>
        <w:rPr>
          <w:sz w:val="20"/>
        </w:rPr>
        <w:t>CGM</w:t>
      </w:r>
      <w:r>
        <w:rPr>
          <w:spacing w:val="-2"/>
          <w:sz w:val="20"/>
        </w:rPr>
        <w:t xml:space="preserve"> </w:t>
      </w:r>
      <w:r>
        <w:rPr>
          <w:sz w:val="20"/>
        </w:rPr>
        <w:t>=</w:t>
      </w:r>
      <w:r>
        <w:rPr>
          <w:spacing w:val="-2"/>
          <w:sz w:val="20"/>
        </w:rPr>
        <w:t xml:space="preserve"> </w:t>
      </w:r>
      <w:r>
        <w:rPr>
          <w:sz w:val="20"/>
        </w:rPr>
        <w:t>continuous</w:t>
      </w:r>
      <w:r>
        <w:rPr>
          <w:spacing w:val="-3"/>
          <w:sz w:val="20"/>
        </w:rPr>
        <w:t xml:space="preserve"> </w:t>
      </w:r>
      <w:r>
        <w:rPr>
          <w:sz w:val="20"/>
        </w:rPr>
        <w:t>glucose</w:t>
      </w:r>
      <w:r>
        <w:rPr>
          <w:spacing w:val="-2"/>
          <w:sz w:val="20"/>
        </w:rPr>
        <w:t xml:space="preserve"> </w:t>
      </w:r>
      <w:r>
        <w:rPr>
          <w:sz w:val="20"/>
        </w:rPr>
        <w:t>monitoring; D</w:t>
      </w:r>
      <w:r>
        <w:rPr>
          <w:spacing w:val="-4"/>
          <w:sz w:val="20"/>
        </w:rPr>
        <w:t xml:space="preserve"> </w:t>
      </w:r>
      <w:r>
        <w:rPr>
          <w:sz w:val="20"/>
        </w:rPr>
        <w:t>=</w:t>
      </w:r>
      <w:r>
        <w:rPr>
          <w:spacing w:val="-2"/>
          <w:sz w:val="20"/>
        </w:rPr>
        <w:t xml:space="preserve"> </w:t>
      </w:r>
      <w:r>
        <w:rPr>
          <w:sz w:val="20"/>
        </w:rPr>
        <w:t>day;</w:t>
      </w:r>
      <w:r>
        <w:rPr>
          <w:spacing w:val="-2"/>
          <w:sz w:val="20"/>
        </w:rPr>
        <w:t xml:space="preserve"> </w:t>
      </w:r>
      <w:r>
        <w:rPr>
          <w:sz w:val="20"/>
        </w:rPr>
        <w:t>EOS</w:t>
      </w:r>
      <w:r>
        <w:rPr>
          <w:spacing w:val="-3"/>
          <w:sz w:val="20"/>
        </w:rPr>
        <w:t xml:space="preserve"> </w:t>
      </w:r>
      <w:r>
        <w:rPr>
          <w:sz w:val="20"/>
        </w:rPr>
        <w:t>=</w:t>
      </w:r>
      <w:r>
        <w:rPr>
          <w:spacing w:val="-2"/>
          <w:sz w:val="20"/>
        </w:rPr>
        <w:t xml:space="preserve"> </w:t>
      </w:r>
      <w:r>
        <w:rPr>
          <w:sz w:val="20"/>
        </w:rPr>
        <w:t>end</w:t>
      </w:r>
      <w:r>
        <w:rPr>
          <w:spacing w:val="-3"/>
          <w:sz w:val="20"/>
        </w:rPr>
        <w:t xml:space="preserve"> </w:t>
      </w:r>
      <w:r>
        <w:rPr>
          <w:sz w:val="20"/>
        </w:rPr>
        <w:t>of</w:t>
      </w:r>
      <w:r>
        <w:rPr>
          <w:spacing w:val="-2"/>
          <w:sz w:val="20"/>
        </w:rPr>
        <w:t xml:space="preserve"> </w:t>
      </w:r>
      <w:r>
        <w:rPr>
          <w:sz w:val="20"/>
        </w:rPr>
        <w:t>study;</w:t>
      </w:r>
      <w:r>
        <w:rPr>
          <w:spacing w:val="-3"/>
          <w:sz w:val="20"/>
        </w:rPr>
        <w:t xml:space="preserve"> </w:t>
      </w:r>
      <w:r>
        <w:rPr>
          <w:sz w:val="20"/>
        </w:rPr>
        <w:t>EOT</w:t>
      </w:r>
      <w:r>
        <w:rPr>
          <w:spacing w:val="-2"/>
          <w:sz w:val="20"/>
        </w:rPr>
        <w:t xml:space="preserve"> </w:t>
      </w:r>
      <w:r>
        <w:rPr>
          <w:sz w:val="20"/>
        </w:rPr>
        <w:t>=</w:t>
      </w:r>
      <w:r>
        <w:rPr>
          <w:spacing w:val="-2"/>
          <w:sz w:val="20"/>
        </w:rPr>
        <w:t xml:space="preserve"> </w:t>
      </w:r>
      <w:r>
        <w:rPr>
          <w:sz w:val="20"/>
        </w:rPr>
        <w:t>end</w:t>
      </w:r>
      <w:r>
        <w:rPr>
          <w:spacing w:val="-1"/>
          <w:sz w:val="20"/>
        </w:rPr>
        <w:t xml:space="preserve"> </w:t>
      </w:r>
      <w:r>
        <w:rPr>
          <w:sz w:val="20"/>
        </w:rPr>
        <w:t>of</w:t>
      </w:r>
      <w:r>
        <w:rPr>
          <w:spacing w:val="-2"/>
          <w:sz w:val="20"/>
        </w:rPr>
        <w:t xml:space="preserve"> </w:t>
      </w:r>
      <w:r>
        <w:rPr>
          <w:sz w:val="20"/>
        </w:rPr>
        <w:t>treatment;</w:t>
      </w:r>
      <w:r>
        <w:rPr>
          <w:spacing w:val="-3"/>
          <w:sz w:val="20"/>
        </w:rPr>
        <w:t xml:space="preserve"> </w:t>
      </w:r>
      <w:r>
        <w:rPr>
          <w:sz w:val="20"/>
        </w:rPr>
        <w:t>HEC</w:t>
      </w:r>
      <w:r>
        <w:rPr>
          <w:spacing w:val="-5"/>
          <w:sz w:val="20"/>
        </w:rPr>
        <w:t xml:space="preserve"> </w:t>
      </w:r>
      <w:r>
        <w:rPr>
          <w:sz w:val="20"/>
        </w:rPr>
        <w:t>= hyperinsulinaemic euglycaemic clamp; HGC = hyperglycaemic clamp; MMTT = mixed meal tolerance test; V = visit.</w:t>
      </w:r>
    </w:p>
    <w:p>
      <w:pPr>
        <w:pStyle w:val="BodyText"/>
        <w:spacing w:before="10" w:after="0"/>
        <w:ind w:start="0"/>
        <w:rPr>
          <w:sz w:val="20"/>
        </w:rPr>
      </w:pPr>
      <w:r>
        <w:rPr>
          <w:sz w:val="20"/>
        </w:rPr>
      </w:r>
    </w:p>
    <w:p>
      <w:pPr>
        <w:pStyle w:val="BodyText"/>
        <w:spacing w:lineRule="auto" w:line="264"/>
        <w:ind w:start="156" w:end="176"/>
        <w:rPr/>
      </w:pPr>
      <w:r>
        <w:rPr/>
        <w:t>Treatment</w:t>
      </w:r>
      <w:r>
        <w:rPr>
          <w:spacing w:val="-3"/>
        </w:rPr>
        <w:t xml:space="preserve"> </w:t>
      </w:r>
      <w:r>
        <w:rPr/>
        <w:t>with</w:t>
      </w:r>
      <w:r>
        <w:rPr>
          <w:spacing w:val="-3"/>
        </w:rPr>
        <w:t xml:space="preserve"> </w:t>
      </w:r>
      <w:r>
        <w:rPr/>
        <w:t>NNC0487-XXXX</w:t>
      </w:r>
      <w:r>
        <w:rPr>
          <w:spacing w:val="-3"/>
        </w:rPr>
        <w:t xml:space="preserve"> </w:t>
      </w:r>
      <w:r>
        <w:rPr/>
        <w:t>and</w:t>
      </w:r>
      <w:r>
        <w:rPr>
          <w:spacing w:val="-3"/>
        </w:rPr>
        <w:t xml:space="preserve"> </w:t>
      </w:r>
      <w:r>
        <w:rPr/>
        <w:t>placebo</w:t>
      </w:r>
      <w:r>
        <w:rPr>
          <w:spacing w:val="-3"/>
        </w:rPr>
        <w:t xml:space="preserve"> </w:t>
      </w:r>
      <w:r>
        <w:rPr/>
        <w:t>will</w:t>
      </w:r>
      <w:r>
        <w:rPr>
          <w:spacing w:val="-3"/>
        </w:rPr>
        <w:t xml:space="preserve"> </w:t>
      </w:r>
      <w:r>
        <w:rPr/>
        <w:t>be</w:t>
      </w:r>
      <w:r>
        <w:rPr>
          <w:spacing w:val="-4"/>
        </w:rPr>
        <w:t xml:space="preserve"> </w:t>
      </w:r>
      <w:r>
        <w:rPr/>
        <w:t>initiated</w:t>
      </w:r>
      <w:r>
        <w:rPr>
          <w:spacing w:val="-3"/>
        </w:rPr>
        <w:t xml:space="preserve"> </w:t>
      </w:r>
      <w:r>
        <w:rPr/>
        <w:t>at</w:t>
      </w:r>
      <w:r>
        <w:rPr>
          <w:spacing w:val="-2"/>
        </w:rPr>
        <w:t xml:space="preserve"> </w:t>
      </w:r>
      <w:r>
        <w:rPr/>
        <w:t>0.2</w:t>
      </w:r>
      <w:r>
        <w:rPr>
          <w:spacing w:val="-3"/>
        </w:rPr>
        <w:t xml:space="preserve"> </w:t>
      </w:r>
      <w:r>
        <w:rPr/>
        <w:t>mg</w:t>
      </w:r>
      <w:r>
        <w:rPr>
          <w:spacing w:val="-3"/>
        </w:rPr>
        <w:t xml:space="preserve"> </w:t>
      </w:r>
      <w:r>
        <w:rPr/>
        <w:t>or</w:t>
      </w:r>
      <w:r>
        <w:rPr>
          <w:spacing w:val="-3"/>
        </w:rPr>
        <w:t xml:space="preserve"> </w:t>
      </w:r>
      <w:r>
        <w:rPr/>
        <w:t>placebo</w:t>
      </w:r>
      <w:r>
        <w:rPr>
          <w:spacing w:val="-4"/>
        </w:rPr>
        <w:t xml:space="preserve"> </w:t>
      </w:r>
      <w:r>
        <w:rPr/>
        <w:t>QW,</w:t>
      </w:r>
      <w:r>
        <w:rPr>
          <w:spacing w:val="-3"/>
        </w:rPr>
        <w:t xml:space="preserve"> </w:t>
      </w:r>
      <w:r>
        <w:rPr/>
        <w:t>followed</w:t>
      </w:r>
      <w:r>
        <w:rPr>
          <w:spacing w:val="-3"/>
        </w:rPr>
        <w:t xml:space="preserve"> </w:t>
      </w:r>
      <w:r>
        <w:rPr/>
        <w:t xml:space="preserve">by stepwise fixed dose escalation every 4 weeks as shown in </w:t>
      </w:r>
      <w:hyperlink w:anchor="_bookmark20">
        <w:r>
          <w:rPr>
            <w:rStyle w:val="Style7"/>
            <w:color w:val="0000FF"/>
            <w:u w:val="single" w:color="0000FF"/>
          </w:rPr>
          <w:t>Figure 4-1</w:t>
        </w:r>
        <w:r>
          <w:rPr>
            <w:rStyle w:val="Style7"/>
          </w:rPr>
          <w:t>.</w:t>
        </w:r>
      </w:hyperlink>
      <w:r>
        <w:rPr/>
        <w:t xml:space="preserve"> After reaching the target dose of NNC0487-XXXX 20 mg, 5 mg or 1.25 mg, this dose level will be maintained for up to 28 weeks, depending on dose. A total of 4 doses of investigational medicinal product (IMP) will be administered at each dosing step before escalating to a higher dose.</w:t>
      </w:r>
    </w:p>
    <w:p>
      <w:pPr>
        <w:pStyle w:val="BodyText"/>
        <w:spacing w:before="27" w:after="0"/>
        <w:ind w:start="0"/>
        <w:rPr/>
      </w:pPr>
      <w:r>
        <w:rPr/>
      </w:r>
    </w:p>
    <w:p>
      <w:pPr>
        <w:pStyle w:val="BodyText"/>
        <w:spacing w:lineRule="auto" w:line="264" w:before="0" w:after="0"/>
        <w:rPr/>
        <w:sectPr>
          <w:headerReference w:type="default" r:id="rId80"/>
          <w:headerReference w:type="first" r:id="rId81"/>
          <w:type w:val="nextPage"/>
          <w:pgSz w:w="11906" w:h="16838"/>
          <w:pgMar w:left="1260" w:right="680" w:gutter="0" w:header="850" w:top="1880" w:footer="0" w:bottom="280"/>
          <w:pgNumType w:fmt="decimal"/>
          <w:formProt w:val="false"/>
          <w:textDirection w:val="lrTb"/>
          <w:docGrid w:type="default" w:linePitch="100" w:charSpace="0"/>
        </w:sectPr>
      </w:pPr>
      <w:r>
        <w:rPr/>
        <w:t>Participants will attend the site for 21 visits. Details of other assessments and reminders during different</w:t>
      </w:r>
      <w:r>
        <w:rPr>
          <w:spacing w:val="-2"/>
        </w:rPr>
        <w:t xml:space="preserve"> </w:t>
      </w:r>
      <w:r>
        <w:rPr/>
        <w:t>visits</w:t>
      </w:r>
      <w:r>
        <w:rPr>
          <w:spacing w:val="-3"/>
        </w:rPr>
        <w:t xml:space="preserve"> </w:t>
      </w:r>
      <w:r>
        <w:rPr/>
        <w:t>can</w:t>
      </w:r>
      <w:r>
        <w:rPr>
          <w:spacing w:val="-2"/>
        </w:rPr>
        <w:t xml:space="preserve"> </w:t>
      </w:r>
      <w:r>
        <w:rPr/>
        <w:t>be</w:t>
      </w:r>
      <w:r>
        <w:rPr>
          <w:spacing w:val="-3"/>
        </w:rPr>
        <w:t xml:space="preserve"> </w:t>
      </w:r>
      <w:r>
        <w:rPr/>
        <w:t>found</w:t>
      </w:r>
      <w:r>
        <w:rPr>
          <w:spacing w:val="-2"/>
        </w:rPr>
        <w:t xml:space="preserve"> </w:t>
      </w:r>
      <w:r>
        <w:rPr/>
        <w:t>in</w:t>
      </w:r>
      <w:r>
        <w:rPr>
          <w:spacing w:val="-2"/>
        </w:rPr>
        <w:t xml:space="preserve"> </w:t>
      </w:r>
      <w:r>
        <w:rPr/>
        <w:t>the</w:t>
      </w:r>
      <w:r>
        <w:rPr>
          <w:spacing w:val="-2"/>
        </w:rPr>
        <w:t xml:space="preserve"> </w:t>
      </w:r>
      <w:r>
        <w:rPr/>
        <w:t>schedule</w:t>
      </w:r>
      <w:r>
        <w:rPr>
          <w:spacing w:val="-2"/>
        </w:rPr>
        <w:t xml:space="preserve"> </w:t>
      </w:r>
      <w:r>
        <w:rPr/>
        <w:t>of</w:t>
      </w:r>
      <w:r>
        <w:rPr>
          <w:spacing w:val="-2"/>
        </w:rPr>
        <w:t xml:space="preserve"> </w:t>
      </w:r>
      <w:r>
        <w:rPr/>
        <w:t>activities</w:t>
      </w:r>
      <w:r>
        <w:rPr>
          <w:spacing w:val="-3"/>
        </w:rPr>
        <w:t xml:space="preserve"> </w:t>
      </w:r>
      <w:r>
        <w:rPr/>
        <w:t>(SoA,</w:t>
      </w:r>
      <w:r>
        <w:rPr>
          <w:spacing w:val="-1"/>
        </w:rPr>
        <w:t xml:space="preserve"> </w:t>
      </w:r>
      <w:hyperlink w:anchor="_bookmark4">
        <w:r>
          <w:rPr>
            <w:rStyle w:val="Style7"/>
            <w:color w:val="0000FF"/>
            <w:u w:val="single" w:color="0000FF"/>
          </w:rPr>
          <w:t>Table</w:t>
        </w:r>
        <w:r>
          <w:rPr>
            <w:rStyle w:val="Style7"/>
            <w:color w:val="0000FF"/>
            <w:spacing w:val="-3"/>
            <w:u w:val="single" w:color="0000FF"/>
          </w:rPr>
          <w:t xml:space="preserve"> </w:t>
        </w:r>
        <w:r>
          <w:rPr>
            <w:rStyle w:val="Style7"/>
            <w:color w:val="0000FF"/>
            <w:u w:val="single" w:color="0000FF"/>
          </w:rPr>
          <w:t>1-1</w:t>
        </w:r>
      </w:hyperlink>
      <w:r>
        <w:rPr/>
        <w:t>).</w:t>
      </w:r>
      <w:r>
        <w:rPr>
          <w:spacing w:val="-1"/>
        </w:rPr>
        <w:t xml:space="preserve"> </w:t>
      </w:r>
      <w:r>
        <w:rPr/>
        <w:t>Following</w:t>
      </w:r>
      <w:r>
        <w:rPr>
          <w:spacing w:val="-2"/>
        </w:rPr>
        <w:t xml:space="preserve"> </w:t>
      </w:r>
      <w:r>
        <w:rPr/>
        <w:t>the</w:t>
      </w:r>
      <w:r>
        <w:rPr>
          <w:spacing w:val="-3"/>
        </w:rPr>
        <w:t xml:space="preserve"> </w:t>
      </w:r>
      <w:r>
        <w:rPr/>
        <w:t>screening visit (V1A), participants will return for body composition assessments (via magnetic resonance imaging (MRI), V1B) and for a continuous glucose monitoring (CGM)-fitting visit (V1C), before attending an in-house visit (V2). During the baseline visit, a MMTT, a HEC and a HGC will be performed. Participants will have their CGM removed after wearing it continuously for 10 days,</w:t>
      </w:r>
    </w:p>
    <w:p>
      <w:pPr>
        <w:pStyle w:val="BodyText"/>
        <w:spacing w:lineRule="auto" w:line="264" w:before="88" w:after="0"/>
        <w:ind w:start="156" w:end="213"/>
        <w:rPr/>
      </w:pPr>
      <w:r>
        <w:rPr/>
        <w:t>prior to being randomised and receiving the first IMP dose before leaving the site. Subsequently, participants will self-administer the IMP once weekly at home (except V2, V4, V5, V6, V7, V8,</w:t>
      </w:r>
      <w:r>
        <w:rPr>
          <w:spacing w:val="40"/>
        </w:rPr>
        <w:t xml:space="preserve"> </w:t>
      </w:r>
      <w:r>
        <w:rPr/>
        <w:t>V9, V10, V11, V12 and V15, where trial product will be administered on site). The study period includes 40 weeks of treatment with dose escalation in the first 12-28 weeks and dose maintenance in the</w:t>
      </w:r>
      <w:r>
        <w:rPr>
          <w:spacing w:val="-1"/>
        </w:rPr>
        <w:t xml:space="preserve"> </w:t>
      </w:r>
      <w:r>
        <w:rPr/>
        <w:t>last 12-28 weeks</w:t>
      </w:r>
      <w:r>
        <w:rPr>
          <w:spacing w:val="-1"/>
        </w:rPr>
        <w:t xml:space="preserve"> </w:t>
      </w:r>
      <w:r>
        <w:rPr/>
        <w:t>of treatment. Participants will visit the</w:t>
      </w:r>
      <w:r>
        <w:rPr>
          <w:spacing w:val="-1"/>
        </w:rPr>
        <w:t xml:space="preserve"> </w:t>
      </w:r>
      <w:r>
        <w:rPr/>
        <w:t>site approximately every 4 weeks</w:t>
      </w:r>
      <w:r>
        <w:rPr>
          <w:spacing w:val="-1"/>
        </w:rPr>
        <w:t xml:space="preserve"> </w:t>
      </w:r>
      <w:r>
        <w:rPr/>
        <w:t>for dose escalation in the dose escalation period. Frequent PK sampling visits are scheduled from end of treatment and during follow-up period from V15 to V19. Participants will have another body composition assessed at V13 (MRI), and a CGM fitting at V14. Participants will attend the site for an</w:t>
      </w:r>
      <w:r>
        <w:rPr>
          <w:spacing w:val="-2"/>
        </w:rPr>
        <w:t xml:space="preserve"> </w:t>
      </w:r>
      <w:r>
        <w:rPr/>
        <w:t>end</w:t>
      </w:r>
      <w:r>
        <w:rPr>
          <w:spacing w:val="-2"/>
        </w:rPr>
        <w:t xml:space="preserve"> </w:t>
      </w:r>
      <w:r>
        <w:rPr/>
        <w:t>of</w:t>
      </w:r>
      <w:r>
        <w:rPr>
          <w:spacing w:val="-3"/>
        </w:rPr>
        <w:t xml:space="preserve"> </w:t>
      </w:r>
      <w:r>
        <w:rPr/>
        <w:t>treatment</w:t>
      </w:r>
      <w:r>
        <w:rPr>
          <w:spacing w:val="-2"/>
        </w:rPr>
        <w:t xml:space="preserve"> </w:t>
      </w:r>
      <w:r>
        <w:rPr/>
        <w:t>in-house</w:t>
      </w:r>
      <w:r>
        <w:rPr>
          <w:spacing w:val="-3"/>
        </w:rPr>
        <w:t xml:space="preserve"> </w:t>
      </w:r>
      <w:r>
        <w:rPr/>
        <w:t>visit</w:t>
      </w:r>
      <w:r>
        <w:rPr>
          <w:spacing w:val="-2"/>
        </w:rPr>
        <w:t xml:space="preserve"> </w:t>
      </w:r>
      <w:r>
        <w:rPr/>
        <w:t>(V15),</w:t>
      </w:r>
      <w:r>
        <w:rPr>
          <w:spacing w:val="-2"/>
        </w:rPr>
        <w:t xml:space="preserve"> </w:t>
      </w:r>
      <w:r>
        <w:rPr/>
        <w:t>where</w:t>
      </w:r>
      <w:r>
        <w:rPr>
          <w:spacing w:val="-3"/>
        </w:rPr>
        <w:t xml:space="preserve"> </w:t>
      </w:r>
      <w:r>
        <w:rPr/>
        <w:t>the</w:t>
      </w:r>
      <w:r>
        <w:rPr>
          <w:spacing w:val="-3"/>
        </w:rPr>
        <w:t xml:space="preserve"> </w:t>
      </w:r>
      <w:r>
        <w:rPr/>
        <w:t>last</w:t>
      </w:r>
      <w:r>
        <w:rPr>
          <w:spacing w:val="-2"/>
        </w:rPr>
        <w:t xml:space="preserve"> </w:t>
      </w:r>
      <w:r>
        <w:rPr/>
        <w:t>dose</w:t>
      </w:r>
      <w:r>
        <w:rPr>
          <w:spacing w:val="-2"/>
        </w:rPr>
        <w:t xml:space="preserve"> </w:t>
      </w:r>
      <w:r>
        <w:rPr/>
        <w:t>will</w:t>
      </w:r>
      <w:r>
        <w:rPr>
          <w:spacing w:val="-2"/>
        </w:rPr>
        <w:t xml:space="preserve"> </w:t>
      </w:r>
      <w:r>
        <w:rPr/>
        <w:t>be</w:t>
      </w:r>
      <w:r>
        <w:rPr>
          <w:spacing w:val="-2"/>
        </w:rPr>
        <w:t xml:space="preserve"> </w:t>
      </w:r>
      <w:r>
        <w:rPr/>
        <w:t>administered,</w:t>
      </w:r>
      <w:r>
        <w:rPr>
          <w:spacing w:val="-2"/>
        </w:rPr>
        <w:t xml:space="preserve"> </w:t>
      </w:r>
      <w:r>
        <w:rPr/>
        <w:t>a</w:t>
      </w:r>
      <w:r>
        <w:rPr>
          <w:spacing w:val="-3"/>
        </w:rPr>
        <w:t xml:space="preserve"> </w:t>
      </w:r>
      <w:r>
        <w:rPr/>
        <w:t>MMTT, a</w:t>
      </w:r>
      <w:r>
        <w:rPr>
          <w:spacing w:val="-3"/>
        </w:rPr>
        <w:t xml:space="preserve"> </w:t>
      </w:r>
      <w:r>
        <w:rPr/>
        <w:t>HEC and a HGC will be performed. There will be a 4-week follow-up period after end of treatment.</w:t>
      </w:r>
    </w:p>
    <w:p>
      <w:pPr>
        <w:pStyle w:val="Heading2"/>
        <w:numPr>
          <w:ilvl w:val="1"/>
          <w:numId w:val="67"/>
        </w:numPr>
        <w:tabs>
          <w:tab w:val="clear" w:pos="720"/>
          <w:tab w:val="left" w:pos="835" w:leader="none"/>
        </w:tabs>
        <w:spacing w:before="241" w:after="0"/>
        <w:ind w:hanging="679" w:start="835"/>
        <w:jc w:val="start"/>
        <w:rPr/>
      </w:pPr>
      <w:bookmarkStart w:id="21" w:name="_bookmark21"/>
      <w:bookmarkEnd w:id="21"/>
      <w:r>
        <w:rPr/>
        <w:t>Scientific</w:t>
      </w:r>
      <w:r>
        <w:rPr>
          <w:spacing w:val="-3"/>
        </w:rPr>
        <w:t xml:space="preserve"> </w:t>
      </w:r>
      <w:r>
        <w:rPr/>
        <w:t>rationale</w:t>
      </w:r>
      <w:r>
        <w:rPr>
          <w:spacing w:val="-2"/>
        </w:rPr>
        <w:t xml:space="preserve"> </w:t>
      </w:r>
      <w:r>
        <w:rPr/>
        <w:t>for</w:t>
      </w:r>
      <w:r>
        <w:rPr>
          <w:spacing w:val="-3"/>
        </w:rPr>
        <w:t xml:space="preserve"> </w:t>
      </w:r>
      <w:r>
        <w:rPr/>
        <w:t>study</w:t>
      </w:r>
      <w:r>
        <w:rPr>
          <w:spacing w:val="-2"/>
        </w:rPr>
        <w:t xml:space="preserve"> design</w:t>
      </w:r>
    </w:p>
    <w:p>
      <w:pPr>
        <w:pStyle w:val="BodyText"/>
        <w:spacing w:lineRule="auto" w:line="264" w:before="146" w:after="0"/>
        <w:ind w:start="156" w:end="173"/>
        <w:rPr/>
      </w:pPr>
      <w:r>
        <w:rPr/>
        <w:t>The</w:t>
      </w:r>
      <w:r>
        <w:rPr>
          <w:spacing w:val="-5"/>
        </w:rPr>
        <w:t xml:space="preserve"> </w:t>
      </w:r>
      <w:r>
        <w:rPr/>
        <w:t>treatment</w:t>
      </w:r>
      <w:r>
        <w:rPr>
          <w:spacing w:val="-3"/>
        </w:rPr>
        <w:t xml:space="preserve"> </w:t>
      </w:r>
      <w:r>
        <w:rPr/>
        <w:t>duration</w:t>
      </w:r>
      <w:r>
        <w:rPr>
          <w:spacing w:val="-3"/>
        </w:rPr>
        <w:t xml:space="preserve"> </w:t>
      </w:r>
      <w:r>
        <w:rPr/>
        <w:t>of</w:t>
      </w:r>
      <w:r>
        <w:rPr>
          <w:spacing w:val="-3"/>
        </w:rPr>
        <w:t xml:space="preserve"> </w:t>
      </w:r>
      <w:r>
        <w:rPr/>
        <w:t>40</w:t>
      </w:r>
      <w:r>
        <w:rPr>
          <w:spacing w:val="-3"/>
        </w:rPr>
        <w:t xml:space="preserve"> </w:t>
      </w:r>
      <w:r>
        <w:rPr/>
        <w:t>weeks</w:t>
      </w:r>
      <w:r>
        <w:rPr>
          <w:spacing w:val="-4"/>
        </w:rPr>
        <w:t xml:space="preserve"> </w:t>
      </w:r>
      <w:r>
        <w:rPr/>
        <w:t>is</w:t>
      </w:r>
      <w:r>
        <w:rPr>
          <w:spacing w:val="-4"/>
        </w:rPr>
        <w:t xml:space="preserve"> </w:t>
      </w:r>
      <w:r>
        <w:rPr/>
        <w:t>considered</w:t>
      </w:r>
      <w:r>
        <w:rPr>
          <w:spacing w:val="-1"/>
        </w:rPr>
        <w:t xml:space="preserve"> </w:t>
      </w:r>
      <w:r>
        <w:rPr/>
        <w:t>adequate</w:t>
      </w:r>
      <w:r>
        <w:rPr>
          <w:spacing w:val="-3"/>
        </w:rPr>
        <w:t xml:space="preserve"> </w:t>
      </w:r>
      <w:r>
        <w:rPr/>
        <w:t>to</w:t>
      </w:r>
      <w:r>
        <w:rPr>
          <w:spacing w:val="-1"/>
        </w:rPr>
        <w:t xml:space="preserve"> </w:t>
      </w:r>
      <w:r>
        <w:rPr/>
        <w:t>ensure</w:t>
      </w:r>
      <w:r>
        <w:rPr>
          <w:spacing w:val="-5"/>
        </w:rPr>
        <w:t xml:space="preserve"> </w:t>
      </w:r>
      <w:r>
        <w:rPr/>
        <w:t>weight-loss-dependent</w:t>
      </w:r>
      <w:r>
        <w:rPr>
          <w:spacing w:val="-3"/>
        </w:rPr>
        <w:t xml:space="preserve"> </w:t>
      </w:r>
      <w:r>
        <w:rPr/>
        <w:t>effects on insulin sensitivity and pancreatic secretory function. Due to the length of the treatment</w:t>
      </w:r>
    </w:p>
    <w:p>
      <w:pPr>
        <w:pStyle w:val="BodyText"/>
        <w:rPr/>
      </w:pPr>
      <w:r>
        <w:rPr/>
        <w:t>(40</w:t>
      </w:r>
      <w:r>
        <w:rPr>
          <w:spacing w:val="-3"/>
        </w:rPr>
        <w:t xml:space="preserve"> </w:t>
      </w:r>
      <w:r>
        <w:rPr/>
        <w:t>weeks)</w:t>
      </w:r>
      <w:r>
        <w:rPr>
          <w:spacing w:val="-1"/>
        </w:rPr>
        <w:t xml:space="preserve"> </w:t>
      </w:r>
      <w:r>
        <w:rPr/>
        <w:t>and</w:t>
      </w:r>
      <w:r>
        <w:rPr>
          <w:spacing w:val="-1"/>
        </w:rPr>
        <w:t xml:space="preserve"> </w:t>
      </w:r>
      <w:r>
        <w:rPr/>
        <w:t>follow-up</w:t>
      </w:r>
      <w:r>
        <w:rPr>
          <w:spacing w:val="-1"/>
        </w:rPr>
        <w:t xml:space="preserve"> </w:t>
      </w:r>
      <w:r>
        <w:rPr/>
        <w:t>period</w:t>
      </w:r>
      <w:r>
        <w:rPr>
          <w:spacing w:val="-1"/>
        </w:rPr>
        <w:t xml:space="preserve"> </w:t>
      </w:r>
      <w:r>
        <w:rPr/>
        <w:t>(4</w:t>
      </w:r>
      <w:r>
        <w:rPr>
          <w:spacing w:val="-1"/>
        </w:rPr>
        <w:t xml:space="preserve"> </w:t>
      </w:r>
      <w:r>
        <w:rPr/>
        <w:t>weeks), a</w:t>
      </w:r>
      <w:r>
        <w:rPr>
          <w:spacing w:val="-3"/>
        </w:rPr>
        <w:t xml:space="preserve"> </w:t>
      </w:r>
      <w:r>
        <w:rPr/>
        <w:t>parallel-group</w:t>
      </w:r>
      <w:r>
        <w:rPr>
          <w:spacing w:val="-2"/>
        </w:rPr>
        <w:t xml:space="preserve"> </w:t>
      </w:r>
      <w:r>
        <w:rPr/>
        <w:t>design</w:t>
      </w:r>
      <w:r>
        <w:rPr>
          <w:spacing w:val="-1"/>
        </w:rPr>
        <w:t xml:space="preserve"> </w:t>
      </w:r>
      <w:r>
        <w:rPr/>
        <w:t>has</w:t>
      </w:r>
      <w:r>
        <w:rPr>
          <w:spacing w:val="-2"/>
        </w:rPr>
        <w:t xml:space="preserve"> </w:t>
      </w:r>
      <w:r>
        <w:rPr/>
        <w:t xml:space="preserve">been </w:t>
      </w:r>
      <w:r>
        <w:rPr>
          <w:spacing w:val="-2"/>
        </w:rPr>
        <w:t>selected.</w:t>
      </w:r>
    </w:p>
    <w:p>
      <w:pPr>
        <w:pStyle w:val="BodyText"/>
        <w:spacing w:before="269" w:after="0"/>
        <w:rPr/>
      </w:pPr>
      <w:r>
        <w:rPr/>
        <w:t>A</w:t>
      </w:r>
      <w:r>
        <w:rPr>
          <w:spacing w:val="-2"/>
        </w:rPr>
        <w:t xml:space="preserve"> </w:t>
      </w:r>
      <w:r>
        <w:rPr/>
        <w:t>total</w:t>
      </w:r>
      <w:r>
        <w:rPr>
          <w:spacing w:val="-1"/>
        </w:rPr>
        <w:t xml:space="preserve"> </w:t>
      </w:r>
      <w:r>
        <w:rPr/>
        <w:t>of</w:t>
      </w:r>
      <w:r>
        <w:rPr>
          <w:spacing w:val="-2"/>
        </w:rPr>
        <w:t xml:space="preserve"> </w:t>
      </w:r>
      <w:r>
        <w:rPr/>
        <w:t>80</w:t>
      </w:r>
      <w:r>
        <w:rPr>
          <w:spacing w:val="-1"/>
        </w:rPr>
        <w:t xml:space="preserve"> </w:t>
      </w:r>
      <w:r>
        <w:rPr/>
        <w:t>participants</w:t>
      </w:r>
      <w:r>
        <w:rPr>
          <w:spacing w:val="1"/>
        </w:rPr>
        <w:t xml:space="preserve"> </w:t>
      </w:r>
      <w:r>
        <w:rPr/>
        <w:t>will</w:t>
      </w:r>
      <w:r>
        <w:rPr>
          <w:spacing w:val="-1"/>
        </w:rPr>
        <w:t xml:space="preserve"> </w:t>
      </w:r>
      <w:r>
        <w:rPr/>
        <w:t>be</w:t>
      </w:r>
      <w:r>
        <w:rPr>
          <w:spacing w:val="-2"/>
        </w:rPr>
        <w:t xml:space="preserve"> </w:t>
      </w:r>
      <w:r>
        <w:rPr/>
        <w:t>randomised</w:t>
      </w:r>
      <w:r>
        <w:rPr>
          <w:spacing w:val="-1"/>
        </w:rPr>
        <w:t xml:space="preserve"> </w:t>
      </w:r>
      <w:r>
        <w:rPr/>
        <w:t>in a</w:t>
      </w:r>
      <w:r>
        <w:rPr>
          <w:spacing w:val="2"/>
        </w:rPr>
        <w:t xml:space="preserve"> </w:t>
      </w:r>
      <w:r>
        <w:rPr/>
        <w:t>1:1:1:1</w:t>
      </w:r>
      <w:r>
        <w:rPr>
          <w:spacing w:val="-1"/>
        </w:rPr>
        <w:t xml:space="preserve"> </w:t>
      </w:r>
      <w:r>
        <w:rPr/>
        <w:t>ratio</w:t>
      </w:r>
      <w:r>
        <w:rPr>
          <w:spacing w:val="-1"/>
        </w:rPr>
        <w:t xml:space="preserve"> </w:t>
      </w:r>
      <w:r>
        <w:rPr/>
        <w:t>to NNC0487-XXXX</w:t>
      </w:r>
      <w:r>
        <w:rPr>
          <w:spacing w:val="-1"/>
        </w:rPr>
        <w:t xml:space="preserve"> </w:t>
      </w:r>
      <w:r>
        <w:rPr/>
        <w:t>20</w:t>
      </w:r>
      <w:r>
        <w:rPr>
          <w:spacing w:val="-1"/>
        </w:rPr>
        <w:t xml:space="preserve"> </w:t>
      </w:r>
      <w:r>
        <w:rPr/>
        <w:t>mg,</w:t>
      </w:r>
      <w:r>
        <w:rPr>
          <w:spacing w:val="-1"/>
        </w:rPr>
        <w:t xml:space="preserve"> </w:t>
      </w:r>
      <w:r>
        <w:rPr/>
        <w:t xml:space="preserve">5 </w:t>
      </w:r>
      <w:r>
        <w:rPr>
          <w:spacing w:val="-5"/>
        </w:rPr>
        <w:t>mg,</w:t>
      </w:r>
    </w:p>
    <w:p>
      <w:pPr>
        <w:pStyle w:val="BodyText"/>
        <w:spacing w:lineRule="auto" w:line="264" w:before="26" w:after="0"/>
        <w:ind w:start="156" w:end="173"/>
        <w:rPr/>
      </w:pPr>
      <w:r>
        <w:rPr>
          <w:position w:val="2"/>
        </w:rPr>
        <w:t>1.25 mg or placebo. Randomisation will be stratified by sex (male/female) and HbA</w:t>
      </w:r>
      <w:r>
        <w:rPr>
          <w:sz w:val="16"/>
        </w:rPr>
        <w:t>1c</w:t>
      </w:r>
      <w:r>
        <w:rPr>
          <w:spacing w:val="29"/>
          <w:sz w:val="16"/>
        </w:rPr>
        <w:t xml:space="preserve"> </w:t>
      </w:r>
      <w:r>
        <w:rPr>
          <w:position w:val="2"/>
        </w:rPr>
        <w:t>at screening (&lt;7.0%</w:t>
      </w:r>
      <w:r>
        <w:rPr>
          <w:spacing w:val="-3"/>
          <w:position w:val="2"/>
        </w:rPr>
        <w:t xml:space="preserve"> </w:t>
      </w:r>
      <w:r>
        <w:rPr>
          <w:position w:val="2"/>
        </w:rPr>
        <w:t>/</w:t>
      </w:r>
      <w:r>
        <w:rPr>
          <w:spacing w:val="-2"/>
          <w:position w:val="2"/>
        </w:rPr>
        <w:t xml:space="preserve"> </w:t>
      </w:r>
      <w:r>
        <w:rPr>
          <w:position w:val="2"/>
        </w:rPr>
        <w:t>≥7.0%).</w:t>
      </w:r>
      <w:r>
        <w:rPr>
          <w:spacing w:val="-2"/>
          <w:position w:val="2"/>
        </w:rPr>
        <w:t xml:space="preserve"> </w:t>
      </w:r>
      <w:r>
        <w:rPr>
          <w:position w:val="2"/>
        </w:rPr>
        <w:t>The</w:t>
      </w:r>
      <w:r>
        <w:rPr>
          <w:spacing w:val="-3"/>
          <w:position w:val="2"/>
        </w:rPr>
        <w:t xml:space="preserve"> </w:t>
      </w:r>
      <w:r>
        <w:rPr>
          <w:position w:val="2"/>
        </w:rPr>
        <w:t>aim</w:t>
      </w:r>
      <w:r>
        <w:rPr>
          <w:spacing w:val="-2"/>
          <w:position w:val="2"/>
        </w:rPr>
        <w:t xml:space="preserve"> </w:t>
      </w:r>
      <w:r>
        <w:rPr>
          <w:position w:val="2"/>
        </w:rPr>
        <w:t>is</w:t>
      </w:r>
      <w:r>
        <w:rPr>
          <w:spacing w:val="-2"/>
          <w:position w:val="2"/>
        </w:rPr>
        <w:t xml:space="preserve"> </w:t>
      </w:r>
      <w:r>
        <w:rPr>
          <w:position w:val="2"/>
        </w:rPr>
        <w:t>for</w:t>
      </w:r>
      <w:r>
        <w:rPr>
          <w:spacing w:val="-4"/>
          <w:position w:val="2"/>
        </w:rPr>
        <w:t xml:space="preserve"> </w:t>
      </w:r>
      <w:r>
        <w:rPr>
          <w:position w:val="2"/>
        </w:rPr>
        <w:t>at</w:t>
      </w:r>
      <w:r>
        <w:rPr>
          <w:spacing w:val="-2"/>
          <w:position w:val="2"/>
        </w:rPr>
        <w:t xml:space="preserve"> </w:t>
      </w:r>
      <w:r>
        <w:rPr>
          <w:position w:val="2"/>
        </w:rPr>
        <w:t>least</w:t>
      </w:r>
      <w:r>
        <w:rPr>
          <w:spacing w:val="-1"/>
          <w:position w:val="2"/>
        </w:rPr>
        <w:t xml:space="preserve"> </w:t>
      </w:r>
      <w:r>
        <w:rPr>
          <w:position w:val="2"/>
        </w:rPr>
        <w:t>60%</w:t>
      </w:r>
      <w:r>
        <w:rPr>
          <w:spacing w:val="-3"/>
          <w:position w:val="2"/>
        </w:rPr>
        <w:t xml:space="preserve"> </w:t>
      </w:r>
      <w:r>
        <w:rPr>
          <w:position w:val="2"/>
        </w:rPr>
        <w:t>of</w:t>
      </w:r>
      <w:r>
        <w:rPr>
          <w:spacing w:val="-3"/>
          <w:position w:val="2"/>
        </w:rPr>
        <w:t xml:space="preserve"> </w:t>
      </w:r>
      <w:r>
        <w:rPr>
          <w:position w:val="2"/>
        </w:rPr>
        <w:t>randomised</w:t>
      </w:r>
      <w:r>
        <w:rPr>
          <w:spacing w:val="-2"/>
          <w:position w:val="2"/>
        </w:rPr>
        <w:t xml:space="preserve"> </w:t>
      </w:r>
      <w:r>
        <w:rPr>
          <w:position w:val="2"/>
        </w:rPr>
        <w:t>participants</w:t>
      </w:r>
      <w:r>
        <w:rPr>
          <w:spacing w:val="-1"/>
          <w:position w:val="2"/>
        </w:rPr>
        <w:t xml:space="preserve"> </w:t>
      </w:r>
      <w:r>
        <w:rPr>
          <w:position w:val="2"/>
        </w:rPr>
        <w:t>to</w:t>
      </w:r>
      <w:r>
        <w:rPr>
          <w:spacing w:val="-2"/>
          <w:position w:val="2"/>
        </w:rPr>
        <w:t xml:space="preserve"> </w:t>
      </w:r>
      <w:r>
        <w:rPr>
          <w:position w:val="2"/>
        </w:rPr>
        <w:t>have</w:t>
      </w:r>
      <w:r>
        <w:rPr>
          <w:spacing w:val="-3"/>
          <w:position w:val="2"/>
        </w:rPr>
        <w:t xml:space="preserve"> </w:t>
      </w:r>
      <w:r>
        <w:rPr>
          <w:position w:val="2"/>
        </w:rPr>
        <w:t>an</w:t>
      </w:r>
      <w:r>
        <w:rPr>
          <w:spacing w:val="-2"/>
          <w:position w:val="2"/>
        </w:rPr>
        <w:t xml:space="preserve"> </w:t>
      </w:r>
      <w:r>
        <w:rPr>
          <w:position w:val="2"/>
        </w:rPr>
        <w:t>HbA</w:t>
      </w:r>
      <w:r>
        <w:rPr>
          <w:sz w:val="16"/>
        </w:rPr>
        <w:t>1c</w:t>
      </w:r>
      <w:r>
        <w:rPr>
          <w:spacing w:val="18"/>
          <w:sz w:val="16"/>
        </w:rPr>
        <w:t xml:space="preserve"> </w:t>
      </w:r>
      <w:r>
        <w:rPr>
          <w:position w:val="2"/>
        </w:rPr>
        <w:t>≥7.0%</w:t>
      </w:r>
      <w:r>
        <w:rPr>
          <w:spacing w:val="-3"/>
          <w:position w:val="2"/>
        </w:rPr>
        <w:t xml:space="preserve"> </w:t>
      </w:r>
      <w:r>
        <w:rPr>
          <w:position w:val="2"/>
        </w:rPr>
        <w:t xml:space="preserve">at </w:t>
      </w:r>
      <w:r>
        <w:rPr/>
        <w:t>screening. This will be monitored throughout the recruitment period, and the Sponsor may implement supportive strategies as needed to help maintain this threshold. Inclusion of the placebo arm will enable characterisation of the mechanism of action induced by NNC0487-XXXX.</w:t>
      </w:r>
    </w:p>
    <w:p>
      <w:pPr>
        <w:pStyle w:val="BodyText"/>
        <w:spacing w:lineRule="auto" w:line="264" w:before="235" w:after="0"/>
        <w:ind w:start="156" w:end="240"/>
        <w:rPr/>
      </w:pPr>
      <w:r>
        <w:rPr/>
        <w:t>Patients with overweight or obesity with/without T2D are the target population for the current clinical development programme for NNC0487-XXXX. Patients with T2D have dysfunctional glucose metabolism, thus, the impact of treatment with NNC0487-XXXX on insulin sensitivity and pancreatic</w:t>
      </w:r>
      <w:r>
        <w:rPr>
          <w:spacing w:val="-4"/>
        </w:rPr>
        <w:t xml:space="preserve"> </w:t>
      </w:r>
      <w:r>
        <w:rPr/>
        <w:t>endocrine</w:t>
      </w:r>
      <w:r>
        <w:rPr>
          <w:spacing w:val="-5"/>
        </w:rPr>
        <w:t xml:space="preserve"> </w:t>
      </w:r>
      <w:r>
        <w:rPr/>
        <w:t>function</w:t>
      </w:r>
      <w:r>
        <w:rPr>
          <w:spacing w:val="-3"/>
        </w:rPr>
        <w:t xml:space="preserve"> </w:t>
      </w:r>
      <w:r>
        <w:rPr/>
        <w:t>is</w:t>
      </w:r>
      <w:r>
        <w:rPr>
          <w:spacing w:val="-3"/>
        </w:rPr>
        <w:t xml:space="preserve"> </w:t>
      </w:r>
      <w:r>
        <w:rPr/>
        <w:t>most</w:t>
      </w:r>
      <w:r>
        <w:rPr>
          <w:spacing w:val="-2"/>
        </w:rPr>
        <w:t xml:space="preserve"> </w:t>
      </w:r>
      <w:r>
        <w:rPr/>
        <w:t>conveniently</w:t>
      </w:r>
      <w:r>
        <w:rPr>
          <w:spacing w:val="-3"/>
        </w:rPr>
        <w:t xml:space="preserve"> </w:t>
      </w:r>
      <w:r>
        <w:rPr/>
        <w:t>studied</w:t>
      </w:r>
      <w:r>
        <w:rPr>
          <w:spacing w:val="-3"/>
        </w:rPr>
        <w:t xml:space="preserve"> </w:t>
      </w:r>
      <w:r>
        <w:rPr/>
        <w:t>in</w:t>
      </w:r>
      <w:r>
        <w:rPr>
          <w:spacing w:val="-3"/>
        </w:rPr>
        <w:t xml:space="preserve"> </w:t>
      </w:r>
      <w:r>
        <w:rPr/>
        <w:t>the</w:t>
      </w:r>
      <w:r>
        <w:rPr>
          <w:spacing w:val="-4"/>
        </w:rPr>
        <w:t xml:space="preserve"> </w:t>
      </w:r>
      <w:r>
        <w:rPr/>
        <w:t>target</w:t>
      </w:r>
      <w:r>
        <w:rPr>
          <w:spacing w:val="-3"/>
        </w:rPr>
        <w:t xml:space="preserve"> </w:t>
      </w:r>
      <w:r>
        <w:rPr/>
        <w:t>population.</w:t>
      </w:r>
      <w:r>
        <w:rPr>
          <w:spacing w:val="-3"/>
        </w:rPr>
        <w:t xml:space="preserve"> </w:t>
      </w:r>
      <w:r>
        <w:rPr/>
        <w:t>Participants</w:t>
      </w:r>
      <w:r>
        <w:rPr>
          <w:spacing w:val="-4"/>
        </w:rPr>
        <w:t xml:space="preserve"> </w:t>
      </w:r>
      <w:r>
        <w:rPr/>
        <w:t>on treatment with metformin with or without sodium-glucose</w:t>
      </w:r>
      <w:r>
        <w:rPr>
          <w:spacing w:val="-2"/>
        </w:rPr>
        <w:t xml:space="preserve"> </w:t>
      </w:r>
      <w:r>
        <w:rPr/>
        <w:t>cotransporter-2 inhibitors (SGLT2)i are selected, as they are expected to be in the earlier stages of T2D with relatively preserved β-cell function, and hence appropriate for investigating the mechanism of action of NNC0487-XXXX.</w:t>
      </w:r>
    </w:p>
    <w:p>
      <w:pPr>
        <w:pStyle w:val="BodyText"/>
        <w:spacing w:lineRule="auto" w:line="264" w:before="241" w:after="0"/>
        <w:ind w:start="156" w:end="185"/>
        <w:rPr/>
      </w:pPr>
      <w:r>
        <w:rPr/>
        <w:t>Participants</w:t>
      </w:r>
      <w:r>
        <w:rPr>
          <w:spacing w:val="-4"/>
        </w:rPr>
        <w:t xml:space="preserve"> </w:t>
      </w:r>
      <w:r>
        <w:rPr/>
        <w:t>should</w:t>
      </w:r>
      <w:r>
        <w:rPr>
          <w:spacing w:val="-3"/>
        </w:rPr>
        <w:t xml:space="preserve"> </w:t>
      </w:r>
      <w:r>
        <w:rPr/>
        <w:t>be</w:t>
      </w:r>
      <w:r>
        <w:rPr>
          <w:spacing w:val="-4"/>
        </w:rPr>
        <w:t xml:space="preserve"> </w:t>
      </w:r>
      <w:r>
        <w:rPr/>
        <w:t>on</w:t>
      </w:r>
      <w:r>
        <w:rPr>
          <w:spacing w:val="-3"/>
        </w:rPr>
        <w:t xml:space="preserve"> </w:t>
      </w:r>
      <w:r>
        <w:rPr/>
        <w:t>stable</w:t>
      </w:r>
      <w:r>
        <w:rPr>
          <w:spacing w:val="-3"/>
        </w:rPr>
        <w:t xml:space="preserve"> </w:t>
      </w:r>
      <w:r>
        <w:rPr/>
        <w:t>metformin</w:t>
      </w:r>
      <w:r>
        <w:rPr>
          <w:spacing w:val="-3"/>
        </w:rPr>
        <w:t xml:space="preserve"> </w:t>
      </w:r>
      <w:r>
        <w:rPr/>
        <w:t>treatment</w:t>
      </w:r>
      <w:r>
        <w:rPr>
          <w:spacing w:val="-3"/>
        </w:rPr>
        <w:t xml:space="preserve"> </w:t>
      </w:r>
      <w:r>
        <w:rPr/>
        <w:t>during</w:t>
      </w:r>
      <w:r>
        <w:rPr>
          <w:spacing w:val="-3"/>
        </w:rPr>
        <w:t xml:space="preserve"> </w:t>
      </w:r>
      <w:r>
        <w:rPr/>
        <w:t>the</w:t>
      </w:r>
      <w:r>
        <w:rPr>
          <w:spacing w:val="-4"/>
        </w:rPr>
        <w:t xml:space="preserve"> </w:t>
      </w:r>
      <w:r>
        <w:rPr/>
        <w:t>study</w:t>
      </w:r>
      <w:r>
        <w:rPr>
          <w:spacing w:val="-3"/>
        </w:rPr>
        <w:t xml:space="preserve"> </w:t>
      </w:r>
      <w:r>
        <w:rPr/>
        <w:t>as</w:t>
      </w:r>
      <w:r>
        <w:rPr>
          <w:spacing w:val="-4"/>
        </w:rPr>
        <w:t xml:space="preserve"> </w:t>
      </w:r>
      <w:r>
        <w:rPr/>
        <w:t>this remains</w:t>
      </w:r>
      <w:r>
        <w:rPr>
          <w:spacing w:val="-3"/>
        </w:rPr>
        <w:t xml:space="preserve"> </w:t>
      </w:r>
      <w:r>
        <w:rPr/>
        <w:t>a</w:t>
      </w:r>
      <w:r>
        <w:rPr>
          <w:spacing w:val="-4"/>
        </w:rPr>
        <w:t xml:space="preserve"> </w:t>
      </w:r>
      <w:r>
        <w:rPr/>
        <w:t>foundational therapy in the management of T2D. The inclusion of participants with excess body weight (BMI 27.0 – 45.0 kg/m</w:t>
      </w:r>
      <w:r>
        <w:rPr>
          <w:vertAlign w:val="superscript"/>
        </w:rPr>
        <w:t>2</w:t>
      </w:r>
      <w:r>
        <w:rPr/>
        <w:t>) is due to the expected weight loss in response to 40 weeks of treatment with NNC0487-XXXX. A wide age range (18-75 years) is included to reflect the target population for the treatment, albeit with an upper age limit of 75 years to reduce the number of comorbidities in the study population.</w:t>
      </w:r>
    </w:p>
    <w:p>
      <w:pPr>
        <w:pStyle w:val="BodyText"/>
        <w:spacing w:lineRule="auto" w:line="264" w:before="241" w:after="0"/>
        <w:ind w:start="156" w:end="198"/>
        <w:rPr/>
      </w:pPr>
      <w:r>
        <w:rPr/>
        <w:t>MRI-based</w:t>
      </w:r>
      <w:r>
        <w:rPr>
          <w:spacing w:val="-3"/>
        </w:rPr>
        <w:t xml:space="preserve"> </w:t>
      </w:r>
      <w:r>
        <w:rPr/>
        <w:t>body</w:t>
      </w:r>
      <w:r>
        <w:rPr>
          <w:spacing w:val="-3"/>
        </w:rPr>
        <w:t xml:space="preserve"> </w:t>
      </w:r>
      <w:r>
        <w:rPr/>
        <w:t>composition</w:t>
      </w:r>
      <w:r>
        <w:rPr>
          <w:spacing w:val="-3"/>
        </w:rPr>
        <w:t xml:space="preserve"> </w:t>
      </w:r>
      <w:r>
        <w:rPr/>
        <w:t>assessment</w:t>
      </w:r>
      <w:r>
        <w:rPr>
          <w:spacing w:val="-3"/>
        </w:rPr>
        <w:t xml:space="preserve"> </w:t>
      </w:r>
      <w:r>
        <w:rPr/>
        <w:t>is</w:t>
      </w:r>
      <w:r>
        <w:rPr>
          <w:spacing w:val="-4"/>
        </w:rPr>
        <w:t xml:space="preserve"> </w:t>
      </w:r>
      <w:r>
        <w:rPr/>
        <w:t>included</w:t>
      </w:r>
      <w:r>
        <w:rPr>
          <w:spacing w:val="-3"/>
        </w:rPr>
        <w:t xml:space="preserve"> </w:t>
      </w:r>
      <w:r>
        <w:rPr/>
        <w:t>in</w:t>
      </w:r>
      <w:r>
        <w:rPr>
          <w:spacing w:val="-3"/>
        </w:rPr>
        <w:t xml:space="preserve"> </w:t>
      </w:r>
      <w:r>
        <w:rPr/>
        <w:t>this</w:t>
      </w:r>
      <w:r>
        <w:rPr>
          <w:spacing w:val="-4"/>
        </w:rPr>
        <w:t xml:space="preserve"> </w:t>
      </w:r>
      <w:r>
        <w:rPr/>
        <w:t>study</w:t>
      </w:r>
      <w:r>
        <w:rPr>
          <w:spacing w:val="-3"/>
        </w:rPr>
        <w:t xml:space="preserve"> </w:t>
      </w:r>
      <w:r>
        <w:rPr/>
        <w:t>to</w:t>
      </w:r>
      <w:r>
        <w:rPr>
          <w:spacing w:val="-3"/>
        </w:rPr>
        <w:t xml:space="preserve"> </w:t>
      </w:r>
      <w:r>
        <w:rPr/>
        <w:t>provide</w:t>
      </w:r>
      <w:r>
        <w:rPr>
          <w:spacing w:val="-4"/>
        </w:rPr>
        <w:t xml:space="preserve"> </w:t>
      </w:r>
      <w:r>
        <w:rPr/>
        <w:t>a</w:t>
      </w:r>
      <w:r>
        <w:rPr>
          <w:spacing w:val="-4"/>
        </w:rPr>
        <w:t xml:space="preserve"> </w:t>
      </w:r>
      <w:r>
        <w:rPr/>
        <w:t>comprehensive,</w:t>
      </w:r>
      <w:r>
        <w:rPr>
          <w:spacing w:val="-3"/>
        </w:rPr>
        <w:t xml:space="preserve"> </w:t>
      </w:r>
      <w:r>
        <w:rPr/>
        <w:t xml:space="preserve">non- invasive evaluation of treatment effects on fat distribution, lean mass preservation and bone parameters. MRI enables quantification of visceral and subcutaneous adipose tissue and muscle quality, as well as organ-specific fat content and bone characteristics, offering insights into the metabolic quality of weight loss. The inclusion of MRI supports mechanistic understanding of </w:t>
      </w:r>
      <w:r>
        <w:rPr>
          <w:spacing w:val="-2"/>
        </w:rPr>
        <w:t>NNC0487-XXXX.</w:t>
      </w:r>
    </w:p>
    <w:p>
      <w:pPr>
        <w:pStyle w:val="BodyText"/>
        <w:spacing w:lineRule="auto" w:line="264" w:before="240" w:after="0"/>
        <w:rPr/>
        <w:sectPr>
          <w:headerReference w:type="default" r:id="rId82"/>
          <w:headerReference w:type="first" r:id="rId83"/>
          <w:type w:val="nextPage"/>
          <w:pgSz w:w="11906" w:h="16838"/>
          <w:pgMar w:left="1260" w:right="680" w:gutter="0" w:header="850" w:top="1880" w:footer="0" w:bottom="280"/>
          <w:pgNumType w:fmt="decimal"/>
          <w:formProt w:val="false"/>
          <w:textDirection w:val="lrTb"/>
          <w:docGrid w:type="default" w:linePitch="100" w:charSpace="0"/>
        </w:sectPr>
      </w:pPr>
      <w:r>
        <w:rPr/>
        <w:t>The</w:t>
      </w:r>
      <w:r>
        <w:rPr>
          <w:spacing w:val="-5"/>
        </w:rPr>
        <w:t xml:space="preserve"> </w:t>
      </w:r>
      <w:r>
        <w:rPr/>
        <w:t>HEC</w:t>
      </w:r>
      <w:r>
        <w:rPr>
          <w:spacing w:val="-3"/>
        </w:rPr>
        <w:t xml:space="preserve"> </w:t>
      </w:r>
      <w:r>
        <w:rPr/>
        <w:t>method</w:t>
      </w:r>
      <w:r>
        <w:rPr>
          <w:spacing w:val="-3"/>
        </w:rPr>
        <w:t xml:space="preserve"> </w:t>
      </w:r>
      <w:r>
        <w:rPr/>
        <w:t>is</w:t>
      </w:r>
      <w:r>
        <w:rPr>
          <w:spacing w:val="-3"/>
        </w:rPr>
        <w:t xml:space="preserve"> </w:t>
      </w:r>
      <w:r>
        <w:rPr/>
        <w:t>chosen</w:t>
      </w:r>
      <w:r>
        <w:rPr>
          <w:spacing w:val="-3"/>
        </w:rPr>
        <w:t xml:space="preserve"> </w:t>
      </w:r>
      <w:r>
        <w:rPr/>
        <w:t>because</w:t>
      </w:r>
      <w:r>
        <w:rPr>
          <w:spacing w:val="-4"/>
        </w:rPr>
        <w:t xml:space="preserve"> </w:t>
      </w:r>
      <w:r>
        <w:rPr/>
        <w:t>it</w:t>
      </w:r>
      <w:r>
        <w:rPr>
          <w:spacing w:val="-3"/>
        </w:rPr>
        <w:t xml:space="preserve"> </w:t>
      </w:r>
      <w:r>
        <w:rPr/>
        <w:t>is</w:t>
      </w:r>
      <w:r>
        <w:rPr>
          <w:spacing w:val="-4"/>
        </w:rPr>
        <w:t xml:space="preserve"> </w:t>
      </w:r>
      <w:r>
        <w:rPr/>
        <w:t>considered</w:t>
      </w:r>
      <w:r>
        <w:rPr>
          <w:spacing w:val="-3"/>
        </w:rPr>
        <w:t xml:space="preserve"> </w:t>
      </w:r>
      <w:r>
        <w:rPr/>
        <w:t>the</w:t>
      </w:r>
      <w:r>
        <w:rPr>
          <w:spacing w:val="-3"/>
        </w:rPr>
        <w:t xml:space="preserve"> </w:t>
      </w:r>
      <w:r>
        <w:rPr/>
        <w:t>gold</w:t>
      </w:r>
      <w:r>
        <w:rPr>
          <w:spacing w:val="-3"/>
        </w:rPr>
        <w:t xml:space="preserve"> </w:t>
      </w:r>
      <w:r>
        <w:rPr/>
        <w:t>standard</w:t>
      </w:r>
      <w:r>
        <w:rPr>
          <w:spacing w:val="-3"/>
        </w:rPr>
        <w:t xml:space="preserve"> </w:t>
      </w:r>
      <w:r>
        <w:rPr/>
        <w:t>for</w:t>
      </w:r>
      <w:r>
        <w:rPr>
          <w:spacing w:val="-3"/>
        </w:rPr>
        <w:t xml:space="preserve"> </w:t>
      </w:r>
      <w:r>
        <w:rPr/>
        <w:t>the</w:t>
      </w:r>
      <w:r>
        <w:rPr>
          <w:spacing w:val="-4"/>
        </w:rPr>
        <w:t xml:space="preserve"> </w:t>
      </w:r>
      <w:r>
        <w:rPr/>
        <w:t>evaluation</w:t>
      </w:r>
      <w:r>
        <w:rPr>
          <w:spacing w:val="-3"/>
        </w:rPr>
        <w:t xml:space="preserve"> </w:t>
      </w:r>
      <w:r>
        <w:rPr/>
        <w:t>of</w:t>
      </w:r>
      <w:r>
        <w:rPr>
          <w:spacing w:val="-3"/>
        </w:rPr>
        <w:t xml:space="preserve"> </w:t>
      </w:r>
      <w:r>
        <w:rPr/>
        <w:t>insulin sensitivity (M-value).</w:t>
      </w:r>
      <w:hyperlink w:anchor="_bookmark185">
        <w:r>
          <w:rPr>
            <w:rStyle w:val="Style7"/>
            <w:color w:val="0000FF"/>
            <w:u w:val="single" w:color="0000FF"/>
            <w:vertAlign w:val="superscript"/>
          </w:rPr>
          <w:t>13</w:t>
        </w:r>
      </w:hyperlink>
      <w:r>
        <w:rPr>
          <w:color w:val="0000FF"/>
        </w:rPr>
        <w:t xml:space="preserve"> </w:t>
      </w:r>
      <w:r>
        <w:rPr/>
        <w:t>During HEC, a constant insulin infusion rate (IIR) will be used to ensure</w:t>
      </w:r>
    </w:p>
    <w:p>
      <w:pPr>
        <w:pStyle w:val="BodyText"/>
        <w:spacing w:before="88" w:after="0"/>
        <w:rPr/>
      </w:pPr>
      <w:r>
        <w:rPr/>
        <w:t>that</w:t>
      </w:r>
      <w:r>
        <w:rPr>
          <w:spacing w:val="-1"/>
        </w:rPr>
        <w:t xml:space="preserve"> </w:t>
      </w:r>
      <w:r>
        <w:rPr/>
        <w:t>the</w:t>
      </w:r>
      <w:r>
        <w:rPr>
          <w:spacing w:val="-1"/>
        </w:rPr>
        <w:t xml:space="preserve"> </w:t>
      </w:r>
      <w:r>
        <w:rPr/>
        <w:t>glucose</w:t>
      </w:r>
      <w:r>
        <w:rPr>
          <w:spacing w:val="-2"/>
        </w:rPr>
        <w:t xml:space="preserve"> </w:t>
      </w:r>
      <w:r>
        <w:rPr/>
        <w:t>infusion</w:t>
      </w:r>
      <w:r>
        <w:rPr>
          <w:spacing w:val="-1"/>
        </w:rPr>
        <w:t xml:space="preserve"> </w:t>
      </w:r>
      <w:r>
        <w:rPr/>
        <w:t>rate</w:t>
      </w:r>
      <w:r>
        <w:rPr>
          <w:spacing w:val="-1"/>
        </w:rPr>
        <w:t xml:space="preserve"> </w:t>
      </w:r>
      <w:r>
        <w:rPr/>
        <w:t>(GIR)</w:t>
      </w:r>
      <w:r>
        <w:rPr>
          <w:spacing w:val="-1"/>
        </w:rPr>
        <w:t xml:space="preserve"> </w:t>
      </w:r>
      <w:r>
        <w:rPr/>
        <w:t>at</w:t>
      </w:r>
      <w:r>
        <w:rPr>
          <w:spacing w:val="-1"/>
        </w:rPr>
        <w:t xml:space="preserve"> </w:t>
      </w:r>
      <w:r>
        <w:rPr/>
        <w:t>steady</w:t>
      </w:r>
      <w:r>
        <w:rPr>
          <w:spacing w:val="-1"/>
        </w:rPr>
        <w:t xml:space="preserve"> </w:t>
      </w:r>
      <w:r>
        <w:rPr/>
        <w:t>state conditions</w:t>
      </w:r>
      <w:r>
        <w:rPr>
          <w:spacing w:val="-2"/>
        </w:rPr>
        <w:t xml:space="preserve"> </w:t>
      </w:r>
      <w:r>
        <w:rPr/>
        <w:t>of euglycaemia</w:t>
      </w:r>
      <w:r>
        <w:rPr>
          <w:spacing w:val="-1"/>
        </w:rPr>
        <w:t xml:space="preserve"> </w:t>
      </w:r>
      <w:r>
        <w:rPr/>
        <w:t>(5.5</w:t>
      </w:r>
      <w:r>
        <w:rPr>
          <w:spacing w:val="-1"/>
        </w:rPr>
        <w:t xml:space="preserve"> </w:t>
      </w:r>
      <w:r>
        <w:rPr/>
        <w:t>mmol/L</w:t>
      </w:r>
      <w:r>
        <w:rPr>
          <w:spacing w:val="-1"/>
        </w:rPr>
        <w:t xml:space="preserve"> </w:t>
      </w:r>
      <w:r>
        <w:rPr>
          <w:spacing w:val="-5"/>
        </w:rPr>
        <w:t>or</w:t>
      </w:r>
    </w:p>
    <w:p>
      <w:pPr>
        <w:pStyle w:val="BodyText"/>
        <w:spacing w:lineRule="auto" w:line="264" w:before="27" w:after="0"/>
        <w:ind w:start="156" w:end="209"/>
        <w:rPr/>
      </w:pPr>
      <w:r>
        <w:rPr/>
        <w:t>100</w:t>
      </w:r>
      <w:r>
        <w:rPr>
          <w:spacing w:val="-2"/>
        </w:rPr>
        <w:t xml:space="preserve"> </w:t>
      </w:r>
      <w:r>
        <w:rPr/>
        <w:t>mg/dL)</w:t>
      </w:r>
      <w:r>
        <w:rPr>
          <w:spacing w:val="-3"/>
        </w:rPr>
        <w:t xml:space="preserve"> </w:t>
      </w:r>
      <w:r>
        <w:rPr/>
        <w:t>is</w:t>
      </w:r>
      <w:r>
        <w:rPr>
          <w:spacing w:val="-3"/>
        </w:rPr>
        <w:t xml:space="preserve"> </w:t>
      </w:r>
      <w:r>
        <w:rPr/>
        <w:t>equal</w:t>
      </w:r>
      <w:r>
        <w:rPr>
          <w:spacing w:val="-2"/>
        </w:rPr>
        <w:t xml:space="preserve"> </w:t>
      </w:r>
      <w:r>
        <w:rPr/>
        <w:t>to</w:t>
      </w:r>
      <w:r>
        <w:rPr>
          <w:spacing w:val="-2"/>
        </w:rPr>
        <w:t xml:space="preserve"> </w:t>
      </w:r>
      <w:r>
        <w:rPr/>
        <w:t>glucose</w:t>
      </w:r>
      <w:r>
        <w:rPr>
          <w:spacing w:val="-4"/>
        </w:rPr>
        <w:t xml:space="preserve"> </w:t>
      </w:r>
      <w:r>
        <w:rPr/>
        <w:t>uptake</w:t>
      </w:r>
      <w:r>
        <w:rPr>
          <w:spacing w:val="-4"/>
        </w:rPr>
        <w:t xml:space="preserve"> </w:t>
      </w:r>
      <w:r>
        <w:rPr/>
        <w:t>in</w:t>
      </w:r>
      <w:r>
        <w:rPr>
          <w:spacing w:val="-2"/>
        </w:rPr>
        <w:t xml:space="preserve"> </w:t>
      </w:r>
      <w:r>
        <w:rPr/>
        <w:t>all</w:t>
      </w:r>
      <w:r>
        <w:rPr>
          <w:spacing w:val="-2"/>
        </w:rPr>
        <w:t xml:space="preserve"> </w:t>
      </w:r>
      <w:r>
        <w:rPr/>
        <w:t>tissues</w:t>
      </w:r>
      <w:r>
        <w:rPr>
          <w:spacing w:val="-3"/>
        </w:rPr>
        <w:t xml:space="preserve"> </w:t>
      </w:r>
      <w:r>
        <w:rPr/>
        <w:t>in</w:t>
      </w:r>
      <w:r>
        <w:rPr>
          <w:spacing w:val="-2"/>
        </w:rPr>
        <w:t xml:space="preserve"> </w:t>
      </w:r>
      <w:r>
        <w:rPr/>
        <w:t>the</w:t>
      </w:r>
      <w:r>
        <w:rPr>
          <w:spacing w:val="-3"/>
        </w:rPr>
        <w:t xml:space="preserve"> </w:t>
      </w:r>
      <w:r>
        <w:rPr/>
        <w:t>body</w:t>
      </w:r>
      <w:r>
        <w:rPr>
          <w:spacing w:val="-2"/>
        </w:rPr>
        <w:t xml:space="preserve"> </w:t>
      </w:r>
      <w:r>
        <w:rPr/>
        <w:t>(i.e.</w:t>
      </w:r>
      <w:r>
        <w:rPr>
          <w:spacing w:val="-2"/>
        </w:rPr>
        <w:t xml:space="preserve"> </w:t>
      </w:r>
      <w:r>
        <w:rPr/>
        <w:t>whole-body</w:t>
      </w:r>
      <w:r>
        <w:rPr>
          <w:spacing w:val="-2"/>
        </w:rPr>
        <w:t xml:space="preserve"> </w:t>
      </w:r>
      <w:r>
        <w:rPr/>
        <w:t>insulin</w:t>
      </w:r>
      <w:r>
        <w:rPr>
          <w:spacing w:val="-2"/>
        </w:rPr>
        <w:t xml:space="preserve"> </w:t>
      </w:r>
      <w:r>
        <w:rPr/>
        <w:t>sensitivity). The HGC will be used to evaluate β-cell function via an acute raise of blood glucose (BG) concentration to a predefined hyperglycaemic plateau (12 mmol/L or 216 mg/dL), where endogenous insulin secretion (first and second phase insulin secretion, via C-peptide assessment</w:t>
      </w:r>
      <w:r>
        <w:rPr>
          <w:spacing w:val="40"/>
        </w:rPr>
        <w:t xml:space="preserve"> </w:t>
      </w:r>
      <w:r>
        <w:rPr/>
        <w:t>and de-convolution methodology) and other parameters of interest is measured. An arginine bolus will be given at the end of the HGC (120 min) to stimulate insulin secretion, enabling evaluation of insulin</w:t>
      </w:r>
      <w:r>
        <w:rPr>
          <w:spacing w:val="-2"/>
        </w:rPr>
        <w:t xml:space="preserve"> </w:t>
      </w:r>
      <w:r>
        <w:rPr/>
        <w:t>secretory</w:t>
      </w:r>
      <w:r>
        <w:rPr>
          <w:spacing w:val="-2"/>
        </w:rPr>
        <w:t xml:space="preserve"> </w:t>
      </w:r>
      <w:r>
        <w:rPr/>
        <w:t>response</w:t>
      </w:r>
      <w:r>
        <w:rPr>
          <w:spacing w:val="-3"/>
        </w:rPr>
        <w:t xml:space="preserve"> </w:t>
      </w:r>
      <w:r>
        <w:rPr/>
        <w:t>after</w:t>
      </w:r>
      <w:r>
        <w:rPr>
          <w:spacing w:val="-2"/>
        </w:rPr>
        <w:t xml:space="preserve"> </w:t>
      </w:r>
      <w:r>
        <w:rPr/>
        <w:t>a</w:t>
      </w:r>
      <w:r>
        <w:rPr>
          <w:spacing w:val="-4"/>
        </w:rPr>
        <w:t xml:space="preserve"> </w:t>
      </w:r>
      <w:r>
        <w:rPr/>
        <w:t>period</w:t>
      </w:r>
      <w:r>
        <w:rPr>
          <w:spacing w:val="-2"/>
        </w:rPr>
        <w:t xml:space="preserve"> </w:t>
      </w:r>
      <w:r>
        <w:rPr/>
        <w:t>of</w:t>
      </w:r>
      <w:r>
        <w:rPr>
          <w:spacing w:val="-3"/>
        </w:rPr>
        <w:t xml:space="preserve"> </w:t>
      </w:r>
      <w:r>
        <w:rPr/>
        <w:t>steady state</w:t>
      </w:r>
      <w:r>
        <w:rPr>
          <w:spacing w:val="-3"/>
        </w:rPr>
        <w:t xml:space="preserve"> </w:t>
      </w:r>
      <w:r>
        <w:rPr/>
        <w:t>hyperglycaemia.</w:t>
      </w:r>
      <w:r>
        <w:rPr>
          <w:spacing w:val="-2"/>
        </w:rPr>
        <w:t xml:space="preserve"> </w:t>
      </w:r>
      <w:r>
        <w:rPr/>
        <w:t>The</w:t>
      </w:r>
      <w:r>
        <w:rPr>
          <w:spacing w:val="-3"/>
        </w:rPr>
        <w:t xml:space="preserve"> </w:t>
      </w:r>
      <w:r>
        <w:rPr/>
        <w:t>MMTT</w:t>
      </w:r>
      <w:r>
        <w:rPr>
          <w:spacing w:val="-2"/>
        </w:rPr>
        <w:t xml:space="preserve"> </w:t>
      </w:r>
      <w:r>
        <w:rPr/>
        <w:t>will</w:t>
      </w:r>
      <w:r>
        <w:rPr>
          <w:spacing w:val="-2"/>
        </w:rPr>
        <w:t xml:space="preserve"> </w:t>
      </w:r>
      <w:r>
        <w:rPr/>
        <w:t>be</w:t>
      </w:r>
      <w:r>
        <w:rPr>
          <w:spacing w:val="-3"/>
        </w:rPr>
        <w:t xml:space="preserve"> </w:t>
      </w:r>
      <w:r>
        <w:rPr/>
        <w:t>used</w:t>
      </w:r>
      <w:r>
        <w:rPr>
          <w:spacing w:val="-2"/>
        </w:rPr>
        <w:t xml:space="preserve"> </w:t>
      </w:r>
      <w:r>
        <w:rPr/>
        <w:t>to investigate pancreatic hormone secretion and parameters related to postprandial metabolism mimicking normal physiological conditions after intake of a meal.</w:t>
      </w:r>
    </w:p>
    <w:p>
      <w:pPr>
        <w:pStyle w:val="BodyText"/>
        <w:spacing w:lineRule="auto" w:line="264" w:before="242" w:after="0"/>
        <w:rPr/>
      </w:pPr>
      <w:r>
        <w:rPr/>
        <w:t>M-value is chosen as the primary endpoint, as it represents a measure of whole-body insulin sensitivity.</w:t>
      </w:r>
      <w:r>
        <w:rPr>
          <w:spacing w:val="-3"/>
        </w:rPr>
        <w:t xml:space="preserve"> </w:t>
      </w:r>
      <w:r>
        <w:rPr/>
        <w:t>Supportive</w:t>
      </w:r>
      <w:r>
        <w:rPr>
          <w:spacing w:val="-4"/>
        </w:rPr>
        <w:t xml:space="preserve"> </w:t>
      </w:r>
      <w:r>
        <w:rPr/>
        <w:t>secondary</w:t>
      </w:r>
      <w:r>
        <w:rPr>
          <w:spacing w:val="-3"/>
        </w:rPr>
        <w:t xml:space="preserve"> </w:t>
      </w:r>
      <w:r>
        <w:rPr/>
        <w:t>endpoints</w:t>
      </w:r>
      <w:r>
        <w:rPr>
          <w:spacing w:val="-4"/>
        </w:rPr>
        <w:t xml:space="preserve"> </w:t>
      </w:r>
      <w:r>
        <w:rPr/>
        <w:t>are</w:t>
      </w:r>
      <w:r>
        <w:rPr>
          <w:spacing w:val="-5"/>
        </w:rPr>
        <w:t xml:space="preserve"> </w:t>
      </w:r>
      <w:r>
        <w:rPr/>
        <w:t>chosen</w:t>
      </w:r>
      <w:r>
        <w:rPr>
          <w:spacing w:val="-3"/>
        </w:rPr>
        <w:t xml:space="preserve"> </w:t>
      </w:r>
      <w:r>
        <w:rPr/>
        <w:t>based</w:t>
      </w:r>
      <w:r>
        <w:rPr>
          <w:spacing w:val="-3"/>
        </w:rPr>
        <w:t xml:space="preserve"> </w:t>
      </w:r>
      <w:r>
        <w:rPr/>
        <w:t>on</w:t>
      </w:r>
      <w:r>
        <w:rPr>
          <w:spacing w:val="-3"/>
        </w:rPr>
        <w:t xml:space="preserve"> </w:t>
      </w:r>
      <w:r>
        <w:rPr/>
        <w:t>the</w:t>
      </w:r>
      <w:r>
        <w:rPr>
          <w:spacing w:val="-3"/>
        </w:rPr>
        <w:t xml:space="preserve"> </w:t>
      </w:r>
      <w:r>
        <w:rPr/>
        <w:t>current</w:t>
      </w:r>
      <w:r>
        <w:rPr>
          <w:spacing w:val="-3"/>
        </w:rPr>
        <w:t xml:space="preserve"> </w:t>
      </w:r>
      <w:r>
        <w:rPr/>
        <w:t>understanding</w:t>
      </w:r>
      <w:r>
        <w:rPr>
          <w:spacing w:val="-3"/>
        </w:rPr>
        <w:t xml:space="preserve"> </w:t>
      </w:r>
      <w:r>
        <w:rPr/>
        <w:t>of</w:t>
      </w:r>
      <w:r>
        <w:rPr>
          <w:spacing w:val="-3"/>
        </w:rPr>
        <w:t xml:space="preserve"> </w:t>
      </w:r>
      <w:r>
        <w:rPr/>
        <w:t>the physiological</w:t>
      </w:r>
      <w:r>
        <w:rPr>
          <w:spacing w:val="-2"/>
        </w:rPr>
        <w:t xml:space="preserve"> </w:t>
      </w:r>
      <w:r>
        <w:rPr/>
        <w:t>and</w:t>
      </w:r>
      <w:r>
        <w:rPr>
          <w:spacing w:val="-2"/>
        </w:rPr>
        <w:t xml:space="preserve"> </w:t>
      </w:r>
      <w:r>
        <w:rPr/>
        <w:t>pharmacological</w:t>
      </w:r>
      <w:r>
        <w:rPr>
          <w:spacing w:val="-2"/>
        </w:rPr>
        <w:t xml:space="preserve"> </w:t>
      </w:r>
      <w:r>
        <w:rPr/>
        <w:t>effects</w:t>
      </w:r>
      <w:r>
        <w:rPr>
          <w:spacing w:val="-3"/>
        </w:rPr>
        <w:t xml:space="preserve"> </w:t>
      </w:r>
      <w:r>
        <w:rPr/>
        <w:t>of</w:t>
      </w:r>
      <w:r>
        <w:rPr>
          <w:spacing w:val="-2"/>
        </w:rPr>
        <w:t xml:space="preserve"> </w:t>
      </w:r>
      <w:r>
        <w:rPr/>
        <w:t>amylin</w:t>
      </w:r>
      <w:r>
        <w:rPr>
          <w:spacing w:val="-2"/>
        </w:rPr>
        <w:t xml:space="preserve"> </w:t>
      </w:r>
      <w:r>
        <w:rPr/>
        <w:t>and</w:t>
      </w:r>
      <w:r>
        <w:rPr>
          <w:spacing w:val="-2"/>
        </w:rPr>
        <w:t xml:space="preserve"> </w:t>
      </w:r>
      <w:r>
        <w:rPr/>
        <w:t>GLP-1,</w:t>
      </w:r>
      <w:r>
        <w:rPr>
          <w:spacing w:val="-2"/>
        </w:rPr>
        <w:t xml:space="preserve"> </w:t>
      </w:r>
      <w:r>
        <w:rPr/>
        <w:t>to</w:t>
      </w:r>
      <w:r>
        <w:rPr>
          <w:spacing w:val="-2"/>
        </w:rPr>
        <w:t xml:space="preserve"> </w:t>
      </w:r>
      <w:r>
        <w:rPr/>
        <w:t>support</w:t>
      </w:r>
      <w:r>
        <w:rPr>
          <w:spacing w:val="-2"/>
        </w:rPr>
        <w:t xml:space="preserve"> </w:t>
      </w:r>
      <w:r>
        <w:rPr/>
        <w:t>the</w:t>
      </w:r>
      <w:r>
        <w:rPr>
          <w:spacing w:val="-3"/>
        </w:rPr>
        <w:t xml:space="preserve"> </w:t>
      </w:r>
      <w:r>
        <w:rPr/>
        <w:t>understanding</w:t>
      </w:r>
      <w:r>
        <w:rPr>
          <w:spacing w:val="-2"/>
        </w:rPr>
        <w:t xml:space="preserve"> </w:t>
      </w:r>
      <w:r>
        <w:rPr/>
        <w:t>of mechanism of action for NNC0487-XXXX.</w:t>
      </w:r>
    </w:p>
    <w:p>
      <w:pPr>
        <w:pStyle w:val="Heading2"/>
        <w:numPr>
          <w:ilvl w:val="1"/>
          <w:numId w:val="67"/>
        </w:numPr>
        <w:tabs>
          <w:tab w:val="clear" w:pos="720"/>
          <w:tab w:val="left" w:pos="835" w:leader="none"/>
        </w:tabs>
        <w:ind w:hanging="679" w:start="835"/>
        <w:jc w:val="start"/>
        <w:rPr/>
      </w:pPr>
      <w:bookmarkStart w:id="22" w:name="_bookmark22"/>
      <w:bookmarkEnd w:id="22"/>
      <w:r>
        <w:rPr/>
        <w:t>Justification</w:t>
      </w:r>
      <w:r>
        <w:rPr>
          <w:spacing w:val="-4"/>
        </w:rPr>
        <w:t xml:space="preserve"> </w:t>
      </w:r>
      <w:r>
        <w:rPr/>
        <w:t>for</w:t>
      </w:r>
      <w:r>
        <w:rPr>
          <w:spacing w:val="-5"/>
        </w:rPr>
        <w:t xml:space="preserve"> </w:t>
      </w:r>
      <w:r>
        <w:rPr>
          <w:spacing w:val="-4"/>
        </w:rPr>
        <w:t>dose</w:t>
      </w:r>
    </w:p>
    <w:p>
      <w:pPr>
        <w:pStyle w:val="BodyText"/>
        <w:spacing w:lineRule="auto" w:line="264" w:before="146" w:after="0"/>
        <w:ind w:start="156" w:end="173"/>
        <w:rPr/>
      </w:pPr>
      <w:r>
        <w:rPr/>
        <w:t>It is well known that to mitigate gastrointestinal (GI) side effects with GLP-1 RA treatment, a gradual</w:t>
      </w:r>
      <w:r>
        <w:rPr>
          <w:spacing w:val="-2"/>
        </w:rPr>
        <w:t xml:space="preserve"> </w:t>
      </w:r>
      <w:r>
        <w:rPr/>
        <w:t>dose</w:t>
      </w:r>
      <w:r>
        <w:rPr>
          <w:spacing w:val="-1"/>
        </w:rPr>
        <w:t xml:space="preserve"> </w:t>
      </w:r>
      <w:r>
        <w:rPr/>
        <w:t>escalation</w:t>
      </w:r>
      <w:r>
        <w:rPr>
          <w:spacing w:val="-2"/>
        </w:rPr>
        <w:t xml:space="preserve"> </w:t>
      </w:r>
      <w:r>
        <w:rPr/>
        <w:t>to</w:t>
      </w:r>
      <w:r>
        <w:rPr>
          <w:spacing w:val="-2"/>
        </w:rPr>
        <w:t xml:space="preserve"> </w:t>
      </w:r>
      <w:r>
        <w:rPr/>
        <w:t>the</w:t>
      </w:r>
      <w:r>
        <w:rPr>
          <w:spacing w:val="-2"/>
        </w:rPr>
        <w:t xml:space="preserve"> </w:t>
      </w:r>
      <w:r>
        <w:rPr/>
        <w:t>target</w:t>
      </w:r>
      <w:r>
        <w:rPr>
          <w:spacing w:val="-2"/>
        </w:rPr>
        <w:t xml:space="preserve"> </w:t>
      </w:r>
      <w:r>
        <w:rPr/>
        <w:t>dose</w:t>
      </w:r>
      <w:r>
        <w:rPr>
          <w:spacing w:val="-2"/>
        </w:rPr>
        <w:t xml:space="preserve"> </w:t>
      </w:r>
      <w:r>
        <w:rPr/>
        <w:t>is</w:t>
      </w:r>
      <w:r>
        <w:rPr>
          <w:spacing w:val="-3"/>
        </w:rPr>
        <w:t xml:space="preserve"> </w:t>
      </w:r>
      <w:r>
        <w:rPr/>
        <w:t>required.</w:t>
      </w:r>
      <w:r>
        <w:rPr>
          <w:spacing w:val="-2"/>
        </w:rPr>
        <w:t xml:space="preserve"> </w:t>
      </w:r>
      <w:r>
        <w:rPr/>
        <w:t>Participants</w:t>
      </w:r>
      <w:r>
        <w:rPr>
          <w:spacing w:val="-3"/>
        </w:rPr>
        <w:t xml:space="preserve"> </w:t>
      </w:r>
      <w:r>
        <w:rPr/>
        <w:t>will</w:t>
      </w:r>
      <w:r>
        <w:rPr>
          <w:spacing w:val="-2"/>
        </w:rPr>
        <w:t xml:space="preserve"> </w:t>
      </w:r>
      <w:r>
        <w:rPr/>
        <w:t>be</w:t>
      </w:r>
      <w:r>
        <w:rPr>
          <w:spacing w:val="-2"/>
        </w:rPr>
        <w:t xml:space="preserve"> </w:t>
      </w:r>
      <w:r>
        <w:rPr/>
        <w:t>initiated</w:t>
      </w:r>
      <w:r>
        <w:rPr>
          <w:spacing w:val="-2"/>
        </w:rPr>
        <w:t xml:space="preserve"> </w:t>
      </w:r>
      <w:r>
        <w:rPr/>
        <w:t>at</w:t>
      </w:r>
      <w:r>
        <w:rPr>
          <w:spacing w:val="-2"/>
        </w:rPr>
        <w:t xml:space="preserve"> </w:t>
      </w:r>
      <w:r>
        <w:rPr/>
        <w:t>a QW</w:t>
      </w:r>
      <w:r>
        <w:rPr>
          <w:spacing w:val="-3"/>
        </w:rPr>
        <w:t xml:space="preserve"> </w:t>
      </w:r>
      <w:r>
        <w:rPr/>
        <w:t>dose</w:t>
      </w:r>
      <w:r>
        <w:rPr>
          <w:spacing w:val="-3"/>
        </w:rPr>
        <w:t xml:space="preserve"> </w:t>
      </w:r>
      <w:r>
        <w:rPr/>
        <w:t>of</w:t>
      </w:r>
    </w:p>
    <w:p>
      <w:pPr>
        <w:pStyle w:val="BodyText"/>
        <w:spacing w:lineRule="auto" w:line="264"/>
        <w:rPr/>
      </w:pPr>
      <w:r>
        <w:rPr/>
        <w:t>0.2</w:t>
      </w:r>
      <w:r>
        <w:rPr>
          <w:spacing w:val="-3"/>
        </w:rPr>
        <w:t xml:space="preserve"> </w:t>
      </w:r>
      <w:r>
        <w:rPr/>
        <w:t>mg</w:t>
      </w:r>
      <w:r>
        <w:rPr>
          <w:spacing w:val="-3"/>
        </w:rPr>
        <w:t xml:space="preserve"> </w:t>
      </w:r>
      <w:r>
        <w:rPr/>
        <w:t>and</w:t>
      </w:r>
      <w:r>
        <w:rPr>
          <w:spacing w:val="-3"/>
        </w:rPr>
        <w:t xml:space="preserve"> </w:t>
      </w:r>
      <w:r>
        <w:rPr/>
        <w:t>follow</w:t>
      </w:r>
      <w:r>
        <w:rPr>
          <w:spacing w:val="-4"/>
        </w:rPr>
        <w:t xml:space="preserve"> </w:t>
      </w:r>
      <w:r>
        <w:rPr/>
        <w:t>a</w:t>
      </w:r>
      <w:r>
        <w:rPr>
          <w:spacing w:val="-5"/>
        </w:rPr>
        <w:t xml:space="preserve"> </w:t>
      </w:r>
      <w:r>
        <w:rPr/>
        <w:t>fixed-dose</w:t>
      </w:r>
      <w:r>
        <w:rPr>
          <w:spacing w:val="-4"/>
        </w:rPr>
        <w:t xml:space="preserve"> </w:t>
      </w:r>
      <w:r>
        <w:rPr/>
        <w:t>escalation</w:t>
      </w:r>
      <w:r>
        <w:rPr>
          <w:spacing w:val="-3"/>
        </w:rPr>
        <w:t xml:space="preserve"> </w:t>
      </w:r>
      <w:r>
        <w:rPr/>
        <w:t>regimen,</w:t>
      </w:r>
      <w:r>
        <w:rPr>
          <w:spacing w:val="-3"/>
        </w:rPr>
        <w:t xml:space="preserve"> </w:t>
      </w:r>
      <w:r>
        <w:rPr/>
        <w:t>with</w:t>
      </w:r>
      <w:r>
        <w:rPr>
          <w:spacing w:val="-3"/>
        </w:rPr>
        <w:t xml:space="preserve"> </w:t>
      </w:r>
      <w:r>
        <w:rPr/>
        <w:t>dose</w:t>
      </w:r>
      <w:r>
        <w:rPr>
          <w:spacing w:val="-3"/>
        </w:rPr>
        <w:t xml:space="preserve"> </w:t>
      </w:r>
      <w:r>
        <w:rPr/>
        <w:t>increasement</w:t>
      </w:r>
      <w:r>
        <w:rPr>
          <w:spacing w:val="-3"/>
        </w:rPr>
        <w:t xml:space="preserve"> </w:t>
      </w:r>
      <w:r>
        <w:rPr/>
        <w:t>every</w:t>
      </w:r>
      <w:r>
        <w:rPr>
          <w:spacing w:val="-3"/>
        </w:rPr>
        <w:t xml:space="preserve"> </w:t>
      </w:r>
      <w:r>
        <w:rPr/>
        <w:t>4</w:t>
      </w:r>
      <w:r>
        <w:rPr>
          <w:spacing w:val="-3"/>
        </w:rPr>
        <w:t xml:space="preserve"> </w:t>
      </w:r>
      <w:r>
        <w:rPr/>
        <w:t>weeks,</w:t>
      </w:r>
      <w:r>
        <w:rPr>
          <w:spacing w:val="-3"/>
        </w:rPr>
        <w:t xml:space="preserve"> </w:t>
      </w:r>
      <w:r>
        <w:rPr/>
        <w:t>to</w:t>
      </w:r>
      <w:r>
        <w:rPr>
          <w:spacing w:val="-3"/>
        </w:rPr>
        <w:t xml:space="preserve"> </w:t>
      </w:r>
      <w:r>
        <w:rPr/>
        <w:t>target doses of 1.25 mg, 5 mg and 20 mg, reached after 12-28 weeks.</w:t>
      </w:r>
    </w:p>
    <w:p>
      <w:pPr>
        <w:pStyle w:val="BodyText"/>
        <w:spacing w:lineRule="auto" w:line="264" w:before="241" w:after="0"/>
        <w:ind w:start="156" w:end="240"/>
        <w:rPr/>
      </w:pPr>
      <w:r>
        <w:rPr/>
        <w:t>The</w:t>
      </w:r>
      <w:r>
        <w:rPr>
          <w:spacing w:val="-5"/>
        </w:rPr>
        <w:t xml:space="preserve"> </w:t>
      </w:r>
      <w:r>
        <w:rPr/>
        <w:t>starting</w:t>
      </w:r>
      <w:r>
        <w:rPr>
          <w:spacing w:val="-3"/>
        </w:rPr>
        <w:t xml:space="preserve"> </w:t>
      </w:r>
      <w:r>
        <w:rPr/>
        <w:t>dose,</w:t>
      </w:r>
      <w:r>
        <w:rPr>
          <w:spacing w:val="-3"/>
        </w:rPr>
        <w:t xml:space="preserve"> </w:t>
      </w:r>
      <w:r>
        <w:rPr/>
        <w:t>escalation</w:t>
      </w:r>
      <w:r>
        <w:rPr>
          <w:spacing w:val="-3"/>
        </w:rPr>
        <w:t xml:space="preserve"> </w:t>
      </w:r>
      <w:r>
        <w:rPr/>
        <w:t>regimen</w:t>
      </w:r>
      <w:r>
        <w:rPr>
          <w:spacing w:val="-3"/>
        </w:rPr>
        <w:t xml:space="preserve"> </w:t>
      </w:r>
      <w:r>
        <w:rPr/>
        <w:t>and</w:t>
      </w:r>
      <w:r>
        <w:rPr>
          <w:spacing w:val="-3"/>
        </w:rPr>
        <w:t xml:space="preserve"> </w:t>
      </w:r>
      <w:r>
        <w:rPr/>
        <w:t>maintenance</w:t>
      </w:r>
      <w:r>
        <w:rPr>
          <w:spacing w:val="-4"/>
        </w:rPr>
        <w:t xml:space="preserve"> </w:t>
      </w:r>
      <w:r>
        <w:rPr/>
        <w:t>doses</w:t>
      </w:r>
      <w:r>
        <w:rPr>
          <w:spacing w:val="-4"/>
        </w:rPr>
        <w:t xml:space="preserve"> </w:t>
      </w:r>
      <w:r>
        <w:rPr/>
        <w:t>of</w:t>
      </w:r>
      <w:r>
        <w:rPr>
          <w:spacing w:val="-1"/>
        </w:rPr>
        <w:t xml:space="preserve"> </w:t>
      </w:r>
      <w:r>
        <w:rPr/>
        <w:t>NNC0487-XXXX</w:t>
      </w:r>
      <w:r>
        <w:rPr>
          <w:spacing w:val="-3"/>
        </w:rPr>
        <w:t xml:space="preserve"> </w:t>
      </w:r>
      <w:r>
        <w:rPr/>
        <w:t>are</w:t>
      </w:r>
      <w:r>
        <w:rPr>
          <w:spacing w:val="-5"/>
        </w:rPr>
        <w:t xml:space="preserve"> </w:t>
      </w:r>
      <w:r>
        <w:rPr/>
        <w:t>selected</w:t>
      </w:r>
      <w:r>
        <w:rPr>
          <w:spacing w:val="-3"/>
        </w:rPr>
        <w:t xml:space="preserve"> </w:t>
      </w:r>
      <w:r>
        <w:rPr/>
        <w:t>based on the safety, tolerability, and pharmacokinetics (PK) observed in the phase 1b/2a study investigating the NNC0487-XXXX in a s.c. formulation (NN9490-7613). In study NN9490-7613, multiple ascending QW s.c. doses of NNC0487-XXXX were all deemed tolerable and safe up to 60 mg with the dose escalation being applied. As expected, a dose dependent increase in GI adverse events (AEs) was observed, as seen for other GLP-1 RAs, and has been shown for the long-acting amylin analogue cagrilintide alone and in combination with the GLP-1 RA semaglutide.</w:t>
      </w:r>
    </w:p>
    <w:p>
      <w:pPr>
        <w:pStyle w:val="BodyText"/>
        <w:spacing w:lineRule="auto" w:line="264" w:before="239" w:after="0"/>
        <w:ind w:start="156" w:end="173"/>
        <w:rPr/>
      </w:pPr>
      <w:r>
        <w:rPr/>
        <w:t>To further support GI tolerability in the current study, two lower doses (0.2 mg and 0.4 mg QW) have</w:t>
      </w:r>
      <w:r>
        <w:rPr>
          <w:spacing w:val="-3"/>
        </w:rPr>
        <w:t xml:space="preserve"> </w:t>
      </w:r>
      <w:r>
        <w:rPr/>
        <w:t>been</w:t>
      </w:r>
      <w:r>
        <w:rPr>
          <w:spacing w:val="-2"/>
        </w:rPr>
        <w:t xml:space="preserve"> </w:t>
      </w:r>
      <w:r>
        <w:rPr/>
        <w:t>introduced.</w:t>
      </w:r>
      <w:r>
        <w:rPr>
          <w:spacing w:val="-3"/>
        </w:rPr>
        <w:t xml:space="preserve"> </w:t>
      </w:r>
      <w:r>
        <w:rPr/>
        <w:t>These</w:t>
      </w:r>
      <w:r>
        <w:rPr>
          <w:spacing w:val="-3"/>
        </w:rPr>
        <w:t xml:space="preserve"> </w:t>
      </w:r>
      <w:r>
        <w:rPr/>
        <w:t>doses</w:t>
      </w:r>
      <w:r>
        <w:rPr>
          <w:spacing w:val="-3"/>
        </w:rPr>
        <w:t xml:space="preserve"> </w:t>
      </w:r>
      <w:r>
        <w:rPr/>
        <w:t>were</w:t>
      </w:r>
      <w:r>
        <w:rPr>
          <w:spacing w:val="-4"/>
        </w:rPr>
        <w:t xml:space="preserve"> </w:t>
      </w:r>
      <w:r>
        <w:rPr/>
        <w:t>not</w:t>
      </w:r>
      <w:r>
        <w:rPr>
          <w:spacing w:val="-2"/>
        </w:rPr>
        <w:t xml:space="preserve"> </w:t>
      </w:r>
      <w:r>
        <w:rPr/>
        <w:t>included</w:t>
      </w:r>
      <w:r>
        <w:rPr>
          <w:spacing w:val="-3"/>
        </w:rPr>
        <w:t xml:space="preserve"> </w:t>
      </w:r>
      <w:r>
        <w:rPr/>
        <w:t>in</w:t>
      </w:r>
      <w:r>
        <w:rPr>
          <w:spacing w:val="-2"/>
        </w:rPr>
        <w:t xml:space="preserve"> </w:t>
      </w:r>
      <w:r>
        <w:rPr/>
        <w:t>the</w:t>
      </w:r>
      <w:r>
        <w:rPr>
          <w:spacing w:val="-3"/>
        </w:rPr>
        <w:t xml:space="preserve"> </w:t>
      </w:r>
      <w:r>
        <w:rPr/>
        <w:t>previous</w:t>
      </w:r>
      <w:r>
        <w:rPr>
          <w:spacing w:val="-2"/>
        </w:rPr>
        <w:t xml:space="preserve"> </w:t>
      </w:r>
      <w:r>
        <w:rPr/>
        <w:t>NN9490-7613</w:t>
      </w:r>
      <w:r>
        <w:rPr>
          <w:spacing w:val="-3"/>
        </w:rPr>
        <w:t xml:space="preserve"> </w:t>
      </w:r>
      <w:r>
        <w:rPr/>
        <w:t>study</w:t>
      </w:r>
      <w:r>
        <w:rPr>
          <w:spacing w:val="-2"/>
        </w:rPr>
        <w:t xml:space="preserve"> </w:t>
      </w:r>
      <w:r>
        <w:rPr/>
        <w:t>and</w:t>
      </w:r>
      <w:r>
        <w:rPr>
          <w:spacing w:val="-3"/>
        </w:rPr>
        <w:t xml:space="preserve"> </w:t>
      </w:r>
      <w:r>
        <w:rPr/>
        <w:t>are intended</w:t>
      </w:r>
      <w:r>
        <w:rPr>
          <w:spacing w:val="-1"/>
        </w:rPr>
        <w:t xml:space="preserve"> </w:t>
      </w:r>
      <w:r>
        <w:rPr/>
        <w:t>to</w:t>
      </w:r>
      <w:r>
        <w:rPr>
          <w:spacing w:val="-1"/>
        </w:rPr>
        <w:t xml:space="preserve"> </w:t>
      </w:r>
      <w:r>
        <w:rPr/>
        <w:t>enable a</w:t>
      </w:r>
      <w:r>
        <w:rPr>
          <w:spacing w:val="-2"/>
        </w:rPr>
        <w:t xml:space="preserve"> </w:t>
      </w:r>
      <w:r>
        <w:rPr/>
        <w:t>more</w:t>
      </w:r>
      <w:r>
        <w:rPr>
          <w:spacing w:val="-2"/>
        </w:rPr>
        <w:t xml:space="preserve"> </w:t>
      </w:r>
      <w:r>
        <w:rPr/>
        <w:t>gradual escalation,</w:t>
      </w:r>
      <w:r>
        <w:rPr>
          <w:spacing w:val="-1"/>
        </w:rPr>
        <w:t xml:space="preserve"> </w:t>
      </w:r>
      <w:r>
        <w:rPr/>
        <w:t>which</w:t>
      </w:r>
      <w:r>
        <w:rPr>
          <w:spacing w:val="-1"/>
        </w:rPr>
        <w:t xml:space="preserve"> </w:t>
      </w:r>
      <w:r>
        <w:rPr/>
        <w:t>is</w:t>
      </w:r>
      <w:r>
        <w:rPr>
          <w:spacing w:val="-1"/>
        </w:rPr>
        <w:t xml:space="preserve"> </w:t>
      </w:r>
      <w:r>
        <w:rPr/>
        <w:t>a</w:t>
      </w:r>
      <w:r>
        <w:rPr>
          <w:spacing w:val="-2"/>
        </w:rPr>
        <w:t xml:space="preserve"> </w:t>
      </w:r>
      <w:r>
        <w:rPr/>
        <w:t>well-established</w:t>
      </w:r>
      <w:r>
        <w:rPr>
          <w:spacing w:val="-1"/>
        </w:rPr>
        <w:t xml:space="preserve"> </w:t>
      </w:r>
      <w:r>
        <w:rPr/>
        <w:t>strategy</w:t>
      </w:r>
      <w:r>
        <w:rPr>
          <w:spacing w:val="-1"/>
        </w:rPr>
        <w:t xml:space="preserve"> </w:t>
      </w:r>
      <w:r>
        <w:rPr/>
        <w:t>for</w:t>
      </w:r>
      <w:r>
        <w:rPr>
          <w:spacing w:val="-1"/>
        </w:rPr>
        <w:t xml:space="preserve"> </w:t>
      </w:r>
      <w:r>
        <w:rPr/>
        <w:t>reducing</w:t>
      </w:r>
      <w:r>
        <w:rPr>
          <w:spacing w:val="-1"/>
        </w:rPr>
        <w:t xml:space="preserve"> </w:t>
      </w:r>
      <w:r>
        <w:rPr/>
        <w:t>GI side effects associated with GLP-1 RA therapy.</w:t>
      </w:r>
    </w:p>
    <w:p>
      <w:pPr>
        <w:pStyle w:val="BodyText"/>
        <w:spacing w:lineRule="auto" w:line="264" w:before="240" w:after="0"/>
        <w:ind w:start="156" w:end="173"/>
        <w:rPr/>
      </w:pPr>
      <w:r>
        <w:rPr/>
        <w:t>Further</w:t>
      </w:r>
      <w:r>
        <w:rPr>
          <w:spacing w:val="-3"/>
        </w:rPr>
        <w:t xml:space="preserve"> </w:t>
      </w:r>
      <w:r>
        <w:rPr/>
        <w:t>information</w:t>
      </w:r>
      <w:r>
        <w:rPr>
          <w:spacing w:val="-3"/>
        </w:rPr>
        <w:t xml:space="preserve"> </w:t>
      </w:r>
      <w:r>
        <w:rPr/>
        <w:t>about</w:t>
      </w:r>
      <w:r>
        <w:rPr>
          <w:spacing w:val="-3"/>
        </w:rPr>
        <w:t xml:space="preserve"> </w:t>
      </w:r>
      <w:r>
        <w:rPr/>
        <w:t>the</w:t>
      </w:r>
      <w:r>
        <w:rPr>
          <w:spacing w:val="-4"/>
        </w:rPr>
        <w:t xml:space="preserve"> </w:t>
      </w:r>
      <w:r>
        <w:rPr/>
        <w:t>expected</w:t>
      </w:r>
      <w:r>
        <w:rPr>
          <w:spacing w:val="-2"/>
        </w:rPr>
        <w:t xml:space="preserve"> </w:t>
      </w:r>
      <w:r>
        <w:rPr/>
        <w:t>exposure</w:t>
      </w:r>
      <w:r>
        <w:rPr>
          <w:spacing w:val="-3"/>
        </w:rPr>
        <w:t xml:space="preserve"> </w:t>
      </w:r>
      <w:r>
        <w:rPr/>
        <w:t>for</w:t>
      </w:r>
      <w:r>
        <w:rPr>
          <w:spacing w:val="-2"/>
        </w:rPr>
        <w:t xml:space="preserve"> </w:t>
      </w:r>
      <w:r>
        <w:rPr/>
        <w:t>NNC0487-XXXX</w:t>
      </w:r>
      <w:r>
        <w:rPr>
          <w:spacing w:val="-3"/>
        </w:rPr>
        <w:t xml:space="preserve"> </w:t>
      </w:r>
      <w:r>
        <w:rPr/>
        <w:t>in</w:t>
      </w:r>
      <w:r>
        <w:rPr>
          <w:spacing w:val="-3"/>
        </w:rPr>
        <w:t xml:space="preserve"> </w:t>
      </w:r>
      <w:r>
        <w:rPr/>
        <w:t>a</w:t>
      </w:r>
      <w:r>
        <w:rPr>
          <w:spacing w:val="-3"/>
        </w:rPr>
        <w:t xml:space="preserve"> </w:t>
      </w:r>
      <w:r>
        <w:rPr/>
        <w:t>s.c.</w:t>
      </w:r>
      <w:r>
        <w:rPr>
          <w:spacing w:val="-3"/>
        </w:rPr>
        <w:t xml:space="preserve"> </w:t>
      </w:r>
      <w:r>
        <w:rPr/>
        <w:t>formulation</w:t>
      </w:r>
      <w:r>
        <w:rPr>
          <w:spacing w:val="-2"/>
        </w:rPr>
        <w:t xml:space="preserve"> </w:t>
      </w:r>
      <w:r>
        <w:rPr/>
        <w:t>can</w:t>
      </w:r>
      <w:r>
        <w:rPr>
          <w:spacing w:val="-3"/>
        </w:rPr>
        <w:t xml:space="preserve"> </w:t>
      </w:r>
      <w:r>
        <w:rPr/>
        <w:t>be found in the current edition of the Investigator’s Brochure and any updates hereof.</w:t>
      </w:r>
    </w:p>
    <w:p>
      <w:pPr>
        <w:pStyle w:val="Heading2"/>
        <w:numPr>
          <w:ilvl w:val="1"/>
          <w:numId w:val="67"/>
        </w:numPr>
        <w:tabs>
          <w:tab w:val="clear" w:pos="720"/>
          <w:tab w:val="left" w:pos="833" w:leader="none"/>
        </w:tabs>
        <w:ind w:hanging="677" w:start="833"/>
        <w:jc w:val="start"/>
        <w:rPr/>
      </w:pPr>
      <w:bookmarkStart w:id="23" w:name="_bookmark23"/>
      <w:bookmarkEnd w:id="23"/>
      <w:r>
        <w:rPr/>
        <w:t>End</w:t>
      </w:r>
      <w:r>
        <w:rPr>
          <w:spacing w:val="-1"/>
        </w:rPr>
        <w:t xml:space="preserve"> </w:t>
      </w:r>
      <w:r>
        <w:rPr/>
        <w:t>of</w:t>
      </w:r>
      <w:r>
        <w:rPr>
          <w:spacing w:val="-1"/>
        </w:rPr>
        <w:t xml:space="preserve"> </w:t>
      </w:r>
      <w:r>
        <w:rPr/>
        <w:t>study</w:t>
      </w:r>
      <w:r>
        <w:rPr>
          <w:spacing w:val="-3"/>
        </w:rPr>
        <w:t xml:space="preserve"> </w:t>
      </w:r>
      <w:r>
        <w:rPr>
          <w:spacing w:val="-2"/>
        </w:rPr>
        <w:t>definition</w:t>
      </w:r>
    </w:p>
    <w:p>
      <w:pPr>
        <w:pStyle w:val="BodyText"/>
        <w:spacing w:lineRule="auto" w:line="264" w:before="149" w:after="0"/>
        <w:ind w:start="156" w:end="173"/>
        <w:rPr/>
      </w:pPr>
      <w:r>
        <w:rPr/>
        <w:t>The</w:t>
      </w:r>
      <w:r>
        <w:rPr>
          <w:spacing w:val="-4"/>
        </w:rPr>
        <w:t xml:space="preserve"> </w:t>
      </w:r>
      <w:r>
        <w:rPr/>
        <w:t>end</w:t>
      </w:r>
      <w:r>
        <w:rPr>
          <w:spacing w:val="-2"/>
        </w:rPr>
        <w:t xml:space="preserve"> </w:t>
      </w:r>
      <w:r>
        <w:rPr/>
        <w:t>of</w:t>
      </w:r>
      <w:r>
        <w:rPr>
          <w:spacing w:val="-3"/>
        </w:rPr>
        <w:t xml:space="preserve"> </w:t>
      </w:r>
      <w:r>
        <w:rPr/>
        <w:t>the</w:t>
      </w:r>
      <w:r>
        <w:rPr>
          <w:spacing w:val="-2"/>
        </w:rPr>
        <w:t xml:space="preserve"> </w:t>
      </w:r>
      <w:r>
        <w:rPr/>
        <w:t>study</w:t>
      </w:r>
      <w:r>
        <w:rPr>
          <w:spacing w:val="-2"/>
        </w:rPr>
        <w:t xml:space="preserve"> </w:t>
      </w:r>
      <w:r>
        <w:rPr/>
        <w:t>is</w:t>
      </w:r>
      <w:r>
        <w:rPr>
          <w:spacing w:val="-3"/>
        </w:rPr>
        <w:t xml:space="preserve"> </w:t>
      </w:r>
      <w:r>
        <w:rPr/>
        <w:t>defined</w:t>
      </w:r>
      <w:r>
        <w:rPr>
          <w:spacing w:val="-2"/>
        </w:rPr>
        <w:t xml:space="preserve"> </w:t>
      </w:r>
      <w:r>
        <w:rPr/>
        <w:t>as</w:t>
      </w:r>
      <w:r>
        <w:rPr>
          <w:spacing w:val="-3"/>
        </w:rPr>
        <w:t xml:space="preserve"> </w:t>
      </w:r>
      <w:r>
        <w:rPr/>
        <w:t>the</w:t>
      </w:r>
      <w:r>
        <w:rPr>
          <w:spacing w:val="-2"/>
        </w:rPr>
        <w:t xml:space="preserve"> </w:t>
      </w:r>
      <w:r>
        <w:rPr/>
        <w:t>date</w:t>
      </w:r>
      <w:r>
        <w:rPr>
          <w:spacing w:val="-2"/>
        </w:rPr>
        <w:t xml:space="preserve"> </w:t>
      </w:r>
      <w:r>
        <w:rPr/>
        <w:t>of</w:t>
      </w:r>
      <w:r>
        <w:rPr>
          <w:spacing w:val="-4"/>
        </w:rPr>
        <w:t xml:space="preserve"> </w:t>
      </w:r>
      <w:r>
        <w:rPr/>
        <w:t>the</w:t>
      </w:r>
      <w:r>
        <w:rPr>
          <w:spacing w:val="-2"/>
        </w:rPr>
        <w:t xml:space="preserve"> </w:t>
      </w:r>
      <w:r>
        <w:rPr/>
        <w:t>last scheduled</w:t>
      </w:r>
      <w:r>
        <w:rPr>
          <w:spacing w:val="-2"/>
        </w:rPr>
        <w:t xml:space="preserve"> </w:t>
      </w:r>
      <w:r>
        <w:rPr/>
        <w:t>visit</w:t>
      </w:r>
      <w:r>
        <w:rPr>
          <w:spacing w:val="-2"/>
        </w:rPr>
        <w:t xml:space="preserve"> </w:t>
      </w:r>
      <w:r>
        <w:rPr/>
        <w:t>of</w:t>
      </w:r>
      <w:r>
        <w:rPr>
          <w:spacing w:val="-2"/>
        </w:rPr>
        <w:t xml:space="preserve"> </w:t>
      </w:r>
      <w:r>
        <w:rPr/>
        <w:t>the</w:t>
      </w:r>
      <w:r>
        <w:rPr>
          <w:spacing w:val="-1"/>
        </w:rPr>
        <w:t xml:space="preserve"> </w:t>
      </w:r>
      <w:r>
        <w:rPr/>
        <w:t>last</w:t>
      </w:r>
      <w:r>
        <w:rPr>
          <w:spacing w:val="-2"/>
        </w:rPr>
        <w:t xml:space="preserve"> </w:t>
      </w:r>
      <w:r>
        <w:rPr/>
        <w:t>participant</w:t>
      </w:r>
      <w:r>
        <w:rPr>
          <w:spacing w:val="-2"/>
        </w:rPr>
        <w:t xml:space="preserve"> </w:t>
      </w:r>
      <w:r>
        <w:rPr/>
        <w:t>in</w:t>
      </w:r>
      <w:r>
        <w:rPr>
          <w:spacing w:val="-2"/>
        </w:rPr>
        <w:t xml:space="preserve"> </w:t>
      </w:r>
      <w:r>
        <w:rPr/>
        <w:t xml:space="preserve">the </w:t>
      </w:r>
      <w:r>
        <w:rPr>
          <w:spacing w:val="-2"/>
        </w:rPr>
        <w:t>study.</w:t>
      </w:r>
    </w:p>
    <w:p>
      <w:pPr>
        <w:pStyle w:val="BodyText"/>
        <w:spacing w:lineRule="auto" w:line="264" w:before="240" w:after="0"/>
        <w:ind w:start="156" w:end="331"/>
        <w:rPr/>
        <w:sectPr>
          <w:headerReference w:type="default" r:id="rId84"/>
          <w:headerReference w:type="first" r:id="rId85"/>
          <w:type w:val="nextPage"/>
          <w:pgSz w:w="11906" w:h="16838"/>
          <w:pgMar w:left="1260" w:right="680" w:gutter="0" w:header="850" w:top="1880" w:footer="0" w:bottom="280"/>
          <w:pgNumType w:fmt="decimal"/>
          <w:formProt w:val="false"/>
          <w:textDirection w:val="lrTb"/>
          <w:docGrid w:type="default" w:linePitch="100" w:charSpace="0"/>
        </w:sectPr>
      </w:pPr>
      <w:r>
        <w:rPr/>
        <w:t>A</w:t>
      </w:r>
      <w:r>
        <w:rPr>
          <w:spacing w:val="-3"/>
        </w:rPr>
        <w:t xml:space="preserve"> </w:t>
      </w:r>
      <w:r>
        <w:rPr/>
        <w:t>participant</w:t>
      </w:r>
      <w:r>
        <w:rPr>
          <w:spacing w:val="-2"/>
        </w:rPr>
        <w:t xml:space="preserve"> </w:t>
      </w:r>
      <w:r>
        <w:rPr/>
        <w:t>is</w:t>
      </w:r>
      <w:r>
        <w:rPr>
          <w:spacing w:val="-2"/>
        </w:rPr>
        <w:t xml:space="preserve"> </w:t>
      </w:r>
      <w:r>
        <w:rPr/>
        <w:t>considered</w:t>
      </w:r>
      <w:r>
        <w:rPr>
          <w:spacing w:val="-2"/>
        </w:rPr>
        <w:t xml:space="preserve"> </w:t>
      </w:r>
      <w:r>
        <w:rPr/>
        <w:t>to</w:t>
      </w:r>
      <w:r>
        <w:rPr>
          <w:spacing w:val="-2"/>
        </w:rPr>
        <w:t xml:space="preserve"> </w:t>
      </w:r>
      <w:r>
        <w:rPr/>
        <w:t>have</w:t>
      </w:r>
      <w:r>
        <w:rPr>
          <w:spacing w:val="-4"/>
        </w:rPr>
        <w:t xml:space="preserve"> </w:t>
      </w:r>
      <w:r>
        <w:rPr/>
        <w:t>completed</w:t>
      </w:r>
      <w:r>
        <w:rPr>
          <w:spacing w:val="-2"/>
        </w:rPr>
        <w:t xml:space="preserve"> </w:t>
      </w:r>
      <w:r>
        <w:rPr/>
        <w:t>the</w:t>
      </w:r>
      <w:r>
        <w:rPr>
          <w:spacing w:val="-2"/>
        </w:rPr>
        <w:t xml:space="preserve"> </w:t>
      </w:r>
      <w:r>
        <w:rPr/>
        <w:t>study</w:t>
      </w:r>
      <w:r>
        <w:rPr>
          <w:spacing w:val="-2"/>
        </w:rPr>
        <w:t xml:space="preserve"> </w:t>
      </w:r>
      <w:r>
        <w:rPr/>
        <w:t>if</w:t>
      </w:r>
      <w:r>
        <w:rPr>
          <w:spacing w:val="-2"/>
        </w:rPr>
        <w:t xml:space="preserve"> </w:t>
      </w:r>
      <w:r>
        <w:rPr/>
        <w:t>he/she</w:t>
      </w:r>
      <w:r>
        <w:rPr>
          <w:spacing w:val="-2"/>
        </w:rPr>
        <w:t xml:space="preserve"> </w:t>
      </w:r>
      <w:r>
        <w:rPr/>
        <w:t>has</w:t>
      </w:r>
      <w:r>
        <w:rPr>
          <w:spacing w:val="-3"/>
        </w:rPr>
        <w:t xml:space="preserve"> </w:t>
      </w:r>
      <w:r>
        <w:rPr/>
        <w:t>completed</w:t>
      </w:r>
      <w:r>
        <w:rPr>
          <w:spacing w:val="-2"/>
        </w:rPr>
        <w:t xml:space="preserve"> </w:t>
      </w:r>
      <w:r>
        <w:rPr/>
        <w:t>all</w:t>
      </w:r>
      <w:r>
        <w:rPr>
          <w:spacing w:val="-2"/>
        </w:rPr>
        <w:t xml:space="preserve"> </w:t>
      </w:r>
      <w:r>
        <w:rPr/>
        <w:t>periods</w:t>
      </w:r>
      <w:r>
        <w:rPr>
          <w:spacing w:val="-3"/>
        </w:rPr>
        <w:t xml:space="preserve"> </w:t>
      </w:r>
      <w:r>
        <w:rPr/>
        <w:t>of</w:t>
      </w:r>
      <w:r>
        <w:rPr>
          <w:spacing w:val="-3"/>
        </w:rPr>
        <w:t xml:space="preserve"> </w:t>
      </w:r>
      <w:r>
        <w:rPr/>
        <w:t>the study including the last visit. The</w:t>
      </w:r>
      <w:r>
        <w:rPr>
          <w:spacing w:val="-1"/>
        </w:rPr>
        <w:t xml:space="preserve"> </w:t>
      </w:r>
      <w:r>
        <w:rPr/>
        <w:t>primary endpoint is evaluated at V15. The primary completion date (PCD) is defined as the date on which the last participant in the clinical study has an assessment for the primary endpoint. If the last participant is discontinued early, the PCD is</w:t>
      </w:r>
    </w:p>
    <w:p>
      <w:pPr>
        <w:pStyle w:val="BodyText"/>
        <w:spacing w:lineRule="auto" w:line="264" w:before="88" w:after="0"/>
        <w:ind w:start="156" w:end="176"/>
        <w:rPr/>
        <w:sectPr>
          <w:headerReference w:type="default" r:id="rId86"/>
          <w:headerReference w:type="first" r:id="rId87"/>
          <w:type w:val="nextPage"/>
          <w:pgSz w:w="11906" w:h="16838"/>
          <w:pgMar w:left="1260" w:right="680" w:gutter="0" w:header="850" w:top="1880" w:footer="0" w:bottom="280"/>
          <w:pgNumType w:fmt="decimal"/>
          <w:formProt w:val="false"/>
          <w:textDirection w:val="lrTb"/>
          <w:docGrid w:type="default" w:linePitch="100" w:charSpace="0"/>
        </w:sectPr>
      </w:pPr>
      <w:r>
        <w:rPr/>
        <w:t>considered</w:t>
      </w:r>
      <w:r>
        <w:rPr>
          <w:spacing w:val="-3"/>
        </w:rPr>
        <w:t xml:space="preserve"> </w:t>
      </w:r>
      <w:r>
        <w:rPr/>
        <w:t>the</w:t>
      </w:r>
      <w:r>
        <w:rPr>
          <w:spacing w:val="-3"/>
        </w:rPr>
        <w:t xml:space="preserve"> </w:t>
      </w:r>
      <w:r>
        <w:rPr/>
        <w:t>date</w:t>
      </w:r>
      <w:r>
        <w:rPr>
          <w:spacing w:val="-3"/>
        </w:rPr>
        <w:t xml:space="preserve"> </w:t>
      </w:r>
      <w:r>
        <w:rPr/>
        <w:t>when</w:t>
      </w:r>
      <w:r>
        <w:rPr>
          <w:spacing w:val="-1"/>
        </w:rPr>
        <w:t xml:space="preserve"> </w:t>
      </w:r>
      <w:r>
        <w:rPr/>
        <w:t>the</w:t>
      </w:r>
      <w:r>
        <w:rPr>
          <w:spacing w:val="-3"/>
        </w:rPr>
        <w:t xml:space="preserve"> </w:t>
      </w:r>
      <w:r>
        <w:rPr/>
        <w:t>last</w:t>
      </w:r>
      <w:r>
        <w:rPr>
          <w:spacing w:val="-3"/>
        </w:rPr>
        <w:t xml:space="preserve"> </w:t>
      </w:r>
      <w:r>
        <w:rPr/>
        <w:t>participant</w:t>
      </w:r>
      <w:r>
        <w:rPr>
          <w:spacing w:val="-3"/>
        </w:rPr>
        <w:t xml:space="preserve"> </w:t>
      </w:r>
      <w:r>
        <w:rPr/>
        <w:t>would</w:t>
      </w:r>
      <w:r>
        <w:rPr>
          <w:spacing w:val="-3"/>
        </w:rPr>
        <w:t xml:space="preserve"> </w:t>
      </w:r>
      <w:r>
        <w:rPr/>
        <w:t>have</w:t>
      </w:r>
      <w:r>
        <w:rPr>
          <w:spacing w:val="-4"/>
        </w:rPr>
        <w:t xml:space="preserve"> </w:t>
      </w:r>
      <w:r>
        <w:rPr/>
        <w:t>completed</w:t>
      </w:r>
      <w:r>
        <w:rPr>
          <w:spacing w:val="-1"/>
        </w:rPr>
        <w:t xml:space="preserve"> </w:t>
      </w:r>
      <w:r>
        <w:rPr/>
        <w:t>the</w:t>
      </w:r>
      <w:r>
        <w:rPr>
          <w:spacing w:val="-4"/>
        </w:rPr>
        <w:t xml:space="preserve"> </w:t>
      </w:r>
      <w:r>
        <w:rPr/>
        <w:t>assessment</w:t>
      </w:r>
      <w:r>
        <w:rPr>
          <w:spacing w:val="-3"/>
        </w:rPr>
        <w:t xml:space="preserve"> </w:t>
      </w:r>
      <w:r>
        <w:rPr/>
        <w:t>for</w:t>
      </w:r>
      <w:r>
        <w:rPr>
          <w:spacing w:val="-4"/>
        </w:rPr>
        <w:t xml:space="preserve"> </w:t>
      </w:r>
      <w:r>
        <w:rPr/>
        <w:t>the</w:t>
      </w:r>
      <w:r>
        <w:rPr>
          <w:spacing w:val="-3"/>
        </w:rPr>
        <w:t xml:space="preserve"> </w:t>
      </w:r>
      <w:r>
        <w:rPr/>
        <w:t xml:space="preserve">primary </w:t>
      </w:r>
      <w:r>
        <w:rPr>
          <w:spacing w:val="-2"/>
        </w:rPr>
        <w:t>endpoint.</w:t>
      </w:r>
    </w:p>
    <w:p>
      <w:pPr>
        <w:pStyle w:val="Heading1"/>
        <w:numPr>
          <w:ilvl w:val="0"/>
          <w:numId w:val="67"/>
        </w:numPr>
        <w:tabs>
          <w:tab w:val="clear" w:pos="720"/>
          <w:tab w:val="left" w:pos="667" w:leader="none"/>
        </w:tabs>
        <w:ind w:hanging="511" w:start="667"/>
        <w:rPr/>
      </w:pPr>
      <w:bookmarkStart w:id="24" w:name="_bookmark24"/>
      <w:bookmarkEnd w:id="24"/>
      <w:r>
        <w:rPr/>
        <w:t>Study</w:t>
      </w:r>
      <w:r>
        <w:rPr>
          <w:spacing w:val="-11"/>
        </w:rPr>
        <w:t xml:space="preserve"> </w:t>
      </w:r>
      <w:r>
        <w:rPr>
          <w:spacing w:val="-2"/>
        </w:rPr>
        <w:t>population</w:t>
      </w:r>
    </w:p>
    <w:p>
      <w:pPr>
        <w:pStyle w:val="BodyText"/>
        <w:spacing w:lineRule="auto" w:line="264" w:before="153" w:after="0"/>
        <w:rPr/>
      </w:pPr>
      <w:r>
        <w:rPr/>
        <w:t>Prospective</w:t>
      </w:r>
      <w:r>
        <w:rPr>
          <w:spacing w:val="-5"/>
        </w:rPr>
        <w:t xml:space="preserve"> </w:t>
      </w:r>
      <w:r>
        <w:rPr/>
        <w:t>approval</w:t>
      </w:r>
      <w:r>
        <w:rPr>
          <w:spacing w:val="-4"/>
        </w:rPr>
        <w:t xml:space="preserve"> </w:t>
      </w:r>
      <w:r>
        <w:rPr/>
        <w:t>of</w:t>
      </w:r>
      <w:r>
        <w:rPr>
          <w:spacing w:val="-3"/>
        </w:rPr>
        <w:t xml:space="preserve"> </w:t>
      </w:r>
      <w:r>
        <w:rPr/>
        <w:t>protocol</w:t>
      </w:r>
      <w:r>
        <w:rPr>
          <w:spacing w:val="-4"/>
        </w:rPr>
        <w:t xml:space="preserve"> </w:t>
      </w:r>
      <w:r>
        <w:rPr/>
        <w:t>deviations</w:t>
      </w:r>
      <w:r>
        <w:rPr>
          <w:spacing w:val="-5"/>
        </w:rPr>
        <w:t xml:space="preserve"> </w:t>
      </w:r>
      <w:r>
        <w:rPr/>
        <w:t>to</w:t>
      </w:r>
      <w:r>
        <w:rPr>
          <w:spacing w:val="-4"/>
        </w:rPr>
        <w:t xml:space="preserve"> </w:t>
      </w:r>
      <w:r>
        <w:rPr/>
        <w:t>recruitment</w:t>
      </w:r>
      <w:r>
        <w:rPr>
          <w:spacing w:val="-4"/>
        </w:rPr>
        <w:t xml:space="preserve"> </w:t>
      </w:r>
      <w:r>
        <w:rPr/>
        <w:t>and</w:t>
      </w:r>
      <w:r>
        <w:rPr>
          <w:spacing w:val="-4"/>
        </w:rPr>
        <w:t xml:space="preserve"> </w:t>
      </w:r>
      <w:r>
        <w:rPr/>
        <w:t>enrolment</w:t>
      </w:r>
      <w:r>
        <w:rPr>
          <w:spacing w:val="-4"/>
        </w:rPr>
        <w:t xml:space="preserve"> </w:t>
      </w:r>
      <w:r>
        <w:rPr/>
        <w:t>criteria,</w:t>
      </w:r>
      <w:r>
        <w:rPr>
          <w:spacing w:val="-4"/>
        </w:rPr>
        <w:t xml:space="preserve"> </w:t>
      </w:r>
      <w:r>
        <w:rPr/>
        <w:t>also</w:t>
      </w:r>
      <w:r>
        <w:rPr>
          <w:spacing w:val="-4"/>
        </w:rPr>
        <w:t xml:space="preserve"> </w:t>
      </w:r>
      <w:r>
        <w:rPr/>
        <w:t>known</w:t>
      </w:r>
      <w:r>
        <w:rPr>
          <w:spacing w:val="-4"/>
        </w:rPr>
        <w:t xml:space="preserve"> </w:t>
      </w:r>
      <w:r>
        <w:rPr/>
        <w:t>as protocol waivers or exemptions, is not permitted.</w:t>
      </w:r>
    </w:p>
    <w:p>
      <w:pPr>
        <w:pStyle w:val="Heading2"/>
        <w:numPr>
          <w:ilvl w:val="1"/>
          <w:numId w:val="67"/>
        </w:numPr>
        <w:tabs>
          <w:tab w:val="clear" w:pos="720"/>
          <w:tab w:val="left" w:pos="835" w:leader="none"/>
        </w:tabs>
        <w:ind w:hanging="679" w:start="835"/>
        <w:jc w:val="start"/>
        <w:rPr/>
      </w:pPr>
      <w:bookmarkStart w:id="25" w:name="_bookmark25"/>
      <w:bookmarkEnd w:id="25"/>
      <w:r>
        <w:rPr/>
        <w:t>Inclusion</w:t>
      </w:r>
      <w:r>
        <w:rPr>
          <w:spacing w:val="-4"/>
        </w:rPr>
        <w:t xml:space="preserve"> </w:t>
      </w:r>
      <w:r>
        <w:rPr>
          <w:spacing w:val="-2"/>
        </w:rPr>
        <w:t>criteria</w:t>
      </w:r>
    </w:p>
    <w:p>
      <w:pPr>
        <w:pStyle w:val="BodyText"/>
        <w:spacing w:before="149" w:after="0"/>
        <w:rPr/>
      </w:pPr>
      <w:r>
        <w:rPr/>
        <w:t>Participants</w:t>
      </w:r>
      <w:r>
        <w:rPr>
          <w:spacing w:val="-2"/>
        </w:rPr>
        <w:t xml:space="preserve"> </w:t>
      </w:r>
      <w:r>
        <w:rPr/>
        <w:t>are</w:t>
      </w:r>
      <w:r>
        <w:rPr>
          <w:spacing w:val="-1"/>
        </w:rPr>
        <w:t xml:space="preserve"> </w:t>
      </w:r>
      <w:r>
        <w:rPr/>
        <w:t>eligible</w:t>
      </w:r>
      <w:r>
        <w:rPr>
          <w:spacing w:val="-2"/>
        </w:rPr>
        <w:t xml:space="preserve"> </w:t>
      </w:r>
      <w:r>
        <w:rPr/>
        <w:t>to</w:t>
      </w:r>
      <w:r>
        <w:rPr>
          <w:spacing w:val="-1"/>
        </w:rPr>
        <w:t xml:space="preserve"> </w:t>
      </w:r>
      <w:r>
        <w:rPr/>
        <w:t>be</w:t>
      </w:r>
      <w:r>
        <w:rPr>
          <w:spacing w:val="-1"/>
        </w:rPr>
        <w:t xml:space="preserve"> </w:t>
      </w:r>
      <w:r>
        <w:rPr/>
        <w:t>included</w:t>
      </w:r>
      <w:r>
        <w:rPr>
          <w:spacing w:val="-1"/>
        </w:rPr>
        <w:t xml:space="preserve"> </w:t>
      </w:r>
      <w:r>
        <w:rPr/>
        <w:t>in</w:t>
      </w:r>
      <w:r>
        <w:rPr>
          <w:spacing w:val="-1"/>
        </w:rPr>
        <w:t xml:space="preserve"> </w:t>
      </w:r>
      <w:r>
        <w:rPr/>
        <w:t>the</w:t>
      </w:r>
      <w:r>
        <w:rPr>
          <w:spacing w:val="-1"/>
        </w:rPr>
        <w:t xml:space="preserve"> </w:t>
      </w:r>
      <w:r>
        <w:rPr/>
        <w:t>study</w:t>
      </w:r>
      <w:r>
        <w:rPr>
          <w:spacing w:val="-1"/>
        </w:rPr>
        <w:t xml:space="preserve"> </w:t>
      </w:r>
      <w:r>
        <w:rPr/>
        <w:t>only</w:t>
      </w:r>
      <w:r>
        <w:rPr>
          <w:spacing w:val="-1"/>
        </w:rPr>
        <w:t xml:space="preserve"> </w:t>
      </w:r>
      <w:r>
        <w:rPr/>
        <w:t>if</w:t>
      </w:r>
      <w:r>
        <w:rPr>
          <w:spacing w:val="-1"/>
        </w:rPr>
        <w:t xml:space="preserve"> </w:t>
      </w:r>
      <w:r>
        <w:rPr/>
        <w:t>all</w:t>
      </w:r>
      <w:r>
        <w:rPr>
          <w:spacing w:val="-1"/>
        </w:rPr>
        <w:t xml:space="preserve"> </w:t>
      </w:r>
      <w:r>
        <w:rPr/>
        <w:t>the</w:t>
      </w:r>
      <w:r>
        <w:rPr>
          <w:spacing w:val="-1"/>
        </w:rPr>
        <w:t xml:space="preserve"> </w:t>
      </w:r>
      <w:r>
        <w:rPr/>
        <w:t>following</w:t>
      </w:r>
      <w:r>
        <w:rPr>
          <w:spacing w:val="-1"/>
        </w:rPr>
        <w:t xml:space="preserve"> </w:t>
      </w:r>
      <w:r>
        <w:rPr/>
        <w:t xml:space="preserve">criteria </w:t>
      </w:r>
      <w:r>
        <w:rPr>
          <w:spacing w:val="-2"/>
        </w:rPr>
        <w:t>apply:</w:t>
      </w:r>
    </w:p>
    <w:p>
      <w:pPr>
        <w:pStyle w:val="ListParagraph"/>
        <w:numPr>
          <w:ilvl w:val="0"/>
          <w:numId w:val="47"/>
        </w:numPr>
        <w:tabs>
          <w:tab w:val="clear" w:pos="720"/>
          <w:tab w:val="left" w:pos="516" w:leader="none"/>
        </w:tabs>
        <w:spacing w:lineRule="auto" w:line="264" w:before="267" w:after="0"/>
        <w:ind w:hanging="360" w:start="516" w:end="405"/>
        <w:jc w:val="both"/>
        <w:rPr>
          <w:sz w:val="24"/>
        </w:rPr>
      </w:pPr>
      <w:r>
        <w:rPr>
          <w:sz w:val="24"/>
        </w:rPr>
        <w:t>Informed consent obtained before any study-related activities. Study-related activities are any procedures</w:t>
      </w:r>
      <w:r>
        <w:rPr>
          <w:spacing w:val="-4"/>
          <w:sz w:val="24"/>
        </w:rPr>
        <w:t xml:space="preserve"> </w:t>
      </w:r>
      <w:r>
        <w:rPr>
          <w:sz w:val="24"/>
        </w:rPr>
        <w:t>that</w:t>
      </w:r>
      <w:r>
        <w:rPr>
          <w:spacing w:val="-3"/>
          <w:sz w:val="24"/>
        </w:rPr>
        <w:t xml:space="preserve"> </w:t>
      </w:r>
      <w:r>
        <w:rPr>
          <w:sz w:val="24"/>
        </w:rPr>
        <w:t>are</w:t>
      </w:r>
      <w:r>
        <w:rPr>
          <w:spacing w:val="-4"/>
          <w:sz w:val="24"/>
        </w:rPr>
        <w:t xml:space="preserve"> </w:t>
      </w:r>
      <w:r>
        <w:rPr>
          <w:sz w:val="24"/>
        </w:rPr>
        <w:t>carried</w:t>
      </w:r>
      <w:r>
        <w:rPr>
          <w:spacing w:val="-3"/>
          <w:sz w:val="24"/>
        </w:rPr>
        <w:t xml:space="preserve"> </w:t>
      </w:r>
      <w:r>
        <w:rPr>
          <w:sz w:val="24"/>
        </w:rPr>
        <w:t>out</w:t>
      </w:r>
      <w:r>
        <w:rPr>
          <w:spacing w:val="-3"/>
          <w:sz w:val="24"/>
        </w:rPr>
        <w:t xml:space="preserve"> </w:t>
      </w:r>
      <w:r>
        <w:rPr>
          <w:sz w:val="24"/>
        </w:rPr>
        <w:t>as</w:t>
      </w:r>
      <w:r>
        <w:rPr>
          <w:spacing w:val="-4"/>
          <w:sz w:val="24"/>
        </w:rPr>
        <w:t xml:space="preserve"> </w:t>
      </w:r>
      <w:r>
        <w:rPr>
          <w:sz w:val="24"/>
        </w:rPr>
        <w:t>part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study,</w:t>
      </w:r>
      <w:r>
        <w:rPr>
          <w:spacing w:val="-1"/>
          <w:sz w:val="24"/>
        </w:rPr>
        <w:t xml:space="preserve"> </w:t>
      </w:r>
      <w:r>
        <w:rPr>
          <w:sz w:val="24"/>
        </w:rPr>
        <w:t>including</w:t>
      </w:r>
      <w:r>
        <w:rPr>
          <w:spacing w:val="-3"/>
          <w:sz w:val="24"/>
        </w:rPr>
        <w:t xml:space="preserve"> </w:t>
      </w:r>
      <w:r>
        <w:rPr>
          <w:sz w:val="24"/>
        </w:rPr>
        <w:t>activities</w:t>
      </w:r>
      <w:r>
        <w:rPr>
          <w:spacing w:val="-4"/>
          <w:sz w:val="24"/>
        </w:rPr>
        <w:t xml:space="preserve"> </w:t>
      </w:r>
      <w:r>
        <w:rPr>
          <w:sz w:val="24"/>
        </w:rPr>
        <w:t>to</w:t>
      </w:r>
      <w:r>
        <w:rPr>
          <w:spacing w:val="-3"/>
          <w:sz w:val="24"/>
        </w:rPr>
        <w:t xml:space="preserve"> </w:t>
      </w:r>
      <w:r>
        <w:rPr>
          <w:sz w:val="24"/>
        </w:rPr>
        <w:t>determine</w:t>
      </w:r>
      <w:r>
        <w:rPr>
          <w:spacing w:val="-4"/>
          <w:sz w:val="24"/>
        </w:rPr>
        <w:t xml:space="preserve"> </w:t>
      </w:r>
      <w:r>
        <w:rPr>
          <w:sz w:val="24"/>
        </w:rPr>
        <w:t>suitability for the study.</w:t>
      </w:r>
    </w:p>
    <w:p>
      <w:pPr>
        <w:pStyle w:val="ListParagraph"/>
        <w:numPr>
          <w:ilvl w:val="0"/>
          <w:numId w:val="47"/>
        </w:numPr>
        <w:tabs>
          <w:tab w:val="clear" w:pos="720"/>
          <w:tab w:val="left" w:pos="516" w:leader="none"/>
        </w:tabs>
        <w:spacing w:before="2" w:after="0"/>
        <w:rPr>
          <w:sz w:val="24"/>
        </w:rPr>
      </w:pPr>
      <w:r>
        <w:rPr>
          <w:sz w:val="24"/>
        </w:rPr>
        <w:t>Male</w:t>
      </w:r>
      <w:r>
        <w:rPr>
          <w:spacing w:val="-1"/>
          <w:sz w:val="24"/>
        </w:rPr>
        <w:t xml:space="preserve"> </w:t>
      </w:r>
      <w:r>
        <w:rPr>
          <w:sz w:val="24"/>
        </w:rPr>
        <w:t>or</w:t>
      </w:r>
      <w:r>
        <w:rPr>
          <w:spacing w:val="-2"/>
          <w:sz w:val="24"/>
        </w:rPr>
        <w:t xml:space="preserve"> female.</w:t>
      </w:r>
    </w:p>
    <w:p>
      <w:pPr>
        <w:pStyle w:val="ListParagraph"/>
        <w:numPr>
          <w:ilvl w:val="0"/>
          <w:numId w:val="47"/>
        </w:numPr>
        <w:tabs>
          <w:tab w:val="clear" w:pos="720"/>
          <w:tab w:val="left" w:pos="516" w:leader="none"/>
        </w:tabs>
        <w:spacing w:before="26" w:after="0"/>
        <w:rPr>
          <w:sz w:val="24"/>
        </w:rPr>
      </w:pPr>
      <w:r>
        <w:rPr>
          <w:sz w:val="24"/>
        </w:rPr>
        <w:t>Age</w:t>
      </w:r>
      <w:r>
        <w:rPr>
          <w:spacing w:val="-5"/>
          <w:sz w:val="24"/>
        </w:rPr>
        <w:t xml:space="preserve"> </w:t>
      </w:r>
      <w:r>
        <w:rPr>
          <w:sz w:val="24"/>
        </w:rPr>
        <w:t>18-75 years</w:t>
      </w:r>
      <w:r>
        <w:rPr>
          <w:spacing w:val="-2"/>
          <w:sz w:val="24"/>
        </w:rPr>
        <w:t xml:space="preserve"> </w:t>
      </w:r>
      <w:r>
        <w:rPr>
          <w:sz w:val="24"/>
        </w:rPr>
        <w:t>(both inclusive)</w:t>
      </w:r>
      <w:r>
        <w:rPr>
          <w:spacing w:val="-1"/>
          <w:sz w:val="24"/>
        </w:rPr>
        <w:t xml:space="preserve"> </w:t>
      </w:r>
      <w:r>
        <w:rPr>
          <w:sz w:val="24"/>
        </w:rPr>
        <w:t>at the</w:t>
      </w:r>
      <w:r>
        <w:rPr>
          <w:spacing w:val="-1"/>
          <w:sz w:val="24"/>
        </w:rPr>
        <w:t xml:space="preserve"> </w:t>
      </w:r>
      <w:r>
        <w:rPr>
          <w:sz w:val="24"/>
        </w:rPr>
        <w:t>time</w:t>
      </w:r>
      <w:r>
        <w:rPr>
          <w:spacing w:val="-1"/>
          <w:sz w:val="24"/>
        </w:rPr>
        <w:t xml:space="preserve"> </w:t>
      </w:r>
      <w:r>
        <w:rPr>
          <w:sz w:val="24"/>
        </w:rPr>
        <w:t>of</w:t>
      </w:r>
      <w:r>
        <w:rPr>
          <w:spacing w:val="-2"/>
          <w:sz w:val="24"/>
        </w:rPr>
        <w:t xml:space="preserve"> </w:t>
      </w:r>
      <w:r>
        <w:rPr>
          <w:sz w:val="24"/>
        </w:rPr>
        <w:t>signing</w:t>
      </w:r>
      <w:r>
        <w:rPr>
          <w:spacing w:val="-1"/>
          <w:sz w:val="24"/>
        </w:rPr>
        <w:t xml:space="preserve"> </w:t>
      </w:r>
      <w:r>
        <w:rPr>
          <w:sz w:val="24"/>
        </w:rPr>
        <w:t>the</w:t>
      </w:r>
      <w:r>
        <w:rPr>
          <w:spacing w:val="-1"/>
          <w:sz w:val="24"/>
        </w:rPr>
        <w:t xml:space="preserve"> </w:t>
      </w:r>
      <w:r>
        <w:rPr>
          <w:sz w:val="24"/>
        </w:rPr>
        <w:t xml:space="preserve">informed </w:t>
      </w:r>
      <w:r>
        <w:rPr>
          <w:spacing w:val="-2"/>
          <w:sz w:val="24"/>
        </w:rPr>
        <w:t>consent.</w:t>
      </w:r>
    </w:p>
    <w:p>
      <w:pPr>
        <w:pStyle w:val="ListParagraph"/>
        <w:numPr>
          <w:ilvl w:val="0"/>
          <w:numId w:val="47"/>
        </w:numPr>
        <w:tabs>
          <w:tab w:val="clear" w:pos="720"/>
          <w:tab w:val="left" w:pos="516" w:leader="none"/>
        </w:tabs>
        <w:spacing w:before="29" w:after="0"/>
        <w:rPr>
          <w:sz w:val="24"/>
        </w:rPr>
      </w:pPr>
      <w:r>
        <w:rPr>
          <w:sz w:val="24"/>
        </w:rPr>
        <w:t>Diagnosed</w:t>
      </w:r>
      <w:r>
        <w:rPr>
          <w:spacing w:val="-1"/>
          <w:sz w:val="24"/>
        </w:rPr>
        <w:t xml:space="preserve"> </w:t>
      </w:r>
      <w:r>
        <w:rPr>
          <w:sz w:val="24"/>
        </w:rPr>
        <w:t>with</w:t>
      </w:r>
      <w:r>
        <w:rPr>
          <w:spacing w:val="-1"/>
          <w:sz w:val="24"/>
        </w:rPr>
        <w:t xml:space="preserve"> </w:t>
      </w:r>
      <w:r>
        <w:rPr>
          <w:sz w:val="24"/>
        </w:rPr>
        <w:t>T2D</w:t>
      </w:r>
      <w:r>
        <w:rPr>
          <w:spacing w:val="-2"/>
          <w:sz w:val="24"/>
        </w:rPr>
        <w:t xml:space="preserve"> </w:t>
      </w:r>
      <w:r>
        <w:rPr>
          <w:sz w:val="24"/>
        </w:rPr>
        <w:t>≥180</w:t>
      </w:r>
      <w:r>
        <w:rPr>
          <w:spacing w:val="-1"/>
          <w:sz w:val="24"/>
        </w:rPr>
        <w:t xml:space="preserve"> </w:t>
      </w:r>
      <w:r>
        <w:rPr>
          <w:sz w:val="24"/>
        </w:rPr>
        <w:t>days</w:t>
      </w:r>
      <w:r>
        <w:rPr>
          <w:spacing w:val="-2"/>
          <w:sz w:val="24"/>
        </w:rPr>
        <w:t xml:space="preserve"> </w:t>
      </w:r>
      <w:r>
        <w:rPr>
          <w:sz w:val="24"/>
        </w:rPr>
        <w:t>before</w:t>
      </w:r>
      <w:r>
        <w:rPr>
          <w:spacing w:val="-1"/>
          <w:sz w:val="24"/>
        </w:rPr>
        <w:t xml:space="preserve"> </w:t>
      </w:r>
      <w:r>
        <w:rPr>
          <w:spacing w:val="-2"/>
          <w:sz w:val="24"/>
        </w:rPr>
        <w:t>screening.</w:t>
      </w:r>
    </w:p>
    <w:p>
      <w:pPr>
        <w:pStyle w:val="ListParagraph"/>
        <w:numPr>
          <w:ilvl w:val="0"/>
          <w:numId w:val="47"/>
        </w:numPr>
        <w:tabs>
          <w:tab w:val="clear" w:pos="720"/>
          <w:tab w:val="left" w:pos="516" w:leader="none"/>
        </w:tabs>
        <w:spacing w:lineRule="auto" w:line="264" w:before="26" w:after="0"/>
        <w:ind w:hanging="360" w:start="516" w:end="214"/>
        <w:rPr>
          <w:sz w:val="24"/>
        </w:rPr>
      </w:pPr>
      <w:r>
        <w:rPr>
          <w:sz w:val="24"/>
        </w:rPr>
        <w:t>Only</w:t>
      </w:r>
      <w:r>
        <w:rPr>
          <w:spacing w:val="-3"/>
          <w:sz w:val="24"/>
        </w:rPr>
        <w:t xml:space="preserve"> </w:t>
      </w:r>
      <w:r>
        <w:rPr>
          <w:sz w:val="24"/>
        </w:rPr>
        <w:t>stable</w:t>
      </w:r>
      <w:r>
        <w:rPr>
          <w:spacing w:val="-4"/>
          <w:sz w:val="24"/>
        </w:rPr>
        <w:t xml:space="preserve"> </w:t>
      </w:r>
      <w:r>
        <w:rPr>
          <w:sz w:val="24"/>
        </w:rPr>
        <w:t>daily</w:t>
      </w:r>
      <w:r>
        <w:rPr>
          <w:spacing w:val="-3"/>
          <w:sz w:val="24"/>
        </w:rPr>
        <w:t xml:space="preserve"> </w:t>
      </w:r>
      <w:r>
        <w:rPr>
          <w:sz w:val="24"/>
        </w:rPr>
        <w:t>dose(s)</w:t>
      </w:r>
      <w:r>
        <w:rPr>
          <w:spacing w:val="-3"/>
          <w:sz w:val="24"/>
        </w:rPr>
        <w:t xml:space="preserve"> </w:t>
      </w:r>
      <w:r>
        <w:rPr>
          <w:sz w:val="24"/>
        </w:rPr>
        <w:t>of</w:t>
      </w:r>
      <w:r>
        <w:rPr>
          <w:spacing w:val="-3"/>
          <w:sz w:val="24"/>
        </w:rPr>
        <w:t xml:space="preserve"> </w:t>
      </w:r>
      <w:r>
        <w:rPr>
          <w:sz w:val="24"/>
        </w:rPr>
        <w:t>metformin</w:t>
      </w:r>
      <w:r>
        <w:rPr>
          <w:spacing w:val="-3"/>
          <w:sz w:val="24"/>
        </w:rPr>
        <w:t xml:space="preserve"> </w:t>
      </w:r>
      <w:r>
        <w:rPr>
          <w:sz w:val="24"/>
        </w:rPr>
        <w:t>at</w:t>
      </w:r>
      <w:r>
        <w:rPr>
          <w:spacing w:val="-3"/>
          <w:sz w:val="24"/>
        </w:rPr>
        <w:t xml:space="preserve"> </w:t>
      </w:r>
      <w:r>
        <w:rPr>
          <w:sz w:val="24"/>
        </w:rPr>
        <w:t>effective</w:t>
      </w:r>
      <w:r>
        <w:rPr>
          <w:spacing w:val="-2"/>
          <w:sz w:val="24"/>
        </w:rPr>
        <w:t xml:space="preserve"> </w:t>
      </w:r>
      <w:r>
        <w:rPr>
          <w:sz w:val="24"/>
        </w:rPr>
        <w:t>or</w:t>
      </w:r>
      <w:r>
        <w:rPr>
          <w:spacing w:val="-3"/>
          <w:sz w:val="24"/>
        </w:rPr>
        <w:t xml:space="preserve"> </w:t>
      </w:r>
      <w:r>
        <w:rPr>
          <w:sz w:val="24"/>
        </w:rPr>
        <w:t>maximum</w:t>
      </w:r>
      <w:r>
        <w:rPr>
          <w:spacing w:val="-3"/>
          <w:sz w:val="24"/>
        </w:rPr>
        <w:t xml:space="preserve"> </w:t>
      </w:r>
      <w:r>
        <w:rPr>
          <w:sz w:val="24"/>
        </w:rPr>
        <w:t>tolerated</w:t>
      </w:r>
      <w:r>
        <w:rPr>
          <w:spacing w:val="-3"/>
          <w:sz w:val="24"/>
        </w:rPr>
        <w:t xml:space="preserve"> </w:t>
      </w:r>
      <w:r>
        <w:rPr>
          <w:sz w:val="24"/>
        </w:rPr>
        <w:t>dose,</w:t>
      </w:r>
      <w:r>
        <w:rPr>
          <w:spacing w:val="-3"/>
          <w:sz w:val="24"/>
        </w:rPr>
        <w:t xml:space="preserve"> </w:t>
      </w:r>
      <w:r>
        <w:rPr>
          <w:sz w:val="24"/>
        </w:rPr>
        <w:t>as</w:t>
      </w:r>
      <w:r>
        <w:rPr>
          <w:spacing w:val="-4"/>
          <w:sz w:val="24"/>
        </w:rPr>
        <w:t xml:space="preserve"> </w:t>
      </w:r>
      <w:r>
        <w:rPr>
          <w:sz w:val="24"/>
        </w:rPr>
        <w:t>judged</w:t>
      </w:r>
      <w:r>
        <w:rPr>
          <w:spacing w:val="-3"/>
          <w:sz w:val="24"/>
        </w:rPr>
        <w:t xml:space="preserve"> </w:t>
      </w:r>
      <w:r>
        <w:rPr>
          <w:sz w:val="24"/>
        </w:rPr>
        <w:t>by</w:t>
      </w:r>
      <w:r>
        <w:rPr>
          <w:spacing w:val="-3"/>
          <w:sz w:val="24"/>
        </w:rPr>
        <w:t xml:space="preserve"> </w:t>
      </w:r>
      <w:r>
        <w:rPr>
          <w:sz w:val="24"/>
        </w:rPr>
        <w:t>the investigator for at least 90 days before screening. If additional oral antidiabetic drug (OAD) is required, only stable dose(s) of SGLT2i) is permitted, and this must also have been maintained for at least 90 days before screening.</w:t>
      </w:r>
    </w:p>
    <w:p>
      <w:pPr>
        <w:pStyle w:val="ListParagraph"/>
        <w:numPr>
          <w:ilvl w:val="0"/>
          <w:numId w:val="47"/>
        </w:numPr>
        <w:tabs>
          <w:tab w:val="clear" w:pos="720"/>
          <w:tab w:val="left" w:pos="516" w:leader="none"/>
        </w:tabs>
        <w:spacing w:lineRule="auto" w:line="264"/>
        <w:ind w:hanging="360" w:start="516" w:end="618"/>
        <w:rPr>
          <w:sz w:val="24"/>
        </w:rPr>
      </w:pPr>
      <w:r>
        <w:rPr>
          <w:position w:val="2"/>
          <w:sz w:val="24"/>
        </w:rPr>
        <w:t>HbA</w:t>
      </w:r>
      <w:r>
        <w:rPr>
          <w:sz w:val="16"/>
        </w:rPr>
        <w:t>1c</w:t>
      </w:r>
      <w:r>
        <w:rPr>
          <w:spacing w:val="17"/>
          <w:sz w:val="16"/>
        </w:rPr>
        <w:t xml:space="preserve"> </w:t>
      </w:r>
      <w:r>
        <w:rPr>
          <w:position w:val="2"/>
          <w:sz w:val="24"/>
        </w:rPr>
        <w:t>at</w:t>
      </w:r>
      <w:r>
        <w:rPr>
          <w:spacing w:val="-3"/>
          <w:position w:val="2"/>
          <w:sz w:val="24"/>
        </w:rPr>
        <w:t xml:space="preserve"> </w:t>
      </w:r>
      <w:r>
        <w:rPr>
          <w:position w:val="2"/>
          <w:sz w:val="24"/>
        </w:rPr>
        <w:t>screening</w:t>
      </w:r>
      <w:r>
        <w:rPr>
          <w:spacing w:val="-3"/>
          <w:position w:val="2"/>
          <w:sz w:val="24"/>
        </w:rPr>
        <w:t xml:space="preserve"> </w:t>
      </w:r>
      <w:r>
        <w:rPr>
          <w:position w:val="2"/>
          <w:sz w:val="24"/>
        </w:rPr>
        <w:t>of</w:t>
      </w:r>
      <w:r>
        <w:rPr>
          <w:spacing w:val="-3"/>
          <w:position w:val="2"/>
          <w:sz w:val="24"/>
        </w:rPr>
        <w:t xml:space="preserve"> </w:t>
      </w:r>
      <w:r>
        <w:rPr>
          <w:position w:val="2"/>
          <w:sz w:val="24"/>
        </w:rPr>
        <w:t>6.5-9.5%</w:t>
      </w:r>
      <w:r>
        <w:rPr>
          <w:spacing w:val="-4"/>
          <w:position w:val="2"/>
          <w:sz w:val="24"/>
        </w:rPr>
        <w:t xml:space="preserve"> </w:t>
      </w:r>
      <w:r>
        <w:rPr>
          <w:position w:val="2"/>
          <w:sz w:val="24"/>
        </w:rPr>
        <w:t>(48-80</w:t>
      </w:r>
      <w:r>
        <w:rPr>
          <w:spacing w:val="-3"/>
          <w:position w:val="2"/>
          <w:sz w:val="24"/>
        </w:rPr>
        <w:t xml:space="preserve"> </w:t>
      </w:r>
      <w:r>
        <w:rPr>
          <w:position w:val="2"/>
          <w:sz w:val="24"/>
        </w:rPr>
        <w:t>mmol/mol)</w:t>
      </w:r>
      <w:r>
        <w:rPr>
          <w:spacing w:val="-3"/>
          <w:position w:val="2"/>
          <w:sz w:val="24"/>
        </w:rPr>
        <w:t xml:space="preserve"> </w:t>
      </w:r>
      <w:r>
        <w:rPr>
          <w:position w:val="2"/>
          <w:sz w:val="24"/>
        </w:rPr>
        <w:t>(both</w:t>
      </w:r>
      <w:r>
        <w:rPr>
          <w:spacing w:val="-3"/>
          <w:position w:val="2"/>
          <w:sz w:val="24"/>
        </w:rPr>
        <w:t xml:space="preserve"> </w:t>
      </w:r>
      <w:r>
        <w:rPr>
          <w:position w:val="2"/>
          <w:sz w:val="24"/>
        </w:rPr>
        <w:t>inclusive)</w:t>
      </w:r>
      <w:r>
        <w:rPr>
          <w:spacing w:val="-3"/>
          <w:position w:val="2"/>
          <w:sz w:val="24"/>
        </w:rPr>
        <w:t xml:space="preserve"> </w:t>
      </w:r>
      <w:r>
        <w:rPr>
          <w:position w:val="2"/>
          <w:sz w:val="24"/>
        </w:rPr>
        <w:t>if</w:t>
      </w:r>
      <w:r>
        <w:rPr>
          <w:spacing w:val="-4"/>
          <w:position w:val="2"/>
          <w:sz w:val="24"/>
        </w:rPr>
        <w:t xml:space="preserve"> </w:t>
      </w:r>
      <w:r>
        <w:rPr>
          <w:position w:val="2"/>
          <w:sz w:val="24"/>
        </w:rPr>
        <w:t>on</w:t>
      </w:r>
      <w:r>
        <w:rPr>
          <w:spacing w:val="-3"/>
          <w:position w:val="2"/>
          <w:sz w:val="24"/>
        </w:rPr>
        <w:t xml:space="preserve"> </w:t>
      </w:r>
      <w:r>
        <w:rPr>
          <w:position w:val="2"/>
          <w:sz w:val="24"/>
        </w:rPr>
        <w:t>metformin</w:t>
      </w:r>
      <w:r>
        <w:rPr>
          <w:spacing w:val="-3"/>
          <w:position w:val="2"/>
          <w:sz w:val="24"/>
        </w:rPr>
        <w:t xml:space="preserve"> </w:t>
      </w:r>
      <w:r>
        <w:rPr>
          <w:position w:val="2"/>
          <w:sz w:val="24"/>
        </w:rPr>
        <w:t>only,</w:t>
      </w:r>
      <w:r>
        <w:rPr>
          <w:spacing w:val="-3"/>
          <w:position w:val="2"/>
          <w:sz w:val="24"/>
        </w:rPr>
        <w:t xml:space="preserve"> </w:t>
      </w:r>
      <w:r>
        <w:rPr>
          <w:position w:val="2"/>
          <w:sz w:val="24"/>
        </w:rPr>
        <w:t xml:space="preserve">or </w:t>
      </w:r>
      <w:r>
        <w:rPr>
          <w:sz w:val="24"/>
        </w:rPr>
        <w:t>6.0-9.0% (42-75 mmol/mol) (both inclusive) if on metformin in combination with SGLT2i.</w:t>
      </w:r>
    </w:p>
    <w:p>
      <w:pPr>
        <w:pStyle w:val="ListParagraph"/>
        <w:numPr>
          <w:ilvl w:val="0"/>
          <w:numId w:val="47"/>
        </w:numPr>
        <w:tabs>
          <w:tab w:val="clear" w:pos="720"/>
          <w:tab w:val="left" w:pos="516" w:leader="none"/>
        </w:tabs>
        <w:spacing w:lineRule="exact" w:line="274"/>
        <w:rPr>
          <w:sz w:val="24"/>
        </w:rPr>
      </w:pPr>
      <w:r>
        <w:rPr>
          <w:sz w:val="24"/>
        </w:rPr>
        <w:t>BMI</w:t>
      </w:r>
      <w:r>
        <w:rPr>
          <w:spacing w:val="-4"/>
          <w:sz w:val="24"/>
        </w:rPr>
        <w:t xml:space="preserve"> </w:t>
      </w:r>
      <w:r>
        <w:rPr>
          <w:sz w:val="24"/>
        </w:rPr>
        <w:t>between</w:t>
      </w:r>
      <w:r>
        <w:rPr>
          <w:spacing w:val="1"/>
          <w:sz w:val="24"/>
        </w:rPr>
        <w:t xml:space="preserve"> </w:t>
      </w:r>
      <w:r>
        <w:rPr>
          <w:sz w:val="24"/>
        </w:rPr>
        <w:t>27.0</w:t>
      </w:r>
      <w:r>
        <w:rPr>
          <w:spacing w:val="1"/>
          <w:sz w:val="24"/>
        </w:rPr>
        <w:t xml:space="preserve"> </w:t>
      </w:r>
      <w:r>
        <w:rPr>
          <w:sz w:val="24"/>
        </w:rPr>
        <w:t>and 45.0</w:t>
      </w:r>
      <w:r>
        <w:rPr>
          <w:spacing w:val="-1"/>
          <w:sz w:val="24"/>
        </w:rPr>
        <w:t xml:space="preserve"> </w:t>
      </w:r>
      <w:r>
        <w:rPr>
          <w:sz w:val="24"/>
        </w:rPr>
        <w:t>kg/m</w:t>
      </w:r>
      <w:r>
        <w:rPr>
          <w:sz w:val="24"/>
          <w:vertAlign w:val="superscript"/>
        </w:rPr>
        <w:t>2</w:t>
      </w:r>
      <w:r>
        <w:rPr>
          <w:spacing w:val="1"/>
          <w:sz w:val="24"/>
        </w:rPr>
        <w:t xml:space="preserve"> </w:t>
      </w:r>
      <w:r>
        <w:rPr>
          <w:sz w:val="24"/>
        </w:rPr>
        <w:t>(both</w:t>
      </w:r>
      <w:r>
        <w:rPr>
          <w:spacing w:val="-1"/>
          <w:sz w:val="24"/>
        </w:rPr>
        <w:t xml:space="preserve"> </w:t>
      </w:r>
      <w:r>
        <w:rPr>
          <w:sz w:val="24"/>
        </w:rPr>
        <w:t>inclusive) at</w:t>
      </w:r>
      <w:r>
        <w:rPr>
          <w:spacing w:val="-1"/>
          <w:sz w:val="24"/>
        </w:rPr>
        <w:t xml:space="preserve"> </w:t>
      </w:r>
      <w:r>
        <w:rPr>
          <w:spacing w:val="-2"/>
          <w:sz w:val="24"/>
        </w:rPr>
        <w:t>screening.</w:t>
      </w:r>
    </w:p>
    <w:p>
      <w:pPr>
        <w:pStyle w:val="Heading2"/>
        <w:numPr>
          <w:ilvl w:val="1"/>
          <w:numId w:val="67"/>
        </w:numPr>
        <w:tabs>
          <w:tab w:val="clear" w:pos="720"/>
          <w:tab w:val="left" w:pos="835" w:leader="none"/>
        </w:tabs>
        <w:spacing w:before="268" w:after="0"/>
        <w:ind w:hanging="679" w:start="835"/>
        <w:jc w:val="start"/>
        <w:rPr/>
      </w:pPr>
      <w:bookmarkStart w:id="26" w:name="_bookmark26"/>
      <w:bookmarkEnd w:id="26"/>
      <w:r>
        <w:rPr/>
        <w:t>Exclusion</w:t>
      </w:r>
      <w:r>
        <w:rPr>
          <w:spacing w:val="-5"/>
        </w:rPr>
        <w:t xml:space="preserve"> </w:t>
      </w:r>
      <w:r>
        <w:rPr>
          <w:spacing w:val="-2"/>
        </w:rPr>
        <w:t>criteria</w:t>
      </w:r>
    </w:p>
    <w:p>
      <w:pPr>
        <w:pStyle w:val="BodyText"/>
        <w:spacing w:before="147" w:after="0"/>
        <w:rPr/>
      </w:pPr>
      <w:r>
        <w:rPr/>
        <w:t>Participants</w:t>
      </w:r>
      <w:r>
        <w:rPr>
          <w:spacing w:val="-5"/>
        </w:rPr>
        <w:t xml:space="preserve"> </w:t>
      </w:r>
      <w:r>
        <w:rPr/>
        <w:t>are</w:t>
      </w:r>
      <w:r>
        <w:rPr>
          <w:spacing w:val="-1"/>
        </w:rPr>
        <w:t xml:space="preserve"> </w:t>
      </w:r>
      <w:r>
        <w:rPr/>
        <w:t>excluded</w:t>
      </w:r>
      <w:r>
        <w:rPr>
          <w:spacing w:val="-1"/>
        </w:rPr>
        <w:t xml:space="preserve"> </w:t>
      </w:r>
      <w:r>
        <w:rPr/>
        <w:t>from</w:t>
      </w:r>
      <w:r>
        <w:rPr>
          <w:spacing w:val="-1"/>
        </w:rPr>
        <w:t xml:space="preserve"> </w:t>
      </w:r>
      <w:r>
        <w:rPr/>
        <w:t>the</w:t>
      </w:r>
      <w:r>
        <w:rPr>
          <w:spacing w:val="-3"/>
        </w:rPr>
        <w:t xml:space="preserve"> </w:t>
      </w:r>
      <w:r>
        <w:rPr/>
        <w:t>study</w:t>
      </w:r>
      <w:r>
        <w:rPr>
          <w:spacing w:val="-1"/>
        </w:rPr>
        <w:t xml:space="preserve"> </w:t>
      </w:r>
      <w:r>
        <w:rPr/>
        <w:t>if</w:t>
      </w:r>
      <w:r>
        <w:rPr>
          <w:spacing w:val="-2"/>
        </w:rPr>
        <w:t xml:space="preserve"> </w:t>
      </w:r>
      <w:r>
        <w:rPr/>
        <w:t>any</w:t>
      </w:r>
      <w:r>
        <w:rPr>
          <w:spacing w:val="-1"/>
        </w:rPr>
        <w:t xml:space="preserve"> </w:t>
      </w:r>
      <w:r>
        <w:rPr/>
        <w:t>of</w:t>
      </w:r>
      <w:r>
        <w:rPr>
          <w:spacing w:val="-1"/>
        </w:rPr>
        <w:t xml:space="preserve"> </w:t>
      </w:r>
      <w:r>
        <w:rPr/>
        <w:t>the</w:t>
      </w:r>
      <w:r>
        <w:rPr>
          <w:spacing w:val="-1"/>
        </w:rPr>
        <w:t xml:space="preserve"> </w:t>
      </w:r>
      <w:r>
        <w:rPr/>
        <w:t>following</w:t>
      </w:r>
      <w:r>
        <w:rPr>
          <w:spacing w:val="-2"/>
        </w:rPr>
        <w:t xml:space="preserve"> </w:t>
      </w:r>
      <w:r>
        <w:rPr/>
        <w:t xml:space="preserve">criteria </w:t>
      </w:r>
      <w:r>
        <w:rPr>
          <w:spacing w:val="-2"/>
        </w:rPr>
        <w:t>apply:</w:t>
      </w:r>
    </w:p>
    <w:p>
      <w:pPr>
        <w:pStyle w:val="Heading2"/>
        <w:spacing w:before="269" w:after="0"/>
        <w:ind w:hanging="0" w:start="156"/>
        <w:rPr/>
      </w:pPr>
      <w:r>
        <w:rPr/>
        <w:t>General</w:t>
      </w:r>
      <w:r>
        <w:rPr>
          <w:spacing w:val="-2"/>
        </w:rPr>
        <w:t xml:space="preserve"> criteria:</w:t>
      </w:r>
    </w:p>
    <w:p>
      <w:pPr>
        <w:pStyle w:val="ListParagraph"/>
        <w:numPr>
          <w:ilvl w:val="0"/>
          <w:numId w:val="46"/>
        </w:numPr>
        <w:tabs>
          <w:tab w:val="clear" w:pos="720"/>
          <w:tab w:val="left" w:pos="516" w:leader="none"/>
        </w:tabs>
        <w:spacing w:before="146" w:after="0"/>
        <w:rPr>
          <w:sz w:val="24"/>
        </w:rPr>
      </w:pPr>
      <w:r>
        <w:rPr>
          <w:sz w:val="24"/>
        </w:rPr>
        <w:t>Known</w:t>
      </w:r>
      <w:r>
        <w:rPr>
          <w:spacing w:val="-4"/>
          <w:sz w:val="24"/>
        </w:rPr>
        <w:t xml:space="preserve"> </w:t>
      </w:r>
      <w:r>
        <w:rPr>
          <w:sz w:val="24"/>
        </w:rPr>
        <w:t>or</w:t>
      </w:r>
      <w:r>
        <w:rPr>
          <w:spacing w:val="-2"/>
          <w:sz w:val="24"/>
        </w:rPr>
        <w:t xml:space="preserve"> </w:t>
      </w:r>
      <w:r>
        <w:rPr>
          <w:sz w:val="24"/>
        </w:rPr>
        <w:t>suspected</w:t>
      </w:r>
      <w:r>
        <w:rPr>
          <w:spacing w:val="-1"/>
          <w:sz w:val="24"/>
        </w:rPr>
        <w:t xml:space="preserve"> </w:t>
      </w:r>
      <w:r>
        <w:rPr>
          <w:sz w:val="24"/>
        </w:rPr>
        <w:t>hypersensitivity</w:t>
      </w:r>
      <w:r>
        <w:rPr>
          <w:spacing w:val="-2"/>
          <w:sz w:val="24"/>
        </w:rPr>
        <w:t xml:space="preserve"> </w:t>
      </w:r>
      <w:r>
        <w:rPr>
          <w:sz w:val="24"/>
        </w:rPr>
        <w:t>to</w:t>
      </w:r>
      <w:r>
        <w:rPr>
          <w:spacing w:val="-1"/>
          <w:sz w:val="24"/>
        </w:rPr>
        <w:t xml:space="preserve"> </w:t>
      </w:r>
      <w:r>
        <w:rPr>
          <w:sz w:val="24"/>
        </w:rPr>
        <w:t>study</w:t>
      </w:r>
      <w:r>
        <w:rPr>
          <w:spacing w:val="-2"/>
          <w:sz w:val="24"/>
        </w:rPr>
        <w:t xml:space="preserve"> </w:t>
      </w:r>
      <w:r>
        <w:rPr>
          <w:sz w:val="24"/>
        </w:rPr>
        <w:t>intervention(s)</w:t>
      </w:r>
      <w:r>
        <w:rPr>
          <w:spacing w:val="-3"/>
          <w:sz w:val="24"/>
        </w:rPr>
        <w:t xml:space="preserve"> </w:t>
      </w:r>
      <w:r>
        <w:rPr>
          <w:sz w:val="24"/>
        </w:rPr>
        <w:t>or</w:t>
      </w:r>
      <w:r>
        <w:rPr>
          <w:spacing w:val="-2"/>
          <w:sz w:val="24"/>
        </w:rPr>
        <w:t xml:space="preserve"> </w:t>
      </w:r>
      <w:r>
        <w:rPr>
          <w:sz w:val="24"/>
        </w:rPr>
        <w:t>related</w:t>
      </w:r>
      <w:r>
        <w:rPr>
          <w:spacing w:val="-1"/>
          <w:sz w:val="24"/>
        </w:rPr>
        <w:t xml:space="preserve"> </w:t>
      </w:r>
      <w:r>
        <w:rPr>
          <w:spacing w:val="-2"/>
          <w:sz w:val="24"/>
        </w:rPr>
        <w:t>products.</w:t>
      </w:r>
    </w:p>
    <w:p>
      <w:pPr>
        <w:pStyle w:val="ListParagraph"/>
        <w:numPr>
          <w:ilvl w:val="0"/>
          <w:numId w:val="46"/>
        </w:numPr>
        <w:tabs>
          <w:tab w:val="clear" w:pos="720"/>
          <w:tab w:val="left" w:pos="516" w:leader="none"/>
        </w:tabs>
        <w:spacing w:before="29" w:after="0"/>
        <w:rPr>
          <w:sz w:val="24"/>
        </w:rPr>
      </w:pPr>
      <w:r>
        <w:rPr>
          <w:sz w:val="24"/>
        </w:rPr>
        <w:t>Previous</w:t>
      </w:r>
      <w:r>
        <w:rPr>
          <w:spacing w:val="-1"/>
          <w:sz w:val="24"/>
        </w:rPr>
        <w:t xml:space="preserve"> </w:t>
      </w:r>
      <w:r>
        <w:rPr>
          <w:sz w:val="24"/>
        </w:rPr>
        <w:t>dosing</w:t>
      </w:r>
      <w:r>
        <w:rPr>
          <w:spacing w:val="-1"/>
          <w:sz w:val="24"/>
        </w:rPr>
        <w:t xml:space="preserve"> </w:t>
      </w:r>
      <w:r>
        <w:rPr>
          <w:sz w:val="24"/>
        </w:rPr>
        <w:t>in a</w:t>
      </w:r>
      <w:r>
        <w:rPr>
          <w:spacing w:val="-1"/>
          <w:sz w:val="24"/>
        </w:rPr>
        <w:t xml:space="preserve"> </w:t>
      </w:r>
      <w:r>
        <w:rPr>
          <w:sz w:val="24"/>
        </w:rPr>
        <w:t>study with</w:t>
      </w:r>
      <w:r>
        <w:rPr>
          <w:spacing w:val="-1"/>
          <w:sz w:val="24"/>
        </w:rPr>
        <w:t xml:space="preserve"> </w:t>
      </w:r>
      <w:r>
        <w:rPr>
          <w:sz w:val="24"/>
        </w:rPr>
        <w:t>an amylin</w:t>
      </w:r>
      <w:r>
        <w:rPr>
          <w:spacing w:val="-1"/>
          <w:sz w:val="24"/>
        </w:rPr>
        <w:t xml:space="preserve"> </w:t>
      </w:r>
      <w:r>
        <w:rPr>
          <w:sz w:val="24"/>
        </w:rPr>
        <w:t>analogue</w:t>
      </w:r>
      <w:r>
        <w:rPr>
          <w:sz w:val="24"/>
          <w:vertAlign w:val="superscript"/>
        </w:rPr>
        <w:t>a</w:t>
      </w:r>
      <w:r>
        <w:rPr>
          <w:spacing w:val="-1"/>
          <w:sz w:val="24"/>
        </w:rPr>
        <w:t xml:space="preserve"> </w:t>
      </w:r>
      <w:r>
        <w:rPr>
          <w:sz w:val="24"/>
        </w:rPr>
        <w:t>within the</w:t>
      </w:r>
      <w:r>
        <w:rPr>
          <w:spacing w:val="-1"/>
          <w:sz w:val="24"/>
        </w:rPr>
        <w:t xml:space="preserve"> </w:t>
      </w:r>
      <w:r>
        <w:rPr>
          <w:sz w:val="24"/>
        </w:rPr>
        <w:t>last</w:t>
      </w:r>
      <w:r>
        <w:rPr>
          <w:spacing w:val="1"/>
          <w:sz w:val="24"/>
        </w:rPr>
        <w:t xml:space="preserve"> </w:t>
      </w:r>
      <w:r>
        <w:rPr>
          <w:sz w:val="24"/>
        </w:rPr>
        <w:t>365</w:t>
      </w:r>
      <w:r>
        <w:rPr>
          <w:spacing w:val="-1"/>
          <w:sz w:val="24"/>
        </w:rPr>
        <w:t xml:space="preserve"> </w:t>
      </w:r>
      <w:r>
        <w:rPr>
          <w:spacing w:val="-2"/>
          <w:sz w:val="24"/>
        </w:rPr>
        <w:t>days.</w:t>
      </w:r>
    </w:p>
    <w:p>
      <w:pPr>
        <w:pStyle w:val="ListParagraph"/>
        <w:numPr>
          <w:ilvl w:val="0"/>
          <w:numId w:val="46"/>
        </w:numPr>
        <w:tabs>
          <w:tab w:val="clear" w:pos="720"/>
          <w:tab w:val="left" w:pos="516" w:leader="none"/>
        </w:tabs>
        <w:spacing w:before="27" w:after="0"/>
        <w:rPr>
          <w:sz w:val="24"/>
        </w:rPr>
      </w:pPr>
      <w:r>
        <w:rPr>
          <w:sz w:val="24"/>
        </w:rPr>
        <w:t>Previous</w:t>
      </w:r>
      <w:r>
        <w:rPr>
          <w:spacing w:val="-3"/>
          <w:sz w:val="24"/>
        </w:rPr>
        <w:t xml:space="preserve"> </w:t>
      </w:r>
      <w:r>
        <w:rPr>
          <w:sz w:val="24"/>
        </w:rPr>
        <w:t>rescreening</w:t>
      </w:r>
      <w:r>
        <w:rPr>
          <w:spacing w:val="-2"/>
          <w:sz w:val="24"/>
        </w:rPr>
        <w:t xml:space="preserve"> </w:t>
      </w:r>
      <w:r>
        <w:rPr>
          <w:sz w:val="24"/>
        </w:rPr>
        <w:t>for</w:t>
      </w:r>
      <w:r>
        <w:rPr>
          <w:spacing w:val="-1"/>
          <w:sz w:val="24"/>
        </w:rPr>
        <w:t xml:space="preserve"> </w:t>
      </w:r>
      <w:r>
        <w:rPr>
          <w:sz w:val="24"/>
        </w:rPr>
        <w:t>this</w:t>
      </w:r>
      <w:r>
        <w:rPr>
          <w:spacing w:val="-3"/>
          <w:sz w:val="24"/>
        </w:rPr>
        <w:t xml:space="preserve"> </w:t>
      </w:r>
      <w:r>
        <w:rPr>
          <w:spacing w:val="-2"/>
          <w:sz w:val="24"/>
        </w:rPr>
        <w:t>study.</w:t>
      </w:r>
    </w:p>
    <w:p>
      <w:pPr>
        <w:pStyle w:val="ListParagraph"/>
        <w:numPr>
          <w:ilvl w:val="0"/>
          <w:numId w:val="46"/>
        </w:numPr>
        <w:tabs>
          <w:tab w:val="clear" w:pos="720"/>
          <w:tab w:val="left" w:pos="516" w:leader="none"/>
        </w:tabs>
        <w:spacing w:lineRule="auto" w:line="264" w:before="28" w:after="0"/>
        <w:ind w:hanging="360" w:start="516" w:end="693"/>
        <w:rPr>
          <w:sz w:val="24"/>
        </w:rPr>
      </w:pPr>
      <w:r>
        <w:rPr>
          <w:sz w:val="24"/>
        </w:rPr>
        <w:t>Female</w:t>
      </w:r>
      <w:r>
        <w:rPr>
          <w:spacing w:val="-3"/>
          <w:sz w:val="24"/>
        </w:rPr>
        <w:t xml:space="preserve"> </w:t>
      </w:r>
      <w:r>
        <w:rPr>
          <w:sz w:val="24"/>
        </w:rPr>
        <w:t>who</w:t>
      </w:r>
      <w:r>
        <w:rPr>
          <w:spacing w:val="-4"/>
          <w:sz w:val="24"/>
        </w:rPr>
        <w:t xml:space="preserve"> </w:t>
      </w:r>
      <w:r>
        <w:rPr>
          <w:sz w:val="24"/>
        </w:rPr>
        <w:t>is</w:t>
      </w:r>
      <w:r>
        <w:rPr>
          <w:spacing w:val="-5"/>
          <w:sz w:val="24"/>
        </w:rPr>
        <w:t xml:space="preserve"> </w:t>
      </w:r>
      <w:r>
        <w:rPr>
          <w:sz w:val="24"/>
        </w:rPr>
        <w:t>pregnant,</w:t>
      </w:r>
      <w:r>
        <w:rPr>
          <w:spacing w:val="-2"/>
          <w:sz w:val="24"/>
        </w:rPr>
        <w:t xml:space="preserve"> </w:t>
      </w:r>
      <w:r>
        <w:rPr>
          <w:sz w:val="24"/>
        </w:rPr>
        <w:t>breast-feeding</w:t>
      </w:r>
      <w:r>
        <w:rPr>
          <w:spacing w:val="-4"/>
          <w:sz w:val="24"/>
        </w:rPr>
        <w:t xml:space="preserve"> </w:t>
      </w:r>
      <w:r>
        <w:rPr>
          <w:sz w:val="24"/>
        </w:rPr>
        <w:t>or</w:t>
      </w:r>
      <w:r>
        <w:rPr>
          <w:spacing w:val="-4"/>
          <w:sz w:val="24"/>
        </w:rPr>
        <w:t xml:space="preserve"> </w:t>
      </w:r>
      <w:r>
        <w:rPr>
          <w:sz w:val="24"/>
        </w:rPr>
        <w:t>intends</w:t>
      </w:r>
      <w:r>
        <w:rPr>
          <w:spacing w:val="-2"/>
          <w:sz w:val="24"/>
        </w:rPr>
        <w:t xml:space="preserve"> </w:t>
      </w:r>
      <w:r>
        <w:rPr>
          <w:sz w:val="24"/>
        </w:rPr>
        <w:t>to</w:t>
      </w:r>
      <w:r>
        <w:rPr>
          <w:spacing w:val="-4"/>
          <w:sz w:val="24"/>
        </w:rPr>
        <w:t xml:space="preserve"> </w:t>
      </w:r>
      <w:r>
        <w:rPr>
          <w:sz w:val="24"/>
        </w:rPr>
        <w:t>become</w:t>
      </w:r>
      <w:r>
        <w:rPr>
          <w:spacing w:val="-4"/>
          <w:sz w:val="24"/>
        </w:rPr>
        <w:t xml:space="preserve"> </w:t>
      </w:r>
      <w:r>
        <w:rPr>
          <w:sz w:val="24"/>
        </w:rPr>
        <w:t>pregnant</w:t>
      </w:r>
      <w:r>
        <w:rPr>
          <w:spacing w:val="-4"/>
          <w:sz w:val="24"/>
        </w:rPr>
        <w:t xml:space="preserve"> </w:t>
      </w:r>
      <w:r>
        <w:rPr>
          <w:sz w:val="24"/>
        </w:rPr>
        <w:t>or</w:t>
      </w:r>
      <w:r>
        <w:rPr>
          <w:spacing w:val="-4"/>
          <w:sz w:val="24"/>
        </w:rPr>
        <w:t xml:space="preserve"> </w:t>
      </w:r>
      <w:r>
        <w:rPr>
          <w:sz w:val="24"/>
        </w:rPr>
        <w:t>is</w:t>
      </w:r>
      <w:r>
        <w:rPr>
          <w:spacing w:val="-2"/>
          <w:sz w:val="24"/>
        </w:rPr>
        <w:t xml:space="preserve"> </w:t>
      </w:r>
      <w:r>
        <w:rPr>
          <w:sz w:val="24"/>
        </w:rPr>
        <w:t>of</w:t>
      </w:r>
      <w:r>
        <w:rPr>
          <w:spacing w:val="-4"/>
          <w:sz w:val="24"/>
        </w:rPr>
        <w:t xml:space="preserve"> </w:t>
      </w:r>
      <w:r>
        <w:rPr>
          <w:sz w:val="24"/>
        </w:rPr>
        <w:t xml:space="preserve">childbearing potential and not using highly effective contraceptive method, as defined in Appendix 4 (Section </w:t>
      </w:r>
      <w:hyperlink w:anchor="_bookmark162">
        <w:r>
          <w:rPr>
            <w:rStyle w:val="Style7"/>
            <w:color w:val="0000FF"/>
            <w:sz w:val="24"/>
            <w:u w:val="single" w:color="0000FF"/>
          </w:rPr>
          <w:t>10.4</w:t>
        </w:r>
      </w:hyperlink>
      <w:r>
        <w:rPr>
          <w:sz w:val="24"/>
        </w:rPr>
        <w:t>).</w:t>
      </w:r>
    </w:p>
    <w:p>
      <w:pPr>
        <w:pStyle w:val="ListParagraph"/>
        <w:numPr>
          <w:ilvl w:val="0"/>
          <w:numId w:val="46"/>
        </w:numPr>
        <w:tabs>
          <w:tab w:val="clear" w:pos="720"/>
          <w:tab w:val="left" w:pos="516" w:leader="none"/>
        </w:tabs>
        <w:spacing w:lineRule="auto" w:line="264"/>
        <w:ind w:hanging="360" w:start="516" w:end="608"/>
        <w:rPr>
          <w:sz w:val="24"/>
        </w:rPr>
      </w:pPr>
      <w:r>
        <w:rPr>
          <w:sz w:val="24"/>
        </w:rPr>
        <w:t>Participation</w:t>
      </w:r>
      <w:r>
        <w:rPr>
          <w:spacing w:val="-4"/>
          <w:sz w:val="24"/>
        </w:rPr>
        <w:t xml:space="preserve"> </w:t>
      </w:r>
      <w:r>
        <w:rPr>
          <w:sz w:val="24"/>
        </w:rPr>
        <w:t>(i.e.,</w:t>
      </w:r>
      <w:r>
        <w:rPr>
          <w:spacing w:val="-4"/>
          <w:sz w:val="24"/>
        </w:rPr>
        <w:t xml:space="preserve"> </w:t>
      </w:r>
      <w:r>
        <w:rPr>
          <w:sz w:val="24"/>
        </w:rPr>
        <w:t>signed</w:t>
      </w:r>
      <w:r>
        <w:rPr>
          <w:spacing w:val="-2"/>
          <w:sz w:val="24"/>
        </w:rPr>
        <w:t xml:space="preserve"> </w:t>
      </w:r>
      <w:r>
        <w:rPr>
          <w:sz w:val="24"/>
        </w:rPr>
        <w:t>informed</w:t>
      </w:r>
      <w:r>
        <w:rPr>
          <w:spacing w:val="-4"/>
          <w:sz w:val="24"/>
        </w:rPr>
        <w:t xml:space="preserve"> </w:t>
      </w:r>
      <w:r>
        <w:rPr>
          <w:sz w:val="24"/>
        </w:rPr>
        <w:t>consent)</w:t>
      </w:r>
      <w:r>
        <w:rPr>
          <w:spacing w:val="-4"/>
          <w:sz w:val="24"/>
        </w:rPr>
        <w:t xml:space="preserve"> </w:t>
      </w:r>
      <w:r>
        <w:rPr>
          <w:sz w:val="24"/>
        </w:rPr>
        <w:t>in</w:t>
      </w:r>
      <w:r>
        <w:rPr>
          <w:spacing w:val="-2"/>
          <w:sz w:val="24"/>
        </w:rPr>
        <w:t xml:space="preserve"> </w:t>
      </w:r>
      <w:r>
        <w:rPr>
          <w:sz w:val="24"/>
        </w:rPr>
        <w:t>any</w:t>
      </w:r>
      <w:r>
        <w:rPr>
          <w:spacing w:val="-4"/>
          <w:sz w:val="24"/>
        </w:rPr>
        <w:t xml:space="preserve"> </w:t>
      </w:r>
      <w:r>
        <w:rPr>
          <w:sz w:val="24"/>
        </w:rPr>
        <w:t>other</w:t>
      </w:r>
      <w:r>
        <w:rPr>
          <w:spacing w:val="-5"/>
          <w:sz w:val="24"/>
        </w:rPr>
        <w:t xml:space="preserve"> </w:t>
      </w:r>
      <w:r>
        <w:rPr>
          <w:sz w:val="24"/>
        </w:rPr>
        <w:t>interventional</w:t>
      </w:r>
      <w:r>
        <w:rPr>
          <w:spacing w:val="-4"/>
          <w:sz w:val="24"/>
        </w:rPr>
        <w:t xml:space="preserve"> </w:t>
      </w:r>
      <w:r>
        <w:rPr>
          <w:sz w:val="24"/>
        </w:rPr>
        <w:t>clinical</w:t>
      </w:r>
      <w:r>
        <w:rPr>
          <w:spacing w:val="-4"/>
          <w:sz w:val="24"/>
        </w:rPr>
        <w:t xml:space="preserve"> </w:t>
      </w:r>
      <w:r>
        <w:rPr>
          <w:sz w:val="24"/>
        </w:rPr>
        <w:t>study</w:t>
      </w:r>
      <w:r>
        <w:rPr>
          <w:spacing w:val="-4"/>
          <w:sz w:val="24"/>
        </w:rPr>
        <w:t xml:space="preserve"> </w:t>
      </w:r>
      <w:r>
        <w:rPr>
          <w:sz w:val="24"/>
        </w:rPr>
        <w:t>within 30 days (or 5 half-lives of the IMP, whichever is greatest) before screening.</w:t>
      </w:r>
    </w:p>
    <w:p>
      <w:pPr>
        <w:pStyle w:val="ListParagraph"/>
        <w:numPr>
          <w:ilvl w:val="0"/>
          <w:numId w:val="46"/>
        </w:numPr>
        <w:tabs>
          <w:tab w:val="clear" w:pos="720"/>
          <w:tab w:val="left" w:pos="516" w:leader="none"/>
        </w:tabs>
        <w:spacing w:lineRule="auto" w:line="264"/>
        <w:ind w:hanging="360" w:start="516" w:end="543"/>
        <w:rPr>
          <w:sz w:val="24"/>
        </w:rPr>
      </w:pPr>
      <w:r>
        <w:rPr>
          <w:sz w:val="24"/>
        </w:rPr>
        <w:t>Any</w:t>
      </w:r>
      <w:r>
        <w:rPr>
          <w:spacing w:val="-3"/>
          <w:sz w:val="24"/>
        </w:rPr>
        <w:t xml:space="preserve"> </w:t>
      </w:r>
      <w:r>
        <w:rPr>
          <w:sz w:val="24"/>
        </w:rPr>
        <w:t>disorder,</w:t>
      </w:r>
      <w:r>
        <w:rPr>
          <w:spacing w:val="-3"/>
          <w:sz w:val="24"/>
        </w:rPr>
        <w:t xml:space="preserve"> </w:t>
      </w:r>
      <w:r>
        <w:rPr>
          <w:sz w:val="24"/>
        </w:rPr>
        <w:t>unwillingness</w:t>
      </w:r>
      <w:r>
        <w:rPr>
          <w:spacing w:val="-4"/>
          <w:sz w:val="24"/>
        </w:rPr>
        <w:t xml:space="preserve"> </w:t>
      </w:r>
      <w:r>
        <w:rPr>
          <w:sz w:val="24"/>
        </w:rPr>
        <w:t>or</w:t>
      </w:r>
      <w:r>
        <w:rPr>
          <w:spacing w:val="-3"/>
          <w:sz w:val="24"/>
        </w:rPr>
        <w:t xml:space="preserve"> </w:t>
      </w:r>
      <w:r>
        <w:rPr>
          <w:sz w:val="24"/>
        </w:rPr>
        <w:t>inability</w:t>
      </w:r>
      <w:r>
        <w:rPr>
          <w:spacing w:val="-3"/>
          <w:sz w:val="24"/>
        </w:rPr>
        <w:t xml:space="preserve"> </w:t>
      </w:r>
      <w:r>
        <w:rPr>
          <w:sz w:val="24"/>
        </w:rPr>
        <w:t>which</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investigator’s</w:t>
      </w:r>
      <w:r>
        <w:rPr>
          <w:spacing w:val="-4"/>
          <w:sz w:val="24"/>
        </w:rPr>
        <w:t xml:space="preserve"> </w:t>
      </w:r>
      <w:r>
        <w:rPr>
          <w:sz w:val="24"/>
        </w:rPr>
        <w:t>opinion</w:t>
      </w:r>
      <w:r>
        <w:rPr>
          <w:spacing w:val="-3"/>
          <w:sz w:val="24"/>
        </w:rPr>
        <w:t xml:space="preserve"> </w:t>
      </w:r>
      <w:r>
        <w:rPr>
          <w:sz w:val="24"/>
        </w:rPr>
        <w:t>might</w:t>
      </w:r>
      <w:r>
        <w:rPr>
          <w:spacing w:val="-3"/>
          <w:sz w:val="24"/>
        </w:rPr>
        <w:t xml:space="preserve"> </w:t>
      </w:r>
      <w:r>
        <w:rPr>
          <w:sz w:val="24"/>
        </w:rPr>
        <w:t>jeopardise participant’s safety or compliance with the protocol.</w:t>
      </w:r>
    </w:p>
    <w:p>
      <w:pPr>
        <w:pStyle w:val="ListParagraph"/>
        <w:numPr>
          <w:ilvl w:val="0"/>
          <w:numId w:val="46"/>
        </w:numPr>
        <w:tabs>
          <w:tab w:val="clear" w:pos="720"/>
          <w:tab w:val="left" w:pos="516" w:leader="none"/>
        </w:tabs>
        <w:spacing w:lineRule="auto" w:line="264"/>
        <w:ind w:hanging="360" w:start="516" w:end="352"/>
        <w:rPr>
          <w:sz w:val="24"/>
        </w:rPr>
      </w:pPr>
      <w:r>
        <w:rPr>
          <w:sz w:val="24"/>
        </w:rPr>
        <w:t>Vulnerable</w:t>
      </w:r>
      <w:r>
        <w:rPr>
          <w:spacing w:val="-3"/>
          <w:sz w:val="24"/>
        </w:rPr>
        <w:t xml:space="preserve"> </w:t>
      </w:r>
      <w:r>
        <w:rPr>
          <w:sz w:val="24"/>
        </w:rPr>
        <w:t>participant</w:t>
      </w:r>
      <w:r>
        <w:rPr>
          <w:spacing w:val="-3"/>
          <w:sz w:val="24"/>
        </w:rPr>
        <w:t xml:space="preserve"> </w:t>
      </w:r>
      <w:r>
        <w:rPr>
          <w:sz w:val="24"/>
        </w:rPr>
        <w:t>(e.g.</w:t>
      </w:r>
      <w:r>
        <w:rPr>
          <w:spacing w:val="-3"/>
          <w:sz w:val="24"/>
        </w:rPr>
        <w:t xml:space="preserve"> </w:t>
      </w:r>
      <w:r>
        <w:rPr>
          <w:sz w:val="24"/>
        </w:rPr>
        <w:t>person</w:t>
      </w:r>
      <w:r>
        <w:rPr>
          <w:spacing w:val="-3"/>
          <w:sz w:val="24"/>
        </w:rPr>
        <w:t xml:space="preserve"> </w:t>
      </w:r>
      <w:r>
        <w:rPr>
          <w:sz w:val="24"/>
        </w:rPr>
        <w:t>kept</w:t>
      </w:r>
      <w:r>
        <w:rPr>
          <w:spacing w:val="-3"/>
          <w:sz w:val="24"/>
        </w:rPr>
        <w:t xml:space="preserve"> </w:t>
      </w:r>
      <w:r>
        <w:rPr>
          <w:sz w:val="24"/>
        </w:rPr>
        <w:t>in</w:t>
      </w:r>
      <w:r>
        <w:rPr>
          <w:spacing w:val="-3"/>
          <w:sz w:val="24"/>
        </w:rPr>
        <w:t xml:space="preserve"> </w:t>
      </w:r>
      <w:r>
        <w:rPr>
          <w:sz w:val="24"/>
        </w:rPr>
        <w:t>detention)</w:t>
      </w:r>
      <w:r>
        <w:rPr>
          <w:spacing w:val="-3"/>
          <w:sz w:val="24"/>
        </w:rPr>
        <w:t xml:space="preserve"> </w:t>
      </w:r>
      <w:r>
        <w:rPr>
          <w:sz w:val="24"/>
        </w:rPr>
        <w:t>who</w:t>
      </w:r>
      <w:r>
        <w:rPr>
          <w:spacing w:val="-3"/>
          <w:sz w:val="24"/>
        </w:rPr>
        <w:t xml:space="preserve"> </w:t>
      </w:r>
      <w:r>
        <w:rPr>
          <w:sz w:val="24"/>
        </w:rPr>
        <w:t>may</w:t>
      </w:r>
      <w:r>
        <w:rPr>
          <w:spacing w:val="-3"/>
          <w:sz w:val="24"/>
        </w:rPr>
        <w:t xml:space="preserve"> </w:t>
      </w:r>
      <w:r>
        <w:rPr>
          <w:sz w:val="24"/>
        </w:rPr>
        <w:t>have</w:t>
      </w:r>
      <w:r>
        <w:rPr>
          <w:spacing w:val="-4"/>
          <w:sz w:val="24"/>
        </w:rPr>
        <w:t xml:space="preserve"> </w:t>
      </w:r>
      <w:r>
        <w:rPr>
          <w:sz w:val="24"/>
        </w:rPr>
        <w:t>an</w:t>
      </w:r>
      <w:r>
        <w:rPr>
          <w:spacing w:val="-3"/>
          <w:sz w:val="24"/>
        </w:rPr>
        <w:t xml:space="preserve"> </w:t>
      </w:r>
      <w:r>
        <w:rPr>
          <w:sz w:val="24"/>
        </w:rPr>
        <w:t>increased</w:t>
      </w:r>
      <w:r>
        <w:rPr>
          <w:spacing w:val="-3"/>
          <w:sz w:val="24"/>
        </w:rPr>
        <w:t xml:space="preserve"> </w:t>
      </w:r>
      <w:r>
        <w:rPr>
          <w:sz w:val="24"/>
        </w:rPr>
        <w:t>likelihood</w:t>
      </w:r>
      <w:r>
        <w:rPr>
          <w:spacing w:val="-3"/>
          <w:sz w:val="24"/>
        </w:rPr>
        <w:t xml:space="preserve"> </w:t>
      </w:r>
      <w:r>
        <w:rPr>
          <w:sz w:val="24"/>
        </w:rPr>
        <w:t>of being wronged or of incurring additional harm.</w:t>
      </w:r>
    </w:p>
    <w:p>
      <w:pPr>
        <w:pStyle w:val="ListParagraph"/>
        <w:numPr>
          <w:ilvl w:val="0"/>
          <w:numId w:val="46"/>
        </w:numPr>
        <w:tabs>
          <w:tab w:val="clear" w:pos="720"/>
          <w:tab w:val="left" w:pos="516" w:leader="none"/>
        </w:tabs>
        <w:spacing w:lineRule="auto" w:line="264"/>
        <w:ind w:hanging="360" w:start="516" w:end="501"/>
        <w:rPr>
          <w:sz w:val="24"/>
        </w:rPr>
      </w:pPr>
      <w:r>
        <w:rPr>
          <w:sz w:val="24"/>
        </w:rPr>
        <w:t>Mental</w:t>
      </w:r>
      <w:r>
        <w:rPr>
          <w:spacing w:val="-3"/>
          <w:sz w:val="24"/>
        </w:rPr>
        <w:t xml:space="preserve"> </w:t>
      </w:r>
      <w:r>
        <w:rPr>
          <w:sz w:val="24"/>
        </w:rPr>
        <w:t>incapacity,</w:t>
      </w:r>
      <w:r>
        <w:rPr>
          <w:spacing w:val="-3"/>
          <w:sz w:val="24"/>
        </w:rPr>
        <w:t xml:space="preserve"> </w:t>
      </w:r>
      <w:r>
        <w:rPr>
          <w:sz w:val="24"/>
        </w:rPr>
        <w:t>language</w:t>
      </w:r>
      <w:r>
        <w:rPr>
          <w:spacing w:val="-4"/>
          <w:sz w:val="24"/>
        </w:rPr>
        <w:t xml:space="preserve"> </w:t>
      </w:r>
      <w:r>
        <w:rPr>
          <w:sz w:val="24"/>
        </w:rPr>
        <w:t>barriers</w:t>
      </w:r>
      <w:r>
        <w:rPr>
          <w:spacing w:val="-4"/>
          <w:sz w:val="24"/>
        </w:rPr>
        <w:t xml:space="preserve"> </w:t>
      </w:r>
      <w:r>
        <w:rPr>
          <w:sz w:val="24"/>
        </w:rPr>
        <w:t>or</w:t>
      </w:r>
      <w:r>
        <w:rPr>
          <w:spacing w:val="-5"/>
          <w:sz w:val="24"/>
        </w:rPr>
        <w:t xml:space="preserve"> </w:t>
      </w:r>
      <w:r>
        <w:rPr>
          <w:sz w:val="24"/>
        </w:rPr>
        <w:t>unwillingness</w:t>
      </w:r>
      <w:r>
        <w:rPr>
          <w:spacing w:val="-4"/>
          <w:sz w:val="24"/>
        </w:rPr>
        <w:t xml:space="preserve"> </w:t>
      </w:r>
      <w:r>
        <w:rPr>
          <w:sz w:val="24"/>
        </w:rPr>
        <w:t>to</w:t>
      </w:r>
      <w:r>
        <w:rPr>
          <w:spacing w:val="-3"/>
          <w:sz w:val="24"/>
        </w:rPr>
        <w:t xml:space="preserve"> </w:t>
      </w:r>
      <w:r>
        <w:rPr>
          <w:sz w:val="24"/>
        </w:rPr>
        <w:t>comply</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requirements</w:t>
      </w:r>
      <w:r>
        <w:rPr>
          <w:spacing w:val="-4"/>
          <w:sz w:val="24"/>
        </w:rPr>
        <w:t xml:space="preserve"> </w:t>
      </w:r>
      <w:r>
        <w:rPr>
          <w:sz w:val="24"/>
        </w:rPr>
        <w:t>of</w:t>
      </w:r>
      <w:r>
        <w:rPr>
          <w:spacing w:val="-3"/>
          <w:sz w:val="24"/>
        </w:rPr>
        <w:t xml:space="preserve"> </w:t>
      </w:r>
      <w:r>
        <w:rPr>
          <w:sz w:val="24"/>
        </w:rPr>
        <w:t>the protocol, which may preclude adequate understanding or co-operation during the study as judged by the investigator.</w:t>
      </w:r>
    </w:p>
    <w:p>
      <w:pPr>
        <w:pStyle w:val="ListParagraph"/>
        <w:numPr>
          <w:ilvl w:val="0"/>
          <w:numId w:val="46"/>
        </w:numPr>
        <w:tabs>
          <w:tab w:val="clear" w:pos="720"/>
          <w:tab w:val="left" w:pos="516" w:leader="none"/>
        </w:tabs>
        <w:spacing w:lineRule="auto" w:line="264"/>
        <w:ind w:hanging="360" w:start="516" w:end="878"/>
        <w:rPr>
          <w:sz w:val="24"/>
        </w:rPr>
      </w:pPr>
      <w:r>
        <w:rPr>
          <w:sz w:val="24"/>
        </w:rPr>
        <w:t>Participant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investigator</w:t>
      </w:r>
      <w:r>
        <w:rPr>
          <w:spacing w:val="-3"/>
          <w:sz w:val="24"/>
        </w:rPr>
        <w:t xml:space="preserve"> </w:t>
      </w:r>
      <w:r>
        <w:rPr>
          <w:sz w:val="24"/>
        </w:rPr>
        <w:t>or</w:t>
      </w:r>
      <w:r>
        <w:rPr>
          <w:spacing w:val="-4"/>
          <w:sz w:val="24"/>
        </w:rPr>
        <w:t xml:space="preserve"> </w:t>
      </w:r>
      <w:r>
        <w:rPr>
          <w:sz w:val="24"/>
        </w:rPr>
        <w:t>other</w:t>
      </w:r>
      <w:r>
        <w:rPr>
          <w:spacing w:val="-5"/>
          <w:sz w:val="24"/>
        </w:rPr>
        <w:t xml:space="preserve"> </w:t>
      </w:r>
      <w:r>
        <w:rPr>
          <w:sz w:val="24"/>
        </w:rPr>
        <w:t>site</w:t>
      </w:r>
      <w:r>
        <w:rPr>
          <w:spacing w:val="-4"/>
          <w:sz w:val="24"/>
        </w:rPr>
        <w:t xml:space="preserve"> </w:t>
      </w:r>
      <w:r>
        <w:rPr>
          <w:sz w:val="24"/>
        </w:rPr>
        <w:t>staff</w:t>
      </w:r>
      <w:r>
        <w:rPr>
          <w:spacing w:val="-5"/>
          <w:sz w:val="24"/>
        </w:rPr>
        <w:t xml:space="preserve"> </w:t>
      </w:r>
      <w:r>
        <w:rPr>
          <w:sz w:val="24"/>
        </w:rPr>
        <w:t>or</w:t>
      </w:r>
      <w:r>
        <w:rPr>
          <w:spacing w:val="-2"/>
          <w:sz w:val="24"/>
        </w:rPr>
        <w:t xml:space="preserve"> </w:t>
      </w:r>
      <w:r>
        <w:rPr>
          <w:sz w:val="24"/>
        </w:rPr>
        <w:t>relative</w:t>
      </w:r>
      <w:r>
        <w:rPr>
          <w:spacing w:val="-3"/>
          <w:sz w:val="24"/>
        </w:rPr>
        <w:t xml:space="preserve"> </w:t>
      </w:r>
      <w:r>
        <w:rPr>
          <w:sz w:val="24"/>
        </w:rPr>
        <w:t>thereof</w:t>
      </w:r>
      <w:r>
        <w:rPr>
          <w:spacing w:val="-3"/>
          <w:sz w:val="24"/>
        </w:rPr>
        <w:t xml:space="preserve"> </w:t>
      </w:r>
      <w:r>
        <w:rPr>
          <w:sz w:val="24"/>
        </w:rPr>
        <w:t>directly</w:t>
      </w:r>
      <w:r>
        <w:rPr>
          <w:spacing w:val="-3"/>
          <w:sz w:val="24"/>
        </w:rPr>
        <w:t xml:space="preserve"> </w:t>
      </w:r>
      <w:r>
        <w:rPr>
          <w:sz w:val="24"/>
        </w:rPr>
        <w:t>involved</w:t>
      </w:r>
      <w:r>
        <w:rPr>
          <w:spacing w:val="-3"/>
          <w:sz w:val="24"/>
        </w:rPr>
        <w:t xml:space="preserve"> </w:t>
      </w:r>
      <w:r>
        <w:rPr>
          <w:sz w:val="24"/>
        </w:rPr>
        <w:t>in</w:t>
      </w:r>
      <w:r>
        <w:rPr>
          <w:spacing w:val="-3"/>
          <w:sz w:val="24"/>
        </w:rPr>
        <w:t xml:space="preserve"> </w:t>
      </w:r>
      <w:r>
        <w:rPr>
          <w:sz w:val="24"/>
        </w:rPr>
        <w:t>the conduct of the study.</w:t>
      </w:r>
    </w:p>
    <w:p>
      <w:pPr>
        <w:pStyle w:val="ListParagraph"/>
        <w:numPr>
          <w:ilvl w:val="0"/>
          <w:numId w:val="46"/>
        </w:numPr>
        <w:tabs>
          <w:tab w:val="clear" w:pos="720"/>
          <w:tab w:val="left" w:pos="516" w:leader="none"/>
        </w:tabs>
        <w:rPr>
          <w:sz w:val="24"/>
        </w:rPr>
      </w:pPr>
      <w:r>
        <w:rPr>
          <w:sz w:val="24"/>
        </w:rPr>
        <w:t>Planned</w:t>
      </w:r>
      <w:r>
        <w:rPr>
          <w:spacing w:val="-1"/>
          <w:sz w:val="24"/>
        </w:rPr>
        <w:t xml:space="preserve"> </w:t>
      </w:r>
      <w:r>
        <w:rPr>
          <w:sz w:val="24"/>
        </w:rPr>
        <w:t>major</w:t>
      </w:r>
      <w:r>
        <w:rPr>
          <w:spacing w:val="-2"/>
          <w:sz w:val="24"/>
        </w:rPr>
        <w:t xml:space="preserve"> </w:t>
      </w:r>
      <w:r>
        <w:rPr>
          <w:sz w:val="24"/>
        </w:rPr>
        <w:t>change</w:t>
      </w:r>
      <w:r>
        <w:rPr>
          <w:spacing w:val="-2"/>
          <w:sz w:val="24"/>
        </w:rPr>
        <w:t xml:space="preserve"> </w:t>
      </w:r>
      <w:r>
        <w:rPr>
          <w:sz w:val="24"/>
        </w:rPr>
        <w:t>in lifestyle</w:t>
      </w:r>
      <w:r>
        <w:rPr>
          <w:spacing w:val="-2"/>
          <w:sz w:val="24"/>
        </w:rPr>
        <w:t xml:space="preserve"> </w:t>
      </w:r>
      <w:r>
        <w:rPr>
          <w:sz w:val="24"/>
        </w:rPr>
        <w:t>(e.g.,</w:t>
      </w:r>
      <w:r>
        <w:rPr>
          <w:spacing w:val="-1"/>
          <w:sz w:val="24"/>
        </w:rPr>
        <w:t xml:space="preserve"> </w:t>
      </w:r>
      <w:r>
        <w:rPr>
          <w:sz w:val="24"/>
        </w:rPr>
        <w:t>eating, exercise</w:t>
      </w:r>
      <w:r>
        <w:rPr>
          <w:spacing w:val="-1"/>
          <w:sz w:val="24"/>
        </w:rPr>
        <w:t xml:space="preserve"> </w:t>
      </w:r>
      <w:r>
        <w:rPr>
          <w:sz w:val="24"/>
        </w:rPr>
        <w:t>or</w:t>
      </w:r>
      <w:r>
        <w:rPr>
          <w:spacing w:val="-2"/>
          <w:sz w:val="24"/>
        </w:rPr>
        <w:t xml:space="preserve"> </w:t>
      </w:r>
      <w:r>
        <w:rPr>
          <w:sz w:val="24"/>
        </w:rPr>
        <w:t>sleeping pattern) during</w:t>
      </w:r>
      <w:r>
        <w:rPr>
          <w:spacing w:val="-1"/>
          <w:sz w:val="24"/>
        </w:rPr>
        <w:t xml:space="preserve"> </w:t>
      </w:r>
      <w:r>
        <w:rPr>
          <w:sz w:val="24"/>
        </w:rPr>
        <w:t>the</w:t>
      </w:r>
      <w:r>
        <w:rPr>
          <w:spacing w:val="-1"/>
          <w:sz w:val="24"/>
        </w:rPr>
        <w:t xml:space="preserve"> </w:t>
      </w:r>
      <w:r>
        <w:rPr>
          <w:spacing w:val="-2"/>
          <w:sz w:val="24"/>
        </w:rPr>
        <w:t>study.</w:t>
      </w:r>
    </w:p>
    <w:p>
      <w:pPr>
        <w:pStyle w:val="ListParagraph"/>
        <w:numPr>
          <w:ilvl w:val="0"/>
          <w:numId w:val="46"/>
        </w:numPr>
        <w:tabs>
          <w:tab w:val="clear" w:pos="720"/>
          <w:tab w:val="left" w:pos="516" w:leader="none"/>
        </w:tabs>
        <w:spacing w:lineRule="auto" w:line="264" w:before="28" w:after="0"/>
        <w:ind w:hanging="360" w:start="516" w:end="373"/>
        <w:rPr>
          <w:sz w:val="24"/>
        </w:rPr>
        <w:sectPr>
          <w:headerReference w:type="default" r:id="rId88"/>
          <w:headerReference w:type="first" r:id="rId89"/>
          <w:type w:val="nextPage"/>
          <w:pgSz w:w="11906" w:h="16838"/>
          <w:pgMar w:left="1260" w:right="680" w:gutter="0" w:header="850" w:top="1880" w:footer="0" w:bottom="280"/>
          <w:pgNumType w:fmt="decimal"/>
          <w:formProt w:val="false"/>
          <w:textDirection w:val="lrTb"/>
          <w:docGrid w:type="default" w:linePitch="100" w:charSpace="0"/>
        </w:sectPr>
      </w:pPr>
      <w:r>
        <w:rPr>
          <w:sz w:val="24"/>
        </w:rPr>
        <w:t>Unusual</w:t>
      </w:r>
      <w:r>
        <w:rPr>
          <w:spacing w:val="-3"/>
          <w:sz w:val="24"/>
        </w:rPr>
        <w:t xml:space="preserve"> </w:t>
      </w:r>
      <w:r>
        <w:rPr>
          <w:sz w:val="24"/>
        </w:rPr>
        <w:t>meal</w:t>
      </w:r>
      <w:r>
        <w:rPr>
          <w:spacing w:val="-3"/>
          <w:sz w:val="24"/>
        </w:rPr>
        <w:t xml:space="preserve"> </w:t>
      </w:r>
      <w:r>
        <w:rPr>
          <w:sz w:val="24"/>
        </w:rPr>
        <w:t>habits</w:t>
      </w:r>
      <w:r>
        <w:rPr>
          <w:spacing w:val="-3"/>
          <w:sz w:val="24"/>
        </w:rPr>
        <w:t xml:space="preserve"> </w:t>
      </w:r>
      <w:r>
        <w:rPr>
          <w:sz w:val="24"/>
        </w:rPr>
        <w:t>and</w:t>
      </w:r>
      <w:r>
        <w:rPr>
          <w:spacing w:val="-1"/>
          <w:sz w:val="24"/>
        </w:rPr>
        <w:t xml:space="preserve"> </w:t>
      </w:r>
      <w:r>
        <w:rPr>
          <w:sz w:val="24"/>
        </w:rPr>
        <w:t>special</w:t>
      </w:r>
      <w:r>
        <w:rPr>
          <w:spacing w:val="-3"/>
          <w:sz w:val="24"/>
        </w:rPr>
        <w:t xml:space="preserve"> </w:t>
      </w:r>
      <w:r>
        <w:rPr>
          <w:sz w:val="24"/>
        </w:rPr>
        <w:t>diet</w:t>
      </w:r>
      <w:r>
        <w:rPr>
          <w:spacing w:val="-3"/>
          <w:sz w:val="24"/>
        </w:rPr>
        <w:t xml:space="preserve"> </w:t>
      </w:r>
      <w:r>
        <w:rPr>
          <w:sz w:val="24"/>
        </w:rPr>
        <w:t>requirements</w:t>
      </w:r>
      <w:r>
        <w:rPr>
          <w:spacing w:val="-1"/>
          <w:sz w:val="24"/>
        </w:rPr>
        <w:t xml:space="preserve"> </w:t>
      </w:r>
      <w:r>
        <w:rPr>
          <w:sz w:val="24"/>
        </w:rPr>
        <w:t>or</w:t>
      </w:r>
      <w:r>
        <w:rPr>
          <w:spacing w:val="-3"/>
          <w:sz w:val="24"/>
        </w:rPr>
        <w:t xml:space="preserve"> </w:t>
      </w:r>
      <w:r>
        <w:rPr>
          <w:sz w:val="24"/>
        </w:rPr>
        <w:t>unwillingness</w:t>
      </w:r>
      <w:r>
        <w:rPr>
          <w:spacing w:val="-4"/>
          <w:sz w:val="24"/>
        </w:rPr>
        <w:t xml:space="preserve"> </w:t>
      </w:r>
      <w:r>
        <w:rPr>
          <w:sz w:val="24"/>
        </w:rPr>
        <w:t>to</w:t>
      </w:r>
      <w:r>
        <w:rPr>
          <w:spacing w:val="-3"/>
          <w:sz w:val="24"/>
        </w:rPr>
        <w:t xml:space="preserve"> </w:t>
      </w:r>
      <w:r>
        <w:rPr>
          <w:sz w:val="24"/>
        </w:rPr>
        <w:t>eat</w:t>
      </w:r>
      <w:r>
        <w:rPr>
          <w:spacing w:val="-3"/>
          <w:sz w:val="24"/>
        </w:rPr>
        <w:t xml:space="preserve"> </w:t>
      </w:r>
      <w:r>
        <w:rPr>
          <w:sz w:val="24"/>
        </w:rPr>
        <w:t>the</w:t>
      </w:r>
      <w:r>
        <w:rPr>
          <w:spacing w:val="-4"/>
          <w:sz w:val="24"/>
        </w:rPr>
        <w:t xml:space="preserve"> </w:t>
      </w:r>
      <w:r>
        <w:rPr>
          <w:sz w:val="24"/>
        </w:rPr>
        <w:t>food</w:t>
      </w:r>
      <w:r>
        <w:rPr>
          <w:spacing w:val="-4"/>
          <w:sz w:val="24"/>
        </w:rPr>
        <w:t xml:space="preserve"> </w:t>
      </w:r>
      <w:r>
        <w:rPr>
          <w:sz w:val="24"/>
        </w:rPr>
        <w:t>provided</w:t>
      </w:r>
      <w:r>
        <w:rPr>
          <w:spacing w:val="-3"/>
          <w:sz w:val="24"/>
        </w:rPr>
        <w:t xml:space="preserve"> </w:t>
      </w:r>
      <w:r>
        <w:rPr>
          <w:sz w:val="24"/>
        </w:rPr>
        <w:t>in the study.</w:t>
      </w:r>
    </w:p>
    <w:p>
      <w:pPr>
        <w:pStyle w:val="ListParagraph"/>
        <w:numPr>
          <w:ilvl w:val="0"/>
          <w:numId w:val="46"/>
        </w:numPr>
        <w:tabs>
          <w:tab w:val="clear" w:pos="720"/>
          <w:tab w:val="left" w:pos="516" w:leader="none"/>
        </w:tabs>
        <w:spacing w:before="83" w:after="0"/>
        <w:rPr>
          <w:sz w:val="24"/>
        </w:rPr>
      </w:pPr>
      <w:r>
        <w:rPr>
          <w:sz w:val="24"/>
        </w:rPr>
        <w:t>Blood</w:t>
      </w:r>
      <w:r>
        <w:rPr>
          <w:spacing w:val="-3"/>
          <w:sz w:val="24"/>
        </w:rPr>
        <w:t xml:space="preserve"> </w:t>
      </w:r>
      <w:r>
        <w:rPr>
          <w:sz w:val="24"/>
        </w:rPr>
        <w:t>donation,</w:t>
      </w:r>
      <w:r>
        <w:rPr>
          <w:spacing w:val="-1"/>
          <w:sz w:val="24"/>
        </w:rPr>
        <w:t xml:space="preserve"> </w:t>
      </w:r>
      <w:r>
        <w:rPr>
          <w:sz w:val="24"/>
        </w:rPr>
        <w:t>plasma</w:t>
      </w:r>
      <w:r>
        <w:rPr>
          <w:spacing w:val="-1"/>
          <w:sz w:val="24"/>
        </w:rPr>
        <w:t xml:space="preserve"> </w:t>
      </w:r>
      <w:r>
        <w:rPr>
          <w:sz w:val="24"/>
        </w:rPr>
        <w:t>donation</w:t>
      </w:r>
      <w:r>
        <w:rPr>
          <w:spacing w:val="-1"/>
          <w:sz w:val="24"/>
        </w:rPr>
        <w:t xml:space="preserve"> </w:t>
      </w:r>
      <w:r>
        <w:rPr>
          <w:sz w:val="24"/>
        </w:rPr>
        <w:t>or</w:t>
      </w:r>
      <w:r>
        <w:rPr>
          <w:spacing w:val="-2"/>
          <w:sz w:val="24"/>
        </w:rPr>
        <w:t xml:space="preserve"> </w:t>
      </w:r>
      <w:r>
        <w:rPr>
          <w:sz w:val="24"/>
        </w:rPr>
        <w:t>blood draw, defined</w:t>
      </w:r>
      <w:r>
        <w:rPr>
          <w:spacing w:val="-1"/>
          <w:sz w:val="24"/>
        </w:rPr>
        <w:t xml:space="preserve"> </w:t>
      </w:r>
      <w:r>
        <w:rPr>
          <w:sz w:val="24"/>
        </w:rPr>
        <w:t>as</w:t>
      </w:r>
      <w:r>
        <w:rPr>
          <w:spacing w:val="1"/>
          <w:sz w:val="24"/>
        </w:rPr>
        <w:t xml:space="preserve"> </w:t>
      </w:r>
      <w:r>
        <w:rPr>
          <w:sz w:val="24"/>
        </w:rPr>
        <w:t>any</w:t>
      </w:r>
      <w:r>
        <w:rPr>
          <w:spacing w:val="-1"/>
          <w:sz w:val="24"/>
        </w:rPr>
        <w:t xml:space="preserve"> </w:t>
      </w:r>
      <w:r>
        <w:rPr>
          <w:sz w:val="24"/>
        </w:rPr>
        <w:t>of</w:t>
      </w:r>
      <w:r>
        <w:rPr>
          <w:spacing w:val="-2"/>
          <w:sz w:val="24"/>
        </w:rPr>
        <w:t xml:space="preserve"> </w:t>
      </w:r>
      <w:r>
        <w:rPr>
          <w:sz w:val="24"/>
        </w:rPr>
        <w:t xml:space="preserve">the </w:t>
      </w:r>
      <w:r>
        <w:rPr>
          <w:spacing w:val="-2"/>
          <w:sz w:val="24"/>
        </w:rPr>
        <w:t>below</w:t>
      </w:r>
      <w:r>
        <w:rPr>
          <w:b/>
          <w:spacing w:val="-2"/>
          <w:position w:val="8"/>
          <w:sz w:val="16"/>
        </w:rPr>
        <w:t>a</w:t>
      </w:r>
      <w:r>
        <w:rPr>
          <w:spacing w:val="-2"/>
          <w:sz w:val="24"/>
        </w:rPr>
        <w:t>:</w:t>
      </w:r>
    </w:p>
    <w:p>
      <w:pPr>
        <w:pStyle w:val="ListParagraph"/>
        <w:numPr>
          <w:ilvl w:val="1"/>
          <w:numId w:val="46"/>
        </w:numPr>
        <w:tabs>
          <w:tab w:val="clear" w:pos="720"/>
          <w:tab w:val="left" w:pos="863" w:leader="none"/>
        </w:tabs>
        <w:spacing w:before="28" w:after="0"/>
        <w:ind w:hanging="280" w:start="863"/>
        <w:rPr>
          <w:sz w:val="24"/>
        </w:rPr>
      </w:pPr>
      <w:r>
        <w:rPr>
          <w:sz w:val="24"/>
        </w:rPr>
        <w:t>In excess</w:t>
      </w:r>
      <w:r>
        <w:rPr>
          <w:spacing w:val="-2"/>
          <w:sz w:val="24"/>
        </w:rPr>
        <w:t xml:space="preserve"> </w:t>
      </w:r>
      <w:r>
        <w:rPr>
          <w:sz w:val="24"/>
        </w:rPr>
        <w:t>of</w:t>
      </w:r>
      <w:r>
        <w:rPr>
          <w:spacing w:val="-1"/>
          <w:sz w:val="24"/>
        </w:rPr>
        <w:t xml:space="preserve"> </w:t>
      </w:r>
      <w:r>
        <w:rPr>
          <w:sz w:val="24"/>
        </w:rPr>
        <w:t>400</w:t>
      </w:r>
      <w:r>
        <w:rPr>
          <w:spacing w:val="-2"/>
          <w:sz w:val="24"/>
        </w:rPr>
        <w:t xml:space="preserve"> </w:t>
      </w:r>
      <w:r>
        <w:rPr>
          <w:sz w:val="24"/>
        </w:rPr>
        <w:t>mL</w:t>
      </w:r>
      <w:r>
        <w:rPr>
          <w:spacing w:val="-2"/>
          <w:sz w:val="24"/>
        </w:rPr>
        <w:t xml:space="preserve"> </w:t>
      </w:r>
      <w:r>
        <w:rPr>
          <w:sz w:val="24"/>
        </w:rPr>
        <w:t>within</w:t>
      </w:r>
      <w:r>
        <w:rPr>
          <w:spacing w:val="-1"/>
          <w:sz w:val="24"/>
        </w:rPr>
        <w:t xml:space="preserve"> </w:t>
      </w:r>
      <w:r>
        <w:rPr>
          <w:sz w:val="24"/>
        </w:rPr>
        <w:t>90</w:t>
      </w:r>
      <w:r>
        <w:rPr>
          <w:spacing w:val="-1"/>
          <w:sz w:val="24"/>
        </w:rPr>
        <w:t xml:space="preserve"> </w:t>
      </w:r>
      <w:r>
        <w:rPr>
          <w:sz w:val="24"/>
        </w:rPr>
        <w:t>days</w:t>
      </w:r>
      <w:r>
        <w:rPr>
          <w:spacing w:val="-2"/>
          <w:sz w:val="24"/>
        </w:rPr>
        <w:t xml:space="preserve"> </w:t>
      </w:r>
      <w:r>
        <w:rPr>
          <w:sz w:val="24"/>
        </w:rPr>
        <w:t>before</w:t>
      </w:r>
      <w:r>
        <w:rPr>
          <w:spacing w:val="-2"/>
          <w:sz w:val="24"/>
        </w:rPr>
        <w:t xml:space="preserve"> screening.</w:t>
      </w:r>
    </w:p>
    <w:p>
      <w:pPr>
        <w:pStyle w:val="ListParagraph"/>
        <w:numPr>
          <w:ilvl w:val="1"/>
          <w:numId w:val="46"/>
        </w:numPr>
        <w:tabs>
          <w:tab w:val="clear" w:pos="720"/>
          <w:tab w:val="left" w:pos="863" w:leader="none"/>
        </w:tabs>
        <w:spacing w:before="28" w:after="0"/>
        <w:ind w:hanging="280" w:start="863"/>
        <w:rPr>
          <w:sz w:val="24"/>
        </w:rPr>
      </w:pPr>
      <w:r>
        <w:rPr>
          <w:sz w:val="24"/>
        </w:rPr>
        <w:t>In excess</w:t>
      </w:r>
      <w:r>
        <w:rPr>
          <w:spacing w:val="-2"/>
          <w:sz w:val="24"/>
        </w:rPr>
        <w:t xml:space="preserve"> </w:t>
      </w:r>
      <w:r>
        <w:rPr>
          <w:sz w:val="24"/>
        </w:rPr>
        <w:t>of</w:t>
      </w:r>
      <w:r>
        <w:rPr>
          <w:spacing w:val="-2"/>
          <w:sz w:val="24"/>
        </w:rPr>
        <w:t xml:space="preserve"> </w:t>
      </w:r>
      <w:r>
        <w:rPr>
          <w:sz w:val="24"/>
        </w:rPr>
        <w:t>50</w:t>
      </w:r>
      <w:r>
        <w:rPr>
          <w:spacing w:val="-1"/>
          <w:sz w:val="24"/>
        </w:rPr>
        <w:t xml:space="preserve"> </w:t>
      </w:r>
      <w:r>
        <w:rPr>
          <w:sz w:val="24"/>
        </w:rPr>
        <w:t>mL</w:t>
      </w:r>
      <w:r>
        <w:rPr>
          <w:spacing w:val="-1"/>
          <w:sz w:val="24"/>
        </w:rPr>
        <w:t xml:space="preserve"> </w:t>
      </w:r>
      <w:r>
        <w:rPr>
          <w:sz w:val="24"/>
        </w:rPr>
        <w:t>within</w:t>
      </w:r>
      <w:r>
        <w:rPr>
          <w:spacing w:val="-2"/>
          <w:sz w:val="24"/>
        </w:rPr>
        <w:t xml:space="preserve"> </w:t>
      </w:r>
      <w:r>
        <w:rPr>
          <w:sz w:val="24"/>
        </w:rPr>
        <w:t>30</w:t>
      </w:r>
      <w:r>
        <w:rPr>
          <w:spacing w:val="-1"/>
          <w:sz w:val="24"/>
        </w:rPr>
        <w:t xml:space="preserve"> </w:t>
      </w:r>
      <w:r>
        <w:rPr>
          <w:sz w:val="24"/>
        </w:rPr>
        <w:t>days</w:t>
      </w:r>
      <w:r>
        <w:rPr>
          <w:spacing w:val="-2"/>
          <w:sz w:val="24"/>
        </w:rPr>
        <w:t xml:space="preserve"> </w:t>
      </w:r>
      <w:r>
        <w:rPr>
          <w:sz w:val="24"/>
        </w:rPr>
        <w:t>before</w:t>
      </w:r>
      <w:r>
        <w:rPr>
          <w:spacing w:val="-2"/>
          <w:sz w:val="24"/>
        </w:rPr>
        <w:t xml:space="preserve"> screening.</w:t>
      </w:r>
    </w:p>
    <w:p>
      <w:pPr>
        <w:pStyle w:val="BodyText"/>
        <w:spacing w:before="52" w:after="0"/>
        <w:ind w:start="0"/>
        <w:rPr/>
      </w:pPr>
      <w:r>
        <w:rPr/>
      </w:r>
    </w:p>
    <w:p>
      <w:pPr>
        <w:pStyle w:val="Heading2"/>
        <w:spacing w:before="0" w:after="0"/>
        <w:ind w:hanging="0" w:start="156"/>
        <w:rPr/>
      </w:pPr>
      <w:r>
        <w:rPr/>
        <w:t>Diabetes-</w:t>
      </w:r>
      <w:r>
        <w:rPr>
          <w:spacing w:val="-4"/>
        </w:rPr>
        <w:t xml:space="preserve"> </w:t>
      </w:r>
      <w:r>
        <w:rPr/>
        <w:t>or</w:t>
      </w:r>
      <w:r>
        <w:rPr>
          <w:spacing w:val="-2"/>
        </w:rPr>
        <w:t xml:space="preserve"> </w:t>
      </w:r>
      <w:r>
        <w:rPr/>
        <w:t>weight</w:t>
      </w:r>
      <w:r>
        <w:rPr>
          <w:spacing w:val="-3"/>
        </w:rPr>
        <w:t xml:space="preserve"> </w:t>
      </w:r>
      <w:r>
        <w:rPr>
          <w:spacing w:val="-2"/>
        </w:rPr>
        <w:t>related:</w:t>
      </w:r>
    </w:p>
    <w:p>
      <w:pPr>
        <w:pStyle w:val="ListParagraph"/>
        <w:numPr>
          <w:ilvl w:val="0"/>
          <w:numId w:val="46"/>
        </w:numPr>
        <w:tabs>
          <w:tab w:val="clear" w:pos="720"/>
          <w:tab w:val="left" w:pos="516" w:leader="none"/>
        </w:tabs>
        <w:spacing w:before="141" w:after="0"/>
        <w:rPr>
          <w:sz w:val="24"/>
        </w:rPr>
      </w:pPr>
      <w:r>
        <w:rPr>
          <w:sz w:val="24"/>
        </w:rPr>
        <w:t>Presence</w:t>
      </w:r>
      <w:r>
        <w:rPr>
          <w:b/>
          <w:position w:val="8"/>
          <w:sz w:val="16"/>
        </w:rPr>
        <w:t>a</w:t>
      </w:r>
      <w:r>
        <w:rPr>
          <w:b/>
          <w:spacing w:val="19"/>
          <w:position w:val="8"/>
          <w:sz w:val="16"/>
        </w:rPr>
        <w:t xml:space="preserve"> </w:t>
      </w:r>
      <w:r>
        <w:rPr>
          <w:sz w:val="24"/>
        </w:rPr>
        <w:t>of</w:t>
      </w:r>
      <w:r>
        <w:rPr>
          <w:spacing w:val="-1"/>
          <w:sz w:val="24"/>
        </w:rPr>
        <w:t xml:space="preserve"> </w:t>
      </w:r>
      <w:r>
        <w:rPr>
          <w:sz w:val="24"/>
        </w:rPr>
        <w:t>type</w:t>
      </w:r>
      <w:r>
        <w:rPr>
          <w:spacing w:val="-3"/>
          <w:sz w:val="24"/>
        </w:rPr>
        <w:t xml:space="preserve"> </w:t>
      </w:r>
      <w:r>
        <w:rPr>
          <w:sz w:val="24"/>
        </w:rPr>
        <w:t>1</w:t>
      </w:r>
      <w:r>
        <w:rPr>
          <w:spacing w:val="-1"/>
          <w:sz w:val="24"/>
        </w:rPr>
        <w:t xml:space="preserve"> </w:t>
      </w:r>
      <w:r>
        <w:rPr>
          <w:spacing w:val="-2"/>
          <w:sz w:val="24"/>
        </w:rPr>
        <w:t>diabetes.</w:t>
      </w:r>
    </w:p>
    <w:p>
      <w:pPr>
        <w:pStyle w:val="ListParagraph"/>
        <w:numPr>
          <w:ilvl w:val="0"/>
          <w:numId w:val="46"/>
        </w:numPr>
        <w:tabs>
          <w:tab w:val="clear" w:pos="720"/>
          <w:tab w:val="left" w:pos="516" w:leader="none"/>
        </w:tabs>
        <w:spacing w:lineRule="auto" w:line="259" w:before="29" w:after="0"/>
        <w:ind w:hanging="360" w:start="516" w:end="456"/>
        <w:rPr>
          <w:sz w:val="24"/>
        </w:rPr>
      </w:pPr>
      <w:r>
        <w:rPr>
          <w:sz w:val="24"/>
        </w:rPr>
        <w:t>Any</w:t>
      </w:r>
      <w:r>
        <w:rPr>
          <w:spacing w:val="-4"/>
          <w:sz w:val="24"/>
        </w:rPr>
        <w:t xml:space="preserve"> </w:t>
      </w:r>
      <w:r>
        <w:rPr>
          <w:sz w:val="24"/>
        </w:rPr>
        <w:t>clinically</w:t>
      </w:r>
      <w:r>
        <w:rPr>
          <w:spacing w:val="-4"/>
          <w:sz w:val="24"/>
        </w:rPr>
        <w:t xml:space="preserve"> </w:t>
      </w:r>
      <w:r>
        <w:rPr>
          <w:sz w:val="24"/>
        </w:rPr>
        <w:t>significant</w:t>
      </w:r>
      <w:r>
        <w:rPr>
          <w:spacing w:val="-4"/>
          <w:sz w:val="24"/>
        </w:rPr>
        <w:t xml:space="preserve"> </w:t>
      </w:r>
      <w:r>
        <w:rPr>
          <w:sz w:val="24"/>
        </w:rPr>
        <w:t>body</w:t>
      </w:r>
      <w:r>
        <w:rPr>
          <w:spacing w:val="-4"/>
          <w:sz w:val="24"/>
        </w:rPr>
        <w:t xml:space="preserve"> </w:t>
      </w:r>
      <w:r>
        <w:rPr>
          <w:sz w:val="24"/>
        </w:rPr>
        <w:t>weight</w:t>
      </w:r>
      <w:r>
        <w:rPr>
          <w:spacing w:val="-4"/>
          <w:sz w:val="24"/>
        </w:rPr>
        <w:t xml:space="preserve"> </w:t>
      </w:r>
      <w:r>
        <w:rPr>
          <w:sz w:val="24"/>
        </w:rPr>
        <w:t>change</w:t>
      </w:r>
      <w:r>
        <w:rPr>
          <w:spacing w:val="-3"/>
          <w:sz w:val="24"/>
        </w:rPr>
        <w:t xml:space="preserve"> </w:t>
      </w:r>
      <w:r>
        <w:rPr>
          <w:sz w:val="24"/>
        </w:rPr>
        <w:t>(≥5%</w:t>
      </w:r>
      <w:r>
        <w:rPr>
          <w:spacing w:val="-5"/>
          <w:sz w:val="24"/>
        </w:rPr>
        <w:t xml:space="preserve"> </w:t>
      </w:r>
      <w:r>
        <w:rPr>
          <w:sz w:val="24"/>
        </w:rPr>
        <w:t>self-reported</w:t>
      </w:r>
      <w:r>
        <w:rPr>
          <w:spacing w:val="-2"/>
          <w:sz w:val="24"/>
        </w:rPr>
        <w:t xml:space="preserve"> </w:t>
      </w:r>
      <w:r>
        <w:rPr>
          <w:sz w:val="24"/>
        </w:rPr>
        <w:t>change)</w:t>
      </w:r>
      <w:r>
        <w:rPr>
          <w:spacing w:val="-2"/>
          <w:sz w:val="24"/>
        </w:rPr>
        <w:t xml:space="preserve"> </w:t>
      </w:r>
      <w:r>
        <w:rPr>
          <w:sz w:val="24"/>
        </w:rPr>
        <w:t>or</w:t>
      </w:r>
      <w:r>
        <w:rPr>
          <w:spacing w:val="-4"/>
          <w:sz w:val="24"/>
        </w:rPr>
        <w:t xml:space="preserve"> </w:t>
      </w:r>
      <w:r>
        <w:rPr>
          <w:sz w:val="24"/>
        </w:rPr>
        <w:t>dieting</w:t>
      </w:r>
      <w:r>
        <w:rPr>
          <w:spacing w:val="-4"/>
          <w:sz w:val="24"/>
        </w:rPr>
        <w:t xml:space="preserve"> </w:t>
      </w:r>
      <w:r>
        <w:rPr>
          <w:sz w:val="24"/>
        </w:rPr>
        <w:t>attempts (e.g., participation in a weight reduction program) within 90 days before screening</w:t>
      </w:r>
      <w:r>
        <w:rPr>
          <w:b/>
          <w:position w:val="8"/>
          <w:sz w:val="16"/>
        </w:rPr>
        <w:t>a</w:t>
      </w:r>
      <w:r>
        <w:rPr>
          <w:sz w:val="24"/>
        </w:rPr>
        <w:t>.</w:t>
      </w:r>
    </w:p>
    <w:p>
      <w:pPr>
        <w:pStyle w:val="ListParagraph"/>
        <w:numPr>
          <w:ilvl w:val="0"/>
          <w:numId w:val="46"/>
        </w:numPr>
        <w:tabs>
          <w:tab w:val="clear" w:pos="720"/>
          <w:tab w:val="left" w:pos="516" w:leader="none"/>
        </w:tabs>
        <w:spacing w:lineRule="auto" w:line="264" w:before="6" w:after="0"/>
        <w:ind w:hanging="360" w:start="516" w:end="480"/>
        <w:rPr>
          <w:sz w:val="24"/>
        </w:rPr>
      </w:pPr>
      <w:r>
        <w:rPr>
          <w:sz w:val="24"/>
        </w:rPr>
        <w:t>Previous</w:t>
      </w:r>
      <w:r>
        <w:rPr>
          <w:spacing w:val="-3"/>
          <w:sz w:val="24"/>
        </w:rPr>
        <w:t xml:space="preserve"> </w:t>
      </w:r>
      <w:r>
        <w:rPr>
          <w:sz w:val="24"/>
        </w:rPr>
        <w:t>or</w:t>
      </w:r>
      <w:r>
        <w:rPr>
          <w:spacing w:val="-3"/>
          <w:sz w:val="24"/>
        </w:rPr>
        <w:t xml:space="preserve"> </w:t>
      </w:r>
      <w:r>
        <w:rPr>
          <w:sz w:val="24"/>
        </w:rPr>
        <w:t>planned</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study</w:t>
      </w:r>
      <w:r>
        <w:rPr>
          <w:spacing w:val="-3"/>
          <w:sz w:val="24"/>
        </w:rPr>
        <w:t xml:space="preserve"> </w:t>
      </w:r>
      <w:r>
        <w:rPr>
          <w:sz w:val="24"/>
        </w:rPr>
        <w:t>period)</w:t>
      </w:r>
      <w:r>
        <w:rPr>
          <w:spacing w:val="-4"/>
          <w:sz w:val="24"/>
        </w:rPr>
        <w:t xml:space="preserve"> </w:t>
      </w:r>
      <w:r>
        <w:rPr>
          <w:sz w:val="24"/>
        </w:rPr>
        <w:t>excess</w:t>
      </w:r>
      <w:r>
        <w:rPr>
          <w:spacing w:val="-4"/>
          <w:sz w:val="24"/>
        </w:rPr>
        <w:t xml:space="preserve"> </w:t>
      </w:r>
      <w:r>
        <w:rPr>
          <w:sz w:val="24"/>
        </w:rPr>
        <w:t>body</w:t>
      </w:r>
      <w:r>
        <w:rPr>
          <w:spacing w:val="-3"/>
          <w:sz w:val="24"/>
        </w:rPr>
        <w:t xml:space="preserve"> </w:t>
      </w:r>
      <w:r>
        <w:rPr>
          <w:sz w:val="24"/>
        </w:rPr>
        <w:t>weight</w:t>
      </w:r>
      <w:r>
        <w:rPr>
          <w:spacing w:val="-3"/>
          <w:sz w:val="24"/>
        </w:rPr>
        <w:t xml:space="preserve"> </w:t>
      </w:r>
      <w:r>
        <w:rPr>
          <w:sz w:val="24"/>
        </w:rPr>
        <w:t>treatment</w:t>
      </w:r>
      <w:r>
        <w:rPr>
          <w:spacing w:val="-1"/>
          <w:sz w:val="24"/>
        </w:rPr>
        <w:t xml:space="preserve"> </w:t>
      </w:r>
      <w:r>
        <w:rPr>
          <w:sz w:val="24"/>
        </w:rPr>
        <w:t>with</w:t>
      </w:r>
      <w:r>
        <w:rPr>
          <w:spacing w:val="-3"/>
          <w:sz w:val="24"/>
        </w:rPr>
        <w:t xml:space="preserve"> </w:t>
      </w:r>
      <w:r>
        <w:rPr>
          <w:sz w:val="24"/>
        </w:rPr>
        <w:t>surgery</w:t>
      </w:r>
      <w:r>
        <w:rPr>
          <w:spacing w:val="-3"/>
          <w:sz w:val="24"/>
        </w:rPr>
        <w:t xml:space="preserve"> </w:t>
      </w:r>
      <w:r>
        <w:rPr>
          <w:sz w:val="24"/>
        </w:rPr>
        <w:t>or</w:t>
      </w:r>
      <w:r>
        <w:rPr>
          <w:spacing w:val="-5"/>
          <w:sz w:val="24"/>
        </w:rPr>
        <w:t xml:space="preserve"> </w:t>
      </w:r>
      <w:r>
        <w:rPr>
          <w:sz w:val="24"/>
        </w:rPr>
        <w:t>a weight loss device.</w:t>
      </w:r>
    </w:p>
    <w:p>
      <w:pPr>
        <w:pStyle w:val="ListParagraph"/>
        <w:numPr>
          <w:ilvl w:val="0"/>
          <w:numId w:val="46"/>
        </w:numPr>
        <w:tabs>
          <w:tab w:val="clear" w:pos="720"/>
          <w:tab w:val="left" w:pos="516" w:leader="none"/>
        </w:tabs>
        <w:spacing w:lineRule="auto" w:line="264"/>
        <w:ind w:hanging="360" w:start="516" w:end="763"/>
        <w:rPr>
          <w:sz w:val="24"/>
        </w:rPr>
      </w:pPr>
      <w:r>
        <w:rPr>
          <w:sz w:val="24"/>
        </w:rPr>
        <w:t>Use</w:t>
      </w:r>
      <w:r>
        <w:rPr>
          <w:sz w:val="24"/>
          <w:vertAlign w:val="superscript"/>
        </w:rPr>
        <w:t>a</w:t>
      </w:r>
      <w:r>
        <w:rPr>
          <w:spacing w:val="-3"/>
          <w:sz w:val="24"/>
        </w:rPr>
        <w:t xml:space="preserve"> </w:t>
      </w:r>
      <w:r>
        <w:rPr>
          <w:sz w:val="24"/>
        </w:rPr>
        <w:t>of</w:t>
      </w:r>
      <w:r>
        <w:rPr>
          <w:spacing w:val="-3"/>
          <w:sz w:val="24"/>
        </w:rPr>
        <w:t xml:space="preserve"> </w:t>
      </w:r>
      <w:r>
        <w:rPr>
          <w:sz w:val="24"/>
        </w:rPr>
        <w:t>prescription</w:t>
      </w:r>
      <w:r>
        <w:rPr>
          <w:spacing w:val="-3"/>
          <w:sz w:val="24"/>
        </w:rPr>
        <w:t xml:space="preserve"> </w:t>
      </w:r>
      <w:r>
        <w:rPr>
          <w:sz w:val="24"/>
        </w:rPr>
        <w:t>medicinal</w:t>
      </w:r>
      <w:r>
        <w:rPr>
          <w:spacing w:val="-3"/>
          <w:sz w:val="24"/>
        </w:rPr>
        <w:t xml:space="preserve"> </w:t>
      </w:r>
      <w:r>
        <w:rPr>
          <w:sz w:val="24"/>
        </w:rPr>
        <w:t>products</w:t>
      </w:r>
      <w:r>
        <w:rPr>
          <w:spacing w:val="-4"/>
          <w:sz w:val="24"/>
        </w:rPr>
        <w:t xml:space="preserve"> </w:t>
      </w:r>
      <w:r>
        <w:rPr>
          <w:sz w:val="24"/>
        </w:rPr>
        <w:t>or</w:t>
      </w:r>
      <w:r>
        <w:rPr>
          <w:spacing w:val="-3"/>
          <w:sz w:val="24"/>
        </w:rPr>
        <w:t xml:space="preserve"> </w:t>
      </w:r>
      <w:r>
        <w:rPr>
          <w:sz w:val="24"/>
        </w:rPr>
        <w:t>non-prescription</w:t>
      </w:r>
      <w:r>
        <w:rPr>
          <w:spacing w:val="-2"/>
          <w:sz w:val="24"/>
        </w:rPr>
        <w:t xml:space="preserve"> </w:t>
      </w:r>
      <w:r>
        <w:rPr>
          <w:sz w:val="24"/>
        </w:rPr>
        <w:t>medicinal</w:t>
      </w:r>
      <w:r>
        <w:rPr>
          <w:spacing w:val="-3"/>
          <w:sz w:val="24"/>
        </w:rPr>
        <w:t xml:space="preserve"> </w:t>
      </w:r>
      <w:r>
        <w:rPr>
          <w:sz w:val="24"/>
        </w:rPr>
        <w:t>products</w:t>
      </w:r>
      <w:r>
        <w:rPr>
          <w:spacing w:val="-4"/>
          <w:sz w:val="24"/>
        </w:rPr>
        <w:t xml:space="preserve"> </w:t>
      </w:r>
      <w:r>
        <w:rPr>
          <w:sz w:val="24"/>
        </w:rPr>
        <w:t>that,</w:t>
      </w:r>
      <w:r>
        <w:rPr>
          <w:spacing w:val="-3"/>
          <w:sz w:val="24"/>
        </w:rPr>
        <w:t xml:space="preserve"> </w:t>
      </w:r>
      <w:r>
        <w:rPr>
          <w:sz w:val="24"/>
        </w:rPr>
        <w:t>in</w:t>
      </w:r>
      <w:r>
        <w:rPr>
          <w:spacing w:val="-3"/>
          <w:sz w:val="24"/>
        </w:rPr>
        <w:t xml:space="preserve"> </w:t>
      </w:r>
      <w:r>
        <w:rPr>
          <w:sz w:val="24"/>
        </w:rPr>
        <w:t>the opinion of the investigator, may significantly interfere with study drug efficacy or safety assessments</w:t>
      </w:r>
      <w:r>
        <w:rPr>
          <w:spacing w:val="-2"/>
          <w:sz w:val="24"/>
        </w:rPr>
        <w:t xml:space="preserve"> </w:t>
      </w:r>
      <w:r>
        <w:rPr>
          <w:sz w:val="24"/>
        </w:rPr>
        <w:t>within</w:t>
      </w:r>
      <w:r>
        <w:rPr>
          <w:spacing w:val="-2"/>
          <w:sz w:val="24"/>
        </w:rPr>
        <w:t xml:space="preserve"> </w:t>
      </w:r>
      <w:r>
        <w:rPr>
          <w:sz w:val="24"/>
        </w:rPr>
        <w:t>1</w:t>
      </w:r>
      <w:r>
        <w:rPr>
          <w:spacing w:val="-2"/>
          <w:sz w:val="24"/>
        </w:rPr>
        <w:t xml:space="preserve"> </w:t>
      </w:r>
      <w:r>
        <w:rPr>
          <w:sz w:val="24"/>
        </w:rPr>
        <w:t>month</w:t>
      </w:r>
      <w:r>
        <w:rPr>
          <w:spacing w:val="-2"/>
          <w:sz w:val="24"/>
        </w:rPr>
        <w:t xml:space="preserve"> </w:t>
      </w:r>
      <w:r>
        <w:rPr>
          <w:sz w:val="24"/>
        </w:rPr>
        <w:t>prior</w:t>
      </w:r>
      <w:r>
        <w:rPr>
          <w:spacing w:val="-3"/>
          <w:sz w:val="24"/>
        </w:rPr>
        <w:t xml:space="preserve"> </w:t>
      </w:r>
      <w:r>
        <w:rPr>
          <w:sz w:val="24"/>
        </w:rPr>
        <w:t>to</w:t>
      </w:r>
      <w:r>
        <w:rPr>
          <w:spacing w:val="-2"/>
          <w:sz w:val="24"/>
        </w:rPr>
        <w:t xml:space="preserve"> </w:t>
      </w:r>
      <w:r>
        <w:rPr>
          <w:sz w:val="24"/>
        </w:rPr>
        <w:t>screening and</w:t>
      </w:r>
      <w:r>
        <w:rPr>
          <w:spacing w:val="-2"/>
          <w:sz w:val="24"/>
        </w:rPr>
        <w:t xml:space="preserve"> </w:t>
      </w:r>
      <w:r>
        <w:rPr>
          <w:sz w:val="24"/>
        </w:rPr>
        <w:t>V2.</w:t>
      </w:r>
      <w:r>
        <w:rPr>
          <w:spacing w:val="-2"/>
          <w:sz w:val="24"/>
        </w:rPr>
        <w:t xml:space="preserve"> </w:t>
      </w:r>
      <w:r>
        <w:rPr>
          <w:sz w:val="24"/>
        </w:rPr>
        <w:t>This</w:t>
      </w:r>
      <w:r>
        <w:rPr>
          <w:spacing w:val="-3"/>
          <w:sz w:val="24"/>
        </w:rPr>
        <w:t xml:space="preserve"> </w:t>
      </w:r>
      <w:r>
        <w:rPr>
          <w:sz w:val="24"/>
        </w:rPr>
        <w:t>includes,</w:t>
      </w:r>
      <w:r>
        <w:rPr>
          <w:spacing w:val="-2"/>
          <w:sz w:val="24"/>
        </w:rPr>
        <w:t xml:space="preserve"> </w:t>
      </w:r>
      <w:r>
        <w:rPr>
          <w:sz w:val="24"/>
        </w:rPr>
        <w:t>but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limited</w:t>
      </w:r>
      <w:r>
        <w:rPr>
          <w:spacing w:val="-2"/>
          <w:sz w:val="24"/>
        </w:rPr>
        <w:t xml:space="preserve"> </w:t>
      </w:r>
      <w:r>
        <w:rPr>
          <w:sz w:val="24"/>
        </w:rPr>
        <w:t>to:</w:t>
      </w:r>
    </w:p>
    <w:p>
      <w:pPr>
        <w:pStyle w:val="ListParagraph"/>
        <w:numPr>
          <w:ilvl w:val="1"/>
          <w:numId w:val="46"/>
        </w:numPr>
        <w:tabs>
          <w:tab w:val="clear" w:pos="720"/>
          <w:tab w:val="left" w:pos="863" w:leader="none"/>
        </w:tabs>
        <w:spacing w:before="1" w:after="0"/>
        <w:ind w:hanging="280" w:start="863"/>
        <w:rPr>
          <w:sz w:val="24"/>
        </w:rPr>
      </w:pPr>
      <w:r>
        <w:rPr>
          <w:sz w:val="24"/>
        </w:rPr>
        <w:t>Systemically</w:t>
      </w:r>
      <w:r>
        <w:rPr>
          <w:spacing w:val="-4"/>
          <w:sz w:val="24"/>
        </w:rPr>
        <w:t xml:space="preserve"> </w:t>
      </w:r>
      <w:r>
        <w:rPr>
          <w:sz w:val="24"/>
        </w:rPr>
        <w:t>effective</w:t>
      </w:r>
      <w:r>
        <w:rPr>
          <w:spacing w:val="-2"/>
          <w:sz w:val="24"/>
        </w:rPr>
        <w:t xml:space="preserve"> corticosteroids</w:t>
      </w:r>
    </w:p>
    <w:p>
      <w:pPr>
        <w:pStyle w:val="ListParagraph"/>
        <w:numPr>
          <w:ilvl w:val="1"/>
          <w:numId w:val="46"/>
        </w:numPr>
        <w:tabs>
          <w:tab w:val="clear" w:pos="720"/>
          <w:tab w:val="left" w:pos="863" w:leader="none"/>
        </w:tabs>
        <w:spacing w:before="28" w:after="0"/>
        <w:ind w:hanging="280" w:start="863"/>
        <w:rPr>
          <w:sz w:val="24"/>
        </w:rPr>
      </w:pPr>
      <w:r>
        <w:rPr>
          <w:sz w:val="24"/>
        </w:rPr>
        <w:t>Monoamine</w:t>
      </w:r>
      <w:r>
        <w:rPr>
          <w:spacing w:val="-2"/>
          <w:sz w:val="24"/>
        </w:rPr>
        <w:t xml:space="preserve"> </w:t>
      </w:r>
      <w:r>
        <w:rPr>
          <w:sz w:val="24"/>
        </w:rPr>
        <w:t>oxidase</w:t>
      </w:r>
      <w:r>
        <w:rPr>
          <w:spacing w:val="-3"/>
          <w:sz w:val="24"/>
        </w:rPr>
        <w:t xml:space="preserve"> </w:t>
      </w:r>
      <w:r>
        <w:rPr>
          <w:sz w:val="24"/>
        </w:rPr>
        <w:t>(MAO)</w:t>
      </w:r>
      <w:r>
        <w:rPr>
          <w:spacing w:val="-1"/>
          <w:sz w:val="24"/>
        </w:rPr>
        <w:t xml:space="preserve"> </w:t>
      </w:r>
      <w:r>
        <w:rPr>
          <w:spacing w:val="-2"/>
          <w:sz w:val="24"/>
        </w:rPr>
        <w:t>inhibitors</w:t>
      </w:r>
    </w:p>
    <w:p>
      <w:pPr>
        <w:pStyle w:val="ListParagraph"/>
        <w:numPr>
          <w:ilvl w:val="1"/>
          <w:numId w:val="46"/>
        </w:numPr>
        <w:tabs>
          <w:tab w:val="clear" w:pos="720"/>
          <w:tab w:val="left" w:pos="863" w:leader="none"/>
        </w:tabs>
        <w:spacing w:before="27" w:after="0"/>
        <w:ind w:hanging="280" w:start="863"/>
        <w:rPr>
          <w:sz w:val="24"/>
        </w:rPr>
      </w:pPr>
      <w:r>
        <w:rPr>
          <w:sz w:val="24"/>
        </w:rPr>
        <w:t>Tricyclic</w:t>
      </w:r>
      <w:r>
        <w:rPr>
          <w:spacing w:val="-4"/>
          <w:sz w:val="24"/>
        </w:rPr>
        <w:t xml:space="preserve"> </w:t>
      </w:r>
      <w:r>
        <w:rPr>
          <w:spacing w:val="-2"/>
          <w:sz w:val="24"/>
        </w:rPr>
        <w:t>antidepressants</w:t>
      </w:r>
    </w:p>
    <w:p>
      <w:pPr>
        <w:pStyle w:val="ListParagraph"/>
        <w:numPr>
          <w:ilvl w:val="1"/>
          <w:numId w:val="46"/>
        </w:numPr>
        <w:tabs>
          <w:tab w:val="clear" w:pos="720"/>
          <w:tab w:val="left" w:pos="863" w:leader="none"/>
        </w:tabs>
        <w:spacing w:before="25" w:after="0"/>
        <w:ind w:hanging="280" w:start="863"/>
        <w:rPr>
          <w:sz w:val="24"/>
        </w:rPr>
      </w:pPr>
      <w:r>
        <w:rPr>
          <w:sz w:val="24"/>
        </w:rPr>
        <w:t>Systemic</w:t>
      </w:r>
      <w:r>
        <w:rPr>
          <w:spacing w:val="-4"/>
          <w:sz w:val="24"/>
        </w:rPr>
        <w:t xml:space="preserve"> </w:t>
      </w:r>
      <w:r>
        <w:rPr>
          <w:sz w:val="24"/>
        </w:rPr>
        <w:t>non-selective</w:t>
      </w:r>
      <w:r>
        <w:rPr>
          <w:spacing w:val="-3"/>
          <w:sz w:val="24"/>
        </w:rPr>
        <w:t xml:space="preserve"> </w:t>
      </w:r>
      <w:r>
        <w:rPr>
          <w:sz w:val="24"/>
        </w:rPr>
        <w:t>beta-</w:t>
      </w:r>
      <w:r>
        <w:rPr>
          <w:spacing w:val="-2"/>
          <w:sz w:val="24"/>
        </w:rPr>
        <w:t>blockers</w:t>
      </w:r>
    </w:p>
    <w:p>
      <w:pPr>
        <w:pStyle w:val="ListParagraph"/>
        <w:numPr>
          <w:ilvl w:val="1"/>
          <w:numId w:val="46"/>
        </w:numPr>
        <w:tabs>
          <w:tab w:val="clear" w:pos="720"/>
          <w:tab w:val="left" w:pos="863" w:leader="none"/>
        </w:tabs>
        <w:spacing w:before="28" w:after="0"/>
        <w:ind w:hanging="280" w:start="863"/>
        <w:rPr>
          <w:sz w:val="24"/>
        </w:rPr>
      </w:pPr>
      <w:r>
        <w:rPr>
          <w:sz w:val="24"/>
        </w:rPr>
        <w:t>Growth</w:t>
      </w:r>
      <w:r>
        <w:rPr>
          <w:spacing w:val="-4"/>
          <w:sz w:val="24"/>
        </w:rPr>
        <w:t xml:space="preserve"> </w:t>
      </w:r>
      <w:r>
        <w:rPr>
          <w:spacing w:val="-2"/>
          <w:sz w:val="24"/>
        </w:rPr>
        <w:t>hormone</w:t>
      </w:r>
    </w:p>
    <w:p>
      <w:pPr>
        <w:pStyle w:val="ListParagraph"/>
        <w:numPr>
          <w:ilvl w:val="1"/>
          <w:numId w:val="46"/>
        </w:numPr>
        <w:tabs>
          <w:tab w:val="clear" w:pos="720"/>
          <w:tab w:val="left" w:pos="863" w:leader="none"/>
        </w:tabs>
        <w:spacing w:before="28" w:after="0"/>
        <w:ind w:hanging="280" w:start="863"/>
        <w:rPr>
          <w:sz w:val="24"/>
        </w:rPr>
      </w:pPr>
      <w:r>
        <w:rPr>
          <w:sz w:val="24"/>
        </w:rPr>
        <w:t>Non-routine</w:t>
      </w:r>
      <w:r>
        <w:rPr>
          <w:spacing w:val="-2"/>
          <w:sz w:val="24"/>
        </w:rPr>
        <w:t xml:space="preserve"> </w:t>
      </w:r>
      <w:r>
        <w:rPr>
          <w:sz w:val="24"/>
        </w:rPr>
        <w:t>vitamins</w:t>
      </w:r>
      <w:r>
        <w:rPr>
          <w:spacing w:val="-2"/>
          <w:sz w:val="24"/>
        </w:rPr>
        <w:t xml:space="preserve"> </w:t>
      </w:r>
      <w:r>
        <w:rPr>
          <w:sz w:val="24"/>
        </w:rPr>
        <w:t>(e.g.</w:t>
      </w:r>
      <w:r>
        <w:rPr>
          <w:spacing w:val="-1"/>
          <w:sz w:val="24"/>
        </w:rPr>
        <w:t xml:space="preserve"> </w:t>
      </w:r>
      <w:r>
        <w:rPr>
          <w:sz w:val="24"/>
        </w:rPr>
        <w:t>high</w:t>
      </w:r>
      <w:r>
        <w:rPr>
          <w:spacing w:val="-1"/>
          <w:sz w:val="24"/>
        </w:rPr>
        <w:t xml:space="preserve"> </w:t>
      </w:r>
      <w:r>
        <w:rPr>
          <w:sz w:val="24"/>
        </w:rPr>
        <w:t xml:space="preserve">dose </w:t>
      </w:r>
      <w:r>
        <w:rPr>
          <w:spacing w:val="-2"/>
          <w:sz w:val="24"/>
        </w:rPr>
        <w:t>niacin)</w:t>
      </w:r>
    </w:p>
    <w:p>
      <w:pPr>
        <w:pStyle w:val="ListParagraph"/>
        <w:numPr>
          <w:ilvl w:val="1"/>
          <w:numId w:val="46"/>
        </w:numPr>
        <w:tabs>
          <w:tab w:val="clear" w:pos="720"/>
          <w:tab w:val="left" w:pos="863" w:leader="none"/>
        </w:tabs>
        <w:spacing w:before="25" w:after="0"/>
        <w:ind w:hanging="280" w:start="863"/>
        <w:rPr>
          <w:sz w:val="24"/>
        </w:rPr>
      </w:pPr>
      <w:r>
        <w:rPr>
          <w:sz w:val="24"/>
        </w:rPr>
        <w:t>Herbal</w:t>
      </w:r>
      <w:r>
        <w:rPr>
          <w:spacing w:val="-2"/>
          <w:sz w:val="24"/>
        </w:rPr>
        <w:t xml:space="preserve"> </w:t>
      </w:r>
      <w:r>
        <w:rPr>
          <w:sz w:val="24"/>
        </w:rPr>
        <w:t>products</w:t>
      </w:r>
      <w:r>
        <w:rPr>
          <w:spacing w:val="-2"/>
          <w:sz w:val="24"/>
        </w:rPr>
        <w:t xml:space="preserve"> </w:t>
      </w:r>
      <w:r>
        <w:rPr>
          <w:sz w:val="24"/>
        </w:rPr>
        <w:t>(e.g.</w:t>
      </w:r>
      <w:r>
        <w:rPr>
          <w:spacing w:val="-2"/>
          <w:sz w:val="24"/>
        </w:rPr>
        <w:t xml:space="preserve"> </w:t>
      </w:r>
      <w:r>
        <w:rPr>
          <w:sz w:val="24"/>
        </w:rPr>
        <w:t>hypericum/St.</w:t>
      </w:r>
      <w:r>
        <w:rPr>
          <w:spacing w:val="-1"/>
          <w:sz w:val="24"/>
        </w:rPr>
        <w:t xml:space="preserve"> </w:t>
      </w:r>
      <w:r>
        <w:rPr>
          <w:sz w:val="24"/>
        </w:rPr>
        <w:t>John’s</w:t>
      </w:r>
      <w:r>
        <w:rPr>
          <w:spacing w:val="-3"/>
          <w:sz w:val="24"/>
        </w:rPr>
        <w:t xml:space="preserve"> </w:t>
      </w:r>
      <w:r>
        <w:rPr>
          <w:sz w:val="24"/>
        </w:rPr>
        <w:t>Wort,</w:t>
      </w:r>
      <w:r>
        <w:rPr>
          <w:spacing w:val="-1"/>
          <w:sz w:val="24"/>
        </w:rPr>
        <w:t xml:space="preserve"> </w:t>
      </w:r>
      <w:r>
        <w:rPr>
          <w:sz w:val="24"/>
        </w:rPr>
        <w:t>ginseng,</w:t>
      </w:r>
      <w:r>
        <w:rPr>
          <w:spacing w:val="-2"/>
          <w:sz w:val="24"/>
        </w:rPr>
        <w:t xml:space="preserve"> </w:t>
      </w:r>
      <w:r>
        <w:rPr>
          <w:sz w:val="24"/>
        </w:rPr>
        <w:t>garlic,</w:t>
      </w:r>
      <w:r>
        <w:rPr>
          <w:spacing w:val="-1"/>
          <w:sz w:val="24"/>
        </w:rPr>
        <w:t xml:space="preserve"> </w:t>
      </w:r>
      <w:r>
        <w:rPr>
          <w:sz w:val="24"/>
        </w:rPr>
        <w:t>berberine,</w:t>
      </w:r>
      <w:r>
        <w:rPr>
          <w:spacing w:val="-2"/>
          <w:sz w:val="24"/>
        </w:rPr>
        <w:t xml:space="preserve"> </w:t>
      </w:r>
      <w:r>
        <w:rPr>
          <w:sz w:val="24"/>
        </w:rPr>
        <w:t>milk</w:t>
      </w:r>
      <w:r>
        <w:rPr>
          <w:spacing w:val="-1"/>
          <w:sz w:val="24"/>
        </w:rPr>
        <w:t xml:space="preserve"> </w:t>
      </w:r>
      <w:r>
        <w:rPr>
          <w:sz w:val="24"/>
        </w:rPr>
        <w:t>thistle</w:t>
      </w:r>
      <w:r>
        <w:rPr>
          <w:spacing w:val="-1"/>
          <w:sz w:val="24"/>
        </w:rPr>
        <w:t xml:space="preserve"> </w:t>
      </w:r>
      <w:r>
        <w:rPr>
          <w:spacing w:val="-5"/>
          <w:sz w:val="24"/>
        </w:rPr>
        <w:t>and</w:t>
      </w:r>
    </w:p>
    <w:p>
      <w:pPr>
        <w:pStyle w:val="BodyText"/>
        <w:spacing w:lineRule="auto" w:line="266" w:before="25" w:after="0"/>
        <w:ind w:firstLine="280" w:start="583" w:end="7010"/>
        <w:rPr/>
      </w:pPr>
      <w:r>
        <w:rPr>
          <w:spacing w:val="-2"/>
        </w:rPr>
        <w:t>echinacea) Exceptions:</w:t>
      </w:r>
    </w:p>
    <w:p>
      <w:pPr>
        <w:pStyle w:val="ListParagraph"/>
        <w:numPr>
          <w:ilvl w:val="1"/>
          <w:numId w:val="46"/>
        </w:numPr>
        <w:tabs>
          <w:tab w:val="clear" w:pos="720"/>
          <w:tab w:val="left" w:pos="864" w:leader="none"/>
        </w:tabs>
        <w:spacing w:lineRule="auto" w:line="262"/>
        <w:ind w:hanging="281" w:start="864" w:end="311"/>
        <w:rPr>
          <w:sz w:val="24"/>
        </w:rPr>
      </w:pPr>
      <w:r>
        <w:rPr>
          <w:sz w:val="24"/>
        </w:rPr>
        <w:t>Short-term</w:t>
      </w:r>
      <w:r>
        <w:rPr>
          <w:spacing w:val="-4"/>
          <w:sz w:val="24"/>
        </w:rPr>
        <w:t xml:space="preserve"> </w:t>
      </w:r>
      <w:r>
        <w:rPr>
          <w:sz w:val="24"/>
        </w:rPr>
        <w:t>use</w:t>
      </w:r>
      <w:r>
        <w:rPr>
          <w:spacing w:val="-4"/>
          <w:sz w:val="24"/>
        </w:rPr>
        <w:t xml:space="preserve"> </w:t>
      </w:r>
      <w:r>
        <w:rPr>
          <w:sz w:val="24"/>
        </w:rPr>
        <w:t>(≤7</w:t>
      </w:r>
      <w:r>
        <w:rPr>
          <w:spacing w:val="-4"/>
          <w:sz w:val="24"/>
        </w:rPr>
        <w:t xml:space="preserve"> </w:t>
      </w:r>
      <w:r>
        <w:rPr>
          <w:sz w:val="24"/>
        </w:rPr>
        <w:t>days)</w:t>
      </w:r>
      <w:r>
        <w:rPr>
          <w:spacing w:val="-3"/>
          <w:sz w:val="24"/>
        </w:rPr>
        <w:t xml:space="preserve"> </w:t>
      </w:r>
      <w:r>
        <w:rPr>
          <w:sz w:val="24"/>
        </w:rPr>
        <w:t>of</w:t>
      </w:r>
      <w:r>
        <w:rPr>
          <w:spacing w:val="-4"/>
          <w:sz w:val="24"/>
        </w:rPr>
        <w:t xml:space="preserve"> </w:t>
      </w:r>
      <w:r>
        <w:rPr>
          <w:sz w:val="24"/>
        </w:rPr>
        <w:t>short-acting</w:t>
      </w:r>
      <w:r>
        <w:rPr>
          <w:spacing w:val="-4"/>
          <w:sz w:val="24"/>
        </w:rPr>
        <w:t xml:space="preserve"> </w:t>
      </w:r>
      <w:r>
        <w:rPr>
          <w:sz w:val="24"/>
        </w:rPr>
        <w:t>corticosteroids</w:t>
      </w:r>
      <w:r>
        <w:rPr>
          <w:spacing w:val="-5"/>
          <w:sz w:val="24"/>
        </w:rPr>
        <w:t xml:space="preserve"> </w:t>
      </w:r>
      <w:r>
        <w:rPr>
          <w:sz w:val="24"/>
        </w:rPr>
        <w:t>is</w:t>
      </w:r>
      <w:r>
        <w:rPr>
          <w:spacing w:val="-4"/>
          <w:sz w:val="24"/>
        </w:rPr>
        <w:t xml:space="preserve"> </w:t>
      </w:r>
      <w:r>
        <w:rPr>
          <w:sz w:val="24"/>
        </w:rPr>
        <w:t>permitted</w:t>
      </w:r>
      <w:r>
        <w:rPr>
          <w:spacing w:val="-4"/>
          <w:sz w:val="24"/>
        </w:rPr>
        <w:t xml:space="preserve"> </w:t>
      </w:r>
      <w:r>
        <w:rPr>
          <w:sz w:val="24"/>
        </w:rPr>
        <w:t>if</w:t>
      </w:r>
      <w:r>
        <w:rPr>
          <w:spacing w:val="-4"/>
          <w:sz w:val="24"/>
        </w:rPr>
        <w:t xml:space="preserve"> </w:t>
      </w:r>
      <w:r>
        <w:rPr>
          <w:sz w:val="24"/>
        </w:rPr>
        <w:t>administered</w:t>
      </w:r>
      <w:r>
        <w:rPr>
          <w:spacing w:val="-4"/>
          <w:sz w:val="24"/>
        </w:rPr>
        <w:t xml:space="preserve"> </w:t>
      </w:r>
      <w:r>
        <w:rPr>
          <w:sz w:val="24"/>
        </w:rPr>
        <w:t>outside the 1-month window prior to screening or V2</w:t>
      </w:r>
    </w:p>
    <w:p>
      <w:pPr>
        <w:pStyle w:val="ListParagraph"/>
        <w:numPr>
          <w:ilvl w:val="1"/>
          <w:numId w:val="46"/>
        </w:numPr>
        <w:tabs>
          <w:tab w:val="clear" w:pos="720"/>
          <w:tab w:val="left" w:pos="864" w:leader="none"/>
        </w:tabs>
        <w:spacing w:lineRule="auto" w:line="262"/>
        <w:ind w:hanging="281" w:start="864" w:end="312"/>
        <w:rPr>
          <w:sz w:val="24"/>
        </w:rPr>
      </w:pPr>
      <w:r>
        <w:rPr>
          <w:sz w:val="24"/>
        </w:rPr>
        <w:t>Topical</w:t>
      </w:r>
      <w:r>
        <w:rPr>
          <w:spacing w:val="-4"/>
          <w:sz w:val="24"/>
        </w:rPr>
        <w:t xml:space="preserve"> </w:t>
      </w:r>
      <w:r>
        <w:rPr>
          <w:sz w:val="24"/>
        </w:rPr>
        <w:t>medication</w:t>
      </w:r>
      <w:r>
        <w:rPr>
          <w:spacing w:val="-4"/>
          <w:sz w:val="24"/>
        </w:rPr>
        <w:t xml:space="preserve"> </w:t>
      </w:r>
      <w:r>
        <w:rPr>
          <w:sz w:val="24"/>
        </w:rPr>
        <w:t>not</w:t>
      </w:r>
      <w:r>
        <w:rPr>
          <w:spacing w:val="-4"/>
          <w:sz w:val="24"/>
        </w:rPr>
        <w:t xml:space="preserve"> </w:t>
      </w:r>
      <w:r>
        <w:rPr>
          <w:sz w:val="24"/>
        </w:rPr>
        <w:t>reaching</w:t>
      </w:r>
      <w:r>
        <w:rPr>
          <w:spacing w:val="-4"/>
          <w:sz w:val="24"/>
        </w:rPr>
        <w:t xml:space="preserve"> </w:t>
      </w:r>
      <w:r>
        <w:rPr>
          <w:sz w:val="24"/>
        </w:rPr>
        <w:t>systemic</w:t>
      </w:r>
      <w:r>
        <w:rPr>
          <w:spacing w:val="-5"/>
          <w:sz w:val="24"/>
        </w:rPr>
        <w:t xml:space="preserve"> </w:t>
      </w:r>
      <w:r>
        <w:rPr>
          <w:sz w:val="24"/>
        </w:rPr>
        <w:t>circulation</w:t>
      </w:r>
      <w:r>
        <w:rPr>
          <w:spacing w:val="-4"/>
          <w:sz w:val="24"/>
        </w:rPr>
        <w:t xml:space="preserve"> </w:t>
      </w:r>
      <w:r>
        <w:rPr>
          <w:sz w:val="24"/>
        </w:rPr>
        <w:t>and</w:t>
      </w:r>
      <w:r>
        <w:rPr>
          <w:spacing w:val="-4"/>
          <w:sz w:val="24"/>
        </w:rPr>
        <w:t xml:space="preserve"> </w:t>
      </w:r>
      <w:r>
        <w:rPr>
          <w:sz w:val="24"/>
        </w:rPr>
        <w:t>occasional</w:t>
      </w:r>
      <w:r>
        <w:rPr>
          <w:spacing w:val="-4"/>
          <w:sz w:val="24"/>
        </w:rPr>
        <w:t xml:space="preserve"> </w:t>
      </w:r>
      <w:r>
        <w:rPr>
          <w:sz w:val="24"/>
        </w:rPr>
        <w:t>use</w:t>
      </w:r>
      <w:r>
        <w:rPr>
          <w:spacing w:val="-5"/>
          <w:sz w:val="24"/>
        </w:rPr>
        <w:t xml:space="preserve"> </w:t>
      </w:r>
      <w:r>
        <w:rPr>
          <w:sz w:val="24"/>
        </w:rPr>
        <w:t>of</w:t>
      </w:r>
      <w:r>
        <w:rPr>
          <w:spacing w:val="-3"/>
          <w:sz w:val="24"/>
        </w:rPr>
        <w:t xml:space="preserve"> </w:t>
      </w:r>
      <w:r>
        <w:rPr>
          <w:sz w:val="24"/>
        </w:rPr>
        <w:t>acetaminophen, ibuprofen and salicylic acid within 14 days prior to screening or V2</w:t>
      </w:r>
    </w:p>
    <w:p>
      <w:pPr>
        <w:pStyle w:val="ListParagraph"/>
        <w:numPr>
          <w:ilvl w:val="1"/>
          <w:numId w:val="46"/>
        </w:numPr>
        <w:tabs>
          <w:tab w:val="clear" w:pos="720"/>
          <w:tab w:val="left" w:pos="863" w:leader="none"/>
        </w:tabs>
        <w:spacing w:before="3" w:after="0"/>
        <w:ind w:hanging="280" w:start="863"/>
        <w:rPr>
          <w:sz w:val="24"/>
        </w:rPr>
      </w:pPr>
      <w:r>
        <w:rPr>
          <w:sz w:val="24"/>
        </w:rPr>
        <w:t>Dietary-level</w:t>
      </w:r>
      <w:r>
        <w:rPr>
          <w:spacing w:val="-1"/>
          <w:sz w:val="24"/>
        </w:rPr>
        <w:t xml:space="preserve"> </w:t>
      </w:r>
      <w:r>
        <w:rPr>
          <w:sz w:val="24"/>
        </w:rPr>
        <w:t>use</w:t>
      </w:r>
      <w:r>
        <w:rPr>
          <w:spacing w:val="-1"/>
          <w:sz w:val="24"/>
        </w:rPr>
        <w:t xml:space="preserve"> </w:t>
      </w:r>
      <w:r>
        <w:rPr>
          <w:sz w:val="24"/>
        </w:rPr>
        <w:t>of</w:t>
      </w:r>
      <w:r>
        <w:rPr>
          <w:spacing w:val="-2"/>
          <w:sz w:val="24"/>
        </w:rPr>
        <w:t xml:space="preserve"> </w:t>
      </w:r>
      <w:r>
        <w:rPr>
          <w:sz w:val="24"/>
        </w:rPr>
        <w:t>herbal</w:t>
      </w:r>
      <w:r>
        <w:rPr>
          <w:spacing w:val="-1"/>
          <w:sz w:val="24"/>
        </w:rPr>
        <w:t xml:space="preserve"> </w:t>
      </w:r>
      <w:r>
        <w:rPr>
          <w:sz w:val="24"/>
        </w:rPr>
        <w:t>products</w:t>
      </w:r>
      <w:r>
        <w:rPr>
          <w:spacing w:val="-2"/>
          <w:sz w:val="24"/>
        </w:rPr>
        <w:t xml:space="preserve"> </w:t>
      </w:r>
      <w:r>
        <w:rPr>
          <w:sz w:val="24"/>
        </w:rPr>
        <w:t>is</w:t>
      </w:r>
      <w:r>
        <w:rPr>
          <w:spacing w:val="-1"/>
          <w:sz w:val="24"/>
        </w:rPr>
        <w:t xml:space="preserve"> </w:t>
      </w:r>
      <w:r>
        <w:rPr>
          <w:spacing w:val="-2"/>
          <w:sz w:val="24"/>
        </w:rPr>
        <w:t>permitted</w:t>
      </w:r>
    </w:p>
    <w:p>
      <w:pPr>
        <w:pStyle w:val="ListParagraph"/>
        <w:numPr>
          <w:ilvl w:val="1"/>
          <w:numId w:val="46"/>
        </w:numPr>
        <w:tabs>
          <w:tab w:val="clear" w:pos="720"/>
          <w:tab w:val="left" w:pos="863" w:leader="none"/>
        </w:tabs>
        <w:spacing w:before="27" w:after="0"/>
        <w:ind w:hanging="280" w:start="863"/>
        <w:rPr>
          <w:sz w:val="24"/>
        </w:rPr>
      </w:pPr>
      <w:r>
        <w:rPr>
          <w:sz w:val="24"/>
        </w:rPr>
        <w:t>Routine</w:t>
      </w:r>
      <w:r>
        <w:rPr>
          <w:spacing w:val="-5"/>
          <w:sz w:val="24"/>
        </w:rPr>
        <w:t xml:space="preserve"> </w:t>
      </w:r>
      <w:r>
        <w:rPr>
          <w:sz w:val="24"/>
        </w:rPr>
        <w:t>vitamins</w:t>
      </w:r>
      <w:r>
        <w:rPr>
          <w:spacing w:val="-3"/>
          <w:sz w:val="24"/>
        </w:rPr>
        <w:t xml:space="preserve"> </w:t>
      </w:r>
      <w:r>
        <w:rPr>
          <w:sz w:val="24"/>
        </w:rPr>
        <w:t>at</w:t>
      </w:r>
      <w:r>
        <w:rPr>
          <w:spacing w:val="-2"/>
          <w:sz w:val="24"/>
        </w:rPr>
        <w:t xml:space="preserve"> </w:t>
      </w:r>
      <w:r>
        <w:rPr>
          <w:sz w:val="24"/>
        </w:rPr>
        <w:t>standard</w:t>
      </w:r>
      <w:r>
        <w:rPr>
          <w:spacing w:val="-1"/>
          <w:sz w:val="24"/>
        </w:rPr>
        <w:t xml:space="preserve"> </w:t>
      </w:r>
      <w:r>
        <w:rPr>
          <w:sz w:val="24"/>
        </w:rPr>
        <w:t>dietary</w:t>
      </w:r>
      <w:r>
        <w:rPr>
          <w:spacing w:val="-2"/>
          <w:sz w:val="24"/>
        </w:rPr>
        <w:t xml:space="preserve"> </w:t>
      </w:r>
      <w:r>
        <w:rPr>
          <w:sz w:val="24"/>
        </w:rPr>
        <w:t>doses</w:t>
      </w:r>
      <w:r>
        <w:rPr>
          <w:spacing w:val="-3"/>
          <w:sz w:val="24"/>
        </w:rPr>
        <w:t xml:space="preserve"> </w:t>
      </w:r>
      <w:r>
        <w:rPr>
          <w:sz w:val="24"/>
        </w:rPr>
        <w:t>are</w:t>
      </w:r>
      <w:r>
        <w:rPr>
          <w:spacing w:val="-2"/>
          <w:sz w:val="24"/>
        </w:rPr>
        <w:t xml:space="preserve"> permitted</w:t>
      </w:r>
    </w:p>
    <w:p>
      <w:pPr>
        <w:pStyle w:val="ListParagraph"/>
        <w:numPr>
          <w:ilvl w:val="1"/>
          <w:numId w:val="46"/>
        </w:numPr>
        <w:tabs>
          <w:tab w:val="clear" w:pos="720"/>
          <w:tab w:val="left" w:pos="863" w:leader="none"/>
        </w:tabs>
        <w:spacing w:before="28" w:after="0"/>
        <w:ind w:hanging="280" w:start="863"/>
        <w:rPr>
          <w:sz w:val="24"/>
        </w:rPr>
      </w:pPr>
      <w:r>
        <w:rPr>
          <w:sz w:val="24"/>
        </w:rPr>
        <w:t>Highly</w:t>
      </w:r>
      <w:r>
        <w:rPr>
          <w:spacing w:val="-1"/>
          <w:sz w:val="24"/>
        </w:rPr>
        <w:t xml:space="preserve"> </w:t>
      </w:r>
      <w:r>
        <w:rPr>
          <w:sz w:val="24"/>
        </w:rPr>
        <w:t>effective</w:t>
      </w:r>
      <w:r>
        <w:rPr>
          <w:spacing w:val="-2"/>
          <w:sz w:val="24"/>
        </w:rPr>
        <w:t xml:space="preserve"> </w:t>
      </w:r>
      <w:r>
        <w:rPr>
          <w:sz w:val="24"/>
        </w:rPr>
        <w:t>contraception</w:t>
      </w:r>
      <w:r>
        <w:rPr>
          <w:spacing w:val="-1"/>
          <w:sz w:val="24"/>
        </w:rPr>
        <w:t xml:space="preserve"> </w:t>
      </w:r>
      <w:r>
        <w:rPr>
          <w:sz w:val="24"/>
        </w:rPr>
        <w:t>is</w:t>
      </w:r>
      <w:r>
        <w:rPr>
          <w:spacing w:val="1"/>
          <w:sz w:val="24"/>
        </w:rPr>
        <w:t xml:space="preserve"> </w:t>
      </w:r>
      <w:r>
        <w:rPr>
          <w:spacing w:val="-2"/>
          <w:sz w:val="24"/>
        </w:rPr>
        <w:t>permitted</w:t>
      </w:r>
    </w:p>
    <w:p>
      <w:pPr>
        <w:pStyle w:val="BodyText"/>
        <w:spacing w:before="23" w:after="0"/>
        <w:ind w:start="583"/>
        <w:rPr/>
      </w:pPr>
      <w:r>
        <w:rPr/>
        <w:t>All</w:t>
      </w:r>
      <w:r>
        <w:rPr>
          <w:spacing w:val="-1"/>
        </w:rPr>
        <w:t xml:space="preserve"> </w:t>
      </w:r>
      <w:r>
        <w:rPr/>
        <w:t>listed products must</w:t>
      </w:r>
      <w:r>
        <w:rPr>
          <w:spacing w:val="-2"/>
        </w:rPr>
        <w:t xml:space="preserve"> </w:t>
      </w:r>
      <w:r>
        <w:rPr/>
        <w:t>be</w:t>
      </w:r>
      <w:r>
        <w:rPr>
          <w:spacing w:val="-2"/>
        </w:rPr>
        <w:t xml:space="preserve"> </w:t>
      </w:r>
      <w:r>
        <w:rPr/>
        <w:t>fully washed</w:t>
      </w:r>
      <w:r>
        <w:rPr>
          <w:spacing w:val="-1"/>
        </w:rPr>
        <w:t xml:space="preserve"> </w:t>
      </w:r>
      <w:r>
        <w:rPr/>
        <w:t>out at</w:t>
      </w:r>
      <w:r>
        <w:rPr>
          <w:spacing w:val="-1"/>
        </w:rPr>
        <w:t xml:space="preserve"> </w:t>
      </w:r>
      <w:r>
        <w:rPr/>
        <w:t>least</w:t>
      </w:r>
      <w:r>
        <w:rPr>
          <w:spacing w:val="1"/>
        </w:rPr>
        <w:t xml:space="preserve"> </w:t>
      </w:r>
      <w:r>
        <w:rPr/>
        <w:t>1</w:t>
      </w:r>
      <w:r>
        <w:rPr>
          <w:spacing w:val="-1"/>
        </w:rPr>
        <w:t xml:space="preserve"> </w:t>
      </w:r>
      <w:r>
        <w:rPr/>
        <w:t>month prior</w:t>
      </w:r>
      <w:r>
        <w:rPr>
          <w:spacing w:val="-2"/>
        </w:rPr>
        <w:t xml:space="preserve"> </w:t>
      </w:r>
      <w:r>
        <w:rPr/>
        <w:t>to screening</w:t>
      </w:r>
      <w:r>
        <w:rPr>
          <w:spacing w:val="-1"/>
        </w:rPr>
        <w:t xml:space="preserve"> </w:t>
      </w:r>
      <w:r>
        <w:rPr/>
        <w:t>and</w:t>
      </w:r>
      <w:r>
        <w:rPr>
          <w:spacing w:val="1"/>
        </w:rPr>
        <w:t xml:space="preserve"> </w:t>
      </w:r>
      <w:r>
        <w:rPr>
          <w:spacing w:val="-5"/>
        </w:rPr>
        <w:t>V2.</w:t>
      </w:r>
    </w:p>
    <w:p>
      <w:pPr>
        <w:pStyle w:val="BodyText"/>
        <w:spacing w:lineRule="auto" w:line="264" w:before="29" w:after="0"/>
        <w:ind w:start="583"/>
        <w:rPr/>
      </w:pPr>
      <w:r>
        <w:rPr/>
        <w:t>Note:</w:t>
      </w:r>
      <w:r>
        <w:rPr>
          <w:spacing w:val="-3"/>
        </w:rPr>
        <w:t xml:space="preserve"> </w:t>
      </w:r>
      <w:r>
        <w:rPr/>
        <w:t>Except</w:t>
      </w:r>
      <w:r>
        <w:rPr>
          <w:spacing w:val="-3"/>
        </w:rPr>
        <w:t xml:space="preserve"> </w:t>
      </w:r>
      <w:r>
        <w:rPr/>
        <w:t>for</w:t>
      </w:r>
      <w:r>
        <w:rPr>
          <w:spacing w:val="-4"/>
        </w:rPr>
        <w:t xml:space="preserve"> </w:t>
      </w:r>
      <w:r>
        <w:rPr/>
        <w:t>ongoing</w:t>
      </w:r>
      <w:r>
        <w:rPr>
          <w:spacing w:val="-2"/>
        </w:rPr>
        <w:t xml:space="preserve"> </w:t>
      </w:r>
      <w:r>
        <w:rPr/>
        <w:t>permitted</w:t>
      </w:r>
      <w:r>
        <w:rPr>
          <w:spacing w:val="-3"/>
        </w:rPr>
        <w:t xml:space="preserve"> </w:t>
      </w:r>
      <w:r>
        <w:rPr/>
        <w:t>antidiabetic</w:t>
      </w:r>
      <w:r>
        <w:rPr>
          <w:spacing w:val="-4"/>
        </w:rPr>
        <w:t xml:space="preserve"> </w:t>
      </w:r>
      <w:r>
        <w:rPr/>
        <w:t>treatment</w:t>
      </w:r>
      <w:r>
        <w:rPr>
          <w:spacing w:val="-3"/>
        </w:rPr>
        <w:t xml:space="preserve"> </w:t>
      </w:r>
      <w:r>
        <w:rPr/>
        <w:t>as</w:t>
      </w:r>
      <w:r>
        <w:rPr>
          <w:spacing w:val="-4"/>
        </w:rPr>
        <w:t xml:space="preserve"> </w:t>
      </w:r>
      <w:r>
        <w:rPr/>
        <w:t>per</w:t>
      </w:r>
      <w:r>
        <w:rPr>
          <w:spacing w:val="-3"/>
        </w:rPr>
        <w:t xml:space="preserve"> </w:t>
      </w:r>
      <w:r>
        <w:rPr/>
        <w:t>protocol</w:t>
      </w:r>
      <w:r>
        <w:rPr>
          <w:spacing w:val="-2"/>
        </w:rPr>
        <w:t xml:space="preserve"> </w:t>
      </w:r>
      <w:r>
        <w:rPr/>
        <w:t>and</w:t>
      </w:r>
      <w:r>
        <w:rPr>
          <w:spacing w:val="-3"/>
        </w:rPr>
        <w:t xml:space="preserve"> </w:t>
      </w:r>
      <w:r>
        <w:rPr/>
        <w:t>highly</w:t>
      </w:r>
      <w:r>
        <w:rPr>
          <w:spacing w:val="-3"/>
        </w:rPr>
        <w:t xml:space="preserve"> </w:t>
      </w:r>
      <w:r>
        <w:rPr/>
        <w:t xml:space="preserve">effective </w:t>
      </w:r>
      <w:r>
        <w:rPr>
          <w:spacing w:val="-2"/>
        </w:rPr>
        <w:t>contraception.</w:t>
      </w:r>
    </w:p>
    <w:p>
      <w:pPr>
        <w:pStyle w:val="ListParagraph"/>
        <w:numPr>
          <w:ilvl w:val="0"/>
          <w:numId w:val="46"/>
        </w:numPr>
        <w:tabs>
          <w:tab w:val="clear" w:pos="720"/>
          <w:tab w:val="left" w:pos="516" w:leader="none"/>
        </w:tabs>
        <w:spacing w:lineRule="auto" w:line="264"/>
        <w:ind w:hanging="360" w:start="516" w:end="673"/>
        <w:jc w:val="both"/>
        <w:rPr>
          <w:sz w:val="24"/>
        </w:rPr>
      </w:pPr>
      <w:r>
        <w:rPr>
          <w:sz w:val="24"/>
        </w:rPr>
        <w:t>Treatment</w:t>
      </w:r>
      <w:r>
        <w:rPr>
          <w:spacing w:val="-2"/>
          <w:sz w:val="24"/>
        </w:rPr>
        <w:t xml:space="preserve"> </w:t>
      </w:r>
      <w:r>
        <w:rPr>
          <w:sz w:val="24"/>
        </w:rPr>
        <w:t>with</w:t>
      </w:r>
      <w:r>
        <w:rPr>
          <w:spacing w:val="-2"/>
          <w:sz w:val="24"/>
        </w:rPr>
        <w:t xml:space="preserve"> </w:t>
      </w:r>
      <w:r>
        <w:rPr>
          <w:sz w:val="24"/>
        </w:rPr>
        <w:t>any</w:t>
      </w:r>
      <w:r>
        <w:rPr>
          <w:spacing w:val="-2"/>
          <w:sz w:val="24"/>
        </w:rPr>
        <w:t xml:space="preserve"> </w:t>
      </w:r>
      <w:r>
        <w:rPr>
          <w:sz w:val="24"/>
        </w:rPr>
        <w:t>medication</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indication</w:t>
      </w:r>
      <w:r>
        <w:rPr>
          <w:spacing w:val="-2"/>
          <w:sz w:val="24"/>
        </w:rPr>
        <w:t xml:space="preserve"> </w:t>
      </w:r>
      <w:r>
        <w:rPr>
          <w:sz w:val="24"/>
        </w:rPr>
        <w:t>of</w:t>
      </w:r>
      <w:r>
        <w:rPr>
          <w:spacing w:val="-3"/>
          <w:sz w:val="24"/>
        </w:rPr>
        <w:t xml:space="preserve"> </w:t>
      </w:r>
      <w:r>
        <w:rPr>
          <w:sz w:val="24"/>
        </w:rPr>
        <w:t>T2D</w:t>
      </w:r>
      <w:r>
        <w:rPr>
          <w:spacing w:val="-3"/>
          <w:sz w:val="24"/>
        </w:rPr>
        <w:t xml:space="preserve"> </w:t>
      </w:r>
      <w:r>
        <w:rPr>
          <w:sz w:val="24"/>
        </w:rPr>
        <w:t>or</w:t>
      </w:r>
      <w:r>
        <w:rPr>
          <w:spacing w:val="-2"/>
          <w:sz w:val="24"/>
        </w:rPr>
        <w:t xml:space="preserve"> </w:t>
      </w:r>
      <w:r>
        <w:rPr>
          <w:sz w:val="24"/>
        </w:rPr>
        <w:t>weight</w:t>
      </w:r>
      <w:r>
        <w:rPr>
          <w:spacing w:val="-2"/>
          <w:sz w:val="24"/>
        </w:rPr>
        <w:t xml:space="preserve"> </w:t>
      </w:r>
      <w:r>
        <w:rPr>
          <w:sz w:val="24"/>
        </w:rPr>
        <w:t>management</w:t>
      </w:r>
      <w:r>
        <w:rPr>
          <w:spacing w:val="-2"/>
          <w:sz w:val="24"/>
        </w:rPr>
        <w:t xml:space="preserve"> </w:t>
      </w:r>
      <w:r>
        <w:rPr>
          <w:sz w:val="24"/>
        </w:rPr>
        <w:t>other</w:t>
      </w:r>
      <w:r>
        <w:rPr>
          <w:spacing w:val="-4"/>
          <w:sz w:val="24"/>
        </w:rPr>
        <w:t xml:space="preserve"> </w:t>
      </w:r>
      <w:r>
        <w:rPr>
          <w:sz w:val="24"/>
        </w:rPr>
        <w:t>than stated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inclusion</w:t>
      </w:r>
      <w:r>
        <w:rPr>
          <w:spacing w:val="-3"/>
          <w:sz w:val="24"/>
        </w:rPr>
        <w:t xml:space="preserve"> </w:t>
      </w:r>
      <w:r>
        <w:rPr>
          <w:sz w:val="24"/>
        </w:rPr>
        <w:t>criteria</w:t>
      </w:r>
      <w:r>
        <w:rPr>
          <w:spacing w:val="-5"/>
          <w:sz w:val="24"/>
        </w:rPr>
        <w:t xml:space="preserve"> </w:t>
      </w:r>
      <w:r>
        <w:rPr>
          <w:sz w:val="24"/>
        </w:rPr>
        <w:t>within</w:t>
      </w:r>
      <w:r>
        <w:rPr>
          <w:spacing w:val="-3"/>
          <w:sz w:val="24"/>
        </w:rPr>
        <w:t xml:space="preserve"> </w:t>
      </w:r>
      <w:r>
        <w:rPr>
          <w:sz w:val="24"/>
        </w:rPr>
        <w:t>90</w:t>
      </w:r>
      <w:r>
        <w:rPr>
          <w:spacing w:val="-3"/>
          <w:sz w:val="24"/>
        </w:rPr>
        <w:t xml:space="preserve"> </w:t>
      </w:r>
      <w:r>
        <w:rPr>
          <w:sz w:val="24"/>
        </w:rPr>
        <w:t>days</w:t>
      </w:r>
      <w:r>
        <w:rPr>
          <w:spacing w:val="-4"/>
          <w:sz w:val="24"/>
        </w:rPr>
        <w:t xml:space="preserve"> </w:t>
      </w:r>
      <w:r>
        <w:rPr>
          <w:sz w:val="24"/>
        </w:rPr>
        <w:t>before</w:t>
      </w:r>
      <w:r>
        <w:rPr>
          <w:spacing w:val="-5"/>
          <w:sz w:val="24"/>
        </w:rPr>
        <w:t xml:space="preserve"> </w:t>
      </w:r>
      <w:r>
        <w:rPr>
          <w:sz w:val="24"/>
        </w:rPr>
        <w:t>screening.</w:t>
      </w:r>
      <w:r>
        <w:rPr>
          <w:spacing w:val="-3"/>
          <w:sz w:val="24"/>
        </w:rPr>
        <w:t xml:space="preserve"> </w:t>
      </w:r>
      <w:r>
        <w:rPr>
          <w:sz w:val="24"/>
        </w:rPr>
        <w:t>However,</w:t>
      </w:r>
      <w:r>
        <w:rPr>
          <w:spacing w:val="-3"/>
          <w:sz w:val="24"/>
        </w:rPr>
        <w:t xml:space="preserve"> </w:t>
      </w:r>
      <w:r>
        <w:rPr>
          <w:sz w:val="24"/>
        </w:rPr>
        <w:t>short</w:t>
      </w:r>
      <w:r>
        <w:rPr>
          <w:spacing w:val="-3"/>
          <w:sz w:val="24"/>
        </w:rPr>
        <w:t xml:space="preserve"> </w:t>
      </w:r>
      <w:r>
        <w:rPr>
          <w:sz w:val="24"/>
        </w:rPr>
        <w:t>term</w:t>
      </w:r>
      <w:r>
        <w:rPr>
          <w:spacing w:val="-3"/>
          <w:sz w:val="24"/>
        </w:rPr>
        <w:t xml:space="preserve"> </w:t>
      </w:r>
      <w:r>
        <w:rPr>
          <w:sz w:val="24"/>
        </w:rPr>
        <w:t>insulin treatment</w:t>
      </w:r>
      <w:r>
        <w:rPr>
          <w:spacing w:val="-1"/>
          <w:sz w:val="24"/>
        </w:rPr>
        <w:t xml:space="preserve"> </w:t>
      </w:r>
      <w:r>
        <w:rPr>
          <w:sz w:val="24"/>
        </w:rPr>
        <w:t>for a</w:t>
      </w:r>
      <w:r>
        <w:rPr>
          <w:spacing w:val="-2"/>
          <w:sz w:val="24"/>
        </w:rPr>
        <w:t xml:space="preserve"> </w:t>
      </w:r>
      <w:r>
        <w:rPr>
          <w:sz w:val="24"/>
        </w:rPr>
        <w:t>maximum</w:t>
      </w:r>
      <w:r>
        <w:rPr>
          <w:spacing w:val="-1"/>
          <w:sz w:val="24"/>
        </w:rPr>
        <w:t xml:space="preserve"> </w:t>
      </w:r>
      <w:r>
        <w:rPr>
          <w:sz w:val="24"/>
        </w:rPr>
        <w:t>of</w:t>
      </w:r>
      <w:r>
        <w:rPr>
          <w:spacing w:val="-1"/>
          <w:sz w:val="24"/>
        </w:rPr>
        <w:t xml:space="preserve"> </w:t>
      </w:r>
      <w:r>
        <w:rPr>
          <w:sz w:val="24"/>
        </w:rPr>
        <w:t>14</w:t>
      </w:r>
      <w:r>
        <w:rPr>
          <w:spacing w:val="-2"/>
          <w:sz w:val="24"/>
        </w:rPr>
        <w:t xml:space="preserve"> </w:t>
      </w:r>
      <w:r>
        <w:rPr>
          <w:sz w:val="24"/>
        </w:rPr>
        <w:t>consecutive</w:t>
      </w:r>
      <w:r>
        <w:rPr>
          <w:spacing w:val="-2"/>
          <w:sz w:val="24"/>
        </w:rPr>
        <w:t xml:space="preserve"> </w:t>
      </w:r>
      <w:r>
        <w:rPr>
          <w:sz w:val="24"/>
        </w:rPr>
        <w:t>days</w:t>
      </w:r>
      <w:r>
        <w:rPr>
          <w:spacing w:val="-2"/>
          <w:sz w:val="24"/>
        </w:rPr>
        <w:t xml:space="preserve"> </w:t>
      </w:r>
      <w:r>
        <w:rPr>
          <w:sz w:val="24"/>
        </w:rPr>
        <w:t>and</w:t>
      </w:r>
      <w:r>
        <w:rPr>
          <w:spacing w:val="-1"/>
          <w:sz w:val="24"/>
        </w:rPr>
        <w:t xml:space="preserve"> </w:t>
      </w:r>
      <w:r>
        <w:rPr>
          <w:sz w:val="24"/>
        </w:rPr>
        <w:t>prior</w:t>
      </w:r>
      <w:r>
        <w:rPr>
          <w:spacing w:val="-1"/>
          <w:sz w:val="24"/>
        </w:rPr>
        <w:t xml:space="preserve"> </w:t>
      </w:r>
      <w:r>
        <w:rPr>
          <w:sz w:val="24"/>
        </w:rPr>
        <w:t>insulin</w:t>
      </w:r>
      <w:r>
        <w:rPr>
          <w:spacing w:val="-1"/>
          <w:sz w:val="24"/>
        </w:rPr>
        <w:t xml:space="preserve"> </w:t>
      </w:r>
      <w:r>
        <w:rPr>
          <w:sz w:val="24"/>
        </w:rPr>
        <w:t>treatment for</w:t>
      </w:r>
      <w:r>
        <w:rPr>
          <w:spacing w:val="-3"/>
          <w:sz w:val="24"/>
        </w:rPr>
        <w:t xml:space="preserve"> </w:t>
      </w:r>
      <w:r>
        <w:rPr>
          <w:sz w:val="24"/>
        </w:rPr>
        <w:t>gestational diabetes are allowed.</w:t>
      </w:r>
    </w:p>
    <w:p>
      <w:pPr>
        <w:pStyle w:val="ListParagraph"/>
        <w:numPr>
          <w:ilvl w:val="0"/>
          <w:numId w:val="46"/>
        </w:numPr>
        <w:tabs>
          <w:tab w:val="clear" w:pos="720"/>
          <w:tab w:val="left" w:pos="516" w:leader="none"/>
        </w:tabs>
        <w:spacing w:before="1" w:after="0"/>
        <w:jc w:val="both"/>
        <w:rPr>
          <w:sz w:val="24"/>
        </w:rPr>
      </w:pPr>
      <w:r>
        <w:rPr>
          <w:sz w:val="24"/>
        </w:rPr>
        <w:t>Use</w:t>
      </w:r>
      <w:r>
        <w:rPr>
          <w:spacing w:val="-5"/>
          <w:sz w:val="24"/>
        </w:rPr>
        <w:t xml:space="preserve"> </w:t>
      </w:r>
      <w:r>
        <w:rPr>
          <w:sz w:val="24"/>
        </w:rPr>
        <w:t>of</w:t>
      </w:r>
      <w:r>
        <w:rPr>
          <w:spacing w:val="-1"/>
          <w:sz w:val="24"/>
        </w:rPr>
        <w:t xml:space="preserve"> </w:t>
      </w:r>
      <w:r>
        <w:rPr>
          <w:sz w:val="24"/>
        </w:rPr>
        <w:t>any medication</w:t>
      </w:r>
      <w:r>
        <w:rPr>
          <w:spacing w:val="-1"/>
          <w:sz w:val="24"/>
        </w:rPr>
        <w:t xml:space="preserve"> </w:t>
      </w:r>
      <w:r>
        <w:rPr>
          <w:sz w:val="24"/>
        </w:rPr>
        <w:t>with</w:t>
      </w:r>
      <w:r>
        <w:rPr>
          <w:spacing w:val="-1"/>
          <w:sz w:val="24"/>
        </w:rPr>
        <w:t xml:space="preserve"> </w:t>
      </w:r>
      <w:r>
        <w:rPr>
          <w:sz w:val="24"/>
        </w:rPr>
        <w:t>unknown or</w:t>
      </w:r>
      <w:r>
        <w:rPr>
          <w:spacing w:val="-3"/>
          <w:sz w:val="24"/>
        </w:rPr>
        <w:t xml:space="preserve"> </w:t>
      </w:r>
      <w:r>
        <w:rPr>
          <w:sz w:val="24"/>
        </w:rPr>
        <w:t>unspecified content</w:t>
      </w:r>
      <w:r>
        <w:rPr>
          <w:spacing w:val="-1"/>
          <w:sz w:val="24"/>
        </w:rPr>
        <w:t xml:space="preserve"> </w:t>
      </w:r>
      <w:r>
        <w:rPr>
          <w:sz w:val="24"/>
        </w:rPr>
        <w:t>within</w:t>
      </w:r>
      <w:r>
        <w:rPr>
          <w:spacing w:val="1"/>
          <w:sz w:val="24"/>
        </w:rPr>
        <w:t xml:space="preserve"> </w:t>
      </w:r>
      <w:r>
        <w:rPr>
          <w:sz w:val="24"/>
        </w:rPr>
        <w:t>7 days</w:t>
      </w:r>
      <w:r>
        <w:rPr>
          <w:spacing w:val="1"/>
          <w:sz w:val="24"/>
        </w:rPr>
        <w:t xml:space="preserve"> </w:t>
      </w:r>
      <w:r>
        <w:rPr>
          <w:sz w:val="24"/>
        </w:rPr>
        <w:t>before</w:t>
      </w:r>
      <w:r>
        <w:rPr>
          <w:spacing w:val="-1"/>
          <w:sz w:val="24"/>
        </w:rPr>
        <w:t xml:space="preserve"> </w:t>
      </w:r>
      <w:r>
        <w:rPr>
          <w:spacing w:val="-2"/>
          <w:sz w:val="24"/>
        </w:rPr>
        <w:t>screening.</w:t>
      </w:r>
    </w:p>
    <w:p>
      <w:pPr>
        <w:pStyle w:val="ListParagraph"/>
        <w:numPr>
          <w:ilvl w:val="0"/>
          <w:numId w:val="46"/>
        </w:numPr>
        <w:tabs>
          <w:tab w:val="clear" w:pos="720"/>
          <w:tab w:val="left" w:pos="516" w:leader="none"/>
        </w:tabs>
        <w:spacing w:before="26" w:after="0"/>
        <w:jc w:val="both"/>
        <w:rPr>
          <w:sz w:val="24"/>
        </w:rPr>
      </w:pPr>
      <w:r>
        <w:rPr>
          <w:sz w:val="24"/>
        </w:rPr>
        <w:t>Treatment</w:t>
      </w:r>
      <w:r>
        <w:rPr>
          <w:spacing w:val="-2"/>
          <w:sz w:val="24"/>
        </w:rPr>
        <w:t xml:space="preserve"> </w:t>
      </w:r>
      <w:r>
        <w:rPr>
          <w:sz w:val="24"/>
        </w:rPr>
        <w:t>with</w:t>
      </w:r>
      <w:r>
        <w:rPr>
          <w:spacing w:val="-1"/>
          <w:sz w:val="24"/>
        </w:rPr>
        <w:t xml:space="preserve"> </w:t>
      </w:r>
      <w:r>
        <w:rPr>
          <w:sz w:val="24"/>
        </w:rPr>
        <w:t>a</w:t>
      </w:r>
      <w:r>
        <w:rPr>
          <w:spacing w:val="-3"/>
          <w:sz w:val="24"/>
        </w:rPr>
        <w:t xml:space="preserve"> </w:t>
      </w:r>
      <w:r>
        <w:rPr>
          <w:sz w:val="24"/>
        </w:rPr>
        <w:t>GLP-1</w:t>
      </w:r>
      <w:r>
        <w:rPr>
          <w:spacing w:val="1"/>
          <w:sz w:val="24"/>
        </w:rPr>
        <w:t xml:space="preserve"> </w:t>
      </w:r>
      <w:r>
        <w:rPr>
          <w:sz w:val="24"/>
        </w:rPr>
        <w:t>receptor</w:t>
      </w:r>
      <w:r>
        <w:rPr>
          <w:spacing w:val="-1"/>
          <w:sz w:val="24"/>
        </w:rPr>
        <w:t xml:space="preserve"> </w:t>
      </w:r>
      <w:r>
        <w:rPr>
          <w:sz w:val="24"/>
        </w:rPr>
        <w:t>agonist</w:t>
      </w:r>
      <w:r>
        <w:rPr>
          <w:spacing w:val="-1"/>
          <w:sz w:val="24"/>
        </w:rPr>
        <w:t xml:space="preserve"> </w:t>
      </w:r>
      <w:r>
        <w:rPr>
          <w:sz w:val="24"/>
        </w:rPr>
        <w:t>within</w:t>
      </w:r>
      <w:r>
        <w:rPr>
          <w:spacing w:val="-1"/>
          <w:sz w:val="24"/>
        </w:rPr>
        <w:t xml:space="preserve"> </w:t>
      </w:r>
      <w:r>
        <w:rPr>
          <w:sz w:val="24"/>
        </w:rPr>
        <w:t>the</w:t>
      </w:r>
      <w:r>
        <w:rPr>
          <w:spacing w:val="-2"/>
          <w:sz w:val="24"/>
        </w:rPr>
        <w:t xml:space="preserve"> </w:t>
      </w:r>
      <w:r>
        <w:rPr>
          <w:sz w:val="24"/>
        </w:rPr>
        <w:t>last</w:t>
      </w:r>
      <w:r>
        <w:rPr>
          <w:spacing w:val="-1"/>
          <w:sz w:val="24"/>
        </w:rPr>
        <w:t xml:space="preserve"> </w:t>
      </w:r>
      <w:r>
        <w:rPr>
          <w:sz w:val="24"/>
        </w:rPr>
        <w:t>180</w:t>
      </w:r>
      <w:r>
        <w:rPr>
          <w:spacing w:val="-1"/>
          <w:sz w:val="24"/>
        </w:rPr>
        <w:t xml:space="preserve"> </w:t>
      </w:r>
      <w:r>
        <w:rPr>
          <w:spacing w:val="-2"/>
          <w:sz w:val="24"/>
        </w:rPr>
        <w:t>days.</w:t>
      </w:r>
    </w:p>
    <w:p>
      <w:pPr>
        <w:pStyle w:val="ListParagraph"/>
        <w:numPr>
          <w:ilvl w:val="0"/>
          <w:numId w:val="46"/>
        </w:numPr>
        <w:tabs>
          <w:tab w:val="clear" w:pos="720"/>
          <w:tab w:val="left" w:pos="516" w:leader="none"/>
        </w:tabs>
        <w:spacing w:lineRule="auto" w:line="264" w:before="29" w:after="0"/>
        <w:ind w:hanging="360" w:start="516" w:end="188"/>
        <w:rPr>
          <w:sz w:val="24"/>
        </w:rPr>
        <w:sectPr>
          <w:headerReference w:type="default" r:id="rId90"/>
          <w:headerReference w:type="first" r:id="rId91"/>
          <w:type w:val="nextPage"/>
          <w:pgSz w:w="11906" w:h="16838"/>
          <w:pgMar w:left="1260" w:right="680" w:gutter="0" w:header="850" w:top="1880" w:footer="0" w:bottom="280"/>
          <w:pgNumType w:fmt="decimal"/>
          <w:formProt w:val="false"/>
          <w:textDirection w:val="lrTb"/>
          <w:docGrid w:type="default" w:linePitch="100" w:charSpace="0"/>
        </w:sectPr>
      </w:pPr>
      <w:r>
        <w:rPr>
          <w:sz w:val="24"/>
        </w:rPr>
        <w:t>Participant with diabetic retinopathy or maculopathy who received treatment with retinal photo- coagulation, vitrectomy or anti-Vascular Endothelial Growth Factor (anti-VEGF) within 180 days before screening or are expected to require treatment within 180 days after screening. Diabetic</w:t>
      </w:r>
      <w:r>
        <w:rPr>
          <w:spacing w:val="-4"/>
          <w:sz w:val="24"/>
        </w:rPr>
        <w:t xml:space="preserve"> </w:t>
      </w:r>
      <w:r>
        <w:rPr>
          <w:sz w:val="24"/>
        </w:rPr>
        <w:t>retinopathy</w:t>
      </w:r>
      <w:r>
        <w:rPr>
          <w:spacing w:val="-3"/>
          <w:sz w:val="24"/>
        </w:rPr>
        <w:t xml:space="preserve"> </w:t>
      </w:r>
      <w:r>
        <w:rPr>
          <w:sz w:val="24"/>
        </w:rPr>
        <w:t>or</w:t>
      </w:r>
      <w:r>
        <w:rPr>
          <w:spacing w:val="-2"/>
          <w:sz w:val="24"/>
        </w:rPr>
        <w:t xml:space="preserve"> </w:t>
      </w:r>
      <w:r>
        <w:rPr>
          <w:sz w:val="24"/>
        </w:rPr>
        <w:t>maculopathy</w:t>
      </w:r>
      <w:r>
        <w:rPr>
          <w:spacing w:val="-3"/>
          <w:sz w:val="24"/>
        </w:rPr>
        <w:t xml:space="preserve"> </w:t>
      </w:r>
      <w:r>
        <w:rPr>
          <w:sz w:val="24"/>
        </w:rPr>
        <w:t>must</w:t>
      </w:r>
      <w:r>
        <w:rPr>
          <w:spacing w:val="-2"/>
          <w:sz w:val="24"/>
        </w:rPr>
        <w:t xml:space="preserve"> </w:t>
      </w:r>
      <w:r>
        <w:rPr>
          <w:sz w:val="24"/>
        </w:rPr>
        <w:t>be</w:t>
      </w:r>
      <w:r>
        <w:rPr>
          <w:spacing w:val="-4"/>
          <w:sz w:val="24"/>
        </w:rPr>
        <w:t xml:space="preserve"> </w:t>
      </w:r>
      <w:r>
        <w:rPr>
          <w:sz w:val="24"/>
        </w:rPr>
        <w:t>verified</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eye</w:t>
      </w:r>
      <w:r>
        <w:rPr>
          <w:spacing w:val="-2"/>
          <w:sz w:val="24"/>
        </w:rPr>
        <w:t xml:space="preserve"> </w:t>
      </w:r>
      <w:r>
        <w:rPr>
          <w:sz w:val="24"/>
        </w:rPr>
        <w:t>examination</w:t>
      </w:r>
      <w:r>
        <w:rPr>
          <w:spacing w:val="-3"/>
          <w:sz w:val="24"/>
        </w:rPr>
        <w:t xml:space="preserve"> </w:t>
      </w:r>
      <w:r>
        <w:rPr>
          <w:sz w:val="24"/>
        </w:rPr>
        <w:t>(See</w:t>
      </w:r>
      <w:r>
        <w:rPr>
          <w:spacing w:val="-5"/>
          <w:sz w:val="24"/>
        </w:rPr>
        <w:t xml:space="preserve"> </w:t>
      </w:r>
      <w:r>
        <w:rPr>
          <w:sz w:val="24"/>
        </w:rPr>
        <w:t xml:space="preserve">Section </w:t>
      </w:r>
      <w:hyperlink w:anchor="_bookmark82">
        <w:r>
          <w:rPr>
            <w:rStyle w:val="Style7"/>
            <w:color w:val="0000FF"/>
            <w:sz w:val="24"/>
            <w:u w:val="single" w:color="0000FF"/>
          </w:rPr>
          <w:t>8.3.4</w:t>
        </w:r>
      </w:hyperlink>
      <w:r>
        <w:rPr>
          <w:sz w:val="24"/>
        </w:rPr>
        <w:t>) performed within 90 days before screening or in the period between screening and</w:t>
      </w:r>
    </w:p>
    <w:p>
      <w:pPr>
        <w:pStyle w:val="BodyText"/>
        <w:spacing w:lineRule="auto" w:line="264" w:before="88" w:after="0"/>
        <w:ind w:start="516"/>
        <w:rPr/>
      </w:pPr>
      <w:r>
        <w:rPr/>
        <w:t>randomisation.</w:t>
      </w:r>
      <w:r>
        <w:rPr>
          <w:spacing w:val="-3"/>
        </w:rPr>
        <w:t xml:space="preserve"> </w:t>
      </w:r>
      <w:r>
        <w:rPr/>
        <w:t>Pharmacological</w:t>
      </w:r>
      <w:r>
        <w:rPr>
          <w:spacing w:val="-3"/>
        </w:rPr>
        <w:t xml:space="preserve"> </w:t>
      </w:r>
      <w:r>
        <w:rPr/>
        <w:t>pupil-dilation</w:t>
      </w:r>
      <w:r>
        <w:rPr>
          <w:spacing w:val="-3"/>
        </w:rPr>
        <w:t xml:space="preserve"> </w:t>
      </w:r>
      <w:r>
        <w:rPr/>
        <w:t>is</w:t>
      </w:r>
      <w:r>
        <w:rPr>
          <w:spacing w:val="-3"/>
        </w:rPr>
        <w:t xml:space="preserve"> </w:t>
      </w:r>
      <w:r>
        <w:rPr/>
        <w:t>a</w:t>
      </w:r>
      <w:r>
        <w:rPr>
          <w:spacing w:val="-4"/>
        </w:rPr>
        <w:t xml:space="preserve"> </w:t>
      </w:r>
      <w:r>
        <w:rPr/>
        <w:t>requirement</w:t>
      </w:r>
      <w:r>
        <w:rPr>
          <w:spacing w:val="-3"/>
        </w:rPr>
        <w:t xml:space="preserve"> </w:t>
      </w:r>
      <w:r>
        <w:rPr/>
        <w:t>unless</w:t>
      </w:r>
      <w:r>
        <w:rPr>
          <w:spacing w:val="-4"/>
        </w:rPr>
        <w:t xml:space="preserve"> </w:t>
      </w:r>
      <w:r>
        <w:rPr/>
        <w:t>using</w:t>
      </w:r>
      <w:r>
        <w:rPr>
          <w:spacing w:val="-3"/>
        </w:rPr>
        <w:t xml:space="preserve"> </w:t>
      </w:r>
      <w:r>
        <w:rPr/>
        <w:t>a</w:t>
      </w:r>
      <w:r>
        <w:rPr>
          <w:spacing w:val="-4"/>
        </w:rPr>
        <w:t xml:space="preserve"> </w:t>
      </w:r>
      <w:r>
        <w:rPr/>
        <w:t>digital</w:t>
      </w:r>
      <w:r>
        <w:rPr>
          <w:spacing w:val="-3"/>
        </w:rPr>
        <w:t xml:space="preserve"> </w:t>
      </w:r>
      <w:r>
        <w:rPr/>
        <w:t>fundus photography camera specified for non-dilated examination.</w:t>
      </w:r>
    </w:p>
    <w:p>
      <w:pPr>
        <w:pStyle w:val="ListParagraph"/>
        <w:numPr>
          <w:ilvl w:val="0"/>
          <w:numId w:val="46"/>
        </w:numPr>
        <w:tabs>
          <w:tab w:val="clear" w:pos="720"/>
          <w:tab w:val="left" w:pos="516" w:leader="none"/>
        </w:tabs>
        <w:spacing w:lineRule="auto" w:line="264"/>
        <w:ind w:hanging="360" w:start="516" w:end="706"/>
        <w:rPr>
          <w:sz w:val="24"/>
        </w:rPr>
      </w:pPr>
      <w:r>
        <w:rPr>
          <w:sz w:val="24"/>
        </w:rPr>
        <w:t>Recurrent</w:t>
      </w:r>
      <w:r>
        <w:rPr>
          <w:spacing w:val="-4"/>
          <w:sz w:val="24"/>
        </w:rPr>
        <w:t xml:space="preserve"> </w:t>
      </w:r>
      <w:r>
        <w:rPr>
          <w:sz w:val="24"/>
        </w:rPr>
        <w:t>severe</w:t>
      </w:r>
      <w:r>
        <w:rPr>
          <w:spacing w:val="-5"/>
          <w:sz w:val="24"/>
        </w:rPr>
        <w:t xml:space="preserve"> </w:t>
      </w:r>
      <w:r>
        <w:rPr>
          <w:sz w:val="24"/>
        </w:rPr>
        <w:t>hypoglycaemic</w:t>
      </w:r>
      <w:r>
        <w:rPr>
          <w:spacing w:val="-3"/>
          <w:sz w:val="24"/>
        </w:rPr>
        <w:t xml:space="preserve"> </w:t>
      </w:r>
      <w:r>
        <w:rPr>
          <w:sz w:val="24"/>
        </w:rPr>
        <w:t>episodes</w:t>
      </w:r>
      <w:r>
        <w:rPr>
          <w:spacing w:val="-5"/>
          <w:sz w:val="24"/>
        </w:rPr>
        <w:t xml:space="preserve"> </w:t>
      </w:r>
      <w:r>
        <w:rPr>
          <w:sz w:val="24"/>
        </w:rPr>
        <w:t>within</w:t>
      </w:r>
      <w:r>
        <w:rPr>
          <w:spacing w:val="-4"/>
          <w:sz w:val="24"/>
        </w:rPr>
        <w:t xml:space="preserve"> </w:t>
      </w:r>
      <w:r>
        <w:rPr>
          <w:sz w:val="24"/>
        </w:rPr>
        <w:t>the</w:t>
      </w:r>
      <w:r>
        <w:rPr>
          <w:spacing w:val="-4"/>
          <w:sz w:val="24"/>
        </w:rPr>
        <w:t xml:space="preserve"> </w:t>
      </w:r>
      <w:r>
        <w:rPr>
          <w:sz w:val="24"/>
        </w:rPr>
        <w:t>last</w:t>
      </w:r>
      <w:r>
        <w:rPr>
          <w:spacing w:val="-4"/>
          <w:sz w:val="24"/>
        </w:rPr>
        <w:t xml:space="preserve"> </w:t>
      </w:r>
      <w:r>
        <w:rPr>
          <w:sz w:val="24"/>
        </w:rPr>
        <w:t>year</w:t>
      </w:r>
      <w:r>
        <w:rPr>
          <w:spacing w:val="-3"/>
          <w:sz w:val="24"/>
        </w:rPr>
        <w:t xml:space="preserve"> </w:t>
      </w:r>
      <w:r>
        <w:rPr>
          <w:sz w:val="24"/>
        </w:rPr>
        <w:t>as</w:t>
      </w:r>
      <w:r>
        <w:rPr>
          <w:spacing w:val="-5"/>
          <w:sz w:val="24"/>
        </w:rPr>
        <w:t xml:space="preserve"> </w:t>
      </w:r>
      <w:r>
        <w:rPr>
          <w:sz w:val="24"/>
        </w:rPr>
        <w:t>judged</w:t>
      </w:r>
      <w:r>
        <w:rPr>
          <w:spacing w:val="-4"/>
          <w:sz w:val="24"/>
        </w:rPr>
        <w:t xml:space="preserve"> </w:t>
      </w:r>
      <w:r>
        <w:rPr>
          <w:sz w:val="24"/>
        </w:rPr>
        <w:t>by</w:t>
      </w:r>
      <w:r>
        <w:rPr>
          <w:spacing w:val="-2"/>
          <w:sz w:val="24"/>
        </w:rPr>
        <w:t xml:space="preserve"> </w:t>
      </w:r>
      <w:r>
        <w:rPr>
          <w:sz w:val="24"/>
        </w:rPr>
        <w:t>the</w:t>
      </w:r>
      <w:r>
        <w:rPr>
          <w:spacing w:val="-4"/>
          <w:sz w:val="24"/>
        </w:rPr>
        <w:t xml:space="preserve"> </w:t>
      </w:r>
      <w:r>
        <w:rPr>
          <w:sz w:val="24"/>
        </w:rPr>
        <w:t xml:space="preserve">investigator (Appendix 7, Section </w:t>
      </w:r>
      <w:hyperlink w:anchor="_bookmark178">
        <w:r>
          <w:rPr>
            <w:rStyle w:val="Style7"/>
            <w:color w:val="0000FF"/>
            <w:sz w:val="24"/>
            <w:u w:val="single" w:color="0000FF"/>
          </w:rPr>
          <w:t>10.7</w:t>
        </w:r>
      </w:hyperlink>
      <w:r>
        <w:rPr>
          <w:sz w:val="24"/>
        </w:rPr>
        <w:t>).</w:t>
      </w:r>
    </w:p>
    <w:p>
      <w:pPr>
        <w:pStyle w:val="ListParagraph"/>
        <w:numPr>
          <w:ilvl w:val="0"/>
          <w:numId w:val="46"/>
        </w:numPr>
        <w:tabs>
          <w:tab w:val="clear" w:pos="720"/>
          <w:tab w:val="left" w:pos="516" w:leader="none"/>
        </w:tabs>
        <w:rPr>
          <w:sz w:val="24"/>
        </w:rPr>
      </w:pPr>
      <w:r>
        <w:rPr>
          <w:sz w:val="24"/>
        </w:rPr>
        <w:t>Any</w:t>
      </w:r>
      <w:r>
        <w:rPr>
          <w:spacing w:val="-3"/>
          <w:sz w:val="24"/>
        </w:rPr>
        <w:t xml:space="preserve"> </w:t>
      </w:r>
      <w:r>
        <w:rPr>
          <w:sz w:val="24"/>
        </w:rPr>
        <w:t>episode</w:t>
      </w:r>
      <w:r>
        <w:rPr>
          <w:spacing w:val="-2"/>
          <w:sz w:val="24"/>
        </w:rPr>
        <w:t xml:space="preserve"> </w:t>
      </w:r>
      <w:r>
        <w:rPr>
          <w:sz w:val="24"/>
        </w:rPr>
        <w:t>of</w:t>
      </w:r>
      <w:r>
        <w:rPr>
          <w:spacing w:val="-1"/>
          <w:sz w:val="24"/>
        </w:rPr>
        <w:t xml:space="preserve"> </w:t>
      </w:r>
      <w:r>
        <w:rPr>
          <w:sz w:val="24"/>
        </w:rPr>
        <w:t>diabetic</w:t>
      </w:r>
      <w:r>
        <w:rPr>
          <w:spacing w:val="-1"/>
          <w:sz w:val="24"/>
        </w:rPr>
        <w:t xml:space="preserve"> </w:t>
      </w:r>
      <w:r>
        <w:rPr>
          <w:sz w:val="24"/>
        </w:rPr>
        <w:t>ketoacidosis</w:t>
      </w:r>
      <w:r>
        <w:rPr>
          <w:spacing w:val="-2"/>
          <w:sz w:val="24"/>
        </w:rPr>
        <w:t xml:space="preserve"> </w:t>
      </w:r>
      <w:r>
        <w:rPr>
          <w:sz w:val="24"/>
        </w:rPr>
        <w:t>within</w:t>
      </w:r>
      <w:r>
        <w:rPr>
          <w:spacing w:val="-1"/>
          <w:sz w:val="24"/>
        </w:rPr>
        <w:t xml:space="preserve"> </w:t>
      </w:r>
      <w:r>
        <w:rPr>
          <w:sz w:val="24"/>
        </w:rPr>
        <w:t>90</w:t>
      </w:r>
      <w:r>
        <w:rPr>
          <w:spacing w:val="-1"/>
          <w:sz w:val="24"/>
        </w:rPr>
        <w:t xml:space="preserve"> </w:t>
      </w:r>
      <w:r>
        <w:rPr>
          <w:sz w:val="24"/>
        </w:rPr>
        <w:t>days</w:t>
      </w:r>
      <w:r>
        <w:rPr>
          <w:spacing w:val="-2"/>
          <w:sz w:val="24"/>
        </w:rPr>
        <w:t xml:space="preserve"> </w:t>
      </w:r>
      <w:r>
        <w:rPr>
          <w:sz w:val="24"/>
        </w:rPr>
        <w:t>before</w:t>
      </w:r>
      <w:r>
        <w:rPr>
          <w:spacing w:val="-1"/>
          <w:sz w:val="24"/>
        </w:rPr>
        <w:t xml:space="preserve"> </w:t>
      </w:r>
      <w:r>
        <w:rPr>
          <w:spacing w:val="-2"/>
          <w:sz w:val="24"/>
        </w:rPr>
        <w:t>screening</w:t>
      </w:r>
      <w:r>
        <w:rPr>
          <w:spacing w:val="-2"/>
          <w:sz w:val="24"/>
          <w:vertAlign w:val="superscript"/>
        </w:rPr>
        <w:t>a</w:t>
      </w:r>
      <w:r>
        <w:rPr>
          <w:spacing w:val="-2"/>
          <w:sz w:val="24"/>
        </w:rPr>
        <w:t>.</w:t>
      </w:r>
    </w:p>
    <w:p>
      <w:pPr>
        <w:pStyle w:val="BodyText"/>
        <w:spacing w:before="55" w:after="0"/>
        <w:ind w:start="0"/>
        <w:rPr/>
      </w:pPr>
      <w:r>
        <w:rPr/>
      </w:r>
    </w:p>
    <w:p>
      <w:pPr>
        <w:pStyle w:val="Heading2"/>
        <w:spacing w:before="0" w:after="0"/>
        <w:ind w:hanging="0" w:start="156"/>
        <w:rPr/>
      </w:pPr>
      <w:r>
        <w:rPr/>
        <w:t>General</w:t>
      </w:r>
      <w:r>
        <w:rPr>
          <w:spacing w:val="-2"/>
        </w:rPr>
        <w:t xml:space="preserve"> Safety:</w:t>
      </w:r>
    </w:p>
    <w:p>
      <w:pPr>
        <w:pStyle w:val="ListParagraph"/>
        <w:numPr>
          <w:ilvl w:val="0"/>
          <w:numId w:val="46"/>
        </w:numPr>
        <w:tabs>
          <w:tab w:val="clear" w:pos="720"/>
          <w:tab w:val="left" w:pos="516" w:leader="none"/>
        </w:tabs>
        <w:spacing w:lineRule="auto" w:line="264" w:before="147" w:after="0"/>
        <w:ind w:hanging="360" w:start="516" w:end="608"/>
        <w:rPr>
          <w:sz w:val="24"/>
        </w:rPr>
      </w:pPr>
      <w:r>
        <w:rPr>
          <w:sz w:val="24"/>
        </w:rPr>
        <w:t>Presence or history of cardiovascular disease including stable and unstable angina pectoris, myocardial</w:t>
      </w:r>
      <w:r>
        <w:rPr>
          <w:spacing w:val="-2"/>
          <w:sz w:val="24"/>
        </w:rPr>
        <w:t xml:space="preserve"> </w:t>
      </w:r>
      <w:r>
        <w:rPr>
          <w:sz w:val="24"/>
        </w:rPr>
        <w:t>infarction,</w:t>
      </w:r>
      <w:r>
        <w:rPr>
          <w:spacing w:val="-2"/>
          <w:sz w:val="24"/>
        </w:rPr>
        <w:t xml:space="preserve"> </w:t>
      </w:r>
      <w:r>
        <w:rPr>
          <w:sz w:val="24"/>
        </w:rPr>
        <w:t>transient</w:t>
      </w:r>
      <w:r>
        <w:rPr>
          <w:spacing w:val="-2"/>
          <w:sz w:val="24"/>
        </w:rPr>
        <w:t xml:space="preserve"> </w:t>
      </w:r>
      <w:r>
        <w:rPr>
          <w:sz w:val="24"/>
        </w:rPr>
        <w:t>ischaemic</w:t>
      </w:r>
      <w:r>
        <w:rPr>
          <w:spacing w:val="-3"/>
          <w:sz w:val="24"/>
        </w:rPr>
        <w:t xml:space="preserve"> </w:t>
      </w:r>
      <w:r>
        <w:rPr>
          <w:sz w:val="24"/>
        </w:rPr>
        <w:t>attack,</w:t>
      </w:r>
      <w:r>
        <w:rPr>
          <w:spacing w:val="-2"/>
          <w:sz w:val="24"/>
        </w:rPr>
        <w:t xml:space="preserve"> </w:t>
      </w:r>
      <w:r>
        <w:rPr>
          <w:sz w:val="24"/>
        </w:rPr>
        <w:t>stroke,</w:t>
      </w:r>
      <w:r>
        <w:rPr>
          <w:spacing w:val="-2"/>
          <w:sz w:val="24"/>
        </w:rPr>
        <w:t xml:space="preserve"> </w:t>
      </w:r>
      <w:r>
        <w:rPr>
          <w:sz w:val="24"/>
        </w:rPr>
        <w:t>cardiac</w:t>
      </w:r>
      <w:r>
        <w:rPr>
          <w:spacing w:val="-3"/>
          <w:sz w:val="24"/>
        </w:rPr>
        <w:t xml:space="preserve"> </w:t>
      </w:r>
      <w:r>
        <w:rPr>
          <w:sz w:val="24"/>
        </w:rPr>
        <w:t>decompensation,</w:t>
      </w:r>
      <w:r>
        <w:rPr>
          <w:spacing w:val="-2"/>
          <w:sz w:val="24"/>
        </w:rPr>
        <w:t xml:space="preserve"> </w:t>
      </w:r>
      <w:r>
        <w:rPr>
          <w:sz w:val="24"/>
        </w:rPr>
        <w:t>clinically significant</w:t>
      </w:r>
      <w:r>
        <w:rPr>
          <w:spacing w:val="-4"/>
          <w:sz w:val="24"/>
        </w:rPr>
        <w:t xml:space="preserve"> </w:t>
      </w:r>
      <w:r>
        <w:rPr>
          <w:sz w:val="24"/>
        </w:rPr>
        <w:t>arrhythmias</w:t>
      </w:r>
      <w:r>
        <w:rPr>
          <w:spacing w:val="-5"/>
          <w:sz w:val="24"/>
        </w:rPr>
        <w:t xml:space="preserve"> </w:t>
      </w:r>
      <w:r>
        <w:rPr>
          <w:sz w:val="24"/>
        </w:rPr>
        <w:t>or</w:t>
      </w:r>
      <w:r>
        <w:rPr>
          <w:spacing w:val="-4"/>
          <w:sz w:val="24"/>
        </w:rPr>
        <w:t xml:space="preserve"> </w:t>
      </w:r>
      <w:r>
        <w:rPr>
          <w:sz w:val="24"/>
        </w:rPr>
        <w:t>clinically</w:t>
      </w:r>
      <w:r>
        <w:rPr>
          <w:spacing w:val="-4"/>
          <w:sz w:val="24"/>
        </w:rPr>
        <w:t xml:space="preserve"> </w:t>
      </w:r>
      <w:r>
        <w:rPr>
          <w:sz w:val="24"/>
        </w:rPr>
        <w:t>significant</w:t>
      </w:r>
      <w:r>
        <w:rPr>
          <w:spacing w:val="-4"/>
          <w:sz w:val="24"/>
        </w:rPr>
        <w:t xml:space="preserve"> </w:t>
      </w:r>
      <w:r>
        <w:rPr>
          <w:sz w:val="24"/>
        </w:rPr>
        <w:t>conduction</w:t>
      </w:r>
      <w:r>
        <w:rPr>
          <w:spacing w:val="-4"/>
          <w:sz w:val="24"/>
        </w:rPr>
        <w:t xml:space="preserve"> </w:t>
      </w:r>
      <w:r>
        <w:rPr>
          <w:sz w:val="24"/>
        </w:rPr>
        <w:t>disorders</w:t>
      </w:r>
      <w:r>
        <w:rPr>
          <w:spacing w:val="-4"/>
          <w:sz w:val="24"/>
        </w:rPr>
        <w:t xml:space="preserve"> </w:t>
      </w:r>
      <w:r>
        <w:rPr>
          <w:sz w:val="24"/>
        </w:rPr>
        <w:t>within</w:t>
      </w:r>
      <w:r>
        <w:rPr>
          <w:spacing w:val="-4"/>
          <w:sz w:val="24"/>
        </w:rPr>
        <w:t xml:space="preserve"> </w:t>
      </w:r>
      <w:r>
        <w:rPr>
          <w:sz w:val="24"/>
        </w:rPr>
        <w:t>180</w:t>
      </w:r>
      <w:r>
        <w:rPr>
          <w:spacing w:val="-4"/>
          <w:sz w:val="24"/>
        </w:rPr>
        <w:t xml:space="preserve"> </w:t>
      </w:r>
      <w:r>
        <w:rPr>
          <w:sz w:val="24"/>
        </w:rPr>
        <w:t>days</w:t>
      </w:r>
      <w:r>
        <w:rPr>
          <w:spacing w:val="-4"/>
          <w:sz w:val="24"/>
        </w:rPr>
        <w:t xml:space="preserve"> </w:t>
      </w:r>
      <w:r>
        <w:rPr>
          <w:sz w:val="24"/>
        </w:rPr>
        <w:t xml:space="preserve">before </w:t>
      </w:r>
      <w:r>
        <w:rPr>
          <w:spacing w:val="-2"/>
          <w:sz w:val="24"/>
        </w:rPr>
        <w:t>screening.</w:t>
      </w:r>
    </w:p>
    <w:p>
      <w:pPr>
        <w:pStyle w:val="ListParagraph"/>
        <w:numPr>
          <w:ilvl w:val="0"/>
          <w:numId w:val="46"/>
        </w:numPr>
        <w:tabs>
          <w:tab w:val="clear" w:pos="720"/>
          <w:tab w:val="left" w:pos="516" w:leader="none"/>
        </w:tabs>
        <w:spacing w:lineRule="auto" w:line="264" w:before="1" w:after="0"/>
        <w:ind w:hanging="360" w:start="516" w:end="333"/>
        <w:rPr>
          <w:sz w:val="24"/>
        </w:rPr>
      </w:pPr>
      <w:r>
        <w:rPr>
          <w:sz w:val="24"/>
        </w:rPr>
        <w:t>Chronic</w:t>
      </w:r>
      <w:r>
        <w:rPr>
          <w:spacing w:val="-5"/>
          <w:sz w:val="24"/>
        </w:rPr>
        <w:t xml:space="preserve"> </w:t>
      </w:r>
      <w:r>
        <w:rPr>
          <w:sz w:val="24"/>
        </w:rPr>
        <w:t>heart</w:t>
      </w:r>
      <w:r>
        <w:rPr>
          <w:spacing w:val="-3"/>
          <w:sz w:val="24"/>
        </w:rPr>
        <w:t xml:space="preserve"> </w:t>
      </w:r>
      <w:r>
        <w:rPr>
          <w:sz w:val="24"/>
        </w:rPr>
        <w:t>failure</w:t>
      </w:r>
      <w:r>
        <w:rPr>
          <w:spacing w:val="-5"/>
          <w:sz w:val="24"/>
        </w:rPr>
        <w:t xml:space="preserve"> </w:t>
      </w:r>
      <w:r>
        <w:rPr>
          <w:sz w:val="24"/>
        </w:rPr>
        <w:t>classified</w:t>
      </w:r>
      <w:r>
        <w:rPr>
          <w:spacing w:val="-3"/>
          <w:sz w:val="24"/>
        </w:rPr>
        <w:t xml:space="preserve"> </w:t>
      </w:r>
      <w:r>
        <w:rPr>
          <w:sz w:val="24"/>
        </w:rPr>
        <w:t>as</w:t>
      </w:r>
      <w:r>
        <w:rPr>
          <w:spacing w:val="-4"/>
          <w:sz w:val="24"/>
        </w:rPr>
        <w:t xml:space="preserve"> </w:t>
      </w:r>
      <w:r>
        <w:rPr>
          <w:sz w:val="24"/>
        </w:rPr>
        <w:t>being</w:t>
      </w:r>
      <w:r>
        <w:rPr>
          <w:spacing w:val="-3"/>
          <w:sz w:val="24"/>
        </w:rPr>
        <w:t xml:space="preserve"> </w:t>
      </w:r>
      <w:r>
        <w:rPr>
          <w:sz w:val="24"/>
        </w:rPr>
        <w:t>in</w:t>
      </w:r>
      <w:r>
        <w:rPr>
          <w:spacing w:val="-3"/>
          <w:sz w:val="24"/>
        </w:rPr>
        <w:t xml:space="preserve"> </w:t>
      </w:r>
      <w:r>
        <w:rPr>
          <w:sz w:val="24"/>
        </w:rPr>
        <w:t>New</w:t>
      </w:r>
      <w:r>
        <w:rPr>
          <w:spacing w:val="-2"/>
          <w:sz w:val="24"/>
        </w:rPr>
        <w:t xml:space="preserve"> </w:t>
      </w:r>
      <w:r>
        <w:rPr>
          <w:sz w:val="24"/>
        </w:rPr>
        <w:t>York</w:t>
      </w:r>
      <w:r>
        <w:rPr>
          <w:spacing w:val="-3"/>
          <w:sz w:val="24"/>
        </w:rPr>
        <w:t xml:space="preserve"> </w:t>
      </w:r>
      <w:r>
        <w:rPr>
          <w:sz w:val="24"/>
        </w:rPr>
        <w:t>Heart</w:t>
      </w:r>
      <w:r>
        <w:rPr>
          <w:spacing w:val="-3"/>
          <w:sz w:val="24"/>
        </w:rPr>
        <w:t xml:space="preserve"> </w:t>
      </w:r>
      <w:r>
        <w:rPr>
          <w:sz w:val="24"/>
        </w:rPr>
        <w:t>Association</w:t>
      </w:r>
      <w:r>
        <w:rPr>
          <w:spacing w:val="-3"/>
          <w:sz w:val="24"/>
        </w:rPr>
        <w:t xml:space="preserve"> </w:t>
      </w:r>
      <w:r>
        <w:rPr>
          <w:sz w:val="24"/>
        </w:rPr>
        <w:t>(NYHA)</w:t>
      </w:r>
      <w:r>
        <w:rPr>
          <w:spacing w:val="-5"/>
          <w:sz w:val="24"/>
        </w:rPr>
        <w:t xml:space="preserve"> </w:t>
      </w:r>
      <w:r>
        <w:rPr>
          <w:sz w:val="24"/>
        </w:rPr>
        <w:t>Class</w:t>
      </w:r>
      <w:r>
        <w:rPr>
          <w:spacing w:val="-1"/>
          <w:sz w:val="24"/>
        </w:rPr>
        <w:t xml:space="preserve"> </w:t>
      </w:r>
      <w:r>
        <w:rPr>
          <w:sz w:val="24"/>
        </w:rPr>
        <w:t>III</w:t>
      </w:r>
      <w:r>
        <w:rPr>
          <w:spacing w:val="-3"/>
          <w:sz w:val="24"/>
        </w:rPr>
        <w:t xml:space="preserve"> </w:t>
      </w:r>
      <w:r>
        <w:rPr>
          <w:sz w:val="24"/>
        </w:rPr>
        <w:t>and IV at screening.</w:t>
      </w:r>
    </w:p>
    <w:p>
      <w:pPr>
        <w:pStyle w:val="ListParagraph"/>
        <w:numPr>
          <w:ilvl w:val="0"/>
          <w:numId w:val="46"/>
        </w:numPr>
        <w:tabs>
          <w:tab w:val="clear" w:pos="720"/>
          <w:tab w:val="left" w:pos="516" w:leader="none"/>
        </w:tabs>
        <w:rPr>
          <w:sz w:val="24"/>
        </w:rPr>
      </w:pPr>
      <w:r>
        <w:rPr>
          <w:sz w:val="24"/>
        </w:rPr>
        <w:t>Planned</w:t>
      </w:r>
      <w:r>
        <w:rPr>
          <w:spacing w:val="-2"/>
          <w:sz w:val="24"/>
        </w:rPr>
        <w:t xml:space="preserve"> </w:t>
      </w:r>
      <w:r>
        <w:rPr>
          <w:sz w:val="24"/>
        </w:rPr>
        <w:t>coronary,</w:t>
      </w:r>
      <w:r>
        <w:rPr>
          <w:spacing w:val="-1"/>
          <w:sz w:val="24"/>
        </w:rPr>
        <w:t xml:space="preserve"> </w:t>
      </w:r>
      <w:r>
        <w:rPr>
          <w:sz w:val="24"/>
        </w:rPr>
        <w:t>carotid</w:t>
      </w:r>
      <w:r>
        <w:rPr>
          <w:spacing w:val="-2"/>
          <w:sz w:val="24"/>
        </w:rPr>
        <w:t xml:space="preserve"> </w:t>
      </w:r>
      <w:r>
        <w:rPr>
          <w:sz w:val="24"/>
        </w:rPr>
        <w:t>or</w:t>
      </w:r>
      <w:r>
        <w:rPr>
          <w:spacing w:val="-1"/>
          <w:sz w:val="24"/>
        </w:rPr>
        <w:t xml:space="preserve"> </w:t>
      </w:r>
      <w:r>
        <w:rPr>
          <w:sz w:val="24"/>
        </w:rPr>
        <w:t>peripheral</w:t>
      </w:r>
      <w:r>
        <w:rPr>
          <w:spacing w:val="-2"/>
          <w:sz w:val="24"/>
        </w:rPr>
        <w:t xml:space="preserve"> </w:t>
      </w:r>
      <w:r>
        <w:rPr>
          <w:sz w:val="24"/>
        </w:rPr>
        <w:t>artery</w:t>
      </w:r>
      <w:r>
        <w:rPr>
          <w:spacing w:val="-1"/>
          <w:sz w:val="24"/>
        </w:rPr>
        <w:t xml:space="preserve"> </w:t>
      </w:r>
      <w:r>
        <w:rPr>
          <w:spacing w:val="-2"/>
          <w:sz w:val="24"/>
        </w:rPr>
        <w:t>revascularisation.</w:t>
      </w:r>
    </w:p>
    <w:p>
      <w:pPr>
        <w:pStyle w:val="ListParagraph"/>
        <w:numPr>
          <w:ilvl w:val="0"/>
          <w:numId w:val="46"/>
        </w:numPr>
        <w:tabs>
          <w:tab w:val="clear" w:pos="720"/>
          <w:tab w:val="left" w:pos="516" w:leader="none"/>
        </w:tabs>
        <w:spacing w:lineRule="auto" w:line="264" w:before="23" w:after="0"/>
        <w:ind w:hanging="360" w:start="516" w:end="172"/>
        <w:rPr>
          <w:sz w:val="24"/>
        </w:rPr>
      </w:pPr>
      <w:r>
        <w:rPr>
          <w:sz w:val="24"/>
        </w:rPr>
        <w:t>Presence</w:t>
      </w:r>
      <w:r>
        <w:rPr>
          <w:spacing w:val="-4"/>
          <w:sz w:val="24"/>
        </w:rPr>
        <w:t xml:space="preserve"> </w:t>
      </w:r>
      <w:r>
        <w:rPr>
          <w:sz w:val="24"/>
        </w:rPr>
        <w:t>or</w:t>
      </w:r>
      <w:r>
        <w:rPr>
          <w:spacing w:val="-3"/>
          <w:sz w:val="24"/>
        </w:rPr>
        <w:t xml:space="preserve"> </w:t>
      </w:r>
      <w:r>
        <w:rPr>
          <w:sz w:val="24"/>
        </w:rPr>
        <w:t>history</w:t>
      </w:r>
      <w:r>
        <w:rPr>
          <w:b/>
          <w:position w:val="8"/>
          <w:sz w:val="16"/>
        </w:rPr>
        <w:t>a</w:t>
      </w:r>
      <w:r>
        <w:rPr>
          <w:b/>
          <w:spacing w:val="18"/>
          <w:position w:val="8"/>
          <w:sz w:val="16"/>
        </w:rPr>
        <w:t xml:space="preserve"> </w:t>
      </w:r>
      <w:r>
        <w:rPr>
          <w:sz w:val="24"/>
        </w:rPr>
        <w:t>of</w:t>
      </w:r>
      <w:r>
        <w:rPr>
          <w:spacing w:val="-3"/>
          <w:sz w:val="24"/>
        </w:rPr>
        <w:t xml:space="preserve"> </w:t>
      </w:r>
      <w:r>
        <w:rPr>
          <w:sz w:val="24"/>
        </w:rPr>
        <w:t>malignant</w:t>
      </w:r>
      <w:r>
        <w:rPr>
          <w:spacing w:val="-3"/>
          <w:sz w:val="24"/>
        </w:rPr>
        <w:t xml:space="preserve"> </w:t>
      </w:r>
      <w:r>
        <w:rPr>
          <w:sz w:val="24"/>
        </w:rPr>
        <w:t>neoplasms</w:t>
      </w:r>
      <w:r>
        <w:rPr>
          <w:spacing w:val="-3"/>
          <w:sz w:val="24"/>
        </w:rPr>
        <w:t xml:space="preserve"> </w:t>
      </w:r>
      <w:r>
        <w:rPr>
          <w:sz w:val="24"/>
        </w:rPr>
        <w:t>or</w:t>
      </w:r>
      <w:r>
        <w:rPr>
          <w:spacing w:val="-3"/>
          <w:sz w:val="24"/>
        </w:rPr>
        <w:t xml:space="preserve"> </w:t>
      </w:r>
      <w:r>
        <w:rPr>
          <w:i/>
          <w:sz w:val="24"/>
        </w:rPr>
        <w:t>in</w:t>
      </w:r>
      <w:r>
        <w:rPr>
          <w:i/>
          <w:spacing w:val="-3"/>
          <w:sz w:val="24"/>
        </w:rPr>
        <w:t xml:space="preserve"> </w:t>
      </w:r>
      <w:r>
        <w:rPr>
          <w:i/>
          <w:sz w:val="24"/>
        </w:rPr>
        <w:t>situ</w:t>
      </w:r>
      <w:r>
        <w:rPr>
          <w:i/>
          <w:spacing w:val="-3"/>
          <w:sz w:val="24"/>
        </w:rPr>
        <w:t xml:space="preserve"> </w:t>
      </w:r>
      <w:r>
        <w:rPr>
          <w:sz w:val="24"/>
        </w:rPr>
        <w:t>carcinomas</w:t>
      </w:r>
      <w:r>
        <w:rPr>
          <w:spacing w:val="-4"/>
          <w:sz w:val="24"/>
        </w:rPr>
        <w:t xml:space="preserve"> </w:t>
      </w:r>
      <w:r>
        <w:rPr>
          <w:sz w:val="24"/>
        </w:rPr>
        <w:t>(other</w:t>
      </w:r>
      <w:r>
        <w:rPr>
          <w:spacing w:val="-3"/>
          <w:sz w:val="24"/>
        </w:rPr>
        <w:t xml:space="preserve"> </w:t>
      </w:r>
      <w:r>
        <w:rPr>
          <w:sz w:val="24"/>
        </w:rPr>
        <w:t>than</w:t>
      </w:r>
      <w:r>
        <w:rPr>
          <w:spacing w:val="-3"/>
          <w:sz w:val="24"/>
        </w:rPr>
        <w:t xml:space="preserve"> </w:t>
      </w:r>
      <w:r>
        <w:rPr>
          <w:sz w:val="24"/>
        </w:rPr>
        <w:t>basal</w:t>
      </w:r>
      <w:r>
        <w:rPr>
          <w:spacing w:val="-3"/>
          <w:sz w:val="24"/>
        </w:rPr>
        <w:t xml:space="preserve"> </w:t>
      </w:r>
      <w:r>
        <w:rPr>
          <w:sz w:val="24"/>
        </w:rPr>
        <w:t>or</w:t>
      </w:r>
      <w:r>
        <w:rPr>
          <w:spacing w:val="-3"/>
          <w:sz w:val="24"/>
        </w:rPr>
        <w:t xml:space="preserve"> </w:t>
      </w:r>
      <w:r>
        <w:rPr>
          <w:sz w:val="24"/>
        </w:rPr>
        <w:t xml:space="preserve">squamous cell skin cancer, low-risk prostate cancer, or </w:t>
      </w:r>
      <w:r>
        <w:rPr>
          <w:i/>
          <w:sz w:val="24"/>
        </w:rPr>
        <w:t xml:space="preserve">in situ </w:t>
      </w:r>
      <w:r>
        <w:rPr>
          <w:sz w:val="24"/>
        </w:rPr>
        <w:t>carcinomas of the cervix or carcinoma in situ/high grade prostatic intraepithelial neoplasia (PIN)) within 5 years before screening.</w:t>
      </w:r>
    </w:p>
    <w:p>
      <w:pPr>
        <w:pStyle w:val="ListParagraph"/>
        <w:numPr>
          <w:ilvl w:val="0"/>
          <w:numId w:val="46"/>
        </w:numPr>
        <w:tabs>
          <w:tab w:val="clear" w:pos="720"/>
          <w:tab w:val="left" w:pos="516" w:leader="none"/>
        </w:tabs>
        <w:spacing w:lineRule="auto" w:line="264"/>
        <w:ind w:hanging="360" w:start="516" w:end="511"/>
        <w:rPr>
          <w:sz w:val="24"/>
        </w:rPr>
      </w:pPr>
      <w:r>
        <w:rPr>
          <w:sz w:val="24"/>
        </w:rPr>
        <w:t>Presence</w:t>
      </w:r>
      <w:r>
        <w:rPr>
          <w:spacing w:val="-5"/>
          <w:sz w:val="24"/>
        </w:rPr>
        <w:t xml:space="preserve"> </w:t>
      </w:r>
      <w:r>
        <w:rPr>
          <w:sz w:val="24"/>
        </w:rPr>
        <w:t>of</w:t>
      </w:r>
      <w:r>
        <w:rPr>
          <w:spacing w:val="-4"/>
          <w:sz w:val="24"/>
        </w:rPr>
        <w:t xml:space="preserve"> </w:t>
      </w:r>
      <w:r>
        <w:rPr>
          <w:sz w:val="24"/>
        </w:rPr>
        <w:t>clinically</w:t>
      </w:r>
      <w:r>
        <w:rPr>
          <w:spacing w:val="-4"/>
          <w:sz w:val="24"/>
        </w:rPr>
        <w:t xml:space="preserve"> </w:t>
      </w:r>
      <w:r>
        <w:rPr>
          <w:sz w:val="24"/>
        </w:rPr>
        <w:t>significant</w:t>
      </w:r>
      <w:r>
        <w:rPr>
          <w:spacing w:val="-4"/>
          <w:sz w:val="24"/>
        </w:rPr>
        <w:t xml:space="preserve"> </w:t>
      </w:r>
      <w:r>
        <w:rPr>
          <w:sz w:val="24"/>
        </w:rPr>
        <w:t>gastrointestinal</w:t>
      </w:r>
      <w:r>
        <w:rPr>
          <w:spacing w:val="-4"/>
          <w:sz w:val="24"/>
        </w:rPr>
        <w:t xml:space="preserve"> </w:t>
      </w:r>
      <w:r>
        <w:rPr>
          <w:sz w:val="24"/>
        </w:rPr>
        <w:t>disorders</w:t>
      </w:r>
      <w:r>
        <w:rPr>
          <w:spacing w:val="-5"/>
          <w:sz w:val="24"/>
        </w:rPr>
        <w:t xml:space="preserve"> </w:t>
      </w:r>
      <w:r>
        <w:rPr>
          <w:sz w:val="24"/>
        </w:rPr>
        <w:t>potentially</w:t>
      </w:r>
      <w:r>
        <w:rPr>
          <w:spacing w:val="-4"/>
          <w:sz w:val="24"/>
        </w:rPr>
        <w:t xml:space="preserve"> </w:t>
      </w:r>
      <w:r>
        <w:rPr>
          <w:sz w:val="24"/>
        </w:rPr>
        <w:t>affecting</w:t>
      </w:r>
      <w:r>
        <w:rPr>
          <w:spacing w:val="-4"/>
          <w:sz w:val="24"/>
        </w:rPr>
        <w:t xml:space="preserve"> </w:t>
      </w:r>
      <w:r>
        <w:rPr>
          <w:sz w:val="24"/>
        </w:rPr>
        <w:t>absorption</w:t>
      </w:r>
      <w:r>
        <w:rPr>
          <w:spacing w:val="-4"/>
          <w:sz w:val="24"/>
        </w:rPr>
        <w:t xml:space="preserve"> </w:t>
      </w:r>
      <w:r>
        <w:rPr>
          <w:sz w:val="24"/>
        </w:rPr>
        <w:t>of drugs and/or nutrients, as judged by the investigator.</w:t>
      </w:r>
    </w:p>
    <w:p>
      <w:pPr>
        <w:pStyle w:val="ListParagraph"/>
        <w:numPr>
          <w:ilvl w:val="0"/>
          <w:numId w:val="46"/>
        </w:numPr>
        <w:tabs>
          <w:tab w:val="clear" w:pos="720"/>
          <w:tab w:val="left" w:pos="516" w:leader="none"/>
        </w:tabs>
        <w:spacing w:lineRule="auto" w:line="264"/>
        <w:ind w:hanging="360" w:start="516" w:end="484"/>
        <w:rPr>
          <w:sz w:val="24"/>
        </w:rPr>
      </w:pPr>
      <w:r>
        <w:rPr>
          <w:sz w:val="24"/>
        </w:rPr>
        <w:t>Insufficient</w:t>
      </w:r>
      <w:r>
        <w:rPr>
          <w:spacing w:val="-3"/>
          <w:sz w:val="24"/>
        </w:rPr>
        <w:t xml:space="preserve"> </w:t>
      </w:r>
      <w:r>
        <w:rPr>
          <w:sz w:val="24"/>
        </w:rPr>
        <w:t>venous</w:t>
      </w:r>
      <w:r>
        <w:rPr>
          <w:spacing w:val="-2"/>
          <w:sz w:val="24"/>
        </w:rPr>
        <w:t xml:space="preserve"> </w:t>
      </w:r>
      <w:r>
        <w:rPr>
          <w:sz w:val="24"/>
        </w:rPr>
        <w:t>access</w:t>
      </w:r>
      <w:r>
        <w:rPr>
          <w:spacing w:val="-4"/>
          <w:sz w:val="24"/>
        </w:rPr>
        <w:t xml:space="preserve"> </w:t>
      </w:r>
      <w:r>
        <w:rPr>
          <w:sz w:val="24"/>
        </w:rPr>
        <w:t>that</w:t>
      </w:r>
      <w:r>
        <w:rPr>
          <w:spacing w:val="-3"/>
          <w:sz w:val="24"/>
        </w:rPr>
        <w:t xml:space="preserve"> </w:t>
      </w:r>
      <w:r>
        <w:rPr>
          <w:sz w:val="24"/>
        </w:rPr>
        <w:t>makes</w:t>
      </w:r>
      <w:r>
        <w:rPr>
          <w:spacing w:val="-4"/>
          <w:sz w:val="24"/>
        </w:rPr>
        <w:t xml:space="preserve"> </w:t>
      </w:r>
      <w:r>
        <w:rPr>
          <w:sz w:val="24"/>
        </w:rPr>
        <w:t>it</w:t>
      </w:r>
      <w:r>
        <w:rPr>
          <w:spacing w:val="-2"/>
          <w:sz w:val="24"/>
        </w:rPr>
        <w:t xml:space="preserve"> </w:t>
      </w:r>
      <w:r>
        <w:rPr>
          <w:sz w:val="24"/>
        </w:rPr>
        <w:t>impossible</w:t>
      </w:r>
      <w:r>
        <w:rPr>
          <w:spacing w:val="-4"/>
          <w:sz w:val="24"/>
        </w:rPr>
        <w:t xml:space="preserve"> </w:t>
      </w:r>
      <w:r>
        <w:rPr>
          <w:sz w:val="24"/>
        </w:rPr>
        <w:t>to</w:t>
      </w:r>
      <w:r>
        <w:rPr>
          <w:spacing w:val="-3"/>
          <w:sz w:val="24"/>
        </w:rPr>
        <w:t xml:space="preserve"> </w:t>
      </w:r>
      <w:r>
        <w:rPr>
          <w:sz w:val="24"/>
        </w:rPr>
        <w:t>allow</w:t>
      </w:r>
      <w:r>
        <w:rPr>
          <w:spacing w:val="-4"/>
          <w:sz w:val="24"/>
        </w:rPr>
        <w:t xml:space="preserve"> </w:t>
      </w:r>
      <w:r>
        <w:rPr>
          <w:sz w:val="24"/>
        </w:rPr>
        <w:t>for</w:t>
      </w:r>
      <w:r>
        <w:rPr>
          <w:spacing w:val="-3"/>
          <w:sz w:val="24"/>
        </w:rPr>
        <w:t xml:space="preserve"> </w:t>
      </w:r>
      <w:r>
        <w:rPr>
          <w:sz w:val="24"/>
        </w:rPr>
        <w:t>blood</w:t>
      </w:r>
      <w:r>
        <w:rPr>
          <w:spacing w:val="-3"/>
          <w:sz w:val="24"/>
        </w:rPr>
        <w:t xml:space="preserve"> </w:t>
      </w:r>
      <w:r>
        <w:rPr>
          <w:sz w:val="24"/>
        </w:rPr>
        <w:t>sampling</w:t>
      </w:r>
      <w:r>
        <w:rPr>
          <w:spacing w:val="-3"/>
          <w:sz w:val="24"/>
        </w:rPr>
        <w:t xml:space="preserve"> </w:t>
      </w:r>
      <w:r>
        <w:rPr>
          <w:sz w:val="24"/>
        </w:rPr>
        <w:t>during</w:t>
      </w:r>
      <w:r>
        <w:rPr>
          <w:spacing w:val="-3"/>
          <w:sz w:val="24"/>
        </w:rPr>
        <w:t xml:space="preserve"> </w:t>
      </w:r>
      <w:r>
        <w:rPr>
          <w:sz w:val="24"/>
        </w:rPr>
        <w:t xml:space="preserve">clamp </w:t>
      </w:r>
      <w:r>
        <w:rPr>
          <w:spacing w:val="-2"/>
          <w:sz w:val="24"/>
        </w:rPr>
        <w:t>procedures.</w:t>
      </w:r>
    </w:p>
    <w:p>
      <w:pPr>
        <w:pStyle w:val="ListParagraph"/>
        <w:numPr>
          <w:ilvl w:val="0"/>
          <w:numId w:val="46"/>
        </w:numPr>
        <w:tabs>
          <w:tab w:val="clear" w:pos="720"/>
          <w:tab w:val="left" w:pos="516" w:leader="none"/>
        </w:tabs>
        <w:rPr>
          <w:sz w:val="24"/>
        </w:rPr>
      </w:pPr>
      <w:r>
        <w:rPr>
          <w:sz w:val="24"/>
        </w:rPr>
        <w:t>History</w:t>
      </w:r>
      <w:r>
        <w:rPr>
          <w:sz w:val="24"/>
          <w:vertAlign w:val="superscript"/>
        </w:rPr>
        <w:t>a</w:t>
      </w:r>
      <w:r>
        <w:rPr>
          <w:spacing w:val="-1"/>
          <w:sz w:val="24"/>
        </w:rPr>
        <w:t xml:space="preserve"> </w:t>
      </w:r>
      <w:r>
        <w:rPr>
          <w:sz w:val="24"/>
        </w:rPr>
        <w:t>of</w:t>
      </w:r>
      <w:r>
        <w:rPr>
          <w:spacing w:val="-1"/>
          <w:sz w:val="24"/>
        </w:rPr>
        <w:t xml:space="preserve"> </w:t>
      </w:r>
      <w:r>
        <w:rPr>
          <w:sz w:val="24"/>
        </w:rPr>
        <w:t>chronic</w:t>
      </w:r>
      <w:r>
        <w:rPr>
          <w:spacing w:val="-3"/>
          <w:sz w:val="24"/>
        </w:rPr>
        <w:t xml:space="preserve"> </w:t>
      </w:r>
      <w:r>
        <w:rPr>
          <w:spacing w:val="-2"/>
          <w:sz w:val="24"/>
        </w:rPr>
        <w:t>pancreatitis.</w:t>
      </w:r>
    </w:p>
    <w:p>
      <w:pPr>
        <w:pStyle w:val="ListParagraph"/>
        <w:numPr>
          <w:ilvl w:val="0"/>
          <w:numId w:val="46"/>
        </w:numPr>
        <w:tabs>
          <w:tab w:val="clear" w:pos="720"/>
          <w:tab w:val="left" w:pos="516" w:leader="none"/>
        </w:tabs>
        <w:spacing w:before="26" w:after="0"/>
        <w:rPr>
          <w:sz w:val="24"/>
        </w:rPr>
      </w:pPr>
      <w:r>
        <w:rPr>
          <w:sz w:val="24"/>
        </w:rPr>
        <w:t>Acute</w:t>
      </w:r>
      <w:r>
        <w:rPr>
          <w:spacing w:val="-2"/>
          <w:sz w:val="24"/>
        </w:rPr>
        <w:t xml:space="preserve"> </w:t>
      </w:r>
      <w:r>
        <w:rPr>
          <w:sz w:val="24"/>
        </w:rPr>
        <w:t>pancreatitis</w:t>
      </w:r>
      <w:r>
        <w:rPr>
          <w:spacing w:val="-2"/>
          <w:sz w:val="24"/>
        </w:rPr>
        <w:t xml:space="preserve"> </w:t>
      </w:r>
      <w:r>
        <w:rPr>
          <w:sz w:val="24"/>
        </w:rPr>
        <w:t>within</w:t>
      </w:r>
      <w:r>
        <w:rPr>
          <w:spacing w:val="-3"/>
          <w:sz w:val="24"/>
        </w:rPr>
        <w:t xml:space="preserve"> </w:t>
      </w:r>
      <w:r>
        <w:rPr>
          <w:sz w:val="24"/>
        </w:rPr>
        <w:t>180</w:t>
      </w:r>
      <w:r>
        <w:rPr>
          <w:spacing w:val="-1"/>
          <w:sz w:val="24"/>
        </w:rPr>
        <w:t xml:space="preserve"> </w:t>
      </w:r>
      <w:r>
        <w:rPr>
          <w:sz w:val="24"/>
        </w:rPr>
        <w:t>days</w:t>
      </w:r>
      <w:r>
        <w:rPr>
          <w:spacing w:val="-2"/>
          <w:sz w:val="24"/>
        </w:rPr>
        <w:t xml:space="preserve"> </w:t>
      </w:r>
      <w:r>
        <w:rPr>
          <w:sz w:val="24"/>
        </w:rPr>
        <w:t>before</w:t>
      </w:r>
      <w:r>
        <w:rPr>
          <w:spacing w:val="-2"/>
          <w:sz w:val="24"/>
        </w:rPr>
        <w:t xml:space="preserve"> screening</w:t>
      </w:r>
      <w:r>
        <w:rPr>
          <w:spacing w:val="-2"/>
          <w:sz w:val="24"/>
          <w:vertAlign w:val="superscript"/>
        </w:rPr>
        <w:t>a</w:t>
      </w:r>
      <w:r>
        <w:rPr>
          <w:spacing w:val="-2"/>
          <w:sz w:val="24"/>
        </w:rPr>
        <w:t>.</w:t>
      </w:r>
    </w:p>
    <w:p>
      <w:pPr>
        <w:pStyle w:val="ListParagraph"/>
        <w:numPr>
          <w:ilvl w:val="0"/>
          <w:numId w:val="46"/>
        </w:numPr>
        <w:tabs>
          <w:tab w:val="clear" w:pos="720"/>
          <w:tab w:val="left" w:pos="516" w:leader="none"/>
        </w:tabs>
        <w:spacing w:lineRule="auto" w:line="264" w:before="29" w:after="0"/>
        <w:ind w:hanging="360" w:start="516" w:end="401"/>
        <w:rPr>
          <w:sz w:val="24"/>
        </w:rPr>
      </w:pPr>
      <w:r>
        <w:rPr>
          <w:sz w:val="24"/>
        </w:rPr>
        <w:t>Personal</w:t>
      </w:r>
      <w:r>
        <w:rPr>
          <w:spacing w:val="-3"/>
          <w:sz w:val="24"/>
        </w:rPr>
        <w:t xml:space="preserve"> </w:t>
      </w:r>
      <w:r>
        <w:rPr>
          <w:sz w:val="24"/>
        </w:rPr>
        <w:t>or</w:t>
      </w:r>
      <w:r>
        <w:rPr>
          <w:spacing w:val="-3"/>
          <w:sz w:val="24"/>
        </w:rPr>
        <w:t xml:space="preserve"> </w:t>
      </w:r>
      <w:r>
        <w:rPr>
          <w:sz w:val="24"/>
        </w:rPr>
        <w:t>first-degree</w:t>
      </w:r>
      <w:r>
        <w:rPr>
          <w:spacing w:val="-4"/>
          <w:sz w:val="24"/>
        </w:rPr>
        <w:t xml:space="preserve"> </w:t>
      </w:r>
      <w:r>
        <w:rPr>
          <w:sz w:val="24"/>
        </w:rPr>
        <w:t>relative(s)</w:t>
      </w:r>
      <w:r>
        <w:rPr>
          <w:spacing w:val="-3"/>
          <w:sz w:val="24"/>
        </w:rPr>
        <w:t xml:space="preserve"> </w:t>
      </w:r>
      <w:r>
        <w:rPr>
          <w:sz w:val="24"/>
        </w:rPr>
        <w:t>history</w:t>
      </w:r>
      <w:r>
        <w:rPr>
          <w:spacing w:val="-3"/>
          <w:sz w:val="24"/>
        </w:rPr>
        <w:t xml:space="preserve"> </w:t>
      </w:r>
      <w:r>
        <w:rPr>
          <w:sz w:val="24"/>
        </w:rPr>
        <w:t>of</w:t>
      </w:r>
      <w:r>
        <w:rPr>
          <w:spacing w:val="-3"/>
          <w:sz w:val="24"/>
        </w:rPr>
        <w:t xml:space="preserve"> </w:t>
      </w:r>
      <w:r>
        <w:rPr>
          <w:sz w:val="24"/>
        </w:rPr>
        <w:t>multiple</w:t>
      </w:r>
      <w:r>
        <w:rPr>
          <w:spacing w:val="-4"/>
          <w:sz w:val="24"/>
        </w:rPr>
        <w:t xml:space="preserve"> </w:t>
      </w:r>
      <w:r>
        <w:rPr>
          <w:sz w:val="24"/>
        </w:rPr>
        <w:t>endocrine</w:t>
      </w:r>
      <w:r>
        <w:rPr>
          <w:spacing w:val="-5"/>
          <w:sz w:val="24"/>
        </w:rPr>
        <w:t xml:space="preserve"> </w:t>
      </w:r>
      <w:r>
        <w:rPr>
          <w:sz w:val="24"/>
        </w:rPr>
        <w:t>neoplasia</w:t>
      </w:r>
      <w:r>
        <w:rPr>
          <w:spacing w:val="-4"/>
          <w:sz w:val="24"/>
        </w:rPr>
        <w:t xml:space="preserve"> </w:t>
      </w:r>
      <w:r>
        <w:rPr>
          <w:sz w:val="24"/>
        </w:rPr>
        <w:t>type</w:t>
      </w:r>
      <w:r>
        <w:rPr>
          <w:spacing w:val="-4"/>
          <w:sz w:val="24"/>
        </w:rPr>
        <w:t xml:space="preserve"> </w:t>
      </w:r>
      <w:r>
        <w:rPr>
          <w:sz w:val="24"/>
        </w:rPr>
        <w:t>2</w:t>
      </w:r>
      <w:r>
        <w:rPr>
          <w:spacing w:val="-3"/>
          <w:sz w:val="24"/>
        </w:rPr>
        <w:t xml:space="preserve"> </w:t>
      </w:r>
      <w:r>
        <w:rPr>
          <w:sz w:val="24"/>
        </w:rPr>
        <w:t>or</w:t>
      </w:r>
      <w:r>
        <w:rPr>
          <w:spacing w:val="-4"/>
          <w:sz w:val="24"/>
        </w:rPr>
        <w:t xml:space="preserve"> </w:t>
      </w:r>
      <w:r>
        <w:rPr>
          <w:sz w:val="24"/>
        </w:rPr>
        <w:t>medullary thyroid carcinoma</w:t>
      </w:r>
      <w:r>
        <w:rPr>
          <w:sz w:val="24"/>
          <w:vertAlign w:val="superscript"/>
        </w:rPr>
        <w:t>a</w:t>
      </w:r>
      <w:r>
        <w:rPr>
          <w:sz w:val="24"/>
        </w:rPr>
        <w:t>.</w:t>
      </w:r>
    </w:p>
    <w:p>
      <w:pPr>
        <w:pStyle w:val="ListParagraph"/>
        <w:numPr>
          <w:ilvl w:val="0"/>
          <w:numId w:val="46"/>
        </w:numPr>
        <w:tabs>
          <w:tab w:val="clear" w:pos="720"/>
          <w:tab w:val="left" w:pos="516" w:leader="none"/>
        </w:tabs>
        <w:rPr>
          <w:sz w:val="24"/>
        </w:rPr>
      </w:pPr>
      <w:r>
        <w:rPr>
          <w:sz w:val="24"/>
        </w:rPr>
        <w:t>Renal</w:t>
      </w:r>
      <w:r>
        <w:rPr>
          <w:spacing w:val="-1"/>
          <w:sz w:val="24"/>
        </w:rPr>
        <w:t xml:space="preserve"> </w:t>
      </w:r>
      <w:r>
        <w:rPr>
          <w:sz w:val="24"/>
        </w:rPr>
        <w:t>impairment with</w:t>
      </w:r>
      <w:r>
        <w:rPr>
          <w:spacing w:val="-1"/>
          <w:sz w:val="24"/>
        </w:rPr>
        <w:t xml:space="preserve"> </w:t>
      </w:r>
      <w:r>
        <w:rPr>
          <w:sz w:val="24"/>
        </w:rPr>
        <w:t>estimated eGFR</w:t>
      </w:r>
      <w:r>
        <w:rPr>
          <w:spacing w:val="-1"/>
          <w:sz w:val="24"/>
        </w:rPr>
        <w:t xml:space="preserve"> </w:t>
      </w:r>
      <w:r>
        <w:rPr>
          <w:sz w:val="24"/>
        </w:rPr>
        <w:t>&lt;60.0 ml/min/1.73</w:t>
      </w:r>
      <w:r>
        <w:rPr>
          <w:spacing w:val="-1"/>
          <w:sz w:val="24"/>
        </w:rPr>
        <w:t xml:space="preserve"> </w:t>
      </w:r>
      <w:r>
        <w:rPr>
          <w:sz w:val="24"/>
        </w:rPr>
        <w:t>m</w:t>
      </w:r>
      <w:r>
        <w:rPr>
          <w:sz w:val="24"/>
          <w:vertAlign w:val="superscript"/>
        </w:rPr>
        <w:t>2</w:t>
      </w:r>
      <w:r>
        <w:rPr>
          <w:spacing w:val="1"/>
          <w:sz w:val="24"/>
        </w:rPr>
        <w:t xml:space="preserve"> </w:t>
      </w:r>
      <w:r>
        <w:rPr>
          <w:sz w:val="24"/>
        </w:rPr>
        <w:t>at</w:t>
      </w:r>
      <w:r>
        <w:rPr>
          <w:spacing w:val="-1"/>
          <w:sz w:val="24"/>
        </w:rPr>
        <w:t xml:space="preserve"> </w:t>
      </w:r>
      <w:r>
        <w:rPr>
          <w:spacing w:val="-2"/>
          <w:sz w:val="24"/>
        </w:rPr>
        <w:t>screening.</w:t>
      </w:r>
    </w:p>
    <w:p>
      <w:pPr>
        <w:pStyle w:val="ListParagraph"/>
        <w:numPr>
          <w:ilvl w:val="0"/>
          <w:numId w:val="46"/>
        </w:numPr>
        <w:tabs>
          <w:tab w:val="clear" w:pos="720"/>
          <w:tab w:val="left" w:pos="516" w:leader="none"/>
        </w:tabs>
        <w:spacing w:before="26" w:after="0"/>
        <w:rPr>
          <w:sz w:val="24"/>
        </w:rPr>
      </w:pPr>
      <w:r>
        <w:rPr>
          <w:sz w:val="24"/>
        </w:rPr>
        <w:t>Diagnostic</w:t>
      </w:r>
      <w:r>
        <w:rPr>
          <w:spacing w:val="-1"/>
          <w:sz w:val="24"/>
        </w:rPr>
        <w:t xml:space="preserve"> </w:t>
      </w:r>
      <w:r>
        <w:rPr>
          <w:sz w:val="24"/>
        </w:rPr>
        <w:t>test results</w:t>
      </w:r>
      <w:r>
        <w:rPr>
          <w:spacing w:val="-2"/>
          <w:sz w:val="24"/>
        </w:rPr>
        <w:t xml:space="preserve"> </w:t>
      </w:r>
      <w:r>
        <w:rPr>
          <w:sz w:val="24"/>
        </w:rPr>
        <w:t>positive</w:t>
      </w:r>
      <w:r>
        <w:rPr>
          <w:spacing w:val="-1"/>
          <w:sz w:val="24"/>
        </w:rPr>
        <w:t xml:space="preserve"> </w:t>
      </w:r>
      <w:r>
        <w:rPr>
          <w:sz w:val="24"/>
        </w:rPr>
        <w:t>for</w:t>
      </w:r>
      <w:r>
        <w:rPr>
          <w:spacing w:val="-2"/>
          <w:sz w:val="24"/>
        </w:rPr>
        <w:t xml:space="preserve"> </w:t>
      </w:r>
      <w:r>
        <w:rPr>
          <w:sz w:val="24"/>
        </w:rPr>
        <w:t>any</w:t>
      </w:r>
      <w:r>
        <w:rPr>
          <w:spacing w:val="-1"/>
          <w:sz w:val="24"/>
        </w:rPr>
        <w:t xml:space="preserve"> </w:t>
      </w:r>
      <w:r>
        <w:rPr>
          <w:sz w:val="24"/>
        </w:rPr>
        <w:t>of</w:t>
      </w:r>
      <w:r>
        <w:rPr>
          <w:spacing w:val="-1"/>
          <w:sz w:val="24"/>
        </w:rPr>
        <w:t xml:space="preserve"> </w:t>
      </w:r>
      <w:r>
        <w:rPr>
          <w:sz w:val="24"/>
        </w:rPr>
        <w:t xml:space="preserve">the </w:t>
      </w:r>
      <w:r>
        <w:rPr>
          <w:spacing w:val="-2"/>
          <w:sz w:val="24"/>
        </w:rPr>
        <w:t>below:</w:t>
      </w:r>
    </w:p>
    <w:p>
      <w:pPr>
        <w:pStyle w:val="ListParagraph"/>
        <w:numPr>
          <w:ilvl w:val="1"/>
          <w:numId w:val="46"/>
        </w:numPr>
        <w:tabs>
          <w:tab w:val="clear" w:pos="720"/>
          <w:tab w:val="left" w:pos="863" w:leader="none"/>
        </w:tabs>
        <w:spacing w:before="31" w:after="0"/>
        <w:ind w:hanging="280" w:start="863"/>
        <w:rPr>
          <w:sz w:val="24"/>
        </w:rPr>
      </w:pPr>
      <w:r>
        <w:rPr>
          <w:sz w:val="24"/>
        </w:rPr>
        <w:t>HIV-1</w:t>
      </w:r>
      <w:r>
        <w:rPr>
          <w:spacing w:val="-3"/>
          <w:sz w:val="24"/>
        </w:rPr>
        <w:t xml:space="preserve"> </w:t>
      </w:r>
      <w:r>
        <w:rPr>
          <w:sz w:val="24"/>
        </w:rPr>
        <w:t>or</w:t>
      </w:r>
      <w:r>
        <w:rPr>
          <w:spacing w:val="-3"/>
          <w:sz w:val="24"/>
        </w:rPr>
        <w:t xml:space="preserve"> </w:t>
      </w:r>
      <w:r>
        <w:rPr>
          <w:sz w:val="24"/>
        </w:rPr>
        <w:t>HIV-2</w:t>
      </w:r>
      <w:r>
        <w:rPr>
          <w:spacing w:val="-2"/>
          <w:sz w:val="24"/>
        </w:rPr>
        <w:t xml:space="preserve"> infection</w:t>
      </w:r>
    </w:p>
    <w:p>
      <w:pPr>
        <w:pStyle w:val="ListParagraph"/>
        <w:numPr>
          <w:ilvl w:val="1"/>
          <w:numId w:val="46"/>
        </w:numPr>
        <w:tabs>
          <w:tab w:val="clear" w:pos="720"/>
          <w:tab w:val="left" w:pos="863" w:leader="none"/>
        </w:tabs>
        <w:spacing w:before="28" w:after="0"/>
        <w:ind w:hanging="280" w:start="863"/>
        <w:rPr>
          <w:sz w:val="24"/>
        </w:rPr>
      </w:pPr>
      <w:r>
        <w:rPr>
          <w:sz w:val="24"/>
        </w:rPr>
        <w:t>hepatitis</w:t>
      </w:r>
      <w:r>
        <w:rPr>
          <w:spacing w:val="-2"/>
          <w:sz w:val="24"/>
        </w:rPr>
        <w:t xml:space="preserve"> </w:t>
      </w:r>
      <w:r>
        <w:rPr>
          <w:sz w:val="24"/>
        </w:rPr>
        <w:t>B</w:t>
      </w:r>
      <w:r>
        <w:rPr>
          <w:spacing w:val="-2"/>
          <w:sz w:val="24"/>
        </w:rPr>
        <w:t xml:space="preserve"> </w:t>
      </w:r>
      <w:r>
        <w:rPr>
          <w:sz w:val="24"/>
        </w:rPr>
        <w:t>or</w:t>
      </w:r>
      <w:r>
        <w:rPr>
          <w:spacing w:val="-1"/>
          <w:sz w:val="24"/>
        </w:rPr>
        <w:t xml:space="preserve"> </w:t>
      </w:r>
      <w:r>
        <w:rPr>
          <w:sz w:val="24"/>
        </w:rPr>
        <w:t>hepatitis</w:t>
      </w:r>
      <w:r>
        <w:rPr>
          <w:spacing w:val="-2"/>
          <w:sz w:val="24"/>
        </w:rPr>
        <w:t xml:space="preserve"> </w:t>
      </w:r>
      <w:r>
        <w:rPr>
          <w:sz w:val="24"/>
        </w:rPr>
        <w:t>C</w:t>
      </w:r>
      <w:r>
        <w:rPr>
          <w:spacing w:val="-2"/>
          <w:sz w:val="24"/>
        </w:rPr>
        <w:t xml:space="preserve"> infection</w:t>
      </w:r>
    </w:p>
    <w:p>
      <w:pPr>
        <w:pStyle w:val="ListParagraph"/>
        <w:numPr>
          <w:ilvl w:val="0"/>
          <w:numId w:val="46"/>
        </w:numPr>
        <w:tabs>
          <w:tab w:val="clear" w:pos="720"/>
          <w:tab w:val="left" w:pos="516" w:leader="none"/>
        </w:tabs>
        <w:spacing w:before="23" w:after="0"/>
        <w:rPr>
          <w:sz w:val="24"/>
        </w:rPr>
      </w:pPr>
      <w:r>
        <w:rPr>
          <w:sz w:val="24"/>
        </w:rPr>
        <w:t>Thyroid-stimulating</w:t>
      </w:r>
      <w:r>
        <w:rPr>
          <w:spacing w:val="-4"/>
          <w:sz w:val="24"/>
        </w:rPr>
        <w:t xml:space="preserve"> </w:t>
      </w:r>
      <w:r>
        <w:rPr>
          <w:sz w:val="24"/>
        </w:rPr>
        <w:t>hormone</w:t>
      </w:r>
      <w:r>
        <w:rPr>
          <w:spacing w:val="-1"/>
          <w:sz w:val="24"/>
        </w:rPr>
        <w:t xml:space="preserve"> </w:t>
      </w:r>
      <w:r>
        <w:rPr>
          <w:sz w:val="24"/>
        </w:rPr>
        <w:t>(TSH)</w:t>
      </w:r>
      <w:r>
        <w:rPr>
          <w:spacing w:val="-2"/>
          <w:sz w:val="24"/>
        </w:rPr>
        <w:t xml:space="preserve"> </w:t>
      </w:r>
      <w:r>
        <w:rPr>
          <w:sz w:val="24"/>
        </w:rPr>
        <w:t>values</w:t>
      </w:r>
      <w:r>
        <w:rPr>
          <w:spacing w:val="-2"/>
          <w:sz w:val="24"/>
        </w:rPr>
        <w:t xml:space="preserve"> </w:t>
      </w:r>
      <w:r>
        <w:rPr>
          <w:sz w:val="24"/>
        </w:rPr>
        <w:t>outside</w:t>
      </w:r>
      <w:r>
        <w:rPr>
          <w:spacing w:val="-3"/>
          <w:sz w:val="24"/>
        </w:rPr>
        <w:t xml:space="preserve"> </w:t>
      </w:r>
      <w:r>
        <w:rPr>
          <w:sz w:val="24"/>
        </w:rPr>
        <w:t>normal</w:t>
      </w:r>
      <w:r>
        <w:rPr>
          <w:spacing w:val="-1"/>
          <w:sz w:val="24"/>
        </w:rPr>
        <w:t xml:space="preserve"> </w:t>
      </w:r>
      <w:r>
        <w:rPr>
          <w:sz w:val="24"/>
        </w:rPr>
        <w:t>range</w:t>
      </w:r>
      <w:r>
        <w:rPr>
          <w:spacing w:val="-2"/>
          <w:sz w:val="24"/>
        </w:rPr>
        <w:t xml:space="preserve"> </w:t>
      </w:r>
      <w:r>
        <w:rPr>
          <w:sz w:val="24"/>
        </w:rPr>
        <w:t>at</w:t>
      </w:r>
      <w:r>
        <w:rPr>
          <w:spacing w:val="-1"/>
          <w:sz w:val="24"/>
        </w:rPr>
        <w:t xml:space="preserve"> </w:t>
      </w:r>
      <w:r>
        <w:rPr>
          <w:spacing w:val="-2"/>
          <w:sz w:val="24"/>
        </w:rPr>
        <w:t>screening.</w:t>
      </w:r>
    </w:p>
    <w:p>
      <w:pPr>
        <w:pStyle w:val="ListParagraph"/>
        <w:numPr>
          <w:ilvl w:val="0"/>
          <w:numId w:val="46"/>
        </w:numPr>
        <w:tabs>
          <w:tab w:val="clear" w:pos="720"/>
          <w:tab w:val="left" w:pos="516" w:leader="none"/>
        </w:tabs>
        <w:spacing w:before="29" w:after="0"/>
        <w:rPr>
          <w:sz w:val="24"/>
        </w:rPr>
      </w:pPr>
      <w:r>
        <w:rPr>
          <w:sz w:val="24"/>
        </w:rPr>
        <w:t>Use</w:t>
      </w:r>
      <w:r>
        <w:rPr>
          <w:spacing w:val="-3"/>
          <w:sz w:val="24"/>
        </w:rPr>
        <w:t xml:space="preserve"> </w:t>
      </w:r>
      <w:r>
        <w:rPr>
          <w:sz w:val="24"/>
        </w:rPr>
        <w:t>of tobacco</w:t>
      </w:r>
      <w:r>
        <w:rPr>
          <w:spacing w:val="-1"/>
          <w:sz w:val="24"/>
        </w:rPr>
        <w:t xml:space="preserve"> </w:t>
      </w:r>
      <w:r>
        <w:rPr>
          <w:sz w:val="24"/>
        </w:rPr>
        <w:t>and nicotine</w:t>
      </w:r>
      <w:r>
        <w:rPr>
          <w:spacing w:val="-1"/>
          <w:sz w:val="24"/>
        </w:rPr>
        <w:t xml:space="preserve"> </w:t>
      </w:r>
      <w:r>
        <w:rPr>
          <w:sz w:val="24"/>
        </w:rPr>
        <w:t>products,</w:t>
      </w:r>
      <w:r>
        <w:rPr>
          <w:spacing w:val="-1"/>
          <w:sz w:val="24"/>
        </w:rPr>
        <w:t xml:space="preserve"> </w:t>
      </w:r>
      <w:r>
        <w:rPr>
          <w:sz w:val="24"/>
        </w:rPr>
        <w:t>defined as</w:t>
      </w:r>
      <w:r>
        <w:rPr>
          <w:spacing w:val="-1"/>
          <w:sz w:val="24"/>
        </w:rPr>
        <w:t xml:space="preserve"> </w:t>
      </w:r>
      <w:r>
        <w:rPr>
          <w:sz w:val="24"/>
        </w:rPr>
        <w:t>any</w:t>
      </w:r>
      <w:r>
        <w:rPr>
          <w:spacing w:val="-1"/>
          <w:sz w:val="24"/>
        </w:rPr>
        <w:t xml:space="preserve"> </w:t>
      </w:r>
      <w:r>
        <w:rPr>
          <w:sz w:val="24"/>
        </w:rPr>
        <w:t>of</w:t>
      </w:r>
      <w:r>
        <w:rPr>
          <w:spacing w:val="-1"/>
          <w:sz w:val="24"/>
        </w:rPr>
        <w:t xml:space="preserve"> </w:t>
      </w:r>
      <w:r>
        <w:rPr>
          <w:sz w:val="24"/>
        </w:rPr>
        <w:t xml:space="preserve">the </w:t>
      </w:r>
      <w:r>
        <w:rPr>
          <w:spacing w:val="-2"/>
          <w:sz w:val="24"/>
        </w:rPr>
        <w:t>below:</w:t>
      </w:r>
    </w:p>
    <w:p>
      <w:pPr>
        <w:pStyle w:val="ListParagraph"/>
        <w:numPr>
          <w:ilvl w:val="1"/>
          <w:numId w:val="46"/>
        </w:numPr>
        <w:tabs>
          <w:tab w:val="clear" w:pos="720"/>
          <w:tab w:val="left" w:pos="863" w:leader="none"/>
        </w:tabs>
        <w:spacing w:before="28" w:after="0"/>
        <w:ind w:hanging="280" w:start="863"/>
        <w:rPr>
          <w:sz w:val="24"/>
        </w:rPr>
      </w:pPr>
      <w:r>
        <w:rPr>
          <w:sz w:val="24"/>
        </w:rPr>
        <w:t>Smoking</w:t>
      </w:r>
      <w:r>
        <w:rPr>
          <w:spacing w:val="-1"/>
          <w:sz w:val="24"/>
        </w:rPr>
        <w:t xml:space="preserve"> </w:t>
      </w:r>
      <w:r>
        <w:rPr>
          <w:sz w:val="24"/>
        </w:rPr>
        <w:t>more</w:t>
      </w:r>
      <w:r>
        <w:rPr>
          <w:spacing w:val="-3"/>
          <w:sz w:val="24"/>
        </w:rPr>
        <w:t xml:space="preserve"> </w:t>
      </w:r>
      <w:r>
        <w:rPr>
          <w:sz w:val="24"/>
        </w:rPr>
        <w:t>than 10</w:t>
      </w:r>
      <w:r>
        <w:rPr>
          <w:spacing w:val="-1"/>
          <w:sz w:val="24"/>
        </w:rPr>
        <w:t xml:space="preserve"> </w:t>
      </w:r>
      <w:r>
        <w:rPr>
          <w:sz w:val="24"/>
        </w:rPr>
        <w:t>cigarette</w:t>
      </w:r>
      <w:r>
        <w:rPr>
          <w:spacing w:val="-2"/>
          <w:sz w:val="24"/>
        </w:rPr>
        <w:t xml:space="preserve"> </w:t>
      </w:r>
      <w:r>
        <w:rPr>
          <w:sz w:val="24"/>
        </w:rPr>
        <w:t>or the</w:t>
      </w:r>
      <w:r>
        <w:rPr>
          <w:spacing w:val="-2"/>
          <w:sz w:val="24"/>
        </w:rPr>
        <w:t xml:space="preserve"> </w:t>
      </w:r>
      <w:r>
        <w:rPr>
          <w:sz w:val="24"/>
        </w:rPr>
        <w:t>equivalent</w:t>
      </w:r>
      <w:r>
        <w:rPr>
          <w:spacing w:val="1"/>
          <w:sz w:val="24"/>
        </w:rPr>
        <w:t xml:space="preserve"> </w:t>
      </w:r>
      <w:r>
        <w:rPr>
          <w:sz w:val="24"/>
        </w:rPr>
        <w:t xml:space="preserve">per </w:t>
      </w:r>
      <w:r>
        <w:rPr>
          <w:spacing w:val="-4"/>
          <w:sz w:val="24"/>
        </w:rPr>
        <w:t>day</w:t>
      </w:r>
      <w:r>
        <w:rPr>
          <w:spacing w:val="-4"/>
          <w:sz w:val="24"/>
          <w:vertAlign w:val="superscript"/>
        </w:rPr>
        <w:t>a</w:t>
      </w:r>
    </w:p>
    <w:p>
      <w:pPr>
        <w:pStyle w:val="ListParagraph"/>
        <w:numPr>
          <w:ilvl w:val="1"/>
          <w:numId w:val="46"/>
        </w:numPr>
        <w:tabs>
          <w:tab w:val="clear" w:pos="720"/>
          <w:tab w:val="left" w:pos="864" w:leader="none"/>
        </w:tabs>
        <w:spacing w:lineRule="auto" w:line="262" w:before="28" w:after="0"/>
        <w:ind w:hanging="281" w:start="864" w:end="490"/>
        <w:rPr>
          <w:sz w:val="24"/>
        </w:rPr>
      </w:pPr>
      <w:r>
        <w:rPr>
          <w:sz w:val="24"/>
        </w:rPr>
        <w:t>Not</w:t>
      </w:r>
      <w:r>
        <w:rPr>
          <w:spacing w:val="-3"/>
          <w:sz w:val="24"/>
        </w:rPr>
        <w:t xml:space="preserve"> </w:t>
      </w:r>
      <w:r>
        <w:rPr>
          <w:sz w:val="24"/>
        </w:rPr>
        <w:t>able</w:t>
      </w:r>
      <w:r>
        <w:rPr>
          <w:spacing w:val="-3"/>
          <w:sz w:val="24"/>
        </w:rPr>
        <w:t xml:space="preserve"> </w:t>
      </w:r>
      <w:r>
        <w:rPr>
          <w:sz w:val="24"/>
        </w:rPr>
        <w:t>or</w:t>
      </w:r>
      <w:r>
        <w:rPr>
          <w:spacing w:val="-5"/>
          <w:sz w:val="24"/>
        </w:rPr>
        <w:t xml:space="preserve"> </w:t>
      </w:r>
      <w:r>
        <w:rPr>
          <w:sz w:val="24"/>
        </w:rPr>
        <w:t>willing</w:t>
      </w:r>
      <w:r>
        <w:rPr>
          <w:spacing w:val="-3"/>
          <w:sz w:val="24"/>
        </w:rPr>
        <w:t xml:space="preserve"> </w:t>
      </w:r>
      <w:r>
        <w:rPr>
          <w:sz w:val="24"/>
        </w:rPr>
        <w:t>to</w:t>
      </w:r>
      <w:r>
        <w:rPr>
          <w:spacing w:val="-3"/>
          <w:sz w:val="24"/>
        </w:rPr>
        <w:t xml:space="preserve"> </w:t>
      </w:r>
      <w:r>
        <w:rPr>
          <w:sz w:val="24"/>
        </w:rPr>
        <w:t>refrain</w:t>
      </w:r>
      <w:r>
        <w:rPr>
          <w:spacing w:val="-3"/>
          <w:sz w:val="24"/>
        </w:rPr>
        <w:t xml:space="preserve"> </w:t>
      </w:r>
      <w:r>
        <w:rPr>
          <w:sz w:val="24"/>
        </w:rPr>
        <w:t>from</w:t>
      </w:r>
      <w:r>
        <w:rPr>
          <w:spacing w:val="-3"/>
          <w:sz w:val="24"/>
        </w:rPr>
        <w:t xml:space="preserve"> </w:t>
      </w:r>
      <w:r>
        <w:rPr>
          <w:sz w:val="24"/>
        </w:rPr>
        <w:t>smoking</w:t>
      </w:r>
      <w:r>
        <w:rPr>
          <w:spacing w:val="-3"/>
          <w:sz w:val="24"/>
        </w:rPr>
        <w:t xml:space="preserve"> </w:t>
      </w:r>
      <w:r>
        <w:rPr>
          <w:sz w:val="24"/>
        </w:rPr>
        <w:t>and</w:t>
      </w:r>
      <w:r>
        <w:rPr>
          <w:spacing w:val="-3"/>
          <w:sz w:val="24"/>
        </w:rPr>
        <w:t xml:space="preserve"> </w:t>
      </w:r>
      <w:r>
        <w:rPr>
          <w:sz w:val="24"/>
        </w:rPr>
        <w:t>use</w:t>
      </w:r>
      <w:r>
        <w:rPr>
          <w:spacing w:val="-4"/>
          <w:sz w:val="24"/>
        </w:rPr>
        <w:t xml:space="preserve"> </w:t>
      </w:r>
      <w:r>
        <w:rPr>
          <w:sz w:val="24"/>
        </w:rPr>
        <w:t>of</w:t>
      </w:r>
      <w:r>
        <w:rPr>
          <w:spacing w:val="-3"/>
          <w:sz w:val="24"/>
        </w:rPr>
        <w:t xml:space="preserve"> </w:t>
      </w:r>
      <w:r>
        <w:rPr>
          <w:sz w:val="24"/>
        </w:rPr>
        <w:t>nicotine</w:t>
      </w:r>
      <w:r>
        <w:rPr>
          <w:spacing w:val="-4"/>
          <w:sz w:val="24"/>
        </w:rPr>
        <w:t xml:space="preserve"> </w:t>
      </w:r>
      <w:r>
        <w:rPr>
          <w:sz w:val="24"/>
        </w:rPr>
        <w:t>substitute</w:t>
      </w:r>
      <w:r>
        <w:rPr>
          <w:spacing w:val="-3"/>
          <w:sz w:val="24"/>
        </w:rPr>
        <w:t xml:space="preserve"> </w:t>
      </w:r>
      <w:r>
        <w:rPr>
          <w:sz w:val="24"/>
        </w:rPr>
        <w:t>products</w:t>
      </w:r>
      <w:r>
        <w:rPr>
          <w:spacing w:val="-4"/>
          <w:sz w:val="24"/>
        </w:rPr>
        <w:t xml:space="preserve"> </w:t>
      </w:r>
      <w:r>
        <w:rPr>
          <w:sz w:val="24"/>
        </w:rPr>
        <w:t>during the in-house period(s).</w:t>
      </w:r>
    </w:p>
    <w:p>
      <w:pPr>
        <w:pStyle w:val="ListParagraph"/>
        <w:numPr>
          <w:ilvl w:val="0"/>
          <w:numId w:val="46"/>
        </w:numPr>
        <w:tabs>
          <w:tab w:val="clear" w:pos="720"/>
          <w:tab w:val="left" w:pos="516" w:leader="none"/>
        </w:tabs>
        <w:spacing w:before="1" w:after="0"/>
        <w:rPr>
          <w:sz w:val="24"/>
        </w:rPr>
      </w:pPr>
      <w:r>
        <w:rPr>
          <w:sz w:val="24"/>
        </w:rPr>
        <w:t>Abuse</w:t>
      </w:r>
      <w:r>
        <w:rPr>
          <w:spacing w:val="-3"/>
          <w:sz w:val="24"/>
        </w:rPr>
        <w:t xml:space="preserve"> </w:t>
      </w:r>
      <w:r>
        <w:rPr>
          <w:sz w:val="24"/>
        </w:rPr>
        <w:t>or intake</w:t>
      </w:r>
      <w:r>
        <w:rPr>
          <w:spacing w:val="-2"/>
          <w:sz w:val="24"/>
        </w:rPr>
        <w:t xml:space="preserve"> </w:t>
      </w:r>
      <w:r>
        <w:rPr>
          <w:sz w:val="24"/>
        </w:rPr>
        <w:t>of alcohol, defined</w:t>
      </w:r>
      <w:r>
        <w:rPr>
          <w:spacing w:val="-1"/>
          <w:sz w:val="24"/>
        </w:rPr>
        <w:t xml:space="preserve"> </w:t>
      </w:r>
      <w:r>
        <w:rPr>
          <w:sz w:val="24"/>
        </w:rPr>
        <w:t>as</w:t>
      </w:r>
      <w:r>
        <w:rPr>
          <w:spacing w:val="-1"/>
          <w:sz w:val="24"/>
        </w:rPr>
        <w:t xml:space="preserve"> </w:t>
      </w:r>
      <w:r>
        <w:rPr>
          <w:sz w:val="24"/>
        </w:rPr>
        <w:t>any of the</w:t>
      </w:r>
      <w:r>
        <w:rPr>
          <w:spacing w:val="1"/>
          <w:sz w:val="24"/>
        </w:rPr>
        <w:t xml:space="preserve"> </w:t>
      </w:r>
      <w:r>
        <w:rPr>
          <w:spacing w:val="-2"/>
          <w:sz w:val="24"/>
        </w:rPr>
        <w:t>below:</w:t>
      </w:r>
    </w:p>
    <w:p>
      <w:pPr>
        <w:pStyle w:val="ListParagraph"/>
        <w:numPr>
          <w:ilvl w:val="1"/>
          <w:numId w:val="46"/>
        </w:numPr>
        <w:tabs>
          <w:tab w:val="clear" w:pos="720"/>
          <w:tab w:val="left" w:pos="864" w:leader="none"/>
        </w:tabs>
        <w:spacing w:lineRule="auto" w:line="262" w:before="31" w:after="0"/>
        <w:ind w:hanging="281" w:start="864" w:end="241"/>
        <w:rPr>
          <w:sz w:val="24"/>
        </w:rPr>
      </w:pPr>
      <w:r>
        <w:rPr>
          <w:sz w:val="24"/>
        </w:rPr>
        <w:t>Known or suspected alcohol abuse within 1 year before the day of screening (defined as regular</w:t>
      </w:r>
      <w:r>
        <w:rPr>
          <w:spacing w:val="-4"/>
          <w:sz w:val="24"/>
        </w:rPr>
        <w:t xml:space="preserve"> </w:t>
      </w:r>
      <w:r>
        <w:rPr>
          <w:sz w:val="24"/>
        </w:rPr>
        <w:t>intake</w:t>
      </w:r>
      <w:r>
        <w:rPr>
          <w:spacing w:val="-3"/>
          <w:sz w:val="24"/>
        </w:rPr>
        <w:t xml:space="preserve"> </w:t>
      </w:r>
      <w:r>
        <w:rPr>
          <w:sz w:val="24"/>
        </w:rPr>
        <w:t>of</w:t>
      </w:r>
      <w:r>
        <w:rPr>
          <w:spacing w:val="-2"/>
          <w:sz w:val="24"/>
        </w:rPr>
        <w:t xml:space="preserve"> </w:t>
      </w:r>
      <w:r>
        <w:rPr>
          <w:sz w:val="24"/>
        </w:rPr>
        <w:t>more</w:t>
      </w:r>
      <w:r>
        <w:rPr>
          <w:spacing w:val="-3"/>
          <w:sz w:val="24"/>
        </w:rPr>
        <w:t xml:space="preserve"> </w:t>
      </w:r>
      <w:r>
        <w:rPr>
          <w:sz w:val="24"/>
        </w:rPr>
        <w:t>than</w:t>
      </w:r>
      <w:r>
        <w:rPr>
          <w:spacing w:val="-2"/>
          <w:sz w:val="24"/>
        </w:rPr>
        <w:t xml:space="preserve"> </w:t>
      </w:r>
      <w:r>
        <w:rPr>
          <w:sz w:val="24"/>
        </w:rPr>
        <w:t>an</w:t>
      </w:r>
      <w:r>
        <w:rPr>
          <w:spacing w:val="-2"/>
          <w:sz w:val="24"/>
        </w:rPr>
        <w:t xml:space="preserve"> </w:t>
      </w:r>
      <w:r>
        <w:rPr>
          <w:sz w:val="24"/>
        </w:rPr>
        <w:t>average</w:t>
      </w:r>
      <w:r>
        <w:rPr>
          <w:spacing w:val="-3"/>
          <w:sz w:val="24"/>
        </w:rPr>
        <w:t xml:space="preserve"> </w:t>
      </w:r>
      <w:r>
        <w:rPr>
          <w:sz w:val="24"/>
        </w:rPr>
        <w:t>intake</w:t>
      </w:r>
      <w:r>
        <w:rPr>
          <w:spacing w:val="-3"/>
          <w:sz w:val="24"/>
        </w:rPr>
        <w:t xml:space="preserve"> </w:t>
      </w:r>
      <w:r>
        <w:rPr>
          <w:sz w:val="24"/>
        </w:rPr>
        <w:t>of</w:t>
      </w:r>
      <w:r>
        <w:rPr>
          <w:spacing w:val="-2"/>
          <w:sz w:val="24"/>
        </w:rPr>
        <w:t xml:space="preserve"> </w:t>
      </w:r>
      <w:r>
        <w:rPr>
          <w:sz w:val="24"/>
        </w:rPr>
        <w:t>24</w:t>
      </w:r>
      <w:r>
        <w:rPr>
          <w:spacing w:val="-2"/>
          <w:sz w:val="24"/>
        </w:rPr>
        <w:t xml:space="preserve"> </w:t>
      </w:r>
      <w:r>
        <w:rPr>
          <w:sz w:val="24"/>
        </w:rPr>
        <w:t>g</w:t>
      </w:r>
      <w:r>
        <w:rPr>
          <w:spacing w:val="-2"/>
          <w:sz w:val="24"/>
        </w:rPr>
        <w:t xml:space="preserve"> </w:t>
      </w:r>
      <w:r>
        <w:rPr>
          <w:sz w:val="24"/>
        </w:rPr>
        <w:t>alcohol</w:t>
      </w:r>
      <w:r>
        <w:rPr>
          <w:spacing w:val="-2"/>
          <w:sz w:val="24"/>
        </w:rPr>
        <w:t xml:space="preserve"> </w:t>
      </w:r>
      <w:r>
        <w:rPr>
          <w:sz w:val="24"/>
        </w:rPr>
        <w:t>daily</w:t>
      </w:r>
      <w:r>
        <w:rPr>
          <w:spacing w:val="-2"/>
          <w:sz w:val="24"/>
        </w:rPr>
        <w:t xml:space="preserve"> </w:t>
      </w:r>
      <w:r>
        <w:rPr>
          <w:sz w:val="24"/>
        </w:rPr>
        <w:t>for</w:t>
      </w:r>
      <w:r>
        <w:rPr>
          <w:spacing w:val="-4"/>
          <w:sz w:val="24"/>
        </w:rPr>
        <w:t xml:space="preserve"> </w:t>
      </w:r>
      <w:r>
        <w:rPr>
          <w:sz w:val="24"/>
        </w:rPr>
        <w:t>men</w:t>
      </w:r>
      <w:r>
        <w:rPr>
          <w:spacing w:val="-1"/>
          <w:sz w:val="24"/>
        </w:rPr>
        <w:t xml:space="preserve"> </w:t>
      </w:r>
      <w:r>
        <w:rPr>
          <w:sz w:val="24"/>
        </w:rPr>
        <w:t>and</w:t>
      </w:r>
      <w:r>
        <w:rPr>
          <w:spacing w:val="-2"/>
          <w:sz w:val="24"/>
        </w:rPr>
        <w:t xml:space="preserve"> </w:t>
      </w:r>
      <w:r>
        <w:rPr>
          <w:sz w:val="24"/>
        </w:rPr>
        <w:t>12</w:t>
      </w:r>
      <w:r>
        <w:rPr>
          <w:spacing w:val="-2"/>
          <w:sz w:val="24"/>
        </w:rPr>
        <w:t xml:space="preserve"> </w:t>
      </w:r>
      <w:r>
        <w:rPr>
          <w:sz w:val="24"/>
        </w:rPr>
        <w:t>g</w:t>
      </w:r>
      <w:r>
        <w:rPr>
          <w:spacing w:val="-2"/>
          <w:sz w:val="24"/>
        </w:rPr>
        <w:t xml:space="preserve"> </w:t>
      </w:r>
      <w:r>
        <w:rPr>
          <w:sz w:val="24"/>
        </w:rPr>
        <w:t>alcohol daily for women).</w:t>
      </w:r>
    </w:p>
    <w:p>
      <w:pPr>
        <w:pStyle w:val="ListParagraph"/>
        <w:numPr>
          <w:ilvl w:val="1"/>
          <w:numId w:val="46"/>
        </w:numPr>
        <w:tabs>
          <w:tab w:val="clear" w:pos="720"/>
          <w:tab w:val="left" w:pos="863" w:leader="none"/>
        </w:tabs>
        <w:spacing w:before="4" w:after="0"/>
        <w:ind w:hanging="280" w:start="863"/>
        <w:rPr>
          <w:sz w:val="24"/>
        </w:rPr>
      </w:pPr>
      <w:r>
        <w:rPr>
          <w:sz w:val="24"/>
        </w:rPr>
        <w:t>Positive</w:t>
      </w:r>
      <w:r>
        <w:rPr>
          <w:spacing w:val="-1"/>
          <w:sz w:val="24"/>
        </w:rPr>
        <w:t xml:space="preserve"> </w:t>
      </w:r>
      <w:r>
        <w:rPr>
          <w:sz w:val="24"/>
        </w:rPr>
        <w:t xml:space="preserve">alcohol test at </w:t>
      </w:r>
      <w:r>
        <w:rPr>
          <w:spacing w:val="-2"/>
          <w:sz w:val="24"/>
        </w:rPr>
        <w:t>screening.</w:t>
      </w:r>
    </w:p>
    <w:p>
      <w:pPr>
        <w:pStyle w:val="ListParagraph"/>
        <w:numPr>
          <w:ilvl w:val="0"/>
          <w:numId w:val="46"/>
        </w:numPr>
        <w:tabs>
          <w:tab w:val="clear" w:pos="720"/>
          <w:tab w:val="left" w:pos="516" w:leader="none"/>
        </w:tabs>
        <w:spacing w:before="26" w:after="0"/>
        <w:rPr>
          <w:sz w:val="24"/>
        </w:rPr>
      </w:pPr>
      <w:r>
        <w:rPr>
          <w:sz w:val="24"/>
        </w:rPr>
        <w:t>Abuse</w:t>
      </w:r>
      <w:r>
        <w:rPr>
          <w:spacing w:val="-5"/>
          <w:sz w:val="24"/>
        </w:rPr>
        <w:t xml:space="preserve"> </w:t>
      </w:r>
      <w:r>
        <w:rPr>
          <w:sz w:val="24"/>
        </w:rPr>
        <w:t>or intake</w:t>
      </w:r>
      <w:r>
        <w:rPr>
          <w:spacing w:val="-3"/>
          <w:sz w:val="24"/>
        </w:rPr>
        <w:t xml:space="preserve"> </w:t>
      </w:r>
      <w:r>
        <w:rPr>
          <w:sz w:val="24"/>
        </w:rPr>
        <w:t>of drugs,</w:t>
      </w:r>
      <w:r>
        <w:rPr>
          <w:spacing w:val="1"/>
          <w:sz w:val="24"/>
        </w:rPr>
        <w:t xml:space="preserve"> </w:t>
      </w:r>
      <w:r>
        <w:rPr>
          <w:sz w:val="24"/>
        </w:rPr>
        <w:t>defined as</w:t>
      </w:r>
      <w:r>
        <w:rPr>
          <w:spacing w:val="1"/>
          <w:sz w:val="24"/>
        </w:rPr>
        <w:t xml:space="preserve"> </w:t>
      </w:r>
      <w:r>
        <w:rPr>
          <w:sz w:val="24"/>
        </w:rPr>
        <w:t>any of</w:t>
      </w:r>
      <w:r>
        <w:rPr>
          <w:spacing w:val="-2"/>
          <w:sz w:val="24"/>
        </w:rPr>
        <w:t xml:space="preserve"> </w:t>
      </w:r>
      <w:r>
        <w:rPr>
          <w:sz w:val="24"/>
        </w:rPr>
        <w:t xml:space="preserve">the </w:t>
      </w:r>
      <w:r>
        <w:rPr>
          <w:spacing w:val="-2"/>
          <w:sz w:val="24"/>
        </w:rPr>
        <w:t>below:</w:t>
      </w:r>
    </w:p>
    <w:p>
      <w:pPr>
        <w:pStyle w:val="ListParagraph"/>
        <w:numPr>
          <w:ilvl w:val="1"/>
          <w:numId w:val="46"/>
        </w:numPr>
        <w:tabs>
          <w:tab w:val="clear" w:pos="720"/>
          <w:tab w:val="left" w:pos="864" w:leader="none"/>
        </w:tabs>
        <w:spacing w:lineRule="auto" w:line="262" w:before="28" w:after="0"/>
        <w:ind w:hanging="281" w:start="864" w:end="840"/>
        <w:rPr>
          <w:sz w:val="24"/>
        </w:rPr>
      </w:pPr>
      <w:r>
        <w:rPr>
          <w:sz w:val="24"/>
        </w:rPr>
        <w:t>Known</w:t>
      </w:r>
      <w:r>
        <w:rPr>
          <w:spacing w:val="-3"/>
          <w:sz w:val="24"/>
        </w:rPr>
        <w:t xml:space="preserve"> </w:t>
      </w:r>
      <w:r>
        <w:rPr>
          <w:sz w:val="24"/>
        </w:rPr>
        <w:t>or</w:t>
      </w:r>
      <w:r>
        <w:rPr>
          <w:spacing w:val="-3"/>
          <w:sz w:val="24"/>
        </w:rPr>
        <w:t xml:space="preserve"> </w:t>
      </w:r>
      <w:r>
        <w:rPr>
          <w:sz w:val="24"/>
        </w:rPr>
        <w:t>suspected</w:t>
      </w:r>
      <w:r>
        <w:rPr>
          <w:spacing w:val="-3"/>
          <w:sz w:val="24"/>
        </w:rPr>
        <w:t xml:space="preserve"> </w:t>
      </w:r>
      <w:r>
        <w:rPr>
          <w:sz w:val="24"/>
        </w:rPr>
        <w:t>drug</w:t>
      </w:r>
      <w:r>
        <w:rPr>
          <w:spacing w:val="-3"/>
          <w:sz w:val="24"/>
        </w:rPr>
        <w:t xml:space="preserve"> </w:t>
      </w:r>
      <w:r>
        <w:rPr>
          <w:sz w:val="24"/>
        </w:rPr>
        <w:t>or</w:t>
      </w:r>
      <w:r>
        <w:rPr>
          <w:spacing w:val="-3"/>
          <w:sz w:val="24"/>
        </w:rPr>
        <w:t xml:space="preserve"> </w:t>
      </w:r>
      <w:r>
        <w:rPr>
          <w:sz w:val="24"/>
        </w:rPr>
        <w:t>chemical</w:t>
      </w:r>
      <w:r>
        <w:rPr>
          <w:spacing w:val="-3"/>
          <w:sz w:val="24"/>
        </w:rPr>
        <w:t xml:space="preserve"> </w:t>
      </w:r>
      <w:r>
        <w:rPr>
          <w:sz w:val="24"/>
        </w:rPr>
        <w:t>substance</w:t>
      </w:r>
      <w:r>
        <w:rPr>
          <w:spacing w:val="-2"/>
          <w:sz w:val="24"/>
        </w:rPr>
        <w:t xml:space="preserve"> </w:t>
      </w:r>
      <w:r>
        <w:rPr>
          <w:sz w:val="24"/>
        </w:rPr>
        <w:t>abuse</w:t>
      </w:r>
      <w:r>
        <w:rPr>
          <w:spacing w:val="-4"/>
          <w:sz w:val="24"/>
        </w:rPr>
        <w:t xml:space="preserve"> </w:t>
      </w:r>
      <w:r>
        <w:rPr>
          <w:sz w:val="24"/>
        </w:rPr>
        <w:t>within</w:t>
      </w:r>
      <w:r>
        <w:rPr>
          <w:spacing w:val="-3"/>
          <w:sz w:val="24"/>
        </w:rPr>
        <w:t xml:space="preserve"> </w:t>
      </w:r>
      <w:r>
        <w:rPr>
          <w:sz w:val="24"/>
        </w:rPr>
        <w:t>1</w:t>
      </w:r>
      <w:r>
        <w:rPr>
          <w:spacing w:val="-3"/>
          <w:sz w:val="24"/>
        </w:rPr>
        <w:t xml:space="preserve"> </w:t>
      </w:r>
      <w:r>
        <w:rPr>
          <w:sz w:val="24"/>
        </w:rPr>
        <w:t>year</w:t>
      </w:r>
      <w:r>
        <w:rPr>
          <w:spacing w:val="-3"/>
          <w:sz w:val="24"/>
        </w:rPr>
        <w:t xml:space="preserve"> </w:t>
      </w:r>
      <w:r>
        <w:rPr>
          <w:sz w:val="24"/>
        </w:rPr>
        <w:t>before</w:t>
      </w:r>
      <w:r>
        <w:rPr>
          <w:spacing w:val="-4"/>
          <w:sz w:val="24"/>
        </w:rPr>
        <w:t xml:space="preserve"> </w:t>
      </w:r>
      <w:r>
        <w:rPr>
          <w:sz w:val="24"/>
        </w:rPr>
        <w:t>the</w:t>
      </w:r>
      <w:r>
        <w:rPr>
          <w:spacing w:val="-3"/>
          <w:sz w:val="24"/>
        </w:rPr>
        <w:t xml:space="preserve"> </w:t>
      </w:r>
      <w:r>
        <w:rPr>
          <w:sz w:val="24"/>
        </w:rPr>
        <w:t>day</w:t>
      </w:r>
      <w:r>
        <w:rPr>
          <w:spacing w:val="-3"/>
          <w:sz w:val="24"/>
        </w:rPr>
        <w:t xml:space="preserve"> </w:t>
      </w:r>
      <w:r>
        <w:rPr>
          <w:sz w:val="24"/>
        </w:rPr>
        <w:t xml:space="preserve">of </w:t>
      </w:r>
      <w:r>
        <w:rPr>
          <w:spacing w:val="-2"/>
          <w:sz w:val="24"/>
        </w:rPr>
        <w:t>screening.</w:t>
      </w:r>
    </w:p>
    <w:p>
      <w:pPr>
        <w:pStyle w:val="ListParagraph"/>
        <w:numPr>
          <w:ilvl w:val="1"/>
          <w:numId w:val="46"/>
        </w:numPr>
        <w:tabs>
          <w:tab w:val="clear" w:pos="720"/>
          <w:tab w:val="left" w:pos="863" w:leader="none"/>
        </w:tabs>
        <w:spacing w:before="3" w:after="0"/>
        <w:ind w:hanging="280" w:start="863"/>
        <w:rPr>
          <w:sz w:val="24"/>
        </w:rPr>
        <w:sectPr>
          <w:headerReference w:type="default" r:id="rId92"/>
          <w:headerReference w:type="first" r:id="rId93"/>
          <w:type w:val="nextPage"/>
          <w:pgSz w:w="11906" w:h="16838"/>
          <w:pgMar w:left="1260" w:right="680" w:gutter="0" w:header="850" w:top="1880" w:footer="0" w:bottom="280"/>
          <w:pgNumType w:fmt="decimal"/>
          <w:formProt w:val="false"/>
          <w:textDirection w:val="lrTb"/>
          <w:docGrid w:type="default" w:linePitch="100" w:charSpace="0"/>
        </w:sectPr>
      </w:pPr>
      <w:r>
        <w:rPr>
          <w:sz w:val="24"/>
        </w:rPr>
        <w:t>Positive</w:t>
      </w:r>
      <w:r>
        <w:rPr>
          <w:spacing w:val="-1"/>
          <w:sz w:val="24"/>
        </w:rPr>
        <w:t xml:space="preserve"> </w:t>
      </w:r>
      <w:r>
        <w:rPr>
          <w:sz w:val="24"/>
        </w:rPr>
        <w:t>drug of</w:t>
      </w:r>
      <w:r>
        <w:rPr>
          <w:spacing w:val="-1"/>
          <w:sz w:val="24"/>
        </w:rPr>
        <w:t xml:space="preserve"> </w:t>
      </w:r>
      <w:r>
        <w:rPr>
          <w:sz w:val="24"/>
        </w:rPr>
        <w:t>abuse</w:t>
      </w:r>
      <w:r>
        <w:rPr>
          <w:spacing w:val="-1"/>
          <w:sz w:val="24"/>
        </w:rPr>
        <w:t xml:space="preserve"> </w:t>
      </w:r>
      <w:r>
        <w:rPr>
          <w:sz w:val="24"/>
        </w:rPr>
        <w:t xml:space="preserve">test at </w:t>
      </w:r>
      <w:r>
        <w:rPr>
          <w:spacing w:val="-2"/>
          <w:sz w:val="24"/>
        </w:rPr>
        <w:t>screening.</w:t>
      </w:r>
    </w:p>
    <w:p>
      <w:pPr>
        <w:pStyle w:val="ListParagraph"/>
        <w:numPr>
          <w:ilvl w:val="0"/>
          <w:numId w:val="46"/>
        </w:numPr>
        <w:tabs>
          <w:tab w:val="clear" w:pos="720"/>
          <w:tab w:val="left" w:pos="516" w:leader="none"/>
        </w:tabs>
        <w:spacing w:lineRule="auto" w:line="264" w:before="88" w:after="0"/>
        <w:ind w:hanging="360" w:start="516" w:end="399"/>
        <w:rPr>
          <w:sz w:val="24"/>
        </w:rPr>
      </w:pPr>
      <w:r>
        <w:rPr>
          <w:sz w:val="24"/>
        </w:rPr>
        <w:t>Presence of a known haemoglobinopathy, haemolytic anaemia, sickle cell anaemia or a haemoglobin</w:t>
      </w:r>
      <w:r>
        <w:rPr>
          <w:spacing w:val="-3"/>
          <w:sz w:val="24"/>
        </w:rPr>
        <w:t xml:space="preserve"> </w:t>
      </w:r>
      <w:r>
        <w:rPr>
          <w:sz w:val="24"/>
        </w:rPr>
        <w:t>value</w:t>
      </w:r>
      <w:r>
        <w:rPr>
          <w:spacing w:val="-4"/>
          <w:sz w:val="24"/>
        </w:rPr>
        <w:t xml:space="preserve"> </w:t>
      </w:r>
      <w:r>
        <w:rPr>
          <w:sz w:val="24"/>
        </w:rPr>
        <w:t>below</w:t>
      </w:r>
      <w:r>
        <w:rPr>
          <w:spacing w:val="-4"/>
          <w:sz w:val="24"/>
        </w:rPr>
        <w:t xml:space="preserve"> </w:t>
      </w:r>
      <w:r>
        <w:rPr>
          <w:sz w:val="24"/>
        </w:rPr>
        <w:t>the</w:t>
      </w:r>
      <w:r>
        <w:rPr>
          <w:spacing w:val="-4"/>
          <w:sz w:val="24"/>
        </w:rPr>
        <w:t xml:space="preserve"> </w:t>
      </w:r>
      <w:r>
        <w:rPr>
          <w:sz w:val="24"/>
        </w:rPr>
        <w:t>lower</w:t>
      </w:r>
      <w:r>
        <w:rPr>
          <w:spacing w:val="-3"/>
          <w:sz w:val="24"/>
        </w:rPr>
        <w:t xml:space="preserve"> </w:t>
      </w:r>
      <w:r>
        <w:rPr>
          <w:sz w:val="24"/>
        </w:rPr>
        <w:t>limit</w:t>
      </w:r>
      <w:r>
        <w:rPr>
          <w:spacing w:val="-3"/>
          <w:sz w:val="24"/>
        </w:rPr>
        <w:t xml:space="preserve"> </w:t>
      </w:r>
      <w:r>
        <w:rPr>
          <w:sz w:val="24"/>
        </w:rPr>
        <w:t>of</w:t>
      </w:r>
      <w:r>
        <w:rPr>
          <w:spacing w:val="-3"/>
          <w:sz w:val="24"/>
        </w:rPr>
        <w:t xml:space="preserve"> </w:t>
      </w:r>
      <w:r>
        <w:rPr>
          <w:sz w:val="24"/>
        </w:rPr>
        <w:t>normal</w:t>
      </w:r>
      <w:r>
        <w:rPr>
          <w:spacing w:val="-3"/>
          <w:sz w:val="24"/>
        </w:rPr>
        <w:t xml:space="preserve"> </w:t>
      </w:r>
      <w:r>
        <w:rPr>
          <w:sz w:val="24"/>
        </w:rPr>
        <w:t>minus</w:t>
      </w:r>
      <w:r>
        <w:rPr>
          <w:spacing w:val="-4"/>
          <w:sz w:val="24"/>
        </w:rPr>
        <w:t xml:space="preserve"> </w:t>
      </w:r>
      <w:r>
        <w:rPr>
          <w:sz w:val="24"/>
        </w:rPr>
        <w:t>15%</w:t>
      </w:r>
      <w:r>
        <w:rPr>
          <w:spacing w:val="-3"/>
          <w:sz w:val="24"/>
        </w:rPr>
        <w:t xml:space="preserve"> </w:t>
      </w:r>
      <w:r>
        <w:rPr>
          <w:sz w:val="24"/>
        </w:rPr>
        <w:t>for</w:t>
      </w:r>
      <w:r>
        <w:rPr>
          <w:spacing w:val="-3"/>
          <w:sz w:val="24"/>
        </w:rPr>
        <w:t xml:space="preserve"> </w:t>
      </w:r>
      <w:r>
        <w:rPr>
          <w:sz w:val="24"/>
        </w:rPr>
        <w:t>male</w:t>
      </w:r>
      <w:r>
        <w:rPr>
          <w:spacing w:val="-2"/>
          <w:sz w:val="24"/>
        </w:rPr>
        <w:t xml:space="preserve"> </w:t>
      </w:r>
      <w:r>
        <w:rPr>
          <w:sz w:val="24"/>
        </w:rPr>
        <w:t>participants</w:t>
      </w:r>
      <w:r>
        <w:rPr>
          <w:spacing w:val="-4"/>
          <w:sz w:val="24"/>
        </w:rPr>
        <w:t xml:space="preserve"> </w:t>
      </w:r>
      <w:r>
        <w:rPr>
          <w:sz w:val="24"/>
        </w:rPr>
        <w:t>or</w:t>
      </w:r>
      <w:r>
        <w:rPr>
          <w:spacing w:val="-3"/>
          <w:sz w:val="24"/>
        </w:rPr>
        <w:t xml:space="preserve"> </w:t>
      </w:r>
      <w:r>
        <w:rPr>
          <w:sz w:val="24"/>
        </w:rPr>
        <w:t>below the lower limit of normal minus 10% for female participants.</w:t>
      </w:r>
    </w:p>
    <w:p>
      <w:pPr>
        <w:pStyle w:val="ListParagraph"/>
        <w:numPr>
          <w:ilvl w:val="0"/>
          <w:numId w:val="46"/>
        </w:numPr>
        <w:tabs>
          <w:tab w:val="clear" w:pos="720"/>
          <w:tab w:val="left" w:pos="516" w:leader="none"/>
        </w:tabs>
        <w:spacing w:lineRule="auto" w:line="264"/>
        <w:ind w:hanging="360" w:start="516" w:end="512"/>
        <w:rPr>
          <w:sz w:val="24"/>
        </w:rPr>
      </w:pPr>
      <w:r>
        <w:rPr>
          <w:sz w:val="24"/>
        </w:rPr>
        <w:t>Presence</w:t>
      </w:r>
      <w:r>
        <w:rPr>
          <w:spacing w:val="-5"/>
          <w:sz w:val="24"/>
        </w:rPr>
        <w:t xml:space="preserve"> </w:t>
      </w:r>
      <w:r>
        <w:rPr>
          <w:sz w:val="24"/>
        </w:rPr>
        <w:t>or</w:t>
      </w:r>
      <w:r>
        <w:rPr>
          <w:spacing w:val="-4"/>
          <w:sz w:val="24"/>
        </w:rPr>
        <w:t xml:space="preserve"> </w:t>
      </w:r>
      <w:r>
        <w:rPr>
          <w:sz w:val="24"/>
        </w:rPr>
        <w:t>history</w:t>
      </w:r>
      <w:r>
        <w:rPr>
          <w:b/>
          <w:position w:val="8"/>
          <w:sz w:val="16"/>
        </w:rPr>
        <w:t>a</w:t>
      </w:r>
      <w:r>
        <w:rPr>
          <w:b/>
          <w:spacing w:val="17"/>
          <w:position w:val="8"/>
          <w:sz w:val="16"/>
        </w:rPr>
        <w:t xml:space="preserve"> </w:t>
      </w:r>
      <w:r>
        <w:rPr>
          <w:sz w:val="24"/>
        </w:rPr>
        <w:t>of</w:t>
      </w:r>
      <w:r>
        <w:rPr>
          <w:spacing w:val="-4"/>
          <w:sz w:val="24"/>
        </w:rPr>
        <w:t xml:space="preserve"> </w:t>
      </w:r>
      <w:r>
        <w:rPr>
          <w:sz w:val="24"/>
        </w:rPr>
        <w:t>clinically</w:t>
      </w:r>
      <w:r>
        <w:rPr>
          <w:spacing w:val="-4"/>
          <w:sz w:val="24"/>
        </w:rPr>
        <w:t xml:space="preserve"> </w:t>
      </w:r>
      <w:r>
        <w:rPr>
          <w:sz w:val="24"/>
        </w:rPr>
        <w:t>significant</w:t>
      </w:r>
      <w:r>
        <w:rPr>
          <w:spacing w:val="-4"/>
          <w:sz w:val="24"/>
        </w:rPr>
        <w:t xml:space="preserve"> </w:t>
      </w:r>
      <w:r>
        <w:rPr>
          <w:sz w:val="24"/>
        </w:rPr>
        <w:t>psychiatric</w:t>
      </w:r>
      <w:r>
        <w:rPr>
          <w:spacing w:val="-4"/>
          <w:sz w:val="24"/>
        </w:rPr>
        <w:t xml:space="preserve"> </w:t>
      </w:r>
      <w:r>
        <w:rPr>
          <w:sz w:val="24"/>
        </w:rPr>
        <w:t>disorders</w:t>
      </w:r>
      <w:r>
        <w:rPr>
          <w:spacing w:val="-5"/>
          <w:sz w:val="24"/>
        </w:rPr>
        <w:t xml:space="preserve"> </w:t>
      </w:r>
      <w:r>
        <w:rPr>
          <w:sz w:val="24"/>
        </w:rPr>
        <w:t>(e.g.</w:t>
      </w:r>
      <w:r>
        <w:rPr>
          <w:spacing w:val="-4"/>
          <w:sz w:val="24"/>
        </w:rPr>
        <w:t xml:space="preserve"> </w:t>
      </w:r>
      <w:r>
        <w:rPr>
          <w:sz w:val="24"/>
        </w:rPr>
        <w:t>schizophrenia,</w:t>
      </w:r>
      <w:r>
        <w:rPr>
          <w:spacing w:val="-4"/>
          <w:sz w:val="24"/>
        </w:rPr>
        <w:t xml:space="preserve"> </w:t>
      </w:r>
      <w:r>
        <w:rPr>
          <w:sz w:val="24"/>
        </w:rPr>
        <w:t>bipolar disorder, eating disorders, depression or anxiety) as judged by the investigator.</w:t>
      </w:r>
    </w:p>
    <w:p>
      <w:pPr>
        <w:pStyle w:val="ListParagraph"/>
        <w:numPr>
          <w:ilvl w:val="0"/>
          <w:numId w:val="46"/>
        </w:numPr>
        <w:tabs>
          <w:tab w:val="clear" w:pos="720"/>
          <w:tab w:val="left" w:pos="516" w:leader="none"/>
        </w:tabs>
        <w:spacing w:lineRule="auto" w:line="264"/>
        <w:ind w:hanging="360" w:start="516" w:end="456"/>
        <w:rPr>
          <w:sz w:val="24"/>
        </w:rPr>
      </w:pPr>
      <w:r>
        <w:rPr>
          <w:sz w:val="24"/>
        </w:rPr>
        <w:t>Suicidal</w:t>
      </w:r>
      <w:r>
        <w:rPr>
          <w:spacing w:val="-3"/>
          <w:sz w:val="24"/>
        </w:rPr>
        <w:t xml:space="preserve"> </w:t>
      </w:r>
      <w:r>
        <w:rPr>
          <w:sz w:val="24"/>
        </w:rPr>
        <w:t>ideation</w:t>
      </w:r>
      <w:r>
        <w:rPr>
          <w:spacing w:val="-3"/>
          <w:sz w:val="24"/>
        </w:rPr>
        <w:t xml:space="preserve"> </w:t>
      </w:r>
      <w:r>
        <w:rPr>
          <w:sz w:val="24"/>
        </w:rPr>
        <w:t>corresponding</w:t>
      </w:r>
      <w:r>
        <w:rPr>
          <w:spacing w:val="-3"/>
          <w:sz w:val="24"/>
        </w:rPr>
        <w:t xml:space="preserve"> </w:t>
      </w:r>
      <w:r>
        <w:rPr>
          <w:sz w:val="24"/>
        </w:rPr>
        <w:t>to</w:t>
      </w:r>
      <w:r>
        <w:rPr>
          <w:spacing w:val="-3"/>
          <w:sz w:val="24"/>
        </w:rPr>
        <w:t xml:space="preserve"> </w:t>
      </w:r>
      <w:r>
        <w:rPr>
          <w:sz w:val="24"/>
        </w:rPr>
        <w:t>type</w:t>
      </w:r>
      <w:r>
        <w:rPr>
          <w:spacing w:val="-3"/>
          <w:sz w:val="24"/>
        </w:rPr>
        <w:t xml:space="preserve"> </w:t>
      </w:r>
      <w:r>
        <w:rPr>
          <w:sz w:val="24"/>
        </w:rPr>
        <w:t>4</w:t>
      </w:r>
      <w:r>
        <w:rPr>
          <w:spacing w:val="-3"/>
          <w:sz w:val="24"/>
        </w:rPr>
        <w:t xml:space="preserve"> </w:t>
      </w:r>
      <w:r>
        <w:rPr>
          <w:sz w:val="24"/>
        </w:rPr>
        <w:t>or</w:t>
      </w:r>
      <w:r>
        <w:rPr>
          <w:spacing w:val="-5"/>
          <w:sz w:val="24"/>
        </w:rPr>
        <w:t xml:space="preserve"> </w:t>
      </w:r>
      <w:r>
        <w:rPr>
          <w:sz w:val="24"/>
        </w:rPr>
        <w:t>5</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z w:val="24"/>
        </w:rPr>
        <w:t>Columbia-Suicide</w:t>
      </w:r>
      <w:r>
        <w:rPr>
          <w:spacing w:val="-4"/>
          <w:sz w:val="24"/>
        </w:rPr>
        <w:t xml:space="preserve"> </w:t>
      </w:r>
      <w:r>
        <w:rPr>
          <w:sz w:val="24"/>
        </w:rPr>
        <w:t>Severity</w:t>
      </w:r>
      <w:r>
        <w:rPr>
          <w:spacing w:val="-3"/>
          <w:sz w:val="24"/>
        </w:rPr>
        <w:t xml:space="preserve"> </w:t>
      </w:r>
      <w:r>
        <w:rPr>
          <w:sz w:val="24"/>
        </w:rPr>
        <w:t>Rating</w:t>
      </w:r>
      <w:r>
        <w:rPr>
          <w:spacing w:val="-3"/>
          <w:sz w:val="24"/>
        </w:rPr>
        <w:t xml:space="preserve"> </w:t>
      </w:r>
      <w:r>
        <w:rPr>
          <w:sz w:val="24"/>
        </w:rPr>
        <w:t>Scale (C-SSRS) as assessed at screening or any history of suicidal attempts</w:t>
      </w:r>
      <w:r>
        <w:rPr>
          <w:sz w:val="24"/>
          <w:vertAlign w:val="superscript"/>
        </w:rPr>
        <w:t>a</w:t>
      </w:r>
      <w:r>
        <w:rPr>
          <w:sz w:val="24"/>
        </w:rPr>
        <w:t>.</w:t>
      </w:r>
    </w:p>
    <w:p>
      <w:pPr>
        <w:pStyle w:val="ListParagraph"/>
        <w:numPr>
          <w:ilvl w:val="0"/>
          <w:numId w:val="46"/>
        </w:numPr>
        <w:tabs>
          <w:tab w:val="clear" w:pos="720"/>
          <w:tab w:val="left" w:pos="516" w:leader="none"/>
        </w:tabs>
        <w:rPr>
          <w:sz w:val="24"/>
        </w:rPr>
      </w:pPr>
      <w:r>
        <w:rPr>
          <w:sz w:val="24"/>
        </w:rPr>
        <w:t>A</w:t>
      </w:r>
      <w:r>
        <w:rPr>
          <w:spacing w:val="-4"/>
          <w:sz w:val="24"/>
        </w:rPr>
        <w:t xml:space="preserve"> </w:t>
      </w:r>
      <w:r>
        <w:rPr>
          <w:sz w:val="24"/>
        </w:rPr>
        <w:t>Patient</w:t>
      </w:r>
      <w:r>
        <w:rPr>
          <w:spacing w:val="-1"/>
          <w:sz w:val="24"/>
        </w:rPr>
        <w:t xml:space="preserve"> </w:t>
      </w:r>
      <w:r>
        <w:rPr>
          <w:sz w:val="24"/>
        </w:rPr>
        <w:t>Health</w:t>
      </w:r>
      <w:r>
        <w:rPr>
          <w:spacing w:val="-1"/>
          <w:sz w:val="24"/>
        </w:rPr>
        <w:t xml:space="preserve"> </w:t>
      </w:r>
      <w:r>
        <w:rPr>
          <w:sz w:val="24"/>
        </w:rPr>
        <w:t>Questionnaire</w:t>
      </w:r>
      <w:r>
        <w:rPr>
          <w:spacing w:val="-3"/>
          <w:sz w:val="24"/>
        </w:rPr>
        <w:t xml:space="preserve"> </w:t>
      </w:r>
      <w:r>
        <w:rPr>
          <w:sz w:val="24"/>
        </w:rPr>
        <w:t>9</w:t>
      </w:r>
      <w:r>
        <w:rPr>
          <w:spacing w:val="-1"/>
          <w:sz w:val="24"/>
        </w:rPr>
        <w:t xml:space="preserve"> </w:t>
      </w:r>
      <w:r>
        <w:rPr>
          <w:sz w:val="24"/>
        </w:rPr>
        <w:t>(PHQ-9) score</w:t>
      </w:r>
      <w:r>
        <w:rPr>
          <w:spacing w:val="-2"/>
          <w:sz w:val="24"/>
        </w:rPr>
        <w:t xml:space="preserve"> </w:t>
      </w:r>
      <w:r>
        <w:rPr>
          <w:sz w:val="24"/>
        </w:rPr>
        <w:t>of</w:t>
      </w:r>
      <w:r>
        <w:rPr>
          <w:spacing w:val="-1"/>
          <w:sz w:val="24"/>
        </w:rPr>
        <w:t xml:space="preserve"> </w:t>
      </w:r>
      <w:r>
        <w:rPr>
          <w:sz w:val="24"/>
        </w:rPr>
        <w:t>&gt;9</w:t>
      </w:r>
      <w:r>
        <w:rPr>
          <w:spacing w:val="-1"/>
          <w:sz w:val="24"/>
        </w:rPr>
        <w:t xml:space="preserve"> </w:t>
      </w:r>
      <w:r>
        <w:rPr>
          <w:sz w:val="24"/>
        </w:rPr>
        <w:t>as</w:t>
      </w:r>
      <w:r>
        <w:rPr>
          <w:spacing w:val="-2"/>
          <w:sz w:val="24"/>
        </w:rPr>
        <w:t xml:space="preserve"> </w:t>
      </w:r>
      <w:r>
        <w:rPr>
          <w:sz w:val="24"/>
        </w:rPr>
        <w:t>assessed</w:t>
      </w:r>
      <w:r>
        <w:rPr>
          <w:spacing w:val="-1"/>
          <w:sz w:val="24"/>
        </w:rPr>
        <w:t xml:space="preserve"> </w:t>
      </w:r>
      <w:r>
        <w:rPr>
          <w:sz w:val="24"/>
        </w:rPr>
        <w:t xml:space="preserve">at </w:t>
      </w:r>
      <w:r>
        <w:rPr>
          <w:spacing w:val="-2"/>
          <w:sz w:val="24"/>
        </w:rPr>
        <w:t>screening.</w:t>
      </w:r>
    </w:p>
    <w:p>
      <w:pPr>
        <w:pStyle w:val="ListParagraph"/>
        <w:numPr>
          <w:ilvl w:val="0"/>
          <w:numId w:val="46"/>
        </w:numPr>
        <w:tabs>
          <w:tab w:val="clear" w:pos="720"/>
          <w:tab w:val="left" w:pos="516" w:leader="none"/>
        </w:tabs>
        <w:spacing w:lineRule="auto" w:line="264" w:before="23" w:after="0"/>
        <w:ind w:hanging="360" w:start="516" w:end="599"/>
        <w:rPr>
          <w:sz w:val="24"/>
        </w:rPr>
      </w:pPr>
      <w:r>
        <w:rPr>
          <w:sz w:val="24"/>
        </w:rPr>
        <w:t>Contraindication</w:t>
      </w:r>
      <w:r>
        <w:rPr>
          <w:spacing w:val="-3"/>
          <w:sz w:val="24"/>
        </w:rPr>
        <w:t xml:space="preserve"> </w:t>
      </w:r>
      <w:r>
        <w:rPr>
          <w:sz w:val="24"/>
        </w:rPr>
        <w:t>for</w:t>
      </w:r>
      <w:r>
        <w:rPr>
          <w:spacing w:val="-3"/>
          <w:sz w:val="24"/>
        </w:rPr>
        <w:t xml:space="preserve"> </w:t>
      </w:r>
      <w:r>
        <w:rPr>
          <w:sz w:val="24"/>
        </w:rPr>
        <w:t>MRI</w:t>
      </w:r>
      <w:r>
        <w:rPr>
          <w:spacing w:val="-6"/>
          <w:sz w:val="24"/>
        </w:rPr>
        <w:t xml:space="preserve"> </w:t>
      </w:r>
      <w:r>
        <w:rPr>
          <w:sz w:val="24"/>
        </w:rPr>
        <w:t>scanning</w:t>
      </w:r>
      <w:r>
        <w:rPr>
          <w:spacing w:val="-3"/>
          <w:sz w:val="24"/>
        </w:rPr>
        <w:t xml:space="preserve"> </w:t>
      </w:r>
      <w:r>
        <w:rPr>
          <w:sz w:val="24"/>
        </w:rPr>
        <w:t>as</w:t>
      </w:r>
      <w:r>
        <w:rPr>
          <w:spacing w:val="-4"/>
          <w:sz w:val="24"/>
        </w:rPr>
        <w:t xml:space="preserve"> </w:t>
      </w:r>
      <w:r>
        <w:rPr>
          <w:sz w:val="24"/>
        </w:rPr>
        <w:t>per</w:t>
      </w:r>
      <w:r>
        <w:rPr>
          <w:spacing w:val="-3"/>
          <w:sz w:val="24"/>
        </w:rPr>
        <w:t xml:space="preserve"> </w:t>
      </w:r>
      <w:r>
        <w:rPr>
          <w:sz w:val="24"/>
        </w:rPr>
        <w:t>local</w:t>
      </w:r>
      <w:r>
        <w:rPr>
          <w:spacing w:val="-3"/>
          <w:sz w:val="24"/>
        </w:rPr>
        <w:t xml:space="preserve"> </w:t>
      </w:r>
      <w:r>
        <w:rPr>
          <w:sz w:val="24"/>
        </w:rPr>
        <w:t>guidance,</w:t>
      </w:r>
      <w:r>
        <w:rPr>
          <w:spacing w:val="-3"/>
          <w:sz w:val="24"/>
        </w:rPr>
        <w:t xml:space="preserve"> </w:t>
      </w:r>
      <w:r>
        <w:rPr>
          <w:sz w:val="24"/>
        </w:rPr>
        <w:t>including</w:t>
      </w:r>
      <w:r>
        <w:rPr>
          <w:spacing w:val="-3"/>
          <w:sz w:val="24"/>
        </w:rPr>
        <w:t xml:space="preserve"> </w:t>
      </w:r>
      <w:r>
        <w:rPr>
          <w:sz w:val="24"/>
        </w:rPr>
        <w:t>physical</w:t>
      </w:r>
      <w:r>
        <w:rPr>
          <w:spacing w:val="-3"/>
          <w:sz w:val="24"/>
        </w:rPr>
        <w:t xml:space="preserve"> </w:t>
      </w:r>
      <w:r>
        <w:rPr>
          <w:sz w:val="24"/>
        </w:rPr>
        <w:t>limitations</w:t>
      </w:r>
      <w:r>
        <w:rPr>
          <w:spacing w:val="-6"/>
          <w:sz w:val="24"/>
        </w:rPr>
        <w:t xml:space="preserve"> </w:t>
      </w:r>
      <w:r>
        <w:rPr>
          <w:sz w:val="24"/>
        </w:rPr>
        <w:t>that prevent the MRI scan.</w:t>
      </w:r>
    </w:p>
    <w:p>
      <w:pPr>
        <w:pStyle w:val="ListParagraph"/>
        <w:numPr>
          <w:ilvl w:val="0"/>
          <w:numId w:val="46"/>
        </w:numPr>
        <w:tabs>
          <w:tab w:val="clear" w:pos="720"/>
          <w:tab w:val="left" w:pos="516" w:leader="none"/>
        </w:tabs>
        <w:rPr>
          <w:sz w:val="24"/>
        </w:rPr>
      </w:pPr>
      <w:r>
        <w:rPr>
          <w:sz w:val="24"/>
        </w:rPr>
        <w:t>Physical</w:t>
      </w:r>
      <w:r>
        <w:rPr>
          <w:spacing w:val="-3"/>
          <w:sz w:val="24"/>
        </w:rPr>
        <w:t xml:space="preserve"> </w:t>
      </w:r>
      <w:r>
        <w:rPr>
          <w:sz w:val="24"/>
        </w:rPr>
        <w:t>measurement</w:t>
      </w:r>
      <w:r>
        <w:rPr>
          <w:spacing w:val="-1"/>
          <w:sz w:val="24"/>
        </w:rPr>
        <w:t xml:space="preserve"> </w:t>
      </w:r>
      <w:r>
        <w:rPr>
          <w:sz w:val="24"/>
        </w:rPr>
        <w:t>exceeding</w:t>
      </w:r>
      <w:r>
        <w:rPr>
          <w:spacing w:val="-1"/>
          <w:sz w:val="24"/>
        </w:rPr>
        <w:t xml:space="preserve"> </w:t>
      </w:r>
      <w:r>
        <w:rPr>
          <w:sz w:val="24"/>
        </w:rPr>
        <w:t>the</w:t>
      </w:r>
      <w:r>
        <w:rPr>
          <w:spacing w:val="-2"/>
          <w:sz w:val="24"/>
        </w:rPr>
        <w:t xml:space="preserve"> </w:t>
      </w:r>
      <w:r>
        <w:rPr>
          <w:sz w:val="24"/>
        </w:rPr>
        <w:t>dimensions</w:t>
      </w:r>
      <w:r>
        <w:rPr>
          <w:spacing w:val="-2"/>
          <w:sz w:val="24"/>
        </w:rPr>
        <w:t xml:space="preserve"> </w:t>
      </w:r>
      <w:r>
        <w:rPr>
          <w:sz w:val="24"/>
        </w:rPr>
        <w:t>or load</w:t>
      </w:r>
      <w:r>
        <w:rPr>
          <w:spacing w:val="-1"/>
          <w:sz w:val="24"/>
        </w:rPr>
        <w:t xml:space="preserve"> </w:t>
      </w:r>
      <w:r>
        <w:rPr>
          <w:sz w:val="24"/>
        </w:rPr>
        <w:t>capacity</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 xml:space="preserve">MRI </w:t>
      </w:r>
      <w:r>
        <w:rPr>
          <w:spacing w:val="-2"/>
          <w:sz w:val="24"/>
        </w:rPr>
        <w:t>scanner.</w:t>
      </w:r>
    </w:p>
    <w:p>
      <w:pPr>
        <w:pStyle w:val="ListParagraph"/>
        <w:numPr>
          <w:ilvl w:val="0"/>
          <w:numId w:val="46"/>
        </w:numPr>
        <w:tabs>
          <w:tab w:val="clear" w:pos="720"/>
          <w:tab w:val="left" w:pos="516" w:leader="none"/>
        </w:tabs>
        <w:spacing w:before="27" w:after="0"/>
        <w:rPr>
          <w:sz w:val="24"/>
        </w:rPr>
      </w:pPr>
      <w:r>
        <w:rPr>
          <w:sz w:val="24"/>
        </w:rPr>
        <w:t>Inadequately</w:t>
      </w:r>
      <w:r>
        <w:rPr>
          <w:spacing w:val="-3"/>
          <w:sz w:val="24"/>
        </w:rPr>
        <w:t xml:space="preserve"> </w:t>
      </w:r>
      <w:r>
        <w:rPr>
          <w:sz w:val="24"/>
        </w:rPr>
        <w:t>treated</w:t>
      </w:r>
      <w:r>
        <w:rPr>
          <w:spacing w:val="-1"/>
          <w:sz w:val="24"/>
        </w:rPr>
        <w:t xml:space="preserve"> </w:t>
      </w:r>
      <w:r>
        <w:rPr>
          <w:sz w:val="24"/>
        </w:rPr>
        <w:t>blood pressure</w:t>
      </w:r>
      <w:r>
        <w:rPr>
          <w:spacing w:val="-3"/>
          <w:sz w:val="24"/>
        </w:rPr>
        <w:t xml:space="preserve"> </w:t>
      </w:r>
      <w:r>
        <w:rPr>
          <w:sz w:val="24"/>
        </w:rPr>
        <w:t>defined</w:t>
      </w:r>
      <w:r>
        <w:rPr>
          <w:spacing w:val="2"/>
          <w:sz w:val="24"/>
        </w:rPr>
        <w:t xml:space="preserve"> </w:t>
      </w:r>
      <w:r>
        <w:rPr>
          <w:sz w:val="24"/>
        </w:rPr>
        <w:t>as</w:t>
      </w:r>
      <w:r>
        <w:rPr>
          <w:spacing w:val="-2"/>
          <w:sz w:val="24"/>
        </w:rPr>
        <w:t xml:space="preserve"> </w:t>
      </w:r>
      <w:r>
        <w:rPr>
          <w:sz w:val="24"/>
        </w:rPr>
        <w:t>systolic</w:t>
      </w:r>
      <w:r>
        <w:rPr>
          <w:spacing w:val="-1"/>
          <w:sz w:val="24"/>
        </w:rPr>
        <w:t xml:space="preserve"> </w:t>
      </w:r>
      <w:r>
        <w:rPr>
          <w:sz w:val="24"/>
        </w:rPr>
        <w:t>≥180</w:t>
      </w:r>
      <w:r>
        <w:rPr>
          <w:spacing w:val="-1"/>
          <w:sz w:val="24"/>
        </w:rPr>
        <w:t xml:space="preserve"> </w:t>
      </w:r>
      <w:r>
        <w:rPr>
          <w:sz w:val="24"/>
        </w:rPr>
        <w:t>mmHg or</w:t>
      </w:r>
      <w:r>
        <w:rPr>
          <w:spacing w:val="-3"/>
          <w:sz w:val="24"/>
        </w:rPr>
        <w:t xml:space="preserve"> </w:t>
      </w:r>
      <w:r>
        <w:rPr>
          <w:sz w:val="24"/>
        </w:rPr>
        <w:t>diastolic ≥110</w:t>
      </w:r>
      <w:r>
        <w:rPr>
          <w:spacing w:val="-1"/>
          <w:sz w:val="24"/>
        </w:rPr>
        <w:t xml:space="preserve"> </w:t>
      </w:r>
      <w:r>
        <w:rPr>
          <w:sz w:val="24"/>
        </w:rPr>
        <w:t xml:space="preserve">mmHg </w:t>
      </w:r>
      <w:r>
        <w:rPr>
          <w:spacing w:val="-5"/>
          <w:sz w:val="24"/>
        </w:rPr>
        <w:t>at</w:t>
      </w:r>
    </w:p>
    <w:p>
      <w:pPr>
        <w:pStyle w:val="BodyText"/>
        <w:spacing w:before="29" w:after="0"/>
        <w:ind w:start="516"/>
        <w:rPr/>
      </w:pPr>
      <w:r>
        <w:rPr>
          <w:spacing w:val="-2"/>
        </w:rPr>
        <w:t>screening.</w:t>
      </w:r>
    </w:p>
    <w:p>
      <w:pPr>
        <w:pStyle w:val="ListParagraph"/>
        <w:numPr>
          <w:ilvl w:val="0"/>
          <w:numId w:val="46"/>
        </w:numPr>
        <w:tabs>
          <w:tab w:val="clear" w:pos="720"/>
          <w:tab w:val="left" w:pos="516" w:leader="none"/>
        </w:tabs>
        <w:spacing w:before="26" w:after="0"/>
        <w:rPr>
          <w:sz w:val="24"/>
        </w:rPr>
      </w:pPr>
      <w:r>
        <w:rPr>
          <w:sz w:val="24"/>
        </w:rPr>
        <w:t>Impaired</w:t>
      </w:r>
      <w:r>
        <w:rPr>
          <w:spacing w:val="-2"/>
          <w:sz w:val="24"/>
        </w:rPr>
        <w:t xml:space="preserve"> </w:t>
      </w:r>
      <w:r>
        <w:rPr>
          <w:sz w:val="24"/>
        </w:rPr>
        <w:t>liver function,</w:t>
      </w:r>
      <w:r>
        <w:rPr>
          <w:spacing w:val="1"/>
          <w:sz w:val="24"/>
        </w:rPr>
        <w:t xml:space="preserve"> </w:t>
      </w:r>
      <w:r>
        <w:rPr>
          <w:sz w:val="24"/>
        </w:rPr>
        <w:t>defined</w:t>
      </w:r>
      <w:r>
        <w:rPr>
          <w:spacing w:val="-1"/>
          <w:sz w:val="24"/>
        </w:rPr>
        <w:t xml:space="preserve"> </w:t>
      </w:r>
      <w:r>
        <w:rPr>
          <w:sz w:val="24"/>
        </w:rPr>
        <w:t>as</w:t>
      </w:r>
      <w:r>
        <w:rPr>
          <w:spacing w:val="1"/>
          <w:sz w:val="24"/>
        </w:rPr>
        <w:t xml:space="preserve"> </w:t>
      </w:r>
      <w:r>
        <w:rPr>
          <w:sz w:val="24"/>
        </w:rPr>
        <w:t>alanine</w:t>
      </w:r>
      <w:r>
        <w:rPr>
          <w:spacing w:val="-3"/>
          <w:sz w:val="24"/>
        </w:rPr>
        <w:t xml:space="preserve"> </w:t>
      </w:r>
      <w:r>
        <w:rPr>
          <w:sz w:val="24"/>
        </w:rPr>
        <w:t>aminotransferase</w:t>
      </w:r>
      <w:r>
        <w:rPr>
          <w:spacing w:val="-2"/>
          <w:sz w:val="24"/>
        </w:rPr>
        <w:t xml:space="preserve"> </w:t>
      </w:r>
      <w:r>
        <w:rPr>
          <w:sz w:val="24"/>
        </w:rPr>
        <w:t>(ALT)</w:t>
      </w:r>
      <w:r>
        <w:rPr>
          <w:spacing w:val="-2"/>
          <w:sz w:val="24"/>
        </w:rPr>
        <w:t xml:space="preserve"> </w:t>
      </w:r>
      <w:r>
        <w:rPr>
          <w:sz w:val="24"/>
        </w:rPr>
        <w:t>≥2.5</w:t>
      </w:r>
      <w:r>
        <w:rPr>
          <w:spacing w:val="-1"/>
          <w:sz w:val="24"/>
        </w:rPr>
        <w:t xml:space="preserve"> </w:t>
      </w:r>
      <w:r>
        <w:rPr>
          <w:sz w:val="24"/>
        </w:rPr>
        <w:t>times</w:t>
      </w:r>
      <w:r>
        <w:rPr>
          <w:spacing w:val="-2"/>
          <w:sz w:val="24"/>
        </w:rPr>
        <w:t xml:space="preserve"> </w:t>
      </w:r>
      <w:r>
        <w:rPr>
          <w:sz w:val="24"/>
        </w:rPr>
        <w:t>or</w:t>
      </w:r>
      <w:r>
        <w:rPr>
          <w:spacing w:val="-2"/>
          <w:sz w:val="24"/>
        </w:rPr>
        <w:t xml:space="preserve"> </w:t>
      </w:r>
      <w:r>
        <w:rPr>
          <w:sz w:val="24"/>
        </w:rPr>
        <w:t>bilirubin</w:t>
      </w:r>
      <w:r>
        <w:rPr>
          <w:spacing w:val="-1"/>
          <w:sz w:val="24"/>
        </w:rPr>
        <w:t xml:space="preserve"> </w:t>
      </w:r>
      <w:r>
        <w:rPr>
          <w:spacing w:val="-4"/>
          <w:sz w:val="24"/>
        </w:rPr>
        <w:t>&gt;1.5</w:t>
      </w:r>
    </w:p>
    <w:p>
      <w:pPr>
        <w:pStyle w:val="BodyText"/>
        <w:spacing w:before="29" w:after="0"/>
        <w:ind w:start="516"/>
        <w:rPr/>
      </w:pPr>
      <w:r>
        <w:rPr/>
        <w:t>times</w:t>
      </w:r>
      <w:r>
        <w:rPr>
          <w:spacing w:val="-3"/>
        </w:rPr>
        <w:t xml:space="preserve"> </w:t>
      </w:r>
      <w:r>
        <w:rPr/>
        <w:t>upper</w:t>
      </w:r>
      <w:r>
        <w:rPr>
          <w:spacing w:val="-1"/>
        </w:rPr>
        <w:t xml:space="preserve"> </w:t>
      </w:r>
      <w:r>
        <w:rPr/>
        <w:t>normal</w:t>
      </w:r>
      <w:r>
        <w:rPr>
          <w:spacing w:val="-1"/>
        </w:rPr>
        <w:t xml:space="preserve"> </w:t>
      </w:r>
      <w:r>
        <w:rPr/>
        <w:t>limit</w:t>
      </w:r>
      <w:r>
        <w:rPr>
          <w:spacing w:val="-1"/>
        </w:rPr>
        <w:t xml:space="preserve"> </w:t>
      </w:r>
      <w:r>
        <w:rPr/>
        <w:t>at</w:t>
      </w:r>
      <w:r>
        <w:rPr>
          <w:spacing w:val="-1"/>
        </w:rPr>
        <w:t xml:space="preserve"> </w:t>
      </w:r>
      <w:r>
        <w:rPr>
          <w:spacing w:val="-2"/>
        </w:rPr>
        <w:t>screening.</w:t>
      </w:r>
    </w:p>
    <w:p>
      <w:pPr>
        <w:pStyle w:val="ListParagraph"/>
        <w:numPr>
          <w:ilvl w:val="0"/>
          <w:numId w:val="46"/>
        </w:numPr>
        <w:tabs>
          <w:tab w:val="clear" w:pos="720"/>
          <w:tab w:val="left" w:pos="516" w:leader="none"/>
        </w:tabs>
        <w:spacing w:before="26" w:after="0"/>
        <w:rPr>
          <w:sz w:val="24"/>
        </w:rPr>
      </w:pPr>
      <w:r>
        <w:rPr>
          <w:sz w:val="24"/>
        </w:rPr>
        <w:t>Resting</w:t>
      </w:r>
      <w:r>
        <w:rPr>
          <w:spacing w:val="-1"/>
          <w:sz w:val="24"/>
        </w:rPr>
        <w:t xml:space="preserve"> </w:t>
      </w:r>
      <w:r>
        <w:rPr>
          <w:sz w:val="24"/>
        </w:rPr>
        <w:t>heart</w:t>
      </w:r>
      <w:r>
        <w:rPr>
          <w:spacing w:val="-1"/>
          <w:sz w:val="24"/>
        </w:rPr>
        <w:t xml:space="preserve"> </w:t>
      </w:r>
      <w:r>
        <w:rPr>
          <w:sz w:val="24"/>
        </w:rPr>
        <w:t>rate</w:t>
      </w:r>
      <w:r>
        <w:rPr>
          <w:spacing w:val="-1"/>
          <w:sz w:val="24"/>
        </w:rPr>
        <w:t xml:space="preserve"> </w:t>
      </w:r>
      <w:r>
        <w:rPr>
          <w:sz w:val="24"/>
        </w:rPr>
        <w:t>outside</w:t>
      </w:r>
      <w:r>
        <w:rPr>
          <w:spacing w:val="1"/>
          <w:sz w:val="24"/>
        </w:rPr>
        <w:t xml:space="preserve"> </w:t>
      </w:r>
      <w:r>
        <w:rPr>
          <w:sz w:val="24"/>
        </w:rPr>
        <w:t>the</w:t>
      </w:r>
      <w:r>
        <w:rPr>
          <w:spacing w:val="-1"/>
          <w:sz w:val="24"/>
        </w:rPr>
        <w:t xml:space="preserve"> </w:t>
      </w:r>
      <w:r>
        <w:rPr>
          <w:sz w:val="24"/>
        </w:rPr>
        <w:t>range</w:t>
      </w:r>
      <w:r>
        <w:rPr>
          <w:spacing w:val="-2"/>
          <w:sz w:val="24"/>
        </w:rPr>
        <w:t xml:space="preserve"> </w:t>
      </w:r>
      <w:r>
        <w:rPr>
          <w:sz w:val="24"/>
        </w:rPr>
        <w:t>of 50-99</w:t>
      </w:r>
      <w:r>
        <w:rPr>
          <w:spacing w:val="-1"/>
          <w:sz w:val="24"/>
        </w:rPr>
        <w:t xml:space="preserve"> </w:t>
      </w:r>
      <w:r>
        <w:rPr>
          <w:sz w:val="24"/>
        </w:rPr>
        <w:t>beats/minute</w:t>
      </w:r>
      <w:r>
        <w:rPr>
          <w:spacing w:val="-1"/>
          <w:sz w:val="24"/>
        </w:rPr>
        <w:t xml:space="preserve"> </w:t>
      </w:r>
      <w:r>
        <w:rPr>
          <w:sz w:val="24"/>
        </w:rPr>
        <w:t xml:space="preserve">at </w:t>
      </w:r>
      <w:r>
        <w:rPr>
          <w:spacing w:val="-2"/>
          <w:sz w:val="24"/>
        </w:rPr>
        <w:t>screening.</w:t>
      </w:r>
    </w:p>
    <w:p>
      <w:pPr>
        <w:pStyle w:val="ListParagraph"/>
        <w:numPr>
          <w:ilvl w:val="0"/>
          <w:numId w:val="46"/>
        </w:numPr>
        <w:tabs>
          <w:tab w:val="clear" w:pos="720"/>
          <w:tab w:val="left" w:pos="516" w:leader="none"/>
        </w:tabs>
        <w:spacing w:lineRule="auto" w:line="264" w:before="21" w:after="0"/>
        <w:ind w:hanging="360" w:start="516" w:end="986"/>
        <w:rPr>
          <w:sz w:val="24"/>
        </w:rPr>
      </w:pPr>
      <w:r>
        <w:rPr>
          <w:sz w:val="24"/>
        </w:rPr>
        <w:t>Presence or history</w:t>
      </w:r>
      <w:r>
        <w:rPr>
          <w:b/>
          <w:position w:val="8"/>
          <w:sz w:val="16"/>
        </w:rPr>
        <w:t>a</w:t>
      </w:r>
      <w:r>
        <w:rPr>
          <w:b/>
          <w:spacing w:val="35"/>
          <w:position w:val="8"/>
          <w:sz w:val="16"/>
        </w:rPr>
        <w:t xml:space="preserve"> </w:t>
      </w:r>
      <w:r>
        <w:rPr>
          <w:sz w:val="24"/>
        </w:rPr>
        <w:t>of any clinically relevant respiratory, metabolic, renal, hepatic, gastrointestinal,</w:t>
      </w:r>
      <w:r>
        <w:rPr>
          <w:spacing w:val="-5"/>
          <w:sz w:val="24"/>
        </w:rPr>
        <w:t xml:space="preserve"> </w:t>
      </w:r>
      <w:r>
        <w:rPr>
          <w:sz w:val="24"/>
        </w:rPr>
        <w:t>endocrinological</w:t>
      </w:r>
      <w:r>
        <w:rPr>
          <w:spacing w:val="-5"/>
          <w:sz w:val="24"/>
        </w:rPr>
        <w:t xml:space="preserve"> </w:t>
      </w:r>
      <w:r>
        <w:rPr>
          <w:sz w:val="24"/>
        </w:rPr>
        <w:t>conditions</w:t>
      </w:r>
      <w:r>
        <w:rPr>
          <w:spacing w:val="-6"/>
          <w:sz w:val="24"/>
        </w:rPr>
        <w:t xml:space="preserve"> </w:t>
      </w:r>
      <w:r>
        <w:rPr>
          <w:sz w:val="24"/>
        </w:rPr>
        <w:t>(except</w:t>
      </w:r>
      <w:r>
        <w:rPr>
          <w:spacing w:val="-5"/>
          <w:sz w:val="24"/>
        </w:rPr>
        <w:t xml:space="preserve"> </w:t>
      </w:r>
      <w:r>
        <w:rPr>
          <w:sz w:val="24"/>
        </w:rPr>
        <w:t>conditions</w:t>
      </w:r>
      <w:r>
        <w:rPr>
          <w:spacing w:val="-6"/>
          <w:sz w:val="24"/>
        </w:rPr>
        <w:t xml:space="preserve"> </w:t>
      </w:r>
      <w:r>
        <w:rPr>
          <w:sz w:val="24"/>
        </w:rPr>
        <w:t>associated</w:t>
      </w:r>
      <w:r>
        <w:rPr>
          <w:spacing w:val="-5"/>
          <w:sz w:val="24"/>
        </w:rPr>
        <w:t xml:space="preserve"> </w:t>
      </w:r>
      <w:r>
        <w:rPr>
          <w:sz w:val="24"/>
        </w:rPr>
        <w:t>with</w:t>
      </w:r>
      <w:r>
        <w:rPr>
          <w:spacing w:val="-5"/>
          <w:sz w:val="24"/>
        </w:rPr>
        <w:t xml:space="preserve"> </w:t>
      </w:r>
      <w:r>
        <w:rPr>
          <w:sz w:val="24"/>
        </w:rPr>
        <w:t xml:space="preserve">diabetes </w:t>
      </w:r>
      <w:r>
        <w:rPr>
          <w:spacing w:val="-2"/>
          <w:sz w:val="24"/>
        </w:rPr>
        <w:t>mellitus).</w:t>
      </w:r>
    </w:p>
    <w:p>
      <w:pPr>
        <w:pStyle w:val="BodyText"/>
        <w:spacing w:before="236" w:after="0"/>
        <w:rPr/>
      </w:pPr>
      <w:r>
        <w:rPr>
          <w:b/>
          <w:position w:val="8"/>
          <w:sz w:val="16"/>
        </w:rPr>
        <w:t>a</w:t>
      </w:r>
      <w:r>
        <w:rPr>
          <w:b/>
          <w:spacing w:val="19"/>
          <w:position w:val="8"/>
          <w:sz w:val="16"/>
        </w:rPr>
        <w:t xml:space="preserve"> </w:t>
      </w:r>
      <w:r>
        <w:rPr/>
        <w:t>As</w:t>
      </w:r>
      <w:r>
        <w:rPr>
          <w:spacing w:val="-2"/>
        </w:rPr>
        <w:t xml:space="preserve"> </w:t>
      </w:r>
      <w:r>
        <w:rPr/>
        <w:t>declared</w:t>
      </w:r>
      <w:r>
        <w:rPr>
          <w:spacing w:val="-1"/>
        </w:rPr>
        <w:t xml:space="preserve"> </w:t>
      </w:r>
      <w:r>
        <w:rPr/>
        <w:t>by</w:t>
      </w:r>
      <w:r>
        <w:rPr>
          <w:spacing w:val="-1"/>
        </w:rPr>
        <w:t xml:space="preserve"> </w:t>
      </w:r>
      <w:r>
        <w:rPr/>
        <w:t>the</w:t>
      </w:r>
      <w:r>
        <w:rPr>
          <w:spacing w:val="-1"/>
        </w:rPr>
        <w:t xml:space="preserve"> </w:t>
      </w:r>
      <w:r>
        <w:rPr/>
        <w:t>participant</w:t>
      </w:r>
      <w:r>
        <w:rPr>
          <w:spacing w:val="-1"/>
        </w:rPr>
        <w:t xml:space="preserve"> </w:t>
      </w:r>
      <w:r>
        <w:rPr/>
        <w:t>or</w:t>
      </w:r>
      <w:r>
        <w:rPr>
          <w:spacing w:val="-2"/>
        </w:rPr>
        <w:t xml:space="preserve"> </w:t>
      </w:r>
      <w:r>
        <w:rPr/>
        <w:t>reported</w:t>
      </w:r>
      <w:r>
        <w:rPr>
          <w:spacing w:val="-1"/>
        </w:rPr>
        <w:t xml:space="preserve"> </w:t>
      </w:r>
      <w:r>
        <w:rPr/>
        <w:t>in</w:t>
      </w:r>
      <w:r>
        <w:rPr>
          <w:spacing w:val="-1"/>
        </w:rPr>
        <w:t xml:space="preserve"> </w:t>
      </w:r>
      <w:r>
        <w:rPr/>
        <w:t>the participants’</w:t>
      </w:r>
      <w:r>
        <w:rPr>
          <w:spacing w:val="-2"/>
        </w:rPr>
        <w:t xml:space="preserve"> </w:t>
      </w:r>
      <w:r>
        <w:rPr/>
        <w:t>medical</w:t>
      </w:r>
      <w:r>
        <w:rPr>
          <w:spacing w:val="-1"/>
        </w:rPr>
        <w:t xml:space="preserve"> </w:t>
      </w:r>
      <w:r>
        <w:rPr>
          <w:spacing w:val="-2"/>
        </w:rPr>
        <w:t>records.</w:t>
      </w:r>
    </w:p>
    <w:p>
      <w:pPr>
        <w:pStyle w:val="Heading2"/>
        <w:numPr>
          <w:ilvl w:val="1"/>
          <w:numId w:val="67"/>
        </w:numPr>
        <w:tabs>
          <w:tab w:val="clear" w:pos="720"/>
          <w:tab w:val="left" w:pos="833" w:leader="none"/>
        </w:tabs>
        <w:spacing w:before="267" w:after="0"/>
        <w:ind w:hanging="677" w:start="833"/>
        <w:jc w:val="start"/>
        <w:rPr/>
      </w:pPr>
      <w:bookmarkStart w:id="27" w:name="_bookmark27"/>
      <w:bookmarkEnd w:id="27"/>
      <w:r>
        <w:rPr/>
        <w:t>Lifestyle</w:t>
      </w:r>
      <w:r>
        <w:rPr>
          <w:spacing w:val="-3"/>
        </w:rPr>
        <w:t xml:space="preserve"> </w:t>
      </w:r>
      <w:r>
        <w:rPr>
          <w:spacing w:val="-2"/>
        </w:rPr>
        <w:t>considerations</w:t>
      </w:r>
    </w:p>
    <w:p>
      <w:pPr>
        <w:pStyle w:val="BodyText"/>
        <w:spacing w:lineRule="auto" w:line="264" w:before="149" w:after="0"/>
        <w:ind w:start="156" w:end="173"/>
        <w:rPr/>
      </w:pPr>
      <w:r>
        <w:rPr/>
        <w:t>To</w:t>
      </w:r>
      <w:r>
        <w:rPr>
          <w:spacing w:val="-3"/>
        </w:rPr>
        <w:t xml:space="preserve"> </w:t>
      </w:r>
      <w:r>
        <w:rPr/>
        <w:t>ensure</w:t>
      </w:r>
      <w:r>
        <w:rPr>
          <w:spacing w:val="-5"/>
        </w:rPr>
        <w:t xml:space="preserve"> </w:t>
      </w:r>
      <w:r>
        <w:rPr/>
        <w:t>alignment</w:t>
      </w:r>
      <w:r>
        <w:rPr>
          <w:spacing w:val="-3"/>
        </w:rPr>
        <w:t xml:space="preserve"> </w:t>
      </w:r>
      <w:r>
        <w:rPr/>
        <w:t>in</w:t>
      </w:r>
      <w:r>
        <w:rPr>
          <w:spacing w:val="-3"/>
        </w:rPr>
        <w:t xml:space="preserve"> </w:t>
      </w:r>
      <w:r>
        <w:rPr/>
        <w:t>regard</w:t>
      </w:r>
      <w:r>
        <w:rPr>
          <w:spacing w:val="-3"/>
        </w:rPr>
        <w:t xml:space="preserve"> </w:t>
      </w:r>
      <w:r>
        <w:rPr/>
        <w:t>to</w:t>
      </w:r>
      <w:r>
        <w:rPr>
          <w:spacing w:val="-3"/>
        </w:rPr>
        <w:t xml:space="preserve"> </w:t>
      </w:r>
      <w:r>
        <w:rPr/>
        <w:t>performance</w:t>
      </w:r>
      <w:r>
        <w:rPr>
          <w:spacing w:val="-4"/>
        </w:rPr>
        <w:t xml:space="preserve"> </w:t>
      </w:r>
      <w:r>
        <w:rPr/>
        <w:t>of</w:t>
      </w:r>
      <w:r>
        <w:rPr>
          <w:spacing w:val="-2"/>
        </w:rPr>
        <w:t xml:space="preserve"> </w:t>
      </w:r>
      <w:r>
        <w:rPr/>
        <w:t>assessments</w:t>
      </w:r>
      <w:r>
        <w:rPr>
          <w:spacing w:val="-4"/>
        </w:rPr>
        <w:t xml:space="preserve"> </w:t>
      </w:r>
      <w:r>
        <w:rPr/>
        <w:t>across</w:t>
      </w:r>
      <w:r>
        <w:rPr>
          <w:spacing w:val="-4"/>
        </w:rPr>
        <w:t xml:space="preserve"> </w:t>
      </w:r>
      <w:r>
        <w:rPr/>
        <w:t>participants,</w:t>
      </w:r>
      <w:r>
        <w:rPr>
          <w:spacing w:val="-3"/>
        </w:rPr>
        <w:t xml:space="preserve"> </w:t>
      </w:r>
      <w:r>
        <w:rPr/>
        <w:t>the</w:t>
      </w:r>
      <w:r>
        <w:rPr>
          <w:spacing w:val="-4"/>
        </w:rPr>
        <w:t xml:space="preserve"> </w:t>
      </w:r>
      <w:r>
        <w:rPr/>
        <w:t>below restrictions apply.</w:t>
      </w:r>
    </w:p>
    <w:p>
      <w:pPr>
        <w:pStyle w:val="Heading2"/>
        <w:numPr>
          <w:ilvl w:val="2"/>
          <w:numId w:val="67"/>
        </w:numPr>
        <w:tabs>
          <w:tab w:val="clear" w:pos="720"/>
          <w:tab w:val="left" w:pos="1121" w:leader="none"/>
        </w:tabs>
        <w:ind w:hanging="965" w:start="1121"/>
        <w:rPr/>
      </w:pPr>
      <w:bookmarkStart w:id="28" w:name="_bookmark28"/>
      <w:bookmarkEnd w:id="28"/>
      <w:r>
        <w:rPr/>
        <w:t>Meals</w:t>
      </w:r>
      <w:r>
        <w:rPr>
          <w:spacing w:val="-4"/>
        </w:rPr>
        <w:t xml:space="preserve"> </w:t>
      </w:r>
      <w:r>
        <w:rPr/>
        <w:t>and</w:t>
      </w:r>
      <w:r>
        <w:rPr>
          <w:spacing w:val="-2"/>
        </w:rPr>
        <w:t xml:space="preserve"> </w:t>
      </w:r>
      <w:r>
        <w:rPr/>
        <w:t>dietary</w:t>
      </w:r>
      <w:r>
        <w:rPr>
          <w:spacing w:val="-2"/>
        </w:rPr>
        <w:t xml:space="preserve"> restrictions</w:t>
      </w:r>
    </w:p>
    <w:p>
      <w:pPr>
        <w:pStyle w:val="ListParagraph"/>
        <w:numPr>
          <w:ilvl w:val="0"/>
          <w:numId w:val="38"/>
        </w:numPr>
        <w:tabs>
          <w:tab w:val="clear" w:pos="720"/>
          <w:tab w:val="left" w:pos="514" w:leader="none"/>
        </w:tabs>
        <w:spacing w:lineRule="auto" w:line="262" w:before="148" w:after="0"/>
        <w:ind w:hanging="358" w:start="514" w:end="253"/>
        <w:rPr>
          <w:sz w:val="24"/>
        </w:rPr>
      </w:pPr>
      <w:r>
        <w:rPr>
          <w:sz w:val="24"/>
        </w:rPr>
        <w:t>During</w:t>
      </w:r>
      <w:r>
        <w:rPr>
          <w:spacing w:val="-3"/>
          <w:sz w:val="24"/>
        </w:rPr>
        <w:t xml:space="preserve"> </w:t>
      </w:r>
      <w:r>
        <w:rPr>
          <w:sz w:val="24"/>
        </w:rPr>
        <w:t>the</w:t>
      </w:r>
      <w:r>
        <w:rPr>
          <w:spacing w:val="-3"/>
          <w:sz w:val="24"/>
        </w:rPr>
        <w:t xml:space="preserve"> </w:t>
      </w:r>
      <w:r>
        <w:rPr>
          <w:sz w:val="24"/>
        </w:rPr>
        <w:t>study,</w:t>
      </w:r>
      <w:r>
        <w:rPr>
          <w:spacing w:val="-3"/>
          <w:sz w:val="24"/>
        </w:rPr>
        <w:t xml:space="preserve"> </w:t>
      </w:r>
      <w:r>
        <w:rPr>
          <w:sz w:val="24"/>
        </w:rPr>
        <w:t>participants</w:t>
      </w:r>
      <w:r>
        <w:rPr>
          <w:spacing w:val="-3"/>
          <w:sz w:val="24"/>
        </w:rPr>
        <w:t xml:space="preserve"> </w:t>
      </w:r>
      <w:r>
        <w:rPr>
          <w:sz w:val="24"/>
        </w:rPr>
        <w:t>should</w:t>
      </w:r>
      <w:r>
        <w:rPr>
          <w:spacing w:val="-3"/>
          <w:sz w:val="24"/>
        </w:rPr>
        <w:t xml:space="preserve"> </w:t>
      </w:r>
      <w:r>
        <w:rPr>
          <w:sz w:val="24"/>
        </w:rPr>
        <w:t>follow</w:t>
      </w:r>
      <w:r>
        <w:rPr>
          <w:spacing w:val="-3"/>
          <w:sz w:val="24"/>
        </w:rPr>
        <w:t xml:space="preserve"> </w:t>
      </w:r>
      <w:r>
        <w:rPr>
          <w:sz w:val="24"/>
        </w:rPr>
        <w:t>their</w:t>
      </w:r>
      <w:r>
        <w:rPr>
          <w:spacing w:val="-3"/>
          <w:sz w:val="24"/>
        </w:rPr>
        <w:t xml:space="preserve"> </w:t>
      </w:r>
      <w:r>
        <w:rPr>
          <w:sz w:val="24"/>
        </w:rPr>
        <w:t>routine</w:t>
      </w:r>
      <w:r>
        <w:rPr>
          <w:spacing w:val="-3"/>
          <w:sz w:val="24"/>
        </w:rPr>
        <w:t xml:space="preserve"> </w:t>
      </w:r>
      <w:r>
        <w:rPr>
          <w:sz w:val="24"/>
        </w:rPr>
        <w:t>diet</w:t>
      </w:r>
      <w:r>
        <w:rPr>
          <w:spacing w:val="-3"/>
          <w:sz w:val="24"/>
        </w:rPr>
        <w:t xml:space="preserve"> </w:t>
      </w:r>
      <w:r>
        <w:rPr>
          <w:sz w:val="24"/>
        </w:rPr>
        <w:t>as</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their</w:t>
      </w:r>
      <w:r>
        <w:rPr>
          <w:spacing w:val="-3"/>
          <w:sz w:val="24"/>
        </w:rPr>
        <w:t xml:space="preserve"> </w:t>
      </w:r>
      <w:r>
        <w:rPr>
          <w:sz w:val="24"/>
        </w:rPr>
        <w:t>T2D</w:t>
      </w:r>
      <w:r>
        <w:rPr>
          <w:spacing w:val="-3"/>
          <w:sz w:val="24"/>
        </w:rPr>
        <w:t xml:space="preserve"> </w:t>
      </w:r>
      <w:r>
        <w:rPr>
          <w:sz w:val="24"/>
        </w:rPr>
        <w:t>management, under supervision and agreement with the investigator.</w:t>
      </w:r>
    </w:p>
    <w:p>
      <w:pPr>
        <w:pStyle w:val="ListParagraph"/>
        <w:numPr>
          <w:ilvl w:val="0"/>
          <w:numId w:val="38"/>
        </w:numPr>
        <w:tabs>
          <w:tab w:val="clear" w:pos="720"/>
          <w:tab w:val="left" w:pos="514" w:leader="none"/>
        </w:tabs>
        <w:spacing w:lineRule="auto" w:line="259" w:before="5" w:after="0"/>
        <w:ind w:hanging="358" w:start="514" w:end="974"/>
        <w:rPr>
          <w:sz w:val="24"/>
        </w:rPr>
      </w:pPr>
      <w:r>
        <w:rPr>
          <w:sz w:val="24"/>
        </w:rPr>
        <w:t>During</w:t>
      </w:r>
      <w:r>
        <w:rPr>
          <w:spacing w:val="-3"/>
          <w:sz w:val="24"/>
        </w:rPr>
        <w:t xml:space="preserve"> </w:t>
      </w:r>
      <w:r>
        <w:rPr>
          <w:sz w:val="24"/>
        </w:rPr>
        <w:t>in-house</w:t>
      </w:r>
      <w:r>
        <w:rPr>
          <w:spacing w:val="-4"/>
          <w:sz w:val="24"/>
        </w:rPr>
        <w:t xml:space="preserve"> </w:t>
      </w:r>
      <w:r>
        <w:rPr>
          <w:sz w:val="24"/>
        </w:rPr>
        <w:t>visits</w:t>
      </w:r>
      <w:r>
        <w:rPr>
          <w:spacing w:val="-4"/>
          <w:sz w:val="24"/>
        </w:rPr>
        <w:t xml:space="preserve"> </w:t>
      </w:r>
      <w:r>
        <w:rPr>
          <w:sz w:val="24"/>
        </w:rPr>
        <w:t>(V2</w:t>
      </w:r>
      <w:r>
        <w:rPr>
          <w:spacing w:val="-3"/>
          <w:sz w:val="24"/>
        </w:rPr>
        <w:t xml:space="preserve"> </w:t>
      </w:r>
      <w:r>
        <w:rPr>
          <w:sz w:val="24"/>
        </w:rPr>
        <w:t>and</w:t>
      </w:r>
      <w:r>
        <w:rPr>
          <w:spacing w:val="-3"/>
          <w:sz w:val="24"/>
        </w:rPr>
        <w:t xml:space="preserve"> </w:t>
      </w:r>
      <w:r>
        <w:rPr>
          <w:sz w:val="24"/>
        </w:rPr>
        <w:t>V15),</w:t>
      </w:r>
      <w:r>
        <w:rPr>
          <w:spacing w:val="-3"/>
          <w:sz w:val="24"/>
        </w:rPr>
        <w:t xml:space="preserve"> </w:t>
      </w:r>
      <w:r>
        <w:rPr>
          <w:sz w:val="24"/>
        </w:rPr>
        <w:t>participants</w:t>
      </w:r>
      <w:r>
        <w:rPr>
          <w:spacing w:val="-4"/>
          <w:sz w:val="24"/>
        </w:rPr>
        <w:t xml:space="preserve"> </w:t>
      </w:r>
      <w:r>
        <w:rPr>
          <w:sz w:val="24"/>
        </w:rPr>
        <w:t>will</w:t>
      </w:r>
      <w:r>
        <w:rPr>
          <w:spacing w:val="-3"/>
          <w:sz w:val="24"/>
        </w:rPr>
        <w:t xml:space="preserve"> </w:t>
      </w:r>
      <w:r>
        <w:rPr>
          <w:sz w:val="24"/>
        </w:rPr>
        <w:t>be</w:t>
      </w:r>
      <w:r>
        <w:rPr>
          <w:spacing w:val="-3"/>
          <w:sz w:val="24"/>
        </w:rPr>
        <w:t xml:space="preserve"> </w:t>
      </w:r>
      <w:r>
        <w:rPr>
          <w:sz w:val="24"/>
        </w:rPr>
        <w:t>served</w:t>
      </w:r>
      <w:r>
        <w:rPr>
          <w:spacing w:val="-1"/>
          <w:sz w:val="24"/>
        </w:rPr>
        <w:t xml:space="preserve"> </w:t>
      </w:r>
      <w:r>
        <w:rPr>
          <w:sz w:val="24"/>
        </w:rPr>
        <w:t>meals</w:t>
      </w:r>
      <w:r>
        <w:rPr>
          <w:spacing w:val="-4"/>
          <w:sz w:val="24"/>
        </w:rPr>
        <w:t xml:space="preserve"> </w:t>
      </w:r>
      <w:r>
        <w:rPr>
          <w:sz w:val="24"/>
        </w:rPr>
        <w:t>at</w:t>
      </w:r>
      <w:r>
        <w:rPr>
          <w:spacing w:val="-3"/>
          <w:sz w:val="24"/>
        </w:rPr>
        <w:t xml:space="preserve"> </w:t>
      </w:r>
      <w:r>
        <w:rPr>
          <w:sz w:val="24"/>
        </w:rPr>
        <w:t>standard</w:t>
      </w:r>
      <w:r>
        <w:rPr>
          <w:spacing w:val="-4"/>
          <w:sz w:val="24"/>
        </w:rPr>
        <w:t xml:space="preserve"> </w:t>
      </w:r>
      <w:r>
        <w:rPr>
          <w:sz w:val="24"/>
        </w:rPr>
        <w:t>times (breakfast, lunch, and dinner), and snacks, during periods where fasting is not required.</w:t>
      </w:r>
    </w:p>
    <w:p>
      <w:pPr>
        <w:pStyle w:val="ListParagraph"/>
        <w:numPr>
          <w:ilvl w:val="0"/>
          <w:numId w:val="38"/>
        </w:numPr>
        <w:tabs>
          <w:tab w:val="clear" w:pos="720"/>
          <w:tab w:val="left" w:pos="514" w:leader="none"/>
        </w:tabs>
        <w:spacing w:lineRule="auto" w:line="262" w:before="9" w:after="0"/>
        <w:ind w:hanging="358" w:start="514" w:end="717"/>
        <w:rPr>
          <w:sz w:val="24"/>
        </w:rPr>
      </w:pPr>
      <w:r>
        <w:rPr>
          <w:sz w:val="24"/>
        </w:rPr>
        <w:t>To</w:t>
      </w:r>
      <w:r>
        <w:rPr>
          <w:spacing w:val="-3"/>
          <w:sz w:val="24"/>
        </w:rPr>
        <w:t xml:space="preserve"> </w:t>
      </w:r>
      <w:r>
        <w:rPr>
          <w:sz w:val="24"/>
        </w:rPr>
        <w:t>prepare</w:t>
      </w:r>
      <w:r>
        <w:rPr>
          <w:spacing w:val="-4"/>
          <w:sz w:val="24"/>
        </w:rPr>
        <w:t xml:space="preserve"> </w:t>
      </w:r>
      <w:r>
        <w:rPr>
          <w:sz w:val="24"/>
        </w:rPr>
        <w:t>for</w:t>
      </w:r>
      <w:r>
        <w:rPr>
          <w:spacing w:val="-5"/>
          <w:sz w:val="24"/>
        </w:rPr>
        <w:t xml:space="preserve"> </w:t>
      </w:r>
      <w:r>
        <w:rPr>
          <w:sz w:val="24"/>
        </w:rPr>
        <w:t>the</w:t>
      </w:r>
      <w:r>
        <w:rPr>
          <w:spacing w:val="-4"/>
          <w:sz w:val="24"/>
        </w:rPr>
        <w:t xml:space="preserve"> </w:t>
      </w:r>
      <w:r>
        <w:rPr>
          <w:sz w:val="24"/>
        </w:rPr>
        <w:t>MMTT,</w:t>
      </w:r>
      <w:r>
        <w:rPr>
          <w:spacing w:val="-3"/>
          <w:sz w:val="24"/>
        </w:rPr>
        <w:t xml:space="preserve"> </w:t>
      </w:r>
      <w:r>
        <w:rPr>
          <w:sz w:val="24"/>
        </w:rPr>
        <w:t>participants</w:t>
      </w:r>
      <w:r>
        <w:rPr>
          <w:spacing w:val="-4"/>
          <w:sz w:val="24"/>
        </w:rPr>
        <w:t xml:space="preserve"> </w:t>
      </w:r>
      <w:r>
        <w:rPr>
          <w:sz w:val="24"/>
        </w:rPr>
        <w:t>should</w:t>
      </w:r>
      <w:r>
        <w:rPr>
          <w:spacing w:val="-3"/>
          <w:sz w:val="24"/>
        </w:rPr>
        <w:t xml:space="preserve"> </w:t>
      </w:r>
      <w:r>
        <w:rPr>
          <w:sz w:val="24"/>
        </w:rPr>
        <w:t>follow</w:t>
      </w:r>
      <w:r>
        <w:rPr>
          <w:spacing w:val="-4"/>
          <w:sz w:val="24"/>
        </w:rPr>
        <w:t xml:space="preserve"> </w:t>
      </w:r>
      <w:r>
        <w:rPr>
          <w:sz w:val="24"/>
        </w:rPr>
        <w:t>dietary</w:t>
      </w:r>
      <w:r>
        <w:rPr>
          <w:spacing w:val="-3"/>
          <w:sz w:val="24"/>
        </w:rPr>
        <w:t xml:space="preserve"> </w:t>
      </w:r>
      <w:r>
        <w:rPr>
          <w:sz w:val="24"/>
        </w:rPr>
        <w:t>restrictions</w:t>
      </w:r>
      <w:r>
        <w:rPr>
          <w:spacing w:val="-4"/>
          <w:sz w:val="24"/>
        </w:rPr>
        <w:t xml:space="preserve"> </w:t>
      </w:r>
      <w:r>
        <w:rPr>
          <w:sz w:val="24"/>
        </w:rPr>
        <w:t>during</w:t>
      </w:r>
      <w:r>
        <w:rPr>
          <w:spacing w:val="-3"/>
          <w:sz w:val="24"/>
        </w:rPr>
        <w:t xml:space="preserve"> </w:t>
      </w:r>
      <w:r>
        <w:rPr>
          <w:sz w:val="24"/>
        </w:rPr>
        <w:t>the</w:t>
      </w:r>
      <w:r>
        <w:rPr>
          <w:spacing w:val="-3"/>
          <w:sz w:val="24"/>
        </w:rPr>
        <w:t xml:space="preserve"> </w:t>
      </w:r>
      <w:r>
        <w:rPr>
          <w:sz w:val="24"/>
        </w:rPr>
        <w:t>last 24 hours prior to the in-house visits (V2D-2 and V15D2). The investigator will advise the participants of these restrictions at V1C and V14.</w:t>
      </w:r>
    </w:p>
    <w:p>
      <w:pPr>
        <w:pStyle w:val="ListParagraph"/>
        <w:numPr>
          <w:ilvl w:val="0"/>
          <w:numId w:val="38"/>
        </w:numPr>
        <w:tabs>
          <w:tab w:val="clear" w:pos="720"/>
          <w:tab w:val="left" w:pos="514" w:leader="none"/>
        </w:tabs>
        <w:spacing w:lineRule="auto" w:line="264" w:before="5" w:after="0"/>
        <w:ind w:hanging="358" w:start="514" w:end="259"/>
        <w:rPr>
          <w:sz w:val="24"/>
        </w:rPr>
      </w:pPr>
      <w:r>
        <w:rPr>
          <w:sz w:val="24"/>
        </w:rPr>
        <w:t>On the night before V2D-2 and V15D2, participants should have a snack and standardised dinner provided at the site. After this, they must fast from approximately 22:00. On testing day (V2D-2 and V15D2), participants will have a standardised breakfast and must afterwards fast for</w:t>
      </w:r>
      <w:r>
        <w:rPr>
          <w:spacing w:val="-4"/>
          <w:sz w:val="24"/>
        </w:rPr>
        <w:t xml:space="preserve"> </w:t>
      </w:r>
      <w:r>
        <w:rPr>
          <w:sz w:val="24"/>
        </w:rPr>
        <w:t>up</w:t>
      </w:r>
      <w:r>
        <w:rPr>
          <w:spacing w:val="-2"/>
          <w:sz w:val="24"/>
        </w:rPr>
        <w:t xml:space="preserve"> </w:t>
      </w:r>
      <w:r>
        <w:rPr>
          <w:sz w:val="24"/>
        </w:rPr>
        <w:t>to</w:t>
      </w:r>
      <w:r>
        <w:rPr>
          <w:spacing w:val="-2"/>
          <w:sz w:val="24"/>
        </w:rPr>
        <w:t xml:space="preserve"> </w:t>
      </w:r>
      <w:r>
        <w:rPr>
          <w:sz w:val="24"/>
        </w:rPr>
        <w:t>6</w:t>
      </w:r>
      <w:r>
        <w:rPr>
          <w:spacing w:val="-2"/>
          <w:sz w:val="24"/>
        </w:rPr>
        <w:t xml:space="preserve"> </w:t>
      </w:r>
      <w:r>
        <w:rPr>
          <w:sz w:val="24"/>
        </w:rPr>
        <w:t>hours</w:t>
      </w:r>
      <w:r>
        <w:rPr>
          <w:spacing w:val="-3"/>
          <w:sz w:val="24"/>
        </w:rPr>
        <w:t xml:space="preserve"> </w:t>
      </w:r>
      <w:r>
        <w:rPr>
          <w:sz w:val="24"/>
        </w:rPr>
        <w:t>during</w:t>
      </w:r>
      <w:r>
        <w:rPr>
          <w:spacing w:val="-2"/>
          <w:sz w:val="24"/>
        </w:rPr>
        <w:t xml:space="preserve"> </w:t>
      </w:r>
      <w:r>
        <w:rPr>
          <w:sz w:val="24"/>
        </w:rPr>
        <w:t>the</w:t>
      </w:r>
      <w:r>
        <w:rPr>
          <w:spacing w:val="-3"/>
          <w:sz w:val="24"/>
        </w:rPr>
        <w:t xml:space="preserve"> </w:t>
      </w:r>
      <w:r>
        <w:rPr>
          <w:sz w:val="24"/>
        </w:rPr>
        <w:t>MMTT.</w:t>
      </w:r>
      <w:r>
        <w:rPr>
          <w:spacing w:val="-2"/>
          <w:sz w:val="24"/>
        </w:rPr>
        <w:t xml:space="preserve"> </w:t>
      </w:r>
      <w:r>
        <w:rPr>
          <w:sz w:val="24"/>
        </w:rPr>
        <w:t>After</w:t>
      </w:r>
      <w:r>
        <w:rPr>
          <w:spacing w:val="-4"/>
          <w:sz w:val="24"/>
        </w:rPr>
        <w:t xml:space="preserve"> </w:t>
      </w:r>
      <w:r>
        <w:rPr>
          <w:sz w:val="24"/>
        </w:rPr>
        <w:t>2</w:t>
      </w:r>
      <w:r>
        <w:rPr>
          <w:spacing w:val="-2"/>
          <w:sz w:val="24"/>
        </w:rPr>
        <w:t xml:space="preserve"> </w:t>
      </w:r>
      <w:r>
        <w:rPr>
          <w:sz w:val="24"/>
        </w:rPr>
        <w:t>hours</w:t>
      </w:r>
      <w:r>
        <w:rPr>
          <w:spacing w:val="-1"/>
          <w:sz w:val="24"/>
        </w:rPr>
        <w:t xml:space="preserve"> </w:t>
      </w:r>
      <w:r>
        <w:rPr>
          <w:sz w:val="24"/>
        </w:rPr>
        <w:t>of</w:t>
      </w:r>
      <w:r>
        <w:rPr>
          <w:spacing w:val="-2"/>
          <w:sz w:val="24"/>
        </w:rPr>
        <w:t xml:space="preserve"> </w:t>
      </w:r>
      <w:r>
        <w:rPr>
          <w:sz w:val="24"/>
        </w:rPr>
        <w:t>starting</w:t>
      </w:r>
      <w:r>
        <w:rPr>
          <w:spacing w:val="-2"/>
          <w:sz w:val="24"/>
        </w:rPr>
        <w:t xml:space="preserve"> </w:t>
      </w:r>
      <w:r>
        <w:rPr>
          <w:sz w:val="24"/>
        </w:rPr>
        <w:t>the</w:t>
      </w:r>
      <w:r>
        <w:rPr>
          <w:spacing w:val="-3"/>
          <w:sz w:val="24"/>
        </w:rPr>
        <w:t xml:space="preserve"> </w:t>
      </w:r>
      <w:r>
        <w:rPr>
          <w:sz w:val="24"/>
        </w:rPr>
        <w:t>MMTT,</w:t>
      </w:r>
      <w:r>
        <w:rPr>
          <w:spacing w:val="-2"/>
          <w:sz w:val="24"/>
        </w:rPr>
        <w:t xml:space="preserve"> </w:t>
      </w:r>
      <w:r>
        <w:rPr>
          <w:sz w:val="24"/>
        </w:rPr>
        <w:t>participants</w:t>
      </w:r>
      <w:r>
        <w:rPr>
          <w:spacing w:val="-3"/>
          <w:sz w:val="24"/>
        </w:rPr>
        <w:t xml:space="preserve"> </w:t>
      </w:r>
      <w:r>
        <w:rPr>
          <w:sz w:val="24"/>
        </w:rPr>
        <w:t>can</w:t>
      </w:r>
      <w:r>
        <w:rPr>
          <w:spacing w:val="-2"/>
          <w:sz w:val="24"/>
        </w:rPr>
        <w:t xml:space="preserve"> </w:t>
      </w:r>
      <w:r>
        <w:rPr>
          <w:sz w:val="24"/>
        </w:rPr>
        <w:t xml:space="preserve">drink water. For more information, please refer to Section </w:t>
      </w:r>
      <w:hyperlink w:anchor="_bookmark71">
        <w:r>
          <w:rPr>
            <w:rStyle w:val="Style7"/>
            <w:color w:val="0000FF"/>
            <w:sz w:val="24"/>
            <w:u w:val="single" w:color="0000FF"/>
          </w:rPr>
          <w:t>8.2.4</w:t>
        </w:r>
      </w:hyperlink>
      <w:r>
        <w:rPr>
          <w:sz w:val="24"/>
        </w:rPr>
        <w:t>.</w:t>
      </w:r>
    </w:p>
    <w:p>
      <w:pPr>
        <w:pStyle w:val="ListParagraph"/>
        <w:numPr>
          <w:ilvl w:val="0"/>
          <w:numId w:val="38"/>
        </w:numPr>
        <w:tabs>
          <w:tab w:val="clear" w:pos="720"/>
          <w:tab w:val="left" w:pos="514" w:leader="none"/>
        </w:tabs>
        <w:spacing w:lineRule="auto" w:line="264" w:before="0" w:after="0"/>
        <w:ind w:hanging="358" w:start="514" w:end="310"/>
        <w:rPr>
          <w:sz w:val="24"/>
        </w:rPr>
        <w:sectPr>
          <w:headerReference w:type="default" r:id="rId94"/>
          <w:headerReference w:type="first" r:id="rId95"/>
          <w:type w:val="nextPage"/>
          <w:pgSz w:w="11906" w:h="16838"/>
          <w:pgMar w:left="1260" w:right="680" w:gutter="0" w:header="850" w:top="1880" w:footer="0" w:bottom="280"/>
          <w:pgNumType w:fmt="decimal"/>
          <w:formProt w:val="false"/>
          <w:textDirection w:val="lrTb"/>
          <w:docGrid w:type="default" w:linePitch="100" w:charSpace="0"/>
        </w:sectPr>
      </w:pPr>
      <w:r>
        <w:rPr>
          <w:sz w:val="24"/>
        </w:rPr>
        <w:t>On the night before V2D-1 and V15D3, participants should have the standardised dinner provided at the site and start fasting from approximately 23:00. They should remain fasting overnight,</w:t>
      </w:r>
      <w:r>
        <w:rPr>
          <w:spacing w:val="-3"/>
          <w:sz w:val="24"/>
        </w:rPr>
        <w:t xml:space="preserve"> </w:t>
      </w:r>
      <w:r>
        <w:rPr>
          <w:sz w:val="24"/>
        </w:rPr>
        <w:t>during</w:t>
      </w:r>
      <w:r>
        <w:rPr>
          <w:spacing w:val="-3"/>
          <w:sz w:val="24"/>
        </w:rPr>
        <w:t xml:space="preserve"> </w:t>
      </w:r>
      <w:r>
        <w:rPr>
          <w:sz w:val="24"/>
        </w:rPr>
        <w:t>the</w:t>
      </w:r>
      <w:r>
        <w:rPr>
          <w:spacing w:val="-4"/>
          <w:sz w:val="24"/>
        </w:rPr>
        <w:t xml:space="preserve"> </w:t>
      </w:r>
      <w:r>
        <w:rPr>
          <w:sz w:val="24"/>
        </w:rPr>
        <w:t>HEC</w:t>
      </w:r>
      <w:r>
        <w:rPr>
          <w:spacing w:val="-2"/>
          <w:sz w:val="24"/>
        </w:rPr>
        <w:t xml:space="preserve"> </w:t>
      </w:r>
      <w:r>
        <w:rPr>
          <w:sz w:val="24"/>
        </w:rPr>
        <w:t>and</w:t>
      </w:r>
      <w:r>
        <w:rPr>
          <w:spacing w:val="-3"/>
          <w:sz w:val="24"/>
        </w:rPr>
        <w:t xml:space="preserve"> </w:t>
      </w:r>
      <w:r>
        <w:rPr>
          <w:sz w:val="24"/>
        </w:rPr>
        <w:t>HGC</w:t>
      </w:r>
      <w:r>
        <w:rPr>
          <w:spacing w:val="-2"/>
          <w:sz w:val="24"/>
        </w:rPr>
        <w:t xml:space="preserve"> </w:t>
      </w:r>
      <w:r>
        <w:rPr>
          <w:sz w:val="24"/>
        </w:rPr>
        <w:t>procedures,</w:t>
      </w:r>
      <w:r>
        <w:rPr>
          <w:spacing w:val="-1"/>
          <w:sz w:val="24"/>
        </w:rPr>
        <w:t xml:space="preserve"> </w:t>
      </w:r>
      <w:r>
        <w:rPr>
          <w:sz w:val="24"/>
        </w:rPr>
        <w:t>and</w:t>
      </w:r>
      <w:r>
        <w:rPr>
          <w:spacing w:val="-3"/>
          <w:sz w:val="24"/>
        </w:rPr>
        <w:t xml:space="preserve"> </w:t>
      </w:r>
      <w:r>
        <w:rPr>
          <w:sz w:val="24"/>
        </w:rPr>
        <w:t>for</w:t>
      </w:r>
      <w:r>
        <w:rPr>
          <w:spacing w:val="-5"/>
          <w:sz w:val="24"/>
        </w:rPr>
        <w:t xml:space="preserve"> </w:t>
      </w:r>
      <w:r>
        <w:rPr>
          <w:sz w:val="24"/>
        </w:rPr>
        <w:t>at</w:t>
      </w:r>
      <w:r>
        <w:rPr>
          <w:spacing w:val="-3"/>
          <w:sz w:val="24"/>
        </w:rPr>
        <w:t xml:space="preserve"> </w:t>
      </w:r>
      <w:r>
        <w:rPr>
          <w:sz w:val="24"/>
        </w:rPr>
        <w:t>least</w:t>
      </w:r>
      <w:r>
        <w:rPr>
          <w:spacing w:val="-2"/>
          <w:sz w:val="24"/>
        </w:rPr>
        <w:t xml:space="preserve"> </w:t>
      </w:r>
      <w:r>
        <w:rPr>
          <w:sz w:val="24"/>
        </w:rPr>
        <w:t>2</w:t>
      </w:r>
      <w:r>
        <w:rPr>
          <w:spacing w:val="-3"/>
          <w:sz w:val="24"/>
        </w:rPr>
        <w:t xml:space="preserve"> </w:t>
      </w:r>
      <w:r>
        <w:rPr>
          <w:sz w:val="24"/>
        </w:rPr>
        <w:t>hours</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sz w:val="24"/>
        </w:rPr>
        <w:t>two</w:t>
      </w:r>
      <w:r>
        <w:rPr>
          <w:spacing w:val="-3"/>
          <w:sz w:val="24"/>
        </w:rPr>
        <w:t xml:space="preserve"> </w:t>
      </w:r>
      <w:r>
        <w:rPr>
          <w:sz w:val="24"/>
        </w:rPr>
        <w:t xml:space="preserve">tests. This period may last for up to 18 hours until the afternoon of V2D-1 and V15D3. Participants are allowed to drink water during this entire period. For more information, please refer to Section </w:t>
      </w:r>
      <w:hyperlink w:anchor="_bookmark71">
        <w:r>
          <w:rPr>
            <w:rStyle w:val="Style7"/>
            <w:color w:val="0000FF"/>
            <w:sz w:val="24"/>
            <w:u w:val="single" w:color="0000FF"/>
          </w:rPr>
          <w:t>8.2.4</w:t>
        </w:r>
      </w:hyperlink>
      <w:r>
        <w:rPr>
          <w:sz w:val="24"/>
        </w:rPr>
        <w:t>.</w:t>
      </w:r>
    </w:p>
    <w:p>
      <w:pPr>
        <w:pStyle w:val="ListParagraph"/>
        <w:numPr>
          <w:ilvl w:val="0"/>
          <w:numId w:val="38"/>
        </w:numPr>
        <w:tabs>
          <w:tab w:val="clear" w:pos="720"/>
          <w:tab w:val="left" w:pos="514" w:leader="none"/>
        </w:tabs>
        <w:spacing w:lineRule="auto" w:line="262" w:before="90" w:after="0"/>
        <w:ind w:hanging="358" w:start="514" w:end="512"/>
        <w:jc w:val="both"/>
        <w:rPr>
          <w:sz w:val="24"/>
        </w:rPr>
      </w:pPr>
      <w:r>
        <w:rPr>
          <w:sz w:val="24"/>
        </w:rPr>
        <w:t>Participants</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fasting</w:t>
      </w:r>
      <w:r>
        <w:rPr>
          <w:spacing w:val="-3"/>
          <w:sz w:val="24"/>
        </w:rPr>
        <w:t xml:space="preserve"> </w:t>
      </w:r>
      <w:r>
        <w:rPr>
          <w:sz w:val="24"/>
        </w:rPr>
        <w:t>for</w:t>
      </w:r>
      <w:r>
        <w:rPr>
          <w:spacing w:val="-3"/>
          <w:sz w:val="24"/>
        </w:rPr>
        <w:t xml:space="preserve"> </w:t>
      </w:r>
      <w:r>
        <w:rPr>
          <w:sz w:val="24"/>
        </w:rPr>
        <w:t>8</w:t>
      </w:r>
      <w:r>
        <w:rPr>
          <w:spacing w:val="-3"/>
          <w:sz w:val="24"/>
        </w:rPr>
        <w:t xml:space="preserve"> </w:t>
      </w:r>
      <w:r>
        <w:rPr>
          <w:sz w:val="24"/>
        </w:rPr>
        <w:t>hours</w:t>
      </w:r>
      <w:r>
        <w:rPr>
          <w:spacing w:val="-4"/>
          <w:sz w:val="24"/>
        </w:rPr>
        <w:t xml:space="preserve"> </w:t>
      </w:r>
      <w:r>
        <w:rPr>
          <w:sz w:val="24"/>
        </w:rPr>
        <w:t>prior</w:t>
      </w:r>
      <w:r>
        <w:rPr>
          <w:spacing w:val="-3"/>
          <w:sz w:val="24"/>
        </w:rPr>
        <w:t xml:space="preserve"> </w:t>
      </w:r>
      <w:r>
        <w:rPr>
          <w:sz w:val="24"/>
        </w:rPr>
        <w:t>to</w:t>
      </w:r>
      <w:r>
        <w:rPr>
          <w:spacing w:val="-1"/>
          <w:sz w:val="24"/>
        </w:rPr>
        <w:t xml:space="preserve"> </w:t>
      </w:r>
      <w:r>
        <w:rPr>
          <w:sz w:val="24"/>
        </w:rPr>
        <w:t>laboratory</w:t>
      </w:r>
      <w:r>
        <w:rPr>
          <w:spacing w:val="-3"/>
          <w:sz w:val="24"/>
        </w:rPr>
        <w:t xml:space="preserve"> </w:t>
      </w:r>
      <w:r>
        <w:rPr>
          <w:sz w:val="24"/>
        </w:rPr>
        <w:t>assessments</w:t>
      </w:r>
      <w:r>
        <w:rPr>
          <w:spacing w:val="-4"/>
          <w:sz w:val="24"/>
        </w:rPr>
        <w:t xml:space="preserve"> </w:t>
      </w:r>
      <w:r>
        <w:rPr>
          <w:sz w:val="24"/>
        </w:rPr>
        <w:t>requiring</w:t>
      </w:r>
      <w:r>
        <w:rPr>
          <w:spacing w:val="-3"/>
          <w:sz w:val="24"/>
        </w:rPr>
        <w:t xml:space="preserve"> </w:t>
      </w:r>
      <w:r>
        <w:rPr>
          <w:sz w:val="24"/>
        </w:rPr>
        <w:t>fasting</w:t>
      </w:r>
      <w:r>
        <w:rPr>
          <w:spacing w:val="-3"/>
          <w:sz w:val="24"/>
        </w:rPr>
        <w:t xml:space="preserve"> </w:t>
      </w:r>
      <w:r>
        <w:rPr>
          <w:sz w:val="24"/>
        </w:rPr>
        <w:t>on V11</w:t>
      </w:r>
      <w:r>
        <w:rPr>
          <w:spacing w:val="-4"/>
          <w:sz w:val="24"/>
        </w:rPr>
        <w:t xml:space="preserve"> </w:t>
      </w:r>
      <w:r>
        <w:rPr>
          <w:sz w:val="24"/>
        </w:rPr>
        <w:t>and</w:t>
      </w:r>
      <w:r>
        <w:rPr>
          <w:spacing w:val="-3"/>
          <w:sz w:val="24"/>
        </w:rPr>
        <w:t xml:space="preserve"> </w:t>
      </w:r>
      <w:r>
        <w:rPr>
          <w:sz w:val="24"/>
        </w:rPr>
        <w:t>V19</w:t>
      </w:r>
      <w:r>
        <w:rPr>
          <w:spacing w:val="-4"/>
          <w:sz w:val="24"/>
        </w:rPr>
        <w:t xml:space="preserve"> </w:t>
      </w:r>
      <w:r>
        <w:rPr>
          <w:sz w:val="24"/>
        </w:rPr>
        <w:t>(refer</w:t>
      </w:r>
      <w:r>
        <w:rPr>
          <w:spacing w:val="-3"/>
          <w:sz w:val="24"/>
        </w:rPr>
        <w:t xml:space="preserve"> </w:t>
      </w:r>
      <w:r>
        <w:rPr>
          <w:sz w:val="24"/>
        </w:rPr>
        <w:t>to</w:t>
      </w:r>
      <w:r>
        <w:rPr>
          <w:spacing w:val="-3"/>
          <w:sz w:val="24"/>
        </w:rPr>
        <w:t xml:space="preserve"> </w:t>
      </w:r>
      <w:r>
        <w:rPr>
          <w:sz w:val="24"/>
        </w:rPr>
        <w:t>Section</w:t>
      </w:r>
      <w:r>
        <w:rPr>
          <w:spacing w:val="-2"/>
          <w:sz w:val="24"/>
        </w:rPr>
        <w:t xml:space="preserve"> </w:t>
      </w:r>
      <w:hyperlink w:anchor="_bookmark3">
        <w:r>
          <w:rPr>
            <w:rStyle w:val="Style7"/>
            <w:color w:val="0000FF"/>
            <w:sz w:val="24"/>
            <w:u w:val="single" w:color="0000FF"/>
          </w:rPr>
          <w:t>1.2</w:t>
        </w:r>
      </w:hyperlink>
      <w:r>
        <w:rPr>
          <w:sz w:val="24"/>
        </w:rPr>
        <w:t>).</w:t>
      </w:r>
      <w:r>
        <w:rPr>
          <w:spacing w:val="-3"/>
          <w:sz w:val="24"/>
        </w:rPr>
        <w:t xml:space="preserve"> </w:t>
      </w:r>
      <w:r>
        <w:rPr>
          <w:sz w:val="24"/>
        </w:rPr>
        <w:t>Participants</w:t>
      </w:r>
      <w:r>
        <w:rPr>
          <w:spacing w:val="-4"/>
          <w:sz w:val="24"/>
        </w:rPr>
        <w:t xml:space="preserve"> </w:t>
      </w:r>
      <w:r>
        <w:rPr>
          <w:sz w:val="24"/>
        </w:rPr>
        <w:t>are</w:t>
      </w:r>
      <w:r>
        <w:rPr>
          <w:spacing w:val="-4"/>
          <w:sz w:val="24"/>
        </w:rPr>
        <w:t xml:space="preserve"> </w:t>
      </w:r>
      <w:r>
        <w:rPr>
          <w:sz w:val="24"/>
        </w:rPr>
        <w:t>allowed</w:t>
      </w:r>
      <w:r>
        <w:rPr>
          <w:spacing w:val="-3"/>
          <w:sz w:val="24"/>
        </w:rPr>
        <w:t xml:space="preserve"> </w:t>
      </w:r>
      <w:r>
        <w:rPr>
          <w:sz w:val="24"/>
        </w:rPr>
        <w:t>to</w:t>
      </w:r>
      <w:r>
        <w:rPr>
          <w:spacing w:val="-3"/>
          <w:sz w:val="24"/>
        </w:rPr>
        <w:t xml:space="preserve"> </w:t>
      </w:r>
      <w:r>
        <w:rPr>
          <w:sz w:val="24"/>
        </w:rPr>
        <w:t>drink</w:t>
      </w:r>
      <w:r>
        <w:rPr>
          <w:spacing w:val="-3"/>
          <w:sz w:val="24"/>
        </w:rPr>
        <w:t xml:space="preserve"> </w:t>
      </w:r>
      <w:r>
        <w:rPr>
          <w:sz w:val="24"/>
        </w:rPr>
        <w:t>water</w:t>
      </w:r>
      <w:r>
        <w:rPr>
          <w:spacing w:val="-2"/>
          <w:sz w:val="24"/>
        </w:rPr>
        <w:t xml:space="preserve"> </w:t>
      </w:r>
      <w:r>
        <w:rPr>
          <w:sz w:val="24"/>
        </w:rPr>
        <w:t>during</w:t>
      </w:r>
      <w:r>
        <w:rPr>
          <w:spacing w:val="-3"/>
          <w:sz w:val="24"/>
        </w:rPr>
        <w:t xml:space="preserve"> </w:t>
      </w:r>
      <w:r>
        <w:rPr>
          <w:sz w:val="24"/>
        </w:rPr>
        <w:t>the</w:t>
      </w:r>
      <w:r>
        <w:rPr>
          <w:spacing w:val="-4"/>
          <w:sz w:val="24"/>
        </w:rPr>
        <w:t xml:space="preserve"> </w:t>
      </w:r>
      <w:r>
        <w:rPr>
          <w:sz w:val="24"/>
        </w:rPr>
        <w:t xml:space="preserve">fasting </w:t>
      </w:r>
      <w:r>
        <w:rPr>
          <w:spacing w:val="-2"/>
          <w:sz w:val="24"/>
        </w:rPr>
        <w:t>periods.</w:t>
      </w:r>
    </w:p>
    <w:p>
      <w:pPr>
        <w:pStyle w:val="ListParagraph"/>
        <w:numPr>
          <w:ilvl w:val="0"/>
          <w:numId w:val="38"/>
        </w:numPr>
        <w:tabs>
          <w:tab w:val="clear" w:pos="720"/>
          <w:tab w:val="left" w:pos="514" w:leader="none"/>
        </w:tabs>
        <w:spacing w:lineRule="auto" w:line="262" w:before="4" w:after="0"/>
        <w:ind w:hanging="358" w:start="514" w:end="526"/>
        <w:jc w:val="both"/>
        <w:rPr>
          <w:sz w:val="24"/>
        </w:rPr>
      </w:pPr>
      <w:r>
        <w:rPr>
          <w:sz w:val="24"/>
        </w:rPr>
        <w:t>For</w:t>
      </w:r>
      <w:r>
        <w:rPr>
          <w:spacing w:val="-4"/>
          <w:sz w:val="24"/>
        </w:rPr>
        <w:t xml:space="preserve"> </w:t>
      </w:r>
      <w:r>
        <w:rPr>
          <w:sz w:val="24"/>
        </w:rPr>
        <w:t>restrictions</w:t>
      </w:r>
      <w:r>
        <w:rPr>
          <w:spacing w:val="-4"/>
          <w:sz w:val="24"/>
        </w:rPr>
        <w:t xml:space="preserve"> </w:t>
      </w:r>
      <w:r>
        <w:rPr>
          <w:sz w:val="24"/>
        </w:rPr>
        <w:t>related</w:t>
      </w:r>
      <w:r>
        <w:rPr>
          <w:spacing w:val="-4"/>
          <w:sz w:val="24"/>
        </w:rPr>
        <w:t xml:space="preserve"> </w:t>
      </w:r>
      <w:r>
        <w:rPr>
          <w:sz w:val="24"/>
        </w:rPr>
        <w:t>to</w:t>
      </w:r>
      <w:r>
        <w:rPr>
          <w:spacing w:val="-2"/>
          <w:sz w:val="24"/>
        </w:rPr>
        <w:t xml:space="preserve"> </w:t>
      </w:r>
      <w:r>
        <w:rPr>
          <w:sz w:val="24"/>
        </w:rPr>
        <w:t>prescription</w:t>
      </w:r>
      <w:r>
        <w:rPr>
          <w:spacing w:val="-4"/>
          <w:sz w:val="24"/>
        </w:rPr>
        <w:t xml:space="preserve"> </w:t>
      </w:r>
      <w:r>
        <w:rPr>
          <w:sz w:val="24"/>
        </w:rPr>
        <w:t>medicinal</w:t>
      </w:r>
      <w:r>
        <w:rPr>
          <w:spacing w:val="-4"/>
          <w:sz w:val="24"/>
        </w:rPr>
        <w:t xml:space="preserve"> </w:t>
      </w:r>
      <w:r>
        <w:rPr>
          <w:sz w:val="24"/>
        </w:rPr>
        <w:t>products</w:t>
      </w:r>
      <w:r>
        <w:rPr>
          <w:spacing w:val="-5"/>
          <w:sz w:val="24"/>
        </w:rPr>
        <w:t xml:space="preserve"> </w:t>
      </w:r>
      <w:r>
        <w:rPr>
          <w:sz w:val="24"/>
        </w:rPr>
        <w:t>and</w:t>
      </w:r>
      <w:r>
        <w:rPr>
          <w:spacing w:val="-4"/>
          <w:sz w:val="24"/>
        </w:rPr>
        <w:t xml:space="preserve"> </w:t>
      </w:r>
      <w:r>
        <w:rPr>
          <w:sz w:val="24"/>
        </w:rPr>
        <w:t>non-prescription</w:t>
      </w:r>
      <w:r>
        <w:rPr>
          <w:spacing w:val="-4"/>
          <w:sz w:val="24"/>
        </w:rPr>
        <w:t xml:space="preserve"> </w:t>
      </w:r>
      <w:r>
        <w:rPr>
          <w:sz w:val="24"/>
        </w:rPr>
        <w:t>drugs</w:t>
      </w:r>
      <w:r>
        <w:rPr>
          <w:spacing w:val="-5"/>
          <w:sz w:val="24"/>
        </w:rPr>
        <w:t xml:space="preserve"> </w:t>
      </w:r>
      <w:r>
        <w:rPr>
          <w:sz w:val="24"/>
        </w:rPr>
        <w:t>refer</w:t>
      </w:r>
      <w:r>
        <w:rPr>
          <w:spacing w:val="-4"/>
          <w:sz w:val="24"/>
        </w:rPr>
        <w:t xml:space="preserve"> </w:t>
      </w:r>
      <w:r>
        <w:rPr>
          <w:sz w:val="24"/>
        </w:rPr>
        <w:t xml:space="preserve">to Section </w:t>
      </w:r>
      <w:hyperlink w:anchor="_bookmark52">
        <w:r>
          <w:rPr>
            <w:rStyle w:val="Style7"/>
            <w:color w:val="0000FF"/>
            <w:sz w:val="24"/>
            <w:u w:val="single" w:color="0000FF"/>
          </w:rPr>
          <w:t>6.8</w:t>
        </w:r>
      </w:hyperlink>
      <w:r>
        <w:rPr>
          <w:sz w:val="24"/>
        </w:rPr>
        <w:t>.</w:t>
      </w:r>
    </w:p>
    <w:p>
      <w:pPr>
        <w:pStyle w:val="Heading2"/>
        <w:numPr>
          <w:ilvl w:val="2"/>
          <w:numId w:val="67"/>
        </w:numPr>
        <w:tabs>
          <w:tab w:val="clear" w:pos="720"/>
          <w:tab w:val="left" w:pos="1121" w:leader="none"/>
        </w:tabs>
        <w:spacing w:before="241" w:after="0"/>
        <w:ind w:hanging="965" w:start="1121"/>
        <w:rPr/>
      </w:pPr>
      <w:bookmarkStart w:id="29" w:name="_bookmark29"/>
      <w:bookmarkEnd w:id="29"/>
      <w:r>
        <w:rPr/>
        <w:t>Caffeine,</w:t>
      </w:r>
      <w:r>
        <w:rPr>
          <w:spacing w:val="-2"/>
        </w:rPr>
        <w:t xml:space="preserve"> </w:t>
      </w:r>
      <w:r>
        <w:rPr/>
        <w:t>alcohol</w:t>
      </w:r>
      <w:r>
        <w:rPr>
          <w:spacing w:val="-2"/>
        </w:rPr>
        <w:t xml:space="preserve"> </w:t>
      </w:r>
      <w:r>
        <w:rPr/>
        <w:t>and</w:t>
      </w:r>
      <w:r>
        <w:rPr>
          <w:spacing w:val="-2"/>
        </w:rPr>
        <w:t xml:space="preserve"> tobacco</w:t>
      </w:r>
    </w:p>
    <w:p>
      <w:pPr>
        <w:pStyle w:val="ListParagraph"/>
        <w:numPr>
          <w:ilvl w:val="0"/>
          <w:numId w:val="37"/>
        </w:numPr>
        <w:tabs>
          <w:tab w:val="clear" w:pos="720"/>
          <w:tab w:val="left" w:pos="514" w:leader="none"/>
        </w:tabs>
        <w:spacing w:lineRule="auto" w:line="262" w:before="151" w:after="0"/>
        <w:ind w:hanging="358" w:start="514" w:end="328"/>
        <w:rPr>
          <w:sz w:val="24"/>
        </w:rPr>
      </w:pPr>
      <w:r>
        <w:rPr>
          <w:sz w:val="24"/>
        </w:rPr>
        <w:t>Participants</w:t>
      </w:r>
      <w:r>
        <w:rPr>
          <w:spacing w:val="-4"/>
          <w:sz w:val="24"/>
        </w:rPr>
        <w:t xml:space="preserve"> </w:t>
      </w:r>
      <w:r>
        <w:rPr>
          <w:sz w:val="24"/>
        </w:rPr>
        <w:t>must</w:t>
      </w:r>
      <w:r>
        <w:rPr>
          <w:spacing w:val="-3"/>
          <w:sz w:val="24"/>
        </w:rPr>
        <w:t xml:space="preserve"> </w:t>
      </w:r>
      <w:r>
        <w:rPr>
          <w:sz w:val="24"/>
        </w:rPr>
        <w:t>avoid</w:t>
      </w:r>
      <w:r>
        <w:rPr>
          <w:spacing w:val="-3"/>
          <w:sz w:val="24"/>
        </w:rPr>
        <w:t xml:space="preserve"> </w:t>
      </w:r>
      <w:r>
        <w:rPr>
          <w:sz w:val="24"/>
        </w:rPr>
        <w:t>caffeine,</w:t>
      </w:r>
      <w:r>
        <w:rPr>
          <w:spacing w:val="-3"/>
          <w:sz w:val="24"/>
        </w:rPr>
        <w:t xml:space="preserve"> </w:t>
      </w:r>
      <w:r>
        <w:rPr>
          <w:sz w:val="24"/>
        </w:rPr>
        <w:t>tobacco,</w:t>
      </w:r>
      <w:r>
        <w:rPr>
          <w:spacing w:val="-3"/>
          <w:sz w:val="24"/>
        </w:rPr>
        <w:t xml:space="preserve"> </w:t>
      </w:r>
      <w:r>
        <w:rPr>
          <w:sz w:val="24"/>
        </w:rPr>
        <w:t>E-cigarettes</w:t>
      </w:r>
      <w:r>
        <w:rPr>
          <w:spacing w:val="-4"/>
          <w:sz w:val="24"/>
        </w:rPr>
        <w:t xml:space="preserve"> </w:t>
      </w:r>
      <w:r>
        <w:rPr>
          <w:sz w:val="24"/>
        </w:rPr>
        <w:t>or</w:t>
      </w:r>
      <w:r>
        <w:rPr>
          <w:spacing w:val="-3"/>
          <w:sz w:val="24"/>
        </w:rPr>
        <w:t xml:space="preserve"> </w:t>
      </w:r>
      <w:r>
        <w:rPr>
          <w:sz w:val="24"/>
        </w:rPr>
        <w:t>use</w:t>
      </w:r>
      <w:r>
        <w:rPr>
          <w:spacing w:val="-5"/>
          <w:sz w:val="24"/>
        </w:rPr>
        <w:t xml:space="preserve"> </w:t>
      </w:r>
      <w:r>
        <w:rPr>
          <w:sz w:val="24"/>
        </w:rPr>
        <w:t>of</w:t>
      </w:r>
      <w:r>
        <w:rPr>
          <w:spacing w:val="-3"/>
          <w:sz w:val="24"/>
        </w:rPr>
        <w:t xml:space="preserve"> </w:t>
      </w:r>
      <w:r>
        <w:rPr>
          <w:sz w:val="24"/>
        </w:rPr>
        <w:t>other</w:t>
      </w:r>
      <w:r>
        <w:rPr>
          <w:spacing w:val="-3"/>
          <w:sz w:val="24"/>
        </w:rPr>
        <w:t xml:space="preserve"> </w:t>
      </w:r>
      <w:r>
        <w:rPr>
          <w:sz w:val="24"/>
        </w:rPr>
        <w:t>nicotine</w:t>
      </w:r>
      <w:r>
        <w:rPr>
          <w:spacing w:val="-3"/>
          <w:sz w:val="24"/>
        </w:rPr>
        <w:t xml:space="preserve"> </w:t>
      </w:r>
      <w:r>
        <w:rPr>
          <w:sz w:val="24"/>
        </w:rPr>
        <w:t>products</w:t>
      </w:r>
      <w:r>
        <w:rPr>
          <w:spacing w:val="-4"/>
          <w:sz w:val="24"/>
        </w:rPr>
        <w:t xml:space="preserve"> </w:t>
      </w:r>
      <w:r>
        <w:rPr>
          <w:sz w:val="24"/>
        </w:rPr>
        <w:t>at</w:t>
      </w:r>
      <w:r>
        <w:rPr>
          <w:spacing w:val="-3"/>
          <w:sz w:val="24"/>
        </w:rPr>
        <w:t xml:space="preserve"> </w:t>
      </w:r>
      <w:r>
        <w:rPr>
          <w:sz w:val="24"/>
        </w:rPr>
        <w:t>least 30 minutes prior to measurements of vital signs.</w:t>
      </w:r>
    </w:p>
    <w:p>
      <w:pPr>
        <w:pStyle w:val="ListParagraph"/>
        <w:numPr>
          <w:ilvl w:val="0"/>
          <w:numId w:val="37"/>
        </w:numPr>
        <w:tabs>
          <w:tab w:val="clear" w:pos="720"/>
          <w:tab w:val="left" w:pos="513" w:leader="none"/>
        </w:tabs>
        <w:spacing w:before="3" w:after="0"/>
        <w:ind w:hanging="357" w:start="513"/>
        <w:rPr>
          <w:sz w:val="24"/>
        </w:rPr>
      </w:pPr>
      <w:r>
        <w:rPr>
          <w:sz w:val="24"/>
        </w:rPr>
        <w:t>No</w:t>
      </w:r>
      <w:r>
        <w:rPr>
          <w:spacing w:val="-1"/>
          <w:sz w:val="24"/>
        </w:rPr>
        <w:t xml:space="preserve"> </w:t>
      </w:r>
      <w:r>
        <w:rPr>
          <w:sz w:val="24"/>
        </w:rPr>
        <w:t>alcohol intake</w:t>
      </w:r>
      <w:r>
        <w:rPr>
          <w:spacing w:val="-1"/>
          <w:sz w:val="24"/>
        </w:rPr>
        <w:t xml:space="preserve"> </w:t>
      </w:r>
      <w:r>
        <w:rPr>
          <w:sz w:val="24"/>
        </w:rPr>
        <w:t>is</w:t>
      </w:r>
      <w:r>
        <w:rPr>
          <w:spacing w:val="-2"/>
          <w:sz w:val="24"/>
        </w:rPr>
        <w:t xml:space="preserve"> </w:t>
      </w:r>
      <w:r>
        <w:rPr>
          <w:sz w:val="24"/>
        </w:rPr>
        <w:t>allowed 24 hours</w:t>
      </w:r>
      <w:r>
        <w:rPr>
          <w:spacing w:val="-2"/>
          <w:sz w:val="24"/>
        </w:rPr>
        <w:t xml:space="preserve"> </w:t>
      </w:r>
      <w:r>
        <w:rPr>
          <w:sz w:val="24"/>
        </w:rPr>
        <w:t>prior</w:t>
      </w:r>
      <w:r>
        <w:rPr>
          <w:spacing w:val="-1"/>
          <w:sz w:val="24"/>
        </w:rPr>
        <w:t xml:space="preserve"> </w:t>
      </w:r>
      <w:r>
        <w:rPr>
          <w:sz w:val="24"/>
        </w:rPr>
        <w:t>to or during in-house</w:t>
      </w:r>
      <w:r>
        <w:rPr>
          <w:spacing w:val="-1"/>
          <w:sz w:val="24"/>
        </w:rPr>
        <w:t xml:space="preserve"> </w:t>
      </w:r>
      <w:r>
        <w:rPr>
          <w:sz w:val="24"/>
        </w:rPr>
        <w:t>visits</w:t>
      </w:r>
      <w:r>
        <w:rPr>
          <w:spacing w:val="-2"/>
          <w:sz w:val="24"/>
        </w:rPr>
        <w:t xml:space="preserve"> </w:t>
      </w:r>
      <w:r>
        <w:rPr>
          <w:sz w:val="24"/>
        </w:rPr>
        <w:t xml:space="preserve">at the </w:t>
      </w:r>
      <w:r>
        <w:rPr>
          <w:spacing w:val="-2"/>
          <w:sz w:val="24"/>
        </w:rPr>
        <w:t>clinic.</w:t>
      </w:r>
    </w:p>
    <w:p>
      <w:pPr>
        <w:pStyle w:val="ListParagraph"/>
        <w:numPr>
          <w:ilvl w:val="0"/>
          <w:numId w:val="37"/>
        </w:numPr>
        <w:tabs>
          <w:tab w:val="clear" w:pos="720"/>
          <w:tab w:val="left" w:pos="514" w:leader="none"/>
        </w:tabs>
        <w:spacing w:lineRule="auto" w:line="259" w:before="28" w:after="0"/>
        <w:ind w:hanging="358" w:start="514" w:end="945"/>
        <w:rPr>
          <w:sz w:val="24"/>
        </w:rPr>
      </w:pPr>
      <w:r>
        <w:rPr>
          <w:sz w:val="24"/>
        </w:rPr>
        <w:t>No</w:t>
      </w:r>
      <w:r>
        <w:rPr>
          <w:spacing w:val="-3"/>
          <w:sz w:val="24"/>
        </w:rPr>
        <w:t xml:space="preserve"> </w:t>
      </w:r>
      <w:r>
        <w:rPr>
          <w:sz w:val="24"/>
        </w:rPr>
        <w:t>smoking</w:t>
      </w:r>
      <w:r>
        <w:rPr>
          <w:spacing w:val="-3"/>
          <w:sz w:val="24"/>
        </w:rPr>
        <w:t xml:space="preserve"> </w:t>
      </w:r>
      <w:r>
        <w:rPr>
          <w:sz w:val="24"/>
        </w:rPr>
        <w:t>(including</w:t>
      </w:r>
      <w:r>
        <w:rPr>
          <w:spacing w:val="-3"/>
          <w:sz w:val="24"/>
        </w:rPr>
        <w:t xml:space="preserve"> </w:t>
      </w:r>
      <w:r>
        <w:rPr>
          <w:sz w:val="24"/>
        </w:rPr>
        <w:t>use</w:t>
      </w:r>
      <w:r>
        <w:rPr>
          <w:spacing w:val="-4"/>
          <w:sz w:val="24"/>
        </w:rPr>
        <w:t xml:space="preserve"> </w:t>
      </w:r>
      <w:r>
        <w:rPr>
          <w:sz w:val="24"/>
        </w:rPr>
        <w:t>of</w:t>
      </w:r>
      <w:r>
        <w:rPr>
          <w:spacing w:val="-3"/>
          <w:sz w:val="24"/>
        </w:rPr>
        <w:t xml:space="preserve"> </w:t>
      </w:r>
      <w:r>
        <w:rPr>
          <w:sz w:val="24"/>
        </w:rPr>
        <w:t>nicotine</w:t>
      </w:r>
      <w:r>
        <w:rPr>
          <w:spacing w:val="-4"/>
          <w:sz w:val="24"/>
        </w:rPr>
        <w:t xml:space="preserve"> </w:t>
      </w:r>
      <w:r>
        <w:rPr>
          <w:sz w:val="24"/>
        </w:rPr>
        <w:t>substitutes)</w:t>
      </w:r>
      <w:r>
        <w:rPr>
          <w:spacing w:val="-4"/>
          <w:sz w:val="24"/>
        </w:rPr>
        <w:t xml:space="preserve"> </w:t>
      </w:r>
      <w:r>
        <w:rPr>
          <w:sz w:val="24"/>
        </w:rPr>
        <w:t>is</w:t>
      </w:r>
      <w:r>
        <w:rPr>
          <w:spacing w:val="-4"/>
          <w:sz w:val="24"/>
        </w:rPr>
        <w:t xml:space="preserve"> </w:t>
      </w:r>
      <w:r>
        <w:rPr>
          <w:sz w:val="24"/>
        </w:rPr>
        <w:t>allowed</w:t>
      </w:r>
      <w:r>
        <w:rPr>
          <w:spacing w:val="-3"/>
          <w:sz w:val="24"/>
        </w:rPr>
        <w:t xml:space="preserve"> </w:t>
      </w:r>
      <w:r>
        <w:rPr>
          <w:sz w:val="24"/>
        </w:rPr>
        <w:t>24</w:t>
      </w:r>
      <w:r>
        <w:rPr>
          <w:spacing w:val="-3"/>
          <w:sz w:val="24"/>
        </w:rPr>
        <w:t xml:space="preserve"> </w:t>
      </w:r>
      <w:r>
        <w:rPr>
          <w:sz w:val="24"/>
        </w:rPr>
        <w:t>hours</w:t>
      </w:r>
      <w:r>
        <w:rPr>
          <w:spacing w:val="-4"/>
          <w:sz w:val="24"/>
        </w:rPr>
        <w:t xml:space="preserve"> </w:t>
      </w:r>
      <w:r>
        <w:rPr>
          <w:sz w:val="24"/>
        </w:rPr>
        <w:t>prior</w:t>
      </w:r>
      <w:r>
        <w:rPr>
          <w:spacing w:val="-3"/>
          <w:sz w:val="24"/>
        </w:rPr>
        <w:t xml:space="preserve"> </w:t>
      </w:r>
      <w:r>
        <w:rPr>
          <w:sz w:val="24"/>
        </w:rPr>
        <w:t>to</w:t>
      </w:r>
      <w:r>
        <w:rPr>
          <w:spacing w:val="-3"/>
          <w:sz w:val="24"/>
        </w:rPr>
        <w:t xml:space="preserve"> </w:t>
      </w:r>
      <w:r>
        <w:rPr>
          <w:sz w:val="24"/>
        </w:rPr>
        <w:t>or</w:t>
      </w:r>
      <w:r>
        <w:rPr>
          <w:spacing w:val="-4"/>
          <w:sz w:val="24"/>
        </w:rPr>
        <w:t xml:space="preserve"> </w:t>
      </w:r>
      <w:r>
        <w:rPr>
          <w:sz w:val="24"/>
        </w:rPr>
        <w:t>during in-house visits at the clinic.</w:t>
      </w:r>
    </w:p>
    <w:p>
      <w:pPr>
        <w:pStyle w:val="ListParagraph"/>
        <w:numPr>
          <w:ilvl w:val="0"/>
          <w:numId w:val="37"/>
        </w:numPr>
        <w:tabs>
          <w:tab w:val="clear" w:pos="720"/>
          <w:tab w:val="left" w:pos="514" w:leader="none"/>
        </w:tabs>
        <w:spacing w:lineRule="auto" w:line="262" w:before="8" w:after="0"/>
        <w:ind w:hanging="358" w:start="514" w:end="471"/>
        <w:rPr>
          <w:sz w:val="24"/>
        </w:rPr>
      </w:pPr>
      <w:r>
        <w:rPr>
          <w:sz w:val="24"/>
        </w:rPr>
        <w:t>Participants</w:t>
      </w:r>
      <w:r>
        <w:rPr>
          <w:spacing w:val="-4"/>
          <w:sz w:val="24"/>
        </w:rPr>
        <w:t xml:space="preserve"> </w:t>
      </w:r>
      <w:r>
        <w:rPr>
          <w:sz w:val="24"/>
        </w:rPr>
        <w:t>should</w:t>
      </w:r>
      <w:r>
        <w:rPr>
          <w:spacing w:val="-3"/>
          <w:sz w:val="24"/>
        </w:rPr>
        <w:t xml:space="preserve"> </w:t>
      </w:r>
      <w:r>
        <w:rPr>
          <w:sz w:val="24"/>
        </w:rPr>
        <w:t>not</w:t>
      </w:r>
      <w:r>
        <w:rPr>
          <w:spacing w:val="-3"/>
          <w:sz w:val="24"/>
        </w:rPr>
        <w:t xml:space="preserve"> </w:t>
      </w:r>
      <w:r>
        <w:rPr>
          <w:sz w:val="24"/>
        </w:rPr>
        <w:t>increase</w:t>
      </w:r>
      <w:r>
        <w:rPr>
          <w:spacing w:val="-4"/>
          <w:sz w:val="24"/>
        </w:rPr>
        <w:t xml:space="preserve"> </w:t>
      </w:r>
      <w:r>
        <w:rPr>
          <w:sz w:val="24"/>
        </w:rPr>
        <w:t>their</w:t>
      </w:r>
      <w:r>
        <w:rPr>
          <w:spacing w:val="-4"/>
          <w:sz w:val="24"/>
        </w:rPr>
        <w:t xml:space="preserve"> </w:t>
      </w:r>
      <w:r>
        <w:rPr>
          <w:sz w:val="24"/>
        </w:rPr>
        <w:t>daily</w:t>
      </w:r>
      <w:r>
        <w:rPr>
          <w:spacing w:val="-3"/>
          <w:sz w:val="24"/>
        </w:rPr>
        <w:t xml:space="preserve"> </w:t>
      </w:r>
      <w:r>
        <w:rPr>
          <w:sz w:val="24"/>
        </w:rPr>
        <w:t>alcohol</w:t>
      </w:r>
      <w:r>
        <w:rPr>
          <w:spacing w:val="-3"/>
          <w:sz w:val="24"/>
        </w:rPr>
        <w:t xml:space="preserve"> </w:t>
      </w:r>
      <w:r>
        <w:rPr>
          <w:sz w:val="24"/>
        </w:rPr>
        <w:t>consumption</w:t>
      </w:r>
      <w:r>
        <w:rPr>
          <w:spacing w:val="-3"/>
          <w:sz w:val="24"/>
        </w:rPr>
        <w:t xml:space="preserve"> </w:t>
      </w:r>
      <w:r>
        <w:rPr>
          <w:sz w:val="24"/>
        </w:rPr>
        <w:t>or</w:t>
      </w:r>
      <w:r>
        <w:rPr>
          <w:spacing w:val="-3"/>
          <w:sz w:val="24"/>
        </w:rPr>
        <w:t xml:space="preserve"> </w:t>
      </w:r>
      <w:r>
        <w:rPr>
          <w:sz w:val="24"/>
        </w:rPr>
        <w:t>daily</w:t>
      </w:r>
      <w:r>
        <w:rPr>
          <w:spacing w:val="-3"/>
          <w:sz w:val="24"/>
        </w:rPr>
        <w:t xml:space="preserve"> </w:t>
      </w:r>
      <w:r>
        <w:rPr>
          <w:sz w:val="24"/>
        </w:rPr>
        <w:t>number</w:t>
      </w:r>
      <w:r>
        <w:rPr>
          <w:spacing w:val="-5"/>
          <w:sz w:val="24"/>
        </w:rPr>
        <w:t xml:space="preserve"> </w:t>
      </w:r>
      <w:r>
        <w:rPr>
          <w:sz w:val="24"/>
        </w:rPr>
        <w:t>of</w:t>
      </w:r>
      <w:r>
        <w:rPr>
          <w:spacing w:val="-3"/>
          <w:sz w:val="24"/>
        </w:rPr>
        <w:t xml:space="preserve"> </w:t>
      </w:r>
      <w:r>
        <w:rPr>
          <w:sz w:val="24"/>
        </w:rPr>
        <w:t>cigarettes after enrolment and during the study.</w:t>
      </w:r>
    </w:p>
    <w:p>
      <w:pPr>
        <w:pStyle w:val="ListParagraph"/>
        <w:numPr>
          <w:ilvl w:val="0"/>
          <w:numId w:val="37"/>
        </w:numPr>
        <w:tabs>
          <w:tab w:val="clear" w:pos="720"/>
          <w:tab w:val="left" w:pos="514" w:leader="none"/>
        </w:tabs>
        <w:spacing w:lineRule="auto" w:line="262" w:before="3" w:after="0"/>
        <w:ind w:hanging="358" w:start="514" w:end="339"/>
        <w:rPr>
          <w:sz w:val="24"/>
        </w:rPr>
      </w:pPr>
      <w:r>
        <w:rPr>
          <w:sz w:val="24"/>
        </w:rPr>
        <w:t>Intake</w:t>
      </w:r>
      <w:r>
        <w:rPr>
          <w:spacing w:val="-5"/>
          <w:sz w:val="24"/>
        </w:rPr>
        <w:t xml:space="preserve"> </w:t>
      </w:r>
      <w:r>
        <w:rPr>
          <w:sz w:val="24"/>
        </w:rPr>
        <w:t>of</w:t>
      </w:r>
      <w:r>
        <w:rPr>
          <w:spacing w:val="-3"/>
          <w:sz w:val="24"/>
        </w:rPr>
        <w:t xml:space="preserve"> </w:t>
      </w:r>
      <w:r>
        <w:rPr>
          <w:sz w:val="24"/>
        </w:rPr>
        <w:t>coffee,</w:t>
      </w:r>
      <w:r>
        <w:rPr>
          <w:spacing w:val="-4"/>
          <w:sz w:val="24"/>
        </w:rPr>
        <w:t xml:space="preserve"> </w:t>
      </w:r>
      <w:r>
        <w:rPr>
          <w:sz w:val="24"/>
        </w:rPr>
        <w:t>tea,</w:t>
      </w:r>
      <w:r>
        <w:rPr>
          <w:spacing w:val="-4"/>
          <w:sz w:val="24"/>
        </w:rPr>
        <w:t xml:space="preserve"> </w:t>
      </w:r>
      <w:r>
        <w:rPr>
          <w:sz w:val="24"/>
        </w:rPr>
        <w:t>chocolate,</w:t>
      </w:r>
      <w:r>
        <w:rPr>
          <w:spacing w:val="-4"/>
          <w:sz w:val="24"/>
        </w:rPr>
        <w:t xml:space="preserve"> </w:t>
      </w:r>
      <w:r>
        <w:rPr>
          <w:sz w:val="24"/>
        </w:rPr>
        <w:t>or</w:t>
      </w:r>
      <w:r>
        <w:rPr>
          <w:spacing w:val="-4"/>
          <w:sz w:val="24"/>
        </w:rPr>
        <w:t xml:space="preserve"> </w:t>
      </w:r>
      <w:r>
        <w:rPr>
          <w:sz w:val="24"/>
        </w:rPr>
        <w:t>beverages</w:t>
      </w:r>
      <w:r>
        <w:rPr>
          <w:spacing w:val="-5"/>
          <w:sz w:val="24"/>
        </w:rPr>
        <w:t xml:space="preserve"> </w:t>
      </w:r>
      <w:r>
        <w:rPr>
          <w:sz w:val="24"/>
        </w:rPr>
        <w:t>such</w:t>
      </w:r>
      <w:r>
        <w:rPr>
          <w:spacing w:val="-3"/>
          <w:sz w:val="24"/>
        </w:rPr>
        <w:t xml:space="preserve"> </w:t>
      </w:r>
      <w:r>
        <w:rPr>
          <w:sz w:val="24"/>
        </w:rPr>
        <w:t>as</w:t>
      </w:r>
      <w:r>
        <w:rPr>
          <w:spacing w:val="-5"/>
          <w:sz w:val="24"/>
        </w:rPr>
        <w:t xml:space="preserve"> </w:t>
      </w:r>
      <w:r>
        <w:rPr>
          <w:sz w:val="24"/>
        </w:rPr>
        <w:t>cola</w:t>
      </w:r>
      <w:r>
        <w:rPr>
          <w:spacing w:val="-4"/>
          <w:sz w:val="24"/>
        </w:rPr>
        <w:t xml:space="preserve"> </w:t>
      </w:r>
      <w:r>
        <w:rPr>
          <w:sz w:val="24"/>
        </w:rPr>
        <w:t>containing</w:t>
      </w:r>
      <w:r>
        <w:rPr>
          <w:spacing w:val="-4"/>
          <w:sz w:val="24"/>
        </w:rPr>
        <w:t xml:space="preserve"> </w:t>
      </w:r>
      <w:r>
        <w:rPr>
          <w:sz w:val="24"/>
        </w:rPr>
        <w:t>methylxanthine</w:t>
      </w:r>
      <w:r>
        <w:rPr>
          <w:spacing w:val="-4"/>
          <w:sz w:val="24"/>
        </w:rPr>
        <w:t xml:space="preserve"> </w:t>
      </w:r>
      <w:r>
        <w:rPr>
          <w:sz w:val="24"/>
        </w:rPr>
        <w:t xml:space="preserve">(caffeine, theophylline, or theobromine) is not allowed 24 hours prior to or during in-house visits at the </w:t>
      </w:r>
      <w:r>
        <w:rPr>
          <w:spacing w:val="-2"/>
          <w:sz w:val="24"/>
        </w:rPr>
        <w:t>clinic.</w:t>
      </w:r>
    </w:p>
    <w:p>
      <w:pPr>
        <w:pStyle w:val="Heading2"/>
        <w:numPr>
          <w:ilvl w:val="2"/>
          <w:numId w:val="67"/>
        </w:numPr>
        <w:tabs>
          <w:tab w:val="clear" w:pos="720"/>
          <w:tab w:val="left" w:pos="1121" w:leader="none"/>
        </w:tabs>
        <w:spacing w:before="245" w:after="0"/>
        <w:ind w:hanging="965" w:start="1121"/>
        <w:rPr/>
      </w:pPr>
      <w:bookmarkStart w:id="30" w:name="_bookmark30"/>
      <w:bookmarkEnd w:id="30"/>
      <w:r>
        <w:rPr>
          <w:spacing w:val="-2"/>
        </w:rPr>
        <w:t>Activity</w:t>
      </w:r>
    </w:p>
    <w:p>
      <w:pPr>
        <w:pStyle w:val="ListParagraph"/>
        <w:numPr>
          <w:ilvl w:val="0"/>
          <w:numId w:val="36"/>
        </w:numPr>
        <w:tabs>
          <w:tab w:val="clear" w:pos="720"/>
          <w:tab w:val="left" w:pos="514" w:leader="none"/>
        </w:tabs>
        <w:spacing w:lineRule="auto" w:line="262" w:before="148" w:after="0"/>
        <w:ind w:hanging="358" w:start="514" w:end="340"/>
        <w:rPr>
          <w:sz w:val="24"/>
        </w:rPr>
      </w:pPr>
      <w:r>
        <w:rPr>
          <w:sz w:val="24"/>
        </w:rPr>
        <w:t>Physical exercise and sleeping pattern should remain unchanged from screening until completion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2"/>
          <w:sz w:val="24"/>
        </w:rPr>
        <w:t xml:space="preserve"> </w:t>
      </w:r>
      <w:r>
        <w:rPr>
          <w:sz w:val="24"/>
        </w:rPr>
        <w:t>study</w:t>
      </w:r>
      <w:r>
        <w:rPr>
          <w:spacing w:val="-3"/>
          <w:sz w:val="24"/>
        </w:rPr>
        <w:t xml:space="preserve"> </w:t>
      </w:r>
      <w:r>
        <w:rPr>
          <w:sz w:val="24"/>
        </w:rPr>
        <w:t>visit</w:t>
      </w:r>
      <w:r>
        <w:rPr>
          <w:spacing w:val="-3"/>
          <w:sz w:val="24"/>
        </w:rPr>
        <w:t xml:space="preserve"> </w:t>
      </w:r>
      <w:r>
        <w:rPr>
          <w:sz w:val="24"/>
        </w:rPr>
        <w:t>(V19),</w:t>
      </w:r>
      <w:r>
        <w:rPr>
          <w:spacing w:val="-3"/>
          <w:sz w:val="24"/>
        </w:rPr>
        <w:t xml:space="preserve"> </w:t>
      </w:r>
      <w:r>
        <w:rPr>
          <w:sz w:val="24"/>
        </w:rPr>
        <w:t>as</w:t>
      </w:r>
      <w:r>
        <w:rPr>
          <w:spacing w:val="-4"/>
          <w:sz w:val="24"/>
        </w:rPr>
        <w:t xml:space="preserve"> </w:t>
      </w:r>
      <w:r>
        <w:rPr>
          <w:sz w:val="24"/>
        </w:rPr>
        <w:t>judged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investigator</w:t>
      </w:r>
      <w:r>
        <w:rPr>
          <w:spacing w:val="-3"/>
          <w:sz w:val="24"/>
        </w:rPr>
        <w:t xml:space="preserve"> </w:t>
      </w:r>
      <w:r>
        <w:rPr>
          <w:sz w:val="24"/>
        </w:rPr>
        <w:t>to</w:t>
      </w:r>
      <w:r>
        <w:rPr>
          <w:spacing w:val="-3"/>
          <w:sz w:val="24"/>
        </w:rPr>
        <w:t xml:space="preserve"> </w:t>
      </w:r>
      <w:r>
        <w:rPr>
          <w:sz w:val="24"/>
        </w:rPr>
        <w:t>interfere</w:t>
      </w:r>
      <w:r>
        <w:rPr>
          <w:spacing w:val="-4"/>
          <w:sz w:val="24"/>
        </w:rPr>
        <w:t xml:space="preserve"> </w:t>
      </w:r>
      <w:r>
        <w:rPr>
          <w:sz w:val="24"/>
        </w:rPr>
        <w:t>with</w:t>
      </w:r>
      <w:r>
        <w:rPr>
          <w:spacing w:val="-3"/>
          <w:sz w:val="24"/>
        </w:rPr>
        <w:t xml:space="preserve"> </w:t>
      </w:r>
      <w:r>
        <w:rPr>
          <w:sz w:val="24"/>
        </w:rPr>
        <w:t xml:space="preserve">study </w:t>
      </w:r>
      <w:r>
        <w:rPr>
          <w:spacing w:val="-2"/>
          <w:sz w:val="24"/>
        </w:rPr>
        <w:t>results.</w:t>
      </w:r>
    </w:p>
    <w:p>
      <w:pPr>
        <w:pStyle w:val="ListParagraph"/>
        <w:numPr>
          <w:ilvl w:val="0"/>
          <w:numId w:val="36"/>
        </w:numPr>
        <w:tabs>
          <w:tab w:val="clear" w:pos="720"/>
          <w:tab w:val="left" w:pos="514" w:leader="none"/>
        </w:tabs>
        <w:spacing w:lineRule="auto" w:line="262" w:before="7" w:after="0"/>
        <w:ind w:hanging="358" w:start="514" w:end="260"/>
        <w:rPr>
          <w:sz w:val="24"/>
        </w:rPr>
      </w:pPr>
      <w:r>
        <w:rPr>
          <w:sz w:val="24"/>
        </w:rPr>
        <w:t>Participants</w:t>
      </w:r>
      <w:r>
        <w:rPr>
          <w:spacing w:val="-3"/>
          <w:sz w:val="24"/>
        </w:rPr>
        <w:t xml:space="preserve"> </w:t>
      </w:r>
      <w:r>
        <w:rPr>
          <w:sz w:val="24"/>
        </w:rPr>
        <w:t>must</w:t>
      </w:r>
      <w:r>
        <w:rPr>
          <w:spacing w:val="-2"/>
          <w:sz w:val="24"/>
        </w:rPr>
        <w:t xml:space="preserve"> </w:t>
      </w:r>
      <w:r>
        <w:rPr>
          <w:sz w:val="24"/>
        </w:rPr>
        <w:t>refrain</w:t>
      </w:r>
      <w:r>
        <w:rPr>
          <w:spacing w:val="-1"/>
          <w:sz w:val="24"/>
        </w:rPr>
        <w:t xml:space="preserve"> </w:t>
      </w:r>
      <w:r>
        <w:rPr>
          <w:sz w:val="24"/>
        </w:rPr>
        <w:t>from</w:t>
      </w:r>
      <w:r>
        <w:rPr>
          <w:spacing w:val="-3"/>
          <w:sz w:val="24"/>
        </w:rPr>
        <w:t xml:space="preserve"> </w:t>
      </w:r>
      <w:r>
        <w:rPr>
          <w:sz w:val="24"/>
        </w:rPr>
        <w:t>any</w:t>
      </w:r>
      <w:r>
        <w:rPr>
          <w:spacing w:val="-4"/>
          <w:sz w:val="24"/>
        </w:rPr>
        <w:t xml:space="preserve"> </w:t>
      </w:r>
      <w:r>
        <w:rPr>
          <w:sz w:val="24"/>
        </w:rPr>
        <w:t>strenuous</w:t>
      </w:r>
      <w:r>
        <w:rPr>
          <w:spacing w:val="-4"/>
          <w:sz w:val="24"/>
        </w:rPr>
        <w:t xml:space="preserve"> </w:t>
      </w:r>
      <w:r>
        <w:rPr>
          <w:sz w:val="24"/>
        </w:rPr>
        <w:t>physical</w:t>
      </w:r>
      <w:r>
        <w:rPr>
          <w:spacing w:val="-3"/>
          <w:sz w:val="24"/>
        </w:rPr>
        <w:t xml:space="preserve"> </w:t>
      </w:r>
      <w:r>
        <w:rPr>
          <w:sz w:val="24"/>
        </w:rPr>
        <w:t>activity,</w:t>
      </w:r>
      <w:r>
        <w:rPr>
          <w:spacing w:val="-3"/>
          <w:sz w:val="24"/>
        </w:rPr>
        <w:t xml:space="preserve"> </w:t>
      </w:r>
      <w:r>
        <w:rPr>
          <w:sz w:val="24"/>
        </w:rPr>
        <w:t>as</w:t>
      </w:r>
      <w:r>
        <w:rPr>
          <w:spacing w:val="-4"/>
          <w:sz w:val="24"/>
        </w:rPr>
        <w:t xml:space="preserve"> </w:t>
      </w:r>
      <w:r>
        <w:rPr>
          <w:sz w:val="24"/>
        </w:rPr>
        <w:t>judged</w:t>
      </w:r>
      <w:r>
        <w:rPr>
          <w:spacing w:val="-3"/>
          <w:sz w:val="24"/>
        </w:rPr>
        <w:t xml:space="preserve"> </w:t>
      </w:r>
      <w:r>
        <w:rPr>
          <w:sz w:val="24"/>
        </w:rPr>
        <w:t>by</w:t>
      </w:r>
      <w:r>
        <w:rPr>
          <w:spacing w:val="-1"/>
          <w:sz w:val="24"/>
        </w:rPr>
        <w:t xml:space="preserve"> </w:t>
      </w:r>
      <w:r>
        <w:rPr>
          <w:sz w:val="24"/>
        </w:rPr>
        <w:t>the</w:t>
      </w:r>
      <w:r>
        <w:rPr>
          <w:spacing w:val="-3"/>
          <w:sz w:val="24"/>
        </w:rPr>
        <w:t xml:space="preserve"> </w:t>
      </w:r>
      <w:r>
        <w:rPr>
          <w:sz w:val="24"/>
        </w:rPr>
        <w:t>investigator,</w:t>
      </w:r>
      <w:r>
        <w:rPr>
          <w:spacing w:val="-3"/>
          <w:sz w:val="24"/>
        </w:rPr>
        <w:t xml:space="preserve"> </w:t>
      </w:r>
      <w:r>
        <w:rPr>
          <w:sz w:val="24"/>
        </w:rPr>
        <w:t>for at least 48 hours prior to the in-house visits (V2 and V15).</w:t>
      </w:r>
    </w:p>
    <w:p>
      <w:pPr>
        <w:pStyle w:val="ListParagraph"/>
        <w:numPr>
          <w:ilvl w:val="0"/>
          <w:numId w:val="36"/>
        </w:numPr>
        <w:tabs>
          <w:tab w:val="clear" w:pos="720"/>
          <w:tab w:val="left" w:pos="514" w:leader="none"/>
        </w:tabs>
        <w:spacing w:lineRule="auto" w:line="262" w:before="3" w:after="0"/>
        <w:ind w:hanging="358" w:start="514" w:end="930"/>
        <w:rPr>
          <w:sz w:val="24"/>
        </w:rPr>
      </w:pPr>
      <w:r>
        <w:rPr>
          <w:sz w:val="24"/>
        </w:rPr>
        <w:t>During</w:t>
      </w:r>
      <w:r>
        <w:rPr>
          <w:spacing w:val="-4"/>
          <w:sz w:val="24"/>
        </w:rPr>
        <w:t xml:space="preserve"> </w:t>
      </w:r>
      <w:r>
        <w:rPr>
          <w:sz w:val="24"/>
        </w:rPr>
        <w:t>certain</w:t>
      </w:r>
      <w:r>
        <w:rPr>
          <w:spacing w:val="-4"/>
          <w:sz w:val="24"/>
        </w:rPr>
        <w:t xml:space="preserve"> </w:t>
      </w:r>
      <w:r>
        <w:rPr>
          <w:sz w:val="24"/>
        </w:rPr>
        <w:t>study</w:t>
      </w:r>
      <w:r>
        <w:rPr>
          <w:spacing w:val="-4"/>
          <w:sz w:val="24"/>
        </w:rPr>
        <w:t xml:space="preserve"> </w:t>
      </w:r>
      <w:r>
        <w:rPr>
          <w:sz w:val="24"/>
        </w:rPr>
        <w:t>procedures,</w:t>
      </w:r>
      <w:r>
        <w:rPr>
          <w:spacing w:val="-4"/>
          <w:sz w:val="24"/>
        </w:rPr>
        <w:t xml:space="preserve"> </w:t>
      </w:r>
      <w:r>
        <w:rPr>
          <w:sz w:val="24"/>
        </w:rPr>
        <w:t>participants</w:t>
      </w:r>
      <w:r>
        <w:rPr>
          <w:spacing w:val="-5"/>
          <w:sz w:val="24"/>
        </w:rPr>
        <w:t xml:space="preserve"> </w:t>
      </w:r>
      <w:r>
        <w:rPr>
          <w:sz w:val="24"/>
        </w:rPr>
        <w:t>may</w:t>
      </w:r>
      <w:r>
        <w:rPr>
          <w:spacing w:val="-2"/>
          <w:sz w:val="24"/>
        </w:rPr>
        <w:t xml:space="preserve"> </w:t>
      </w:r>
      <w:r>
        <w:rPr>
          <w:sz w:val="24"/>
        </w:rPr>
        <w:t>have</w:t>
      </w:r>
      <w:r>
        <w:rPr>
          <w:spacing w:val="-5"/>
          <w:sz w:val="24"/>
        </w:rPr>
        <w:t xml:space="preserve"> </w:t>
      </w:r>
      <w:r>
        <w:rPr>
          <w:sz w:val="24"/>
        </w:rPr>
        <w:t>to</w:t>
      </w:r>
      <w:r>
        <w:rPr>
          <w:spacing w:val="-4"/>
          <w:sz w:val="24"/>
        </w:rPr>
        <w:t xml:space="preserve"> </w:t>
      </w:r>
      <w:r>
        <w:rPr>
          <w:sz w:val="24"/>
        </w:rPr>
        <w:t>remain</w:t>
      </w:r>
      <w:r>
        <w:rPr>
          <w:spacing w:val="-4"/>
          <w:sz w:val="24"/>
        </w:rPr>
        <w:t xml:space="preserve"> </w:t>
      </w:r>
      <w:r>
        <w:rPr>
          <w:sz w:val="24"/>
        </w:rPr>
        <w:t>in</w:t>
      </w:r>
      <w:r>
        <w:rPr>
          <w:spacing w:val="-4"/>
          <w:sz w:val="24"/>
        </w:rPr>
        <w:t xml:space="preserve"> </w:t>
      </w:r>
      <w:r>
        <w:rPr>
          <w:sz w:val="24"/>
        </w:rPr>
        <w:t>sitting</w:t>
      </w:r>
      <w:r>
        <w:rPr>
          <w:spacing w:val="-4"/>
          <w:sz w:val="24"/>
        </w:rPr>
        <w:t xml:space="preserve"> </w:t>
      </w:r>
      <w:r>
        <w:rPr>
          <w:sz w:val="24"/>
        </w:rPr>
        <w:t>or</w:t>
      </w:r>
      <w:r>
        <w:rPr>
          <w:spacing w:val="-5"/>
          <w:sz w:val="24"/>
        </w:rPr>
        <w:t xml:space="preserve"> </w:t>
      </w:r>
      <w:r>
        <w:rPr>
          <w:sz w:val="24"/>
        </w:rPr>
        <w:t xml:space="preserve">recumbent </w:t>
      </w:r>
      <w:r>
        <w:rPr>
          <w:spacing w:val="-2"/>
          <w:sz w:val="24"/>
        </w:rPr>
        <w:t>position.</w:t>
      </w:r>
    </w:p>
    <w:p>
      <w:pPr>
        <w:pStyle w:val="Heading2"/>
        <w:numPr>
          <w:ilvl w:val="2"/>
          <w:numId w:val="67"/>
        </w:numPr>
        <w:tabs>
          <w:tab w:val="clear" w:pos="720"/>
          <w:tab w:val="left" w:pos="1121" w:leader="none"/>
        </w:tabs>
        <w:spacing w:before="241" w:after="0"/>
        <w:ind w:hanging="965" w:start="1121"/>
        <w:rPr/>
      </w:pPr>
      <w:bookmarkStart w:id="31" w:name="_bookmark31"/>
      <w:bookmarkEnd w:id="31"/>
      <w:r>
        <w:rPr/>
        <w:t>Other</w:t>
      </w:r>
      <w:r>
        <w:rPr>
          <w:spacing w:val="-4"/>
        </w:rPr>
        <w:t xml:space="preserve"> </w:t>
      </w:r>
      <w:r>
        <w:rPr>
          <w:spacing w:val="-2"/>
        </w:rPr>
        <w:t>restrictions</w:t>
      </w:r>
    </w:p>
    <w:p>
      <w:pPr>
        <w:pStyle w:val="ListParagraph"/>
        <w:numPr>
          <w:ilvl w:val="0"/>
          <w:numId w:val="35"/>
        </w:numPr>
        <w:tabs>
          <w:tab w:val="clear" w:pos="720"/>
          <w:tab w:val="left" w:pos="513" w:leader="none"/>
        </w:tabs>
        <w:spacing w:before="150" w:after="0"/>
        <w:ind w:hanging="357" w:start="513"/>
        <w:rPr>
          <w:sz w:val="24"/>
        </w:rPr>
      </w:pPr>
      <w:r>
        <w:rPr>
          <w:sz w:val="24"/>
        </w:rPr>
        <w:t>The</w:t>
      </w:r>
      <w:r>
        <w:rPr>
          <w:spacing w:val="-3"/>
          <w:sz w:val="24"/>
        </w:rPr>
        <w:t xml:space="preserve"> </w:t>
      </w:r>
      <w:r>
        <w:rPr>
          <w:sz w:val="24"/>
        </w:rPr>
        <w:t>participant should not</w:t>
      </w:r>
      <w:r>
        <w:rPr>
          <w:spacing w:val="-1"/>
          <w:sz w:val="24"/>
        </w:rPr>
        <w:t xml:space="preserve"> </w:t>
      </w:r>
      <w:r>
        <w:rPr>
          <w:sz w:val="24"/>
        </w:rPr>
        <w:t>donate</w:t>
      </w:r>
      <w:r>
        <w:rPr>
          <w:spacing w:val="-1"/>
          <w:sz w:val="24"/>
        </w:rPr>
        <w:t xml:space="preserve"> </w:t>
      </w:r>
      <w:r>
        <w:rPr>
          <w:sz w:val="24"/>
        </w:rPr>
        <w:t>blood or plasma</w:t>
      </w:r>
      <w:r>
        <w:rPr>
          <w:spacing w:val="-1"/>
          <w:sz w:val="24"/>
        </w:rPr>
        <w:t xml:space="preserve"> </w:t>
      </w:r>
      <w:r>
        <w:rPr>
          <w:sz w:val="24"/>
        </w:rPr>
        <w:t>from screening (V1)</w:t>
      </w:r>
      <w:r>
        <w:rPr>
          <w:spacing w:val="-2"/>
          <w:sz w:val="24"/>
        </w:rPr>
        <w:t xml:space="preserve"> </w:t>
      </w:r>
      <w:r>
        <w:rPr>
          <w:sz w:val="24"/>
        </w:rPr>
        <w:t>to</w:t>
      </w:r>
      <w:r>
        <w:rPr>
          <w:spacing w:val="1"/>
          <w:sz w:val="24"/>
        </w:rPr>
        <w:t xml:space="preserve"> </w:t>
      </w:r>
      <w:r>
        <w:rPr>
          <w:sz w:val="24"/>
        </w:rPr>
        <w:t>end of</w:t>
      </w:r>
      <w:r>
        <w:rPr>
          <w:spacing w:val="-1"/>
          <w:sz w:val="24"/>
        </w:rPr>
        <w:t xml:space="preserve"> </w:t>
      </w:r>
      <w:r>
        <w:rPr>
          <w:sz w:val="24"/>
        </w:rPr>
        <w:t xml:space="preserve">study </w:t>
      </w:r>
      <w:r>
        <w:rPr>
          <w:spacing w:val="-2"/>
          <w:sz w:val="24"/>
        </w:rPr>
        <w:t>(V19).</w:t>
      </w:r>
    </w:p>
    <w:p>
      <w:pPr>
        <w:pStyle w:val="ListParagraph"/>
        <w:numPr>
          <w:ilvl w:val="0"/>
          <w:numId w:val="35"/>
        </w:numPr>
        <w:tabs>
          <w:tab w:val="clear" w:pos="720"/>
          <w:tab w:val="left" w:pos="514" w:leader="none"/>
        </w:tabs>
        <w:spacing w:lineRule="auto" w:line="262" w:before="25" w:after="0"/>
        <w:ind w:hanging="358" w:start="514" w:end="541"/>
        <w:rPr>
          <w:sz w:val="24"/>
        </w:rPr>
      </w:pPr>
      <w:r>
        <w:rPr>
          <w:sz w:val="24"/>
        </w:rPr>
        <w:t>The</w:t>
      </w:r>
      <w:r>
        <w:rPr>
          <w:spacing w:val="-5"/>
          <w:sz w:val="24"/>
        </w:rPr>
        <w:t xml:space="preserve"> </w:t>
      </w:r>
      <w:r>
        <w:rPr>
          <w:sz w:val="24"/>
        </w:rPr>
        <w:t>participants</w:t>
      </w:r>
      <w:r>
        <w:rPr>
          <w:spacing w:val="-4"/>
          <w:sz w:val="24"/>
        </w:rPr>
        <w:t xml:space="preserve"> </w:t>
      </w:r>
      <w:r>
        <w:rPr>
          <w:sz w:val="24"/>
        </w:rPr>
        <w:t>must</w:t>
      </w:r>
      <w:r>
        <w:rPr>
          <w:spacing w:val="-3"/>
          <w:sz w:val="24"/>
        </w:rPr>
        <w:t xml:space="preserve"> </w:t>
      </w:r>
      <w:r>
        <w:rPr>
          <w:sz w:val="24"/>
        </w:rPr>
        <w:t>not</w:t>
      </w:r>
      <w:r>
        <w:rPr>
          <w:spacing w:val="-4"/>
          <w:sz w:val="24"/>
        </w:rPr>
        <w:t xml:space="preserve"> </w:t>
      </w:r>
      <w:r>
        <w:rPr>
          <w:sz w:val="24"/>
        </w:rPr>
        <w:t>simultaneously</w:t>
      </w:r>
      <w:r>
        <w:rPr>
          <w:spacing w:val="-4"/>
          <w:sz w:val="24"/>
        </w:rPr>
        <w:t xml:space="preserve"> </w:t>
      </w:r>
      <w:r>
        <w:rPr>
          <w:sz w:val="24"/>
        </w:rPr>
        <w:t>participate</w:t>
      </w:r>
      <w:r>
        <w:rPr>
          <w:spacing w:val="-5"/>
          <w:sz w:val="24"/>
        </w:rPr>
        <w:t xml:space="preserve"> </w:t>
      </w:r>
      <w:r>
        <w:rPr>
          <w:sz w:val="24"/>
        </w:rPr>
        <w:t>in</w:t>
      </w:r>
      <w:r>
        <w:rPr>
          <w:spacing w:val="-4"/>
          <w:sz w:val="24"/>
        </w:rPr>
        <w:t xml:space="preserve"> </w:t>
      </w:r>
      <w:r>
        <w:rPr>
          <w:sz w:val="24"/>
        </w:rPr>
        <w:t>another</w:t>
      </w:r>
      <w:r>
        <w:rPr>
          <w:spacing w:val="-4"/>
          <w:sz w:val="24"/>
        </w:rPr>
        <w:t xml:space="preserve"> </w:t>
      </w:r>
      <w:r>
        <w:rPr>
          <w:sz w:val="24"/>
        </w:rPr>
        <w:t>clinical</w:t>
      </w:r>
      <w:r>
        <w:rPr>
          <w:spacing w:val="-4"/>
          <w:sz w:val="24"/>
        </w:rPr>
        <w:t xml:space="preserve"> </w:t>
      </w:r>
      <w:r>
        <w:rPr>
          <w:sz w:val="24"/>
        </w:rPr>
        <w:t>study</w:t>
      </w:r>
      <w:r>
        <w:rPr>
          <w:spacing w:val="-4"/>
          <w:sz w:val="24"/>
        </w:rPr>
        <w:t xml:space="preserve"> </w:t>
      </w:r>
      <w:r>
        <w:rPr>
          <w:sz w:val="24"/>
        </w:rPr>
        <w:t>from</w:t>
      </w:r>
      <w:r>
        <w:rPr>
          <w:spacing w:val="-4"/>
          <w:sz w:val="24"/>
        </w:rPr>
        <w:t xml:space="preserve"> </w:t>
      </w:r>
      <w:r>
        <w:rPr>
          <w:sz w:val="24"/>
        </w:rPr>
        <w:t>screening (V1) to end of study (V19).</w:t>
      </w:r>
    </w:p>
    <w:p>
      <w:pPr>
        <w:pStyle w:val="ListParagraph"/>
        <w:numPr>
          <w:ilvl w:val="0"/>
          <w:numId w:val="35"/>
        </w:numPr>
        <w:tabs>
          <w:tab w:val="clear" w:pos="720"/>
          <w:tab w:val="left" w:pos="514" w:leader="none"/>
        </w:tabs>
        <w:spacing w:lineRule="auto" w:line="262" w:before="3" w:after="0"/>
        <w:ind w:hanging="358" w:start="514" w:end="803"/>
        <w:rPr>
          <w:sz w:val="24"/>
        </w:rPr>
      </w:pPr>
      <w:r>
        <w:rPr>
          <w:sz w:val="24"/>
        </w:rPr>
        <w:t>The</w:t>
      </w:r>
      <w:r>
        <w:rPr>
          <w:spacing w:val="-5"/>
          <w:sz w:val="24"/>
        </w:rPr>
        <w:t xml:space="preserve"> </w:t>
      </w:r>
      <w:r>
        <w:rPr>
          <w:sz w:val="24"/>
        </w:rPr>
        <w:t>participant</w:t>
      </w:r>
      <w:r>
        <w:rPr>
          <w:spacing w:val="-3"/>
          <w:sz w:val="24"/>
        </w:rPr>
        <w:t xml:space="preserve"> </w:t>
      </w:r>
      <w:r>
        <w:rPr>
          <w:sz w:val="24"/>
        </w:rPr>
        <w:t>should</w:t>
      </w:r>
      <w:r>
        <w:rPr>
          <w:spacing w:val="-3"/>
          <w:sz w:val="24"/>
        </w:rPr>
        <w:t xml:space="preserve"> </w:t>
      </w:r>
      <w:r>
        <w:rPr>
          <w:sz w:val="24"/>
        </w:rPr>
        <w:t>not</w:t>
      </w:r>
      <w:r>
        <w:rPr>
          <w:spacing w:val="-3"/>
          <w:sz w:val="24"/>
        </w:rPr>
        <w:t xml:space="preserve"> </w:t>
      </w:r>
      <w:r>
        <w:rPr>
          <w:sz w:val="24"/>
        </w:rPr>
        <w:t>take</w:t>
      </w:r>
      <w:r>
        <w:rPr>
          <w:spacing w:val="-4"/>
          <w:sz w:val="24"/>
        </w:rPr>
        <w:t xml:space="preserve"> </w:t>
      </w:r>
      <w:r>
        <w:rPr>
          <w:sz w:val="24"/>
        </w:rPr>
        <w:t>cannabis,</w:t>
      </w:r>
      <w:r>
        <w:rPr>
          <w:spacing w:val="-3"/>
          <w:sz w:val="24"/>
        </w:rPr>
        <w:t xml:space="preserve"> </w:t>
      </w:r>
      <w:r>
        <w:rPr>
          <w:sz w:val="24"/>
        </w:rPr>
        <w:t>THC-containing</w:t>
      </w:r>
      <w:r>
        <w:rPr>
          <w:spacing w:val="-3"/>
          <w:sz w:val="24"/>
        </w:rPr>
        <w:t xml:space="preserve"> </w:t>
      </w:r>
      <w:r>
        <w:rPr>
          <w:sz w:val="24"/>
        </w:rPr>
        <w:t>products</w:t>
      </w:r>
      <w:r>
        <w:rPr>
          <w:spacing w:val="-2"/>
          <w:sz w:val="24"/>
        </w:rPr>
        <w:t xml:space="preserve"> </w:t>
      </w:r>
      <w:r>
        <w:rPr>
          <w:sz w:val="24"/>
        </w:rPr>
        <w:t>or</w:t>
      </w:r>
      <w:r>
        <w:rPr>
          <w:spacing w:val="-3"/>
          <w:sz w:val="24"/>
        </w:rPr>
        <w:t xml:space="preserve"> </w:t>
      </w:r>
      <w:r>
        <w:rPr>
          <w:sz w:val="24"/>
        </w:rPr>
        <w:t>any</w:t>
      </w:r>
      <w:r>
        <w:rPr>
          <w:spacing w:val="-1"/>
          <w:sz w:val="24"/>
        </w:rPr>
        <w:t xml:space="preserve"> </w:t>
      </w:r>
      <w:r>
        <w:rPr>
          <w:sz w:val="24"/>
        </w:rPr>
        <w:t>illegal</w:t>
      </w:r>
      <w:r>
        <w:rPr>
          <w:spacing w:val="-3"/>
          <w:sz w:val="24"/>
        </w:rPr>
        <w:t xml:space="preserve"> </w:t>
      </w:r>
      <w:r>
        <w:rPr>
          <w:sz w:val="24"/>
        </w:rPr>
        <w:t>drugs</w:t>
      </w:r>
      <w:r>
        <w:rPr>
          <w:spacing w:val="-4"/>
          <w:sz w:val="24"/>
        </w:rPr>
        <w:t xml:space="preserve"> </w:t>
      </w:r>
      <w:r>
        <w:rPr>
          <w:sz w:val="24"/>
        </w:rPr>
        <w:t>or substance of abuse from screening (V1) to end of study (V19).</w:t>
      </w:r>
    </w:p>
    <w:p>
      <w:pPr>
        <w:pStyle w:val="Heading2"/>
        <w:numPr>
          <w:ilvl w:val="1"/>
          <w:numId w:val="67"/>
        </w:numPr>
        <w:tabs>
          <w:tab w:val="clear" w:pos="720"/>
          <w:tab w:val="left" w:pos="833" w:leader="none"/>
        </w:tabs>
        <w:spacing w:before="244" w:after="0"/>
        <w:ind w:hanging="677" w:start="833"/>
        <w:jc w:val="start"/>
        <w:rPr/>
      </w:pPr>
      <w:bookmarkStart w:id="32" w:name="_bookmark32"/>
      <w:bookmarkEnd w:id="32"/>
      <w:r>
        <w:rPr/>
        <w:t>Screen</w:t>
      </w:r>
      <w:r>
        <w:rPr>
          <w:spacing w:val="-4"/>
        </w:rPr>
        <w:t xml:space="preserve"> </w:t>
      </w:r>
      <w:r>
        <w:rPr>
          <w:spacing w:val="-2"/>
        </w:rPr>
        <w:t>failures</w:t>
      </w:r>
    </w:p>
    <w:p>
      <w:pPr>
        <w:pStyle w:val="BodyText"/>
        <w:spacing w:lineRule="auto" w:line="264" w:before="146" w:after="0"/>
        <w:ind w:start="156" w:end="196"/>
        <w:rPr/>
      </w:pPr>
      <w:r>
        <w:rPr/>
        <w:t>A screen failure occurs when a participant who consents to participate in the clinical study is not subsequently eligible for participation according to the inclusion/exclusion criteria. A minimal set</w:t>
      </w:r>
      <w:r>
        <w:rPr>
          <w:spacing w:val="40"/>
        </w:rPr>
        <w:t xml:space="preserve"> </w:t>
      </w:r>
      <w:r>
        <w:rPr/>
        <w:t>of</w:t>
      </w:r>
      <w:r>
        <w:rPr>
          <w:spacing w:val="-3"/>
        </w:rPr>
        <w:t xml:space="preserve"> </w:t>
      </w:r>
      <w:r>
        <w:rPr/>
        <w:t>screen</w:t>
      </w:r>
      <w:r>
        <w:rPr>
          <w:spacing w:val="-3"/>
        </w:rPr>
        <w:t xml:space="preserve"> </w:t>
      </w:r>
      <w:r>
        <w:rPr/>
        <w:t>failure</w:t>
      </w:r>
      <w:r>
        <w:rPr>
          <w:spacing w:val="-4"/>
        </w:rPr>
        <w:t xml:space="preserve"> </w:t>
      </w:r>
      <w:r>
        <w:rPr/>
        <w:t>information</w:t>
      </w:r>
      <w:r>
        <w:rPr>
          <w:spacing w:val="-3"/>
        </w:rPr>
        <w:t xml:space="preserve"> </w:t>
      </w:r>
      <w:r>
        <w:rPr/>
        <w:t>is</w:t>
      </w:r>
      <w:r>
        <w:rPr>
          <w:spacing w:val="-4"/>
        </w:rPr>
        <w:t xml:space="preserve"> </w:t>
      </w:r>
      <w:r>
        <w:rPr/>
        <w:t>required</w:t>
      </w:r>
      <w:r>
        <w:rPr>
          <w:spacing w:val="-3"/>
        </w:rPr>
        <w:t xml:space="preserve"> </w:t>
      </w:r>
      <w:r>
        <w:rPr/>
        <w:t>to</w:t>
      </w:r>
      <w:r>
        <w:rPr>
          <w:spacing w:val="-3"/>
        </w:rPr>
        <w:t xml:space="preserve"> </w:t>
      </w:r>
      <w:r>
        <w:rPr/>
        <w:t>ensure</w:t>
      </w:r>
      <w:r>
        <w:rPr>
          <w:spacing w:val="-4"/>
        </w:rPr>
        <w:t xml:space="preserve"> </w:t>
      </w:r>
      <w:r>
        <w:rPr/>
        <w:t>transparent</w:t>
      </w:r>
      <w:r>
        <w:rPr>
          <w:spacing w:val="-3"/>
        </w:rPr>
        <w:t xml:space="preserve"> </w:t>
      </w:r>
      <w:r>
        <w:rPr/>
        <w:t>reporting</w:t>
      </w:r>
      <w:r>
        <w:rPr>
          <w:spacing w:val="-3"/>
        </w:rPr>
        <w:t xml:space="preserve"> </w:t>
      </w:r>
      <w:r>
        <w:rPr/>
        <w:t>of</w:t>
      </w:r>
      <w:r>
        <w:rPr>
          <w:spacing w:val="-3"/>
        </w:rPr>
        <w:t xml:space="preserve"> </w:t>
      </w:r>
      <w:r>
        <w:rPr/>
        <w:t>screen</w:t>
      </w:r>
      <w:r>
        <w:rPr>
          <w:spacing w:val="-1"/>
        </w:rPr>
        <w:t xml:space="preserve"> </w:t>
      </w:r>
      <w:r>
        <w:rPr/>
        <w:t>failure</w:t>
      </w:r>
      <w:r>
        <w:rPr>
          <w:spacing w:val="-5"/>
        </w:rPr>
        <w:t xml:space="preserve"> </w:t>
      </w:r>
      <w:r>
        <w:rPr/>
        <w:t>participants to meet requirements from regulatory authorities. Minimal information includes informed consent date</w:t>
      </w:r>
      <w:r>
        <w:rPr>
          <w:i/>
        </w:rPr>
        <w:t xml:space="preserve">, </w:t>
      </w:r>
      <w:r>
        <w:rPr/>
        <w:t>demography, screen failure details (end of study form), eligibility criteria, and laboratory safety samples. The end of study form must be completed, and the casebook signed off.</w:t>
      </w:r>
    </w:p>
    <w:p>
      <w:pPr>
        <w:pStyle w:val="BodyText"/>
        <w:spacing w:lineRule="auto" w:line="264" w:before="240" w:after="0"/>
        <w:rPr/>
        <w:sectPr>
          <w:headerReference w:type="default" r:id="rId96"/>
          <w:headerReference w:type="first" r:id="rId97"/>
          <w:type w:val="nextPage"/>
          <w:pgSz w:w="11906" w:h="16838"/>
          <w:pgMar w:left="1260" w:right="680" w:gutter="0" w:header="850" w:top="1880" w:footer="0" w:bottom="280"/>
          <w:pgNumType w:fmt="decimal"/>
          <w:formProt w:val="false"/>
          <w:textDirection w:val="lrTb"/>
          <w:docGrid w:type="default" w:linePitch="100" w:charSpace="0"/>
        </w:sectPr>
      </w:pPr>
      <w:r>
        <w:rPr/>
        <w:t>Screening</w:t>
      </w:r>
      <w:r>
        <w:rPr>
          <w:spacing w:val="-3"/>
        </w:rPr>
        <w:t xml:space="preserve"> </w:t>
      </w:r>
      <w:r>
        <w:rPr/>
        <w:t>and</w:t>
      </w:r>
      <w:r>
        <w:rPr>
          <w:spacing w:val="-2"/>
        </w:rPr>
        <w:t xml:space="preserve"> </w:t>
      </w:r>
      <w:r>
        <w:rPr/>
        <w:t>rescreening</w:t>
      </w:r>
      <w:r>
        <w:rPr>
          <w:spacing w:val="-3"/>
        </w:rPr>
        <w:t xml:space="preserve"> </w:t>
      </w:r>
      <w:r>
        <w:rPr/>
        <w:t>activities</w:t>
      </w:r>
      <w:r>
        <w:rPr>
          <w:spacing w:val="-2"/>
        </w:rPr>
        <w:t xml:space="preserve"> </w:t>
      </w:r>
      <w:r>
        <w:rPr/>
        <w:t>must</w:t>
      </w:r>
      <w:r>
        <w:rPr>
          <w:spacing w:val="-2"/>
        </w:rPr>
        <w:t xml:space="preserve"> </w:t>
      </w:r>
      <w:r>
        <w:rPr/>
        <w:t>be</w:t>
      </w:r>
      <w:r>
        <w:rPr>
          <w:spacing w:val="-4"/>
        </w:rPr>
        <w:t xml:space="preserve"> </w:t>
      </w:r>
      <w:r>
        <w:rPr/>
        <w:t>stopped</w:t>
      </w:r>
      <w:r>
        <w:rPr>
          <w:spacing w:val="-3"/>
        </w:rPr>
        <w:t xml:space="preserve"> </w:t>
      </w:r>
      <w:r>
        <w:rPr/>
        <w:t>if</w:t>
      </w:r>
      <w:r>
        <w:rPr>
          <w:spacing w:val="-3"/>
        </w:rPr>
        <w:t xml:space="preserve"> </w:t>
      </w:r>
      <w:r>
        <w:rPr/>
        <w:t>it</w:t>
      </w:r>
      <w:r>
        <w:rPr>
          <w:spacing w:val="-3"/>
        </w:rPr>
        <w:t xml:space="preserve"> </w:t>
      </w:r>
      <w:r>
        <w:rPr/>
        <w:t>is</w:t>
      </w:r>
      <w:r>
        <w:rPr>
          <w:spacing w:val="-4"/>
        </w:rPr>
        <w:t xml:space="preserve"> </w:t>
      </w:r>
      <w:r>
        <w:rPr/>
        <w:t>confirmed</w:t>
      </w:r>
      <w:r>
        <w:rPr>
          <w:spacing w:val="-3"/>
        </w:rPr>
        <w:t xml:space="preserve"> </w:t>
      </w:r>
      <w:r>
        <w:rPr/>
        <w:t>that</w:t>
      </w:r>
      <w:r>
        <w:rPr>
          <w:spacing w:val="-1"/>
        </w:rPr>
        <w:t xml:space="preserve"> </w:t>
      </w:r>
      <w:r>
        <w:rPr/>
        <w:t>an</w:t>
      </w:r>
      <w:r>
        <w:rPr>
          <w:spacing w:val="-3"/>
        </w:rPr>
        <w:t xml:space="preserve"> </w:t>
      </w:r>
      <w:r>
        <w:rPr/>
        <w:t>individual</w:t>
      </w:r>
      <w:r>
        <w:rPr>
          <w:spacing w:val="-3"/>
        </w:rPr>
        <w:t xml:space="preserve"> </w:t>
      </w:r>
      <w:r>
        <w:rPr/>
        <w:t>cannot participate in the study for any reason, to avoid unnecessary procedures being performed.</w:t>
      </w:r>
    </w:p>
    <w:p>
      <w:pPr>
        <w:pStyle w:val="Heading2"/>
        <w:numPr>
          <w:ilvl w:val="2"/>
          <w:numId w:val="67"/>
        </w:numPr>
        <w:tabs>
          <w:tab w:val="clear" w:pos="720"/>
          <w:tab w:val="left" w:pos="1121" w:leader="none"/>
        </w:tabs>
        <w:spacing w:before="88" w:after="0"/>
        <w:ind w:hanging="965" w:start="1121"/>
        <w:rPr/>
      </w:pPr>
      <w:bookmarkStart w:id="33" w:name="_bookmark33"/>
      <w:bookmarkEnd w:id="33"/>
      <w:r>
        <w:rPr>
          <w:spacing w:val="-2"/>
        </w:rPr>
        <w:t>Re-screening</w:t>
      </w:r>
    </w:p>
    <w:p>
      <w:pPr>
        <w:pStyle w:val="BodyText"/>
        <w:spacing w:lineRule="auto" w:line="264" w:before="147" w:after="0"/>
        <w:rPr/>
      </w:pPr>
      <w:r>
        <w:rPr/>
        <w:t>Individuals</w:t>
      </w:r>
      <w:r>
        <w:rPr>
          <w:spacing w:val="-3"/>
        </w:rPr>
        <w:t xml:space="preserve"> </w:t>
      </w:r>
      <w:r>
        <w:rPr/>
        <w:t>who</w:t>
      </w:r>
      <w:r>
        <w:rPr>
          <w:spacing w:val="-2"/>
        </w:rPr>
        <w:t xml:space="preserve"> </w:t>
      </w:r>
      <w:r>
        <w:rPr/>
        <w:t>do</w:t>
      </w:r>
      <w:r>
        <w:rPr>
          <w:spacing w:val="-2"/>
        </w:rPr>
        <w:t xml:space="preserve"> </w:t>
      </w:r>
      <w:r>
        <w:rPr/>
        <w:t>not meet</w:t>
      </w:r>
      <w:r>
        <w:rPr>
          <w:spacing w:val="-2"/>
        </w:rPr>
        <w:t xml:space="preserve"> </w:t>
      </w:r>
      <w:r>
        <w:rPr/>
        <w:t>the</w:t>
      </w:r>
      <w:r>
        <w:rPr>
          <w:spacing w:val="-3"/>
        </w:rPr>
        <w:t xml:space="preserve"> </w:t>
      </w:r>
      <w:r>
        <w:rPr/>
        <w:t>criteria</w:t>
      </w:r>
      <w:r>
        <w:rPr>
          <w:spacing w:val="-3"/>
        </w:rPr>
        <w:t xml:space="preserve"> </w:t>
      </w:r>
      <w:r>
        <w:rPr/>
        <w:t>for</w:t>
      </w:r>
      <w:r>
        <w:rPr>
          <w:spacing w:val="-4"/>
        </w:rPr>
        <w:t xml:space="preserve"> </w:t>
      </w:r>
      <w:r>
        <w:rPr/>
        <w:t>participation</w:t>
      </w:r>
      <w:r>
        <w:rPr>
          <w:spacing w:val="-2"/>
        </w:rPr>
        <w:t xml:space="preserve"> </w:t>
      </w:r>
      <w:r>
        <w:rPr/>
        <w:t>in</w:t>
      </w:r>
      <w:r>
        <w:rPr>
          <w:spacing w:val="-2"/>
        </w:rPr>
        <w:t xml:space="preserve"> </w:t>
      </w:r>
      <w:r>
        <w:rPr/>
        <w:t>this</w:t>
      </w:r>
      <w:r>
        <w:rPr>
          <w:spacing w:val="-3"/>
        </w:rPr>
        <w:t xml:space="preserve"> </w:t>
      </w:r>
      <w:r>
        <w:rPr/>
        <w:t>study</w:t>
      </w:r>
      <w:r>
        <w:rPr>
          <w:spacing w:val="-2"/>
        </w:rPr>
        <w:t xml:space="preserve"> </w:t>
      </w:r>
      <w:r>
        <w:rPr/>
        <w:t>may</w:t>
      </w:r>
      <w:r>
        <w:rPr>
          <w:spacing w:val="-2"/>
        </w:rPr>
        <w:t xml:space="preserve"> </w:t>
      </w:r>
      <w:r>
        <w:rPr/>
        <w:t>have</w:t>
      </w:r>
      <w:r>
        <w:rPr>
          <w:spacing w:val="-3"/>
        </w:rPr>
        <w:t xml:space="preserve"> </w:t>
      </w:r>
      <w:r>
        <w:rPr/>
        <w:t>the</w:t>
      </w:r>
      <w:r>
        <w:rPr>
          <w:spacing w:val="-2"/>
        </w:rPr>
        <w:t xml:space="preserve"> </w:t>
      </w:r>
      <w:r>
        <w:rPr/>
        <w:t>failed</w:t>
      </w:r>
      <w:r>
        <w:rPr>
          <w:spacing w:val="-2"/>
        </w:rPr>
        <w:t xml:space="preserve"> </w:t>
      </w:r>
      <w:r>
        <w:rPr/>
        <w:t>eligibility criteria/parameter(s) repeated once (repeat procedure) or have all scheduled screening assessments repeated once (rescreening).</w:t>
      </w:r>
    </w:p>
    <w:p>
      <w:pPr>
        <w:pStyle w:val="BodyText"/>
        <w:spacing w:before="241" w:after="0"/>
        <w:rPr/>
      </w:pPr>
      <w:r>
        <w:rPr/>
        <w:t>One</w:t>
      </w:r>
      <w:r>
        <w:rPr>
          <w:spacing w:val="-3"/>
        </w:rPr>
        <w:t xml:space="preserve"> </w:t>
      </w:r>
      <w:r>
        <w:rPr/>
        <w:t>repeat</w:t>
      </w:r>
      <w:r>
        <w:rPr>
          <w:spacing w:val="-1"/>
        </w:rPr>
        <w:t xml:space="preserve"> </w:t>
      </w:r>
      <w:r>
        <w:rPr/>
        <w:t>procedure</w:t>
      </w:r>
      <w:r>
        <w:rPr>
          <w:spacing w:val="-1"/>
        </w:rPr>
        <w:t xml:space="preserve"> </w:t>
      </w:r>
      <w:r>
        <w:rPr/>
        <w:t>or one</w:t>
      </w:r>
      <w:r>
        <w:rPr>
          <w:spacing w:val="-1"/>
        </w:rPr>
        <w:t xml:space="preserve"> </w:t>
      </w:r>
      <w:r>
        <w:rPr/>
        <w:t>rescreening</w:t>
      </w:r>
      <w:r>
        <w:rPr>
          <w:spacing w:val="-1"/>
        </w:rPr>
        <w:t xml:space="preserve"> </w:t>
      </w:r>
      <w:r>
        <w:rPr/>
        <w:t>is</w:t>
      </w:r>
      <w:r>
        <w:rPr>
          <w:spacing w:val="-1"/>
        </w:rPr>
        <w:t xml:space="preserve"> </w:t>
      </w:r>
      <w:r>
        <w:rPr/>
        <w:t>allowed</w:t>
      </w:r>
      <w:r>
        <w:rPr>
          <w:spacing w:val="-1"/>
        </w:rPr>
        <w:t xml:space="preserve"> </w:t>
      </w:r>
      <w:r>
        <w:rPr/>
        <w:t>in the</w:t>
      </w:r>
      <w:r>
        <w:rPr>
          <w:spacing w:val="-2"/>
        </w:rPr>
        <w:t xml:space="preserve"> </w:t>
      </w:r>
      <w:r>
        <w:rPr/>
        <w:t xml:space="preserve">following </w:t>
      </w:r>
      <w:r>
        <w:rPr>
          <w:spacing w:val="-2"/>
        </w:rPr>
        <w:t>cases:</w:t>
      </w:r>
    </w:p>
    <w:p>
      <w:pPr>
        <w:pStyle w:val="ListParagraph"/>
        <w:numPr>
          <w:ilvl w:val="0"/>
          <w:numId w:val="34"/>
        </w:numPr>
        <w:tabs>
          <w:tab w:val="clear" w:pos="720"/>
          <w:tab w:val="left" w:pos="514" w:leader="none"/>
        </w:tabs>
        <w:spacing w:lineRule="auto" w:line="262" w:before="28" w:after="0"/>
        <w:ind w:hanging="358" w:start="514" w:end="256"/>
        <w:rPr>
          <w:sz w:val="24"/>
        </w:rPr>
      </w:pPr>
      <w:r>
        <w:rPr>
          <w:sz w:val="24"/>
        </w:rPr>
        <w:t>if</w:t>
      </w:r>
      <w:r>
        <w:rPr>
          <w:spacing w:val="-3"/>
          <w:sz w:val="24"/>
        </w:rPr>
        <w:t xml:space="preserve"> </w:t>
      </w:r>
      <w:r>
        <w:rPr>
          <w:sz w:val="24"/>
        </w:rPr>
        <w:t>the</w:t>
      </w:r>
      <w:r>
        <w:rPr>
          <w:spacing w:val="-4"/>
          <w:sz w:val="24"/>
        </w:rPr>
        <w:t xml:space="preserve"> </w:t>
      </w:r>
      <w:r>
        <w:rPr>
          <w:sz w:val="24"/>
        </w:rPr>
        <w:t>individual’s</w:t>
      </w:r>
      <w:r>
        <w:rPr>
          <w:spacing w:val="-4"/>
          <w:sz w:val="24"/>
        </w:rPr>
        <w:t xml:space="preserve"> </w:t>
      </w:r>
      <w:r>
        <w:rPr>
          <w:sz w:val="24"/>
        </w:rPr>
        <w:t>condition</w:t>
      </w:r>
      <w:r>
        <w:rPr>
          <w:spacing w:val="-3"/>
          <w:sz w:val="24"/>
        </w:rPr>
        <w:t xml:space="preserve"> </w:t>
      </w:r>
      <w:r>
        <w:rPr>
          <w:sz w:val="24"/>
        </w:rPr>
        <w:t>has</w:t>
      </w:r>
      <w:r>
        <w:rPr>
          <w:spacing w:val="-4"/>
          <w:sz w:val="24"/>
        </w:rPr>
        <w:t xml:space="preserve"> </w:t>
      </w:r>
      <w:r>
        <w:rPr>
          <w:sz w:val="24"/>
        </w:rPr>
        <w:t>changed</w:t>
      </w:r>
      <w:r>
        <w:rPr>
          <w:spacing w:val="-3"/>
          <w:sz w:val="24"/>
        </w:rPr>
        <w:t xml:space="preserve"> </w:t>
      </w:r>
      <w:r>
        <w:rPr>
          <w:sz w:val="24"/>
        </w:rPr>
        <w:t>(e.g.,</w:t>
      </w:r>
      <w:r>
        <w:rPr>
          <w:spacing w:val="-1"/>
          <w:sz w:val="24"/>
        </w:rPr>
        <w:t xml:space="preserve"> </w:t>
      </w:r>
      <w:r>
        <w:rPr>
          <w:sz w:val="24"/>
        </w:rPr>
        <w:t>after</w:t>
      </w:r>
      <w:r>
        <w:rPr>
          <w:spacing w:val="-3"/>
          <w:sz w:val="24"/>
        </w:rPr>
        <w:t xml:space="preserve"> </w:t>
      </w:r>
      <w:r>
        <w:rPr>
          <w:sz w:val="24"/>
        </w:rPr>
        <w:t>recovering</w:t>
      </w:r>
      <w:r>
        <w:rPr>
          <w:spacing w:val="-3"/>
          <w:sz w:val="24"/>
        </w:rPr>
        <w:t xml:space="preserve"> </w:t>
      </w:r>
      <w:r>
        <w:rPr>
          <w:sz w:val="24"/>
        </w:rPr>
        <w:t>from</w:t>
      </w:r>
      <w:r>
        <w:rPr>
          <w:spacing w:val="-2"/>
          <w:sz w:val="24"/>
        </w:rPr>
        <w:t xml:space="preserve"> </w:t>
      </w:r>
      <w:r>
        <w:rPr>
          <w:sz w:val="24"/>
        </w:rPr>
        <w:t>an</w:t>
      </w:r>
      <w:r>
        <w:rPr>
          <w:spacing w:val="-3"/>
          <w:sz w:val="24"/>
        </w:rPr>
        <w:t xml:space="preserve"> </w:t>
      </w:r>
      <w:r>
        <w:rPr>
          <w:sz w:val="24"/>
        </w:rPr>
        <w:t>intercurrent</w:t>
      </w:r>
      <w:r>
        <w:rPr>
          <w:spacing w:val="-3"/>
          <w:sz w:val="24"/>
        </w:rPr>
        <w:t xml:space="preserve"> </w:t>
      </w:r>
      <w:r>
        <w:rPr>
          <w:sz w:val="24"/>
        </w:rPr>
        <w:t>illness)</w:t>
      </w:r>
      <w:r>
        <w:rPr>
          <w:spacing w:val="-3"/>
          <w:sz w:val="24"/>
        </w:rPr>
        <w:t xml:space="preserve"> </w:t>
      </w:r>
      <w:r>
        <w:rPr>
          <w:sz w:val="24"/>
        </w:rPr>
        <w:t>and the test result of one or more assessments with an ineligible test result is expected to change based on clinical judgement of the investigator.</w:t>
      </w:r>
    </w:p>
    <w:p>
      <w:pPr>
        <w:pStyle w:val="ListParagraph"/>
        <w:numPr>
          <w:ilvl w:val="0"/>
          <w:numId w:val="34"/>
        </w:numPr>
        <w:tabs>
          <w:tab w:val="clear" w:pos="720"/>
          <w:tab w:val="left" w:pos="514" w:leader="none"/>
        </w:tabs>
        <w:spacing w:lineRule="auto" w:line="262" w:before="7" w:after="0"/>
        <w:ind w:hanging="358" w:start="514" w:end="370"/>
        <w:rPr>
          <w:sz w:val="24"/>
        </w:rPr>
      </w:pPr>
      <w:r>
        <w:rPr>
          <w:sz w:val="24"/>
        </w:rPr>
        <w:t>if</w:t>
      </w:r>
      <w:r>
        <w:rPr>
          <w:spacing w:val="-3"/>
          <w:sz w:val="24"/>
        </w:rPr>
        <w:t xml:space="preserve"> </w:t>
      </w:r>
      <w:r>
        <w:rPr>
          <w:sz w:val="24"/>
        </w:rPr>
        <w:t>the</w:t>
      </w:r>
      <w:r>
        <w:rPr>
          <w:spacing w:val="-4"/>
          <w:sz w:val="24"/>
        </w:rPr>
        <w:t xml:space="preserve"> </w:t>
      </w:r>
      <w:r>
        <w:rPr>
          <w:sz w:val="24"/>
        </w:rPr>
        <w:t>individual</w:t>
      </w:r>
      <w:r>
        <w:rPr>
          <w:spacing w:val="-3"/>
          <w:sz w:val="24"/>
        </w:rPr>
        <w:t xml:space="preserve"> </w:t>
      </w:r>
      <w:r>
        <w:rPr>
          <w:sz w:val="24"/>
        </w:rPr>
        <w:t>failed</w:t>
      </w:r>
      <w:r>
        <w:rPr>
          <w:spacing w:val="-3"/>
          <w:sz w:val="24"/>
        </w:rPr>
        <w:t xml:space="preserve"> </w:t>
      </w:r>
      <w:r>
        <w:rPr>
          <w:sz w:val="24"/>
        </w:rPr>
        <w:t>one</w:t>
      </w:r>
      <w:r>
        <w:rPr>
          <w:spacing w:val="-4"/>
          <w:sz w:val="24"/>
        </w:rPr>
        <w:t xml:space="preserve"> </w:t>
      </w:r>
      <w:r>
        <w:rPr>
          <w:sz w:val="24"/>
        </w:rPr>
        <w:t>or</w:t>
      </w:r>
      <w:r>
        <w:rPr>
          <w:spacing w:val="-3"/>
          <w:sz w:val="24"/>
        </w:rPr>
        <w:t xml:space="preserve"> </w:t>
      </w:r>
      <w:r>
        <w:rPr>
          <w:sz w:val="24"/>
        </w:rPr>
        <w:t>more</w:t>
      </w:r>
      <w:r>
        <w:rPr>
          <w:spacing w:val="-2"/>
          <w:sz w:val="24"/>
        </w:rPr>
        <w:t xml:space="preserve"> </w:t>
      </w:r>
      <w:r>
        <w:rPr>
          <w:sz w:val="24"/>
        </w:rPr>
        <w:t>eligibility</w:t>
      </w:r>
      <w:r>
        <w:rPr>
          <w:spacing w:val="-3"/>
          <w:sz w:val="24"/>
        </w:rPr>
        <w:t xml:space="preserve"> </w:t>
      </w:r>
      <w:r>
        <w:rPr>
          <w:sz w:val="24"/>
        </w:rPr>
        <w:t>criteria</w:t>
      </w:r>
      <w:r>
        <w:rPr>
          <w:spacing w:val="-5"/>
          <w:sz w:val="24"/>
        </w:rPr>
        <w:t xml:space="preserve"> </w:t>
      </w:r>
      <w:r>
        <w:rPr>
          <w:sz w:val="24"/>
        </w:rPr>
        <w:t>due</w:t>
      </w:r>
      <w:r>
        <w:rPr>
          <w:spacing w:val="-4"/>
          <w:sz w:val="24"/>
        </w:rPr>
        <w:t xml:space="preserve"> </w:t>
      </w:r>
      <w:r>
        <w:rPr>
          <w:sz w:val="24"/>
        </w:rPr>
        <w:t>to</w:t>
      </w:r>
      <w:r>
        <w:rPr>
          <w:spacing w:val="-3"/>
          <w:sz w:val="24"/>
        </w:rPr>
        <w:t xml:space="preserve"> </w:t>
      </w:r>
      <w:r>
        <w:rPr>
          <w:sz w:val="24"/>
        </w:rPr>
        <w:t>practical</w:t>
      </w:r>
      <w:r>
        <w:rPr>
          <w:spacing w:val="-3"/>
          <w:sz w:val="24"/>
        </w:rPr>
        <w:t xml:space="preserve"> </w:t>
      </w:r>
      <w:r>
        <w:rPr>
          <w:sz w:val="24"/>
        </w:rPr>
        <w:t>circumstances</w:t>
      </w:r>
      <w:r>
        <w:rPr>
          <w:spacing w:val="-4"/>
          <w:sz w:val="24"/>
        </w:rPr>
        <w:t xml:space="preserve"> </w:t>
      </w:r>
      <w:r>
        <w:rPr>
          <w:sz w:val="24"/>
        </w:rPr>
        <w:t>(e.g.,</w:t>
      </w:r>
      <w:r>
        <w:rPr>
          <w:spacing w:val="-3"/>
          <w:sz w:val="24"/>
        </w:rPr>
        <w:t xml:space="preserve"> </w:t>
      </w:r>
      <w:r>
        <w:rPr>
          <w:sz w:val="24"/>
        </w:rPr>
        <w:t>time since last blood draw, time since participation in a previous study, time since use of non- acceptable medication, or failure to fast as required).</w:t>
      </w:r>
    </w:p>
    <w:p>
      <w:pPr>
        <w:pStyle w:val="ListParagraph"/>
        <w:numPr>
          <w:ilvl w:val="0"/>
          <w:numId w:val="34"/>
        </w:numPr>
        <w:tabs>
          <w:tab w:val="clear" w:pos="720"/>
          <w:tab w:val="left" w:pos="514" w:leader="none"/>
        </w:tabs>
        <w:spacing w:lineRule="auto" w:line="262" w:before="5" w:after="0"/>
        <w:ind w:hanging="358" w:start="514" w:end="356"/>
        <w:rPr>
          <w:sz w:val="24"/>
        </w:rPr>
      </w:pPr>
      <w:r>
        <w:rPr>
          <w:sz w:val="24"/>
        </w:rPr>
        <w:t>if</w:t>
      </w:r>
      <w:r>
        <w:rPr>
          <w:spacing w:val="-3"/>
          <w:sz w:val="24"/>
        </w:rPr>
        <w:t xml:space="preserve"> </w:t>
      </w:r>
      <w:r>
        <w:rPr>
          <w:sz w:val="24"/>
        </w:rPr>
        <w:t>the</w:t>
      </w:r>
      <w:r>
        <w:rPr>
          <w:spacing w:val="-3"/>
          <w:sz w:val="24"/>
        </w:rPr>
        <w:t xml:space="preserve"> </w:t>
      </w:r>
      <w:r>
        <w:rPr>
          <w:sz w:val="24"/>
        </w:rPr>
        <w:t>individual</w:t>
      </w:r>
      <w:r>
        <w:rPr>
          <w:spacing w:val="-3"/>
          <w:sz w:val="24"/>
        </w:rPr>
        <w:t xml:space="preserve"> </w:t>
      </w:r>
      <w:r>
        <w:rPr>
          <w:sz w:val="24"/>
        </w:rPr>
        <w:t>failed</w:t>
      </w:r>
      <w:r>
        <w:rPr>
          <w:spacing w:val="-3"/>
          <w:sz w:val="24"/>
        </w:rPr>
        <w:t xml:space="preserve"> </w:t>
      </w:r>
      <w:r>
        <w:rPr>
          <w:sz w:val="24"/>
        </w:rPr>
        <w:t>one</w:t>
      </w:r>
      <w:r>
        <w:rPr>
          <w:spacing w:val="-3"/>
          <w:sz w:val="24"/>
        </w:rPr>
        <w:t xml:space="preserve"> </w:t>
      </w:r>
      <w:r>
        <w:rPr>
          <w:sz w:val="24"/>
        </w:rPr>
        <w:t>or</w:t>
      </w:r>
      <w:r>
        <w:rPr>
          <w:spacing w:val="-3"/>
          <w:sz w:val="24"/>
        </w:rPr>
        <w:t xml:space="preserve"> </w:t>
      </w:r>
      <w:r>
        <w:rPr>
          <w:sz w:val="24"/>
        </w:rPr>
        <w:t>more</w:t>
      </w:r>
      <w:r>
        <w:rPr>
          <w:spacing w:val="-2"/>
          <w:sz w:val="24"/>
        </w:rPr>
        <w:t xml:space="preserve"> </w:t>
      </w:r>
      <w:r>
        <w:rPr>
          <w:sz w:val="24"/>
        </w:rPr>
        <w:t>eligibility</w:t>
      </w:r>
      <w:r>
        <w:rPr>
          <w:spacing w:val="-3"/>
          <w:sz w:val="24"/>
        </w:rPr>
        <w:t xml:space="preserve"> </w:t>
      </w:r>
      <w:r>
        <w:rPr>
          <w:sz w:val="24"/>
        </w:rPr>
        <w:t>criteria</w:t>
      </w:r>
      <w:r>
        <w:rPr>
          <w:spacing w:val="-4"/>
          <w:sz w:val="24"/>
        </w:rPr>
        <w:t xml:space="preserve"> </w:t>
      </w:r>
      <w:r>
        <w:rPr>
          <w:sz w:val="24"/>
        </w:rPr>
        <w:t>due</w:t>
      </w:r>
      <w:r>
        <w:rPr>
          <w:spacing w:val="-3"/>
          <w:sz w:val="24"/>
        </w:rPr>
        <w:t xml:space="preserve"> </w:t>
      </w:r>
      <w:r>
        <w:rPr>
          <w:sz w:val="24"/>
        </w:rPr>
        <w:t>to</w:t>
      </w:r>
      <w:r>
        <w:rPr>
          <w:spacing w:val="-3"/>
          <w:sz w:val="24"/>
        </w:rPr>
        <w:t xml:space="preserve"> </w:t>
      </w:r>
      <w:r>
        <w:rPr>
          <w:sz w:val="24"/>
        </w:rPr>
        <w:t>technical</w:t>
      </w:r>
      <w:r>
        <w:rPr>
          <w:spacing w:val="-3"/>
          <w:sz w:val="24"/>
        </w:rPr>
        <w:t xml:space="preserve"> </w:t>
      </w:r>
      <w:r>
        <w:rPr>
          <w:sz w:val="24"/>
        </w:rPr>
        <w:t>issues</w:t>
      </w:r>
      <w:r>
        <w:rPr>
          <w:spacing w:val="-3"/>
          <w:sz w:val="24"/>
        </w:rPr>
        <w:t xml:space="preserve"> </w:t>
      </w:r>
      <w:r>
        <w:rPr>
          <w:sz w:val="24"/>
        </w:rPr>
        <w:t>for</w:t>
      </w:r>
      <w:r>
        <w:rPr>
          <w:spacing w:val="-4"/>
          <w:sz w:val="24"/>
        </w:rPr>
        <w:t xml:space="preserve"> </w:t>
      </w:r>
      <w:r>
        <w:rPr>
          <w:sz w:val="24"/>
        </w:rPr>
        <w:t>any</w:t>
      </w:r>
      <w:r>
        <w:rPr>
          <w:spacing w:val="-3"/>
          <w:sz w:val="24"/>
        </w:rPr>
        <w:t xml:space="preserve"> </w:t>
      </w:r>
      <w:r>
        <w:rPr>
          <w:sz w:val="24"/>
        </w:rPr>
        <w:t>laboratory parameter(s) (e.g., equipment failure, or sample is haemolysed or lost).</w:t>
      </w:r>
    </w:p>
    <w:p>
      <w:pPr>
        <w:pStyle w:val="ListParagraph"/>
        <w:numPr>
          <w:ilvl w:val="0"/>
          <w:numId w:val="34"/>
        </w:numPr>
        <w:tabs>
          <w:tab w:val="clear" w:pos="720"/>
          <w:tab w:val="left" w:pos="514" w:leader="none"/>
        </w:tabs>
        <w:spacing w:lineRule="auto" w:line="262" w:before="5" w:after="0"/>
        <w:ind w:hanging="358" w:start="514" w:end="440"/>
        <w:rPr>
          <w:sz w:val="24"/>
        </w:rPr>
      </w:pPr>
      <w:r>
        <w:rPr>
          <w:sz w:val="24"/>
        </w:rPr>
        <w:t>If elevated blood pressure at screening is suspected to be due to white coat effect, one repeat blood</w:t>
      </w:r>
      <w:r>
        <w:rPr>
          <w:spacing w:val="-3"/>
          <w:sz w:val="24"/>
        </w:rPr>
        <w:t xml:space="preserve"> </w:t>
      </w:r>
      <w:r>
        <w:rPr>
          <w:sz w:val="24"/>
        </w:rPr>
        <w:t>pressure</w:t>
      </w:r>
      <w:r>
        <w:rPr>
          <w:spacing w:val="-5"/>
          <w:sz w:val="24"/>
        </w:rPr>
        <w:t xml:space="preserve"> </w:t>
      </w:r>
      <w:r>
        <w:rPr>
          <w:sz w:val="24"/>
        </w:rPr>
        <w:t>assessment</w:t>
      </w:r>
      <w:r>
        <w:rPr>
          <w:spacing w:val="-3"/>
          <w:sz w:val="24"/>
        </w:rPr>
        <w:t xml:space="preserve"> </w:t>
      </w:r>
      <w:r>
        <w:rPr>
          <w:sz w:val="24"/>
        </w:rPr>
        <w:t>may</w:t>
      </w:r>
      <w:r>
        <w:rPr>
          <w:spacing w:val="-3"/>
          <w:sz w:val="24"/>
        </w:rPr>
        <w:t xml:space="preserve"> </w:t>
      </w:r>
      <w:r>
        <w:rPr>
          <w:sz w:val="24"/>
        </w:rPr>
        <w:t>be</w:t>
      </w:r>
      <w:r>
        <w:rPr>
          <w:spacing w:val="-4"/>
          <w:sz w:val="24"/>
        </w:rPr>
        <w:t xml:space="preserve"> </w:t>
      </w:r>
      <w:r>
        <w:rPr>
          <w:sz w:val="24"/>
        </w:rPr>
        <w:t>performed</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visit</w:t>
      </w:r>
      <w:r>
        <w:rPr>
          <w:spacing w:val="-3"/>
          <w:sz w:val="24"/>
        </w:rPr>
        <w:t xml:space="preserve"> </w:t>
      </w:r>
      <w:r>
        <w:rPr>
          <w:sz w:val="24"/>
        </w:rPr>
        <w:t>or</w:t>
      </w:r>
      <w:r>
        <w:rPr>
          <w:spacing w:val="-3"/>
          <w:sz w:val="24"/>
        </w:rPr>
        <w:t xml:space="preserve"> </w:t>
      </w:r>
      <w:r>
        <w:rPr>
          <w:sz w:val="24"/>
        </w:rPr>
        <w:t>at</w:t>
      </w:r>
      <w:r>
        <w:rPr>
          <w:spacing w:val="-3"/>
          <w:sz w:val="24"/>
        </w:rPr>
        <w:t xml:space="preserve"> </w:t>
      </w:r>
      <w:r>
        <w:rPr>
          <w:sz w:val="24"/>
        </w:rPr>
        <w:t>a</w:t>
      </w:r>
      <w:r>
        <w:rPr>
          <w:spacing w:val="-3"/>
          <w:sz w:val="24"/>
        </w:rPr>
        <w:t xml:space="preserve"> </w:t>
      </w:r>
      <w:r>
        <w:rPr>
          <w:sz w:val="24"/>
        </w:rPr>
        <w:t>rescreening</w:t>
      </w:r>
      <w:r>
        <w:rPr>
          <w:spacing w:val="-3"/>
          <w:sz w:val="24"/>
        </w:rPr>
        <w:t xml:space="preserve"> </w:t>
      </w:r>
      <w:r>
        <w:rPr>
          <w:sz w:val="24"/>
        </w:rPr>
        <w:t>visit,</w:t>
      </w:r>
      <w:r>
        <w:rPr>
          <w:spacing w:val="-3"/>
          <w:sz w:val="24"/>
        </w:rPr>
        <w:t xml:space="preserve"> </w:t>
      </w:r>
      <w:r>
        <w:rPr>
          <w:sz w:val="24"/>
        </w:rPr>
        <w:t>at the investigator’s discretion.</w:t>
      </w:r>
    </w:p>
    <w:p>
      <w:pPr>
        <w:pStyle w:val="BodyText"/>
        <w:spacing w:lineRule="auto" w:line="264" w:before="242" w:after="0"/>
        <w:ind w:start="156" w:end="331"/>
        <w:rPr/>
      </w:pPr>
      <w:r>
        <w:rPr/>
        <w:t>Repeat</w:t>
      </w:r>
      <w:r>
        <w:rPr>
          <w:spacing w:val="-3"/>
        </w:rPr>
        <w:t xml:space="preserve"> </w:t>
      </w:r>
      <w:r>
        <w:rPr/>
        <w:t>procedure</w:t>
      </w:r>
      <w:r>
        <w:rPr>
          <w:spacing w:val="-5"/>
        </w:rPr>
        <w:t xml:space="preserve"> </w:t>
      </w:r>
      <w:r>
        <w:rPr/>
        <w:t>or</w:t>
      </w:r>
      <w:r>
        <w:rPr>
          <w:spacing w:val="-3"/>
        </w:rPr>
        <w:t xml:space="preserve"> </w:t>
      </w:r>
      <w:r>
        <w:rPr/>
        <w:t>rescreening</w:t>
      </w:r>
      <w:r>
        <w:rPr>
          <w:spacing w:val="-3"/>
        </w:rPr>
        <w:t xml:space="preserve"> </w:t>
      </w:r>
      <w:r>
        <w:rPr/>
        <w:t>is</w:t>
      </w:r>
      <w:r>
        <w:rPr>
          <w:spacing w:val="-4"/>
        </w:rPr>
        <w:t xml:space="preserve"> </w:t>
      </w:r>
      <w:r>
        <w:rPr/>
        <w:t>not</w:t>
      </w:r>
      <w:r>
        <w:rPr>
          <w:spacing w:val="-3"/>
        </w:rPr>
        <w:t xml:space="preserve"> </w:t>
      </w:r>
      <w:r>
        <w:rPr/>
        <w:t>allowed</w:t>
      </w:r>
      <w:r>
        <w:rPr>
          <w:spacing w:val="-3"/>
        </w:rPr>
        <w:t xml:space="preserve"> </w:t>
      </w:r>
      <w:r>
        <w:rPr/>
        <w:t>when</w:t>
      </w:r>
      <w:r>
        <w:rPr>
          <w:spacing w:val="-3"/>
        </w:rPr>
        <w:t xml:space="preserve"> </w:t>
      </w:r>
      <w:r>
        <w:rPr/>
        <w:t>the</w:t>
      </w:r>
      <w:r>
        <w:rPr>
          <w:spacing w:val="-3"/>
        </w:rPr>
        <w:t xml:space="preserve"> </w:t>
      </w:r>
      <w:r>
        <w:rPr/>
        <w:t>individual</w:t>
      </w:r>
      <w:r>
        <w:rPr>
          <w:spacing w:val="-3"/>
        </w:rPr>
        <w:t xml:space="preserve"> </w:t>
      </w:r>
      <w:r>
        <w:rPr/>
        <w:t>failed</w:t>
      </w:r>
      <w:r>
        <w:rPr>
          <w:spacing w:val="-1"/>
        </w:rPr>
        <w:t xml:space="preserve"> </w:t>
      </w:r>
      <w:r>
        <w:rPr/>
        <w:t>screening</w:t>
      </w:r>
      <w:r>
        <w:rPr>
          <w:spacing w:val="-3"/>
        </w:rPr>
        <w:t xml:space="preserve"> </w:t>
      </w:r>
      <w:r>
        <w:rPr/>
        <w:t>due</w:t>
      </w:r>
      <w:r>
        <w:rPr>
          <w:spacing w:val="-4"/>
        </w:rPr>
        <w:t xml:space="preserve"> </w:t>
      </w:r>
      <w:r>
        <w:rPr/>
        <w:t>to</w:t>
      </w:r>
      <w:r>
        <w:rPr>
          <w:spacing w:val="-3"/>
        </w:rPr>
        <w:t xml:space="preserve"> </w:t>
      </w:r>
      <w:r>
        <w:rPr/>
        <w:t>other cases than those listed above, e.g., due to laboratory results being outside of the allowed range, when there is no indication of a change in an underlying condition.</w:t>
      </w:r>
    </w:p>
    <w:p>
      <w:pPr>
        <w:pStyle w:val="BodyText"/>
        <w:spacing w:lineRule="auto" w:line="264" w:before="242" w:after="0"/>
        <w:ind w:start="156" w:end="173"/>
        <w:rPr/>
      </w:pPr>
      <w:r>
        <w:rPr/>
        <w:t>Individuals who have been deemed eligible for the study but cannot be randomised within the screening</w:t>
      </w:r>
      <w:r>
        <w:rPr>
          <w:spacing w:val="-3"/>
        </w:rPr>
        <w:t xml:space="preserve"> </w:t>
      </w:r>
      <w:r>
        <w:rPr/>
        <w:t>window</w:t>
      </w:r>
      <w:r>
        <w:rPr>
          <w:spacing w:val="-4"/>
        </w:rPr>
        <w:t xml:space="preserve"> </w:t>
      </w:r>
      <w:r>
        <w:rPr/>
        <w:t>may</w:t>
      </w:r>
      <w:r>
        <w:rPr>
          <w:spacing w:val="-3"/>
        </w:rPr>
        <w:t xml:space="preserve"> </w:t>
      </w:r>
      <w:r>
        <w:rPr/>
        <w:t>be</w:t>
      </w:r>
      <w:r>
        <w:rPr>
          <w:spacing w:val="-4"/>
        </w:rPr>
        <w:t xml:space="preserve"> </w:t>
      </w:r>
      <w:r>
        <w:rPr/>
        <w:t>rescreened.</w:t>
      </w:r>
      <w:r>
        <w:rPr>
          <w:spacing w:val="-1"/>
        </w:rPr>
        <w:t xml:space="preserve"> </w:t>
      </w:r>
      <w:r>
        <w:rPr/>
        <w:t>If</w:t>
      </w:r>
      <w:r>
        <w:rPr>
          <w:spacing w:val="-3"/>
        </w:rPr>
        <w:t xml:space="preserve"> </w:t>
      </w:r>
      <w:r>
        <w:rPr/>
        <w:t>the</w:t>
      </w:r>
      <w:r>
        <w:rPr>
          <w:spacing w:val="-4"/>
        </w:rPr>
        <w:t xml:space="preserve"> </w:t>
      </w:r>
      <w:r>
        <w:rPr/>
        <w:t>individual</w:t>
      </w:r>
      <w:r>
        <w:rPr>
          <w:spacing w:val="-3"/>
        </w:rPr>
        <w:t xml:space="preserve"> </w:t>
      </w:r>
      <w:r>
        <w:rPr/>
        <w:t>did</w:t>
      </w:r>
      <w:r>
        <w:rPr>
          <w:spacing w:val="-3"/>
        </w:rPr>
        <w:t xml:space="preserve"> </w:t>
      </w:r>
      <w:r>
        <w:rPr/>
        <w:t>not</w:t>
      </w:r>
      <w:r>
        <w:rPr>
          <w:spacing w:val="-3"/>
        </w:rPr>
        <w:t xml:space="preserve"> </w:t>
      </w:r>
      <w:r>
        <w:rPr/>
        <w:t>fail</w:t>
      </w:r>
      <w:r>
        <w:rPr>
          <w:spacing w:val="-3"/>
        </w:rPr>
        <w:t xml:space="preserve"> </w:t>
      </w:r>
      <w:r>
        <w:rPr/>
        <w:t>any</w:t>
      </w:r>
      <w:r>
        <w:rPr>
          <w:spacing w:val="-3"/>
        </w:rPr>
        <w:t xml:space="preserve"> </w:t>
      </w:r>
      <w:r>
        <w:rPr/>
        <w:t>eligibility</w:t>
      </w:r>
      <w:r>
        <w:rPr>
          <w:spacing w:val="-3"/>
        </w:rPr>
        <w:t xml:space="preserve"> </w:t>
      </w:r>
      <w:r>
        <w:rPr/>
        <w:t>criteria</w:t>
      </w:r>
      <w:r>
        <w:rPr>
          <w:spacing w:val="-5"/>
        </w:rPr>
        <w:t xml:space="preserve"> </w:t>
      </w:r>
      <w:r>
        <w:rPr/>
        <w:t>during</w:t>
      </w:r>
      <w:r>
        <w:rPr>
          <w:spacing w:val="-3"/>
        </w:rPr>
        <w:t xml:space="preserve"> </w:t>
      </w:r>
      <w:r>
        <w:rPr/>
        <w:t>the initial</w:t>
      </w:r>
      <w:r>
        <w:rPr>
          <w:spacing w:val="-1"/>
        </w:rPr>
        <w:t xml:space="preserve"> </w:t>
      </w:r>
      <w:r>
        <w:rPr/>
        <w:t>screening</w:t>
      </w:r>
      <w:r>
        <w:rPr>
          <w:spacing w:val="-1"/>
        </w:rPr>
        <w:t xml:space="preserve"> </w:t>
      </w:r>
      <w:r>
        <w:rPr/>
        <w:t>but</w:t>
      </w:r>
      <w:r>
        <w:rPr>
          <w:spacing w:val="-1"/>
        </w:rPr>
        <w:t xml:space="preserve"> </w:t>
      </w:r>
      <w:r>
        <w:rPr/>
        <w:t>fails</w:t>
      </w:r>
      <w:r>
        <w:rPr>
          <w:spacing w:val="-2"/>
        </w:rPr>
        <w:t xml:space="preserve"> </w:t>
      </w:r>
      <w:r>
        <w:rPr/>
        <w:t>one</w:t>
      </w:r>
      <w:r>
        <w:rPr>
          <w:spacing w:val="-2"/>
        </w:rPr>
        <w:t xml:space="preserve"> </w:t>
      </w:r>
      <w:r>
        <w:rPr/>
        <w:t>during</w:t>
      </w:r>
      <w:r>
        <w:rPr>
          <w:spacing w:val="-1"/>
        </w:rPr>
        <w:t xml:space="preserve"> </w:t>
      </w:r>
      <w:r>
        <w:rPr/>
        <w:t>rescreening,</w:t>
      </w:r>
      <w:r>
        <w:rPr>
          <w:spacing w:val="-1"/>
        </w:rPr>
        <w:t xml:space="preserve"> </w:t>
      </w:r>
      <w:r>
        <w:rPr/>
        <w:t>one</w:t>
      </w:r>
      <w:r>
        <w:rPr>
          <w:spacing w:val="-2"/>
        </w:rPr>
        <w:t xml:space="preserve"> </w:t>
      </w:r>
      <w:r>
        <w:rPr/>
        <w:t>repeat</w:t>
      </w:r>
      <w:r>
        <w:rPr>
          <w:spacing w:val="-1"/>
        </w:rPr>
        <w:t xml:space="preserve"> </w:t>
      </w:r>
      <w:r>
        <w:rPr/>
        <w:t>procedure</w:t>
      </w:r>
      <w:r>
        <w:rPr>
          <w:spacing w:val="-3"/>
        </w:rPr>
        <w:t xml:space="preserve"> </w:t>
      </w:r>
      <w:r>
        <w:rPr/>
        <w:t>is allowed</w:t>
      </w:r>
      <w:r>
        <w:rPr>
          <w:spacing w:val="-1"/>
        </w:rPr>
        <w:t xml:space="preserve"> </w:t>
      </w:r>
      <w:r>
        <w:rPr/>
        <w:t>in</w:t>
      </w:r>
      <w:r>
        <w:rPr>
          <w:spacing w:val="-1"/>
        </w:rPr>
        <w:t xml:space="preserve"> </w:t>
      </w:r>
      <w:r>
        <w:rPr/>
        <w:t>the</w:t>
      </w:r>
      <w:r>
        <w:rPr>
          <w:spacing w:val="-2"/>
        </w:rPr>
        <w:t xml:space="preserve"> </w:t>
      </w:r>
      <w:r>
        <w:rPr/>
        <w:t>same</w:t>
      </w:r>
      <w:r>
        <w:rPr>
          <w:spacing w:val="-1"/>
        </w:rPr>
        <w:t xml:space="preserve"> </w:t>
      </w:r>
      <w:r>
        <w:rPr/>
        <w:t>cases as listed above.</w:t>
      </w:r>
    </w:p>
    <w:p>
      <w:pPr>
        <w:pStyle w:val="BodyText"/>
        <w:spacing w:lineRule="auto" w:line="264" w:before="240" w:after="0"/>
        <w:ind w:start="156" w:end="331"/>
        <w:rPr/>
      </w:pPr>
      <w:r>
        <w:rPr/>
        <w:t>Individuals who are rescreened are required to sign a new informed consent form and will be provided with a new subject ID. For individual who are</w:t>
      </w:r>
      <w:r>
        <w:rPr>
          <w:spacing w:val="-1"/>
        </w:rPr>
        <w:t xml:space="preserve"> </w:t>
      </w:r>
      <w:r>
        <w:rPr/>
        <w:t>rescreened, the end-of-study form will be completed for the first participation, indicating the reason participation ended. At the rescreening visit,</w:t>
      </w:r>
      <w:r>
        <w:rPr>
          <w:spacing w:val="-2"/>
        </w:rPr>
        <w:t xml:space="preserve"> </w:t>
      </w:r>
      <w:r>
        <w:rPr/>
        <w:t>the</w:t>
      </w:r>
      <w:r>
        <w:rPr>
          <w:spacing w:val="-3"/>
        </w:rPr>
        <w:t xml:space="preserve"> </w:t>
      </w:r>
      <w:r>
        <w:rPr/>
        <w:t>previous</w:t>
      </w:r>
      <w:r>
        <w:rPr>
          <w:spacing w:val="-2"/>
        </w:rPr>
        <w:t xml:space="preserve"> </w:t>
      </w:r>
      <w:r>
        <w:rPr/>
        <w:t>subject</w:t>
      </w:r>
      <w:r>
        <w:rPr>
          <w:spacing w:val="-2"/>
        </w:rPr>
        <w:t xml:space="preserve"> </w:t>
      </w:r>
      <w:r>
        <w:rPr/>
        <w:t>ID</w:t>
      </w:r>
      <w:r>
        <w:rPr>
          <w:spacing w:val="-3"/>
        </w:rPr>
        <w:t xml:space="preserve"> </w:t>
      </w:r>
      <w:r>
        <w:rPr/>
        <w:t>(6-digit</w:t>
      </w:r>
      <w:r>
        <w:rPr>
          <w:spacing w:val="-2"/>
        </w:rPr>
        <w:t xml:space="preserve"> </w:t>
      </w:r>
      <w:r>
        <w:rPr/>
        <w:t>unique</w:t>
      </w:r>
      <w:r>
        <w:rPr>
          <w:spacing w:val="-3"/>
        </w:rPr>
        <w:t xml:space="preserve"> </w:t>
      </w:r>
      <w:r>
        <w:rPr/>
        <w:t>identifier)</w:t>
      </w:r>
      <w:r>
        <w:rPr>
          <w:spacing w:val="-4"/>
        </w:rPr>
        <w:t xml:space="preserve"> </w:t>
      </w:r>
      <w:r>
        <w:rPr/>
        <w:t>will</w:t>
      </w:r>
      <w:r>
        <w:rPr>
          <w:spacing w:val="-2"/>
        </w:rPr>
        <w:t xml:space="preserve"> </w:t>
      </w:r>
      <w:r>
        <w:rPr/>
        <w:t>be</w:t>
      </w:r>
      <w:r>
        <w:rPr>
          <w:spacing w:val="-3"/>
        </w:rPr>
        <w:t xml:space="preserve"> </w:t>
      </w:r>
      <w:r>
        <w:rPr/>
        <w:t>entered</w:t>
      </w:r>
      <w:r>
        <w:rPr>
          <w:spacing w:val="-2"/>
        </w:rPr>
        <w:t xml:space="preserve"> </w:t>
      </w:r>
      <w:r>
        <w:rPr/>
        <w:t>in</w:t>
      </w:r>
      <w:r>
        <w:rPr>
          <w:spacing w:val="-2"/>
        </w:rPr>
        <w:t xml:space="preserve"> </w:t>
      </w:r>
      <w:r>
        <w:rPr/>
        <w:t>the</w:t>
      </w:r>
      <w:r>
        <w:rPr>
          <w:spacing w:val="-3"/>
        </w:rPr>
        <w:t xml:space="preserve"> </w:t>
      </w:r>
      <w:r>
        <w:rPr/>
        <w:t>eCRF</w:t>
      </w:r>
      <w:r>
        <w:rPr>
          <w:spacing w:val="-4"/>
        </w:rPr>
        <w:t xml:space="preserve"> </w:t>
      </w:r>
      <w:r>
        <w:rPr/>
        <w:t>along</w:t>
      </w:r>
      <w:r>
        <w:rPr>
          <w:spacing w:val="-2"/>
        </w:rPr>
        <w:t xml:space="preserve"> </w:t>
      </w:r>
      <w:r>
        <w:rPr/>
        <w:t>with</w:t>
      </w:r>
      <w:r>
        <w:rPr>
          <w:spacing w:val="-2"/>
        </w:rPr>
        <w:t xml:space="preserve"> </w:t>
      </w:r>
      <w:r>
        <w:rPr/>
        <w:t>the new subject ID. All scheduled screening assessments, including laboratory assessments, will be performed in the rescreening visit. eCRF data from both the first and the second screening visits will be transferred to the study database, as applicable.</w:t>
      </w:r>
    </w:p>
    <w:p>
      <w:pPr>
        <w:pStyle w:val="BodyText"/>
        <w:spacing w:lineRule="auto" w:line="264" w:before="240" w:after="0"/>
        <w:ind w:start="156" w:end="820"/>
        <w:rPr/>
      </w:pPr>
      <w:r>
        <w:rPr/>
        <w:t>Individuals</w:t>
      </w:r>
      <w:r>
        <w:rPr>
          <w:spacing w:val="-4"/>
        </w:rPr>
        <w:t xml:space="preserve"> </w:t>
      </w:r>
      <w:r>
        <w:rPr/>
        <w:t>who</w:t>
      </w:r>
      <w:r>
        <w:rPr>
          <w:spacing w:val="-1"/>
        </w:rPr>
        <w:t xml:space="preserve"> </w:t>
      </w:r>
      <w:r>
        <w:rPr/>
        <w:t>fail</w:t>
      </w:r>
      <w:r>
        <w:rPr>
          <w:spacing w:val="-3"/>
        </w:rPr>
        <w:t xml:space="preserve"> </w:t>
      </w:r>
      <w:r>
        <w:rPr/>
        <w:t>a</w:t>
      </w:r>
      <w:r>
        <w:rPr>
          <w:spacing w:val="-4"/>
        </w:rPr>
        <w:t xml:space="preserve"> </w:t>
      </w:r>
      <w:r>
        <w:rPr/>
        <w:t>repeat</w:t>
      </w:r>
      <w:r>
        <w:rPr>
          <w:spacing w:val="-3"/>
        </w:rPr>
        <w:t xml:space="preserve"> </w:t>
      </w:r>
      <w:r>
        <w:rPr/>
        <w:t>procedure</w:t>
      </w:r>
      <w:r>
        <w:rPr>
          <w:spacing w:val="-5"/>
        </w:rPr>
        <w:t xml:space="preserve"> </w:t>
      </w:r>
      <w:r>
        <w:rPr/>
        <w:t>or</w:t>
      </w:r>
      <w:r>
        <w:rPr>
          <w:spacing w:val="-3"/>
        </w:rPr>
        <w:t xml:space="preserve"> </w:t>
      </w:r>
      <w:r>
        <w:rPr/>
        <w:t>fail</w:t>
      </w:r>
      <w:r>
        <w:rPr>
          <w:spacing w:val="-3"/>
        </w:rPr>
        <w:t xml:space="preserve"> </w:t>
      </w:r>
      <w:r>
        <w:rPr/>
        <w:t>rescreening</w:t>
      </w:r>
      <w:r>
        <w:rPr>
          <w:spacing w:val="-1"/>
        </w:rPr>
        <w:t xml:space="preserve"> </w:t>
      </w:r>
      <w:r>
        <w:rPr/>
        <w:t>are</w:t>
      </w:r>
      <w:r>
        <w:rPr>
          <w:spacing w:val="-3"/>
        </w:rPr>
        <w:t xml:space="preserve"> </w:t>
      </w:r>
      <w:r>
        <w:rPr/>
        <w:t>considered</w:t>
      </w:r>
      <w:r>
        <w:rPr>
          <w:spacing w:val="-3"/>
        </w:rPr>
        <w:t xml:space="preserve"> </w:t>
      </w:r>
      <w:r>
        <w:rPr/>
        <w:t>a</w:t>
      </w:r>
      <w:r>
        <w:rPr>
          <w:spacing w:val="-2"/>
        </w:rPr>
        <w:t xml:space="preserve"> </w:t>
      </w:r>
      <w:r>
        <w:rPr/>
        <w:t>screen</w:t>
      </w:r>
      <w:r>
        <w:rPr>
          <w:spacing w:val="-1"/>
        </w:rPr>
        <w:t xml:space="preserve"> </w:t>
      </w:r>
      <w:r>
        <w:rPr/>
        <w:t>failure</w:t>
      </w:r>
      <w:r>
        <w:rPr>
          <w:spacing w:val="-3"/>
        </w:rPr>
        <w:t xml:space="preserve"> </w:t>
      </w:r>
      <w:r>
        <w:rPr/>
        <w:t>and cannot have an additional repeat procedure performed or be rescreened again.</w:t>
      </w:r>
    </w:p>
    <w:p>
      <w:pPr>
        <w:pStyle w:val="Heading2"/>
        <w:numPr>
          <w:ilvl w:val="1"/>
          <w:numId w:val="67"/>
        </w:numPr>
        <w:tabs>
          <w:tab w:val="clear" w:pos="720"/>
          <w:tab w:val="left" w:pos="835" w:leader="none"/>
        </w:tabs>
        <w:ind w:hanging="679" w:start="835"/>
        <w:jc w:val="start"/>
        <w:rPr/>
      </w:pPr>
      <w:bookmarkStart w:id="34" w:name="_bookmark34"/>
      <w:bookmarkEnd w:id="34"/>
      <w:r>
        <w:rPr/>
        <w:t>Randomisation</w:t>
      </w:r>
      <w:r>
        <w:rPr>
          <w:spacing w:val="-4"/>
        </w:rPr>
        <w:t xml:space="preserve"> </w:t>
      </w:r>
      <w:r>
        <w:rPr/>
        <w:t>criteria</w:t>
      </w:r>
      <w:r>
        <w:rPr>
          <w:spacing w:val="1"/>
        </w:rPr>
        <w:t xml:space="preserve"> </w:t>
      </w:r>
      <w:r>
        <w:rPr/>
        <w:t>and</w:t>
      </w:r>
      <w:r>
        <w:rPr>
          <w:spacing w:val="-3"/>
        </w:rPr>
        <w:t xml:space="preserve"> </w:t>
      </w:r>
      <w:r>
        <w:rPr/>
        <w:t>dosing</w:t>
      </w:r>
      <w:r>
        <w:rPr>
          <w:spacing w:val="-3"/>
        </w:rPr>
        <w:t xml:space="preserve"> </w:t>
      </w:r>
      <w:r>
        <w:rPr/>
        <w:t>day</w:t>
      </w:r>
      <w:r>
        <w:rPr>
          <w:spacing w:val="-3"/>
        </w:rPr>
        <w:t xml:space="preserve"> </w:t>
      </w:r>
      <w:r>
        <w:rPr>
          <w:spacing w:val="-2"/>
        </w:rPr>
        <w:t>criteria</w:t>
      </w:r>
    </w:p>
    <w:p>
      <w:pPr>
        <w:pStyle w:val="BodyText"/>
        <w:spacing w:lineRule="auto" w:line="264" w:before="148" w:after="0"/>
        <w:rPr/>
      </w:pPr>
      <w:r>
        <w:rPr/>
        <w:t>First</w:t>
      </w:r>
      <w:r>
        <w:rPr>
          <w:spacing w:val="-3"/>
        </w:rPr>
        <w:t xml:space="preserve"> </w:t>
      </w:r>
      <w:r>
        <w:rPr/>
        <w:t>dose</w:t>
      </w:r>
      <w:r>
        <w:rPr>
          <w:spacing w:val="-4"/>
        </w:rPr>
        <w:t xml:space="preserve"> </w:t>
      </w:r>
      <w:r>
        <w:rPr/>
        <w:t>must</w:t>
      </w:r>
      <w:r>
        <w:rPr>
          <w:spacing w:val="-2"/>
        </w:rPr>
        <w:t xml:space="preserve"> </w:t>
      </w:r>
      <w:r>
        <w:rPr/>
        <w:t>only</w:t>
      </w:r>
      <w:r>
        <w:rPr>
          <w:spacing w:val="-3"/>
        </w:rPr>
        <w:t xml:space="preserve"> </w:t>
      </w:r>
      <w:r>
        <w:rPr/>
        <w:t>be</w:t>
      </w:r>
      <w:r>
        <w:rPr>
          <w:spacing w:val="-3"/>
        </w:rPr>
        <w:t xml:space="preserve"> </w:t>
      </w:r>
      <w:r>
        <w:rPr/>
        <w:t>administered</w:t>
      </w:r>
      <w:r>
        <w:rPr>
          <w:spacing w:val="-3"/>
        </w:rPr>
        <w:t xml:space="preserve"> </w:t>
      </w:r>
      <w:r>
        <w:rPr/>
        <w:t>after</w:t>
      </w:r>
      <w:r>
        <w:rPr>
          <w:spacing w:val="-3"/>
        </w:rPr>
        <w:t xml:space="preserve"> </w:t>
      </w:r>
      <w:r>
        <w:rPr/>
        <w:t>baseline</w:t>
      </w:r>
      <w:r>
        <w:rPr>
          <w:spacing w:val="-4"/>
        </w:rPr>
        <w:t xml:space="preserve"> </w:t>
      </w:r>
      <w:r>
        <w:rPr/>
        <w:t>assessments</w:t>
      </w:r>
      <w:r>
        <w:rPr>
          <w:spacing w:val="-4"/>
        </w:rPr>
        <w:t xml:space="preserve"> </w:t>
      </w:r>
      <w:r>
        <w:rPr/>
        <w:t>related</w:t>
      </w:r>
      <w:r>
        <w:rPr>
          <w:spacing w:val="-3"/>
        </w:rPr>
        <w:t xml:space="preserve"> </w:t>
      </w:r>
      <w:r>
        <w:rPr/>
        <w:t>to</w:t>
      </w:r>
      <w:r>
        <w:rPr>
          <w:spacing w:val="-1"/>
        </w:rPr>
        <w:t xml:space="preserve"> </w:t>
      </w:r>
      <w:r>
        <w:rPr/>
        <w:t>primary</w:t>
      </w:r>
      <w:r>
        <w:rPr>
          <w:spacing w:val="-3"/>
        </w:rPr>
        <w:t xml:space="preserve"> </w:t>
      </w:r>
      <w:r>
        <w:rPr/>
        <w:t>and</w:t>
      </w:r>
      <w:r>
        <w:rPr>
          <w:spacing w:val="-3"/>
        </w:rPr>
        <w:t xml:space="preserve"> </w:t>
      </w:r>
      <w:r>
        <w:rPr/>
        <w:t>secondary endpoints are completed.</w:t>
      </w:r>
    </w:p>
    <w:p>
      <w:pPr>
        <w:pStyle w:val="Heading2"/>
        <w:numPr>
          <w:ilvl w:val="2"/>
          <w:numId w:val="67"/>
        </w:numPr>
        <w:tabs>
          <w:tab w:val="clear" w:pos="720"/>
          <w:tab w:val="left" w:pos="1121" w:leader="none"/>
        </w:tabs>
        <w:ind w:hanging="965" w:start="1121"/>
        <w:rPr/>
      </w:pPr>
      <w:bookmarkStart w:id="35" w:name="_bookmark35"/>
      <w:bookmarkEnd w:id="35"/>
      <w:r>
        <w:rPr/>
        <w:t>Randomisation</w:t>
      </w:r>
      <w:r>
        <w:rPr>
          <w:spacing w:val="-8"/>
        </w:rPr>
        <w:t xml:space="preserve"> </w:t>
      </w:r>
      <w:r>
        <w:rPr>
          <w:spacing w:val="-2"/>
        </w:rPr>
        <w:t>criteria</w:t>
      </w:r>
    </w:p>
    <w:p>
      <w:pPr>
        <w:pStyle w:val="BodyText"/>
        <w:spacing w:before="147" w:after="0"/>
        <w:rPr/>
        <w:sectPr>
          <w:headerReference w:type="default" r:id="rId98"/>
          <w:headerReference w:type="first" r:id="rId99"/>
          <w:type w:val="nextPage"/>
          <w:pgSz w:w="11906" w:h="16838"/>
          <w:pgMar w:left="1260" w:right="680" w:gutter="0" w:header="850" w:top="1880" w:footer="0" w:bottom="280"/>
          <w:pgNumType w:fmt="decimal"/>
          <w:formProt w:val="false"/>
          <w:textDirection w:val="lrTb"/>
          <w:docGrid w:type="default" w:linePitch="100" w:charSpace="0"/>
        </w:sectPr>
      </w:pPr>
      <w:r>
        <w:rPr/>
        <w:t>To</w:t>
      </w:r>
      <w:r>
        <w:rPr>
          <w:spacing w:val="-3"/>
        </w:rPr>
        <w:t xml:space="preserve"> </w:t>
      </w:r>
      <w:r>
        <w:rPr/>
        <w:t>be</w:t>
      </w:r>
      <w:r>
        <w:rPr>
          <w:spacing w:val="-3"/>
        </w:rPr>
        <w:t xml:space="preserve"> </w:t>
      </w:r>
      <w:r>
        <w:rPr/>
        <w:t>randomised</w:t>
      </w:r>
      <w:r>
        <w:rPr>
          <w:spacing w:val="-1"/>
        </w:rPr>
        <w:t xml:space="preserve"> </w:t>
      </w:r>
      <w:r>
        <w:rPr/>
        <w:t>at</w:t>
      </w:r>
      <w:r>
        <w:rPr>
          <w:spacing w:val="-1"/>
        </w:rPr>
        <w:t xml:space="preserve"> </w:t>
      </w:r>
      <w:r>
        <w:rPr/>
        <w:t>V2D1,</w:t>
      </w:r>
      <w:r>
        <w:rPr>
          <w:spacing w:val="-1"/>
        </w:rPr>
        <w:t xml:space="preserve"> </w:t>
      </w:r>
      <w:r>
        <w:rPr/>
        <w:t>all</w:t>
      </w:r>
      <w:r>
        <w:rPr>
          <w:spacing w:val="-1"/>
        </w:rPr>
        <w:t xml:space="preserve"> </w:t>
      </w:r>
      <w:r>
        <w:rPr/>
        <w:t>randomisation</w:t>
      </w:r>
      <w:r>
        <w:rPr>
          <w:spacing w:val="-1"/>
        </w:rPr>
        <w:t xml:space="preserve"> </w:t>
      </w:r>
      <w:r>
        <w:rPr/>
        <w:t>criteria</w:t>
      </w:r>
      <w:r>
        <w:rPr>
          <w:spacing w:val="-1"/>
        </w:rPr>
        <w:t xml:space="preserve"> </w:t>
      </w:r>
      <w:r>
        <w:rPr/>
        <w:t>must</w:t>
      </w:r>
      <w:r>
        <w:rPr>
          <w:spacing w:val="-1"/>
        </w:rPr>
        <w:t xml:space="preserve"> </w:t>
      </w:r>
      <w:r>
        <w:rPr/>
        <w:t>be</w:t>
      </w:r>
      <w:r>
        <w:rPr>
          <w:spacing w:val="-2"/>
        </w:rPr>
        <w:t xml:space="preserve"> </w:t>
      </w:r>
      <w:r>
        <w:rPr/>
        <w:t>answered</w:t>
      </w:r>
      <w:r>
        <w:rPr>
          <w:spacing w:val="4"/>
        </w:rPr>
        <w:t xml:space="preserve"> </w:t>
      </w:r>
      <w:r>
        <w:rPr>
          <w:spacing w:val="-2"/>
        </w:rPr>
        <w:t>“yes”.</w:t>
      </w:r>
    </w:p>
    <w:p>
      <w:pPr>
        <w:pStyle w:val="ListParagraph"/>
        <w:numPr>
          <w:ilvl w:val="0"/>
          <w:numId w:val="45"/>
        </w:numPr>
        <w:tabs>
          <w:tab w:val="clear" w:pos="720"/>
          <w:tab w:val="left" w:pos="516" w:leader="none"/>
        </w:tabs>
        <w:spacing w:lineRule="auto" w:line="264" w:before="88" w:after="0"/>
        <w:ind w:hanging="360" w:start="516" w:end="417"/>
        <w:rPr>
          <w:sz w:val="24"/>
        </w:rPr>
      </w:pPr>
      <w:r>
        <w:rPr>
          <w:sz w:val="24"/>
        </w:rPr>
        <w:t>The</w:t>
      </w:r>
      <w:r>
        <w:rPr>
          <w:spacing w:val="-5"/>
          <w:sz w:val="24"/>
        </w:rPr>
        <w:t xml:space="preserve"> </w:t>
      </w:r>
      <w:r>
        <w:rPr>
          <w:sz w:val="24"/>
        </w:rPr>
        <w:t>participant</w:t>
      </w:r>
      <w:r>
        <w:rPr>
          <w:spacing w:val="-3"/>
          <w:sz w:val="24"/>
        </w:rPr>
        <w:t xml:space="preserve"> </w:t>
      </w:r>
      <w:r>
        <w:rPr>
          <w:sz w:val="24"/>
        </w:rPr>
        <w:t>has</w:t>
      </w:r>
      <w:r>
        <w:rPr>
          <w:spacing w:val="-4"/>
          <w:sz w:val="24"/>
        </w:rPr>
        <w:t xml:space="preserve"> </w:t>
      </w:r>
      <w:r>
        <w:rPr>
          <w:sz w:val="24"/>
        </w:rPr>
        <w:t>no</w:t>
      </w:r>
      <w:r>
        <w:rPr>
          <w:spacing w:val="-3"/>
          <w:sz w:val="24"/>
        </w:rPr>
        <w:t xml:space="preserve"> </w:t>
      </w:r>
      <w:r>
        <w:rPr>
          <w:sz w:val="24"/>
        </w:rPr>
        <w:t>medical</w:t>
      </w:r>
      <w:r>
        <w:rPr>
          <w:spacing w:val="-3"/>
          <w:sz w:val="24"/>
        </w:rPr>
        <w:t xml:space="preserve"> </w:t>
      </w:r>
      <w:r>
        <w:rPr>
          <w:sz w:val="24"/>
        </w:rPr>
        <w:t>condition</w:t>
      </w:r>
      <w:r>
        <w:rPr>
          <w:spacing w:val="-2"/>
          <w:sz w:val="24"/>
        </w:rPr>
        <w:t xml:space="preserve"> </w:t>
      </w:r>
      <w:r>
        <w:rPr>
          <w:sz w:val="24"/>
        </w:rPr>
        <w:t>prior</w:t>
      </w:r>
      <w:r>
        <w:rPr>
          <w:spacing w:val="-4"/>
          <w:sz w:val="24"/>
        </w:rPr>
        <w:t xml:space="preserve"> </w:t>
      </w:r>
      <w:r>
        <w:rPr>
          <w:sz w:val="24"/>
        </w:rPr>
        <w:t>to</w:t>
      </w:r>
      <w:r>
        <w:rPr>
          <w:spacing w:val="-3"/>
          <w:sz w:val="24"/>
        </w:rPr>
        <w:t xml:space="preserve"> </w:t>
      </w:r>
      <w:r>
        <w:rPr>
          <w:sz w:val="24"/>
        </w:rPr>
        <w:t>randomisation</w:t>
      </w:r>
      <w:r>
        <w:rPr>
          <w:spacing w:val="-3"/>
          <w:sz w:val="24"/>
        </w:rPr>
        <w:t xml:space="preserve"> </w:t>
      </w:r>
      <w:r>
        <w:rPr>
          <w:sz w:val="24"/>
        </w:rPr>
        <w:t>that</w:t>
      </w:r>
      <w:r>
        <w:rPr>
          <w:spacing w:val="-3"/>
          <w:sz w:val="24"/>
        </w:rPr>
        <w:t xml:space="preserve"> </w:t>
      </w:r>
      <w:r>
        <w:rPr>
          <w:sz w:val="24"/>
        </w:rPr>
        <w:t>may</w:t>
      </w:r>
      <w:r>
        <w:rPr>
          <w:spacing w:val="-3"/>
          <w:sz w:val="24"/>
        </w:rPr>
        <w:t xml:space="preserve"> </w:t>
      </w:r>
      <w:r>
        <w:rPr>
          <w:sz w:val="24"/>
        </w:rPr>
        <w:t>confound</w:t>
      </w:r>
      <w:r>
        <w:rPr>
          <w:spacing w:val="-3"/>
          <w:sz w:val="24"/>
        </w:rPr>
        <w:t xml:space="preserve"> </w:t>
      </w:r>
      <w:r>
        <w:rPr>
          <w:sz w:val="24"/>
        </w:rPr>
        <w:t>the</w:t>
      </w:r>
      <w:r>
        <w:rPr>
          <w:spacing w:val="-3"/>
          <w:sz w:val="24"/>
        </w:rPr>
        <w:t xml:space="preserve"> </w:t>
      </w:r>
      <w:r>
        <w:rPr>
          <w:sz w:val="24"/>
        </w:rPr>
        <w:t>results of the study or pose an unacceptable risk to the participant, as judged by the investigator.</w:t>
      </w:r>
    </w:p>
    <w:p>
      <w:pPr>
        <w:pStyle w:val="ListParagraph"/>
        <w:numPr>
          <w:ilvl w:val="0"/>
          <w:numId w:val="45"/>
        </w:numPr>
        <w:tabs>
          <w:tab w:val="clear" w:pos="720"/>
          <w:tab w:val="left" w:pos="516" w:leader="none"/>
        </w:tabs>
        <w:rPr>
          <w:sz w:val="24"/>
        </w:rPr>
      </w:pPr>
      <w:r>
        <w:rPr>
          <w:sz w:val="24"/>
        </w:rPr>
        <w:t>The</w:t>
      </w:r>
      <w:r>
        <w:rPr>
          <w:spacing w:val="-5"/>
          <w:sz w:val="24"/>
        </w:rPr>
        <w:t xml:space="preserve"> </w:t>
      </w:r>
      <w:r>
        <w:rPr>
          <w:sz w:val="24"/>
        </w:rPr>
        <w:t>participant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negative</w:t>
      </w:r>
      <w:r>
        <w:rPr>
          <w:spacing w:val="-2"/>
          <w:sz w:val="24"/>
        </w:rPr>
        <w:t xml:space="preserve"> </w:t>
      </w:r>
      <w:r>
        <w:rPr>
          <w:sz w:val="24"/>
        </w:rPr>
        <w:t>drug</w:t>
      </w:r>
      <w:r>
        <w:rPr>
          <w:spacing w:val="-2"/>
          <w:sz w:val="24"/>
        </w:rPr>
        <w:t xml:space="preserve"> </w:t>
      </w:r>
      <w:r>
        <w:rPr>
          <w:sz w:val="24"/>
        </w:rPr>
        <w:t>test</w:t>
      </w:r>
      <w:r>
        <w:rPr>
          <w:spacing w:val="-1"/>
          <w:sz w:val="24"/>
        </w:rPr>
        <w:t xml:space="preserve"> </w:t>
      </w:r>
      <w:r>
        <w:rPr>
          <w:sz w:val="24"/>
        </w:rPr>
        <w:t>on</w:t>
      </w:r>
      <w:r>
        <w:rPr>
          <w:spacing w:val="1"/>
          <w:sz w:val="24"/>
        </w:rPr>
        <w:t xml:space="preserve"> </w:t>
      </w:r>
      <w:r>
        <w:rPr>
          <w:sz w:val="24"/>
        </w:rPr>
        <w:t>V2D-</w:t>
      </w:r>
      <w:r>
        <w:rPr>
          <w:spacing w:val="-5"/>
          <w:sz w:val="24"/>
        </w:rPr>
        <w:t>3.</w:t>
      </w:r>
    </w:p>
    <w:p>
      <w:pPr>
        <w:pStyle w:val="ListParagraph"/>
        <w:numPr>
          <w:ilvl w:val="0"/>
          <w:numId w:val="45"/>
        </w:numPr>
        <w:tabs>
          <w:tab w:val="clear" w:pos="720"/>
          <w:tab w:val="left" w:pos="516" w:leader="none"/>
        </w:tabs>
        <w:spacing w:lineRule="auto" w:line="264" w:before="27" w:after="0"/>
        <w:ind w:hanging="360" w:start="516" w:end="404"/>
        <w:rPr>
          <w:sz w:val="24"/>
        </w:rPr>
      </w:pPr>
      <w:r>
        <w:rPr>
          <w:sz w:val="24"/>
        </w:rPr>
        <w:t>If women of childbearing potential (WOCBP), the participant has a negative urine pregnancy test</w:t>
      </w:r>
      <w:r>
        <w:rPr>
          <w:spacing w:val="-3"/>
          <w:sz w:val="24"/>
        </w:rPr>
        <w:t xml:space="preserve"> </w:t>
      </w:r>
      <w:r>
        <w:rPr>
          <w:sz w:val="24"/>
        </w:rPr>
        <w:t>at</w:t>
      </w:r>
      <w:r>
        <w:rPr>
          <w:spacing w:val="-3"/>
          <w:sz w:val="24"/>
        </w:rPr>
        <w:t xml:space="preserve"> </w:t>
      </w:r>
      <w:r>
        <w:rPr>
          <w:sz w:val="24"/>
        </w:rPr>
        <w:t>V2D-3</w:t>
      </w:r>
      <w:r>
        <w:rPr>
          <w:spacing w:val="-3"/>
          <w:sz w:val="24"/>
        </w:rPr>
        <w:t xml:space="preserve"> </w:t>
      </w:r>
      <w:r>
        <w:rPr>
          <w:sz w:val="24"/>
        </w:rPr>
        <w:t>and</w:t>
      </w:r>
      <w:r>
        <w:rPr>
          <w:spacing w:val="-3"/>
          <w:sz w:val="24"/>
        </w:rPr>
        <w:t xml:space="preserve"> </w:t>
      </w:r>
      <w:r>
        <w:rPr>
          <w:sz w:val="24"/>
        </w:rPr>
        <w:t>have</w:t>
      </w:r>
      <w:r>
        <w:rPr>
          <w:spacing w:val="-4"/>
          <w:sz w:val="24"/>
        </w:rPr>
        <w:t xml:space="preserve"> </w:t>
      </w:r>
      <w:r>
        <w:rPr>
          <w:sz w:val="24"/>
        </w:rPr>
        <w:t>used</w:t>
      </w:r>
      <w:r>
        <w:rPr>
          <w:spacing w:val="-3"/>
          <w:sz w:val="24"/>
        </w:rPr>
        <w:t xml:space="preserve"> </w:t>
      </w:r>
      <w:r>
        <w:rPr>
          <w:sz w:val="24"/>
        </w:rPr>
        <w:t>highly</w:t>
      </w:r>
      <w:r>
        <w:rPr>
          <w:spacing w:val="-3"/>
          <w:sz w:val="24"/>
        </w:rPr>
        <w:t xml:space="preserve"> </w:t>
      </w:r>
      <w:r>
        <w:rPr>
          <w:sz w:val="24"/>
        </w:rPr>
        <w:t>effective</w:t>
      </w:r>
      <w:r>
        <w:rPr>
          <w:spacing w:val="-4"/>
          <w:sz w:val="24"/>
        </w:rPr>
        <w:t xml:space="preserve"> </w:t>
      </w:r>
      <w:r>
        <w:rPr>
          <w:sz w:val="24"/>
        </w:rPr>
        <w:t>contraception (as</w:t>
      </w:r>
      <w:r>
        <w:rPr>
          <w:spacing w:val="-4"/>
          <w:sz w:val="24"/>
        </w:rPr>
        <w:t xml:space="preserve"> </w:t>
      </w:r>
      <w:r>
        <w:rPr>
          <w:sz w:val="24"/>
        </w:rPr>
        <w:t>defined</w:t>
      </w:r>
      <w:r>
        <w:rPr>
          <w:spacing w:val="-3"/>
          <w:sz w:val="24"/>
        </w:rPr>
        <w:t xml:space="preserve"> </w:t>
      </w:r>
      <w:r>
        <w:rPr>
          <w:sz w:val="24"/>
        </w:rPr>
        <w:t>in</w:t>
      </w:r>
      <w:r>
        <w:rPr>
          <w:spacing w:val="-3"/>
          <w:sz w:val="24"/>
        </w:rPr>
        <w:t xml:space="preserve"> </w:t>
      </w:r>
      <w:r>
        <w:rPr>
          <w:sz w:val="24"/>
        </w:rPr>
        <w:t>Appendix</w:t>
      </w:r>
      <w:r>
        <w:rPr>
          <w:spacing w:val="-3"/>
          <w:sz w:val="24"/>
        </w:rPr>
        <w:t xml:space="preserve"> </w:t>
      </w:r>
      <w:r>
        <w:rPr>
          <w:sz w:val="24"/>
        </w:rPr>
        <w:t>4,</w:t>
      </w:r>
      <w:r>
        <w:rPr>
          <w:spacing w:val="-3"/>
          <w:sz w:val="24"/>
        </w:rPr>
        <w:t xml:space="preserve"> </w:t>
      </w:r>
      <w:r>
        <w:rPr>
          <w:sz w:val="24"/>
        </w:rPr>
        <w:t xml:space="preserve">Section </w:t>
      </w:r>
      <w:hyperlink w:anchor="_bookmark162">
        <w:r>
          <w:rPr>
            <w:rStyle w:val="Style7"/>
            <w:color w:val="0000FF"/>
            <w:sz w:val="24"/>
            <w:u w:val="single" w:color="0000FF"/>
          </w:rPr>
          <w:t>10.4</w:t>
        </w:r>
      </w:hyperlink>
      <w:r>
        <w:rPr>
          <w:sz w:val="24"/>
        </w:rPr>
        <w:t>) from screening.</w:t>
      </w:r>
    </w:p>
    <w:p>
      <w:pPr>
        <w:pStyle w:val="ListParagraph"/>
        <w:numPr>
          <w:ilvl w:val="0"/>
          <w:numId w:val="45"/>
        </w:numPr>
        <w:tabs>
          <w:tab w:val="clear" w:pos="720"/>
          <w:tab w:val="left" w:pos="516" w:leader="none"/>
        </w:tabs>
        <w:spacing w:before="1" w:after="0"/>
        <w:rPr>
          <w:sz w:val="24"/>
        </w:rPr>
      </w:pPr>
      <w:r>
        <w:rPr>
          <w:sz w:val="24"/>
        </w:rPr>
        <w:t>The</w:t>
      </w:r>
      <w:r>
        <w:rPr>
          <w:spacing w:val="-5"/>
          <w:sz w:val="24"/>
        </w:rPr>
        <w:t xml:space="preserve"> </w:t>
      </w:r>
      <w:r>
        <w:rPr>
          <w:sz w:val="24"/>
        </w:rPr>
        <w:t>participant</w:t>
      </w:r>
      <w:r>
        <w:rPr>
          <w:spacing w:val="-1"/>
          <w:sz w:val="24"/>
        </w:rPr>
        <w:t xml:space="preserve"> </w:t>
      </w:r>
      <w:r>
        <w:rPr>
          <w:sz w:val="24"/>
        </w:rPr>
        <w:t>has</w:t>
      </w:r>
      <w:r>
        <w:rPr>
          <w:spacing w:val="2"/>
          <w:sz w:val="24"/>
        </w:rPr>
        <w:t xml:space="preserve"> </w:t>
      </w:r>
      <w:r>
        <w:rPr>
          <w:sz w:val="24"/>
        </w:rPr>
        <w:t>remained</w:t>
      </w:r>
      <w:r>
        <w:rPr>
          <w:spacing w:val="-1"/>
          <w:sz w:val="24"/>
        </w:rPr>
        <w:t xml:space="preserve"> </w:t>
      </w:r>
      <w:r>
        <w:rPr>
          <w:sz w:val="24"/>
        </w:rPr>
        <w:t>on</w:t>
      </w:r>
      <w:r>
        <w:rPr>
          <w:spacing w:val="-1"/>
          <w:sz w:val="24"/>
        </w:rPr>
        <w:t xml:space="preserve"> </w:t>
      </w:r>
      <w:r>
        <w:rPr>
          <w:sz w:val="24"/>
        </w:rPr>
        <w:t>a</w:t>
      </w:r>
      <w:r>
        <w:rPr>
          <w:spacing w:val="-1"/>
          <w:sz w:val="24"/>
        </w:rPr>
        <w:t xml:space="preserve"> </w:t>
      </w:r>
      <w:r>
        <w:rPr>
          <w:sz w:val="24"/>
        </w:rPr>
        <w:t>stable</w:t>
      </w:r>
      <w:r>
        <w:rPr>
          <w:spacing w:val="-2"/>
          <w:sz w:val="24"/>
        </w:rPr>
        <w:t xml:space="preserve"> </w:t>
      </w:r>
      <w:r>
        <w:rPr>
          <w:sz w:val="24"/>
        </w:rPr>
        <w:t>dose</w:t>
      </w:r>
      <w:r>
        <w:rPr>
          <w:spacing w:val="-1"/>
          <w:sz w:val="24"/>
        </w:rPr>
        <w:t xml:space="preserve"> </w:t>
      </w:r>
      <w:r>
        <w:rPr>
          <w:sz w:val="24"/>
        </w:rPr>
        <w:t>of</w:t>
      </w:r>
      <w:r>
        <w:rPr>
          <w:spacing w:val="-1"/>
          <w:sz w:val="24"/>
        </w:rPr>
        <w:t xml:space="preserve"> </w:t>
      </w:r>
      <w:r>
        <w:rPr>
          <w:sz w:val="24"/>
        </w:rPr>
        <w:t>metformin</w:t>
      </w:r>
      <w:r>
        <w:rPr>
          <w:spacing w:val="-1"/>
          <w:sz w:val="24"/>
        </w:rPr>
        <w:t xml:space="preserve"> </w:t>
      </w:r>
      <w:r>
        <w:rPr>
          <w:sz w:val="24"/>
        </w:rPr>
        <w:t>from screening</w:t>
      </w:r>
      <w:r>
        <w:rPr>
          <w:spacing w:val="1"/>
          <w:sz w:val="24"/>
        </w:rPr>
        <w:t xml:space="preserve"> </w:t>
      </w:r>
      <w:r>
        <w:rPr>
          <w:sz w:val="24"/>
        </w:rPr>
        <w:t xml:space="preserve">to </w:t>
      </w:r>
      <w:r>
        <w:rPr>
          <w:spacing w:val="-2"/>
          <w:sz w:val="24"/>
        </w:rPr>
        <w:t>randomisation.</w:t>
      </w:r>
    </w:p>
    <w:p>
      <w:pPr>
        <w:pStyle w:val="ListParagraph"/>
        <w:numPr>
          <w:ilvl w:val="0"/>
          <w:numId w:val="45"/>
        </w:numPr>
        <w:tabs>
          <w:tab w:val="clear" w:pos="720"/>
          <w:tab w:val="left" w:pos="516" w:leader="none"/>
        </w:tabs>
        <w:spacing w:lineRule="auto" w:line="264" w:before="26" w:after="0"/>
        <w:ind w:hanging="360" w:start="516" w:end="222"/>
        <w:rPr>
          <w:sz w:val="24"/>
        </w:rPr>
      </w:pPr>
      <w:r>
        <w:rPr>
          <w:sz w:val="24"/>
        </w:rPr>
        <w:t>The</w:t>
      </w:r>
      <w:r>
        <w:rPr>
          <w:spacing w:val="-5"/>
          <w:sz w:val="24"/>
        </w:rPr>
        <w:t xml:space="preserve"> </w:t>
      </w:r>
      <w:r>
        <w:rPr>
          <w:sz w:val="24"/>
        </w:rPr>
        <w:t>participant</w:t>
      </w:r>
      <w:r>
        <w:rPr>
          <w:spacing w:val="-3"/>
          <w:sz w:val="24"/>
        </w:rPr>
        <w:t xml:space="preserve"> </w:t>
      </w:r>
      <w:r>
        <w:rPr>
          <w:sz w:val="24"/>
        </w:rPr>
        <w:t>has</w:t>
      </w:r>
      <w:r>
        <w:rPr>
          <w:spacing w:val="-1"/>
          <w:sz w:val="24"/>
        </w:rPr>
        <w:t xml:space="preserve"> </w:t>
      </w:r>
      <w:r>
        <w:rPr>
          <w:sz w:val="24"/>
        </w:rPr>
        <w:t>refrained</w:t>
      </w:r>
      <w:r>
        <w:rPr>
          <w:spacing w:val="-3"/>
          <w:sz w:val="24"/>
        </w:rPr>
        <w:t xml:space="preserve"> </w:t>
      </w:r>
      <w:r>
        <w:rPr>
          <w:sz w:val="24"/>
        </w:rPr>
        <w:t>from</w:t>
      </w:r>
      <w:r>
        <w:rPr>
          <w:spacing w:val="-3"/>
          <w:sz w:val="24"/>
        </w:rPr>
        <w:t xml:space="preserve"> </w:t>
      </w:r>
      <w:r>
        <w:rPr>
          <w:sz w:val="24"/>
        </w:rPr>
        <w:t>consuming</w:t>
      </w:r>
      <w:r>
        <w:rPr>
          <w:spacing w:val="-3"/>
          <w:sz w:val="24"/>
        </w:rPr>
        <w:t xml:space="preserve"> </w:t>
      </w:r>
      <w:r>
        <w:rPr>
          <w:sz w:val="24"/>
        </w:rPr>
        <w:t>alcohol</w:t>
      </w:r>
      <w:r>
        <w:rPr>
          <w:spacing w:val="-3"/>
          <w:sz w:val="24"/>
        </w:rPr>
        <w:t xml:space="preserve"> </w:t>
      </w:r>
      <w:r>
        <w:rPr>
          <w:sz w:val="24"/>
        </w:rPr>
        <w:t>within</w:t>
      </w:r>
      <w:r>
        <w:rPr>
          <w:spacing w:val="-3"/>
          <w:sz w:val="24"/>
        </w:rPr>
        <w:t xml:space="preserve"> </w:t>
      </w:r>
      <w:r>
        <w:rPr>
          <w:sz w:val="24"/>
        </w:rPr>
        <w:t>24</w:t>
      </w:r>
      <w:r>
        <w:rPr>
          <w:spacing w:val="-3"/>
          <w:sz w:val="24"/>
        </w:rPr>
        <w:t xml:space="preserve"> </w:t>
      </w:r>
      <w:r>
        <w:rPr>
          <w:sz w:val="24"/>
        </w:rPr>
        <w:t>hours</w:t>
      </w:r>
      <w:r>
        <w:rPr>
          <w:spacing w:val="-4"/>
          <w:sz w:val="24"/>
        </w:rPr>
        <w:t xml:space="preserve"> </w:t>
      </w:r>
      <w:r>
        <w:rPr>
          <w:sz w:val="24"/>
        </w:rPr>
        <w:t>prior</w:t>
      </w:r>
      <w:r>
        <w:rPr>
          <w:spacing w:val="-3"/>
          <w:sz w:val="24"/>
        </w:rPr>
        <w:t xml:space="preserve"> </w:t>
      </w:r>
      <w:r>
        <w:rPr>
          <w:sz w:val="24"/>
        </w:rPr>
        <w:t>to</w:t>
      </w:r>
      <w:r>
        <w:rPr>
          <w:spacing w:val="-1"/>
          <w:sz w:val="24"/>
        </w:rPr>
        <w:t xml:space="preserve"> </w:t>
      </w:r>
      <w:r>
        <w:rPr>
          <w:sz w:val="24"/>
        </w:rPr>
        <w:t>attending</w:t>
      </w:r>
      <w:r>
        <w:rPr>
          <w:spacing w:val="-2"/>
          <w:sz w:val="24"/>
        </w:rPr>
        <w:t xml:space="preserve"> </w:t>
      </w:r>
      <w:r>
        <w:rPr>
          <w:sz w:val="24"/>
        </w:rPr>
        <w:t>V2</w:t>
      </w:r>
      <w:r>
        <w:rPr>
          <w:spacing w:val="-4"/>
          <w:sz w:val="24"/>
        </w:rPr>
        <w:t xml:space="preserve"> </w:t>
      </w:r>
      <w:r>
        <w:rPr>
          <w:sz w:val="24"/>
        </w:rPr>
        <w:t xml:space="preserve">and has a negative alcohol test on V2D-3 (as defined in Appendix 2, Section </w:t>
      </w:r>
      <w:hyperlink w:anchor="_bookmark146">
        <w:r>
          <w:rPr>
            <w:rStyle w:val="Style7"/>
            <w:color w:val="0000FF"/>
            <w:sz w:val="24"/>
            <w:u w:val="single" w:color="0000FF"/>
          </w:rPr>
          <w:t>10.2</w:t>
        </w:r>
      </w:hyperlink>
      <w:r>
        <w:rPr>
          <w:sz w:val="24"/>
        </w:rPr>
        <w:t>).</w:t>
      </w:r>
    </w:p>
    <w:p>
      <w:pPr>
        <w:pStyle w:val="ListParagraph"/>
        <w:numPr>
          <w:ilvl w:val="0"/>
          <w:numId w:val="45"/>
        </w:numPr>
        <w:tabs>
          <w:tab w:val="clear" w:pos="720"/>
          <w:tab w:val="left" w:pos="516" w:leader="none"/>
        </w:tabs>
        <w:spacing w:lineRule="auto" w:line="266"/>
        <w:ind w:hanging="360" w:start="516" w:end="186"/>
        <w:rPr>
          <w:sz w:val="24"/>
        </w:rPr>
      </w:pPr>
      <w:r>
        <w:rPr>
          <w:sz w:val="24"/>
        </w:rPr>
        <w:t>The</w:t>
      </w:r>
      <w:r>
        <w:rPr>
          <w:spacing w:val="-5"/>
          <w:sz w:val="24"/>
        </w:rPr>
        <w:t xml:space="preserve"> </w:t>
      </w:r>
      <w:r>
        <w:rPr>
          <w:sz w:val="24"/>
        </w:rPr>
        <w:t>participant</w:t>
      </w:r>
      <w:r>
        <w:rPr>
          <w:spacing w:val="-3"/>
          <w:sz w:val="24"/>
        </w:rPr>
        <w:t xml:space="preserve"> </w:t>
      </w:r>
      <w:r>
        <w:rPr>
          <w:sz w:val="24"/>
        </w:rPr>
        <w:t>has</w:t>
      </w:r>
      <w:r>
        <w:rPr>
          <w:spacing w:val="-1"/>
          <w:sz w:val="24"/>
        </w:rPr>
        <w:t xml:space="preserve"> </w:t>
      </w:r>
      <w:r>
        <w:rPr>
          <w:sz w:val="24"/>
        </w:rPr>
        <w:t>refrained</w:t>
      </w:r>
      <w:r>
        <w:rPr>
          <w:spacing w:val="-3"/>
          <w:sz w:val="24"/>
        </w:rPr>
        <w:t xml:space="preserve"> </w:t>
      </w:r>
      <w:r>
        <w:rPr>
          <w:sz w:val="24"/>
        </w:rPr>
        <w:t>from</w:t>
      </w:r>
      <w:r>
        <w:rPr>
          <w:spacing w:val="-3"/>
          <w:sz w:val="24"/>
        </w:rPr>
        <w:t xml:space="preserve"> </w:t>
      </w:r>
      <w:r>
        <w:rPr>
          <w:sz w:val="24"/>
        </w:rPr>
        <w:t>smoking</w:t>
      </w:r>
      <w:r>
        <w:rPr>
          <w:spacing w:val="-3"/>
          <w:sz w:val="24"/>
        </w:rPr>
        <w:t xml:space="preserve"> </w:t>
      </w:r>
      <w:r>
        <w:rPr>
          <w:sz w:val="24"/>
        </w:rPr>
        <w:t>or</w:t>
      </w:r>
      <w:r>
        <w:rPr>
          <w:spacing w:val="-3"/>
          <w:sz w:val="24"/>
        </w:rPr>
        <w:t xml:space="preserve"> </w:t>
      </w:r>
      <w:r>
        <w:rPr>
          <w:sz w:val="24"/>
        </w:rPr>
        <w:t>using</w:t>
      </w:r>
      <w:r>
        <w:rPr>
          <w:spacing w:val="-3"/>
          <w:sz w:val="24"/>
        </w:rPr>
        <w:t xml:space="preserve"> </w:t>
      </w:r>
      <w:r>
        <w:rPr>
          <w:sz w:val="24"/>
        </w:rPr>
        <w:t>nicotine</w:t>
      </w:r>
      <w:r>
        <w:rPr>
          <w:spacing w:val="-4"/>
          <w:sz w:val="24"/>
        </w:rPr>
        <w:t xml:space="preserve"> </w:t>
      </w:r>
      <w:r>
        <w:rPr>
          <w:sz w:val="24"/>
        </w:rPr>
        <w:t>substitutes</w:t>
      </w:r>
      <w:r>
        <w:rPr>
          <w:spacing w:val="-4"/>
          <w:sz w:val="24"/>
        </w:rPr>
        <w:t xml:space="preserve"> </w:t>
      </w:r>
      <w:r>
        <w:rPr>
          <w:sz w:val="24"/>
        </w:rPr>
        <w:t>within</w:t>
      </w:r>
      <w:r>
        <w:rPr>
          <w:spacing w:val="-3"/>
          <w:sz w:val="24"/>
        </w:rPr>
        <w:t xml:space="preserve"> </w:t>
      </w:r>
      <w:r>
        <w:rPr>
          <w:sz w:val="24"/>
        </w:rPr>
        <w:t>24</w:t>
      </w:r>
      <w:r>
        <w:rPr>
          <w:spacing w:val="-3"/>
          <w:sz w:val="24"/>
        </w:rPr>
        <w:t xml:space="preserve"> </w:t>
      </w:r>
      <w:r>
        <w:rPr>
          <w:sz w:val="24"/>
        </w:rPr>
        <w:t>hours</w:t>
      </w:r>
      <w:r>
        <w:rPr>
          <w:spacing w:val="-4"/>
          <w:sz w:val="24"/>
        </w:rPr>
        <w:t xml:space="preserve"> </w:t>
      </w:r>
      <w:r>
        <w:rPr>
          <w:sz w:val="24"/>
        </w:rPr>
        <w:t>prior</w:t>
      </w:r>
      <w:r>
        <w:rPr>
          <w:spacing w:val="-4"/>
          <w:sz w:val="24"/>
        </w:rPr>
        <w:t xml:space="preserve"> </w:t>
      </w:r>
      <w:r>
        <w:rPr>
          <w:sz w:val="24"/>
        </w:rPr>
        <w:t>to V2D1, as declared by the participant.</w:t>
      </w:r>
    </w:p>
    <w:p>
      <w:pPr>
        <w:pStyle w:val="ListParagraph"/>
        <w:numPr>
          <w:ilvl w:val="0"/>
          <w:numId w:val="45"/>
        </w:numPr>
        <w:tabs>
          <w:tab w:val="clear" w:pos="720"/>
          <w:tab w:val="left" w:pos="516" w:leader="none"/>
        </w:tabs>
        <w:spacing w:lineRule="auto" w:line="264"/>
        <w:ind w:hanging="360" w:start="516" w:end="384"/>
        <w:rPr>
          <w:sz w:val="24"/>
        </w:rPr>
      </w:pPr>
      <w:r>
        <w:rPr>
          <w:sz w:val="24"/>
        </w:rPr>
        <w:t>The participant has refrained from consuming coffee, tea, beverages or food containing methylxanthine</w:t>
      </w:r>
      <w:r>
        <w:rPr>
          <w:spacing w:val="-3"/>
          <w:sz w:val="24"/>
        </w:rPr>
        <w:t xml:space="preserve"> </w:t>
      </w:r>
      <w:r>
        <w:rPr>
          <w:sz w:val="24"/>
        </w:rPr>
        <w:t>(theophylline,</w:t>
      </w:r>
      <w:r>
        <w:rPr>
          <w:spacing w:val="-3"/>
          <w:sz w:val="24"/>
        </w:rPr>
        <w:t xml:space="preserve"> </w:t>
      </w:r>
      <w:r>
        <w:rPr>
          <w:sz w:val="24"/>
        </w:rPr>
        <w:t>caffeine</w:t>
      </w:r>
      <w:r>
        <w:rPr>
          <w:spacing w:val="-3"/>
          <w:sz w:val="24"/>
        </w:rPr>
        <w:t xml:space="preserve"> </w:t>
      </w:r>
      <w:r>
        <w:rPr>
          <w:sz w:val="24"/>
        </w:rPr>
        <w:t>or</w:t>
      </w:r>
      <w:r>
        <w:rPr>
          <w:spacing w:val="-5"/>
          <w:sz w:val="24"/>
        </w:rPr>
        <w:t xml:space="preserve"> </w:t>
      </w:r>
      <w:r>
        <w:rPr>
          <w:sz w:val="24"/>
        </w:rPr>
        <w:t>theobromine)</w:t>
      </w:r>
      <w:r>
        <w:rPr>
          <w:spacing w:val="-3"/>
          <w:sz w:val="24"/>
        </w:rPr>
        <w:t xml:space="preserve"> </w:t>
      </w:r>
      <w:r>
        <w:rPr>
          <w:sz w:val="24"/>
        </w:rPr>
        <w:t>or</w:t>
      </w:r>
      <w:r>
        <w:rPr>
          <w:spacing w:val="-5"/>
          <w:sz w:val="24"/>
        </w:rPr>
        <w:t xml:space="preserve"> </w:t>
      </w:r>
      <w:r>
        <w:rPr>
          <w:sz w:val="24"/>
        </w:rPr>
        <w:t>energy</w:t>
      </w:r>
      <w:r>
        <w:rPr>
          <w:spacing w:val="-3"/>
          <w:sz w:val="24"/>
        </w:rPr>
        <w:t xml:space="preserve"> </w:t>
      </w:r>
      <w:r>
        <w:rPr>
          <w:sz w:val="24"/>
        </w:rPr>
        <w:t>drinks</w:t>
      </w:r>
      <w:r>
        <w:rPr>
          <w:spacing w:val="-4"/>
          <w:sz w:val="24"/>
        </w:rPr>
        <w:t xml:space="preserve"> </w:t>
      </w:r>
      <w:r>
        <w:rPr>
          <w:sz w:val="24"/>
        </w:rPr>
        <w:t>within</w:t>
      </w:r>
      <w:r>
        <w:rPr>
          <w:spacing w:val="-3"/>
          <w:sz w:val="24"/>
        </w:rPr>
        <w:t xml:space="preserve"> </w:t>
      </w:r>
      <w:r>
        <w:rPr>
          <w:sz w:val="24"/>
        </w:rPr>
        <w:t>24</w:t>
      </w:r>
      <w:r>
        <w:rPr>
          <w:spacing w:val="-3"/>
          <w:sz w:val="24"/>
        </w:rPr>
        <w:t xml:space="preserve"> </w:t>
      </w:r>
      <w:r>
        <w:rPr>
          <w:sz w:val="24"/>
        </w:rPr>
        <w:t>hours</w:t>
      </w:r>
      <w:r>
        <w:rPr>
          <w:spacing w:val="-4"/>
          <w:sz w:val="24"/>
        </w:rPr>
        <w:t xml:space="preserve"> </w:t>
      </w:r>
      <w:r>
        <w:rPr>
          <w:sz w:val="24"/>
        </w:rPr>
        <w:t>prior to V2D1.</w:t>
      </w:r>
    </w:p>
    <w:p>
      <w:pPr>
        <w:pStyle w:val="ListParagraph"/>
        <w:numPr>
          <w:ilvl w:val="0"/>
          <w:numId w:val="45"/>
        </w:numPr>
        <w:tabs>
          <w:tab w:val="clear" w:pos="720"/>
          <w:tab w:val="left" w:pos="514" w:leader="none"/>
        </w:tabs>
        <w:spacing w:lineRule="auto" w:line="264"/>
        <w:ind w:hanging="358" w:start="514" w:end="292"/>
        <w:rPr>
          <w:sz w:val="24"/>
        </w:rPr>
      </w:pPr>
      <w:r>
        <w:rPr>
          <w:sz w:val="24"/>
        </w:rPr>
        <w:t>The</w:t>
      </w:r>
      <w:r>
        <w:rPr>
          <w:spacing w:val="-5"/>
          <w:sz w:val="24"/>
        </w:rPr>
        <w:t xml:space="preserve"> </w:t>
      </w:r>
      <w:r>
        <w:rPr>
          <w:sz w:val="24"/>
        </w:rPr>
        <w:t>participant</w:t>
      </w:r>
      <w:r>
        <w:rPr>
          <w:spacing w:val="-3"/>
          <w:sz w:val="24"/>
        </w:rPr>
        <w:t xml:space="preserve"> </w:t>
      </w:r>
      <w:r>
        <w:rPr>
          <w:sz w:val="24"/>
        </w:rPr>
        <w:t>has</w:t>
      </w:r>
      <w:r>
        <w:rPr>
          <w:spacing w:val="-1"/>
          <w:sz w:val="24"/>
        </w:rPr>
        <w:t xml:space="preserve"> </w:t>
      </w:r>
      <w:r>
        <w:rPr>
          <w:sz w:val="24"/>
        </w:rPr>
        <w:t>avoided</w:t>
      </w:r>
      <w:r>
        <w:rPr>
          <w:spacing w:val="-3"/>
          <w:sz w:val="24"/>
        </w:rPr>
        <w:t xml:space="preserve"> </w:t>
      </w:r>
      <w:r>
        <w:rPr>
          <w:sz w:val="24"/>
        </w:rPr>
        <w:t>strenuous</w:t>
      </w:r>
      <w:r>
        <w:rPr>
          <w:spacing w:val="-4"/>
          <w:sz w:val="24"/>
        </w:rPr>
        <w:t xml:space="preserve"> </w:t>
      </w:r>
      <w:r>
        <w:rPr>
          <w:sz w:val="24"/>
        </w:rPr>
        <w:t>exercise</w:t>
      </w:r>
      <w:r>
        <w:rPr>
          <w:spacing w:val="-2"/>
          <w:sz w:val="24"/>
        </w:rPr>
        <w:t xml:space="preserve"> </w:t>
      </w:r>
      <w:r>
        <w:rPr>
          <w:sz w:val="24"/>
        </w:rPr>
        <w:t>within</w:t>
      </w:r>
      <w:r>
        <w:rPr>
          <w:spacing w:val="-3"/>
          <w:sz w:val="24"/>
        </w:rPr>
        <w:t xml:space="preserve"> </w:t>
      </w:r>
      <w:r>
        <w:rPr>
          <w:sz w:val="24"/>
        </w:rPr>
        <w:t>48</w:t>
      </w:r>
      <w:r>
        <w:rPr>
          <w:spacing w:val="-3"/>
          <w:sz w:val="24"/>
        </w:rPr>
        <w:t xml:space="preserve"> </w:t>
      </w:r>
      <w:r>
        <w:rPr>
          <w:sz w:val="24"/>
        </w:rPr>
        <w:t>hours</w:t>
      </w:r>
      <w:r>
        <w:rPr>
          <w:spacing w:val="-4"/>
          <w:sz w:val="24"/>
        </w:rPr>
        <w:t xml:space="preserve"> </w:t>
      </w:r>
      <w:r>
        <w:rPr>
          <w:sz w:val="24"/>
        </w:rPr>
        <w:t>prior</w:t>
      </w:r>
      <w:r>
        <w:rPr>
          <w:spacing w:val="-4"/>
          <w:sz w:val="24"/>
        </w:rPr>
        <w:t xml:space="preserve"> </w:t>
      </w:r>
      <w:r>
        <w:rPr>
          <w:sz w:val="24"/>
        </w:rPr>
        <w:t>to V2D1,</w:t>
      </w:r>
      <w:r>
        <w:rPr>
          <w:spacing w:val="-3"/>
          <w:sz w:val="24"/>
        </w:rPr>
        <w:t xml:space="preserve"> </w:t>
      </w:r>
      <w:r>
        <w:rPr>
          <w:sz w:val="24"/>
        </w:rPr>
        <w:t>as</w:t>
      </w:r>
      <w:r>
        <w:rPr>
          <w:spacing w:val="-4"/>
          <w:sz w:val="24"/>
        </w:rPr>
        <w:t xml:space="preserve"> </w:t>
      </w:r>
      <w:r>
        <w:rPr>
          <w:sz w:val="24"/>
        </w:rPr>
        <w:t>judged</w:t>
      </w:r>
      <w:r>
        <w:rPr>
          <w:spacing w:val="-3"/>
          <w:sz w:val="24"/>
        </w:rPr>
        <w:t xml:space="preserve"> </w:t>
      </w:r>
      <w:r>
        <w:rPr>
          <w:sz w:val="24"/>
        </w:rPr>
        <w:t>by</w:t>
      </w:r>
      <w:r>
        <w:rPr>
          <w:spacing w:val="-3"/>
          <w:sz w:val="24"/>
        </w:rPr>
        <w:t xml:space="preserve"> </w:t>
      </w:r>
      <w:r>
        <w:rPr>
          <w:sz w:val="24"/>
        </w:rPr>
        <w:t xml:space="preserve">the </w:t>
      </w:r>
      <w:r>
        <w:rPr>
          <w:spacing w:val="-2"/>
          <w:sz w:val="24"/>
        </w:rPr>
        <w:t>investigator.</w:t>
      </w:r>
    </w:p>
    <w:p>
      <w:pPr>
        <w:pStyle w:val="BodyText"/>
        <w:spacing w:lineRule="auto" w:line="264" w:before="234" w:after="0"/>
        <w:ind w:start="156" w:end="421"/>
        <w:rPr/>
      </w:pPr>
      <w:r>
        <w:rPr/>
        <w:t>If</w:t>
      </w:r>
      <w:r>
        <w:rPr>
          <w:spacing w:val="-4"/>
        </w:rPr>
        <w:t xml:space="preserve"> </w:t>
      </w:r>
      <w:r>
        <w:rPr/>
        <w:t>the</w:t>
      </w:r>
      <w:r>
        <w:rPr>
          <w:spacing w:val="-2"/>
        </w:rPr>
        <w:t xml:space="preserve"> </w:t>
      </w:r>
      <w:r>
        <w:rPr/>
        <w:t>participant</w:t>
      </w:r>
      <w:r>
        <w:rPr>
          <w:spacing w:val="-2"/>
        </w:rPr>
        <w:t xml:space="preserve"> </w:t>
      </w:r>
      <w:r>
        <w:rPr/>
        <w:t>fails</w:t>
      </w:r>
      <w:r>
        <w:rPr>
          <w:spacing w:val="-3"/>
        </w:rPr>
        <w:t xml:space="preserve"> </w:t>
      </w:r>
      <w:r>
        <w:rPr/>
        <w:t>the</w:t>
      </w:r>
      <w:r>
        <w:rPr>
          <w:spacing w:val="-1"/>
        </w:rPr>
        <w:t xml:space="preserve"> </w:t>
      </w:r>
      <w:r>
        <w:rPr/>
        <w:t>randomisation</w:t>
      </w:r>
      <w:r>
        <w:rPr>
          <w:spacing w:val="-2"/>
        </w:rPr>
        <w:t xml:space="preserve"> </w:t>
      </w:r>
      <w:r>
        <w:rPr/>
        <w:t>criteria</w:t>
      </w:r>
      <w:r>
        <w:rPr>
          <w:spacing w:val="-4"/>
        </w:rPr>
        <w:t xml:space="preserve"> </w:t>
      </w:r>
      <w:r>
        <w:rPr/>
        <w:t>no.</w:t>
      </w:r>
      <w:r>
        <w:rPr>
          <w:spacing w:val="-2"/>
        </w:rPr>
        <w:t xml:space="preserve"> </w:t>
      </w:r>
      <w:r>
        <w:rPr/>
        <w:t>1,</w:t>
      </w:r>
      <w:r>
        <w:rPr>
          <w:spacing w:val="-2"/>
        </w:rPr>
        <w:t xml:space="preserve"> </w:t>
      </w:r>
      <w:r>
        <w:rPr/>
        <w:t>2,</w:t>
      </w:r>
      <w:r>
        <w:rPr>
          <w:spacing w:val="-2"/>
        </w:rPr>
        <w:t xml:space="preserve"> </w:t>
      </w:r>
      <w:r>
        <w:rPr/>
        <w:t>3</w:t>
      </w:r>
      <w:r>
        <w:rPr>
          <w:spacing w:val="-2"/>
        </w:rPr>
        <w:t xml:space="preserve"> </w:t>
      </w:r>
      <w:r>
        <w:rPr/>
        <w:t>or</w:t>
      </w:r>
      <w:r>
        <w:rPr>
          <w:spacing w:val="-3"/>
        </w:rPr>
        <w:t xml:space="preserve"> </w:t>
      </w:r>
      <w:r>
        <w:rPr/>
        <w:t>4,</w:t>
      </w:r>
      <w:r>
        <w:rPr>
          <w:spacing w:val="-2"/>
        </w:rPr>
        <w:t xml:space="preserve"> </w:t>
      </w:r>
      <w:r>
        <w:rPr/>
        <w:t>the</w:t>
      </w:r>
      <w:r>
        <w:rPr>
          <w:spacing w:val="-2"/>
        </w:rPr>
        <w:t xml:space="preserve"> </w:t>
      </w:r>
      <w:r>
        <w:rPr/>
        <w:t>participant</w:t>
      </w:r>
      <w:r>
        <w:rPr>
          <w:spacing w:val="-2"/>
        </w:rPr>
        <w:t xml:space="preserve"> </w:t>
      </w:r>
      <w:r>
        <w:rPr/>
        <w:t>cannot</w:t>
      </w:r>
      <w:r>
        <w:rPr>
          <w:spacing w:val="-2"/>
        </w:rPr>
        <w:t xml:space="preserve"> </w:t>
      </w:r>
      <w:r>
        <w:rPr/>
        <w:t>continue</w:t>
      </w:r>
      <w:r>
        <w:rPr>
          <w:spacing w:val="-2"/>
        </w:rPr>
        <w:t xml:space="preserve"> </w:t>
      </w:r>
      <w:r>
        <w:rPr/>
        <w:t>in the study.</w:t>
      </w:r>
    </w:p>
    <w:p>
      <w:pPr>
        <w:pStyle w:val="BodyText"/>
        <w:spacing w:lineRule="auto" w:line="264" w:before="240" w:after="0"/>
        <w:ind w:start="156" w:end="218"/>
        <w:rPr/>
      </w:pPr>
      <w:r>
        <w:rPr/>
        <w:t>If the participant fails randomisation criteria no. 5, 6, 7, or 8, randomisation may be rescheduled once within the allowed screening period. If not possible to reschedule within the screening period, the</w:t>
      </w:r>
      <w:r>
        <w:rPr>
          <w:spacing w:val="-2"/>
        </w:rPr>
        <w:t xml:space="preserve"> </w:t>
      </w:r>
      <w:r>
        <w:rPr/>
        <w:t>participant</w:t>
      </w:r>
      <w:r>
        <w:rPr>
          <w:spacing w:val="-2"/>
        </w:rPr>
        <w:t xml:space="preserve"> </w:t>
      </w:r>
      <w:r>
        <w:rPr/>
        <w:t>may</w:t>
      </w:r>
      <w:r>
        <w:rPr>
          <w:spacing w:val="-2"/>
        </w:rPr>
        <w:t xml:space="preserve"> </w:t>
      </w:r>
      <w:r>
        <w:rPr/>
        <w:t>be</w:t>
      </w:r>
      <w:r>
        <w:rPr>
          <w:spacing w:val="-2"/>
        </w:rPr>
        <w:t xml:space="preserve"> </w:t>
      </w:r>
      <w:r>
        <w:rPr/>
        <w:t>rescreened</w:t>
      </w:r>
      <w:r>
        <w:rPr>
          <w:spacing w:val="-2"/>
        </w:rPr>
        <w:t xml:space="preserve"> </w:t>
      </w:r>
      <w:r>
        <w:rPr/>
        <w:t>once. If</w:t>
      </w:r>
      <w:r>
        <w:rPr>
          <w:spacing w:val="-2"/>
        </w:rPr>
        <w:t xml:space="preserve"> </w:t>
      </w:r>
      <w:r>
        <w:rPr/>
        <w:t>the</w:t>
      </w:r>
      <w:r>
        <w:rPr>
          <w:spacing w:val="-4"/>
        </w:rPr>
        <w:t xml:space="preserve"> </w:t>
      </w:r>
      <w:r>
        <w:rPr/>
        <w:t>participant</w:t>
      </w:r>
      <w:r>
        <w:rPr>
          <w:spacing w:val="-2"/>
        </w:rPr>
        <w:t xml:space="preserve"> </w:t>
      </w:r>
      <w:r>
        <w:rPr/>
        <w:t>fails</w:t>
      </w:r>
      <w:r>
        <w:rPr>
          <w:spacing w:val="-3"/>
        </w:rPr>
        <w:t xml:space="preserve"> </w:t>
      </w:r>
      <w:r>
        <w:rPr/>
        <w:t>any</w:t>
      </w:r>
      <w:r>
        <w:rPr>
          <w:spacing w:val="-2"/>
        </w:rPr>
        <w:t xml:space="preserve"> </w:t>
      </w:r>
      <w:r>
        <w:rPr/>
        <w:t>of</w:t>
      </w:r>
      <w:r>
        <w:rPr>
          <w:spacing w:val="-3"/>
        </w:rPr>
        <w:t xml:space="preserve"> </w:t>
      </w:r>
      <w:r>
        <w:rPr/>
        <w:t>the</w:t>
      </w:r>
      <w:r>
        <w:rPr>
          <w:spacing w:val="-1"/>
        </w:rPr>
        <w:t xml:space="preserve"> </w:t>
      </w:r>
      <w:r>
        <w:rPr/>
        <w:t>randomisation</w:t>
      </w:r>
      <w:r>
        <w:rPr>
          <w:spacing w:val="-2"/>
        </w:rPr>
        <w:t xml:space="preserve"> </w:t>
      </w:r>
      <w:r>
        <w:rPr/>
        <w:t>criteria</w:t>
      </w:r>
      <w:r>
        <w:rPr>
          <w:spacing w:val="-4"/>
        </w:rPr>
        <w:t xml:space="preserve"> </w:t>
      </w:r>
      <w:r>
        <w:rPr/>
        <w:t>on</w:t>
      </w:r>
      <w:r>
        <w:rPr>
          <w:spacing w:val="-2"/>
        </w:rPr>
        <w:t xml:space="preserve"> </w:t>
      </w:r>
      <w:r>
        <w:rPr/>
        <w:t>a rescheduled visit, the participant cannot continue in the study. In case of a rescheduled V2, only data from the rescheduled visit will be recorded in the eCRF.</w:t>
      </w:r>
    </w:p>
    <w:p>
      <w:pPr>
        <w:pStyle w:val="BodyText"/>
        <w:spacing w:lineRule="auto" w:line="264" w:before="242" w:after="0"/>
        <w:rPr/>
        <w:sectPr>
          <w:headerReference w:type="default" r:id="rId100"/>
          <w:headerReference w:type="first" r:id="rId101"/>
          <w:type w:val="nextPage"/>
          <w:pgSz w:w="11906" w:h="16838"/>
          <w:pgMar w:left="1260" w:right="680" w:gutter="0" w:header="850" w:top="1880" w:footer="0" w:bottom="280"/>
          <w:pgNumType w:fmt="decimal"/>
          <w:formProt w:val="false"/>
          <w:textDirection w:val="lrTb"/>
          <w:docGrid w:type="default" w:linePitch="100" w:charSpace="0"/>
        </w:sectPr>
      </w:pPr>
      <w:r>
        <w:rPr/>
        <w:t>If</w:t>
      </w:r>
      <w:r>
        <w:rPr>
          <w:spacing w:val="-4"/>
        </w:rPr>
        <w:t xml:space="preserve"> </w:t>
      </w:r>
      <w:r>
        <w:rPr/>
        <w:t>any</w:t>
      </w:r>
      <w:r>
        <w:rPr>
          <w:spacing w:val="-2"/>
        </w:rPr>
        <w:t xml:space="preserve"> </w:t>
      </w:r>
      <w:r>
        <w:rPr/>
        <w:t>of</w:t>
      </w:r>
      <w:r>
        <w:rPr>
          <w:spacing w:val="-3"/>
        </w:rPr>
        <w:t xml:space="preserve"> </w:t>
      </w:r>
      <w:r>
        <w:rPr/>
        <w:t>the</w:t>
      </w:r>
      <w:r>
        <w:rPr>
          <w:spacing w:val="-1"/>
        </w:rPr>
        <w:t xml:space="preserve"> </w:t>
      </w:r>
      <w:r>
        <w:rPr/>
        <w:t>randomisation</w:t>
      </w:r>
      <w:r>
        <w:rPr>
          <w:spacing w:val="-2"/>
        </w:rPr>
        <w:t xml:space="preserve"> </w:t>
      </w:r>
      <w:r>
        <w:rPr/>
        <w:t>criteria</w:t>
      </w:r>
      <w:r>
        <w:rPr>
          <w:spacing w:val="-4"/>
        </w:rPr>
        <w:t xml:space="preserve"> </w:t>
      </w:r>
      <w:r>
        <w:rPr/>
        <w:t>related</w:t>
      </w:r>
      <w:r>
        <w:rPr>
          <w:spacing w:val="-2"/>
        </w:rPr>
        <w:t xml:space="preserve"> </w:t>
      </w:r>
      <w:r>
        <w:rPr/>
        <w:t>to</w:t>
      </w:r>
      <w:r>
        <w:rPr>
          <w:spacing w:val="-2"/>
        </w:rPr>
        <w:t xml:space="preserve"> </w:t>
      </w:r>
      <w:r>
        <w:rPr/>
        <w:t>laboratory</w:t>
      </w:r>
      <w:r>
        <w:rPr>
          <w:spacing w:val="-2"/>
        </w:rPr>
        <w:t xml:space="preserve"> </w:t>
      </w:r>
      <w:r>
        <w:rPr/>
        <w:t>parameters</w:t>
      </w:r>
      <w:r>
        <w:rPr>
          <w:spacing w:val="-3"/>
        </w:rPr>
        <w:t xml:space="preserve"> </w:t>
      </w:r>
      <w:r>
        <w:rPr/>
        <w:t>were</w:t>
      </w:r>
      <w:r>
        <w:rPr>
          <w:spacing w:val="-3"/>
        </w:rPr>
        <w:t xml:space="preserve"> </w:t>
      </w:r>
      <w:r>
        <w:rPr/>
        <w:t>not</w:t>
      </w:r>
      <w:r>
        <w:rPr>
          <w:spacing w:val="-2"/>
        </w:rPr>
        <w:t xml:space="preserve"> </w:t>
      </w:r>
      <w:r>
        <w:rPr/>
        <w:t>met,</w:t>
      </w:r>
      <w:r>
        <w:rPr>
          <w:spacing w:val="-2"/>
        </w:rPr>
        <w:t xml:space="preserve"> </w:t>
      </w:r>
      <w:r>
        <w:rPr/>
        <w:t>re-sampling</w:t>
      </w:r>
      <w:r>
        <w:rPr>
          <w:spacing w:val="-2"/>
        </w:rPr>
        <w:t xml:space="preserve"> </w:t>
      </w:r>
      <w:r>
        <w:rPr/>
        <w:t>is</w:t>
      </w:r>
      <w:r>
        <w:rPr>
          <w:spacing w:val="-3"/>
        </w:rPr>
        <w:t xml:space="preserve"> </w:t>
      </w:r>
      <w:r>
        <w:rPr/>
        <w:t>not allowed. However, in case of technical issues (e.g., haemolysed or lost sample), re-sampling is allowed for the affected parameter(s).</w:t>
      </w:r>
    </w:p>
    <w:p>
      <w:pPr>
        <w:pStyle w:val="Heading1"/>
        <w:numPr>
          <w:ilvl w:val="0"/>
          <w:numId w:val="67"/>
        </w:numPr>
        <w:tabs>
          <w:tab w:val="clear" w:pos="720"/>
          <w:tab w:val="left" w:pos="667" w:leader="none"/>
        </w:tabs>
        <w:ind w:hanging="511" w:start="667"/>
        <w:rPr/>
      </w:pPr>
      <w:bookmarkStart w:id="36" w:name="_bookmark36"/>
      <w:bookmarkEnd w:id="36"/>
      <w:r>
        <w:rPr/>
        <w:t>Study</w:t>
      </w:r>
      <w:r>
        <w:rPr>
          <w:spacing w:val="-14"/>
        </w:rPr>
        <w:t xml:space="preserve"> </w:t>
      </w:r>
      <w:r>
        <w:rPr/>
        <w:t>interventions</w:t>
      </w:r>
      <w:r>
        <w:rPr>
          <w:spacing w:val="-12"/>
        </w:rPr>
        <w:t xml:space="preserve"> </w:t>
      </w:r>
      <w:r>
        <w:rPr/>
        <w:t>and</w:t>
      </w:r>
      <w:r>
        <w:rPr>
          <w:spacing w:val="-12"/>
        </w:rPr>
        <w:t xml:space="preserve"> </w:t>
      </w:r>
      <w:r>
        <w:rPr/>
        <w:t>concomitant</w:t>
      </w:r>
      <w:r>
        <w:rPr>
          <w:spacing w:val="-12"/>
        </w:rPr>
        <w:t xml:space="preserve"> </w:t>
      </w:r>
      <w:r>
        <w:rPr>
          <w:spacing w:val="-2"/>
        </w:rPr>
        <w:t>therapy</w:t>
      </w:r>
    </w:p>
    <w:p>
      <w:pPr>
        <w:pStyle w:val="BodyText"/>
        <w:spacing w:lineRule="auto" w:line="264" w:before="153" w:after="0"/>
        <w:ind w:start="156" w:end="331"/>
        <w:rPr/>
      </w:pPr>
      <w:r>
        <w:rPr/>
        <w:t>Study</w:t>
      </w:r>
      <w:r>
        <w:rPr>
          <w:spacing w:val="-4"/>
        </w:rPr>
        <w:t xml:space="preserve"> </w:t>
      </w:r>
      <w:r>
        <w:rPr/>
        <w:t>intervention</w:t>
      </w:r>
      <w:r>
        <w:rPr>
          <w:spacing w:val="-4"/>
        </w:rPr>
        <w:t xml:space="preserve"> </w:t>
      </w:r>
      <w:r>
        <w:rPr/>
        <w:t>is</w:t>
      </w:r>
      <w:r>
        <w:rPr>
          <w:spacing w:val="-4"/>
        </w:rPr>
        <w:t xml:space="preserve"> </w:t>
      </w:r>
      <w:r>
        <w:rPr/>
        <w:t>defined</w:t>
      </w:r>
      <w:r>
        <w:rPr>
          <w:spacing w:val="-4"/>
        </w:rPr>
        <w:t xml:space="preserve"> </w:t>
      </w:r>
      <w:r>
        <w:rPr/>
        <w:t>as</w:t>
      </w:r>
      <w:r>
        <w:rPr>
          <w:spacing w:val="-5"/>
        </w:rPr>
        <w:t xml:space="preserve"> </w:t>
      </w:r>
      <w:r>
        <w:rPr/>
        <w:t>all</w:t>
      </w:r>
      <w:r>
        <w:rPr>
          <w:spacing w:val="-4"/>
        </w:rPr>
        <w:t xml:space="preserve"> </w:t>
      </w:r>
      <w:r>
        <w:rPr/>
        <w:t>pre-specified</w:t>
      </w:r>
      <w:r>
        <w:rPr>
          <w:spacing w:val="-4"/>
        </w:rPr>
        <w:t xml:space="preserve"> </w:t>
      </w:r>
      <w:r>
        <w:rPr/>
        <w:t>investigational</w:t>
      </w:r>
      <w:r>
        <w:rPr>
          <w:spacing w:val="-4"/>
        </w:rPr>
        <w:t xml:space="preserve"> </w:t>
      </w:r>
      <w:r>
        <w:rPr/>
        <w:t>and</w:t>
      </w:r>
      <w:r>
        <w:rPr>
          <w:spacing w:val="-4"/>
        </w:rPr>
        <w:t xml:space="preserve"> </w:t>
      </w:r>
      <w:r>
        <w:rPr/>
        <w:t>auxiliary</w:t>
      </w:r>
      <w:r>
        <w:rPr>
          <w:spacing w:val="-4"/>
        </w:rPr>
        <w:t xml:space="preserve"> </w:t>
      </w:r>
      <w:r>
        <w:rPr/>
        <w:t>medicinal</w:t>
      </w:r>
      <w:r>
        <w:rPr>
          <w:spacing w:val="-4"/>
        </w:rPr>
        <w:t xml:space="preserve"> </w:t>
      </w:r>
      <w:r>
        <w:rPr/>
        <w:t>products, medical devices, IVDs and other intervention(s) (e.g., surgical and behavioural), intended to be administered to the study participants or otherwise used in relation to treatment or study assessments during the study conduct according to the study protocol.</w:t>
      </w:r>
    </w:p>
    <w:p>
      <w:pPr>
        <w:pStyle w:val="BodyText"/>
        <w:spacing w:lineRule="auto" w:line="264" w:before="240" w:after="0"/>
        <w:rPr/>
      </w:pPr>
      <w:r>
        <w:rPr/>
        <w:t>Investigational</w:t>
      </w:r>
      <w:r>
        <w:rPr>
          <w:spacing w:val="-3"/>
        </w:rPr>
        <w:t xml:space="preserve"> </w:t>
      </w:r>
      <w:r>
        <w:rPr/>
        <w:t>interventions</w:t>
      </w:r>
      <w:r>
        <w:rPr>
          <w:spacing w:val="-4"/>
        </w:rPr>
        <w:t xml:space="preserve"> </w:t>
      </w:r>
      <w:r>
        <w:rPr/>
        <w:t>are</w:t>
      </w:r>
      <w:r>
        <w:rPr>
          <w:spacing w:val="-5"/>
        </w:rPr>
        <w:t xml:space="preserve"> </w:t>
      </w:r>
      <w:r>
        <w:rPr/>
        <w:t>a</w:t>
      </w:r>
      <w:r>
        <w:rPr>
          <w:spacing w:val="-4"/>
        </w:rPr>
        <w:t xml:space="preserve"> </w:t>
      </w:r>
      <w:r>
        <w:rPr/>
        <w:t>subset</w:t>
      </w:r>
      <w:r>
        <w:rPr>
          <w:spacing w:val="-3"/>
        </w:rPr>
        <w:t xml:space="preserve"> </w:t>
      </w:r>
      <w:r>
        <w:rPr/>
        <w:t>of</w:t>
      </w:r>
      <w:r>
        <w:rPr>
          <w:spacing w:val="-3"/>
        </w:rPr>
        <w:t xml:space="preserve"> </w:t>
      </w:r>
      <w:r>
        <w:rPr/>
        <w:t>study</w:t>
      </w:r>
      <w:r>
        <w:rPr>
          <w:spacing w:val="-3"/>
        </w:rPr>
        <w:t xml:space="preserve"> </w:t>
      </w:r>
      <w:r>
        <w:rPr/>
        <w:t>interventions</w:t>
      </w:r>
      <w:r>
        <w:rPr>
          <w:spacing w:val="-4"/>
        </w:rPr>
        <w:t xml:space="preserve"> </w:t>
      </w:r>
      <w:r>
        <w:rPr/>
        <w:t>that</w:t>
      </w:r>
      <w:r>
        <w:rPr>
          <w:spacing w:val="-3"/>
        </w:rPr>
        <w:t xml:space="preserve"> </w:t>
      </w:r>
      <w:r>
        <w:rPr/>
        <w:t>are</w:t>
      </w:r>
      <w:r>
        <w:rPr>
          <w:spacing w:val="-4"/>
        </w:rPr>
        <w:t xml:space="preserve"> </w:t>
      </w:r>
      <w:r>
        <w:rPr/>
        <w:t>being</w:t>
      </w:r>
      <w:r>
        <w:rPr>
          <w:spacing w:val="-3"/>
        </w:rPr>
        <w:t xml:space="preserve"> </w:t>
      </w:r>
      <w:r>
        <w:rPr/>
        <w:t>tested</w:t>
      </w:r>
      <w:r>
        <w:rPr>
          <w:spacing w:val="-3"/>
        </w:rPr>
        <w:t xml:space="preserve"> </w:t>
      </w:r>
      <w:r>
        <w:rPr/>
        <w:t>or</w:t>
      </w:r>
      <w:r>
        <w:rPr>
          <w:spacing w:val="-4"/>
        </w:rPr>
        <w:t xml:space="preserve"> </w:t>
      </w:r>
      <w:r>
        <w:rPr/>
        <w:t>used</w:t>
      </w:r>
      <w:r>
        <w:rPr>
          <w:spacing w:val="-3"/>
        </w:rPr>
        <w:t xml:space="preserve"> </w:t>
      </w:r>
      <w:r>
        <w:rPr/>
        <w:t>as</w:t>
      </w:r>
      <w:r>
        <w:rPr>
          <w:spacing w:val="-1"/>
        </w:rPr>
        <w:t xml:space="preserve"> </w:t>
      </w:r>
      <w:r>
        <w:rPr/>
        <w:t>a control (e.g., placebo or active control).</w:t>
      </w:r>
    </w:p>
    <w:p>
      <w:pPr>
        <w:pStyle w:val="BodyText"/>
        <w:spacing w:lineRule="auto" w:line="264" w:before="241" w:after="0"/>
        <w:rPr/>
      </w:pPr>
      <w:r>
        <w:rPr/>
        <w:t>The</w:t>
      </w:r>
      <w:r>
        <w:rPr>
          <w:spacing w:val="-4"/>
        </w:rPr>
        <w:t xml:space="preserve"> </w:t>
      </w:r>
      <w:r>
        <w:rPr/>
        <w:t>term</w:t>
      </w:r>
      <w:r>
        <w:rPr>
          <w:spacing w:val="-2"/>
        </w:rPr>
        <w:t xml:space="preserve"> </w:t>
      </w:r>
      <w:r>
        <w:rPr/>
        <w:t>‘trial</w:t>
      </w:r>
      <w:r>
        <w:rPr>
          <w:spacing w:val="-2"/>
        </w:rPr>
        <w:t xml:space="preserve"> </w:t>
      </w:r>
      <w:r>
        <w:rPr/>
        <w:t>product’</w:t>
      </w:r>
      <w:r>
        <w:rPr>
          <w:spacing w:val="-2"/>
        </w:rPr>
        <w:t xml:space="preserve"> </w:t>
      </w:r>
      <w:r>
        <w:rPr/>
        <w:t>is</w:t>
      </w:r>
      <w:r>
        <w:rPr>
          <w:spacing w:val="-3"/>
        </w:rPr>
        <w:t xml:space="preserve"> </w:t>
      </w:r>
      <w:r>
        <w:rPr/>
        <w:t>used</w:t>
      </w:r>
      <w:r>
        <w:rPr>
          <w:spacing w:val="-2"/>
        </w:rPr>
        <w:t xml:space="preserve"> </w:t>
      </w:r>
      <w:r>
        <w:rPr/>
        <w:t>in</w:t>
      </w:r>
      <w:r>
        <w:rPr>
          <w:spacing w:val="-2"/>
        </w:rPr>
        <w:t xml:space="preserve"> </w:t>
      </w:r>
      <w:r>
        <w:rPr/>
        <w:t>the</w:t>
      </w:r>
      <w:r>
        <w:rPr>
          <w:spacing w:val="-2"/>
        </w:rPr>
        <w:t xml:space="preserve"> </w:t>
      </w:r>
      <w:r>
        <w:rPr/>
        <w:t>protocol</w:t>
      </w:r>
      <w:r>
        <w:rPr>
          <w:spacing w:val="-2"/>
        </w:rPr>
        <w:t xml:space="preserve"> </w:t>
      </w:r>
      <w:r>
        <w:rPr/>
        <w:t>when</w:t>
      </w:r>
      <w:r>
        <w:rPr>
          <w:spacing w:val="-2"/>
        </w:rPr>
        <w:t xml:space="preserve"> </w:t>
      </w:r>
      <w:r>
        <w:rPr/>
        <w:t>referring</w:t>
      </w:r>
      <w:r>
        <w:rPr>
          <w:spacing w:val="-2"/>
        </w:rPr>
        <w:t xml:space="preserve"> </w:t>
      </w:r>
      <w:r>
        <w:rPr/>
        <w:t>to</w:t>
      </w:r>
      <w:r>
        <w:rPr>
          <w:spacing w:val="-2"/>
        </w:rPr>
        <w:t xml:space="preserve"> </w:t>
      </w:r>
      <w:r>
        <w:rPr/>
        <w:t>specific</w:t>
      </w:r>
      <w:r>
        <w:rPr>
          <w:spacing w:val="-3"/>
        </w:rPr>
        <w:t xml:space="preserve"> </w:t>
      </w:r>
      <w:r>
        <w:rPr/>
        <w:t>actions</w:t>
      </w:r>
      <w:r>
        <w:rPr>
          <w:spacing w:val="-3"/>
        </w:rPr>
        <w:t xml:space="preserve"> </w:t>
      </w:r>
      <w:r>
        <w:rPr/>
        <w:t>to</w:t>
      </w:r>
      <w:r>
        <w:rPr>
          <w:spacing w:val="-2"/>
        </w:rPr>
        <w:t xml:space="preserve"> </w:t>
      </w:r>
      <w:r>
        <w:rPr/>
        <w:t>be</w:t>
      </w:r>
      <w:r>
        <w:rPr>
          <w:spacing w:val="-3"/>
        </w:rPr>
        <w:t xml:space="preserve"> </w:t>
      </w:r>
      <w:r>
        <w:rPr/>
        <w:t>taken</w:t>
      </w:r>
      <w:r>
        <w:rPr>
          <w:spacing w:val="-2"/>
        </w:rPr>
        <w:t xml:space="preserve"> </w:t>
      </w:r>
      <w:r>
        <w:rPr/>
        <w:t>(e.g., actions related to shipping and storage), that only apply for these products. In this study, ‘trial products’ comprise IMPs, including test product and reference products, and auxiliary medicinal products (AxMPs).</w:t>
      </w:r>
    </w:p>
    <w:p>
      <w:pPr>
        <w:pStyle w:val="Heading2"/>
        <w:numPr>
          <w:ilvl w:val="1"/>
          <w:numId w:val="67"/>
        </w:numPr>
        <w:tabs>
          <w:tab w:val="clear" w:pos="720"/>
          <w:tab w:val="left" w:pos="835" w:leader="none"/>
        </w:tabs>
        <w:ind w:hanging="679" w:start="835"/>
        <w:jc w:val="start"/>
        <w:rPr/>
      </w:pPr>
      <w:bookmarkStart w:id="37" w:name="_bookmark37"/>
      <w:bookmarkEnd w:id="37"/>
      <w:r>
        <w:rPr/>
        <w:t>Study</w:t>
      </w:r>
      <w:r>
        <w:rPr>
          <w:spacing w:val="-4"/>
        </w:rPr>
        <w:t xml:space="preserve"> </w:t>
      </w:r>
      <w:r>
        <w:rPr/>
        <w:t>interventions</w:t>
      </w:r>
      <w:r>
        <w:rPr>
          <w:spacing w:val="-3"/>
        </w:rPr>
        <w:t xml:space="preserve"> </w:t>
      </w:r>
      <w:r>
        <w:rPr>
          <w:spacing w:val="-2"/>
        </w:rPr>
        <w:t>administered</w:t>
      </w:r>
    </w:p>
    <w:p>
      <w:pPr>
        <w:pStyle w:val="BodyText"/>
        <w:spacing w:lineRule="auto" w:line="473" w:before="149" w:after="0"/>
        <w:ind w:start="156" w:end="905"/>
        <w:rPr/>
      </w:pPr>
      <w:r>
        <w:rPr/>
        <w:t>In</w:t>
      </w:r>
      <w:r>
        <w:rPr>
          <w:spacing w:val="-3"/>
        </w:rPr>
        <w:t xml:space="preserve"> </w:t>
      </w:r>
      <w:r>
        <w:rPr/>
        <w:t>this</w:t>
      </w:r>
      <w:r>
        <w:rPr>
          <w:spacing w:val="-4"/>
        </w:rPr>
        <w:t xml:space="preserve"> </w:t>
      </w:r>
      <w:r>
        <w:rPr/>
        <w:t>study,</w:t>
      </w:r>
      <w:r>
        <w:rPr>
          <w:spacing w:val="-3"/>
        </w:rPr>
        <w:t xml:space="preserve"> </w:t>
      </w:r>
      <w:r>
        <w:rPr/>
        <w:t>doses</w:t>
      </w:r>
      <w:r>
        <w:rPr>
          <w:spacing w:val="-4"/>
        </w:rPr>
        <w:t xml:space="preserve"> </w:t>
      </w:r>
      <w:r>
        <w:rPr/>
        <w:t>will</w:t>
      </w:r>
      <w:r>
        <w:rPr>
          <w:spacing w:val="-2"/>
        </w:rPr>
        <w:t xml:space="preserve"> </w:t>
      </w:r>
      <w:r>
        <w:rPr/>
        <w:t>be</w:t>
      </w:r>
      <w:r>
        <w:rPr>
          <w:spacing w:val="-4"/>
        </w:rPr>
        <w:t xml:space="preserve"> </w:t>
      </w:r>
      <w:r>
        <w:rPr/>
        <w:t>escalated</w:t>
      </w:r>
      <w:r>
        <w:rPr>
          <w:spacing w:val="-3"/>
        </w:rPr>
        <w:t xml:space="preserve"> </w:t>
      </w:r>
      <w:r>
        <w:rPr/>
        <w:t>every</w:t>
      </w:r>
      <w:r>
        <w:rPr>
          <w:spacing w:val="-3"/>
        </w:rPr>
        <w:t xml:space="preserve"> </w:t>
      </w:r>
      <w:r>
        <w:rPr/>
        <w:t>4</w:t>
      </w:r>
      <w:r>
        <w:rPr>
          <w:spacing w:val="-3"/>
        </w:rPr>
        <w:t xml:space="preserve"> </w:t>
      </w:r>
      <w:r>
        <w:rPr/>
        <w:t>weeks</w:t>
      </w:r>
      <w:r>
        <w:rPr>
          <w:spacing w:val="-4"/>
        </w:rPr>
        <w:t xml:space="preserve"> </w:t>
      </w:r>
      <w:r>
        <w:rPr/>
        <w:t>until</w:t>
      </w:r>
      <w:r>
        <w:rPr>
          <w:spacing w:val="-3"/>
        </w:rPr>
        <w:t xml:space="preserve"> </w:t>
      </w:r>
      <w:r>
        <w:rPr/>
        <w:t>reaching</w:t>
      </w:r>
      <w:r>
        <w:rPr>
          <w:spacing w:val="-3"/>
        </w:rPr>
        <w:t xml:space="preserve"> </w:t>
      </w:r>
      <w:r>
        <w:rPr/>
        <w:t>the</w:t>
      </w:r>
      <w:r>
        <w:rPr>
          <w:spacing w:val="-4"/>
        </w:rPr>
        <w:t xml:space="preserve"> </w:t>
      </w:r>
      <w:r>
        <w:rPr/>
        <w:t>maintenance</w:t>
      </w:r>
      <w:r>
        <w:rPr>
          <w:spacing w:val="-4"/>
        </w:rPr>
        <w:t xml:space="preserve"> </w:t>
      </w:r>
      <w:r>
        <w:rPr/>
        <w:t xml:space="preserve">dose. </w:t>
      </w:r>
      <w:hyperlink w:anchor="_bookmark38">
        <w:r>
          <w:rPr>
            <w:rStyle w:val="Style7"/>
            <w:color w:val="0000FF"/>
            <w:u w:val="single" w:color="0000FF"/>
          </w:rPr>
          <w:t>Table 6-1</w:t>
        </w:r>
      </w:hyperlink>
      <w:r>
        <w:rPr>
          <w:color w:val="0000FF"/>
        </w:rPr>
        <w:t xml:space="preserve"> </w:t>
      </w:r>
      <w:r>
        <w:rPr/>
        <w:t>provides an overview of the study interventions.</w:t>
      </w:r>
    </w:p>
    <w:p>
      <w:pPr>
        <w:pStyle w:val="Heading2"/>
        <w:tabs>
          <w:tab w:val="clear" w:pos="720"/>
          <w:tab w:val="left" w:pos="1517" w:leader="none"/>
        </w:tabs>
        <w:spacing w:before="0" w:after="0"/>
        <w:ind w:hanging="0" w:start="156"/>
        <w:rPr/>
      </w:pPr>
      <w:bookmarkStart w:id="38" w:name="_bookmark38"/>
      <w:bookmarkEnd w:id="38"/>
      <w:r>
        <w:rPr/>
        <w:t>Table</w:t>
      </w:r>
      <w:r>
        <w:rPr>
          <w:spacing w:val="-2"/>
        </w:rPr>
        <w:t xml:space="preserve"> </w:t>
      </w:r>
      <w:r>
        <w:rPr/>
        <w:t>6-</w:t>
      </w:r>
      <w:r>
        <w:rPr>
          <w:spacing w:val="-10"/>
        </w:rPr>
        <w:t>1</w:t>
      </w:r>
      <w:r>
        <w:rPr/>
        <w:tab/>
        <w:t>Study</w:t>
      </w:r>
      <w:r>
        <w:rPr>
          <w:spacing w:val="-2"/>
        </w:rPr>
        <w:t xml:space="preserve"> interventions</w:t>
      </w:r>
    </w:p>
    <w:p>
      <w:pPr>
        <w:pStyle w:val="BodyText"/>
        <w:spacing w:before="6" w:after="0"/>
        <w:ind w:start="0"/>
        <w:rPr>
          <w:b/>
          <w:sz w:val="7"/>
        </w:rPr>
      </w:pPr>
      <w:r>
        <w:rPr>
          <w:b/>
          <w:sz w:val="7"/>
        </w:rPr>
      </w:r>
    </w:p>
    <w:tbl>
      <w:tblPr>
        <w:tblW w:w="9494"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666"/>
        <w:gridCol w:w="3427"/>
        <w:gridCol w:w="3401"/>
      </w:tblGrid>
      <w:tr>
        <w:trPr>
          <w:trHeight w:val="340"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spacing w:before="43" w:after="0"/>
              <w:ind w:start="110"/>
              <w:rPr>
                <w:b/>
                <w:sz w:val="20"/>
              </w:rPr>
            </w:pPr>
            <w:r>
              <w:rPr>
                <w:b/>
                <w:spacing w:val="-2"/>
                <w:sz w:val="20"/>
              </w:rPr>
              <w:t>Intervention/Arm</w:t>
            </w:r>
            <w:r>
              <w:rPr>
                <w:b/>
                <w:spacing w:val="17"/>
                <w:sz w:val="20"/>
              </w:rPr>
              <w:t xml:space="preserve"> </w:t>
            </w:r>
            <w:r>
              <w:rPr>
                <w:b/>
                <w:spacing w:val="-4"/>
                <w:sz w:val="20"/>
              </w:rPr>
              <w:t>name</w:t>
            </w:r>
          </w:p>
        </w:tc>
        <w:tc>
          <w:tcPr>
            <w:tcW w:w="3427" w:type="dxa"/>
            <w:tcBorders>
              <w:top w:val="single" w:sz="4" w:space="0" w:color="000000"/>
              <w:start w:val="single" w:sz="4" w:space="0" w:color="000000"/>
              <w:bottom w:val="single" w:sz="4" w:space="0" w:color="000000"/>
              <w:end w:val="single" w:sz="4" w:space="0" w:color="000000"/>
            </w:tcBorders>
          </w:tcPr>
          <w:p>
            <w:pPr>
              <w:pStyle w:val="TableParagraph"/>
              <w:spacing w:before="43" w:after="0"/>
              <w:ind w:start="107"/>
              <w:rPr>
                <w:b/>
                <w:sz w:val="20"/>
              </w:rPr>
            </w:pPr>
            <w:r>
              <w:rPr>
                <w:b/>
                <w:spacing w:val="-2"/>
                <w:sz w:val="20"/>
              </w:rPr>
              <w:t>Active</w:t>
            </w:r>
          </w:p>
        </w:tc>
        <w:tc>
          <w:tcPr>
            <w:tcW w:w="3401" w:type="dxa"/>
            <w:tcBorders>
              <w:top w:val="single" w:sz="4" w:space="0" w:color="000000"/>
              <w:start w:val="single" w:sz="4" w:space="0" w:color="000000"/>
              <w:bottom w:val="single" w:sz="4" w:space="0" w:color="000000"/>
              <w:end w:val="single" w:sz="4" w:space="0" w:color="000000"/>
            </w:tcBorders>
          </w:tcPr>
          <w:p>
            <w:pPr>
              <w:pStyle w:val="TableParagraph"/>
              <w:spacing w:before="43" w:after="0"/>
              <w:ind w:start="107"/>
              <w:rPr>
                <w:b/>
                <w:sz w:val="20"/>
              </w:rPr>
            </w:pPr>
            <w:r>
              <w:rPr>
                <w:b/>
                <w:spacing w:val="-2"/>
                <w:sz w:val="20"/>
              </w:rPr>
              <w:t>Placebo</w:t>
            </w:r>
          </w:p>
        </w:tc>
      </w:tr>
      <w:tr>
        <w:trPr>
          <w:trHeight w:val="254"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Intervention</w:t>
            </w:r>
            <w:r>
              <w:rPr>
                <w:b/>
                <w:spacing w:val="-12"/>
                <w:sz w:val="20"/>
              </w:rPr>
              <w:t xml:space="preserve"> </w:t>
            </w:r>
            <w:r>
              <w:rPr>
                <w:b/>
                <w:spacing w:val="-4"/>
                <w:sz w:val="20"/>
              </w:rPr>
              <w:t>name</w:t>
            </w:r>
          </w:p>
        </w:tc>
        <w:tc>
          <w:tcPr>
            <w:tcW w:w="3427" w:type="dxa"/>
            <w:tcBorders>
              <w:top w:val="single" w:sz="4" w:space="0" w:color="000000"/>
              <w:start w:val="single" w:sz="4" w:space="0" w:color="000000"/>
              <w:bottom w:val="single" w:sz="4" w:space="0" w:color="000000"/>
              <w:end w:val="single" w:sz="4" w:space="0" w:color="000000"/>
            </w:tcBorders>
          </w:tcPr>
          <w:p>
            <w:pPr>
              <w:pStyle w:val="TableParagraph"/>
              <w:ind w:start="107"/>
              <w:rPr>
                <w:sz w:val="20"/>
              </w:rPr>
            </w:pPr>
            <w:r>
              <w:rPr>
                <w:sz w:val="20"/>
              </w:rPr>
              <w:t>NNC0487-XXXX</w:t>
            </w:r>
            <w:r>
              <w:rPr>
                <w:spacing w:val="-8"/>
                <w:sz w:val="20"/>
              </w:rPr>
              <w:t xml:space="preserve"> </w:t>
            </w:r>
            <w:r>
              <w:rPr>
                <w:spacing w:val="-10"/>
                <w:sz w:val="20"/>
              </w:rPr>
              <w:t>B</w:t>
            </w:r>
          </w:p>
        </w:tc>
        <w:tc>
          <w:tcPr>
            <w:tcW w:w="3401" w:type="dxa"/>
            <w:tcBorders>
              <w:top w:val="single" w:sz="4" w:space="0" w:color="000000"/>
              <w:start w:val="single" w:sz="4" w:space="0" w:color="000000"/>
              <w:bottom w:val="single" w:sz="4" w:space="0" w:color="000000"/>
              <w:end w:val="single" w:sz="4" w:space="0" w:color="000000"/>
            </w:tcBorders>
          </w:tcPr>
          <w:p>
            <w:pPr>
              <w:pStyle w:val="TableParagraph"/>
              <w:ind w:start="107"/>
              <w:rPr>
                <w:sz w:val="20"/>
              </w:rPr>
            </w:pPr>
            <w:r>
              <w:rPr>
                <w:spacing w:val="-2"/>
                <w:sz w:val="20"/>
              </w:rPr>
              <w:t>Placebo</w:t>
            </w:r>
          </w:p>
        </w:tc>
      </w:tr>
      <w:tr>
        <w:trPr>
          <w:trHeight w:val="251"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Intervention</w:t>
            </w:r>
            <w:r>
              <w:rPr>
                <w:b/>
                <w:spacing w:val="-12"/>
                <w:sz w:val="20"/>
              </w:rPr>
              <w:t xml:space="preserve"> </w:t>
            </w:r>
            <w:r>
              <w:rPr>
                <w:b/>
                <w:spacing w:val="-4"/>
                <w:sz w:val="20"/>
              </w:rPr>
              <w:t>type</w:t>
            </w:r>
          </w:p>
        </w:tc>
        <w:tc>
          <w:tcPr>
            <w:tcW w:w="3427" w:type="dxa"/>
            <w:tcBorders>
              <w:top w:val="single" w:sz="4" w:space="0" w:color="000000"/>
              <w:start w:val="single" w:sz="4" w:space="0" w:color="000000"/>
              <w:bottom w:val="single" w:sz="4" w:space="0" w:color="000000"/>
              <w:end w:val="single" w:sz="4" w:space="0" w:color="000000"/>
            </w:tcBorders>
          </w:tcPr>
          <w:p>
            <w:pPr>
              <w:pStyle w:val="TableParagraph"/>
              <w:ind w:start="107"/>
              <w:rPr>
                <w:sz w:val="20"/>
              </w:rPr>
            </w:pPr>
            <w:r>
              <w:rPr>
                <w:sz w:val="20"/>
              </w:rPr>
              <w:t>IMP,</w:t>
            </w:r>
            <w:r>
              <w:rPr>
                <w:spacing w:val="-4"/>
                <w:sz w:val="20"/>
              </w:rPr>
              <w:t xml:space="preserve"> </w:t>
            </w:r>
            <w:r>
              <w:rPr>
                <w:sz w:val="20"/>
              </w:rPr>
              <w:t>test</w:t>
            </w:r>
            <w:r>
              <w:rPr>
                <w:spacing w:val="-4"/>
                <w:sz w:val="20"/>
              </w:rPr>
              <w:t xml:space="preserve"> </w:t>
            </w:r>
            <w:r>
              <w:rPr>
                <w:spacing w:val="-2"/>
                <w:sz w:val="20"/>
              </w:rPr>
              <w:t>product</w:t>
            </w:r>
          </w:p>
        </w:tc>
        <w:tc>
          <w:tcPr>
            <w:tcW w:w="3401" w:type="dxa"/>
            <w:tcBorders>
              <w:top w:val="single" w:sz="4" w:space="0" w:color="000000"/>
              <w:start w:val="single" w:sz="4" w:space="0" w:color="000000"/>
              <w:bottom w:val="single" w:sz="4" w:space="0" w:color="000000"/>
              <w:end w:val="single" w:sz="4" w:space="0" w:color="000000"/>
            </w:tcBorders>
          </w:tcPr>
          <w:p>
            <w:pPr>
              <w:pStyle w:val="TableParagraph"/>
              <w:ind w:start="107"/>
              <w:rPr>
                <w:sz w:val="20"/>
              </w:rPr>
            </w:pPr>
            <w:r>
              <w:rPr>
                <w:sz w:val="20"/>
              </w:rPr>
              <w:t>IMP,</w:t>
            </w:r>
            <w:r>
              <w:rPr>
                <w:spacing w:val="-5"/>
                <w:sz w:val="20"/>
              </w:rPr>
              <w:t xml:space="preserve"> </w:t>
            </w:r>
            <w:r>
              <w:rPr>
                <w:sz w:val="20"/>
              </w:rPr>
              <w:t>reference</w:t>
            </w:r>
            <w:r>
              <w:rPr>
                <w:spacing w:val="-4"/>
                <w:sz w:val="20"/>
              </w:rPr>
              <w:t xml:space="preserve"> </w:t>
            </w:r>
            <w:r>
              <w:rPr>
                <w:spacing w:val="-2"/>
                <w:sz w:val="20"/>
              </w:rPr>
              <w:t>therapy</w:t>
            </w:r>
          </w:p>
        </w:tc>
      </w:tr>
      <w:tr>
        <w:trPr>
          <w:trHeight w:val="506"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pacing w:val="-2"/>
                <w:sz w:val="20"/>
              </w:rPr>
              <w:t>Investigational</w:t>
            </w:r>
            <w:r>
              <w:rPr>
                <w:b/>
                <w:spacing w:val="17"/>
                <w:sz w:val="20"/>
              </w:rPr>
              <w:t xml:space="preserve"> </w:t>
            </w:r>
            <w:r>
              <w:rPr>
                <w:b/>
                <w:spacing w:val="-5"/>
                <w:sz w:val="20"/>
              </w:rPr>
              <w:t>or</w:t>
            </w:r>
          </w:p>
          <w:p>
            <w:pPr>
              <w:pStyle w:val="TableParagraph"/>
              <w:spacing w:before="24" w:after="0"/>
              <w:ind w:start="110"/>
              <w:rPr>
                <w:b/>
                <w:sz w:val="20"/>
              </w:rPr>
            </w:pPr>
            <w:r>
              <w:rPr>
                <w:b/>
                <w:spacing w:val="-2"/>
                <w:sz w:val="20"/>
              </w:rPr>
              <w:t>non-investigational</w:t>
            </w:r>
          </w:p>
        </w:tc>
        <w:tc>
          <w:tcPr>
            <w:tcW w:w="6828" w:type="dxa"/>
            <w:gridSpan w:val="2"/>
            <w:tcBorders>
              <w:top w:val="single" w:sz="4" w:space="0" w:color="000000"/>
              <w:start w:val="single" w:sz="4" w:space="0" w:color="000000"/>
              <w:bottom w:val="single" w:sz="4" w:space="0" w:color="000000"/>
              <w:end w:val="single" w:sz="4" w:space="0" w:color="000000"/>
            </w:tcBorders>
          </w:tcPr>
          <w:p>
            <w:pPr>
              <w:pStyle w:val="TableParagraph"/>
              <w:ind w:start="14" w:end="5"/>
              <w:jc w:val="center"/>
              <w:rPr>
                <w:sz w:val="20"/>
              </w:rPr>
            </w:pPr>
            <w:r>
              <w:rPr>
                <w:sz w:val="20"/>
              </w:rPr>
              <w:t>Investigational</w:t>
            </w:r>
            <w:r>
              <w:rPr>
                <w:spacing w:val="-8"/>
                <w:sz w:val="20"/>
              </w:rPr>
              <w:t xml:space="preserve"> </w:t>
            </w:r>
            <w:r>
              <w:rPr>
                <w:spacing w:val="-2"/>
                <w:sz w:val="20"/>
              </w:rPr>
              <w:t>intervention</w:t>
            </w:r>
          </w:p>
        </w:tc>
      </w:tr>
      <w:tr>
        <w:trPr>
          <w:trHeight w:val="253"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Pharmaceutical</w:t>
            </w:r>
            <w:r>
              <w:rPr>
                <w:b/>
                <w:spacing w:val="-11"/>
                <w:sz w:val="20"/>
              </w:rPr>
              <w:t xml:space="preserve"> </w:t>
            </w:r>
            <w:r>
              <w:rPr>
                <w:b/>
                <w:spacing w:val="-4"/>
                <w:sz w:val="20"/>
              </w:rPr>
              <w:t>form</w:t>
            </w:r>
          </w:p>
        </w:tc>
        <w:tc>
          <w:tcPr>
            <w:tcW w:w="6828" w:type="dxa"/>
            <w:gridSpan w:val="2"/>
            <w:tcBorders>
              <w:top w:val="single" w:sz="4" w:space="0" w:color="000000"/>
              <w:start w:val="single" w:sz="4" w:space="0" w:color="000000"/>
              <w:bottom w:val="single" w:sz="4" w:space="0" w:color="000000"/>
              <w:end w:val="single" w:sz="4" w:space="0" w:color="000000"/>
            </w:tcBorders>
          </w:tcPr>
          <w:p>
            <w:pPr>
              <w:pStyle w:val="TableParagraph"/>
              <w:ind w:start="14" w:end="5"/>
              <w:jc w:val="center"/>
              <w:rPr>
                <w:sz w:val="20"/>
              </w:rPr>
            </w:pPr>
            <w:r>
              <w:rPr>
                <w:sz w:val="20"/>
              </w:rPr>
              <w:t>Solution</w:t>
            </w:r>
            <w:r>
              <w:rPr>
                <w:spacing w:val="-4"/>
                <w:sz w:val="20"/>
              </w:rPr>
              <w:t xml:space="preserve"> </w:t>
            </w:r>
            <w:r>
              <w:rPr>
                <w:sz w:val="20"/>
              </w:rPr>
              <w:t>for</w:t>
            </w:r>
            <w:r>
              <w:rPr>
                <w:spacing w:val="-6"/>
                <w:sz w:val="20"/>
              </w:rPr>
              <w:t xml:space="preserve"> </w:t>
            </w:r>
            <w:r>
              <w:rPr>
                <w:spacing w:val="-2"/>
                <w:sz w:val="20"/>
              </w:rPr>
              <w:t>injection</w:t>
            </w:r>
          </w:p>
        </w:tc>
      </w:tr>
      <w:tr>
        <w:trPr>
          <w:trHeight w:val="251"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Route</w:t>
            </w:r>
            <w:r>
              <w:rPr>
                <w:b/>
                <w:spacing w:val="-3"/>
                <w:sz w:val="20"/>
              </w:rPr>
              <w:t xml:space="preserve"> </w:t>
            </w:r>
            <w:r>
              <w:rPr>
                <w:b/>
                <w:sz w:val="20"/>
              </w:rPr>
              <w:t>of</w:t>
            </w:r>
            <w:r>
              <w:rPr>
                <w:b/>
                <w:spacing w:val="-2"/>
                <w:sz w:val="20"/>
              </w:rPr>
              <w:t xml:space="preserve"> administration</w:t>
            </w:r>
          </w:p>
        </w:tc>
        <w:tc>
          <w:tcPr>
            <w:tcW w:w="6828" w:type="dxa"/>
            <w:gridSpan w:val="2"/>
            <w:tcBorders>
              <w:top w:val="single" w:sz="4" w:space="0" w:color="000000"/>
              <w:start w:val="single" w:sz="4" w:space="0" w:color="000000"/>
              <w:bottom w:val="single" w:sz="4" w:space="0" w:color="000000"/>
              <w:end w:val="single" w:sz="4" w:space="0" w:color="000000"/>
            </w:tcBorders>
          </w:tcPr>
          <w:p>
            <w:pPr>
              <w:pStyle w:val="TableParagraph"/>
              <w:ind w:start="14" w:end="4"/>
              <w:jc w:val="center"/>
              <w:rPr>
                <w:sz w:val="20"/>
              </w:rPr>
            </w:pPr>
            <w:r>
              <w:rPr>
                <w:spacing w:val="-2"/>
                <w:sz w:val="20"/>
              </w:rPr>
              <w:t>Subcutaneous</w:t>
            </w:r>
          </w:p>
        </w:tc>
      </w:tr>
      <w:tr>
        <w:trPr>
          <w:trHeight w:val="1518"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Trial</w:t>
            </w:r>
            <w:r>
              <w:rPr>
                <w:b/>
                <w:spacing w:val="-7"/>
                <w:sz w:val="20"/>
              </w:rPr>
              <w:t xml:space="preserve"> </w:t>
            </w:r>
            <w:r>
              <w:rPr>
                <w:b/>
                <w:sz w:val="20"/>
              </w:rPr>
              <w:t>product</w:t>
            </w:r>
            <w:r>
              <w:rPr>
                <w:b/>
                <w:spacing w:val="-6"/>
                <w:sz w:val="20"/>
              </w:rPr>
              <w:t xml:space="preserve"> </w:t>
            </w:r>
            <w:r>
              <w:rPr>
                <w:b/>
                <w:spacing w:val="-2"/>
                <w:sz w:val="20"/>
              </w:rPr>
              <w:t>strength</w:t>
            </w:r>
          </w:p>
        </w:tc>
        <w:tc>
          <w:tcPr>
            <w:tcW w:w="3427" w:type="dxa"/>
            <w:tcBorders>
              <w:top w:val="single" w:sz="4" w:space="0" w:color="000000"/>
              <w:start w:val="single" w:sz="4" w:space="0" w:color="000000"/>
              <w:bottom w:val="single" w:sz="4" w:space="0" w:color="000000"/>
              <w:end w:val="single" w:sz="4" w:space="0" w:color="000000"/>
            </w:tcBorders>
          </w:tcPr>
          <w:p>
            <w:pPr>
              <w:pStyle w:val="TableParagraph"/>
              <w:ind w:start="107"/>
              <w:rPr>
                <w:b/>
                <w:sz w:val="20"/>
              </w:rPr>
            </w:pPr>
            <w:r>
              <w:rPr>
                <w:sz w:val="20"/>
              </w:rPr>
              <w:t>0.80</w:t>
            </w:r>
            <w:r>
              <w:rPr>
                <w:spacing w:val="-1"/>
                <w:sz w:val="20"/>
              </w:rPr>
              <w:t xml:space="preserve"> </w:t>
            </w:r>
            <w:r>
              <w:rPr>
                <w:spacing w:val="-2"/>
                <w:sz w:val="20"/>
              </w:rPr>
              <w:t>mg/mL</w:t>
            </w:r>
            <w:r>
              <w:rPr>
                <w:b/>
                <w:spacing w:val="-2"/>
                <w:sz w:val="20"/>
                <w:vertAlign w:val="superscript"/>
              </w:rPr>
              <w:t>a</w:t>
            </w:r>
          </w:p>
          <w:p>
            <w:pPr>
              <w:pStyle w:val="TableParagraph"/>
              <w:spacing w:before="24" w:after="0"/>
              <w:ind w:start="107"/>
              <w:rPr>
                <w:b/>
                <w:sz w:val="20"/>
              </w:rPr>
            </w:pPr>
            <w:r>
              <w:rPr>
                <w:sz w:val="20"/>
              </w:rPr>
              <w:t>1.67</w:t>
            </w:r>
            <w:r>
              <w:rPr>
                <w:spacing w:val="-1"/>
                <w:sz w:val="20"/>
              </w:rPr>
              <w:t xml:space="preserve"> </w:t>
            </w:r>
            <w:r>
              <w:rPr>
                <w:spacing w:val="-2"/>
                <w:sz w:val="20"/>
              </w:rPr>
              <w:t>mg/mL</w:t>
            </w:r>
            <w:r>
              <w:rPr>
                <w:b/>
                <w:spacing w:val="-2"/>
                <w:sz w:val="20"/>
                <w:vertAlign w:val="superscript"/>
              </w:rPr>
              <w:t>b</w:t>
            </w:r>
          </w:p>
          <w:p>
            <w:pPr>
              <w:pStyle w:val="TableParagraph"/>
              <w:spacing w:before="22" w:after="0"/>
              <w:ind w:start="107"/>
              <w:rPr>
                <w:b/>
                <w:sz w:val="20"/>
              </w:rPr>
            </w:pPr>
            <w:r>
              <w:rPr>
                <w:sz w:val="20"/>
              </w:rPr>
              <w:t>3.35</w:t>
            </w:r>
            <w:r>
              <w:rPr>
                <w:spacing w:val="-1"/>
                <w:sz w:val="20"/>
              </w:rPr>
              <w:t xml:space="preserve"> </w:t>
            </w:r>
            <w:r>
              <w:rPr>
                <w:spacing w:val="-2"/>
                <w:sz w:val="20"/>
              </w:rPr>
              <w:t>mg/mL</w:t>
            </w:r>
            <w:r>
              <w:rPr>
                <w:b/>
                <w:spacing w:val="-2"/>
                <w:sz w:val="20"/>
                <w:vertAlign w:val="superscript"/>
              </w:rPr>
              <w:t>c</w:t>
            </w:r>
          </w:p>
          <w:p>
            <w:pPr>
              <w:pStyle w:val="TableParagraph"/>
              <w:spacing w:before="25" w:after="0"/>
              <w:ind w:start="107"/>
              <w:rPr>
                <w:b/>
                <w:sz w:val="20"/>
              </w:rPr>
            </w:pPr>
            <w:r>
              <w:rPr>
                <w:sz w:val="20"/>
              </w:rPr>
              <w:t>6.7</w:t>
            </w:r>
            <w:r>
              <w:rPr>
                <w:spacing w:val="-1"/>
                <w:sz w:val="20"/>
              </w:rPr>
              <w:t xml:space="preserve"> </w:t>
            </w:r>
            <w:r>
              <w:rPr>
                <w:spacing w:val="-2"/>
                <w:sz w:val="20"/>
              </w:rPr>
              <w:t>mg/mL</w:t>
            </w:r>
            <w:r>
              <w:rPr>
                <w:b/>
                <w:spacing w:val="-2"/>
                <w:sz w:val="20"/>
                <w:vertAlign w:val="superscript"/>
              </w:rPr>
              <w:t>d</w:t>
            </w:r>
          </w:p>
          <w:p>
            <w:pPr>
              <w:pStyle w:val="TableParagraph"/>
              <w:spacing w:before="22" w:after="0"/>
              <w:ind w:start="107"/>
              <w:rPr>
                <w:b/>
                <w:sz w:val="20"/>
              </w:rPr>
            </w:pPr>
            <w:r>
              <w:rPr>
                <w:sz w:val="20"/>
              </w:rPr>
              <w:t>13.4</w:t>
            </w:r>
            <w:r>
              <w:rPr>
                <w:spacing w:val="-1"/>
                <w:sz w:val="20"/>
              </w:rPr>
              <w:t xml:space="preserve"> </w:t>
            </w:r>
            <w:r>
              <w:rPr>
                <w:spacing w:val="-2"/>
                <w:sz w:val="20"/>
              </w:rPr>
              <w:t>mg/mL</w:t>
            </w:r>
            <w:r>
              <w:rPr>
                <w:b/>
                <w:spacing w:val="-2"/>
                <w:sz w:val="20"/>
                <w:vertAlign w:val="superscript"/>
              </w:rPr>
              <w:t>e</w:t>
            </w:r>
          </w:p>
          <w:p>
            <w:pPr>
              <w:pStyle w:val="TableParagraph"/>
              <w:spacing w:before="22" w:after="0"/>
              <w:ind w:start="107"/>
              <w:rPr>
                <w:b/>
                <w:sz w:val="20"/>
              </w:rPr>
            </w:pPr>
            <w:r>
              <w:rPr>
                <w:sz w:val="20"/>
              </w:rPr>
              <w:t>26.8</w:t>
            </w:r>
            <w:r>
              <w:rPr>
                <w:spacing w:val="-1"/>
                <w:sz w:val="20"/>
              </w:rPr>
              <w:t xml:space="preserve"> </w:t>
            </w:r>
            <w:r>
              <w:rPr>
                <w:spacing w:val="-2"/>
                <w:sz w:val="20"/>
              </w:rPr>
              <w:t>mg/mL</w:t>
            </w:r>
            <w:r>
              <w:rPr>
                <w:b/>
                <w:spacing w:val="-2"/>
                <w:sz w:val="20"/>
                <w:vertAlign w:val="superscript"/>
              </w:rPr>
              <w:t>f</w:t>
            </w:r>
          </w:p>
        </w:tc>
        <w:tc>
          <w:tcPr>
            <w:tcW w:w="3401" w:type="dxa"/>
            <w:tcBorders>
              <w:top w:val="single" w:sz="4" w:space="0" w:color="000000"/>
              <w:start w:val="single" w:sz="4" w:space="0" w:color="000000"/>
              <w:bottom w:val="single" w:sz="4" w:space="0" w:color="000000"/>
              <w:end w:val="single" w:sz="4" w:space="0" w:color="000000"/>
            </w:tcBorders>
          </w:tcPr>
          <w:p>
            <w:pPr>
              <w:pStyle w:val="TableParagraph"/>
              <w:ind w:start="107"/>
              <w:rPr>
                <w:sz w:val="20"/>
              </w:rPr>
            </w:pPr>
            <w:r>
              <w:rPr>
                <w:sz w:val="20"/>
              </w:rPr>
              <w:t>Not</w:t>
            </w:r>
            <w:r>
              <w:rPr>
                <w:spacing w:val="-5"/>
                <w:sz w:val="20"/>
              </w:rPr>
              <w:t xml:space="preserve"> </w:t>
            </w:r>
            <w:r>
              <w:rPr>
                <w:spacing w:val="-2"/>
                <w:sz w:val="20"/>
              </w:rPr>
              <w:t>applicable</w:t>
            </w:r>
          </w:p>
        </w:tc>
      </w:tr>
      <w:tr>
        <w:trPr>
          <w:trHeight w:val="506"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Dose</w:t>
            </w:r>
            <w:r>
              <w:rPr>
                <w:b/>
                <w:spacing w:val="-5"/>
                <w:sz w:val="20"/>
              </w:rPr>
              <w:t xml:space="preserve"> </w:t>
            </w:r>
            <w:r>
              <w:rPr>
                <w:b/>
                <w:sz w:val="20"/>
              </w:rPr>
              <w:t>and</w:t>
            </w:r>
            <w:r>
              <w:rPr>
                <w:b/>
                <w:spacing w:val="-5"/>
                <w:sz w:val="20"/>
              </w:rPr>
              <w:t xml:space="preserve"> </w:t>
            </w:r>
            <w:r>
              <w:rPr>
                <w:b/>
                <w:sz w:val="20"/>
              </w:rPr>
              <w:t>dose</w:t>
            </w:r>
            <w:r>
              <w:rPr>
                <w:b/>
                <w:spacing w:val="-4"/>
                <w:sz w:val="20"/>
              </w:rPr>
              <w:t xml:space="preserve"> </w:t>
            </w:r>
            <w:r>
              <w:rPr>
                <w:b/>
                <w:spacing w:val="-2"/>
                <w:sz w:val="20"/>
              </w:rPr>
              <w:t>frequency</w:t>
            </w:r>
          </w:p>
        </w:tc>
        <w:tc>
          <w:tcPr>
            <w:tcW w:w="6828" w:type="dxa"/>
            <w:gridSpan w:val="2"/>
            <w:tcBorders>
              <w:top w:val="single" w:sz="4" w:space="0" w:color="000000"/>
              <w:start w:val="single" w:sz="4" w:space="0" w:color="000000"/>
              <w:bottom w:val="single" w:sz="4" w:space="0" w:color="000000"/>
              <w:end w:val="single" w:sz="4" w:space="0" w:color="000000"/>
            </w:tcBorders>
          </w:tcPr>
          <w:p>
            <w:pPr>
              <w:pStyle w:val="TableParagraph"/>
              <w:ind w:start="14" w:end="3"/>
              <w:jc w:val="center"/>
              <w:rPr>
                <w:sz w:val="20"/>
              </w:rPr>
            </w:pPr>
            <w:r>
              <w:rPr>
                <w:sz w:val="20"/>
              </w:rPr>
              <w:t>Once</w:t>
            </w:r>
            <w:r>
              <w:rPr>
                <w:spacing w:val="-4"/>
                <w:sz w:val="20"/>
              </w:rPr>
              <w:t xml:space="preserve"> </w:t>
            </w:r>
            <w:r>
              <w:rPr>
                <w:spacing w:val="-2"/>
                <w:sz w:val="20"/>
              </w:rPr>
              <w:t>weekly</w:t>
            </w:r>
          </w:p>
          <w:p>
            <w:pPr>
              <w:pStyle w:val="TableParagraph"/>
              <w:spacing w:before="22" w:after="0"/>
              <w:ind w:start="14" w:end="1"/>
              <w:jc w:val="center"/>
              <w:rPr>
                <w:sz w:val="18"/>
              </w:rPr>
            </w:pPr>
            <w:r>
              <w:rPr>
                <w:sz w:val="20"/>
              </w:rPr>
              <w:t>For</w:t>
            </w:r>
            <w:r>
              <w:rPr>
                <w:spacing w:val="-4"/>
                <w:sz w:val="20"/>
              </w:rPr>
              <w:t xml:space="preserve"> </w:t>
            </w:r>
            <w:r>
              <w:rPr>
                <w:sz w:val="20"/>
              </w:rPr>
              <w:t>planned</w:t>
            </w:r>
            <w:r>
              <w:rPr>
                <w:spacing w:val="-4"/>
                <w:sz w:val="20"/>
              </w:rPr>
              <w:t xml:space="preserve"> </w:t>
            </w:r>
            <w:r>
              <w:rPr>
                <w:sz w:val="20"/>
              </w:rPr>
              <w:t>dose</w:t>
            </w:r>
            <w:r>
              <w:rPr>
                <w:spacing w:val="-4"/>
                <w:sz w:val="20"/>
              </w:rPr>
              <w:t xml:space="preserve"> </w:t>
            </w:r>
            <w:r>
              <w:rPr>
                <w:sz w:val="20"/>
              </w:rPr>
              <w:t>levels,</w:t>
            </w:r>
            <w:r>
              <w:rPr>
                <w:spacing w:val="-4"/>
                <w:sz w:val="20"/>
              </w:rPr>
              <w:t xml:space="preserve"> </w:t>
            </w:r>
            <w:r>
              <w:rPr>
                <w:sz w:val="20"/>
              </w:rPr>
              <w:t>refer</w:t>
            </w:r>
            <w:r>
              <w:rPr>
                <w:spacing w:val="-4"/>
                <w:sz w:val="20"/>
              </w:rPr>
              <w:t xml:space="preserve"> </w:t>
            </w:r>
            <w:r>
              <w:rPr>
                <w:sz w:val="20"/>
              </w:rPr>
              <w:t xml:space="preserve">to </w:t>
            </w:r>
            <w:hyperlink w:anchor="_bookmark40">
              <w:r>
                <w:rPr>
                  <w:rStyle w:val="Style7"/>
                  <w:color w:val="0000FF"/>
                  <w:sz w:val="20"/>
                  <w:u w:val="single" w:color="0000FF"/>
                </w:rPr>
                <w:t>Table</w:t>
              </w:r>
              <w:r>
                <w:rPr>
                  <w:rStyle w:val="Style7"/>
                  <w:color w:val="0000FF"/>
                  <w:spacing w:val="-3"/>
                  <w:sz w:val="20"/>
                  <w:u w:val="single" w:color="0000FF"/>
                </w:rPr>
                <w:t xml:space="preserve"> </w:t>
              </w:r>
              <w:r>
                <w:rPr>
                  <w:rStyle w:val="Style7"/>
                  <w:color w:val="0000FF"/>
                  <w:sz w:val="20"/>
                  <w:u w:val="single" w:color="0000FF"/>
                </w:rPr>
                <w:t>6-</w:t>
              </w:r>
              <w:r>
                <w:rPr>
                  <w:rStyle w:val="Style7"/>
                  <w:color w:val="0000FF"/>
                  <w:spacing w:val="-5"/>
                  <w:sz w:val="20"/>
                  <w:u w:val="single" w:color="0000FF"/>
                </w:rPr>
                <w:t>2</w:t>
              </w:r>
              <w:r>
                <w:rPr>
                  <w:rStyle w:val="Style7"/>
                  <w:color w:val="0000FF"/>
                  <w:spacing w:val="-5"/>
                  <w:sz w:val="18"/>
                </w:rPr>
                <w:t>.</w:t>
              </w:r>
            </w:hyperlink>
          </w:p>
        </w:tc>
      </w:tr>
      <w:tr>
        <w:trPr>
          <w:trHeight w:val="1012"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10"/>
              <w:rPr>
                <w:b/>
                <w:sz w:val="20"/>
              </w:rPr>
            </w:pPr>
            <w:r>
              <w:rPr>
                <w:b/>
                <w:sz w:val="20"/>
              </w:rPr>
              <w:t>Dosing</w:t>
            </w:r>
            <w:r>
              <w:rPr>
                <w:b/>
                <w:spacing w:val="-13"/>
                <w:sz w:val="20"/>
              </w:rPr>
              <w:t xml:space="preserve"> </w:t>
            </w:r>
            <w:r>
              <w:rPr>
                <w:b/>
                <w:sz w:val="20"/>
              </w:rPr>
              <w:t>instructions</w:t>
            </w:r>
            <w:r>
              <w:rPr>
                <w:b/>
                <w:spacing w:val="-12"/>
                <w:sz w:val="20"/>
              </w:rPr>
              <w:t xml:space="preserve"> </w:t>
            </w:r>
            <w:r>
              <w:rPr>
                <w:b/>
                <w:sz w:val="20"/>
              </w:rPr>
              <w:t xml:space="preserve">and </w:t>
            </w:r>
            <w:r>
              <w:rPr>
                <w:b/>
                <w:spacing w:val="-2"/>
                <w:sz w:val="20"/>
              </w:rPr>
              <w:t>administration</w:t>
            </w:r>
          </w:p>
        </w:tc>
        <w:tc>
          <w:tcPr>
            <w:tcW w:w="6828"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07" w:end="116"/>
              <w:jc w:val="both"/>
              <w:rPr>
                <w:sz w:val="20"/>
              </w:rPr>
            </w:pPr>
            <w:r>
              <w:rPr>
                <w:sz w:val="20"/>
              </w:rPr>
              <w:t>Injections</w:t>
            </w:r>
            <w:r>
              <w:rPr>
                <w:spacing w:val="-4"/>
                <w:sz w:val="20"/>
              </w:rPr>
              <w:t xml:space="preserve"> </w:t>
            </w:r>
            <w:r>
              <w:rPr>
                <w:sz w:val="20"/>
              </w:rPr>
              <w:t>should</w:t>
            </w:r>
            <w:r>
              <w:rPr>
                <w:spacing w:val="-5"/>
                <w:sz w:val="20"/>
              </w:rPr>
              <w:t xml:space="preserve"> </w:t>
            </w:r>
            <w:r>
              <w:rPr>
                <w:sz w:val="20"/>
              </w:rPr>
              <w:t>be</w:t>
            </w:r>
            <w:r>
              <w:rPr>
                <w:spacing w:val="-3"/>
                <w:sz w:val="20"/>
              </w:rPr>
              <w:t xml:space="preserve"> </w:t>
            </w:r>
            <w:r>
              <w:rPr>
                <w:sz w:val="20"/>
              </w:rPr>
              <w:t>administered</w:t>
            </w:r>
            <w:r>
              <w:rPr>
                <w:spacing w:val="-2"/>
                <w:sz w:val="20"/>
              </w:rPr>
              <w:t xml:space="preserve"> </w:t>
            </w:r>
            <w:r>
              <w:rPr>
                <w:sz w:val="20"/>
              </w:rPr>
              <w:t>to the</w:t>
            </w:r>
            <w:r>
              <w:rPr>
                <w:spacing w:val="-2"/>
                <w:sz w:val="20"/>
              </w:rPr>
              <w:t xml:space="preserve"> </w:t>
            </w:r>
            <w:r>
              <w:rPr>
                <w:sz w:val="20"/>
              </w:rPr>
              <w:t>abdomen.</w:t>
            </w:r>
            <w:r>
              <w:rPr>
                <w:spacing w:val="-2"/>
                <w:sz w:val="20"/>
              </w:rPr>
              <w:t xml:space="preserve"> </w:t>
            </w:r>
            <w:r>
              <w:rPr>
                <w:sz w:val="20"/>
              </w:rPr>
              <w:t>The</w:t>
            </w:r>
            <w:r>
              <w:rPr>
                <w:spacing w:val="-3"/>
                <w:sz w:val="20"/>
              </w:rPr>
              <w:t xml:space="preserve"> </w:t>
            </w:r>
            <w:r>
              <w:rPr>
                <w:sz w:val="20"/>
              </w:rPr>
              <w:t>IMP</w:t>
            </w:r>
            <w:r>
              <w:rPr>
                <w:spacing w:val="-5"/>
                <w:sz w:val="20"/>
              </w:rPr>
              <w:t xml:space="preserve"> </w:t>
            </w:r>
            <w:r>
              <w:rPr>
                <w:sz w:val="20"/>
              </w:rPr>
              <w:t>must</w:t>
            </w:r>
            <w:r>
              <w:rPr>
                <w:spacing w:val="-4"/>
                <w:sz w:val="20"/>
              </w:rPr>
              <w:t xml:space="preserve"> </w:t>
            </w:r>
            <w:r>
              <w:rPr>
                <w:sz w:val="20"/>
              </w:rPr>
              <w:t>be</w:t>
            </w:r>
            <w:r>
              <w:rPr>
                <w:spacing w:val="-3"/>
                <w:sz w:val="20"/>
              </w:rPr>
              <w:t xml:space="preserve"> </w:t>
            </w:r>
            <w:r>
              <w:rPr>
                <w:sz w:val="20"/>
              </w:rPr>
              <w:t>injected</w:t>
            </w:r>
            <w:r>
              <w:rPr>
                <w:spacing w:val="-2"/>
                <w:sz w:val="20"/>
              </w:rPr>
              <w:t xml:space="preserve"> </w:t>
            </w:r>
            <w:r>
              <w:rPr>
                <w:sz w:val="20"/>
              </w:rPr>
              <w:t>once weekly</w:t>
            </w:r>
            <w:r>
              <w:rPr>
                <w:spacing w:val="-2"/>
                <w:sz w:val="20"/>
              </w:rPr>
              <w:t xml:space="preserve"> </w:t>
            </w:r>
            <w:r>
              <w:rPr>
                <w:sz w:val="20"/>
              </w:rPr>
              <w:t>preferably</w:t>
            </w:r>
            <w:r>
              <w:rPr>
                <w:spacing w:val="-3"/>
                <w:sz w:val="20"/>
              </w:rPr>
              <w:t xml:space="preserve"> </w:t>
            </w:r>
            <w:r>
              <w:rPr>
                <w:sz w:val="20"/>
              </w:rPr>
              <w:t>on</w:t>
            </w:r>
            <w:r>
              <w:rPr>
                <w:spacing w:val="-2"/>
                <w:sz w:val="20"/>
              </w:rPr>
              <w:t xml:space="preserve"> </w:t>
            </w:r>
            <w:r>
              <w:rPr>
                <w:sz w:val="20"/>
              </w:rPr>
              <w:t>the</w:t>
            </w:r>
            <w:r>
              <w:rPr>
                <w:spacing w:val="-3"/>
                <w:sz w:val="20"/>
              </w:rPr>
              <w:t xml:space="preserve"> </w:t>
            </w:r>
            <w:r>
              <w:rPr>
                <w:sz w:val="20"/>
              </w:rPr>
              <w:t>same</w:t>
            </w:r>
            <w:r>
              <w:rPr>
                <w:spacing w:val="-5"/>
                <w:sz w:val="20"/>
              </w:rPr>
              <w:t xml:space="preserve"> </w:t>
            </w:r>
            <w:r>
              <w:rPr>
                <w:sz w:val="20"/>
              </w:rPr>
              <w:t>day</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week,</w:t>
            </w:r>
            <w:r>
              <w:rPr>
                <w:spacing w:val="-5"/>
                <w:sz w:val="20"/>
              </w:rPr>
              <w:t xml:space="preserve"> </w:t>
            </w:r>
            <w:r>
              <w:rPr>
                <w:sz w:val="20"/>
              </w:rPr>
              <w:t>at</w:t>
            </w:r>
            <w:r>
              <w:rPr>
                <w:spacing w:val="-3"/>
                <w:sz w:val="20"/>
              </w:rPr>
              <w:t xml:space="preserve"> </w:t>
            </w:r>
            <w:r>
              <w:rPr>
                <w:sz w:val="20"/>
              </w:rPr>
              <w:t>any</w:t>
            </w:r>
            <w:r>
              <w:rPr>
                <w:spacing w:val="-2"/>
                <w:sz w:val="20"/>
              </w:rPr>
              <w:t xml:space="preserve"> </w:t>
            </w:r>
            <w:r>
              <w:rPr>
                <w:sz w:val="20"/>
              </w:rPr>
              <w:t>time</w:t>
            </w:r>
            <w:r>
              <w:rPr>
                <w:spacing w:val="-5"/>
                <w:sz w:val="20"/>
              </w:rPr>
              <w:t xml:space="preserve"> </w:t>
            </w:r>
            <w:r>
              <w:rPr>
                <w:sz w:val="20"/>
              </w:rPr>
              <w:t>of</w:t>
            </w:r>
            <w:r>
              <w:rPr>
                <w:spacing w:val="-3"/>
                <w:sz w:val="20"/>
              </w:rPr>
              <w:t xml:space="preserve"> </w:t>
            </w:r>
            <w:r>
              <w:rPr>
                <w:sz w:val="20"/>
              </w:rPr>
              <w:t>the</w:t>
            </w:r>
            <w:r>
              <w:rPr>
                <w:spacing w:val="-3"/>
                <w:sz w:val="20"/>
              </w:rPr>
              <w:t xml:space="preserve"> </w:t>
            </w:r>
            <w:r>
              <w:rPr>
                <w:sz w:val="20"/>
              </w:rPr>
              <w:t>day,</w:t>
            </w:r>
            <w:r>
              <w:rPr>
                <w:spacing w:val="-3"/>
                <w:sz w:val="20"/>
              </w:rPr>
              <w:t xml:space="preserve"> </w:t>
            </w:r>
            <w:r>
              <w:rPr>
                <w:sz w:val="20"/>
              </w:rPr>
              <w:t>throughout the treatment period (scheduled dosing day). For dosing instructions, refer to</w:t>
            </w:r>
          </w:p>
          <w:p>
            <w:pPr>
              <w:pStyle w:val="TableParagraph"/>
              <w:ind w:start="107"/>
              <w:jc w:val="both"/>
              <w:rPr>
                <w:sz w:val="20"/>
              </w:rPr>
            </w:pPr>
            <w:r>
              <w:rPr>
                <w:sz w:val="20"/>
              </w:rPr>
              <w:t>Section</w:t>
            </w:r>
            <w:r>
              <w:rPr>
                <w:spacing w:val="-4"/>
                <w:sz w:val="20"/>
              </w:rPr>
              <w:t xml:space="preserve"> </w:t>
            </w:r>
            <w:hyperlink w:anchor="_bookmark39">
              <w:r>
                <w:rPr>
                  <w:rStyle w:val="Style7"/>
                  <w:color w:val="0000FF"/>
                  <w:spacing w:val="-2"/>
                  <w:sz w:val="20"/>
                  <w:u w:val="single" w:color="0000FF"/>
                </w:rPr>
                <w:t>6.1.1</w:t>
              </w:r>
              <w:r>
                <w:rPr>
                  <w:rStyle w:val="Style7"/>
                  <w:spacing w:val="-2"/>
                  <w:sz w:val="20"/>
                </w:rPr>
                <w:t>.</w:t>
              </w:r>
            </w:hyperlink>
          </w:p>
        </w:tc>
      </w:tr>
      <w:tr>
        <w:trPr>
          <w:trHeight w:val="251"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pacing w:val="-2"/>
                <w:sz w:val="20"/>
              </w:rPr>
              <w:t>Sourcing</w:t>
            </w:r>
          </w:p>
        </w:tc>
        <w:tc>
          <w:tcPr>
            <w:tcW w:w="6828" w:type="dxa"/>
            <w:gridSpan w:val="2"/>
            <w:tcBorders>
              <w:top w:val="single" w:sz="4" w:space="0" w:color="000000"/>
              <w:start w:val="single" w:sz="4" w:space="0" w:color="000000"/>
              <w:bottom w:val="single" w:sz="4" w:space="0" w:color="000000"/>
              <w:end w:val="single" w:sz="4" w:space="0" w:color="000000"/>
            </w:tcBorders>
          </w:tcPr>
          <w:p>
            <w:pPr>
              <w:pStyle w:val="TableParagraph"/>
              <w:ind w:start="1418"/>
              <w:rPr>
                <w:sz w:val="20"/>
              </w:rPr>
            </w:pPr>
            <w:r>
              <w:rPr>
                <w:sz w:val="20"/>
              </w:rPr>
              <w:t>Manufactured</w:t>
            </w:r>
            <w:r>
              <w:rPr>
                <w:spacing w:val="-5"/>
                <w:sz w:val="20"/>
              </w:rPr>
              <w:t xml:space="preserve"> </w:t>
            </w:r>
            <w:r>
              <w:rPr>
                <w:sz w:val="20"/>
              </w:rPr>
              <w:t>and</w:t>
            </w:r>
            <w:r>
              <w:rPr>
                <w:spacing w:val="-5"/>
                <w:sz w:val="20"/>
              </w:rPr>
              <w:t xml:space="preserve"> </w:t>
            </w:r>
            <w:r>
              <w:rPr>
                <w:sz w:val="20"/>
              </w:rPr>
              <w:t>supplied</w:t>
            </w:r>
            <w:r>
              <w:rPr>
                <w:spacing w:val="-6"/>
                <w:sz w:val="20"/>
              </w:rPr>
              <w:t xml:space="preserve"> </w:t>
            </w:r>
            <w:r>
              <w:rPr>
                <w:sz w:val="20"/>
              </w:rPr>
              <w:t>by</w:t>
            </w:r>
            <w:r>
              <w:rPr>
                <w:spacing w:val="-6"/>
                <w:sz w:val="20"/>
              </w:rPr>
              <w:t xml:space="preserve"> </w:t>
            </w:r>
            <w:r>
              <w:rPr>
                <w:sz w:val="20"/>
              </w:rPr>
              <w:t>Sponsor A</w:t>
            </w:r>
            <w:r>
              <w:rPr>
                <w:spacing w:val="-4"/>
                <w:sz w:val="20"/>
              </w:rPr>
              <w:t xml:space="preserve"> </w:t>
            </w:r>
            <w:r>
              <w:rPr>
                <w:spacing w:val="-5"/>
                <w:sz w:val="20"/>
              </w:rPr>
              <w:t>A/S</w:t>
            </w:r>
          </w:p>
        </w:tc>
      </w:tr>
      <w:tr>
        <w:trPr>
          <w:trHeight w:val="1266"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ind w:start="110"/>
              <w:rPr>
                <w:b/>
                <w:sz w:val="20"/>
              </w:rPr>
            </w:pPr>
            <w:r>
              <w:rPr>
                <w:b/>
                <w:sz w:val="20"/>
              </w:rPr>
              <w:t>Packaging</w:t>
            </w:r>
            <w:r>
              <w:rPr>
                <w:b/>
                <w:spacing w:val="-6"/>
                <w:sz w:val="20"/>
              </w:rPr>
              <w:t xml:space="preserve"> </w:t>
            </w:r>
            <w:r>
              <w:rPr>
                <w:b/>
                <w:sz w:val="20"/>
              </w:rPr>
              <w:t>and</w:t>
            </w:r>
            <w:r>
              <w:rPr>
                <w:b/>
                <w:spacing w:val="-7"/>
                <w:sz w:val="20"/>
              </w:rPr>
              <w:t xml:space="preserve"> </w:t>
            </w:r>
            <w:r>
              <w:rPr>
                <w:b/>
                <w:spacing w:val="-2"/>
                <w:sz w:val="20"/>
              </w:rPr>
              <w:t>labelling</w:t>
            </w:r>
          </w:p>
        </w:tc>
        <w:tc>
          <w:tcPr>
            <w:tcW w:w="6828" w:type="dxa"/>
            <w:gridSpan w:val="2"/>
            <w:tcBorders>
              <w:top w:val="single" w:sz="4" w:space="0" w:color="000000"/>
              <w:start w:val="single" w:sz="4" w:space="0" w:color="000000"/>
              <w:bottom w:val="single" w:sz="4" w:space="0" w:color="000000"/>
              <w:end w:val="single" w:sz="4" w:space="0" w:color="000000"/>
            </w:tcBorders>
          </w:tcPr>
          <w:p>
            <w:pPr>
              <w:pStyle w:val="TableParagraph"/>
              <w:ind w:start="14" w:end="7"/>
              <w:jc w:val="center"/>
              <w:rPr>
                <w:sz w:val="20"/>
              </w:rPr>
            </w:pPr>
            <w:r>
              <w:rPr>
                <w:sz w:val="20"/>
              </w:rPr>
              <w:t>Labelled</w:t>
            </w:r>
            <w:r>
              <w:rPr>
                <w:spacing w:val="-5"/>
                <w:sz w:val="20"/>
              </w:rPr>
              <w:t xml:space="preserve"> </w:t>
            </w:r>
            <w:r>
              <w:rPr>
                <w:sz w:val="20"/>
              </w:rPr>
              <w:t>and</w:t>
            </w:r>
            <w:r>
              <w:rPr>
                <w:spacing w:val="-6"/>
                <w:sz w:val="20"/>
              </w:rPr>
              <w:t xml:space="preserve"> </w:t>
            </w:r>
            <w:r>
              <w:rPr>
                <w:sz w:val="20"/>
              </w:rPr>
              <w:t>packaged</w:t>
            </w:r>
            <w:r>
              <w:rPr>
                <w:spacing w:val="-4"/>
                <w:sz w:val="20"/>
              </w:rPr>
              <w:t xml:space="preserve"> </w:t>
            </w:r>
            <w:r>
              <w:rPr>
                <w:sz w:val="20"/>
              </w:rPr>
              <w:t>by</w:t>
            </w:r>
            <w:r>
              <w:rPr>
                <w:spacing w:val="-4"/>
                <w:sz w:val="20"/>
              </w:rPr>
              <w:t xml:space="preserve"> </w:t>
            </w:r>
            <w:r>
              <w:rPr>
                <w:sz w:val="20"/>
              </w:rPr>
              <w:t>Sponsor A</w:t>
            </w:r>
            <w:r>
              <w:rPr>
                <w:spacing w:val="-4"/>
                <w:sz w:val="20"/>
              </w:rPr>
              <w:t xml:space="preserve"> A/S.</w:t>
            </w:r>
          </w:p>
          <w:p>
            <w:pPr>
              <w:pStyle w:val="TableParagraph"/>
              <w:spacing w:lineRule="auto" w:line="264" w:before="24" w:after="0"/>
              <w:ind w:start="14" w:end="4"/>
              <w:jc w:val="center"/>
              <w:rPr>
                <w:sz w:val="20"/>
              </w:rPr>
            </w:pPr>
            <w:r>
              <w:rPr>
                <w:sz w:val="20"/>
              </w:rPr>
              <w:t>Labelled</w:t>
            </w:r>
            <w:r>
              <w:rPr>
                <w:spacing w:val="-3"/>
                <w:sz w:val="20"/>
              </w:rPr>
              <w:t xml:space="preserve"> </w:t>
            </w:r>
            <w:r>
              <w:rPr>
                <w:sz w:val="20"/>
              </w:rPr>
              <w:t>in</w:t>
            </w:r>
            <w:r>
              <w:rPr>
                <w:spacing w:val="-3"/>
                <w:sz w:val="20"/>
              </w:rPr>
              <w:t xml:space="preserve"> </w:t>
            </w:r>
            <w:r>
              <w:rPr>
                <w:sz w:val="20"/>
              </w:rPr>
              <w:t>accordance</w:t>
            </w:r>
            <w:r>
              <w:rPr>
                <w:spacing w:val="-4"/>
                <w:sz w:val="20"/>
              </w:rPr>
              <w:t xml:space="preserve"> </w:t>
            </w:r>
            <w:r>
              <w:rPr>
                <w:sz w:val="20"/>
              </w:rPr>
              <w:t>with</w:t>
            </w:r>
            <w:r>
              <w:rPr>
                <w:spacing w:val="-6"/>
                <w:sz w:val="20"/>
              </w:rPr>
              <w:t xml:space="preserve"> </w:t>
            </w:r>
            <w:r>
              <w:rPr>
                <w:sz w:val="20"/>
              </w:rPr>
              <w:t>EU</w:t>
            </w:r>
            <w:r>
              <w:rPr>
                <w:spacing w:val="-4"/>
                <w:sz w:val="20"/>
              </w:rPr>
              <w:t xml:space="preserve"> </w:t>
            </w:r>
            <w:r>
              <w:rPr>
                <w:sz w:val="20"/>
              </w:rPr>
              <w:t>CTR</w:t>
            </w:r>
            <w:r>
              <w:rPr>
                <w:spacing w:val="-5"/>
                <w:sz w:val="20"/>
              </w:rPr>
              <w:t xml:space="preserve"> </w:t>
            </w:r>
            <w:r>
              <w:rPr>
                <w:sz w:val="20"/>
              </w:rPr>
              <w:t>Annex</w:t>
            </w:r>
            <w:r>
              <w:rPr>
                <w:spacing w:val="-3"/>
                <w:sz w:val="20"/>
              </w:rPr>
              <w:t xml:space="preserve"> </w:t>
            </w:r>
            <w:r>
              <w:rPr>
                <w:sz w:val="20"/>
              </w:rPr>
              <w:t>VI</w:t>
            </w:r>
            <w:hyperlink w:anchor="_bookmark185">
              <w:r>
                <w:rPr>
                  <w:rStyle w:val="Style7"/>
                  <w:sz w:val="20"/>
                </w:rPr>
                <w:t>,</w:t>
              </w:r>
              <w:r>
                <w:rPr>
                  <w:rStyle w:val="Style7"/>
                  <w:color w:val="0000FF"/>
                  <w:sz w:val="20"/>
                  <w:u w:val="single" w:color="0000FF"/>
                  <w:vertAlign w:val="superscript"/>
                </w:rPr>
                <w:t>14</w:t>
              </w:r>
            </w:hyperlink>
            <w:r>
              <w:rPr>
                <w:color w:val="0000FF"/>
                <w:spacing w:val="-4"/>
                <w:sz w:val="20"/>
              </w:rPr>
              <w:t xml:space="preserve"> </w:t>
            </w:r>
            <w:r>
              <w:rPr>
                <w:sz w:val="20"/>
              </w:rPr>
              <w:t>local</w:t>
            </w:r>
            <w:r>
              <w:rPr>
                <w:spacing w:val="-5"/>
                <w:sz w:val="20"/>
              </w:rPr>
              <w:t xml:space="preserve"> </w:t>
            </w:r>
            <w:r>
              <w:rPr>
                <w:sz w:val="20"/>
              </w:rPr>
              <w:t>regulations</w:t>
            </w:r>
            <w:r>
              <w:rPr>
                <w:spacing w:val="-5"/>
                <w:sz w:val="20"/>
              </w:rPr>
              <w:t xml:space="preserve"> </w:t>
            </w:r>
            <w:r>
              <w:rPr>
                <w:sz w:val="20"/>
              </w:rPr>
              <w:t>and</w:t>
            </w:r>
            <w:r>
              <w:rPr>
                <w:spacing w:val="-3"/>
                <w:sz w:val="20"/>
              </w:rPr>
              <w:t xml:space="preserve"> </w:t>
            </w:r>
            <w:r>
              <w:rPr>
                <w:sz w:val="20"/>
              </w:rPr>
              <w:t xml:space="preserve">study </w:t>
            </w:r>
            <w:r>
              <w:rPr>
                <w:spacing w:val="-2"/>
                <w:sz w:val="20"/>
              </w:rPr>
              <w:t>requirements.</w:t>
            </w:r>
          </w:p>
          <w:p>
            <w:pPr>
              <w:pStyle w:val="TableParagraph"/>
              <w:spacing w:before="1" w:after="0"/>
              <w:ind w:start="14" w:end="9"/>
              <w:jc w:val="center"/>
              <w:rPr>
                <w:sz w:val="20"/>
              </w:rPr>
            </w:pPr>
            <w:r>
              <w:rPr>
                <w:sz w:val="20"/>
              </w:rPr>
              <w:t>Trial</w:t>
            </w:r>
            <w:r>
              <w:rPr>
                <w:spacing w:val="-5"/>
                <w:sz w:val="20"/>
              </w:rPr>
              <w:t xml:space="preserve"> </w:t>
            </w:r>
            <w:r>
              <w:rPr>
                <w:sz w:val="20"/>
              </w:rPr>
              <w:t>product</w:t>
            </w:r>
            <w:r>
              <w:rPr>
                <w:spacing w:val="-5"/>
                <w:sz w:val="20"/>
              </w:rPr>
              <w:t xml:space="preserve"> </w:t>
            </w:r>
            <w:r>
              <w:rPr>
                <w:sz w:val="20"/>
              </w:rPr>
              <w:t>is</w:t>
            </w:r>
            <w:r>
              <w:rPr>
                <w:spacing w:val="-6"/>
                <w:sz w:val="20"/>
              </w:rPr>
              <w:t xml:space="preserve"> </w:t>
            </w:r>
            <w:r>
              <w:rPr>
                <w:sz w:val="20"/>
              </w:rPr>
              <w:t>provided</w:t>
            </w:r>
            <w:r>
              <w:rPr>
                <w:spacing w:val="-4"/>
                <w:sz w:val="20"/>
              </w:rPr>
              <w:t xml:space="preserve"> </w:t>
            </w:r>
            <w:r>
              <w:rPr>
                <w:sz w:val="20"/>
              </w:rPr>
              <w:t>in</w:t>
            </w:r>
            <w:r>
              <w:rPr>
                <w:spacing w:val="-7"/>
                <w:sz w:val="20"/>
              </w:rPr>
              <w:t xml:space="preserve"> </w:t>
            </w:r>
            <w:r>
              <w:rPr>
                <w:sz w:val="20"/>
              </w:rPr>
              <w:t>PDS290</w:t>
            </w:r>
            <w:r>
              <w:rPr>
                <w:spacing w:val="-4"/>
                <w:sz w:val="20"/>
              </w:rPr>
              <w:t xml:space="preserve"> </w:t>
            </w:r>
            <w:r>
              <w:rPr>
                <w:sz w:val="20"/>
              </w:rPr>
              <w:t>pre-filled</w:t>
            </w:r>
            <w:r>
              <w:rPr>
                <w:spacing w:val="-4"/>
                <w:sz w:val="20"/>
              </w:rPr>
              <w:t xml:space="preserve"> </w:t>
            </w:r>
            <w:r>
              <w:rPr>
                <w:sz w:val="20"/>
              </w:rPr>
              <w:t>pen-injectors</w:t>
            </w:r>
            <w:r>
              <w:rPr>
                <w:spacing w:val="-9"/>
                <w:sz w:val="20"/>
              </w:rPr>
              <w:t xml:space="preserve"> </w:t>
            </w:r>
            <w:r>
              <w:rPr>
                <w:sz w:val="20"/>
              </w:rPr>
              <w:t>(device</w:t>
            </w:r>
            <w:r>
              <w:rPr>
                <w:spacing w:val="-5"/>
                <w:sz w:val="20"/>
              </w:rPr>
              <w:t xml:space="preserve"> </w:t>
            </w:r>
            <w:r>
              <w:rPr>
                <w:sz w:val="20"/>
              </w:rPr>
              <w:t>constituent</w:t>
            </w:r>
            <w:r>
              <w:rPr>
                <w:spacing w:val="-6"/>
                <w:sz w:val="20"/>
              </w:rPr>
              <w:t xml:space="preserve"> </w:t>
            </w:r>
            <w:r>
              <w:rPr>
                <w:spacing w:val="-5"/>
                <w:sz w:val="20"/>
              </w:rPr>
              <w:t>of</w:t>
            </w:r>
          </w:p>
          <w:p>
            <w:pPr>
              <w:pStyle w:val="TableParagraph"/>
              <w:spacing w:before="22" w:after="0"/>
              <w:ind w:start="14"/>
              <w:jc w:val="center"/>
              <w:rPr>
                <w:sz w:val="20"/>
              </w:rPr>
            </w:pPr>
            <w:r>
              <w:rPr>
                <w:sz w:val="20"/>
              </w:rPr>
              <w:t>non-approved</w:t>
            </w:r>
            <w:r>
              <w:rPr>
                <w:spacing w:val="-9"/>
                <w:sz w:val="20"/>
              </w:rPr>
              <w:t xml:space="preserve"> </w:t>
            </w:r>
            <w:r>
              <w:rPr>
                <w:sz w:val="20"/>
              </w:rPr>
              <w:t>drug</w:t>
            </w:r>
            <w:r>
              <w:rPr>
                <w:spacing w:val="-4"/>
                <w:sz w:val="20"/>
              </w:rPr>
              <w:t xml:space="preserve"> </w:t>
            </w:r>
            <w:r>
              <w:rPr>
                <w:sz w:val="20"/>
              </w:rPr>
              <w:t>device</w:t>
            </w:r>
            <w:r>
              <w:rPr>
                <w:spacing w:val="-7"/>
                <w:sz w:val="20"/>
              </w:rPr>
              <w:t xml:space="preserve"> </w:t>
            </w:r>
            <w:r>
              <w:rPr>
                <w:sz w:val="20"/>
              </w:rPr>
              <w:t>combination</w:t>
            </w:r>
            <w:r>
              <w:rPr>
                <w:spacing w:val="-8"/>
                <w:sz w:val="20"/>
              </w:rPr>
              <w:t xml:space="preserve"> </w:t>
            </w:r>
            <w:r>
              <w:rPr>
                <w:spacing w:val="-2"/>
                <w:sz w:val="20"/>
              </w:rPr>
              <w:t>product</w:t>
            </w:r>
            <w:r>
              <w:rPr>
                <w:b/>
                <w:spacing w:val="-2"/>
                <w:sz w:val="20"/>
                <w:vertAlign w:val="superscript"/>
              </w:rPr>
              <w:t>g</w:t>
            </w:r>
            <w:r>
              <w:rPr>
                <w:spacing w:val="-2"/>
                <w:sz w:val="20"/>
              </w:rPr>
              <w:t>).</w:t>
            </w:r>
          </w:p>
        </w:tc>
      </w:tr>
    </w:tbl>
    <w:p>
      <w:pPr>
        <w:sectPr>
          <w:headerReference w:type="default" r:id="rId102"/>
          <w:headerReference w:type="first" r:id="rId103"/>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before="8" w:after="0"/>
        <w:ind w:start="0"/>
        <w:rPr>
          <w:b/>
          <w:sz w:val="7"/>
        </w:rPr>
      </w:pPr>
      <w:r>
        <w:rPr>
          <w:b/>
          <w:sz w:val="7"/>
        </w:rPr>
      </w:r>
    </w:p>
    <w:tbl>
      <w:tblPr>
        <w:tblW w:w="9494"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666"/>
        <w:gridCol w:w="3427"/>
        <w:gridCol w:w="3401"/>
      </w:tblGrid>
      <w:tr>
        <w:trPr>
          <w:trHeight w:val="337" w:hRule="atLeast"/>
        </w:trPr>
        <w:tc>
          <w:tcPr>
            <w:tcW w:w="2666" w:type="dxa"/>
            <w:tcBorders>
              <w:top w:val="single" w:sz="4" w:space="0" w:color="000000"/>
              <w:start w:val="single" w:sz="4" w:space="0" w:color="000000"/>
              <w:bottom w:val="single" w:sz="4" w:space="0" w:color="000000"/>
              <w:end w:val="single" w:sz="4" w:space="0" w:color="000000"/>
            </w:tcBorders>
          </w:tcPr>
          <w:p>
            <w:pPr>
              <w:pStyle w:val="TableParagraph"/>
              <w:spacing w:before="43" w:after="0"/>
              <w:ind w:start="110"/>
              <w:rPr>
                <w:b/>
                <w:sz w:val="20"/>
              </w:rPr>
            </w:pPr>
            <w:r>
              <w:rPr>
                <w:b/>
                <w:spacing w:val="-2"/>
                <w:sz w:val="20"/>
              </w:rPr>
              <w:t>Intervention/Arm</w:t>
            </w:r>
            <w:r>
              <w:rPr>
                <w:b/>
                <w:spacing w:val="17"/>
                <w:sz w:val="20"/>
              </w:rPr>
              <w:t xml:space="preserve"> </w:t>
            </w:r>
            <w:r>
              <w:rPr>
                <w:b/>
                <w:spacing w:val="-4"/>
                <w:sz w:val="20"/>
              </w:rPr>
              <w:t>name</w:t>
            </w:r>
          </w:p>
        </w:tc>
        <w:tc>
          <w:tcPr>
            <w:tcW w:w="3427" w:type="dxa"/>
            <w:tcBorders>
              <w:top w:val="single" w:sz="4" w:space="0" w:color="000000"/>
              <w:start w:val="single" w:sz="4" w:space="0" w:color="000000"/>
              <w:bottom w:val="single" w:sz="4" w:space="0" w:color="000000"/>
              <w:end w:val="single" w:sz="4" w:space="0" w:color="000000"/>
            </w:tcBorders>
          </w:tcPr>
          <w:p>
            <w:pPr>
              <w:pStyle w:val="TableParagraph"/>
              <w:spacing w:before="43" w:after="0"/>
              <w:ind w:start="107"/>
              <w:rPr>
                <w:b/>
                <w:sz w:val="20"/>
              </w:rPr>
            </w:pPr>
            <w:r>
              <w:rPr>
                <w:b/>
                <w:spacing w:val="-2"/>
                <w:sz w:val="20"/>
              </w:rPr>
              <w:t>Active</w:t>
            </w:r>
          </w:p>
        </w:tc>
        <w:tc>
          <w:tcPr>
            <w:tcW w:w="3401" w:type="dxa"/>
            <w:tcBorders>
              <w:top w:val="single" w:sz="4" w:space="0" w:color="000000"/>
              <w:start w:val="single" w:sz="4" w:space="0" w:color="000000"/>
              <w:bottom w:val="single" w:sz="4" w:space="0" w:color="000000"/>
              <w:end w:val="single" w:sz="4" w:space="0" w:color="000000"/>
            </w:tcBorders>
          </w:tcPr>
          <w:p>
            <w:pPr>
              <w:pStyle w:val="TableParagraph"/>
              <w:spacing w:before="43" w:after="0"/>
              <w:ind w:start="107"/>
              <w:rPr>
                <w:b/>
                <w:sz w:val="20"/>
              </w:rPr>
            </w:pPr>
            <w:r>
              <w:rPr>
                <w:b/>
                <w:spacing w:val="-2"/>
                <w:sz w:val="20"/>
              </w:rPr>
              <w:t>Placebo</w:t>
            </w:r>
          </w:p>
        </w:tc>
      </w:tr>
      <w:tr>
        <w:trPr>
          <w:trHeight w:val="2385" w:hRule="atLeast"/>
        </w:trPr>
        <w:tc>
          <w:tcPr>
            <w:tcW w:w="9494" w:type="dxa"/>
            <w:gridSpan w:val="3"/>
            <w:tcBorders>
              <w:top w:val="single" w:sz="4" w:space="0" w:color="000000"/>
              <w:start w:val="single" w:sz="4" w:space="0" w:color="000000"/>
              <w:bottom w:val="single" w:sz="4" w:space="0" w:color="000000"/>
              <w:end w:val="single" w:sz="4" w:space="0" w:color="000000"/>
            </w:tcBorders>
          </w:tcPr>
          <w:p>
            <w:pPr>
              <w:pStyle w:val="TableParagraph"/>
              <w:spacing w:before="43" w:after="0"/>
              <w:ind w:start="110"/>
              <w:rPr>
                <w:sz w:val="20"/>
              </w:rPr>
            </w:pPr>
            <w:r>
              <w:rPr>
                <w:b/>
                <w:sz w:val="20"/>
                <w:vertAlign w:val="superscript"/>
              </w:rPr>
              <w:t>a</w:t>
            </w:r>
            <w:r>
              <w:rPr>
                <w:b/>
                <w:spacing w:val="-17"/>
                <w:sz w:val="20"/>
              </w:rPr>
              <w:t xml:space="preserve"> </w:t>
            </w:r>
            <w:r>
              <w:rPr>
                <w:sz w:val="20"/>
              </w:rPr>
              <w:t>The</w:t>
            </w:r>
            <w:r>
              <w:rPr>
                <w:spacing w:val="-7"/>
                <w:sz w:val="20"/>
              </w:rPr>
              <w:t xml:space="preserve"> </w:t>
            </w:r>
            <w:r>
              <w:rPr>
                <w:sz w:val="20"/>
              </w:rPr>
              <w:t>ProdEx</w:t>
            </w:r>
            <w:r>
              <w:rPr>
                <w:spacing w:val="-3"/>
                <w:sz w:val="20"/>
              </w:rPr>
              <w:t xml:space="preserve"> </w:t>
            </w:r>
            <w:r>
              <w:rPr>
                <w:sz w:val="20"/>
              </w:rPr>
              <w:t>name</w:t>
            </w:r>
            <w:r>
              <w:rPr>
                <w:spacing w:val="-5"/>
                <w:sz w:val="20"/>
              </w:rPr>
              <w:t xml:space="preserve"> </w:t>
            </w:r>
            <w:r>
              <w:rPr>
                <w:sz w:val="20"/>
              </w:rPr>
              <w:t>for</w:t>
            </w:r>
            <w:r>
              <w:rPr>
                <w:spacing w:val="-4"/>
                <w:sz w:val="20"/>
              </w:rPr>
              <w:t xml:space="preserve"> </w:t>
            </w:r>
            <w:r>
              <w:rPr>
                <w:sz w:val="20"/>
              </w:rPr>
              <w:t>NNC0487-XXXX</w:t>
            </w:r>
            <w:r>
              <w:rPr>
                <w:spacing w:val="-3"/>
                <w:sz w:val="20"/>
              </w:rPr>
              <w:t xml:space="preserve"> </w:t>
            </w:r>
            <w:r>
              <w:rPr>
                <w:sz w:val="20"/>
              </w:rPr>
              <w:t>B</w:t>
            </w:r>
            <w:r>
              <w:rPr>
                <w:spacing w:val="-4"/>
                <w:sz w:val="20"/>
              </w:rPr>
              <w:t xml:space="preserve"> </w:t>
            </w:r>
            <w:r>
              <w:rPr>
                <w:sz w:val="20"/>
              </w:rPr>
              <w:t>0.80</w:t>
            </w:r>
            <w:r>
              <w:rPr>
                <w:spacing w:val="-5"/>
                <w:sz w:val="20"/>
              </w:rPr>
              <w:t xml:space="preserve"> </w:t>
            </w:r>
            <w:r>
              <w:rPr>
                <w:sz w:val="20"/>
              </w:rPr>
              <w:t>mg/mL</w:t>
            </w:r>
            <w:r>
              <w:rPr>
                <w:spacing w:val="-4"/>
                <w:sz w:val="20"/>
              </w:rPr>
              <w:t xml:space="preserve"> </w:t>
            </w:r>
            <w:r>
              <w:rPr>
                <w:sz w:val="20"/>
              </w:rPr>
              <w:t>is</w:t>
            </w:r>
            <w:r>
              <w:rPr>
                <w:spacing w:val="-5"/>
                <w:sz w:val="20"/>
              </w:rPr>
              <w:t xml:space="preserve"> </w:t>
            </w:r>
            <w:r>
              <w:rPr>
                <w:sz w:val="20"/>
              </w:rPr>
              <w:t>NNC0487-XXXX</w:t>
            </w:r>
            <w:r>
              <w:rPr>
                <w:spacing w:val="-3"/>
                <w:sz w:val="20"/>
              </w:rPr>
              <w:t xml:space="preserve"> </w:t>
            </w:r>
            <w:r>
              <w:rPr>
                <w:sz w:val="20"/>
              </w:rPr>
              <w:t>B</w:t>
            </w:r>
            <w:r>
              <w:rPr>
                <w:spacing w:val="-5"/>
                <w:sz w:val="20"/>
              </w:rPr>
              <w:t xml:space="preserve"> </w:t>
            </w:r>
            <w:r>
              <w:rPr>
                <w:spacing w:val="-2"/>
                <w:sz w:val="20"/>
              </w:rPr>
              <w:t>10141.</w:t>
            </w:r>
          </w:p>
          <w:p>
            <w:pPr>
              <w:pStyle w:val="TableParagraph"/>
              <w:spacing w:before="61" w:after="0"/>
              <w:ind w:start="110"/>
              <w:rPr>
                <w:sz w:val="20"/>
              </w:rPr>
            </w:pPr>
            <w:r>
              <w:rPr>
                <w:b/>
                <w:sz w:val="20"/>
                <w:vertAlign w:val="superscript"/>
              </w:rPr>
              <w:t>b</w:t>
            </w:r>
            <w:r>
              <w:rPr>
                <w:b/>
                <w:spacing w:val="-17"/>
                <w:sz w:val="20"/>
              </w:rPr>
              <w:t xml:space="preserve"> </w:t>
            </w:r>
            <w:r>
              <w:rPr>
                <w:sz w:val="20"/>
              </w:rPr>
              <w:t>The</w:t>
            </w:r>
            <w:r>
              <w:rPr>
                <w:spacing w:val="-7"/>
                <w:sz w:val="20"/>
              </w:rPr>
              <w:t xml:space="preserve"> </w:t>
            </w:r>
            <w:r>
              <w:rPr>
                <w:sz w:val="20"/>
              </w:rPr>
              <w:t>ProdEx</w:t>
            </w:r>
            <w:r>
              <w:rPr>
                <w:spacing w:val="-3"/>
                <w:sz w:val="20"/>
              </w:rPr>
              <w:t xml:space="preserve"> </w:t>
            </w:r>
            <w:r>
              <w:rPr>
                <w:sz w:val="20"/>
              </w:rPr>
              <w:t>name</w:t>
            </w:r>
            <w:r>
              <w:rPr>
                <w:spacing w:val="-5"/>
                <w:sz w:val="20"/>
              </w:rPr>
              <w:t xml:space="preserve"> </w:t>
            </w:r>
            <w:r>
              <w:rPr>
                <w:sz w:val="20"/>
              </w:rPr>
              <w:t>for</w:t>
            </w:r>
            <w:r>
              <w:rPr>
                <w:spacing w:val="-4"/>
                <w:sz w:val="20"/>
              </w:rPr>
              <w:t xml:space="preserve"> </w:t>
            </w:r>
            <w:r>
              <w:rPr>
                <w:sz w:val="20"/>
              </w:rPr>
              <w:t>NNC0487-XXXX</w:t>
            </w:r>
            <w:r>
              <w:rPr>
                <w:spacing w:val="-3"/>
                <w:sz w:val="20"/>
              </w:rPr>
              <w:t xml:space="preserve"> </w:t>
            </w:r>
            <w:r>
              <w:rPr>
                <w:sz w:val="20"/>
              </w:rPr>
              <w:t>B</w:t>
            </w:r>
            <w:r>
              <w:rPr>
                <w:spacing w:val="-5"/>
                <w:sz w:val="20"/>
              </w:rPr>
              <w:t xml:space="preserve"> </w:t>
            </w:r>
            <w:r>
              <w:rPr>
                <w:sz w:val="20"/>
              </w:rPr>
              <w:t>1.67</w:t>
            </w:r>
            <w:r>
              <w:rPr>
                <w:spacing w:val="-5"/>
                <w:sz w:val="20"/>
              </w:rPr>
              <w:t xml:space="preserve"> </w:t>
            </w:r>
            <w:r>
              <w:rPr>
                <w:sz w:val="20"/>
              </w:rPr>
              <w:t>mg/mL</w:t>
            </w:r>
            <w:r>
              <w:rPr>
                <w:spacing w:val="-4"/>
                <w:sz w:val="20"/>
              </w:rPr>
              <w:t xml:space="preserve"> </w:t>
            </w:r>
            <w:r>
              <w:rPr>
                <w:sz w:val="20"/>
              </w:rPr>
              <w:t>is</w:t>
            </w:r>
            <w:r>
              <w:rPr>
                <w:spacing w:val="-5"/>
                <w:sz w:val="20"/>
              </w:rPr>
              <w:t xml:space="preserve"> </w:t>
            </w:r>
            <w:r>
              <w:rPr>
                <w:sz w:val="20"/>
              </w:rPr>
              <w:t>NNC0487-XXXX</w:t>
            </w:r>
            <w:r>
              <w:rPr>
                <w:spacing w:val="-3"/>
                <w:sz w:val="20"/>
              </w:rPr>
              <w:t xml:space="preserve"> </w:t>
            </w:r>
            <w:r>
              <w:rPr>
                <w:sz w:val="20"/>
              </w:rPr>
              <w:t>B</w:t>
            </w:r>
            <w:r>
              <w:rPr>
                <w:spacing w:val="-5"/>
                <w:sz w:val="20"/>
              </w:rPr>
              <w:t xml:space="preserve"> </w:t>
            </w:r>
            <w:r>
              <w:rPr>
                <w:spacing w:val="-2"/>
                <w:sz w:val="20"/>
              </w:rPr>
              <w:t>10142.</w:t>
            </w:r>
          </w:p>
          <w:p>
            <w:pPr>
              <w:pStyle w:val="TableParagraph"/>
              <w:spacing w:before="62" w:after="0"/>
              <w:ind w:start="110"/>
              <w:rPr>
                <w:sz w:val="20"/>
              </w:rPr>
            </w:pPr>
            <w:r>
              <w:rPr>
                <w:b/>
                <w:sz w:val="20"/>
                <w:vertAlign w:val="superscript"/>
              </w:rPr>
              <w:t>c</w:t>
            </w:r>
            <w:r>
              <w:rPr>
                <w:b/>
                <w:spacing w:val="-17"/>
                <w:sz w:val="20"/>
              </w:rPr>
              <w:t xml:space="preserve"> </w:t>
            </w:r>
            <w:r>
              <w:rPr>
                <w:sz w:val="20"/>
              </w:rPr>
              <w:t>The</w:t>
            </w:r>
            <w:r>
              <w:rPr>
                <w:spacing w:val="-7"/>
                <w:sz w:val="20"/>
              </w:rPr>
              <w:t xml:space="preserve"> </w:t>
            </w:r>
            <w:r>
              <w:rPr>
                <w:sz w:val="20"/>
              </w:rPr>
              <w:t>ProdEx</w:t>
            </w:r>
            <w:r>
              <w:rPr>
                <w:spacing w:val="-3"/>
                <w:sz w:val="20"/>
              </w:rPr>
              <w:t xml:space="preserve"> </w:t>
            </w:r>
            <w:r>
              <w:rPr>
                <w:sz w:val="20"/>
              </w:rPr>
              <w:t>name</w:t>
            </w:r>
            <w:r>
              <w:rPr>
                <w:spacing w:val="-4"/>
                <w:sz w:val="20"/>
              </w:rPr>
              <w:t xml:space="preserve"> </w:t>
            </w:r>
            <w:r>
              <w:rPr>
                <w:sz w:val="20"/>
              </w:rPr>
              <w:t>for</w:t>
            </w:r>
            <w:r>
              <w:rPr>
                <w:spacing w:val="-4"/>
                <w:sz w:val="20"/>
              </w:rPr>
              <w:t xml:space="preserve"> </w:t>
            </w:r>
            <w:r>
              <w:rPr>
                <w:sz w:val="20"/>
              </w:rPr>
              <w:t>NNC0487-XXXX</w:t>
            </w:r>
            <w:r>
              <w:rPr>
                <w:spacing w:val="-3"/>
                <w:sz w:val="20"/>
              </w:rPr>
              <w:t xml:space="preserve"> </w:t>
            </w:r>
            <w:r>
              <w:rPr>
                <w:sz w:val="20"/>
              </w:rPr>
              <w:t>B</w:t>
            </w:r>
            <w:r>
              <w:rPr>
                <w:spacing w:val="-5"/>
                <w:sz w:val="20"/>
              </w:rPr>
              <w:t xml:space="preserve"> </w:t>
            </w:r>
            <w:r>
              <w:rPr>
                <w:sz w:val="20"/>
              </w:rPr>
              <w:t>3.35</w:t>
            </w:r>
            <w:r>
              <w:rPr>
                <w:spacing w:val="-5"/>
                <w:sz w:val="20"/>
              </w:rPr>
              <w:t xml:space="preserve"> </w:t>
            </w:r>
            <w:r>
              <w:rPr>
                <w:sz w:val="20"/>
              </w:rPr>
              <w:t>mg/mL</w:t>
            </w:r>
            <w:r>
              <w:rPr>
                <w:spacing w:val="-4"/>
                <w:sz w:val="20"/>
              </w:rPr>
              <w:t xml:space="preserve"> </w:t>
            </w:r>
            <w:r>
              <w:rPr>
                <w:sz w:val="20"/>
              </w:rPr>
              <w:t>is</w:t>
            </w:r>
            <w:r>
              <w:rPr>
                <w:spacing w:val="-5"/>
                <w:sz w:val="20"/>
              </w:rPr>
              <w:t xml:space="preserve"> </w:t>
            </w:r>
            <w:r>
              <w:rPr>
                <w:sz w:val="20"/>
              </w:rPr>
              <w:t>NNC0487-XXXX</w:t>
            </w:r>
            <w:r>
              <w:rPr>
                <w:spacing w:val="-3"/>
                <w:sz w:val="20"/>
              </w:rPr>
              <w:t xml:space="preserve"> </w:t>
            </w:r>
            <w:r>
              <w:rPr>
                <w:sz w:val="20"/>
              </w:rPr>
              <w:t>B</w:t>
            </w:r>
            <w:r>
              <w:rPr>
                <w:spacing w:val="-5"/>
                <w:sz w:val="20"/>
              </w:rPr>
              <w:t xml:space="preserve"> </w:t>
            </w:r>
            <w:r>
              <w:rPr>
                <w:spacing w:val="-2"/>
                <w:sz w:val="20"/>
              </w:rPr>
              <w:t>10143.</w:t>
            </w:r>
          </w:p>
          <w:p>
            <w:pPr>
              <w:pStyle w:val="TableParagraph"/>
              <w:spacing w:before="66" w:after="0"/>
              <w:ind w:start="110"/>
              <w:rPr>
                <w:sz w:val="20"/>
              </w:rPr>
            </w:pPr>
            <w:r>
              <w:rPr>
                <w:b/>
                <w:sz w:val="20"/>
                <w:vertAlign w:val="superscript"/>
              </w:rPr>
              <w:t>d</w:t>
            </w:r>
            <w:r>
              <w:rPr>
                <w:b/>
                <w:spacing w:val="-17"/>
                <w:sz w:val="20"/>
              </w:rPr>
              <w:t xml:space="preserve"> </w:t>
            </w:r>
            <w:r>
              <w:rPr>
                <w:sz w:val="20"/>
              </w:rPr>
              <w:t>The</w:t>
            </w:r>
            <w:r>
              <w:rPr>
                <w:spacing w:val="-7"/>
                <w:sz w:val="20"/>
              </w:rPr>
              <w:t xml:space="preserve"> </w:t>
            </w:r>
            <w:r>
              <w:rPr>
                <w:sz w:val="20"/>
              </w:rPr>
              <w:t>ProdEx</w:t>
            </w:r>
            <w:r>
              <w:rPr>
                <w:spacing w:val="-4"/>
                <w:sz w:val="20"/>
              </w:rPr>
              <w:t xml:space="preserve"> </w:t>
            </w:r>
            <w:r>
              <w:rPr>
                <w:sz w:val="20"/>
              </w:rPr>
              <w:t>name</w:t>
            </w:r>
            <w:r>
              <w:rPr>
                <w:spacing w:val="-4"/>
                <w:sz w:val="20"/>
              </w:rPr>
              <w:t xml:space="preserve"> </w:t>
            </w:r>
            <w:r>
              <w:rPr>
                <w:sz w:val="20"/>
              </w:rPr>
              <w:t>for</w:t>
            </w:r>
            <w:r>
              <w:rPr>
                <w:spacing w:val="-4"/>
                <w:sz w:val="20"/>
              </w:rPr>
              <w:t xml:space="preserve"> </w:t>
            </w:r>
            <w:r>
              <w:rPr>
                <w:sz w:val="20"/>
              </w:rPr>
              <w:t>NNC0487-XXXX</w:t>
            </w:r>
            <w:r>
              <w:rPr>
                <w:spacing w:val="-3"/>
                <w:sz w:val="20"/>
              </w:rPr>
              <w:t xml:space="preserve"> </w:t>
            </w:r>
            <w:r>
              <w:rPr>
                <w:sz w:val="20"/>
              </w:rPr>
              <w:t>B</w:t>
            </w:r>
            <w:r>
              <w:rPr>
                <w:spacing w:val="-5"/>
                <w:sz w:val="20"/>
              </w:rPr>
              <w:t xml:space="preserve"> </w:t>
            </w:r>
            <w:r>
              <w:rPr>
                <w:sz w:val="20"/>
              </w:rPr>
              <w:t>6.7</w:t>
            </w:r>
            <w:r>
              <w:rPr>
                <w:spacing w:val="-3"/>
                <w:sz w:val="20"/>
              </w:rPr>
              <w:t xml:space="preserve"> </w:t>
            </w:r>
            <w:r>
              <w:rPr>
                <w:sz w:val="20"/>
              </w:rPr>
              <w:t>mg/mL</w:t>
            </w:r>
            <w:r>
              <w:rPr>
                <w:spacing w:val="-4"/>
                <w:sz w:val="20"/>
              </w:rPr>
              <w:t xml:space="preserve"> </w:t>
            </w:r>
            <w:r>
              <w:rPr>
                <w:sz w:val="20"/>
              </w:rPr>
              <w:t>is</w:t>
            </w:r>
            <w:r>
              <w:rPr>
                <w:spacing w:val="-5"/>
                <w:sz w:val="20"/>
              </w:rPr>
              <w:t xml:space="preserve"> </w:t>
            </w:r>
            <w:r>
              <w:rPr>
                <w:sz w:val="20"/>
              </w:rPr>
              <w:t>NNC0487-XXXX</w:t>
            </w:r>
            <w:r>
              <w:rPr>
                <w:spacing w:val="-3"/>
                <w:sz w:val="20"/>
              </w:rPr>
              <w:t xml:space="preserve"> </w:t>
            </w:r>
            <w:r>
              <w:rPr>
                <w:sz w:val="20"/>
              </w:rPr>
              <w:t>B</w:t>
            </w:r>
            <w:r>
              <w:rPr>
                <w:spacing w:val="-5"/>
                <w:sz w:val="20"/>
              </w:rPr>
              <w:t xml:space="preserve"> </w:t>
            </w:r>
            <w:r>
              <w:rPr>
                <w:spacing w:val="-2"/>
                <w:sz w:val="20"/>
              </w:rPr>
              <w:t>10144.</w:t>
            </w:r>
          </w:p>
          <w:p>
            <w:pPr>
              <w:pStyle w:val="TableParagraph"/>
              <w:spacing w:before="62" w:after="0"/>
              <w:ind w:start="110"/>
              <w:rPr>
                <w:sz w:val="20"/>
              </w:rPr>
            </w:pPr>
            <w:r>
              <w:rPr>
                <w:b/>
                <w:sz w:val="20"/>
                <w:vertAlign w:val="superscript"/>
              </w:rPr>
              <w:t>e</w:t>
            </w:r>
            <w:r>
              <w:rPr>
                <w:b/>
                <w:spacing w:val="-17"/>
                <w:sz w:val="20"/>
              </w:rPr>
              <w:t xml:space="preserve"> </w:t>
            </w:r>
            <w:r>
              <w:rPr>
                <w:sz w:val="20"/>
              </w:rPr>
              <w:t>The</w:t>
            </w:r>
            <w:r>
              <w:rPr>
                <w:spacing w:val="-7"/>
                <w:sz w:val="20"/>
              </w:rPr>
              <w:t xml:space="preserve"> </w:t>
            </w:r>
            <w:r>
              <w:rPr>
                <w:sz w:val="20"/>
              </w:rPr>
              <w:t>ProdEx</w:t>
            </w:r>
            <w:r>
              <w:rPr>
                <w:spacing w:val="-3"/>
                <w:sz w:val="20"/>
              </w:rPr>
              <w:t xml:space="preserve"> </w:t>
            </w:r>
            <w:r>
              <w:rPr>
                <w:sz w:val="20"/>
              </w:rPr>
              <w:t>name</w:t>
            </w:r>
            <w:r>
              <w:rPr>
                <w:spacing w:val="-4"/>
                <w:sz w:val="20"/>
              </w:rPr>
              <w:t xml:space="preserve"> </w:t>
            </w:r>
            <w:r>
              <w:rPr>
                <w:sz w:val="20"/>
              </w:rPr>
              <w:t>for</w:t>
            </w:r>
            <w:r>
              <w:rPr>
                <w:spacing w:val="-4"/>
                <w:sz w:val="20"/>
              </w:rPr>
              <w:t xml:space="preserve"> </w:t>
            </w:r>
            <w:r>
              <w:rPr>
                <w:sz w:val="20"/>
              </w:rPr>
              <w:t>NNC0487-XXXX</w:t>
            </w:r>
            <w:r>
              <w:rPr>
                <w:spacing w:val="-3"/>
                <w:sz w:val="20"/>
              </w:rPr>
              <w:t xml:space="preserve"> </w:t>
            </w:r>
            <w:r>
              <w:rPr>
                <w:sz w:val="20"/>
              </w:rPr>
              <w:t>B</w:t>
            </w:r>
            <w:r>
              <w:rPr>
                <w:spacing w:val="-5"/>
                <w:sz w:val="20"/>
              </w:rPr>
              <w:t xml:space="preserve"> </w:t>
            </w:r>
            <w:r>
              <w:rPr>
                <w:sz w:val="20"/>
              </w:rPr>
              <w:t>13.4</w:t>
            </w:r>
            <w:r>
              <w:rPr>
                <w:spacing w:val="-5"/>
                <w:sz w:val="20"/>
              </w:rPr>
              <w:t xml:space="preserve"> </w:t>
            </w:r>
            <w:r>
              <w:rPr>
                <w:sz w:val="20"/>
              </w:rPr>
              <w:t>mg/mL</w:t>
            </w:r>
            <w:r>
              <w:rPr>
                <w:spacing w:val="-4"/>
                <w:sz w:val="20"/>
              </w:rPr>
              <w:t xml:space="preserve"> </w:t>
            </w:r>
            <w:r>
              <w:rPr>
                <w:sz w:val="20"/>
              </w:rPr>
              <w:t>is</w:t>
            </w:r>
            <w:r>
              <w:rPr>
                <w:spacing w:val="-5"/>
                <w:sz w:val="20"/>
              </w:rPr>
              <w:t xml:space="preserve"> </w:t>
            </w:r>
            <w:r>
              <w:rPr>
                <w:sz w:val="20"/>
              </w:rPr>
              <w:t>NNC0487-XXXX</w:t>
            </w:r>
            <w:r>
              <w:rPr>
                <w:spacing w:val="-3"/>
                <w:sz w:val="20"/>
              </w:rPr>
              <w:t xml:space="preserve"> </w:t>
            </w:r>
            <w:r>
              <w:rPr>
                <w:sz w:val="20"/>
              </w:rPr>
              <w:t>B</w:t>
            </w:r>
            <w:r>
              <w:rPr>
                <w:spacing w:val="-5"/>
                <w:sz w:val="20"/>
              </w:rPr>
              <w:t xml:space="preserve"> </w:t>
            </w:r>
            <w:r>
              <w:rPr>
                <w:spacing w:val="-2"/>
                <w:sz w:val="20"/>
              </w:rPr>
              <w:t>10145.</w:t>
            </w:r>
          </w:p>
          <w:p>
            <w:pPr>
              <w:pStyle w:val="TableParagraph"/>
              <w:spacing w:before="63" w:after="0"/>
              <w:ind w:start="110"/>
              <w:rPr>
                <w:sz w:val="20"/>
              </w:rPr>
            </w:pPr>
            <w:r>
              <w:rPr>
                <w:b/>
                <w:sz w:val="20"/>
                <w:vertAlign w:val="superscript"/>
              </w:rPr>
              <w:t>f</w:t>
            </w:r>
            <w:r>
              <w:rPr>
                <w:b/>
                <w:spacing w:val="-17"/>
                <w:sz w:val="20"/>
              </w:rPr>
              <w:t xml:space="preserve"> </w:t>
            </w:r>
            <w:r>
              <w:rPr>
                <w:sz w:val="20"/>
              </w:rPr>
              <w:t>The</w:t>
            </w:r>
            <w:r>
              <w:rPr>
                <w:spacing w:val="-7"/>
                <w:sz w:val="20"/>
              </w:rPr>
              <w:t xml:space="preserve"> </w:t>
            </w:r>
            <w:r>
              <w:rPr>
                <w:sz w:val="20"/>
              </w:rPr>
              <w:t>ProdEx</w:t>
            </w:r>
            <w:r>
              <w:rPr>
                <w:spacing w:val="-3"/>
                <w:sz w:val="20"/>
              </w:rPr>
              <w:t xml:space="preserve"> </w:t>
            </w:r>
            <w:r>
              <w:rPr>
                <w:sz w:val="20"/>
              </w:rPr>
              <w:t>name</w:t>
            </w:r>
            <w:r>
              <w:rPr>
                <w:spacing w:val="-4"/>
                <w:sz w:val="20"/>
              </w:rPr>
              <w:t xml:space="preserve"> </w:t>
            </w:r>
            <w:r>
              <w:rPr>
                <w:sz w:val="20"/>
              </w:rPr>
              <w:t>for</w:t>
            </w:r>
            <w:r>
              <w:rPr>
                <w:spacing w:val="-5"/>
                <w:sz w:val="20"/>
              </w:rPr>
              <w:t xml:space="preserve"> </w:t>
            </w:r>
            <w:r>
              <w:rPr>
                <w:sz w:val="20"/>
              </w:rPr>
              <w:t>NNC0487-XXXX</w:t>
            </w:r>
            <w:r>
              <w:rPr>
                <w:spacing w:val="-3"/>
                <w:sz w:val="20"/>
              </w:rPr>
              <w:t xml:space="preserve"> </w:t>
            </w:r>
            <w:r>
              <w:rPr>
                <w:sz w:val="20"/>
              </w:rPr>
              <w:t>B</w:t>
            </w:r>
            <w:r>
              <w:rPr>
                <w:spacing w:val="-5"/>
                <w:sz w:val="20"/>
              </w:rPr>
              <w:t xml:space="preserve"> </w:t>
            </w:r>
            <w:r>
              <w:rPr>
                <w:sz w:val="20"/>
              </w:rPr>
              <w:t>26.8</w:t>
            </w:r>
            <w:r>
              <w:rPr>
                <w:spacing w:val="-5"/>
                <w:sz w:val="20"/>
              </w:rPr>
              <w:t xml:space="preserve"> </w:t>
            </w:r>
            <w:r>
              <w:rPr>
                <w:sz w:val="20"/>
              </w:rPr>
              <w:t>mg/mL</w:t>
            </w:r>
            <w:r>
              <w:rPr>
                <w:spacing w:val="-4"/>
                <w:sz w:val="20"/>
              </w:rPr>
              <w:t xml:space="preserve"> </w:t>
            </w:r>
            <w:r>
              <w:rPr>
                <w:sz w:val="20"/>
              </w:rPr>
              <w:t>is</w:t>
            </w:r>
            <w:r>
              <w:rPr>
                <w:spacing w:val="-5"/>
                <w:sz w:val="20"/>
              </w:rPr>
              <w:t xml:space="preserve"> </w:t>
            </w:r>
            <w:r>
              <w:rPr>
                <w:sz w:val="20"/>
              </w:rPr>
              <w:t>NNC0487-XXXX</w:t>
            </w:r>
            <w:r>
              <w:rPr>
                <w:spacing w:val="-3"/>
                <w:sz w:val="20"/>
              </w:rPr>
              <w:t xml:space="preserve"> </w:t>
            </w:r>
            <w:r>
              <w:rPr>
                <w:sz w:val="20"/>
              </w:rPr>
              <w:t>B</w:t>
            </w:r>
            <w:r>
              <w:rPr>
                <w:spacing w:val="-5"/>
                <w:sz w:val="20"/>
              </w:rPr>
              <w:t xml:space="preserve"> </w:t>
            </w:r>
            <w:r>
              <w:rPr>
                <w:spacing w:val="-2"/>
                <w:sz w:val="20"/>
              </w:rPr>
              <w:t>10146.</w:t>
            </w:r>
          </w:p>
          <w:p>
            <w:pPr>
              <w:pStyle w:val="TableParagraph"/>
              <w:spacing w:before="63" w:after="0"/>
              <w:ind w:start="110"/>
              <w:rPr>
                <w:sz w:val="20"/>
              </w:rPr>
            </w:pPr>
            <w:r>
              <w:rPr>
                <w:b/>
                <w:sz w:val="20"/>
                <w:vertAlign w:val="superscript"/>
              </w:rPr>
              <w:t>g</w:t>
            </w:r>
            <w:r>
              <w:rPr>
                <w:b/>
                <w:spacing w:val="-17"/>
                <w:sz w:val="20"/>
              </w:rPr>
              <w:t xml:space="preserve"> </w:t>
            </w:r>
            <w:r>
              <w:rPr>
                <w:sz w:val="20"/>
              </w:rPr>
              <w:t>The</w:t>
            </w:r>
            <w:r>
              <w:rPr>
                <w:spacing w:val="-9"/>
                <w:sz w:val="20"/>
              </w:rPr>
              <w:t xml:space="preserve"> </w:t>
            </w:r>
            <w:r>
              <w:rPr>
                <w:sz w:val="20"/>
              </w:rPr>
              <w:t>drug-device</w:t>
            </w:r>
            <w:r>
              <w:rPr>
                <w:spacing w:val="-5"/>
                <w:sz w:val="20"/>
              </w:rPr>
              <w:t xml:space="preserve"> </w:t>
            </w:r>
            <w:r>
              <w:rPr>
                <w:sz w:val="20"/>
              </w:rPr>
              <w:t>combination</w:t>
            </w:r>
            <w:r>
              <w:rPr>
                <w:spacing w:val="-4"/>
                <w:sz w:val="20"/>
              </w:rPr>
              <w:t xml:space="preserve"> </w:t>
            </w:r>
            <w:r>
              <w:rPr>
                <w:sz w:val="20"/>
              </w:rPr>
              <w:t>product</w:t>
            </w:r>
            <w:r>
              <w:rPr>
                <w:spacing w:val="-5"/>
                <w:sz w:val="20"/>
              </w:rPr>
              <w:t xml:space="preserve"> </w:t>
            </w:r>
            <w:r>
              <w:rPr>
                <w:sz w:val="20"/>
              </w:rPr>
              <w:t>is</w:t>
            </w:r>
            <w:r>
              <w:rPr>
                <w:spacing w:val="-6"/>
                <w:sz w:val="20"/>
              </w:rPr>
              <w:t xml:space="preserve"> </w:t>
            </w:r>
            <w:r>
              <w:rPr>
                <w:sz w:val="20"/>
              </w:rPr>
              <w:t>currently</w:t>
            </w:r>
            <w:r>
              <w:rPr>
                <w:spacing w:val="-5"/>
                <w:sz w:val="20"/>
              </w:rPr>
              <w:t xml:space="preserve"> </w:t>
            </w:r>
            <w:r>
              <w:rPr>
                <w:sz w:val="20"/>
              </w:rPr>
              <w:t>not</w:t>
            </w:r>
            <w:r>
              <w:rPr>
                <w:spacing w:val="-6"/>
                <w:sz w:val="20"/>
              </w:rPr>
              <w:t xml:space="preserve"> </w:t>
            </w:r>
            <w:r>
              <w:rPr>
                <w:sz w:val="20"/>
              </w:rPr>
              <w:t>approved</w:t>
            </w:r>
            <w:r>
              <w:rPr>
                <w:spacing w:val="-4"/>
                <w:sz w:val="20"/>
              </w:rPr>
              <w:t xml:space="preserve"> </w:t>
            </w:r>
            <w:r>
              <w:rPr>
                <w:sz w:val="20"/>
              </w:rPr>
              <w:t>in</w:t>
            </w:r>
            <w:r>
              <w:rPr>
                <w:spacing w:val="-7"/>
                <w:sz w:val="20"/>
              </w:rPr>
              <w:t xml:space="preserve"> </w:t>
            </w:r>
            <w:r>
              <w:rPr>
                <w:sz w:val="20"/>
              </w:rPr>
              <w:t>the</w:t>
            </w:r>
            <w:r>
              <w:rPr>
                <w:spacing w:val="-5"/>
                <w:sz w:val="20"/>
              </w:rPr>
              <w:t xml:space="preserve"> </w:t>
            </w:r>
            <w:r>
              <w:rPr>
                <w:spacing w:val="-2"/>
                <w:sz w:val="20"/>
              </w:rPr>
              <w:t>study</w:t>
            </w:r>
          </w:p>
          <w:p>
            <w:pPr>
              <w:pStyle w:val="TableParagraph"/>
              <w:spacing w:before="63" w:after="0"/>
              <w:ind w:start="110"/>
              <w:rPr>
                <w:sz w:val="20"/>
              </w:rPr>
            </w:pPr>
            <w:r>
              <w:rPr>
                <w:b/>
                <w:sz w:val="20"/>
              </w:rPr>
              <w:t>Abbreviations:</w:t>
            </w:r>
            <w:r>
              <w:rPr>
                <w:b/>
                <w:spacing w:val="-4"/>
                <w:sz w:val="20"/>
              </w:rPr>
              <w:t xml:space="preserve"> </w:t>
            </w:r>
            <w:r>
              <w:rPr>
                <w:sz w:val="20"/>
              </w:rPr>
              <w:t>CTR</w:t>
            </w:r>
            <w:r>
              <w:rPr>
                <w:spacing w:val="-7"/>
                <w:sz w:val="20"/>
              </w:rPr>
              <w:t xml:space="preserve"> </w:t>
            </w:r>
            <w:r>
              <w:rPr>
                <w:sz w:val="20"/>
              </w:rPr>
              <w:t>=</w:t>
            </w:r>
            <w:r>
              <w:rPr>
                <w:spacing w:val="-2"/>
                <w:sz w:val="20"/>
              </w:rPr>
              <w:t xml:space="preserve"> </w:t>
            </w:r>
            <w:r>
              <w:rPr>
                <w:sz w:val="20"/>
              </w:rPr>
              <w:t>Clinical</w:t>
            </w:r>
            <w:r>
              <w:rPr>
                <w:spacing w:val="-6"/>
                <w:sz w:val="20"/>
              </w:rPr>
              <w:t xml:space="preserve"> </w:t>
            </w:r>
            <w:r>
              <w:rPr>
                <w:sz w:val="20"/>
              </w:rPr>
              <w:t>Trial</w:t>
            </w:r>
            <w:r>
              <w:rPr>
                <w:spacing w:val="-5"/>
                <w:sz w:val="20"/>
              </w:rPr>
              <w:t xml:space="preserve"> </w:t>
            </w:r>
            <w:r>
              <w:rPr>
                <w:sz w:val="20"/>
              </w:rPr>
              <w:t>Regulation;</w:t>
            </w:r>
            <w:r>
              <w:rPr>
                <w:spacing w:val="-7"/>
                <w:sz w:val="20"/>
              </w:rPr>
              <w:t xml:space="preserve"> </w:t>
            </w:r>
            <w:r>
              <w:rPr>
                <w:sz w:val="20"/>
              </w:rPr>
              <w:t>IMP</w:t>
            </w:r>
            <w:r>
              <w:rPr>
                <w:spacing w:val="-2"/>
                <w:sz w:val="20"/>
              </w:rPr>
              <w:t xml:space="preserve"> </w:t>
            </w:r>
            <w:r>
              <w:rPr>
                <w:sz w:val="20"/>
              </w:rPr>
              <w:t>=</w:t>
            </w:r>
            <w:r>
              <w:rPr>
                <w:spacing w:val="-5"/>
                <w:sz w:val="20"/>
              </w:rPr>
              <w:t xml:space="preserve"> </w:t>
            </w:r>
            <w:r>
              <w:rPr>
                <w:sz w:val="20"/>
              </w:rPr>
              <w:t>Investigational</w:t>
            </w:r>
            <w:r>
              <w:rPr>
                <w:spacing w:val="-6"/>
                <w:sz w:val="20"/>
              </w:rPr>
              <w:t xml:space="preserve"> </w:t>
            </w:r>
            <w:r>
              <w:rPr>
                <w:sz w:val="20"/>
              </w:rPr>
              <w:t>Medicinal</w:t>
            </w:r>
            <w:r>
              <w:rPr>
                <w:spacing w:val="-5"/>
                <w:sz w:val="20"/>
              </w:rPr>
              <w:t xml:space="preserve"> </w:t>
            </w:r>
            <w:r>
              <w:rPr>
                <w:sz w:val="20"/>
              </w:rPr>
              <w:t>Product;</w:t>
            </w:r>
            <w:r>
              <w:rPr>
                <w:spacing w:val="-7"/>
                <w:sz w:val="20"/>
              </w:rPr>
              <w:t xml:space="preserve"> </w:t>
            </w:r>
            <w:r>
              <w:rPr>
                <w:sz w:val="20"/>
              </w:rPr>
              <w:t>s.c</w:t>
            </w:r>
            <w:r>
              <w:rPr>
                <w:spacing w:val="-5"/>
                <w:sz w:val="20"/>
              </w:rPr>
              <w:t xml:space="preserve"> </w:t>
            </w:r>
            <w:r>
              <w:rPr>
                <w:sz w:val="20"/>
              </w:rPr>
              <w:t>=</w:t>
            </w:r>
            <w:r>
              <w:rPr>
                <w:spacing w:val="-6"/>
                <w:sz w:val="20"/>
              </w:rPr>
              <w:t xml:space="preserve"> </w:t>
            </w:r>
            <w:r>
              <w:rPr>
                <w:spacing w:val="-2"/>
                <w:sz w:val="20"/>
              </w:rPr>
              <w:t>subcutaneous</w:t>
            </w:r>
          </w:p>
        </w:tc>
      </w:tr>
    </w:tbl>
    <w:p>
      <w:pPr>
        <w:pStyle w:val="BodyText"/>
        <w:spacing w:lineRule="auto" w:line="266" w:before="240" w:after="0"/>
        <w:ind w:start="156" w:end="176"/>
        <w:rPr/>
      </w:pPr>
      <w:r>
        <w:rPr/>
        <w:t>The</w:t>
      </w:r>
      <w:r>
        <w:rPr>
          <w:spacing w:val="-4"/>
        </w:rPr>
        <w:t xml:space="preserve"> </w:t>
      </w:r>
      <w:r>
        <w:rPr/>
        <w:t>investigator</w:t>
      </w:r>
      <w:r>
        <w:rPr>
          <w:spacing w:val="-2"/>
        </w:rPr>
        <w:t xml:space="preserve"> </w:t>
      </w:r>
      <w:r>
        <w:rPr/>
        <w:t>must</w:t>
      </w:r>
      <w:r>
        <w:rPr>
          <w:spacing w:val="-2"/>
        </w:rPr>
        <w:t xml:space="preserve"> </w:t>
      </w:r>
      <w:r>
        <w:rPr/>
        <w:t>document</w:t>
      </w:r>
      <w:r>
        <w:rPr>
          <w:spacing w:val="-2"/>
        </w:rPr>
        <w:t xml:space="preserve"> </w:t>
      </w:r>
      <w:r>
        <w:rPr/>
        <w:t>that</w:t>
      </w:r>
      <w:r>
        <w:rPr>
          <w:spacing w:val="-2"/>
        </w:rPr>
        <w:t xml:space="preserve"> </w:t>
      </w:r>
      <w:r>
        <w:rPr/>
        <w:t>directions</w:t>
      </w:r>
      <w:r>
        <w:rPr>
          <w:spacing w:val="-3"/>
        </w:rPr>
        <w:t xml:space="preserve"> </w:t>
      </w:r>
      <w:r>
        <w:rPr/>
        <w:t>for</w:t>
      </w:r>
      <w:r>
        <w:rPr>
          <w:spacing w:val="-2"/>
        </w:rPr>
        <w:t xml:space="preserve"> </w:t>
      </w:r>
      <w:r>
        <w:rPr/>
        <w:t>use</w:t>
      </w:r>
      <w:r>
        <w:rPr>
          <w:spacing w:val="-4"/>
        </w:rPr>
        <w:t xml:space="preserve"> </w:t>
      </w:r>
      <w:r>
        <w:rPr/>
        <w:t>were</w:t>
      </w:r>
      <w:r>
        <w:rPr>
          <w:spacing w:val="-4"/>
        </w:rPr>
        <w:t xml:space="preserve"> </w:t>
      </w:r>
      <w:r>
        <w:rPr/>
        <w:t>given</w:t>
      </w:r>
      <w:r>
        <w:rPr>
          <w:spacing w:val="-2"/>
        </w:rPr>
        <w:t xml:space="preserve"> </w:t>
      </w:r>
      <w:r>
        <w:rPr/>
        <w:t>to</w:t>
      </w:r>
      <w:r>
        <w:rPr>
          <w:spacing w:val="-2"/>
        </w:rPr>
        <w:t xml:space="preserve"> </w:t>
      </w:r>
      <w:r>
        <w:rPr/>
        <w:t>the</w:t>
      </w:r>
      <w:r>
        <w:rPr>
          <w:spacing w:val="-2"/>
        </w:rPr>
        <w:t xml:space="preserve"> </w:t>
      </w:r>
      <w:r>
        <w:rPr/>
        <w:t>participant</w:t>
      </w:r>
      <w:r>
        <w:rPr>
          <w:spacing w:val="-2"/>
        </w:rPr>
        <w:t xml:space="preserve"> </w:t>
      </w:r>
      <w:r>
        <w:rPr/>
        <w:t>verbally</w:t>
      </w:r>
      <w:r>
        <w:rPr>
          <w:spacing w:val="-2"/>
        </w:rPr>
        <w:t xml:space="preserve"> </w:t>
      </w:r>
      <w:r>
        <w:rPr/>
        <w:t>and</w:t>
      </w:r>
      <w:r>
        <w:rPr>
          <w:spacing w:val="-2"/>
        </w:rPr>
        <w:t xml:space="preserve"> </w:t>
      </w:r>
      <w:r>
        <w:rPr/>
        <w:t>in writing at the first dispensing visit.</w:t>
      </w:r>
    </w:p>
    <w:p>
      <w:pPr>
        <w:pStyle w:val="Heading2"/>
        <w:spacing w:before="235" w:after="0"/>
        <w:ind w:hanging="0" w:start="156"/>
        <w:rPr/>
      </w:pPr>
      <w:r>
        <w:rPr/>
        <w:t>Investigational</w:t>
      </w:r>
      <w:r>
        <w:rPr>
          <w:spacing w:val="-5"/>
        </w:rPr>
        <w:t xml:space="preserve"> </w:t>
      </w:r>
      <w:r>
        <w:rPr/>
        <w:t>medicinal</w:t>
      </w:r>
      <w:r>
        <w:rPr>
          <w:spacing w:val="-4"/>
        </w:rPr>
        <w:t xml:space="preserve"> </w:t>
      </w:r>
      <w:r>
        <w:rPr/>
        <w:t>products</w:t>
      </w:r>
      <w:r>
        <w:rPr>
          <w:spacing w:val="-4"/>
        </w:rPr>
        <w:t xml:space="preserve"> (IMP)</w:t>
      </w:r>
    </w:p>
    <w:p>
      <w:pPr>
        <w:pStyle w:val="BodyText"/>
        <w:spacing w:before="149" w:after="0"/>
        <w:rPr/>
      </w:pPr>
      <w:r>
        <w:rPr/>
        <w:t>IMPs</w:t>
      </w:r>
      <w:r>
        <w:rPr>
          <w:spacing w:val="-6"/>
        </w:rPr>
        <w:t xml:space="preserve"> </w:t>
      </w:r>
      <w:r>
        <w:rPr>
          <w:spacing w:val="-2"/>
        </w:rPr>
        <w:t>include:</w:t>
      </w:r>
    </w:p>
    <w:p>
      <w:pPr>
        <w:pStyle w:val="ListParagraph"/>
        <w:numPr>
          <w:ilvl w:val="0"/>
          <w:numId w:val="44"/>
        </w:numPr>
        <w:tabs>
          <w:tab w:val="clear" w:pos="720"/>
          <w:tab w:val="left" w:pos="513" w:leader="none"/>
        </w:tabs>
        <w:spacing w:before="122" w:after="0"/>
        <w:ind w:hanging="357" w:start="513"/>
        <w:rPr>
          <w:sz w:val="24"/>
        </w:rPr>
      </w:pPr>
      <w:r>
        <w:rPr>
          <w:sz w:val="24"/>
        </w:rPr>
        <w:t>NNC0487-XXXX</w:t>
      </w:r>
      <w:r>
        <w:rPr>
          <w:spacing w:val="-4"/>
          <w:sz w:val="24"/>
        </w:rPr>
        <w:t xml:space="preserve"> </w:t>
      </w:r>
      <w:r>
        <w:rPr>
          <w:sz w:val="24"/>
        </w:rPr>
        <w:t>B</w:t>
      </w:r>
      <w:r>
        <w:rPr>
          <w:spacing w:val="-1"/>
          <w:sz w:val="24"/>
        </w:rPr>
        <w:t xml:space="preserve"> </w:t>
      </w:r>
      <w:r>
        <w:rPr>
          <w:sz w:val="24"/>
        </w:rPr>
        <w:t>formulation</w:t>
      </w:r>
      <w:r>
        <w:rPr>
          <w:spacing w:val="-1"/>
          <w:sz w:val="24"/>
        </w:rPr>
        <w:t xml:space="preserve"> </w:t>
      </w:r>
      <w:r>
        <w:rPr>
          <w:sz w:val="24"/>
        </w:rPr>
        <w:t>for</w:t>
      </w:r>
      <w:r>
        <w:rPr>
          <w:spacing w:val="-3"/>
          <w:sz w:val="24"/>
        </w:rPr>
        <w:t xml:space="preserve"> </w:t>
      </w:r>
      <w:r>
        <w:rPr>
          <w:sz w:val="24"/>
        </w:rPr>
        <w:t>QW</w:t>
      </w:r>
      <w:r>
        <w:rPr>
          <w:spacing w:val="-2"/>
          <w:sz w:val="24"/>
        </w:rPr>
        <w:t xml:space="preserve"> </w:t>
      </w:r>
      <w:r>
        <w:rPr>
          <w:sz w:val="24"/>
        </w:rPr>
        <w:t>s.c.</w:t>
      </w:r>
      <w:r>
        <w:rPr>
          <w:spacing w:val="1"/>
          <w:sz w:val="24"/>
        </w:rPr>
        <w:t xml:space="preserve"> </w:t>
      </w:r>
      <w:r>
        <w:rPr>
          <w:sz w:val="24"/>
        </w:rPr>
        <w:t>administration</w:t>
      </w:r>
      <w:r>
        <w:rPr>
          <w:spacing w:val="-1"/>
          <w:sz w:val="24"/>
        </w:rPr>
        <w:t xml:space="preserve"> </w:t>
      </w:r>
      <w:r>
        <w:rPr>
          <w:sz w:val="24"/>
        </w:rPr>
        <w:t>in</w:t>
      </w:r>
      <w:r>
        <w:rPr>
          <w:spacing w:val="-2"/>
          <w:sz w:val="24"/>
        </w:rPr>
        <w:t xml:space="preserve"> </w:t>
      </w:r>
      <w:r>
        <w:rPr>
          <w:sz w:val="24"/>
        </w:rPr>
        <w:t>concentrations</w:t>
      </w:r>
      <w:r>
        <w:rPr>
          <w:spacing w:val="1"/>
          <w:sz w:val="24"/>
        </w:rPr>
        <w:t xml:space="preserve"> </w:t>
      </w:r>
      <w:r>
        <w:rPr>
          <w:sz w:val="24"/>
        </w:rPr>
        <w:t>of</w:t>
      </w:r>
      <w:r>
        <w:rPr>
          <w:spacing w:val="-1"/>
          <w:sz w:val="24"/>
        </w:rPr>
        <w:t xml:space="preserve"> </w:t>
      </w:r>
      <w:r>
        <w:rPr>
          <w:sz w:val="24"/>
        </w:rPr>
        <w:t>0.80</w:t>
      </w:r>
      <w:r>
        <w:rPr>
          <w:spacing w:val="-1"/>
          <w:sz w:val="24"/>
        </w:rPr>
        <w:t xml:space="preserve"> </w:t>
      </w:r>
      <w:r>
        <w:rPr>
          <w:spacing w:val="-2"/>
          <w:sz w:val="24"/>
        </w:rPr>
        <w:t>mg/mL;</w:t>
      </w:r>
    </w:p>
    <w:p>
      <w:pPr>
        <w:pStyle w:val="BodyText"/>
        <w:spacing w:before="23" w:after="0"/>
        <w:ind w:start="514"/>
        <w:rPr/>
      </w:pPr>
      <w:r>
        <w:rPr/>
        <w:t>1.67</w:t>
      </w:r>
      <w:r>
        <w:rPr>
          <w:spacing w:val="-1"/>
        </w:rPr>
        <w:t xml:space="preserve"> </w:t>
      </w:r>
      <w:r>
        <w:rPr/>
        <w:t>mg/mL; 3.35</w:t>
      </w:r>
      <w:r>
        <w:rPr>
          <w:spacing w:val="-1"/>
        </w:rPr>
        <w:t xml:space="preserve"> </w:t>
      </w:r>
      <w:r>
        <w:rPr/>
        <w:t>mg/mL; 6.7</w:t>
      </w:r>
      <w:r>
        <w:rPr>
          <w:spacing w:val="-1"/>
        </w:rPr>
        <w:t xml:space="preserve"> </w:t>
      </w:r>
      <w:r>
        <w:rPr/>
        <w:t>mg/mL; 13.4</w:t>
      </w:r>
      <w:r>
        <w:rPr>
          <w:spacing w:val="-1"/>
        </w:rPr>
        <w:t xml:space="preserve"> </w:t>
      </w:r>
      <w:r>
        <w:rPr/>
        <w:t>mg/mL and</w:t>
      </w:r>
      <w:r>
        <w:rPr>
          <w:spacing w:val="1"/>
        </w:rPr>
        <w:t xml:space="preserve"> </w:t>
      </w:r>
      <w:r>
        <w:rPr/>
        <w:t xml:space="preserve">26.8 </w:t>
      </w:r>
      <w:r>
        <w:rPr>
          <w:spacing w:val="-2"/>
        </w:rPr>
        <w:t>mg/mL.</w:t>
      </w:r>
    </w:p>
    <w:p>
      <w:pPr>
        <w:pStyle w:val="ListParagraph"/>
        <w:numPr>
          <w:ilvl w:val="0"/>
          <w:numId w:val="44"/>
        </w:numPr>
        <w:tabs>
          <w:tab w:val="clear" w:pos="720"/>
          <w:tab w:val="left" w:pos="513" w:leader="none"/>
        </w:tabs>
        <w:spacing w:before="31" w:after="0"/>
        <w:ind w:hanging="357" w:start="513"/>
        <w:rPr>
          <w:sz w:val="24"/>
        </w:rPr>
      </w:pPr>
      <w:r>
        <w:rPr>
          <w:sz w:val="24"/>
        </w:rPr>
        <w:t>Placebo</w:t>
      </w:r>
      <w:r>
        <w:rPr>
          <w:spacing w:val="-4"/>
          <w:sz w:val="24"/>
        </w:rPr>
        <w:t xml:space="preserve"> </w:t>
      </w:r>
      <w:r>
        <w:rPr>
          <w:sz w:val="24"/>
        </w:rPr>
        <w:t>formulation</w:t>
      </w:r>
      <w:r>
        <w:rPr>
          <w:spacing w:val="-2"/>
          <w:sz w:val="24"/>
        </w:rPr>
        <w:t xml:space="preserve"> </w:t>
      </w:r>
      <w:r>
        <w:rPr>
          <w:sz w:val="24"/>
        </w:rPr>
        <w:t>for QW</w:t>
      </w:r>
      <w:r>
        <w:rPr>
          <w:spacing w:val="-3"/>
          <w:sz w:val="24"/>
        </w:rPr>
        <w:t xml:space="preserve"> </w:t>
      </w:r>
      <w:r>
        <w:rPr>
          <w:sz w:val="24"/>
        </w:rPr>
        <w:t>s.c.</w:t>
      </w:r>
      <w:r>
        <w:rPr>
          <w:spacing w:val="-2"/>
          <w:sz w:val="24"/>
        </w:rPr>
        <w:t xml:space="preserve"> </w:t>
      </w:r>
      <w:r>
        <w:rPr>
          <w:sz w:val="24"/>
        </w:rPr>
        <w:t>administration, not</w:t>
      </w:r>
      <w:r>
        <w:rPr>
          <w:spacing w:val="-2"/>
          <w:sz w:val="24"/>
        </w:rPr>
        <w:t xml:space="preserve"> </w:t>
      </w:r>
      <w:r>
        <w:rPr>
          <w:sz w:val="24"/>
        </w:rPr>
        <w:t>containing NNC0487-XXXX</w:t>
      </w:r>
      <w:r>
        <w:rPr>
          <w:spacing w:val="-2"/>
          <w:sz w:val="24"/>
        </w:rPr>
        <w:t>.</w:t>
      </w:r>
    </w:p>
    <w:p>
      <w:pPr>
        <w:pStyle w:val="BodyText"/>
        <w:spacing w:before="23" w:after="0"/>
        <w:ind w:start="0"/>
        <w:rPr/>
      </w:pPr>
      <w:r>
        <w:rPr/>
      </w:r>
    </w:p>
    <w:p>
      <w:pPr>
        <w:pStyle w:val="Heading2"/>
        <w:spacing w:before="0" w:after="0"/>
        <w:ind w:hanging="0" w:start="156"/>
        <w:jc w:val="both"/>
        <w:rPr/>
      </w:pPr>
      <w:r>
        <w:rPr/>
        <w:t>QW</w:t>
      </w:r>
      <w:r>
        <w:rPr>
          <w:spacing w:val="-4"/>
        </w:rPr>
        <w:t xml:space="preserve"> </w:t>
      </w:r>
      <w:r>
        <w:rPr/>
        <w:t>s.c.</w:t>
      </w:r>
      <w:r>
        <w:rPr>
          <w:spacing w:val="-2"/>
        </w:rPr>
        <w:t xml:space="preserve"> </w:t>
      </w:r>
      <w:r>
        <w:rPr/>
        <w:t>NNC0487-XXXX B</w:t>
      </w:r>
      <w:r>
        <w:rPr>
          <w:spacing w:val="-2"/>
        </w:rPr>
        <w:t xml:space="preserve"> </w:t>
      </w:r>
      <w:r>
        <w:rPr/>
        <w:t>or</w:t>
      </w:r>
      <w:r>
        <w:rPr>
          <w:spacing w:val="-2"/>
        </w:rPr>
        <w:t xml:space="preserve"> </w:t>
      </w:r>
      <w:r>
        <w:rPr/>
        <w:t>placebo</w:t>
      </w:r>
      <w:r>
        <w:rPr>
          <w:spacing w:val="-2"/>
        </w:rPr>
        <w:t xml:space="preserve"> </w:t>
      </w:r>
      <w:r>
        <w:rPr/>
        <w:t>dosing</w:t>
      </w:r>
      <w:r>
        <w:rPr>
          <w:spacing w:val="-2"/>
        </w:rPr>
        <w:t xml:space="preserve"> </w:t>
      </w:r>
      <w:r>
        <w:rPr/>
        <w:t>and</w:t>
      </w:r>
      <w:r>
        <w:rPr>
          <w:spacing w:val="-1"/>
        </w:rPr>
        <w:t xml:space="preserve"> </w:t>
      </w:r>
      <w:r>
        <w:rPr>
          <w:spacing w:val="-2"/>
        </w:rPr>
        <w:t>administration</w:t>
      </w:r>
    </w:p>
    <w:p>
      <w:pPr>
        <w:pStyle w:val="BodyText"/>
        <w:spacing w:lineRule="auto" w:line="264" w:before="149" w:after="0"/>
        <w:ind w:start="156" w:end="414"/>
        <w:jc w:val="both"/>
        <w:rPr/>
      </w:pPr>
      <w:r>
        <w:rPr/>
        <w:t>NNC0487-XXXX B and placebo formulations for</w:t>
      </w:r>
      <w:r>
        <w:rPr>
          <w:spacing w:val="-1"/>
        </w:rPr>
        <w:t xml:space="preserve"> </w:t>
      </w:r>
      <w:r>
        <w:rPr/>
        <w:t>s.c. administration will be provided in a PDS290 pre-filled</w:t>
      </w:r>
      <w:r>
        <w:rPr>
          <w:spacing w:val="-3"/>
        </w:rPr>
        <w:t xml:space="preserve"> </w:t>
      </w:r>
      <w:r>
        <w:rPr/>
        <w:t>pen-injector.</w:t>
      </w:r>
      <w:r>
        <w:rPr>
          <w:spacing w:val="-3"/>
        </w:rPr>
        <w:t xml:space="preserve"> </w:t>
      </w:r>
      <w:r>
        <w:rPr/>
        <w:t>The</w:t>
      </w:r>
      <w:r>
        <w:rPr>
          <w:spacing w:val="-4"/>
        </w:rPr>
        <w:t xml:space="preserve"> </w:t>
      </w:r>
      <w:r>
        <w:rPr/>
        <w:t>doses</w:t>
      </w:r>
      <w:r>
        <w:rPr>
          <w:spacing w:val="-4"/>
        </w:rPr>
        <w:t xml:space="preserve"> </w:t>
      </w:r>
      <w:r>
        <w:rPr/>
        <w:t>of</w:t>
      </w:r>
      <w:r>
        <w:rPr>
          <w:spacing w:val="-3"/>
        </w:rPr>
        <w:t xml:space="preserve"> </w:t>
      </w:r>
      <w:r>
        <w:rPr/>
        <w:t>NNC0487-XXXX</w:t>
      </w:r>
      <w:r>
        <w:rPr>
          <w:spacing w:val="-3"/>
        </w:rPr>
        <w:t xml:space="preserve"> </w:t>
      </w:r>
      <w:r>
        <w:rPr/>
        <w:t>B</w:t>
      </w:r>
      <w:r>
        <w:rPr>
          <w:spacing w:val="-3"/>
        </w:rPr>
        <w:t xml:space="preserve"> </w:t>
      </w:r>
      <w:r>
        <w:rPr/>
        <w:t>to</w:t>
      </w:r>
      <w:r>
        <w:rPr>
          <w:spacing w:val="-3"/>
        </w:rPr>
        <w:t xml:space="preserve"> </w:t>
      </w:r>
      <w:r>
        <w:rPr/>
        <w:t>be</w:t>
      </w:r>
      <w:r>
        <w:rPr>
          <w:spacing w:val="-3"/>
        </w:rPr>
        <w:t xml:space="preserve"> </w:t>
      </w:r>
      <w:r>
        <w:rPr/>
        <w:t>administered</w:t>
      </w:r>
      <w:r>
        <w:rPr>
          <w:spacing w:val="-3"/>
        </w:rPr>
        <w:t xml:space="preserve"> </w:t>
      </w:r>
      <w:r>
        <w:rPr/>
        <w:t>will</w:t>
      </w:r>
      <w:r>
        <w:rPr>
          <w:spacing w:val="-3"/>
        </w:rPr>
        <w:t xml:space="preserve"> </w:t>
      </w:r>
      <w:r>
        <w:rPr/>
        <w:t>range</w:t>
      </w:r>
      <w:r>
        <w:rPr>
          <w:spacing w:val="-4"/>
        </w:rPr>
        <w:t xml:space="preserve"> </w:t>
      </w:r>
      <w:r>
        <w:rPr/>
        <w:t>from</w:t>
      </w:r>
      <w:r>
        <w:rPr>
          <w:spacing w:val="-3"/>
        </w:rPr>
        <w:t xml:space="preserve"> </w:t>
      </w:r>
      <w:r>
        <w:rPr/>
        <w:t>0.2</w:t>
      </w:r>
      <w:r>
        <w:rPr>
          <w:spacing w:val="-3"/>
        </w:rPr>
        <w:t xml:space="preserve"> </w:t>
      </w:r>
      <w:r>
        <w:rPr/>
        <w:t>mg to 20 mg as the highest dose. The participant will receive one injection per week of either a</w:t>
      </w:r>
    </w:p>
    <w:p>
      <w:pPr>
        <w:pStyle w:val="BodyText"/>
        <w:spacing w:lineRule="auto" w:line="264"/>
        <w:ind w:start="156" w:end="173"/>
        <w:rPr/>
      </w:pPr>
      <w:r>
        <w:rPr/>
        <w:t>0.80</w:t>
      </w:r>
      <w:r>
        <w:rPr>
          <w:spacing w:val="-3"/>
        </w:rPr>
        <w:t xml:space="preserve"> </w:t>
      </w:r>
      <w:r>
        <w:rPr/>
        <w:t>mg/mL,</w:t>
      </w:r>
      <w:r>
        <w:rPr>
          <w:spacing w:val="-3"/>
        </w:rPr>
        <w:t xml:space="preserve"> </w:t>
      </w:r>
      <w:r>
        <w:rPr/>
        <w:t>1.67</w:t>
      </w:r>
      <w:r>
        <w:rPr>
          <w:spacing w:val="-3"/>
        </w:rPr>
        <w:t xml:space="preserve"> </w:t>
      </w:r>
      <w:r>
        <w:rPr/>
        <w:t>mg/mL,</w:t>
      </w:r>
      <w:r>
        <w:rPr>
          <w:spacing w:val="-3"/>
        </w:rPr>
        <w:t xml:space="preserve"> </w:t>
      </w:r>
      <w:r>
        <w:rPr/>
        <w:t>3.35</w:t>
      </w:r>
      <w:r>
        <w:rPr>
          <w:spacing w:val="-3"/>
        </w:rPr>
        <w:t xml:space="preserve"> </w:t>
      </w:r>
      <w:r>
        <w:rPr/>
        <w:t>mg/mL,</w:t>
      </w:r>
      <w:r>
        <w:rPr>
          <w:spacing w:val="-3"/>
        </w:rPr>
        <w:t xml:space="preserve"> </w:t>
      </w:r>
      <w:r>
        <w:rPr/>
        <w:t>6.7</w:t>
      </w:r>
      <w:r>
        <w:rPr>
          <w:spacing w:val="-3"/>
        </w:rPr>
        <w:t xml:space="preserve"> </w:t>
      </w:r>
      <w:r>
        <w:rPr/>
        <w:t>mg/mL,</w:t>
      </w:r>
      <w:r>
        <w:rPr>
          <w:spacing w:val="-3"/>
        </w:rPr>
        <w:t xml:space="preserve"> </w:t>
      </w:r>
      <w:r>
        <w:rPr/>
        <w:t>13.4</w:t>
      </w:r>
      <w:r>
        <w:rPr>
          <w:spacing w:val="-3"/>
        </w:rPr>
        <w:t xml:space="preserve"> </w:t>
      </w:r>
      <w:r>
        <w:rPr/>
        <w:t>mg/mL</w:t>
      </w:r>
      <w:r>
        <w:rPr>
          <w:spacing w:val="-3"/>
        </w:rPr>
        <w:t xml:space="preserve"> </w:t>
      </w:r>
      <w:r>
        <w:rPr/>
        <w:t>or</w:t>
      </w:r>
      <w:r>
        <w:rPr>
          <w:spacing w:val="-4"/>
        </w:rPr>
        <w:t xml:space="preserve"> </w:t>
      </w:r>
      <w:r>
        <w:rPr/>
        <w:t>a</w:t>
      </w:r>
      <w:r>
        <w:rPr>
          <w:spacing w:val="-4"/>
        </w:rPr>
        <w:t xml:space="preserve"> </w:t>
      </w:r>
      <w:r>
        <w:rPr/>
        <w:t>26.8</w:t>
      </w:r>
      <w:r>
        <w:rPr>
          <w:spacing w:val="-3"/>
        </w:rPr>
        <w:t xml:space="preserve"> </w:t>
      </w:r>
      <w:r>
        <w:rPr/>
        <w:t>mg/mL</w:t>
      </w:r>
      <w:r>
        <w:rPr>
          <w:spacing w:val="-3"/>
        </w:rPr>
        <w:t xml:space="preserve"> </w:t>
      </w:r>
      <w:r>
        <w:rPr/>
        <w:t xml:space="preserve">NNC0487-XXXX B solution depending on which dose the participant is planned to receive in the dosing scheme, see </w:t>
      </w:r>
      <w:hyperlink w:anchor="_bookmark20">
        <w:r>
          <w:rPr>
            <w:rStyle w:val="Style7"/>
            <w:color w:val="0000FF"/>
            <w:u w:val="single" w:color="0000FF"/>
          </w:rPr>
          <w:t>Figure</w:t>
        </w:r>
        <w:r>
          <w:rPr>
            <w:rStyle w:val="Style7"/>
            <w:color w:val="0000FF"/>
            <w:spacing w:val="-2"/>
            <w:u w:val="single" w:color="0000FF"/>
          </w:rPr>
          <w:t xml:space="preserve"> </w:t>
        </w:r>
        <w:r>
          <w:rPr>
            <w:rStyle w:val="Style7"/>
            <w:color w:val="0000FF"/>
            <w:u w:val="single" w:color="0000FF"/>
          </w:rPr>
          <w:t>4-1</w:t>
        </w:r>
      </w:hyperlink>
      <w:r>
        <w:rPr>
          <w:color w:val="0000FF"/>
        </w:rPr>
        <w:t xml:space="preserve"> </w:t>
      </w:r>
      <w:r>
        <w:rPr/>
        <w:t xml:space="preserve">and </w:t>
      </w:r>
      <w:hyperlink w:anchor="_bookmark40">
        <w:r>
          <w:rPr>
            <w:rStyle w:val="Style7"/>
            <w:color w:val="0000FF"/>
            <w:u w:val="single" w:color="0000FF"/>
          </w:rPr>
          <w:t>Table 6-2</w:t>
        </w:r>
      </w:hyperlink>
      <w:r>
        <w:rPr/>
        <w:t>. Placebo doses</w:t>
      </w:r>
      <w:r>
        <w:rPr>
          <w:spacing w:val="-1"/>
        </w:rPr>
        <w:t xml:space="preserve"> </w:t>
      </w:r>
      <w:r>
        <w:rPr/>
        <w:t>are</w:t>
      </w:r>
      <w:r>
        <w:rPr>
          <w:spacing w:val="-2"/>
        </w:rPr>
        <w:t xml:space="preserve"> </w:t>
      </w:r>
      <w:r>
        <w:rPr/>
        <w:t xml:space="preserve">volume matched to NNC0487-XXXX B and participants will receive one injection per week of solutions not containing NNC0487-XXXX, see </w:t>
      </w:r>
      <w:hyperlink w:anchor="_bookmark20">
        <w:r>
          <w:rPr>
            <w:rStyle w:val="Style7"/>
            <w:color w:val="0000FF"/>
            <w:u w:val="single" w:color="0000FF"/>
          </w:rPr>
          <w:t>Figure 4-1</w:t>
        </w:r>
      </w:hyperlink>
      <w:r>
        <w:rPr>
          <w:color w:val="0000FF"/>
        </w:rPr>
        <w:t xml:space="preserve"> </w:t>
      </w:r>
      <w:r>
        <w:rPr/>
        <w:t xml:space="preserve">and </w:t>
      </w:r>
      <w:hyperlink w:anchor="_bookmark40">
        <w:r>
          <w:rPr>
            <w:rStyle w:val="Style7"/>
            <w:color w:val="0000FF"/>
            <w:u w:val="single" w:color="0000FF"/>
          </w:rPr>
          <w:t>Table 6-2</w:t>
        </w:r>
        <w:r>
          <w:rPr>
            <w:rStyle w:val="Style7"/>
          </w:rPr>
          <w:t>.</w:t>
        </w:r>
      </w:hyperlink>
    </w:p>
    <w:p>
      <w:pPr>
        <w:pStyle w:val="BodyText"/>
        <w:spacing w:before="240" w:after="0"/>
        <w:rPr/>
      </w:pPr>
      <w:r>
        <w:rPr/>
        <w:t>Used</w:t>
      </w:r>
      <w:r>
        <w:rPr>
          <w:spacing w:val="-1"/>
        </w:rPr>
        <w:t xml:space="preserve"> </w:t>
      </w:r>
      <w:r>
        <w:rPr/>
        <w:t>pens</w:t>
      </w:r>
      <w:r>
        <w:rPr>
          <w:spacing w:val="-2"/>
        </w:rPr>
        <w:t xml:space="preserve"> </w:t>
      </w:r>
      <w:r>
        <w:rPr/>
        <w:t>should</w:t>
      </w:r>
      <w:r>
        <w:rPr>
          <w:spacing w:val="-1"/>
        </w:rPr>
        <w:t xml:space="preserve"> </w:t>
      </w:r>
      <w:r>
        <w:rPr/>
        <w:t>be</w:t>
      </w:r>
      <w:r>
        <w:rPr>
          <w:spacing w:val="-2"/>
        </w:rPr>
        <w:t xml:space="preserve"> </w:t>
      </w:r>
      <w:r>
        <w:rPr/>
        <w:t>returned</w:t>
      </w:r>
      <w:r>
        <w:rPr>
          <w:spacing w:val="-1"/>
        </w:rPr>
        <w:t xml:space="preserve"> </w:t>
      </w:r>
      <w:r>
        <w:rPr/>
        <w:t>at</w:t>
      </w:r>
      <w:r>
        <w:rPr>
          <w:spacing w:val="-1"/>
        </w:rPr>
        <w:t xml:space="preserve"> </w:t>
      </w:r>
      <w:r>
        <w:rPr/>
        <w:t>the</w:t>
      </w:r>
      <w:r>
        <w:rPr>
          <w:spacing w:val="-2"/>
        </w:rPr>
        <w:t xml:space="preserve"> </w:t>
      </w:r>
      <w:r>
        <w:rPr/>
        <w:t>next scheduled</w:t>
      </w:r>
      <w:r>
        <w:rPr>
          <w:spacing w:val="-1"/>
        </w:rPr>
        <w:t xml:space="preserve"> </w:t>
      </w:r>
      <w:r>
        <w:rPr/>
        <w:t>dispensing</w:t>
      </w:r>
      <w:r>
        <w:rPr>
          <w:spacing w:val="-1"/>
        </w:rPr>
        <w:t xml:space="preserve"> </w:t>
      </w:r>
      <w:r>
        <w:rPr/>
        <w:t>visit</w:t>
      </w:r>
      <w:r>
        <w:rPr>
          <w:spacing w:val="-1"/>
        </w:rPr>
        <w:t xml:space="preserve"> </w:t>
      </w:r>
      <w:r>
        <w:rPr/>
        <w:t>and</w:t>
      </w:r>
      <w:r>
        <w:rPr>
          <w:spacing w:val="-1"/>
        </w:rPr>
        <w:t xml:space="preserve"> </w:t>
      </w:r>
      <w:r>
        <w:rPr/>
        <w:t>end</w:t>
      </w:r>
      <w:r>
        <w:rPr>
          <w:spacing w:val="-1"/>
        </w:rPr>
        <w:t xml:space="preserve"> </w:t>
      </w:r>
      <w:r>
        <w:rPr/>
        <w:t>of</w:t>
      </w:r>
      <w:r>
        <w:rPr>
          <w:spacing w:val="-2"/>
        </w:rPr>
        <w:t xml:space="preserve"> </w:t>
      </w:r>
      <w:r>
        <w:rPr/>
        <w:t xml:space="preserve">treatment </w:t>
      </w:r>
      <w:r>
        <w:rPr>
          <w:spacing w:val="-2"/>
        </w:rPr>
        <w:t>visit.</w:t>
      </w:r>
    </w:p>
    <w:p>
      <w:pPr>
        <w:pStyle w:val="BodyText"/>
        <w:spacing w:lineRule="auto" w:line="264" w:before="267" w:after="0"/>
        <w:ind w:start="156" w:end="173"/>
        <w:rPr/>
      </w:pPr>
      <w:r>
        <w:rPr/>
        <w:t>Participants</w:t>
      </w:r>
      <w:r>
        <w:rPr>
          <w:spacing w:val="-4"/>
        </w:rPr>
        <w:t xml:space="preserve"> </w:t>
      </w:r>
      <w:r>
        <w:rPr/>
        <w:t>are</w:t>
      </w:r>
      <w:r>
        <w:rPr>
          <w:spacing w:val="-5"/>
        </w:rPr>
        <w:t xml:space="preserve"> </w:t>
      </w:r>
      <w:r>
        <w:rPr/>
        <w:t>not</w:t>
      </w:r>
      <w:r>
        <w:rPr>
          <w:spacing w:val="-3"/>
        </w:rPr>
        <w:t xml:space="preserve"> </w:t>
      </w:r>
      <w:r>
        <w:rPr/>
        <w:t>allowed</w:t>
      </w:r>
      <w:r>
        <w:rPr>
          <w:spacing w:val="-3"/>
        </w:rPr>
        <w:t xml:space="preserve"> </w:t>
      </w:r>
      <w:r>
        <w:rPr/>
        <w:t>to</w:t>
      </w:r>
      <w:r>
        <w:rPr>
          <w:spacing w:val="-3"/>
        </w:rPr>
        <w:t xml:space="preserve"> </w:t>
      </w:r>
      <w:r>
        <w:rPr/>
        <w:t>bring</w:t>
      </w:r>
      <w:r>
        <w:rPr>
          <w:spacing w:val="-3"/>
        </w:rPr>
        <w:t xml:space="preserve"> </w:t>
      </w:r>
      <w:r>
        <w:rPr/>
        <w:t>trial</w:t>
      </w:r>
      <w:r>
        <w:rPr>
          <w:spacing w:val="-3"/>
        </w:rPr>
        <w:t xml:space="preserve"> </w:t>
      </w:r>
      <w:r>
        <w:rPr/>
        <w:t>products</w:t>
      </w:r>
      <w:r>
        <w:rPr>
          <w:spacing w:val="-1"/>
        </w:rPr>
        <w:t xml:space="preserve"> </w:t>
      </w:r>
      <w:r>
        <w:rPr/>
        <w:t>to</w:t>
      </w:r>
      <w:r>
        <w:rPr>
          <w:spacing w:val="-3"/>
        </w:rPr>
        <w:t xml:space="preserve"> </w:t>
      </w:r>
      <w:r>
        <w:rPr/>
        <w:t>non-dispensing</w:t>
      </w:r>
      <w:r>
        <w:rPr>
          <w:spacing w:val="-3"/>
        </w:rPr>
        <w:t xml:space="preserve"> </w:t>
      </w:r>
      <w:r>
        <w:rPr/>
        <w:t>visits,</w:t>
      </w:r>
      <w:r>
        <w:rPr>
          <w:spacing w:val="-6"/>
        </w:rPr>
        <w:t xml:space="preserve"> </w:t>
      </w:r>
      <w:r>
        <w:rPr/>
        <w:t>including</w:t>
      </w:r>
      <w:r>
        <w:rPr>
          <w:spacing w:val="-3"/>
        </w:rPr>
        <w:t xml:space="preserve"> </w:t>
      </w:r>
      <w:r>
        <w:rPr/>
        <w:t>training</w:t>
      </w:r>
      <w:r>
        <w:rPr>
          <w:spacing w:val="-3"/>
        </w:rPr>
        <w:t xml:space="preserve"> </w:t>
      </w:r>
      <w:r>
        <w:rPr/>
        <w:t>visits that do not coincide with dispensing visits. If they do, they will not be allowed to take the product back home, and a new dispensing will be required</w:t>
      </w:r>
      <w:r>
        <w:rPr>
          <w:i/>
        </w:rPr>
        <w:t xml:space="preserve">. </w:t>
      </w:r>
      <w:r>
        <w:rPr/>
        <w:t>Participants are only allowed to bring trial product back to the site at dispensing visits and at end of treatment.</w:t>
      </w:r>
    </w:p>
    <w:p>
      <w:pPr>
        <w:pStyle w:val="Heading2"/>
        <w:numPr>
          <w:ilvl w:val="2"/>
          <w:numId w:val="67"/>
        </w:numPr>
        <w:tabs>
          <w:tab w:val="clear" w:pos="720"/>
          <w:tab w:val="left" w:pos="1121" w:leader="none"/>
        </w:tabs>
        <w:ind w:hanging="965" w:start="1121"/>
        <w:rPr/>
      </w:pPr>
      <w:bookmarkStart w:id="39" w:name="_bookmark39"/>
      <w:bookmarkEnd w:id="39"/>
      <w:r>
        <w:rPr/>
        <w:t>Dosing</w:t>
      </w:r>
      <w:r>
        <w:rPr>
          <w:spacing w:val="-6"/>
        </w:rPr>
        <w:t xml:space="preserve"> </w:t>
      </w:r>
      <w:r>
        <w:rPr/>
        <w:t>instruction</w:t>
      </w:r>
      <w:r>
        <w:rPr>
          <w:spacing w:val="-4"/>
        </w:rPr>
        <w:t xml:space="preserve"> </w:t>
      </w:r>
      <w:r>
        <w:rPr/>
        <w:t>for</w:t>
      </w:r>
      <w:r>
        <w:rPr>
          <w:spacing w:val="-6"/>
        </w:rPr>
        <w:t xml:space="preserve"> </w:t>
      </w:r>
      <w:r>
        <w:rPr/>
        <w:t>investigational</w:t>
      </w:r>
      <w:r>
        <w:rPr>
          <w:spacing w:val="-4"/>
        </w:rPr>
        <w:t xml:space="preserve"> </w:t>
      </w:r>
      <w:r>
        <w:rPr/>
        <w:t>medicinal</w:t>
      </w:r>
      <w:r>
        <w:rPr>
          <w:spacing w:val="-3"/>
        </w:rPr>
        <w:t xml:space="preserve"> </w:t>
      </w:r>
      <w:r>
        <w:rPr>
          <w:spacing w:val="-2"/>
        </w:rPr>
        <w:t>product</w:t>
      </w:r>
    </w:p>
    <w:p>
      <w:pPr>
        <w:pStyle w:val="BodyText"/>
        <w:spacing w:before="149" w:after="0"/>
        <w:rPr/>
        <w:sectPr>
          <w:headerReference w:type="default" r:id="rId104"/>
          <w:headerReference w:type="first" r:id="rId105"/>
          <w:type w:val="nextPage"/>
          <w:pgSz w:w="11906" w:h="16838"/>
          <w:pgMar w:left="1260" w:right="680" w:gutter="0" w:header="850" w:top="1880" w:footer="0" w:bottom="280"/>
          <w:pgNumType w:fmt="decimal"/>
          <w:formProt w:val="false"/>
          <w:textDirection w:val="lrTb"/>
          <w:docGrid w:type="default" w:linePitch="100" w:charSpace="0"/>
        </w:sectPr>
      </w:pPr>
      <w:r>
        <w:rPr/>
        <w:t>Detailed</w:t>
      </w:r>
      <w:r>
        <w:rPr>
          <w:spacing w:val="-4"/>
        </w:rPr>
        <w:t xml:space="preserve"> </w:t>
      </w:r>
      <w:r>
        <w:rPr/>
        <w:t>dosing</w:t>
      </w:r>
      <w:r>
        <w:rPr>
          <w:spacing w:val="-1"/>
        </w:rPr>
        <w:t xml:space="preserve"> </w:t>
      </w:r>
      <w:r>
        <w:rPr/>
        <w:t>instructions</w:t>
      </w:r>
      <w:r>
        <w:rPr>
          <w:spacing w:val="-3"/>
        </w:rPr>
        <w:t xml:space="preserve"> </w:t>
      </w:r>
      <w:r>
        <w:rPr/>
        <w:t>for</w:t>
      </w:r>
      <w:r>
        <w:rPr>
          <w:spacing w:val="-1"/>
        </w:rPr>
        <w:t xml:space="preserve"> </w:t>
      </w:r>
      <w:r>
        <w:rPr/>
        <w:t>IMP</w:t>
      </w:r>
      <w:r>
        <w:rPr>
          <w:spacing w:val="-2"/>
        </w:rPr>
        <w:t xml:space="preserve"> </w:t>
      </w:r>
      <w:r>
        <w:rPr/>
        <w:t>are</w:t>
      </w:r>
      <w:r>
        <w:rPr>
          <w:spacing w:val="-3"/>
        </w:rPr>
        <w:t xml:space="preserve"> </w:t>
      </w:r>
      <w:r>
        <w:rPr/>
        <w:t>given</w:t>
      </w:r>
      <w:r>
        <w:rPr>
          <w:spacing w:val="-2"/>
        </w:rPr>
        <w:t xml:space="preserve"> </w:t>
      </w:r>
      <w:r>
        <w:rPr/>
        <w:t>in</w:t>
      </w:r>
      <w:r>
        <w:rPr>
          <w:spacing w:val="1"/>
        </w:rPr>
        <w:t xml:space="preserve"> </w:t>
      </w:r>
      <w:hyperlink w:anchor="_bookmark40">
        <w:r>
          <w:rPr>
            <w:rStyle w:val="Style7"/>
            <w:color w:val="0000FF"/>
            <w:u w:val="single" w:color="0000FF"/>
          </w:rPr>
          <w:t>Table</w:t>
        </w:r>
        <w:r>
          <w:rPr>
            <w:rStyle w:val="Style7"/>
            <w:color w:val="0000FF"/>
            <w:spacing w:val="-2"/>
            <w:u w:val="single" w:color="0000FF"/>
          </w:rPr>
          <w:t xml:space="preserve"> </w:t>
        </w:r>
        <w:r>
          <w:rPr>
            <w:rStyle w:val="Style7"/>
            <w:color w:val="0000FF"/>
            <w:u w:val="single" w:color="0000FF"/>
          </w:rPr>
          <w:t>6-</w:t>
        </w:r>
        <w:r>
          <w:rPr>
            <w:rStyle w:val="Style7"/>
            <w:color w:val="0000FF"/>
            <w:spacing w:val="-5"/>
            <w:u w:val="single" w:color="0000FF"/>
          </w:rPr>
          <w:t>2</w:t>
        </w:r>
        <w:r>
          <w:rPr>
            <w:rStyle w:val="Style7"/>
            <w:spacing w:val="-5"/>
          </w:rPr>
          <w:t>.</w:t>
        </w:r>
      </w:hyperlink>
    </w:p>
    <w:p>
      <w:pPr>
        <w:pStyle w:val="Heading2"/>
        <w:tabs>
          <w:tab w:val="clear" w:pos="720"/>
          <w:tab w:val="left" w:pos="1517" w:leader="none"/>
        </w:tabs>
        <w:spacing w:before="88" w:after="0"/>
        <w:ind w:hanging="0" w:start="156"/>
        <w:rPr/>
      </w:pPr>
      <w:bookmarkStart w:id="40" w:name="_bookmark40"/>
      <w:bookmarkEnd w:id="40"/>
      <w:r>
        <w:rPr/>
        <w:t>Table</w:t>
      </w:r>
      <w:r>
        <w:rPr>
          <w:spacing w:val="-2"/>
        </w:rPr>
        <w:t xml:space="preserve"> </w:t>
      </w:r>
      <w:r>
        <w:rPr/>
        <w:t>6-</w:t>
      </w:r>
      <w:r>
        <w:rPr>
          <w:spacing w:val="-10"/>
        </w:rPr>
        <w:t>2</w:t>
      </w:r>
      <w:r>
        <w:rPr/>
        <w:tab/>
        <w:t>Intervention</w:t>
      </w:r>
      <w:r>
        <w:rPr>
          <w:spacing w:val="-8"/>
        </w:rPr>
        <w:t xml:space="preserve"> </w:t>
      </w:r>
      <w:r>
        <w:rPr>
          <w:spacing w:val="-2"/>
        </w:rPr>
        <w:t>doses</w:t>
      </w:r>
    </w:p>
    <w:p>
      <w:pPr>
        <w:pStyle w:val="BodyText"/>
        <w:spacing w:before="7" w:after="0"/>
        <w:ind w:start="0"/>
        <w:rPr>
          <w:b/>
          <w:sz w:val="7"/>
        </w:rPr>
      </w:pPr>
      <w:r>
        <w:rPr>
          <w:b/>
          <w:sz w:val="7"/>
        </w:rPr>
      </w:r>
    </w:p>
    <w:tbl>
      <w:tblPr>
        <w:tblW w:w="9674" w:type="dxa"/>
        <w:jc w:val="start"/>
        <w:tblInd w:w="171" w:type="dxa"/>
        <w:tblLayout w:type="fixed"/>
        <w:tblCellMar>
          <w:top w:w="0" w:type="dxa"/>
          <w:start w:w="7" w:type="dxa"/>
          <w:bottom w:w="0" w:type="dxa"/>
          <w:end w:w="7" w:type="dxa"/>
        </w:tblCellMar>
        <w:tblLook w:val="01e0" w:noHBand="0" w:noVBand="0" w:firstColumn="1" w:lastRow="1" w:lastColumn="1" w:firstRow="1"/>
      </w:tblPr>
      <w:tblGrid>
        <w:gridCol w:w="1691"/>
        <w:gridCol w:w="1277"/>
        <w:gridCol w:w="1561"/>
        <w:gridCol w:w="1557"/>
        <w:gridCol w:w="1375"/>
        <w:gridCol w:w="1256"/>
        <w:gridCol w:w="957"/>
      </w:tblGrid>
      <w:tr>
        <w:trPr>
          <w:trHeight w:val="827" w:hRule="atLeast"/>
        </w:trPr>
        <w:tc>
          <w:tcPr>
            <w:tcW w:w="169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ind w:start="9"/>
              <w:rPr>
                <w:b/>
                <w:sz w:val="20"/>
              </w:rPr>
            </w:pPr>
            <w:r>
              <w:rPr>
                <w:b/>
                <w:sz w:val="20"/>
              </w:rPr>
              <w:t>Study</w:t>
            </w:r>
            <w:r>
              <w:rPr>
                <w:b/>
                <w:spacing w:val="-6"/>
                <w:sz w:val="20"/>
              </w:rPr>
              <w:t xml:space="preserve"> </w:t>
            </w:r>
            <w:r>
              <w:rPr>
                <w:b/>
                <w:spacing w:val="-4"/>
                <w:sz w:val="20"/>
              </w:rPr>
              <w:t>arms</w:t>
            </w:r>
          </w:p>
        </w:tc>
        <w:tc>
          <w:tcPr>
            <w:tcW w:w="127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ind w:start="9"/>
              <w:rPr>
                <w:b/>
                <w:sz w:val="20"/>
              </w:rPr>
            </w:pPr>
            <w:r>
              <w:rPr>
                <w:b/>
                <w:sz w:val="20"/>
              </w:rPr>
              <w:t>Dosing</w:t>
            </w:r>
            <w:r>
              <w:rPr>
                <w:b/>
                <w:spacing w:val="-6"/>
                <w:sz w:val="20"/>
              </w:rPr>
              <w:t xml:space="preserve"> </w:t>
            </w:r>
            <w:r>
              <w:rPr>
                <w:b/>
                <w:spacing w:val="-4"/>
                <w:sz w:val="20"/>
              </w:rPr>
              <w:t>week</w:t>
            </w:r>
          </w:p>
        </w:tc>
        <w:tc>
          <w:tcPr>
            <w:tcW w:w="156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auto" w:line="266"/>
              <w:ind w:start="9"/>
              <w:rPr>
                <w:b/>
                <w:sz w:val="20"/>
              </w:rPr>
            </w:pPr>
            <w:r>
              <w:rPr>
                <w:b/>
                <w:sz w:val="20"/>
              </w:rPr>
              <w:t>Study</w:t>
            </w:r>
            <w:r>
              <w:rPr>
                <w:b/>
                <w:spacing w:val="-13"/>
                <w:sz w:val="20"/>
              </w:rPr>
              <w:t xml:space="preserve"> </w:t>
            </w:r>
            <w:r>
              <w:rPr>
                <w:b/>
                <w:sz w:val="20"/>
              </w:rPr>
              <w:t>dose</w:t>
            </w:r>
            <w:r>
              <w:rPr>
                <w:b/>
                <w:spacing w:val="-12"/>
                <w:sz w:val="20"/>
              </w:rPr>
              <w:t xml:space="preserve"> </w:t>
            </w:r>
            <w:r>
              <w:rPr>
                <w:b/>
                <w:sz w:val="20"/>
              </w:rPr>
              <w:t xml:space="preserve">/ </w:t>
            </w:r>
            <w:r>
              <w:rPr>
                <w:b/>
                <w:spacing w:val="-2"/>
                <w:sz w:val="20"/>
              </w:rPr>
              <w:t>frequency</w:t>
            </w:r>
          </w:p>
        </w:tc>
        <w:tc>
          <w:tcPr>
            <w:tcW w:w="15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auto" w:line="266"/>
              <w:ind w:start="7" w:end="367"/>
              <w:rPr>
                <w:b/>
                <w:sz w:val="20"/>
              </w:rPr>
            </w:pPr>
            <w:r>
              <w:rPr>
                <w:b/>
                <w:sz w:val="20"/>
              </w:rPr>
              <w:t>Trial</w:t>
            </w:r>
            <w:r>
              <w:rPr>
                <w:b/>
                <w:spacing w:val="-13"/>
                <w:sz w:val="20"/>
              </w:rPr>
              <w:t xml:space="preserve"> </w:t>
            </w:r>
            <w:r>
              <w:rPr>
                <w:b/>
                <w:sz w:val="20"/>
              </w:rPr>
              <w:t xml:space="preserve">product </w:t>
            </w:r>
            <w:r>
              <w:rPr>
                <w:b/>
                <w:spacing w:val="-2"/>
                <w:sz w:val="20"/>
              </w:rPr>
              <w:t>strength</w:t>
            </w:r>
          </w:p>
        </w:tc>
        <w:tc>
          <w:tcPr>
            <w:tcW w:w="137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auto" w:line="266"/>
              <w:ind w:start="7" w:end="340"/>
              <w:rPr>
                <w:b/>
                <w:sz w:val="20"/>
              </w:rPr>
            </w:pPr>
            <w:r>
              <w:rPr>
                <w:b/>
                <w:sz w:val="20"/>
              </w:rPr>
              <w:t>Volume</w:t>
            </w:r>
            <w:r>
              <w:rPr>
                <w:b/>
                <w:spacing w:val="-13"/>
                <w:sz w:val="20"/>
              </w:rPr>
              <w:t xml:space="preserve"> </w:t>
            </w:r>
            <w:r>
              <w:rPr>
                <w:b/>
                <w:sz w:val="20"/>
              </w:rPr>
              <w:t xml:space="preserve">per </w:t>
            </w:r>
            <w:r>
              <w:rPr>
                <w:b/>
                <w:spacing w:val="-2"/>
                <w:sz w:val="20"/>
              </w:rPr>
              <w:t>injection</w:t>
            </w:r>
          </w:p>
        </w:tc>
        <w:tc>
          <w:tcPr>
            <w:tcW w:w="125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auto" w:line="266"/>
              <w:ind w:start="8" w:end="17"/>
              <w:rPr>
                <w:b/>
                <w:sz w:val="20"/>
              </w:rPr>
            </w:pPr>
            <w:r>
              <w:rPr>
                <w:b/>
                <w:spacing w:val="-4"/>
                <w:sz w:val="20"/>
              </w:rPr>
              <w:t xml:space="preserve">Pen </w:t>
            </w:r>
            <w:r>
              <w:rPr>
                <w:b/>
                <w:spacing w:val="-2"/>
                <w:sz w:val="20"/>
              </w:rPr>
              <w:t>increments</w:t>
            </w:r>
          </w:p>
        </w:tc>
        <w:tc>
          <w:tcPr>
            <w:tcW w:w="9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auto" w:line="266"/>
              <w:ind w:start="8" w:end="121"/>
              <w:rPr>
                <w:b/>
                <w:sz w:val="20"/>
              </w:rPr>
            </w:pPr>
            <w:r>
              <w:rPr>
                <w:b/>
                <w:sz w:val="20"/>
              </w:rPr>
              <w:t>Dose</w:t>
            </w:r>
            <w:r>
              <w:rPr>
                <w:b/>
                <w:spacing w:val="-13"/>
                <w:sz w:val="20"/>
              </w:rPr>
              <w:t xml:space="preserve"> </w:t>
            </w:r>
            <w:r>
              <w:rPr>
                <w:b/>
                <w:sz w:val="20"/>
              </w:rPr>
              <w:t xml:space="preserve">step </w:t>
            </w:r>
            <w:r>
              <w:rPr>
                <w:b/>
                <w:spacing w:val="-2"/>
                <w:sz w:val="20"/>
              </w:rPr>
              <w:t>duration</w:t>
            </w:r>
          </w:p>
        </w:tc>
      </w:tr>
      <w:tr>
        <w:trPr>
          <w:trHeight w:val="2188" w:hRule="atLeast"/>
        </w:trPr>
        <w:tc>
          <w:tcPr>
            <w:tcW w:w="1691"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9"/>
              <w:rPr>
                <w:b/>
                <w:sz w:val="20"/>
              </w:rPr>
            </w:pPr>
            <w:r>
              <w:rPr>
                <w:b/>
                <w:spacing w:val="-2"/>
                <w:sz w:val="20"/>
              </w:rPr>
              <w:t>NNC0487-XXXX</w:t>
            </w:r>
          </w:p>
          <w:p>
            <w:pPr>
              <w:pStyle w:val="TableParagraph"/>
              <w:spacing w:before="22" w:after="0"/>
              <w:ind w:start="9"/>
              <w:rPr>
                <w:b/>
                <w:sz w:val="20"/>
              </w:rPr>
            </w:pPr>
            <w:r>
              <w:rPr>
                <w:b/>
                <w:sz w:val="20"/>
              </w:rPr>
              <w:t xml:space="preserve">20 </w:t>
            </w:r>
            <w:r>
              <w:rPr>
                <w:b/>
                <w:spacing w:val="-5"/>
                <w:sz w:val="20"/>
              </w:rPr>
              <w:t>mg</w:t>
            </w:r>
          </w:p>
          <w:p>
            <w:pPr>
              <w:pStyle w:val="TableParagraph"/>
              <w:spacing w:before="47" w:after="0"/>
              <w:rPr>
                <w:b/>
                <w:sz w:val="20"/>
              </w:rPr>
            </w:pPr>
            <w:r>
              <w:rPr>
                <w:b/>
                <w:sz w:val="20"/>
              </w:rPr>
            </w:r>
          </w:p>
          <w:p>
            <w:pPr>
              <w:pStyle w:val="TableParagraph"/>
              <w:ind w:start="9"/>
              <w:rPr>
                <w:sz w:val="20"/>
              </w:rPr>
            </w:pPr>
            <w:r>
              <w:rPr>
                <w:sz w:val="20"/>
              </w:rPr>
              <w:t>NNC0487-XXXX</w:t>
            </w:r>
            <w:r>
              <w:rPr>
                <w:spacing w:val="-9"/>
                <w:sz w:val="20"/>
              </w:rPr>
              <w:t xml:space="preserve"> </w:t>
            </w:r>
            <w:r>
              <w:rPr>
                <w:spacing w:val="-10"/>
                <w:sz w:val="20"/>
              </w:rPr>
              <w:t>B</w:t>
            </w:r>
          </w:p>
        </w:tc>
        <w:tc>
          <w:tcPr>
            <w:tcW w:w="1277"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9"/>
              <w:rPr>
                <w:sz w:val="20"/>
              </w:rPr>
            </w:pPr>
            <w:r>
              <w:rPr>
                <w:sz w:val="20"/>
              </w:rPr>
              <w:t>Week</w:t>
            </w:r>
            <w:r>
              <w:rPr>
                <w:spacing w:val="-5"/>
                <w:sz w:val="20"/>
              </w:rPr>
              <w:t xml:space="preserve"> </w:t>
            </w:r>
            <w:r>
              <w:rPr>
                <w:sz w:val="20"/>
              </w:rPr>
              <w:t>0-</w:t>
            </w:r>
            <w:r>
              <w:rPr>
                <w:spacing w:val="-10"/>
                <w:sz w:val="20"/>
              </w:rPr>
              <w:t>3</w:t>
            </w:r>
          </w:p>
          <w:p>
            <w:pPr>
              <w:pStyle w:val="TableParagraph"/>
              <w:spacing w:before="22" w:after="0"/>
              <w:ind w:start="9"/>
              <w:rPr>
                <w:sz w:val="20"/>
              </w:rPr>
            </w:pPr>
            <w:r>
              <w:rPr>
                <w:sz w:val="20"/>
              </w:rPr>
              <w:t>Week</w:t>
            </w:r>
            <w:r>
              <w:rPr>
                <w:spacing w:val="-5"/>
                <w:sz w:val="20"/>
              </w:rPr>
              <w:t xml:space="preserve"> </w:t>
            </w:r>
            <w:r>
              <w:rPr>
                <w:sz w:val="20"/>
              </w:rPr>
              <w:t>4-</w:t>
            </w:r>
            <w:r>
              <w:rPr>
                <w:spacing w:val="-10"/>
                <w:sz w:val="20"/>
              </w:rPr>
              <w:t>7</w:t>
            </w:r>
          </w:p>
          <w:p>
            <w:pPr>
              <w:pStyle w:val="TableParagraph"/>
              <w:spacing w:before="22" w:after="0"/>
              <w:ind w:start="9"/>
              <w:rPr>
                <w:sz w:val="20"/>
              </w:rPr>
            </w:pPr>
            <w:r>
              <w:rPr>
                <w:sz w:val="20"/>
              </w:rPr>
              <w:t>Week</w:t>
            </w:r>
            <w:r>
              <w:rPr>
                <w:spacing w:val="-5"/>
                <w:sz w:val="20"/>
              </w:rPr>
              <w:t xml:space="preserve"> </w:t>
            </w:r>
            <w:r>
              <w:rPr>
                <w:sz w:val="20"/>
              </w:rPr>
              <w:t>8-</w:t>
            </w:r>
            <w:r>
              <w:rPr>
                <w:spacing w:val="-5"/>
                <w:sz w:val="20"/>
              </w:rPr>
              <w:t>11</w:t>
            </w:r>
          </w:p>
          <w:p>
            <w:pPr>
              <w:pStyle w:val="TableParagraph"/>
              <w:spacing w:before="25" w:after="0"/>
              <w:ind w:start="9"/>
              <w:rPr>
                <w:sz w:val="20"/>
              </w:rPr>
            </w:pPr>
            <w:r>
              <w:rPr>
                <w:sz w:val="20"/>
              </w:rPr>
              <w:t>Week</w:t>
            </w:r>
            <w:r>
              <w:rPr>
                <w:spacing w:val="-5"/>
                <w:sz w:val="20"/>
              </w:rPr>
              <w:t xml:space="preserve"> </w:t>
            </w:r>
            <w:r>
              <w:rPr>
                <w:sz w:val="20"/>
              </w:rPr>
              <w:t>12-</w:t>
            </w:r>
            <w:r>
              <w:rPr>
                <w:spacing w:val="-5"/>
                <w:sz w:val="20"/>
              </w:rPr>
              <w:t>15</w:t>
            </w:r>
          </w:p>
          <w:p>
            <w:pPr>
              <w:pStyle w:val="TableParagraph"/>
              <w:spacing w:before="22" w:after="0"/>
              <w:ind w:start="9"/>
              <w:rPr>
                <w:sz w:val="20"/>
              </w:rPr>
            </w:pPr>
            <w:r>
              <w:rPr>
                <w:sz w:val="20"/>
              </w:rPr>
              <w:t>Week</w:t>
            </w:r>
            <w:r>
              <w:rPr>
                <w:spacing w:val="-5"/>
                <w:sz w:val="20"/>
              </w:rPr>
              <w:t xml:space="preserve"> </w:t>
            </w:r>
            <w:r>
              <w:rPr>
                <w:sz w:val="20"/>
              </w:rPr>
              <w:t>16-</w:t>
            </w:r>
            <w:r>
              <w:rPr>
                <w:spacing w:val="-5"/>
                <w:sz w:val="20"/>
              </w:rPr>
              <w:t>19</w:t>
            </w:r>
          </w:p>
          <w:p>
            <w:pPr>
              <w:pStyle w:val="TableParagraph"/>
              <w:spacing w:before="24" w:after="0"/>
              <w:ind w:start="9"/>
              <w:rPr>
                <w:sz w:val="20"/>
              </w:rPr>
            </w:pPr>
            <w:r>
              <w:rPr>
                <w:sz w:val="20"/>
              </w:rPr>
              <w:t>Week</w:t>
            </w:r>
            <w:r>
              <w:rPr>
                <w:spacing w:val="-5"/>
                <w:sz w:val="20"/>
              </w:rPr>
              <w:t xml:space="preserve"> </w:t>
            </w:r>
            <w:r>
              <w:rPr>
                <w:sz w:val="20"/>
              </w:rPr>
              <w:t>20-</w:t>
            </w:r>
            <w:r>
              <w:rPr>
                <w:spacing w:val="-5"/>
                <w:sz w:val="20"/>
              </w:rPr>
              <w:t>23</w:t>
            </w:r>
          </w:p>
          <w:p>
            <w:pPr>
              <w:pStyle w:val="TableParagraph"/>
              <w:spacing w:before="22" w:after="0"/>
              <w:ind w:start="9"/>
              <w:rPr>
                <w:sz w:val="20"/>
              </w:rPr>
            </w:pPr>
            <w:r>
              <w:rPr>
                <w:sz w:val="20"/>
              </w:rPr>
              <w:t>Week</w:t>
            </w:r>
            <w:r>
              <w:rPr>
                <w:spacing w:val="-5"/>
                <w:sz w:val="20"/>
              </w:rPr>
              <w:t xml:space="preserve"> </w:t>
            </w:r>
            <w:r>
              <w:rPr>
                <w:sz w:val="20"/>
              </w:rPr>
              <w:t>24-</w:t>
            </w:r>
            <w:r>
              <w:rPr>
                <w:spacing w:val="-5"/>
                <w:sz w:val="20"/>
              </w:rPr>
              <w:t>27</w:t>
            </w:r>
          </w:p>
          <w:p>
            <w:pPr>
              <w:pStyle w:val="TableParagraph"/>
              <w:spacing w:before="25" w:after="0"/>
              <w:ind w:start="9"/>
              <w:rPr>
                <w:sz w:val="20"/>
              </w:rPr>
            </w:pPr>
            <w:r>
              <w:rPr>
                <w:sz w:val="20"/>
              </w:rPr>
              <w:t>Week</w:t>
            </w:r>
            <w:r>
              <w:rPr>
                <w:spacing w:val="-5"/>
                <w:sz w:val="20"/>
              </w:rPr>
              <w:t xml:space="preserve"> </w:t>
            </w:r>
            <w:r>
              <w:rPr>
                <w:sz w:val="20"/>
              </w:rPr>
              <w:t>28-</w:t>
            </w:r>
            <w:r>
              <w:rPr>
                <w:spacing w:val="-5"/>
                <w:sz w:val="20"/>
              </w:rPr>
              <w:t>40</w:t>
            </w:r>
          </w:p>
        </w:tc>
        <w:tc>
          <w:tcPr>
            <w:tcW w:w="1561"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9"/>
              <w:rPr>
                <w:sz w:val="20"/>
              </w:rPr>
            </w:pPr>
            <w:r>
              <w:rPr>
                <w:sz w:val="20"/>
              </w:rPr>
              <w:t>0.2</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2" w:after="0"/>
              <w:ind w:start="9"/>
              <w:rPr>
                <w:sz w:val="20"/>
              </w:rPr>
            </w:pPr>
            <w:r>
              <w:rPr>
                <w:sz w:val="20"/>
              </w:rPr>
              <w:t>0.4</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2" w:after="0"/>
              <w:ind w:start="9"/>
              <w:rPr>
                <w:sz w:val="20"/>
              </w:rPr>
            </w:pPr>
            <w:r>
              <w:rPr>
                <w:sz w:val="20"/>
              </w:rPr>
              <w:t>0.6</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5" w:after="0"/>
              <w:ind w:start="9"/>
              <w:rPr>
                <w:sz w:val="20"/>
              </w:rPr>
            </w:pPr>
            <w:r>
              <w:rPr>
                <w:sz w:val="20"/>
              </w:rPr>
              <w:t>1.25</w:t>
            </w:r>
            <w:r>
              <w:rPr>
                <w:spacing w:val="-2"/>
                <w:sz w:val="20"/>
              </w:rPr>
              <w:t xml:space="preserve"> </w:t>
            </w:r>
            <w:r>
              <w:rPr>
                <w:sz w:val="20"/>
              </w:rPr>
              <w:t>mg</w:t>
            </w:r>
            <w:r>
              <w:rPr>
                <w:spacing w:val="-1"/>
                <w:sz w:val="20"/>
              </w:rPr>
              <w:t xml:space="preserve"> </w:t>
            </w:r>
            <w:r>
              <w:rPr>
                <w:sz w:val="20"/>
              </w:rPr>
              <w:t>/</w:t>
            </w:r>
            <w:r>
              <w:rPr>
                <w:spacing w:val="-3"/>
                <w:sz w:val="20"/>
              </w:rPr>
              <w:t xml:space="preserve"> </w:t>
            </w:r>
            <w:r>
              <w:rPr>
                <w:spacing w:val="-7"/>
                <w:sz w:val="20"/>
              </w:rPr>
              <w:t>QW</w:t>
            </w:r>
          </w:p>
          <w:p>
            <w:pPr>
              <w:pStyle w:val="TableParagraph"/>
              <w:spacing w:lineRule="auto" w:line="264" w:before="22" w:after="0"/>
              <w:ind w:start="9" w:end="461"/>
              <w:rPr>
                <w:sz w:val="20"/>
              </w:rPr>
            </w:pPr>
            <w:r>
              <w:rPr>
                <w:sz w:val="20"/>
              </w:rPr>
              <w:t>2.5</w:t>
            </w:r>
            <w:r>
              <w:rPr>
                <w:spacing w:val="-13"/>
                <w:sz w:val="20"/>
              </w:rPr>
              <w:t xml:space="preserve"> </w:t>
            </w:r>
            <w:r>
              <w:rPr>
                <w:sz w:val="20"/>
              </w:rPr>
              <w:t>mg</w:t>
            </w:r>
            <w:r>
              <w:rPr>
                <w:spacing w:val="-12"/>
                <w:sz w:val="20"/>
              </w:rPr>
              <w:t xml:space="preserve"> </w:t>
            </w:r>
            <w:r>
              <w:rPr>
                <w:sz w:val="20"/>
              </w:rPr>
              <w:t>/</w:t>
            </w:r>
            <w:r>
              <w:rPr>
                <w:spacing w:val="-13"/>
                <w:sz w:val="20"/>
              </w:rPr>
              <w:t xml:space="preserve"> </w:t>
            </w:r>
            <w:r>
              <w:rPr>
                <w:sz w:val="20"/>
              </w:rPr>
              <w:t>QW 5 mg / QW 10</w:t>
            </w:r>
            <w:r>
              <w:rPr>
                <w:spacing w:val="-1"/>
                <w:sz w:val="20"/>
              </w:rPr>
              <w:t xml:space="preserve"> </w:t>
            </w:r>
            <w:r>
              <w:rPr>
                <w:sz w:val="20"/>
              </w:rPr>
              <w:t>mg /</w:t>
            </w:r>
            <w:r>
              <w:rPr>
                <w:spacing w:val="-5"/>
                <w:sz w:val="20"/>
              </w:rPr>
              <w:t xml:space="preserve"> QW</w:t>
            </w:r>
          </w:p>
          <w:p>
            <w:pPr>
              <w:pStyle w:val="TableParagraph"/>
              <w:spacing w:before="2" w:after="0"/>
              <w:ind w:start="9"/>
              <w:rPr>
                <w:sz w:val="20"/>
              </w:rPr>
            </w:pPr>
            <w:r>
              <w:rPr>
                <w:sz w:val="20"/>
              </w:rPr>
              <w:t>20</w:t>
            </w:r>
            <w:r>
              <w:rPr>
                <w:spacing w:val="-1"/>
                <w:sz w:val="20"/>
              </w:rPr>
              <w:t xml:space="preserve"> </w:t>
            </w:r>
            <w:r>
              <w:rPr>
                <w:sz w:val="20"/>
              </w:rPr>
              <w:t>mg /</w:t>
            </w:r>
            <w:r>
              <w:rPr>
                <w:spacing w:val="-5"/>
                <w:sz w:val="20"/>
              </w:rPr>
              <w:t xml:space="preserve"> QW</w:t>
            </w:r>
          </w:p>
        </w:tc>
        <w:tc>
          <w:tcPr>
            <w:tcW w:w="1557"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7"/>
              <w:rPr>
                <w:sz w:val="20"/>
              </w:rPr>
            </w:pPr>
            <w:r>
              <w:rPr>
                <w:sz w:val="20"/>
              </w:rPr>
              <w:t>0.80</w:t>
            </w:r>
            <w:r>
              <w:rPr>
                <w:spacing w:val="-1"/>
                <w:sz w:val="20"/>
              </w:rPr>
              <w:t xml:space="preserve"> </w:t>
            </w:r>
            <w:r>
              <w:rPr>
                <w:spacing w:val="-2"/>
                <w:sz w:val="20"/>
              </w:rPr>
              <w:t>mg/mL</w:t>
            </w:r>
          </w:p>
          <w:p>
            <w:pPr>
              <w:pStyle w:val="TableParagraph"/>
              <w:spacing w:before="22" w:after="0"/>
              <w:ind w:start="7"/>
              <w:rPr>
                <w:sz w:val="20"/>
              </w:rPr>
            </w:pPr>
            <w:r>
              <w:rPr>
                <w:sz w:val="20"/>
              </w:rPr>
              <w:t>0.80</w:t>
            </w:r>
            <w:r>
              <w:rPr>
                <w:spacing w:val="-1"/>
                <w:sz w:val="20"/>
              </w:rPr>
              <w:t xml:space="preserve"> </w:t>
            </w:r>
            <w:r>
              <w:rPr>
                <w:spacing w:val="-2"/>
                <w:sz w:val="20"/>
              </w:rPr>
              <w:t>mg/mL</w:t>
            </w:r>
          </w:p>
          <w:p>
            <w:pPr>
              <w:pStyle w:val="TableParagraph"/>
              <w:spacing w:before="22" w:after="0"/>
              <w:ind w:start="7"/>
              <w:rPr>
                <w:sz w:val="20"/>
              </w:rPr>
            </w:pPr>
            <w:r>
              <w:rPr>
                <w:sz w:val="20"/>
              </w:rPr>
              <w:t xml:space="preserve">0.80 </w:t>
            </w:r>
            <w:r>
              <w:rPr>
                <w:spacing w:val="-2"/>
                <w:sz w:val="20"/>
              </w:rPr>
              <w:t>mg/mL</w:t>
            </w:r>
          </w:p>
          <w:p>
            <w:pPr>
              <w:pStyle w:val="TableParagraph"/>
              <w:spacing w:before="25" w:after="0"/>
              <w:ind w:start="7"/>
              <w:rPr>
                <w:sz w:val="20"/>
              </w:rPr>
            </w:pPr>
            <w:r>
              <w:rPr>
                <w:sz w:val="20"/>
              </w:rPr>
              <w:t>1.67</w:t>
            </w:r>
            <w:r>
              <w:rPr>
                <w:spacing w:val="-1"/>
                <w:sz w:val="20"/>
              </w:rPr>
              <w:t xml:space="preserve"> </w:t>
            </w:r>
            <w:r>
              <w:rPr>
                <w:spacing w:val="-2"/>
                <w:sz w:val="20"/>
              </w:rPr>
              <w:t>mg/mL</w:t>
            </w:r>
          </w:p>
          <w:p>
            <w:pPr>
              <w:pStyle w:val="TableParagraph"/>
              <w:spacing w:before="22" w:after="0"/>
              <w:ind w:start="7"/>
              <w:rPr>
                <w:sz w:val="20"/>
              </w:rPr>
            </w:pPr>
            <w:r>
              <w:rPr>
                <w:sz w:val="20"/>
              </w:rPr>
              <w:t>3.35</w:t>
            </w:r>
            <w:r>
              <w:rPr>
                <w:spacing w:val="-1"/>
                <w:sz w:val="20"/>
              </w:rPr>
              <w:t xml:space="preserve"> </w:t>
            </w:r>
            <w:r>
              <w:rPr>
                <w:spacing w:val="-2"/>
                <w:sz w:val="20"/>
              </w:rPr>
              <w:t>mg/mL</w:t>
            </w:r>
          </w:p>
          <w:p>
            <w:pPr>
              <w:pStyle w:val="TableParagraph"/>
              <w:spacing w:before="24" w:after="0"/>
              <w:ind w:start="7"/>
              <w:rPr>
                <w:sz w:val="20"/>
              </w:rPr>
            </w:pPr>
            <w:r>
              <w:rPr>
                <w:sz w:val="20"/>
              </w:rPr>
              <w:t>6.7</w:t>
            </w:r>
            <w:r>
              <w:rPr>
                <w:spacing w:val="-1"/>
                <w:sz w:val="20"/>
              </w:rPr>
              <w:t xml:space="preserve"> </w:t>
            </w:r>
            <w:r>
              <w:rPr>
                <w:spacing w:val="-2"/>
                <w:sz w:val="20"/>
              </w:rPr>
              <w:t>mg/mL</w:t>
            </w:r>
          </w:p>
          <w:p>
            <w:pPr>
              <w:pStyle w:val="TableParagraph"/>
              <w:spacing w:before="22" w:after="0"/>
              <w:ind w:start="7"/>
              <w:rPr>
                <w:sz w:val="20"/>
              </w:rPr>
            </w:pPr>
            <w:r>
              <w:rPr>
                <w:sz w:val="20"/>
              </w:rPr>
              <w:t>13.4</w:t>
            </w:r>
            <w:r>
              <w:rPr>
                <w:spacing w:val="-1"/>
                <w:sz w:val="20"/>
              </w:rPr>
              <w:t xml:space="preserve"> </w:t>
            </w:r>
            <w:r>
              <w:rPr>
                <w:spacing w:val="-2"/>
                <w:sz w:val="20"/>
              </w:rPr>
              <w:t>mg/mL</w:t>
            </w:r>
          </w:p>
          <w:p>
            <w:pPr>
              <w:pStyle w:val="TableParagraph"/>
              <w:spacing w:before="25" w:after="0"/>
              <w:ind w:start="7"/>
              <w:rPr>
                <w:sz w:val="20"/>
              </w:rPr>
            </w:pPr>
            <w:r>
              <w:rPr>
                <w:sz w:val="20"/>
              </w:rPr>
              <w:t>26.8</w:t>
            </w:r>
            <w:r>
              <w:rPr>
                <w:spacing w:val="-1"/>
                <w:sz w:val="20"/>
              </w:rPr>
              <w:t xml:space="preserve"> </w:t>
            </w:r>
            <w:r>
              <w:rPr>
                <w:spacing w:val="-2"/>
                <w:sz w:val="20"/>
              </w:rPr>
              <w:t>mg/mL</w:t>
            </w:r>
          </w:p>
        </w:tc>
        <w:tc>
          <w:tcPr>
            <w:tcW w:w="1375"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7"/>
              <w:rPr>
                <w:sz w:val="20"/>
              </w:rPr>
            </w:pPr>
            <w:r>
              <w:rPr>
                <w:sz w:val="20"/>
              </w:rPr>
              <w:t>0.25</w:t>
            </w:r>
            <w:r>
              <w:rPr>
                <w:spacing w:val="-1"/>
                <w:sz w:val="20"/>
              </w:rPr>
              <w:t xml:space="preserve"> </w:t>
            </w:r>
            <w:r>
              <w:rPr>
                <w:spacing w:val="-5"/>
                <w:sz w:val="20"/>
              </w:rPr>
              <w:t>mL</w:t>
            </w:r>
          </w:p>
          <w:p>
            <w:pPr>
              <w:pStyle w:val="TableParagraph"/>
              <w:spacing w:before="22" w:after="0"/>
              <w:ind w:start="7"/>
              <w:rPr>
                <w:sz w:val="20"/>
              </w:rPr>
            </w:pPr>
            <w:r>
              <w:rPr>
                <w:sz w:val="20"/>
              </w:rPr>
              <w:t>0.50</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p>
            <w:pPr>
              <w:pStyle w:val="TableParagraph"/>
              <w:spacing w:before="25" w:after="0"/>
              <w:ind w:start="7"/>
              <w:rPr>
                <w:sz w:val="20"/>
              </w:rPr>
            </w:pPr>
            <w:r>
              <w:rPr>
                <w:sz w:val="20"/>
              </w:rPr>
              <w:t>0.75</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p>
            <w:pPr>
              <w:pStyle w:val="TableParagraph"/>
              <w:spacing w:before="24" w:after="0"/>
              <w:ind w:start="7"/>
              <w:rPr>
                <w:sz w:val="20"/>
              </w:rPr>
            </w:pPr>
            <w:r>
              <w:rPr>
                <w:sz w:val="20"/>
              </w:rPr>
              <w:t>0.75</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p>
            <w:pPr>
              <w:pStyle w:val="TableParagraph"/>
              <w:spacing w:before="25" w:after="0"/>
              <w:ind w:start="7"/>
              <w:rPr>
                <w:sz w:val="20"/>
              </w:rPr>
            </w:pPr>
            <w:r>
              <w:rPr>
                <w:sz w:val="20"/>
              </w:rPr>
              <w:t>0.75</w:t>
            </w:r>
            <w:r>
              <w:rPr>
                <w:spacing w:val="-1"/>
                <w:sz w:val="20"/>
              </w:rPr>
              <w:t xml:space="preserve"> </w:t>
            </w:r>
            <w:r>
              <w:rPr>
                <w:spacing w:val="-5"/>
                <w:sz w:val="20"/>
              </w:rPr>
              <w:t>mL</w:t>
            </w:r>
          </w:p>
        </w:tc>
        <w:tc>
          <w:tcPr>
            <w:tcW w:w="1256"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8"/>
              <w:rPr>
                <w:sz w:val="20"/>
              </w:rPr>
            </w:pPr>
            <w:r>
              <w:rPr>
                <w:sz w:val="20"/>
              </w:rPr>
              <w:t xml:space="preserve">25 </w:t>
            </w:r>
            <w:r>
              <w:rPr>
                <w:spacing w:val="-2"/>
                <w:sz w:val="20"/>
              </w:rPr>
              <w:t>incr.</w:t>
            </w:r>
          </w:p>
          <w:p>
            <w:pPr>
              <w:pStyle w:val="TableParagraph"/>
              <w:spacing w:before="22" w:after="0"/>
              <w:ind w:start="8"/>
              <w:rPr>
                <w:sz w:val="20"/>
              </w:rPr>
            </w:pPr>
            <w:r>
              <w:rPr>
                <w:sz w:val="20"/>
              </w:rPr>
              <w:t xml:space="preserve">50 </w:t>
            </w:r>
            <w:r>
              <w:rPr>
                <w:spacing w:val="-2"/>
                <w:sz w:val="20"/>
              </w:rPr>
              <w:t>incr.</w:t>
            </w:r>
          </w:p>
          <w:p>
            <w:pPr>
              <w:pStyle w:val="TableParagraph"/>
              <w:spacing w:before="22" w:after="0"/>
              <w:ind w:start="8"/>
              <w:rPr>
                <w:sz w:val="20"/>
              </w:rPr>
            </w:pPr>
            <w:r>
              <w:rPr>
                <w:sz w:val="20"/>
              </w:rPr>
              <w:t xml:space="preserve">75 </w:t>
            </w:r>
            <w:r>
              <w:rPr>
                <w:spacing w:val="-2"/>
                <w:sz w:val="20"/>
              </w:rPr>
              <w:t>incr.</w:t>
            </w:r>
          </w:p>
          <w:p>
            <w:pPr>
              <w:pStyle w:val="TableParagraph"/>
              <w:spacing w:before="25" w:after="0"/>
              <w:ind w:start="8"/>
              <w:rPr>
                <w:sz w:val="20"/>
              </w:rPr>
            </w:pPr>
            <w:r>
              <w:rPr>
                <w:sz w:val="20"/>
              </w:rPr>
              <w:t xml:space="preserve">75 </w:t>
            </w:r>
            <w:r>
              <w:rPr>
                <w:spacing w:val="-2"/>
                <w:sz w:val="20"/>
              </w:rPr>
              <w:t>incr.</w:t>
            </w:r>
          </w:p>
          <w:p>
            <w:pPr>
              <w:pStyle w:val="TableParagraph"/>
              <w:spacing w:before="22" w:after="0"/>
              <w:ind w:start="8"/>
              <w:rPr>
                <w:sz w:val="20"/>
              </w:rPr>
            </w:pPr>
            <w:r>
              <w:rPr>
                <w:sz w:val="20"/>
              </w:rPr>
              <w:t xml:space="preserve">75 </w:t>
            </w:r>
            <w:r>
              <w:rPr>
                <w:spacing w:val="-2"/>
                <w:sz w:val="20"/>
              </w:rPr>
              <w:t>incr.</w:t>
            </w:r>
          </w:p>
          <w:p>
            <w:pPr>
              <w:pStyle w:val="TableParagraph"/>
              <w:spacing w:before="24" w:after="0"/>
              <w:ind w:start="8"/>
              <w:rPr>
                <w:sz w:val="20"/>
              </w:rPr>
            </w:pPr>
            <w:r>
              <w:rPr>
                <w:sz w:val="20"/>
              </w:rPr>
              <w:t xml:space="preserve">75 </w:t>
            </w:r>
            <w:r>
              <w:rPr>
                <w:spacing w:val="-2"/>
                <w:sz w:val="20"/>
              </w:rPr>
              <w:t>incr.</w:t>
            </w:r>
          </w:p>
          <w:p>
            <w:pPr>
              <w:pStyle w:val="TableParagraph"/>
              <w:spacing w:before="22" w:after="0"/>
              <w:ind w:start="8"/>
              <w:rPr>
                <w:sz w:val="20"/>
              </w:rPr>
            </w:pPr>
            <w:r>
              <w:rPr>
                <w:sz w:val="20"/>
              </w:rPr>
              <w:t xml:space="preserve">75 </w:t>
            </w:r>
            <w:r>
              <w:rPr>
                <w:spacing w:val="-2"/>
                <w:sz w:val="20"/>
              </w:rPr>
              <w:t>incr.</w:t>
            </w:r>
          </w:p>
          <w:p>
            <w:pPr>
              <w:pStyle w:val="TableParagraph"/>
              <w:spacing w:before="25" w:after="0"/>
              <w:ind w:start="8"/>
              <w:rPr>
                <w:sz w:val="20"/>
              </w:rPr>
            </w:pPr>
            <w:r>
              <w:rPr>
                <w:sz w:val="20"/>
              </w:rPr>
              <w:t xml:space="preserve">75 </w:t>
            </w:r>
            <w:r>
              <w:rPr>
                <w:spacing w:val="-2"/>
                <w:sz w:val="20"/>
              </w:rPr>
              <w:t>incr.</w:t>
            </w:r>
          </w:p>
        </w:tc>
        <w:tc>
          <w:tcPr>
            <w:tcW w:w="957"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5"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4"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5" w:after="0"/>
              <w:ind w:start="8"/>
              <w:rPr>
                <w:sz w:val="20"/>
              </w:rPr>
            </w:pPr>
            <w:r>
              <w:rPr>
                <w:sz w:val="20"/>
              </w:rPr>
              <w:t xml:space="preserve">13 </w:t>
            </w:r>
            <w:r>
              <w:rPr>
                <w:spacing w:val="-2"/>
                <w:sz w:val="20"/>
              </w:rPr>
              <w:t>weeks</w:t>
            </w:r>
          </w:p>
        </w:tc>
      </w:tr>
      <w:tr>
        <w:trPr>
          <w:trHeight w:val="1537" w:hRule="atLeast"/>
        </w:trPr>
        <w:tc>
          <w:tcPr>
            <w:tcW w:w="1691" w:type="dxa"/>
            <w:tcBorders>
              <w:top w:val="single" w:sz="6" w:space="0" w:color="000000"/>
              <w:start w:val="single" w:sz="6" w:space="0" w:color="000000"/>
              <w:bottom w:val="single" w:sz="6" w:space="0" w:color="000000"/>
              <w:end w:val="single" w:sz="6" w:space="0" w:color="000000"/>
            </w:tcBorders>
          </w:tcPr>
          <w:p>
            <w:pPr>
              <w:pStyle w:val="TableParagraph"/>
              <w:ind w:start="9"/>
              <w:rPr>
                <w:b/>
                <w:sz w:val="20"/>
              </w:rPr>
            </w:pPr>
            <w:r>
              <w:rPr>
                <w:b/>
                <w:spacing w:val="-2"/>
                <w:sz w:val="20"/>
              </w:rPr>
              <w:t>NNC0487-XXXX</w:t>
            </w:r>
          </w:p>
          <w:p>
            <w:pPr>
              <w:pStyle w:val="TableParagraph"/>
              <w:spacing w:before="24" w:after="0"/>
              <w:ind w:start="9"/>
              <w:rPr>
                <w:b/>
                <w:sz w:val="20"/>
              </w:rPr>
            </w:pPr>
            <w:r>
              <w:rPr>
                <w:b/>
                <w:sz w:val="20"/>
              </w:rPr>
              <w:t xml:space="preserve">5 </w:t>
            </w:r>
            <w:r>
              <w:rPr>
                <w:b/>
                <w:spacing w:val="-5"/>
                <w:sz w:val="20"/>
              </w:rPr>
              <w:t>mg</w:t>
            </w:r>
          </w:p>
          <w:p>
            <w:pPr>
              <w:pStyle w:val="TableParagraph"/>
              <w:spacing w:before="44" w:after="0"/>
              <w:rPr>
                <w:b/>
                <w:sz w:val="20"/>
              </w:rPr>
            </w:pPr>
            <w:r>
              <w:rPr>
                <w:b/>
                <w:sz w:val="20"/>
              </w:rPr>
            </w:r>
          </w:p>
          <w:p>
            <w:pPr>
              <w:pStyle w:val="TableParagraph"/>
              <w:ind w:start="9"/>
              <w:rPr>
                <w:sz w:val="20"/>
              </w:rPr>
            </w:pPr>
            <w:r>
              <w:rPr>
                <w:sz w:val="20"/>
              </w:rPr>
              <w:t>NNC0487-XXXX</w:t>
            </w:r>
            <w:r>
              <w:rPr>
                <w:spacing w:val="-9"/>
                <w:sz w:val="20"/>
              </w:rPr>
              <w:t xml:space="preserve"> </w:t>
            </w:r>
            <w:r>
              <w:rPr>
                <w:spacing w:val="-10"/>
                <w:sz w:val="20"/>
              </w:rPr>
              <w:t>B</w:t>
            </w:r>
          </w:p>
        </w:tc>
        <w:tc>
          <w:tcPr>
            <w:tcW w:w="1277" w:type="dxa"/>
            <w:tcBorders>
              <w:top w:val="single" w:sz="6" w:space="0" w:color="000000"/>
              <w:start w:val="single" w:sz="6" w:space="0" w:color="000000"/>
              <w:bottom w:val="single" w:sz="6" w:space="0" w:color="000000"/>
              <w:end w:val="single" w:sz="6" w:space="0" w:color="000000"/>
            </w:tcBorders>
          </w:tcPr>
          <w:p>
            <w:pPr>
              <w:pStyle w:val="TableParagraph"/>
              <w:ind w:start="9"/>
              <w:rPr>
                <w:sz w:val="20"/>
              </w:rPr>
            </w:pPr>
            <w:r>
              <w:rPr>
                <w:sz w:val="20"/>
              </w:rPr>
              <w:t>Week</w:t>
            </w:r>
            <w:r>
              <w:rPr>
                <w:spacing w:val="-5"/>
                <w:sz w:val="20"/>
              </w:rPr>
              <w:t xml:space="preserve"> </w:t>
            </w:r>
            <w:r>
              <w:rPr>
                <w:sz w:val="20"/>
              </w:rPr>
              <w:t>0-</w:t>
            </w:r>
            <w:r>
              <w:rPr>
                <w:spacing w:val="-10"/>
                <w:sz w:val="20"/>
              </w:rPr>
              <w:t>3</w:t>
            </w:r>
          </w:p>
          <w:p>
            <w:pPr>
              <w:pStyle w:val="TableParagraph"/>
              <w:spacing w:before="24" w:after="0"/>
              <w:ind w:start="9"/>
              <w:rPr>
                <w:sz w:val="20"/>
              </w:rPr>
            </w:pPr>
            <w:r>
              <w:rPr>
                <w:sz w:val="20"/>
              </w:rPr>
              <w:t>Week</w:t>
            </w:r>
            <w:r>
              <w:rPr>
                <w:spacing w:val="-5"/>
                <w:sz w:val="20"/>
              </w:rPr>
              <w:t xml:space="preserve"> </w:t>
            </w:r>
            <w:r>
              <w:rPr>
                <w:sz w:val="20"/>
              </w:rPr>
              <w:t>4-</w:t>
            </w:r>
            <w:r>
              <w:rPr>
                <w:spacing w:val="-10"/>
                <w:sz w:val="20"/>
              </w:rPr>
              <w:t>7</w:t>
            </w:r>
          </w:p>
          <w:p>
            <w:pPr>
              <w:pStyle w:val="TableParagraph"/>
              <w:spacing w:before="22" w:after="0"/>
              <w:ind w:start="9"/>
              <w:rPr>
                <w:sz w:val="20"/>
              </w:rPr>
            </w:pPr>
            <w:r>
              <w:rPr>
                <w:sz w:val="20"/>
              </w:rPr>
              <w:t>Week</w:t>
            </w:r>
            <w:r>
              <w:rPr>
                <w:spacing w:val="-5"/>
                <w:sz w:val="20"/>
              </w:rPr>
              <w:t xml:space="preserve"> </w:t>
            </w:r>
            <w:r>
              <w:rPr>
                <w:sz w:val="20"/>
              </w:rPr>
              <w:t>8-</w:t>
            </w:r>
            <w:r>
              <w:rPr>
                <w:spacing w:val="-5"/>
                <w:sz w:val="20"/>
              </w:rPr>
              <w:t>11</w:t>
            </w:r>
          </w:p>
          <w:p>
            <w:pPr>
              <w:pStyle w:val="TableParagraph"/>
              <w:spacing w:before="22" w:after="0"/>
              <w:ind w:start="9"/>
              <w:rPr>
                <w:sz w:val="20"/>
              </w:rPr>
            </w:pPr>
            <w:r>
              <w:rPr>
                <w:sz w:val="20"/>
              </w:rPr>
              <w:t>Week</w:t>
            </w:r>
            <w:r>
              <w:rPr>
                <w:spacing w:val="-5"/>
                <w:sz w:val="20"/>
              </w:rPr>
              <w:t xml:space="preserve"> </w:t>
            </w:r>
            <w:r>
              <w:rPr>
                <w:sz w:val="20"/>
              </w:rPr>
              <w:t>12-</w:t>
            </w:r>
            <w:r>
              <w:rPr>
                <w:spacing w:val="-5"/>
                <w:sz w:val="20"/>
              </w:rPr>
              <w:t>15</w:t>
            </w:r>
          </w:p>
          <w:p>
            <w:pPr>
              <w:pStyle w:val="TableParagraph"/>
              <w:spacing w:before="25" w:after="0"/>
              <w:ind w:start="9"/>
              <w:rPr>
                <w:sz w:val="20"/>
              </w:rPr>
            </w:pPr>
            <w:r>
              <w:rPr>
                <w:sz w:val="20"/>
              </w:rPr>
              <w:t>Week</w:t>
            </w:r>
            <w:r>
              <w:rPr>
                <w:spacing w:val="-5"/>
                <w:sz w:val="20"/>
              </w:rPr>
              <w:t xml:space="preserve"> </w:t>
            </w:r>
            <w:r>
              <w:rPr>
                <w:sz w:val="20"/>
              </w:rPr>
              <w:t>16-</w:t>
            </w:r>
            <w:r>
              <w:rPr>
                <w:spacing w:val="-5"/>
                <w:sz w:val="20"/>
              </w:rPr>
              <w:t>19</w:t>
            </w:r>
          </w:p>
          <w:p>
            <w:pPr>
              <w:pStyle w:val="TableParagraph"/>
              <w:spacing w:before="22" w:after="0"/>
              <w:ind w:start="9"/>
              <w:rPr>
                <w:sz w:val="20"/>
              </w:rPr>
            </w:pPr>
            <w:r>
              <w:rPr>
                <w:sz w:val="20"/>
              </w:rPr>
              <w:t>Week</w:t>
            </w:r>
            <w:r>
              <w:rPr>
                <w:spacing w:val="-5"/>
                <w:sz w:val="20"/>
              </w:rPr>
              <w:t xml:space="preserve"> </w:t>
            </w:r>
            <w:r>
              <w:rPr>
                <w:sz w:val="20"/>
              </w:rPr>
              <w:t>20-</w:t>
            </w:r>
            <w:r>
              <w:rPr>
                <w:spacing w:val="-5"/>
                <w:sz w:val="20"/>
              </w:rPr>
              <w:t>40</w:t>
            </w:r>
          </w:p>
        </w:tc>
        <w:tc>
          <w:tcPr>
            <w:tcW w:w="1561" w:type="dxa"/>
            <w:tcBorders>
              <w:top w:val="single" w:sz="6" w:space="0" w:color="000000"/>
              <w:start w:val="single" w:sz="6" w:space="0" w:color="000000"/>
              <w:bottom w:val="single" w:sz="6" w:space="0" w:color="000000"/>
              <w:end w:val="single" w:sz="6" w:space="0" w:color="000000"/>
            </w:tcBorders>
          </w:tcPr>
          <w:p>
            <w:pPr>
              <w:pStyle w:val="TableParagraph"/>
              <w:ind w:start="9"/>
              <w:rPr>
                <w:sz w:val="20"/>
              </w:rPr>
            </w:pPr>
            <w:r>
              <w:rPr>
                <w:sz w:val="20"/>
              </w:rPr>
              <w:t>0.2</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4" w:after="0"/>
              <w:ind w:start="9"/>
              <w:rPr>
                <w:sz w:val="20"/>
              </w:rPr>
            </w:pPr>
            <w:r>
              <w:rPr>
                <w:sz w:val="20"/>
              </w:rPr>
              <w:t>0.4</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2" w:after="0"/>
              <w:ind w:start="9"/>
              <w:rPr>
                <w:sz w:val="20"/>
              </w:rPr>
            </w:pPr>
            <w:r>
              <w:rPr>
                <w:sz w:val="20"/>
              </w:rPr>
              <w:t>0.6</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2" w:after="0"/>
              <w:ind w:start="9"/>
              <w:rPr>
                <w:sz w:val="20"/>
              </w:rPr>
            </w:pPr>
            <w:r>
              <w:rPr>
                <w:sz w:val="20"/>
              </w:rPr>
              <w:t>1.25</w:t>
            </w:r>
            <w:r>
              <w:rPr>
                <w:spacing w:val="-2"/>
                <w:sz w:val="20"/>
              </w:rPr>
              <w:t xml:space="preserve"> </w:t>
            </w:r>
            <w:r>
              <w:rPr>
                <w:sz w:val="20"/>
              </w:rPr>
              <w:t>mg</w:t>
            </w:r>
            <w:r>
              <w:rPr>
                <w:spacing w:val="-1"/>
                <w:sz w:val="20"/>
              </w:rPr>
              <w:t xml:space="preserve"> </w:t>
            </w:r>
            <w:r>
              <w:rPr>
                <w:sz w:val="20"/>
              </w:rPr>
              <w:t>/</w:t>
            </w:r>
            <w:r>
              <w:rPr>
                <w:spacing w:val="-3"/>
                <w:sz w:val="20"/>
              </w:rPr>
              <w:t xml:space="preserve"> </w:t>
            </w:r>
            <w:r>
              <w:rPr>
                <w:spacing w:val="-7"/>
                <w:sz w:val="20"/>
              </w:rPr>
              <w:t>QW</w:t>
            </w:r>
          </w:p>
          <w:p>
            <w:pPr>
              <w:pStyle w:val="TableParagraph"/>
              <w:spacing w:lineRule="atLeast" w:line="250" w:before="5" w:after="0"/>
              <w:ind w:start="9" w:end="461"/>
              <w:rPr>
                <w:sz w:val="20"/>
              </w:rPr>
            </w:pPr>
            <w:r>
              <w:rPr>
                <w:sz w:val="20"/>
              </w:rPr>
              <w:t>2.5</w:t>
            </w:r>
            <w:r>
              <w:rPr>
                <w:spacing w:val="-13"/>
                <w:sz w:val="20"/>
              </w:rPr>
              <w:t xml:space="preserve"> </w:t>
            </w:r>
            <w:r>
              <w:rPr>
                <w:sz w:val="20"/>
              </w:rPr>
              <w:t>mg</w:t>
            </w:r>
            <w:r>
              <w:rPr>
                <w:spacing w:val="-12"/>
                <w:sz w:val="20"/>
              </w:rPr>
              <w:t xml:space="preserve"> </w:t>
            </w:r>
            <w:r>
              <w:rPr>
                <w:sz w:val="20"/>
              </w:rPr>
              <w:t>/</w:t>
            </w:r>
            <w:r>
              <w:rPr>
                <w:spacing w:val="-13"/>
                <w:sz w:val="20"/>
              </w:rPr>
              <w:t xml:space="preserve"> </w:t>
            </w:r>
            <w:r>
              <w:rPr>
                <w:sz w:val="20"/>
              </w:rPr>
              <w:t>QW 5 mg / QW</w:t>
            </w:r>
          </w:p>
        </w:tc>
        <w:tc>
          <w:tcPr>
            <w:tcW w:w="1557" w:type="dxa"/>
            <w:tcBorders>
              <w:top w:val="single" w:sz="6" w:space="0" w:color="000000"/>
              <w:start w:val="single" w:sz="6" w:space="0" w:color="000000"/>
              <w:bottom w:val="single" w:sz="6" w:space="0" w:color="000000"/>
              <w:end w:val="single" w:sz="6" w:space="0" w:color="000000"/>
            </w:tcBorders>
          </w:tcPr>
          <w:p>
            <w:pPr>
              <w:pStyle w:val="TableParagraph"/>
              <w:ind w:start="7"/>
              <w:rPr>
                <w:sz w:val="20"/>
              </w:rPr>
            </w:pPr>
            <w:r>
              <w:rPr>
                <w:sz w:val="20"/>
              </w:rPr>
              <w:t>0.80</w:t>
            </w:r>
            <w:r>
              <w:rPr>
                <w:spacing w:val="-1"/>
                <w:sz w:val="20"/>
              </w:rPr>
              <w:t xml:space="preserve"> </w:t>
            </w:r>
            <w:r>
              <w:rPr>
                <w:spacing w:val="-2"/>
                <w:sz w:val="20"/>
              </w:rPr>
              <w:t>mg/mL</w:t>
            </w:r>
          </w:p>
          <w:p>
            <w:pPr>
              <w:pStyle w:val="TableParagraph"/>
              <w:spacing w:before="24" w:after="0"/>
              <w:ind w:start="7"/>
              <w:rPr>
                <w:sz w:val="20"/>
              </w:rPr>
            </w:pPr>
            <w:r>
              <w:rPr>
                <w:sz w:val="20"/>
              </w:rPr>
              <w:t>0.80</w:t>
            </w:r>
            <w:r>
              <w:rPr>
                <w:spacing w:val="-1"/>
                <w:sz w:val="20"/>
              </w:rPr>
              <w:t xml:space="preserve"> </w:t>
            </w:r>
            <w:r>
              <w:rPr>
                <w:spacing w:val="-2"/>
                <w:sz w:val="20"/>
              </w:rPr>
              <w:t>mg/mL</w:t>
            </w:r>
          </w:p>
          <w:p>
            <w:pPr>
              <w:pStyle w:val="TableParagraph"/>
              <w:spacing w:before="22" w:after="0"/>
              <w:ind w:start="7"/>
              <w:rPr>
                <w:sz w:val="20"/>
              </w:rPr>
            </w:pPr>
            <w:r>
              <w:rPr>
                <w:sz w:val="20"/>
              </w:rPr>
              <w:t xml:space="preserve">0.80 </w:t>
            </w:r>
            <w:r>
              <w:rPr>
                <w:spacing w:val="-2"/>
                <w:sz w:val="20"/>
              </w:rPr>
              <w:t>mg/mL</w:t>
            </w:r>
          </w:p>
          <w:p>
            <w:pPr>
              <w:pStyle w:val="TableParagraph"/>
              <w:spacing w:before="22" w:after="0"/>
              <w:ind w:start="7"/>
              <w:rPr>
                <w:sz w:val="20"/>
              </w:rPr>
            </w:pPr>
            <w:r>
              <w:rPr>
                <w:sz w:val="20"/>
              </w:rPr>
              <w:t>1.67</w:t>
            </w:r>
            <w:r>
              <w:rPr>
                <w:spacing w:val="-1"/>
                <w:sz w:val="20"/>
              </w:rPr>
              <w:t xml:space="preserve"> </w:t>
            </w:r>
            <w:r>
              <w:rPr>
                <w:spacing w:val="-2"/>
                <w:sz w:val="20"/>
              </w:rPr>
              <w:t>mg/mL</w:t>
            </w:r>
          </w:p>
          <w:p>
            <w:pPr>
              <w:pStyle w:val="TableParagraph"/>
              <w:spacing w:before="25" w:after="0"/>
              <w:ind w:start="7"/>
              <w:rPr>
                <w:sz w:val="20"/>
              </w:rPr>
            </w:pPr>
            <w:r>
              <w:rPr>
                <w:sz w:val="20"/>
              </w:rPr>
              <w:t>3.35</w:t>
            </w:r>
            <w:r>
              <w:rPr>
                <w:spacing w:val="-1"/>
                <w:sz w:val="20"/>
              </w:rPr>
              <w:t xml:space="preserve"> </w:t>
            </w:r>
            <w:r>
              <w:rPr>
                <w:spacing w:val="-2"/>
                <w:sz w:val="20"/>
              </w:rPr>
              <w:t>mg/mL</w:t>
            </w:r>
          </w:p>
          <w:p>
            <w:pPr>
              <w:pStyle w:val="TableParagraph"/>
              <w:spacing w:before="22" w:after="0"/>
              <w:ind w:start="7"/>
              <w:rPr>
                <w:sz w:val="20"/>
              </w:rPr>
            </w:pPr>
            <w:r>
              <w:rPr>
                <w:sz w:val="20"/>
              </w:rPr>
              <w:t>6.7</w:t>
            </w:r>
            <w:r>
              <w:rPr>
                <w:spacing w:val="-1"/>
                <w:sz w:val="20"/>
              </w:rPr>
              <w:t xml:space="preserve"> </w:t>
            </w:r>
            <w:r>
              <w:rPr>
                <w:spacing w:val="-2"/>
                <w:sz w:val="20"/>
              </w:rPr>
              <w:t>mg/mL</w:t>
            </w:r>
          </w:p>
        </w:tc>
        <w:tc>
          <w:tcPr>
            <w:tcW w:w="1375" w:type="dxa"/>
            <w:tcBorders>
              <w:top w:val="single" w:sz="6" w:space="0" w:color="000000"/>
              <w:start w:val="single" w:sz="6" w:space="0" w:color="000000"/>
              <w:bottom w:val="single" w:sz="6" w:space="0" w:color="000000"/>
              <w:end w:val="single" w:sz="6" w:space="0" w:color="000000"/>
            </w:tcBorders>
          </w:tcPr>
          <w:p>
            <w:pPr>
              <w:pStyle w:val="TableParagraph"/>
              <w:ind w:start="7"/>
              <w:rPr>
                <w:sz w:val="20"/>
              </w:rPr>
            </w:pPr>
            <w:r>
              <w:rPr>
                <w:sz w:val="20"/>
              </w:rPr>
              <w:t>0.25</w:t>
            </w:r>
            <w:r>
              <w:rPr>
                <w:spacing w:val="-1"/>
                <w:sz w:val="20"/>
              </w:rPr>
              <w:t xml:space="preserve"> </w:t>
            </w:r>
            <w:r>
              <w:rPr>
                <w:spacing w:val="-5"/>
                <w:sz w:val="20"/>
              </w:rPr>
              <w:t>mL</w:t>
            </w:r>
          </w:p>
          <w:p>
            <w:pPr>
              <w:pStyle w:val="TableParagraph"/>
              <w:spacing w:before="24" w:after="0"/>
              <w:ind w:start="7"/>
              <w:rPr>
                <w:sz w:val="20"/>
              </w:rPr>
            </w:pPr>
            <w:r>
              <w:rPr>
                <w:sz w:val="20"/>
              </w:rPr>
              <w:t>0.50</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p>
            <w:pPr>
              <w:pStyle w:val="TableParagraph"/>
              <w:spacing w:before="25" w:after="0"/>
              <w:ind w:start="7"/>
              <w:rPr>
                <w:sz w:val="20"/>
              </w:rPr>
            </w:pPr>
            <w:r>
              <w:rPr>
                <w:sz w:val="20"/>
              </w:rPr>
              <w:t>0.75</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tc>
        <w:tc>
          <w:tcPr>
            <w:tcW w:w="1256" w:type="dxa"/>
            <w:tcBorders>
              <w:top w:val="single" w:sz="6" w:space="0" w:color="000000"/>
              <w:start w:val="single" w:sz="6" w:space="0" w:color="000000"/>
              <w:bottom w:val="single" w:sz="6" w:space="0" w:color="000000"/>
              <w:end w:val="single" w:sz="6" w:space="0" w:color="000000"/>
            </w:tcBorders>
          </w:tcPr>
          <w:p>
            <w:pPr>
              <w:pStyle w:val="TableParagraph"/>
              <w:ind w:start="8"/>
              <w:rPr>
                <w:sz w:val="20"/>
              </w:rPr>
            </w:pPr>
            <w:r>
              <w:rPr>
                <w:sz w:val="20"/>
              </w:rPr>
              <w:t xml:space="preserve">25 </w:t>
            </w:r>
            <w:r>
              <w:rPr>
                <w:spacing w:val="-2"/>
                <w:sz w:val="20"/>
              </w:rPr>
              <w:t>incr.</w:t>
            </w:r>
          </w:p>
          <w:p>
            <w:pPr>
              <w:pStyle w:val="TableParagraph"/>
              <w:spacing w:before="24" w:after="0"/>
              <w:ind w:start="8"/>
              <w:rPr>
                <w:sz w:val="20"/>
              </w:rPr>
            </w:pPr>
            <w:r>
              <w:rPr>
                <w:sz w:val="20"/>
              </w:rPr>
              <w:t xml:space="preserve">50 </w:t>
            </w:r>
            <w:r>
              <w:rPr>
                <w:spacing w:val="-2"/>
                <w:sz w:val="20"/>
              </w:rPr>
              <w:t>incr.</w:t>
            </w:r>
          </w:p>
          <w:p>
            <w:pPr>
              <w:pStyle w:val="TableParagraph"/>
              <w:spacing w:before="22" w:after="0"/>
              <w:ind w:start="8"/>
              <w:rPr>
                <w:sz w:val="20"/>
              </w:rPr>
            </w:pPr>
            <w:r>
              <w:rPr>
                <w:sz w:val="20"/>
              </w:rPr>
              <w:t xml:space="preserve">75 </w:t>
            </w:r>
            <w:r>
              <w:rPr>
                <w:spacing w:val="-2"/>
                <w:sz w:val="20"/>
              </w:rPr>
              <w:t>incr.</w:t>
            </w:r>
          </w:p>
          <w:p>
            <w:pPr>
              <w:pStyle w:val="TableParagraph"/>
              <w:spacing w:before="22" w:after="0"/>
              <w:ind w:start="8"/>
              <w:rPr>
                <w:sz w:val="20"/>
              </w:rPr>
            </w:pPr>
            <w:r>
              <w:rPr>
                <w:sz w:val="20"/>
              </w:rPr>
              <w:t xml:space="preserve">75 </w:t>
            </w:r>
            <w:r>
              <w:rPr>
                <w:spacing w:val="-2"/>
                <w:sz w:val="20"/>
              </w:rPr>
              <w:t>incr.</w:t>
            </w:r>
          </w:p>
          <w:p>
            <w:pPr>
              <w:pStyle w:val="TableParagraph"/>
              <w:spacing w:before="25" w:after="0"/>
              <w:ind w:start="8"/>
              <w:rPr>
                <w:sz w:val="20"/>
              </w:rPr>
            </w:pPr>
            <w:r>
              <w:rPr>
                <w:sz w:val="20"/>
              </w:rPr>
              <w:t xml:space="preserve">75 </w:t>
            </w:r>
            <w:r>
              <w:rPr>
                <w:spacing w:val="-2"/>
                <w:sz w:val="20"/>
              </w:rPr>
              <w:t>incr.</w:t>
            </w:r>
          </w:p>
          <w:p>
            <w:pPr>
              <w:pStyle w:val="TableParagraph"/>
              <w:spacing w:before="22" w:after="0"/>
              <w:ind w:start="8"/>
              <w:rPr>
                <w:sz w:val="20"/>
              </w:rPr>
            </w:pPr>
            <w:r>
              <w:rPr>
                <w:sz w:val="20"/>
              </w:rPr>
              <w:t xml:space="preserve">75 </w:t>
            </w:r>
            <w:r>
              <w:rPr>
                <w:spacing w:val="-2"/>
                <w:sz w:val="20"/>
              </w:rPr>
              <w:t>incr.</w:t>
            </w:r>
          </w:p>
        </w:tc>
        <w:tc>
          <w:tcPr>
            <w:tcW w:w="957" w:type="dxa"/>
            <w:tcBorders>
              <w:top w:val="single" w:sz="6" w:space="0" w:color="000000"/>
              <w:start w:val="single" w:sz="6" w:space="0" w:color="000000"/>
              <w:bottom w:val="single" w:sz="6" w:space="0" w:color="000000"/>
              <w:end w:val="single" w:sz="6" w:space="0" w:color="000000"/>
            </w:tcBorders>
          </w:tcPr>
          <w:p>
            <w:pPr>
              <w:pStyle w:val="TableParagraph"/>
              <w:ind w:start="8"/>
              <w:rPr>
                <w:sz w:val="20"/>
              </w:rPr>
            </w:pPr>
            <w:r>
              <w:rPr>
                <w:sz w:val="20"/>
              </w:rPr>
              <w:t xml:space="preserve">4 </w:t>
            </w:r>
            <w:r>
              <w:rPr>
                <w:spacing w:val="-2"/>
                <w:sz w:val="20"/>
              </w:rPr>
              <w:t>weeks</w:t>
            </w:r>
          </w:p>
          <w:p>
            <w:pPr>
              <w:pStyle w:val="TableParagraph"/>
              <w:spacing w:before="24"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5"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21 </w:t>
            </w:r>
            <w:r>
              <w:rPr>
                <w:spacing w:val="-2"/>
                <w:sz w:val="20"/>
              </w:rPr>
              <w:t>weeks</w:t>
            </w:r>
          </w:p>
        </w:tc>
      </w:tr>
      <w:tr>
        <w:trPr>
          <w:trHeight w:val="1117" w:hRule="atLeast"/>
        </w:trPr>
        <w:tc>
          <w:tcPr>
            <w:tcW w:w="1691" w:type="dxa"/>
            <w:tcBorders>
              <w:top w:val="single" w:sz="6" w:space="0" w:color="000000"/>
              <w:start w:val="single" w:sz="6" w:space="0" w:color="000000"/>
              <w:bottom w:val="single" w:sz="6" w:space="0" w:color="000000"/>
              <w:end w:val="single" w:sz="6" w:space="0" w:color="000000"/>
            </w:tcBorders>
          </w:tcPr>
          <w:p>
            <w:pPr>
              <w:pStyle w:val="TableParagraph"/>
              <w:ind w:start="9"/>
              <w:rPr>
                <w:b/>
                <w:sz w:val="20"/>
              </w:rPr>
            </w:pPr>
            <w:r>
              <w:rPr>
                <w:b/>
                <w:spacing w:val="-2"/>
                <w:sz w:val="20"/>
              </w:rPr>
              <w:t>NNC0487-XXXX</w:t>
            </w:r>
          </w:p>
          <w:p>
            <w:pPr>
              <w:pStyle w:val="TableParagraph"/>
              <w:spacing w:before="22" w:after="0"/>
              <w:ind w:start="9"/>
              <w:rPr>
                <w:b/>
                <w:sz w:val="20"/>
              </w:rPr>
            </w:pPr>
            <w:r>
              <w:rPr>
                <w:b/>
                <w:sz w:val="20"/>
              </w:rPr>
              <w:t>1.25</w:t>
            </w:r>
            <w:r>
              <w:rPr>
                <w:b/>
                <w:spacing w:val="-3"/>
                <w:sz w:val="20"/>
              </w:rPr>
              <w:t xml:space="preserve"> </w:t>
            </w:r>
            <w:r>
              <w:rPr>
                <w:b/>
                <w:spacing w:val="-5"/>
                <w:sz w:val="20"/>
              </w:rPr>
              <w:t>mg</w:t>
            </w:r>
          </w:p>
          <w:p>
            <w:pPr>
              <w:pStyle w:val="TableParagraph"/>
              <w:spacing w:before="46" w:after="0"/>
              <w:rPr>
                <w:b/>
                <w:sz w:val="20"/>
              </w:rPr>
            </w:pPr>
            <w:r>
              <w:rPr>
                <w:b/>
                <w:sz w:val="20"/>
              </w:rPr>
            </w:r>
          </w:p>
          <w:p>
            <w:pPr>
              <w:pStyle w:val="TableParagraph"/>
              <w:ind w:start="9"/>
              <w:rPr>
                <w:sz w:val="20"/>
              </w:rPr>
            </w:pPr>
            <w:r>
              <w:rPr>
                <w:sz w:val="20"/>
              </w:rPr>
              <w:t>NNC0487-XXXX</w:t>
            </w:r>
            <w:r>
              <w:rPr>
                <w:spacing w:val="-8"/>
                <w:sz w:val="20"/>
              </w:rPr>
              <w:t xml:space="preserve"> </w:t>
            </w:r>
            <w:r>
              <w:rPr>
                <w:spacing w:val="-10"/>
                <w:sz w:val="20"/>
              </w:rPr>
              <w:t>B</w:t>
            </w:r>
          </w:p>
        </w:tc>
        <w:tc>
          <w:tcPr>
            <w:tcW w:w="1277" w:type="dxa"/>
            <w:tcBorders>
              <w:top w:val="single" w:sz="6" w:space="0" w:color="000000"/>
              <w:start w:val="single" w:sz="6" w:space="0" w:color="000000"/>
              <w:bottom w:val="single" w:sz="6" w:space="0" w:color="000000"/>
              <w:end w:val="single" w:sz="6" w:space="0" w:color="000000"/>
            </w:tcBorders>
          </w:tcPr>
          <w:p>
            <w:pPr>
              <w:pStyle w:val="TableParagraph"/>
              <w:ind w:start="9"/>
              <w:rPr>
                <w:sz w:val="20"/>
              </w:rPr>
            </w:pPr>
            <w:r>
              <w:rPr>
                <w:sz w:val="20"/>
              </w:rPr>
              <w:t>Week</w:t>
            </w:r>
            <w:r>
              <w:rPr>
                <w:spacing w:val="-5"/>
                <w:sz w:val="20"/>
              </w:rPr>
              <w:t xml:space="preserve"> </w:t>
            </w:r>
            <w:r>
              <w:rPr>
                <w:sz w:val="20"/>
              </w:rPr>
              <w:t>0-</w:t>
            </w:r>
            <w:r>
              <w:rPr>
                <w:spacing w:val="-10"/>
                <w:sz w:val="20"/>
              </w:rPr>
              <w:t>3</w:t>
            </w:r>
          </w:p>
          <w:p>
            <w:pPr>
              <w:pStyle w:val="TableParagraph"/>
              <w:spacing w:before="22" w:after="0"/>
              <w:ind w:start="9"/>
              <w:rPr>
                <w:sz w:val="20"/>
              </w:rPr>
            </w:pPr>
            <w:r>
              <w:rPr>
                <w:sz w:val="20"/>
              </w:rPr>
              <w:t>Week</w:t>
            </w:r>
            <w:r>
              <w:rPr>
                <w:spacing w:val="-5"/>
                <w:sz w:val="20"/>
              </w:rPr>
              <w:t xml:space="preserve"> </w:t>
            </w:r>
            <w:r>
              <w:rPr>
                <w:sz w:val="20"/>
              </w:rPr>
              <w:t>4-</w:t>
            </w:r>
            <w:r>
              <w:rPr>
                <w:spacing w:val="-10"/>
                <w:sz w:val="20"/>
              </w:rPr>
              <w:t>7</w:t>
            </w:r>
          </w:p>
          <w:p>
            <w:pPr>
              <w:pStyle w:val="TableParagraph"/>
              <w:spacing w:before="24" w:after="0"/>
              <w:ind w:start="9"/>
              <w:rPr>
                <w:sz w:val="20"/>
              </w:rPr>
            </w:pPr>
            <w:r>
              <w:rPr>
                <w:sz w:val="20"/>
              </w:rPr>
              <w:t>Week</w:t>
            </w:r>
            <w:r>
              <w:rPr>
                <w:spacing w:val="-5"/>
                <w:sz w:val="20"/>
              </w:rPr>
              <w:t xml:space="preserve"> </w:t>
            </w:r>
            <w:r>
              <w:rPr>
                <w:sz w:val="20"/>
              </w:rPr>
              <w:t>8-</w:t>
            </w:r>
            <w:r>
              <w:rPr>
                <w:spacing w:val="-5"/>
                <w:sz w:val="20"/>
              </w:rPr>
              <w:t>11</w:t>
            </w:r>
          </w:p>
          <w:p>
            <w:pPr>
              <w:pStyle w:val="TableParagraph"/>
              <w:spacing w:before="22" w:after="0"/>
              <w:ind w:start="9"/>
              <w:rPr>
                <w:sz w:val="20"/>
              </w:rPr>
            </w:pPr>
            <w:r>
              <w:rPr>
                <w:sz w:val="20"/>
              </w:rPr>
              <w:t>Week</w:t>
            </w:r>
            <w:r>
              <w:rPr>
                <w:spacing w:val="-5"/>
                <w:sz w:val="20"/>
              </w:rPr>
              <w:t xml:space="preserve"> </w:t>
            </w:r>
            <w:r>
              <w:rPr>
                <w:sz w:val="20"/>
              </w:rPr>
              <w:t>12-</w:t>
            </w:r>
            <w:r>
              <w:rPr>
                <w:spacing w:val="-5"/>
                <w:sz w:val="20"/>
              </w:rPr>
              <w:t>40</w:t>
            </w:r>
          </w:p>
        </w:tc>
        <w:tc>
          <w:tcPr>
            <w:tcW w:w="1561" w:type="dxa"/>
            <w:tcBorders>
              <w:top w:val="single" w:sz="6" w:space="0" w:color="000000"/>
              <w:start w:val="single" w:sz="6" w:space="0" w:color="000000"/>
              <w:bottom w:val="single" w:sz="6" w:space="0" w:color="000000"/>
              <w:end w:val="single" w:sz="6" w:space="0" w:color="000000"/>
            </w:tcBorders>
          </w:tcPr>
          <w:p>
            <w:pPr>
              <w:pStyle w:val="TableParagraph"/>
              <w:ind w:start="9"/>
              <w:rPr>
                <w:sz w:val="20"/>
              </w:rPr>
            </w:pPr>
            <w:r>
              <w:rPr>
                <w:sz w:val="20"/>
              </w:rPr>
              <w:t>0.2</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2" w:after="0"/>
              <w:ind w:start="9"/>
              <w:rPr>
                <w:sz w:val="20"/>
              </w:rPr>
            </w:pPr>
            <w:r>
              <w:rPr>
                <w:sz w:val="20"/>
              </w:rPr>
              <w:t>0.4</w:t>
            </w:r>
            <w:r>
              <w:rPr>
                <w:spacing w:val="-1"/>
                <w:sz w:val="20"/>
              </w:rPr>
              <w:t xml:space="preserve"> </w:t>
            </w:r>
            <w:r>
              <w:rPr>
                <w:sz w:val="20"/>
              </w:rPr>
              <w:t>mg/</w:t>
            </w:r>
            <w:r>
              <w:rPr>
                <w:spacing w:val="-5"/>
                <w:sz w:val="20"/>
              </w:rPr>
              <w:t xml:space="preserve"> QW</w:t>
            </w:r>
          </w:p>
          <w:p>
            <w:pPr>
              <w:pStyle w:val="TableParagraph"/>
              <w:spacing w:before="24" w:after="0"/>
              <w:ind w:start="9"/>
              <w:rPr>
                <w:sz w:val="20"/>
              </w:rPr>
            </w:pPr>
            <w:r>
              <w:rPr>
                <w:sz w:val="20"/>
              </w:rPr>
              <w:t>0.6</w:t>
            </w:r>
            <w:r>
              <w:rPr>
                <w:spacing w:val="-1"/>
                <w:sz w:val="20"/>
              </w:rPr>
              <w:t xml:space="preserve"> </w:t>
            </w:r>
            <w:r>
              <w:rPr>
                <w:sz w:val="20"/>
              </w:rPr>
              <w:t>mg</w:t>
            </w:r>
            <w:r>
              <w:rPr>
                <w:spacing w:val="-3"/>
                <w:sz w:val="20"/>
              </w:rPr>
              <w:t xml:space="preserve"> </w:t>
            </w:r>
            <w:r>
              <w:rPr>
                <w:sz w:val="20"/>
              </w:rPr>
              <w:t>/</w:t>
            </w:r>
            <w:r>
              <w:rPr>
                <w:spacing w:val="-2"/>
                <w:sz w:val="20"/>
              </w:rPr>
              <w:t xml:space="preserve"> </w:t>
            </w:r>
            <w:r>
              <w:rPr>
                <w:spacing w:val="-5"/>
                <w:sz w:val="20"/>
              </w:rPr>
              <w:t>QW</w:t>
            </w:r>
          </w:p>
          <w:p>
            <w:pPr>
              <w:pStyle w:val="TableParagraph"/>
              <w:spacing w:before="22" w:after="0"/>
              <w:ind w:start="9"/>
              <w:rPr>
                <w:sz w:val="20"/>
              </w:rPr>
            </w:pPr>
            <w:r>
              <w:rPr>
                <w:sz w:val="20"/>
              </w:rPr>
              <w:t>1.25</w:t>
            </w:r>
            <w:r>
              <w:rPr>
                <w:spacing w:val="-2"/>
                <w:sz w:val="20"/>
              </w:rPr>
              <w:t xml:space="preserve"> </w:t>
            </w:r>
            <w:r>
              <w:rPr>
                <w:sz w:val="20"/>
              </w:rPr>
              <w:t>mg</w:t>
            </w:r>
            <w:r>
              <w:rPr>
                <w:spacing w:val="-1"/>
                <w:sz w:val="20"/>
              </w:rPr>
              <w:t xml:space="preserve"> </w:t>
            </w:r>
            <w:r>
              <w:rPr>
                <w:sz w:val="20"/>
              </w:rPr>
              <w:t>/</w:t>
            </w:r>
            <w:r>
              <w:rPr>
                <w:spacing w:val="-3"/>
                <w:sz w:val="20"/>
              </w:rPr>
              <w:t xml:space="preserve"> </w:t>
            </w:r>
            <w:r>
              <w:rPr>
                <w:spacing w:val="-7"/>
                <w:sz w:val="20"/>
              </w:rPr>
              <w:t>QW</w:t>
            </w:r>
          </w:p>
        </w:tc>
        <w:tc>
          <w:tcPr>
            <w:tcW w:w="1557" w:type="dxa"/>
            <w:tcBorders>
              <w:top w:val="single" w:sz="6" w:space="0" w:color="000000"/>
              <w:start w:val="single" w:sz="6" w:space="0" w:color="000000"/>
              <w:bottom w:val="single" w:sz="6" w:space="0" w:color="000000"/>
              <w:end w:val="single" w:sz="6" w:space="0" w:color="000000"/>
            </w:tcBorders>
          </w:tcPr>
          <w:p>
            <w:pPr>
              <w:pStyle w:val="TableParagraph"/>
              <w:ind w:start="7"/>
              <w:rPr>
                <w:sz w:val="20"/>
              </w:rPr>
            </w:pPr>
            <w:r>
              <w:rPr>
                <w:sz w:val="20"/>
              </w:rPr>
              <w:t>0.80</w:t>
            </w:r>
            <w:r>
              <w:rPr>
                <w:spacing w:val="-1"/>
                <w:sz w:val="20"/>
              </w:rPr>
              <w:t xml:space="preserve"> </w:t>
            </w:r>
            <w:r>
              <w:rPr>
                <w:spacing w:val="-2"/>
                <w:sz w:val="20"/>
              </w:rPr>
              <w:t>mg/mL</w:t>
            </w:r>
          </w:p>
          <w:p>
            <w:pPr>
              <w:pStyle w:val="TableParagraph"/>
              <w:spacing w:before="22" w:after="0"/>
              <w:ind w:start="7"/>
              <w:rPr>
                <w:sz w:val="20"/>
              </w:rPr>
            </w:pPr>
            <w:r>
              <w:rPr>
                <w:sz w:val="20"/>
              </w:rPr>
              <w:t>0.80</w:t>
            </w:r>
            <w:r>
              <w:rPr>
                <w:spacing w:val="-1"/>
                <w:sz w:val="20"/>
              </w:rPr>
              <w:t xml:space="preserve"> </w:t>
            </w:r>
            <w:r>
              <w:rPr>
                <w:spacing w:val="-2"/>
                <w:sz w:val="20"/>
              </w:rPr>
              <w:t>mg/mL</w:t>
            </w:r>
          </w:p>
          <w:p>
            <w:pPr>
              <w:pStyle w:val="TableParagraph"/>
              <w:spacing w:before="24" w:after="0"/>
              <w:ind w:start="7"/>
              <w:rPr>
                <w:sz w:val="20"/>
              </w:rPr>
            </w:pPr>
            <w:r>
              <w:rPr>
                <w:sz w:val="20"/>
              </w:rPr>
              <w:t xml:space="preserve">0.80 </w:t>
            </w:r>
            <w:r>
              <w:rPr>
                <w:spacing w:val="-2"/>
                <w:sz w:val="20"/>
              </w:rPr>
              <w:t>mg/mL</w:t>
            </w:r>
          </w:p>
          <w:p>
            <w:pPr>
              <w:pStyle w:val="TableParagraph"/>
              <w:spacing w:before="22" w:after="0"/>
              <w:ind w:start="7"/>
              <w:rPr>
                <w:sz w:val="20"/>
              </w:rPr>
            </w:pPr>
            <w:r>
              <w:rPr>
                <w:sz w:val="20"/>
              </w:rPr>
              <w:t>1.67</w:t>
            </w:r>
            <w:r>
              <w:rPr>
                <w:spacing w:val="-1"/>
                <w:sz w:val="20"/>
              </w:rPr>
              <w:t xml:space="preserve"> </w:t>
            </w:r>
            <w:r>
              <w:rPr>
                <w:spacing w:val="-2"/>
                <w:sz w:val="20"/>
              </w:rPr>
              <w:t>mg/mL</w:t>
            </w:r>
          </w:p>
        </w:tc>
        <w:tc>
          <w:tcPr>
            <w:tcW w:w="1375" w:type="dxa"/>
            <w:tcBorders>
              <w:top w:val="single" w:sz="6" w:space="0" w:color="000000"/>
              <w:start w:val="single" w:sz="6" w:space="0" w:color="000000"/>
              <w:bottom w:val="single" w:sz="6" w:space="0" w:color="000000"/>
              <w:end w:val="single" w:sz="6" w:space="0" w:color="000000"/>
            </w:tcBorders>
          </w:tcPr>
          <w:p>
            <w:pPr>
              <w:pStyle w:val="TableParagraph"/>
              <w:ind w:start="7"/>
              <w:rPr>
                <w:sz w:val="20"/>
              </w:rPr>
            </w:pPr>
            <w:r>
              <w:rPr>
                <w:sz w:val="20"/>
              </w:rPr>
              <w:t>0.25</w:t>
            </w:r>
            <w:r>
              <w:rPr>
                <w:spacing w:val="-1"/>
                <w:sz w:val="20"/>
              </w:rPr>
              <w:t xml:space="preserve"> </w:t>
            </w:r>
            <w:r>
              <w:rPr>
                <w:spacing w:val="-5"/>
                <w:sz w:val="20"/>
              </w:rPr>
              <w:t>mL</w:t>
            </w:r>
          </w:p>
          <w:p>
            <w:pPr>
              <w:pStyle w:val="TableParagraph"/>
              <w:spacing w:before="22" w:after="0"/>
              <w:ind w:start="7"/>
              <w:rPr>
                <w:sz w:val="20"/>
              </w:rPr>
            </w:pPr>
            <w:r>
              <w:rPr>
                <w:sz w:val="20"/>
              </w:rPr>
              <w:t>0.50</w:t>
            </w:r>
            <w:r>
              <w:rPr>
                <w:spacing w:val="-1"/>
                <w:sz w:val="20"/>
              </w:rPr>
              <w:t xml:space="preserve"> </w:t>
            </w:r>
            <w:r>
              <w:rPr>
                <w:spacing w:val="-5"/>
                <w:sz w:val="20"/>
              </w:rPr>
              <w:t>mL</w:t>
            </w:r>
          </w:p>
          <w:p>
            <w:pPr>
              <w:pStyle w:val="TableParagraph"/>
              <w:spacing w:before="24" w:after="0"/>
              <w:ind w:start="7"/>
              <w:rPr>
                <w:sz w:val="20"/>
              </w:rPr>
            </w:pPr>
            <w:r>
              <w:rPr>
                <w:sz w:val="20"/>
              </w:rPr>
              <w:t>0.75</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tc>
        <w:tc>
          <w:tcPr>
            <w:tcW w:w="1256" w:type="dxa"/>
            <w:tcBorders>
              <w:top w:val="single" w:sz="6" w:space="0" w:color="000000"/>
              <w:start w:val="single" w:sz="6" w:space="0" w:color="000000"/>
              <w:bottom w:val="single" w:sz="6" w:space="0" w:color="000000"/>
              <w:end w:val="single" w:sz="6" w:space="0" w:color="000000"/>
            </w:tcBorders>
          </w:tcPr>
          <w:p>
            <w:pPr>
              <w:pStyle w:val="TableParagraph"/>
              <w:ind w:start="8"/>
              <w:rPr>
                <w:sz w:val="20"/>
              </w:rPr>
            </w:pPr>
            <w:r>
              <w:rPr>
                <w:sz w:val="20"/>
              </w:rPr>
              <w:t xml:space="preserve">25 </w:t>
            </w:r>
            <w:r>
              <w:rPr>
                <w:spacing w:val="-2"/>
                <w:sz w:val="20"/>
              </w:rPr>
              <w:t>incr.</w:t>
            </w:r>
          </w:p>
          <w:p>
            <w:pPr>
              <w:pStyle w:val="TableParagraph"/>
              <w:spacing w:before="22" w:after="0"/>
              <w:ind w:start="8"/>
              <w:rPr>
                <w:sz w:val="20"/>
              </w:rPr>
            </w:pPr>
            <w:r>
              <w:rPr>
                <w:sz w:val="20"/>
              </w:rPr>
              <w:t xml:space="preserve">50 </w:t>
            </w:r>
            <w:r>
              <w:rPr>
                <w:spacing w:val="-2"/>
                <w:sz w:val="20"/>
              </w:rPr>
              <w:t>incr.</w:t>
            </w:r>
          </w:p>
          <w:p>
            <w:pPr>
              <w:pStyle w:val="TableParagraph"/>
              <w:spacing w:before="24" w:after="0"/>
              <w:ind w:start="8"/>
              <w:rPr>
                <w:sz w:val="20"/>
              </w:rPr>
            </w:pPr>
            <w:r>
              <w:rPr>
                <w:sz w:val="20"/>
              </w:rPr>
              <w:t xml:space="preserve">75 </w:t>
            </w:r>
            <w:r>
              <w:rPr>
                <w:spacing w:val="-2"/>
                <w:sz w:val="20"/>
              </w:rPr>
              <w:t>incr.</w:t>
            </w:r>
          </w:p>
          <w:p>
            <w:pPr>
              <w:pStyle w:val="TableParagraph"/>
              <w:spacing w:before="22" w:after="0"/>
              <w:ind w:start="8"/>
              <w:rPr>
                <w:sz w:val="20"/>
              </w:rPr>
            </w:pPr>
            <w:r>
              <w:rPr>
                <w:sz w:val="20"/>
              </w:rPr>
              <w:t xml:space="preserve">75 </w:t>
            </w:r>
            <w:r>
              <w:rPr>
                <w:spacing w:val="-2"/>
                <w:sz w:val="20"/>
              </w:rPr>
              <w:t>incr.</w:t>
            </w:r>
          </w:p>
        </w:tc>
        <w:tc>
          <w:tcPr>
            <w:tcW w:w="957" w:type="dxa"/>
            <w:tcBorders>
              <w:top w:val="single" w:sz="6" w:space="0" w:color="000000"/>
              <w:start w:val="single" w:sz="6" w:space="0" w:color="000000"/>
              <w:bottom w:val="single" w:sz="6" w:space="0" w:color="000000"/>
              <w:end w:val="single" w:sz="6" w:space="0" w:color="000000"/>
            </w:tcBorders>
          </w:tcPr>
          <w:p>
            <w:pPr>
              <w:pStyle w:val="TableParagraph"/>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4"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29 </w:t>
            </w:r>
            <w:r>
              <w:rPr>
                <w:spacing w:val="-2"/>
                <w:sz w:val="20"/>
              </w:rPr>
              <w:t>weeks</w:t>
            </w:r>
          </w:p>
        </w:tc>
      </w:tr>
      <w:tr>
        <w:trPr>
          <w:trHeight w:val="1012" w:hRule="atLeast"/>
        </w:trPr>
        <w:tc>
          <w:tcPr>
            <w:tcW w:w="1691"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9"/>
              <w:rPr>
                <w:b/>
                <w:sz w:val="20"/>
              </w:rPr>
            </w:pPr>
            <w:r>
              <w:rPr>
                <w:b/>
                <w:spacing w:val="-2"/>
                <w:sz w:val="20"/>
              </w:rPr>
              <w:t>Placebo</w:t>
            </w:r>
          </w:p>
        </w:tc>
        <w:tc>
          <w:tcPr>
            <w:tcW w:w="1277"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9"/>
              <w:rPr>
                <w:sz w:val="20"/>
              </w:rPr>
            </w:pPr>
            <w:r>
              <w:rPr>
                <w:sz w:val="20"/>
              </w:rPr>
              <w:t>Week</w:t>
            </w:r>
            <w:r>
              <w:rPr>
                <w:spacing w:val="-5"/>
                <w:sz w:val="20"/>
              </w:rPr>
              <w:t xml:space="preserve"> </w:t>
            </w:r>
            <w:r>
              <w:rPr>
                <w:sz w:val="20"/>
              </w:rPr>
              <w:t>0-</w:t>
            </w:r>
            <w:r>
              <w:rPr>
                <w:spacing w:val="-10"/>
                <w:sz w:val="20"/>
              </w:rPr>
              <w:t>3</w:t>
            </w:r>
          </w:p>
          <w:p>
            <w:pPr>
              <w:pStyle w:val="TableParagraph"/>
              <w:spacing w:before="22" w:after="0"/>
              <w:ind w:start="9"/>
              <w:rPr>
                <w:sz w:val="20"/>
              </w:rPr>
            </w:pPr>
            <w:r>
              <w:rPr>
                <w:sz w:val="20"/>
              </w:rPr>
              <w:t>Week</w:t>
            </w:r>
            <w:r>
              <w:rPr>
                <w:spacing w:val="-5"/>
                <w:sz w:val="20"/>
              </w:rPr>
              <w:t xml:space="preserve"> </w:t>
            </w:r>
            <w:r>
              <w:rPr>
                <w:sz w:val="20"/>
              </w:rPr>
              <w:t>4-</w:t>
            </w:r>
            <w:r>
              <w:rPr>
                <w:spacing w:val="-10"/>
                <w:sz w:val="20"/>
              </w:rPr>
              <w:t>7</w:t>
            </w:r>
          </w:p>
          <w:p>
            <w:pPr>
              <w:pStyle w:val="TableParagraph"/>
              <w:spacing w:before="25" w:after="0"/>
              <w:ind w:start="9"/>
              <w:rPr>
                <w:sz w:val="20"/>
              </w:rPr>
            </w:pPr>
            <w:r>
              <w:rPr>
                <w:sz w:val="20"/>
              </w:rPr>
              <w:t>Week</w:t>
            </w:r>
            <w:r>
              <w:rPr>
                <w:spacing w:val="-5"/>
                <w:sz w:val="20"/>
              </w:rPr>
              <w:t xml:space="preserve"> </w:t>
            </w:r>
            <w:r>
              <w:rPr>
                <w:sz w:val="20"/>
              </w:rPr>
              <w:t>8-</w:t>
            </w:r>
            <w:r>
              <w:rPr>
                <w:spacing w:val="-5"/>
                <w:sz w:val="20"/>
              </w:rPr>
              <w:t>11</w:t>
            </w:r>
          </w:p>
          <w:p>
            <w:pPr>
              <w:pStyle w:val="TableParagraph"/>
              <w:spacing w:before="22" w:after="0"/>
              <w:ind w:start="9"/>
              <w:rPr>
                <w:sz w:val="20"/>
              </w:rPr>
            </w:pPr>
            <w:r>
              <w:rPr>
                <w:sz w:val="20"/>
              </w:rPr>
              <w:t>Week</w:t>
            </w:r>
            <w:r>
              <w:rPr>
                <w:spacing w:val="-5"/>
                <w:sz w:val="20"/>
              </w:rPr>
              <w:t xml:space="preserve"> </w:t>
            </w:r>
            <w:r>
              <w:rPr>
                <w:sz w:val="20"/>
              </w:rPr>
              <w:t>12-</w:t>
            </w:r>
            <w:r>
              <w:rPr>
                <w:spacing w:val="-5"/>
                <w:sz w:val="20"/>
              </w:rPr>
              <w:t>40</w:t>
            </w:r>
          </w:p>
        </w:tc>
        <w:tc>
          <w:tcPr>
            <w:tcW w:w="1561" w:type="dxa"/>
            <w:tcBorders>
              <w:top w:val="single" w:sz="6" w:space="0" w:color="000000"/>
              <w:start w:val="single" w:sz="6" w:space="0" w:color="000000"/>
              <w:bottom w:val="single" w:sz="6" w:space="0" w:color="000000"/>
              <w:end w:val="single" w:sz="6" w:space="0" w:color="000000"/>
            </w:tcBorders>
          </w:tcPr>
          <w:p>
            <w:pPr>
              <w:pStyle w:val="TableParagraph"/>
              <w:spacing w:lineRule="auto" w:line="264" w:before="2" w:after="0"/>
              <w:ind w:start="9" w:end="638"/>
              <w:jc w:val="both"/>
              <w:rPr>
                <w:sz w:val="20"/>
              </w:rPr>
            </w:pPr>
            <w:r>
              <w:rPr>
                <w:sz w:val="20"/>
              </w:rPr>
              <w:t>0</w:t>
            </w:r>
            <w:r>
              <w:rPr>
                <w:spacing w:val="-13"/>
                <w:sz w:val="20"/>
              </w:rPr>
              <w:t xml:space="preserve"> </w:t>
            </w:r>
            <w:r>
              <w:rPr>
                <w:sz w:val="20"/>
              </w:rPr>
              <w:t>mg</w:t>
            </w:r>
            <w:r>
              <w:rPr>
                <w:spacing w:val="-12"/>
                <w:sz w:val="20"/>
              </w:rPr>
              <w:t xml:space="preserve"> </w:t>
            </w:r>
            <w:r>
              <w:rPr>
                <w:sz w:val="20"/>
              </w:rPr>
              <w:t>/</w:t>
            </w:r>
            <w:r>
              <w:rPr>
                <w:spacing w:val="-12"/>
                <w:sz w:val="20"/>
              </w:rPr>
              <w:t xml:space="preserve"> </w:t>
            </w:r>
            <w:r>
              <w:rPr>
                <w:sz w:val="20"/>
              </w:rPr>
              <w:t>QW 0</w:t>
            </w:r>
            <w:r>
              <w:rPr>
                <w:spacing w:val="-13"/>
                <w:sz w:val="20"/>
              </w:rPr>
              <w:t xml:space="preserve"> </w:t>
            </w:r>
            <w:r>
              <w:rPr>
                <w:sz w:val="20"/>
              </w:rPr>
              <w:t>mg</w:t>
            </w:r>
            <w:r>
              <w:rPr>
                <w:spacing w:val="-12"/>
                <w:sz w:val="20"/>
              </w:rPr>
              <w:t xml:space="preserve"> </w:t>
            </w:r>
            <w:r>
              <w:rPr>
                <w:sz w:val="20"/>
              </w:rPr>
              <w:t>/</w:t>
            </w:r>
            <w:r>
              <w:rPr>
                <w:spacing w:val="-12"/>
                <w:sz w:val="20"/>
              </w:rPr>
              <w:t xml:space="preserve"> </w:t>
            </w:r>
            <w:r>
              <w:rPr>
                <w:sz w:val="20"/>
              </w:rPr>
              <w:t>QW 0</w:t>
            </w:r>
            <w:r>
              <w:rPr>
                <w:spacing w:val="-1"/>
                <w:sz w:val="20"/>
              </w:rPr>
              <w:t xml:space="preserve"> </w:t>
            </w:r>
            <w:r>
              <w:rPr>
                <w:sz w:val="20"/>
              </w:rPr>
              <w:t>mg /</w:t>
            </w:r>
            <w:r>
              <w:rPr>
                <w:spacing w:val="-3"/>
                <w:sz w:val="20"/>
              </w:rPr>
              <w:t xml:space="preserve"> </w:t>
            </w:r>
            <w:r>
              <w:rPr>
                <w:spacing w:val="-5"/>
                <w:sz w:val="20"/>
              </w:rPr>
              <w:t>QW</w:t>
            </w:r>
          </w:p>
          <w:p>
            <w:pPr>
              <w:pStyle w:val="TableParagraph"/>
              <w:ind w:start="9"/>
              <w:jc w:val="both"/>
              <w:rPr>
                <w:sz w:val="20"/>
              </w:rPr>
            </w:pPr>
            <w:r>
              <w:rPr>
                <w:sz w:val="20"/>
              </w:rPr>
              <w:t>0</w:t>
            </w:r>
            <w:r>
              <w:rPr>
                <w:spacing w:val="-1"/>
                <w:sz w:val="20"/>
              </w:rPr>
              <w:t xml:space="preserve"> </w:t>
            </w:r>
            <w:r>
              <w:rPr>
                <w:sz w:val="20"/>
              </w:rPr>
              <w:t>mg /</w:t>
            </w:r>
            <w:r>
              <w:rPr>
                <w:spacing w:val="-3"/>
                <w:sz w:val="20"/>
              </w:rPr>
              <w:t xml:space="preserve"> </w:t>
            </w:r>
            <w:r>
              <w:rPr>
                <w:spacing w:val="-5"/>
                <w:sz w:val="20"/>
              </w:rPr>
              <w:t>QW</w:t>
            </w:r>
          </w:p>
        </w:tc>
        <w:tc>
          <w:tcPr>
            <w:tcW w:w="1557" w:type="dxa"/>
            <w:tcBorders>
              <w:top w:val="single" w:sz="6" w:space="0" w:color="000000"/>
              <w:start w:val="single" w:sz="6" w:space="0" w:color="000000"/>
              <w:bottom w:val="single" w:sz="6" w:space="0" w:color="000000"/>
              <w:end w:val="single" w:sz="6" w:space="0" w:color="000000"/>
            </w:tcBorders>
          </w:tcPr>
          <w:p>
            <w:pPr>
              <w:pStyle w:val="TableParagraph"/>
              <w:rPr>
                <w:b/>
                <w:sz w:val="20"/>
              </w:rPr>
            </w:pPr>
            <w:r>
              <w:rPr>
                <w:b/>
                <w:sz w:val="20"/>
              </w:rPr>
            </w:r>
          </w:p>
          <w:p>
            <w:pPr>
              <w:pStyle w:val="TableParagraph"/>
              <w:spacing w:before="49" w:after="0"/>
              <w:rPr>
                <w:b/>
                <w:sz w:val="20"/>
              </w:rPr>
            </w:pPr>
            <w:r>
              <w:rPr>
                <w:b/>
                <w:sz w:val="20"/>
              </w:rPr>
            </w:r>
          </w:p>
          <w:p>
            <w:pPr>
              <w:pStyle w:val="TableParagraph"/>
              <w:ind w:start="7"/>
              <w:rPr>
                <w:sz w:val="20"/>
              </w:rPr>
            </w:pPr>
            <w:r>
              <w:rPr>
                <w:sz w:val="20"/>
              </w:rPr>
              <w:t>Not</w:t>
            </w:r>
            <w:r>
              <w:rPr>
                <w:spacing w:val="-5"/>
                <w:sz w:val="20"/>
              </w:rPr>
              <w:t xml:space="preserve"> </w:t>
            </w:r>
            <w:r>
              <w:rPr>
                <w:spacing w:val="-2"/>
                <w:sz w:val="20"/>
              </w:rPr>
              <w:t>applicable</w:t>
            </w:r>
          </w:p>
        </w:tc>
        <w:tc>
          <w:tcPr>
            <w:tcW w:w="1375"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7"/>
              <w:rPr>
                <w:sz w:val="20"/>
              </w:rPr>
            </w:pPr>
            <w:r>
              <w:rPr>
                <w:sz w:val="20"/>
              </w:rPr>
              <w:t>0.25</w:t>
            </w:r>
            <w:r>
              <w:rPr>
                <w:spacing w:val="-1"/>
                <w:sz w:val="20"/>
              </w:rPr>
              <w:t xml:space="preserve"> </w:t>
            </w:r>
            <w:r>
              <w:rPr>
                <w:spacing w:val="-5"/>
                <w:sz w:val="20"/>
              </w:rPr>
              <w:t>mL</w:t>
            </w:r>
          </w:p>
          <w:p>
            <w:pPr>
              <w:pStyle w:val="TableParagraph"/>
              <w:spacing w:before="22" w:after="0"/>
              <w:ind w:start="7"/>
              <w:rPr>
                <w:sz w:val="20"/>
              </w:rPr>
            </w:pPr>
            <w:r>
              <w:rPr>
                <w:sz w:val="20"/>
              </w:rPr>
              <w:t>0.50</w:t>
            </w:r>
            <w:r>
              <w:rPr>
                <w:spacing w:val="-1"/>
                <w:sz w:val="20"/>
              </w:rPr>
              <w:t xml:space="preserve"> </w:t>
            </w:r>
            <w:r>
              <w:rPr>
                <w:spacing w:val="-5"/>
                <w:sz w:val="20"/>
              </w:rPr>
              <w:t>mL</w:t>
            </w:r>
          </w:p>
          <w:p>
            <w:pPr>
              <w:pStyle w:val="TableParagraph"/>
              <w:spacing w:before="25" w:after="0"/>
              <w:ind w:start="7"/>
              <w:rPr>
                <w:sz w:val="20"/>
              </w:rPr>
            </w:pPr>
            <w:r>
              <w:rPr>
                <w:sz w:val="20"/>
              </w:rPr>
              <w:t>0.75</w:t>
            </w:r>
            <w:r>
              <w:rPr>
                <w:spacing w:val="-1"/>
                <w:sz w:val="20"/>
              </w:rPr>
              <w:t xml:space="preserve"> </w:t>
            </w:r>
            <w:r>
              <w:rPr>
                <w:spacing w:val="-5"/>
                <w:sz w:val="20"/>
              </w:rPr>
              <w:t>mL</w:t>
            </w:r>
          </w:p>
          <w:p>
            <w:pPr>
              <w:pStyle w:val="TableParagraph"/>
              <w:spacing w:before="22" w:after="0"/>
              <w:ind w:start="7"/>
              <w:rPr>
                <w:sz w:val="20"/>
              </w:rPr>
            </w:pPr>
            <w:r>
              <w:rPr>
                <w:sz w:val="20"/>
              </w:rPr>
              <w:t>0.75</w:t>
            </w:r>
            <w:r>
              <w:rPr>
                <w:spacing w:val="-1"/>
                <w:sz w:val="20"/>
              </w:rPr>
              <w:t xml:space="preserve"> </w:t>
            </w:r>
            <w:r>
              <w:rPr>
                <w:spacing w:val="-5"/>
                <w:sz w:val="20"/>
              </w:rPr>
              <w:t>mL</w:t>
            </w:r>
          </w:p>
        </w:tc>
        <w:tc>
          <w:tcPr>
            <w:tcW w:w="1256"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8"/>
              <w:rPr>
                <w:sz w:val="20"/>
              </w:rPr>
            </w:pPr>
            <w:r>
              <w:rPr>
                <w:sz w:val="20"/>
              </w:rPr>
              <w:t xml:space="preserve">25 </w:t>
            </w:r>
            <w:r>
              <w:rPr>
                <w:spacing w:val="-2"/>
                <w:sz w:val="20"/>
              </w:rPr>
              <w:t>incr.</w:t>
            </w:r>
          </w:p>
          <w:p>
            <w:pPr>
              <w:pStyle w:val="TableParagraph"/>
              <w:spacing w:before="22" w:after="0"/>
              <w:ind w:start="8"/>
              <w:rPr>
                <w:sz w:val="20"/>
              </w:rPr>
            </w:pPr>
            <w:r>
              <w:rPr>
                <w:sz w:val="20"/>
              </w:rPr>
              <w:t xml:space="preserve">50 </w:t>
            </w:r>
            <w:r>
              <w:rPr>
                <w:spacing w:val="-2"/>
                <w:sz w:val="20"/>
              </w:rPr>
              <w:t>incr.</w:t>
            </w:r>
          </w:p>
          <w:p>
            <w:pPr>
              <w:pStyle w:val="TableParagraph"/>
              <w:spacing w:before="25" w:after="0"/>
              <w:ind w:start="8"/>
              <w:rPr>
                <w:sz w:val="20"/>
              </w:rPr>
            </w:pPr>
            <w:r>
              <w:rPr>
                <w:sz w:val="20"/>
              </w:rPr>
              <w:t xml:space="preserve">75 </w:t>
            </w:r>
            <w:r>
              <w:rPr>
                <w:spacing w:val="-2"/>
                <w:sz w:val="20"/>
              </w:rPr>
              <w:t>incr.</w:t>
            </w:r>
          </w:p>
          <w:p>
            <w:pPr>
              <w:pStyle w:val="TableParagraph"/>
              <w:spacing w:before="22" w:after="0"/>
              <w:ind w:start="8"/>
              <w:rPr>
                <w:sz w:val="20"/>
              </w:rPr>
            </w:pPr>
            <w:r>
              <w:rPr>
                <w:sz w:val="20"/>
              </w:rPr>
              <w:t xml:space="preserve">75 </w:t>
            </w:r>
            <w:r>
              <w:rPr>
                <w:spacing w:val="-2"/>
                <w:sz w:val="20"/>
              </w:rPr>
              <w:t>incr.</w:t>
            </w:r>
          </w:p>
        </w:tc>
        <w:tc>
          <w:tcPr>
            <w:tcW w:w="957" w:type="dxa"/>
            <w:tcBorders>
              <w:top w:val="single" w:sz="6" w:space="0" w:color="000000"/>
              <w:start w:val="single" w:sz="6" w:space="0" w:color="000000"/>
              <w:bottom w:val="single" w:sz="6" w:space="0" w:color="000000"/>
              <w:end w:val="single" w:sz="6" w:space="0" w:color="000000"/>
            </w:tcBorders>
          </w:tcPr>
          <w:p>
            <w:pPr>
              <w:pStyle w:val="TableParagraph"/>
              <w:spacing w:before="2"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4 </w:t>
            </w:r>
            <w:r>
              <w:rPr>
                <w:spacing w:val="-2"/>
                <w:sz w:val="20"/>
              </w:rPr>
              <w:t>weeks</w:t>
            </w:r>
          </w:p>
          <w:p>
            <w:pPr>
              <w:pStyle w:val="TableParagraph"/>
              <w:spacing w:before="25" w:after="0"/>
              <w:ind w:start="8"/>
              <w:rPr>
                <w:sz w:val="20"/>
              </w:rPr>
            </w:pPr>
            <w:r>
              <w:rPr>
                <w:sz w:val="20"/>
              </w:rPr>
              <w:t xml:space="preserve">4 </w:t>
            </w:r>
            <w:r>
              <w:rPr>
                <w:spacing w:val="-2"/>
                <w:sz w:val="20"/>
              </w:rPr>
              <w:t>weeks</w:t>
            </w:r>
          </w:p>
          <w:p>
            <w:pPr>
              <w:pStyle w:val="TableParagraph"/>
              <w:spacing w:before="22" w:after="0"/>
              <w:ind w:start="8"/>
              <w:rPr>
                <w:sz w:val="20"/>
              </w:rPr>
            </w:pPr>
            <w:r>
              <w:rPr>
                <w:sz w:val="20"/>
              </w:rPr>
              <w:t xml:space="preserve">29 </w:t>
            </w:r>
            <w:r>
              <w:rPr>
                <w:spacing w:val="-2"/>
                <w:sz w:val="20"/>
              </w:rPr>
              <w:t>weeks</w:t>
            </w:r>
          </w:p>
        </w:tc>
      </w:tr>
      <w:tr>
        <w:trPr>
          <w:trHeight w:val="273" w:hRule="atLeast"/>
        </w:trPr>
        <w:tc>
          <w:tcPr>
            <w:tcW w:w="8717" w:type="dxa"/>
            <w:gridSpan w:val="6"/>
            <w:tcBorders>
              <w:top w:val="single" w:sz="6" w:space="0" w:color="000000"/>
              <w:start w:val="single" w:sz="6" w:space="0" w:color="000000"/>
              <w:bottom w:val="single" w:sz="6" w:space="0" w:color="000000"/>
              <w:end w:val="single" w:sz="6" w:space="0" w:color="000000"/>
            </w:tcBorders>
          </w:tcPr>
          <w:p>
            <w:pPr>
              <w:pStyle w:val="TableParagraph"/>
              <w:spacing w:before="2" w:after="0"/>
              <w:ind w:start="9"/>
              <w:rPr>
                <w:sz w:val="20"/>
              </w:rPr>
            </w:pPr>
            <w:r>
              <w:rPr>
                <w:b/>
                <w:sz w:val="20"/>
              </w:rPr>
              <w:t>Abbreviations:</w:t>
            </w:r>
            <w:r>
              <w:rPr>
                <w:b/>
                <w:spacing w:val="-6"/>
                <w:sz w:val="20"/>
              </w:rPr>
              <w:t xml:space="preserve"> </w:t>
            </w:r>
            <w:r>
              <w:rPr>
                <w:sz w:val="20"/>
              </w:rPr>
              <w:t>incr.</w:t>
            </w:r>
            <w:r>
              <w:rPr>
                <w:spacing w:val="-7"/>
                <w:sz w:val="20"/>
              </w:rPr>
              <w:t xml:space="preserve"> </w:t>
            </w:r>
            <w:r>
              <w:rPr>
                <w:sz w:val="20"/>
              </w:rPr>
              <w:t>=</w:t>
            </w:r>
            <w:r>
              <w:rPr>
                <w:spacing w:val="-7"/>
                <w:sz w:val="20"/>
              </w:rPr>
              <w:t xml:space="preserve"> </w:t>
            </w:r>
            <w:r>
              <w:rPr>
                <w:sz w:val="20"/>
              </w:rPr>
              <w:t>increments;</w:t>
            </w:r>
            <w:r>
              <w:rPr>
                <w:spacing w:val="-5"/>
                <w:sz w:val="20"/>
              </w:rPr>
              <w:t xml:space="preserve"> </w:t>
            </w:r>
            <w:r>
              <w:rPr>
                <w:sz w:val="20"/>
              </w:rPr>
              <w:t>QW=</w:t>
            </w:r>
            <w:r>
              <w:rPr>
                <w:spacing w:val="-7"/>
                <w:sz w:val="20"/>
              </w:rPr>
              <w:t xml:space="preserve"> </w:t>
            </w:r>
            <w:r>
              <w:rPr>
                <w:spacing w:val="-5"/>
                <w:sz w:val="20"/>
              </w:rPr>
              <w:t>QW</w:t>
            </w:r>
          </w:p>
        </w:tc>
        <w:tc>
          <w:tcPr>
            <w:tcW w:w="957" w:type="dxa"/>
            <w:tcBorders>
              <w:top w:val="single" w:sz="6" w:space="0" w:color="000000"/>
              <w:start w:val="single" w:sz="6" w:space="0" w:color="000000"/>
              <w:bottom w:val="single" w:sz="6" w:space="0" w:color="000000"/>
              <w:end w:val="single" w:sz="6" w:space="0" w:color="000000"/>
            </w:tcBorders>
          </w:tcPr>
          <w:p>
            <w:pPr>
              <w:pStyle w:val="TableParagraph"/>
              <w:rPr>
                <w:sz w:val="20"/>
              </w:rPr>
            </w:pPr>
            <w:r>
              <w:rPr>
                <w:sz w:val="20"/>
              </w:rPr>
            </w:r>
          </w:p>
        </w:tc>
      </w:tr>
    </w:tbl>
    <w:p>
      <w:pPr>
        <w:pStyle w:val="Normal"/>
        <w:spacing w:before="242" w:after="0"/>
        <w:ind w:start="156"/>
        <w:rPr>
          <w:b/>
          <w:sz w:val="24"/>
        </w:rPr>
      </w:pPr>
      <w:r>
        <w:rPr>
          <w:b/>
          <w:sz w:val="24"/>
        </w:rPr>
        <w:t>Auxiliary</w:t>
      </w:r>
      <w:r>
        <w:rPr>
          <w:b/>
          <w:spacing w:val="-4"/>
          <w:sz w:val="24"/>
        </w:rPr>
        <w:t xml:space="preserve"> </w:t>
      </w:r>
      <w:r>
        <w:rPr>
          <w:b/>
          <w:sz w:val="24"/>
        </w:rPr>
        <w:t>medicinal</w:t>
      </w:r>
      <w:r>
        <w:rPr>
          <w:b/>
          <w:spacing w:val="-3"/>
          <w:sz w:val="24"/>
        </w:rPr>
        <w:t xml:space="preserve"> </w:t>
      </w:r>
      <w:r>
        <w:rPr>
          <w:b/>
          <w:sz w:val="24"/>
        </w:rPr>
        <w:t>products</w:t>
      </w:r>
      <w:r>
        <w:rPr>
          <w:b/>
          <w:spacing w:val="-3"/>
          <w:sz w:val="24"/>
        </w:rPr>
        <w:t xml:space="preserve"> </w:t>
      </w:r>
      <w:r>
        <w:rPr>
          <w:b/>
          <w:spacing w:val="-2"/>
          <w:sz w:val="24"/>
        </w:rPr>
        <w:t>(AxMP)</w:t>
      </w:r>
    </w:p>
    <w:p>
      <w:pPr>
        <w:pStyle w:val="BodyText"/>
        <w:spacing w:lineRule="auto" w:line="264" w:before="148" w:after="0"/>
        <w:rPr/>
      </w:pPr>
      <w:r>
        <w:rPr/>
        <w:t>Approved</w:t>
      </w:r>
      <w:r>
        <w:rPr>
          <w:spacing w:val="-4"/>
        </w:rPr>
        <w:t xml:space="preserve"> </w:t>
      </w:r>
      <w:r>
        <w:rPr/>
        <w:t>metformin</w:t>
      </w:r>
      <w:r>
        <w:rPr>
          <w:spacing w:val="-3"/>
        </w:rPr>
        <w:t xml:space="preserve"> </w:t>
      </w:r>
      <w:r>
        <w:rPr/>
        <w:t>and</w:t>
      </w:r>
      <w:r>
        <w:rPr>
          <w:spacing w:val="-4"/>
        </w:rPr>
        <w:t xml:space="preserve"> </w:t>
      </w:r>
      <w:r>
        <w:rPr/>
        <w:t>SGLT2i</w:t>
      </w:r>
      <w:r>
        <w:rPr>
          <w:spacing w:val="-4"/>
        </w:rPr>
        <w:t xml:space="preserve"> </w:t>
      </w:r>
      <w:r>
        <w:rPr/>
        <w:t>are</w:t>
      </w:r>
      <w:r>
        <w:rPr>
          <w:spacing w:val="-5"/>
        </w:rPr>
        <w:t xml:space="preserve"> </w:t>
      </w:r>
      <w:r>
        <w:rPr/>
        <w:t>considered</w:t>
      </w:r>
      <w:r>
        <w:rPr>
          <w:spacing w:val="-2"/>
        </w:rPr>
        <w:t xml:space="preserve"> </w:t>
      </w:r>
      <w:r>
        <w:rPr/>
        <w:t>background</w:t>
      </w:r>
      <w:r>
        <w:rPr>
          <w:spacing w:val="-4"/>
        </w:rPr>
        <w:t xml:space="preserve"> </w:t>
      </w:r>
      <w:r>
        <w:rPr/>
        <w:t>medication</w:t>
      </w:r>
      <w:r>
        <w:rPr>
          <w:spacing w:val="-3"/>
        </w:rPr>
        <w:t xml:space="preserve"> </w:t>
      </w:r>
      <w:r>
        <w:rPr/>
        <w:t>during</w:t>
      </w:r>
      <w:r>
        <w:rPr>
          <w:spacing w:val="-4"/>
        </w:rPr>
        <w:t xml:space="preserve"> </w:t>
      </w:r>
      <w:r>
        <w:rPr/>
        <w:t>the</w:t>
      </w:r>
      <w:r>
        <w:rPr>
          <w:spacing w:val="-5"/>
        </w:rPr>
        <w:t xml:space="preserve"> </w:t>
      </w:r>
      <w:r>
        <w:rPr/>
        <w:t>study</w:t>
      </w:r>
      <w:r>
        <w:rPr>
          <w:spacing w:val="-3"/>
        </w:rPr>
        <w:t xml:space="preserve"> </w:t>
      </w:r>
      <w:r>
        <w:rPr/>
        <w:t>and</w:t>
      </w:r>
      <w:r>
        <w:rPr>
          <w:spacing w:val="-4"/>
        </w:rPr>
        <w:t xml:space="preserve"> </w:t>
      </w:r>
      <w:r>
        <w:rPr/>
        <w:t>are considered as AxMPs. Background medication will not be supplied by Sponsor A.</w:t>
      </w:r>
    </w:p>
    <w:p>
      <w:pPr>
        <w:pStyle w:val="BodyText"/>
        <w:spacing w:before="241" w:after="0"/>
        <w:rPr/>
      </w:pPr>
      <w:r>
        <w:rPr/>
        <w:t>The</w:t>
      </w:r>
      <w:r>
        <w:rPr>
          <w:spacing w:val="-3"/>
        </w:rPr>
        <w:t xml:space="preserve"> </w:t>
      </w:r>
      <w:r>
        <w:rPr/>
        <w:t>following AxMPs</w:t>
      </w:r>
      <w:r>
        <w:rPr>
          <w:spacing w:val="-2"/>
        </w:rPr>
        <w:t xml:space="preserve"> </w:t>
      </w:r>
      <w:r>
        <w:rPr/>
        <w:t>will</w:t>
      </w:r>
      <w:r>
        <w:rPr>
          <w:spacing w:val="1"/>
        </w:rPr>
        <w:t xml:space="preserve"> </w:t>
      </w:r>
      <w:r>
        <w:rPr/>
        <w:t>be</w:t>
      </w:r>
      <w:r>
        <w:rPr>
          <w:spacing w:val="-1"/>
        </w:rPr>
        <w:t xml:space="preserve"> </w:t>
      </w:r>
      <w:r>
        <w:rPr/>
        <w:t>supplied</w:t>
      </w:r>
      <w:r>
        <w:rPr>
          <w:spacing w:val="-1"/>
        </w:rPr>
        <w:t xml:space="preserve"> </w:t>
      </w:r>
      <w:r>
        <w:rPr/>
        <w:t>by the</w:t>
      </w:r>
      <w:r>
        <w:rPr>
          <w:spacing w:val="-1"/>
        </w:rPr>
        <w:t xml:space="preserve"> </w:t>
      </w:r>
      <w:r>
        <w:rPr>
          <w:spacing w:val="-2"/>
        </w:rPr>
        <w:t>site:</w:t>
      </w:r>
    </w:p>
    <w:p>
      <w:pPr>
        <w:pStyle w:val="ListParagraph"/>
        <w:numPr>
          <w:ilvl w:val="0"/>
          <w:numId w:val="39"/>
        </w:numPr>
        <w:tabs>
          <w:tab w:val="clear" w:pos="720"/>
          <w:tab w:val="left" w:pos="869" w:leader="none"/>
        </w:tabs>
        <w:spacing w:lineRule="auto" w:line="264" w:before="28" w:after="0"/>
        <w:ind w:hanging="356" w:start="869" w:end="479"/>
        <w:rPr>
          <w:sz w:val="24"/>
        </w:rPr>
      </w:pPr>
      <w:r>
        <w:rPr>
          <w:sz w:val="24"/>
        </w:rPr>
        <w:t>Rapidly acting insulin will be infused intravenous (IV) and will also be used as a rescue medication during clamp procedures and MMTT in case of an event of unacceptable hyperglycaemia.</w:t>
      </w:r>
      <w:r>
        <w:rPr>
          <w:spacing w:val="-4"/>
          <w:sz w:val="24"/>
        </w:rPr>
        <w:t xml:space="preserve"> </w:t>
      </w:r>
      <w:r>
        <w:rPr>
          <w:sz w:val="24"/>
        </w:rPr>
        <w:t>Rescue</w:t>
      </w:r>
      <w:r>
        <w:rPr>
          <w:spacing w:val="-3"/>
          <w:sz w:val="24"/>
        </w:rPr>
        <w:t xml:space="preserve"> </w:t>
      </w:r>
      <w:r>
        <w:rPr>
          <w:sz w:val="24"/>
        </w:rPr>
        <w:t>criteria</w:t>
      </w:r>
      <w:r>
        <w:rPr>
          <w:spacing w:val="-6"/>
          <w:sz w:val="24"/>
        </w:rPr>
        <w:t xml:space="preserve"> </w:t>
      </w:r>
      <w:r>
        <w:rPr>
          <w:sz w:val="24"/>
        </w:rPr>
        <w:t>for</w:t>
      </w:r>
      <w:r>
        <w:rPr>
          <w:spacing w:val="-4"/>
          <w:sz w:val="24"/>
        </w:rPr>
        <w:t xml:space="preserve"> </w:t>
      </w:r>
      <w:r>
        <w:rPr>
          <w:sz w:val="24"/>
        </w:rPr>
        <w:t>adjustment</w:t>
      </w:r>
      <w:r>
        <w:rPr>
          <w:spacing w:val="-4"/>
          <w:sz w:val="24"/>
        </w:rPr>
        <w:t xml:space="preserve"> </w:t>
      </w:r>
      <w:r>
        <w:rPr>
          <w:sz w:val="24"/>
        </w:rPr>
        <w:t>of</w:t>
      </w:r>
      <w:r>
        <w:rPr>
          <w:spacing w:val="-3"/>
          <w:sz w:val="24"/>
        </w:rPr>
        <w:t xml:space="preserve"> </w:t>
      </w:r>
      <w:r>
        <w:rPr>
          <w:sz w:val="24"/>
        </w:rPr>
        <w:t>antidiabetic</w:t>
      </w:r>
      <w:r>
        <w:rPr>
          <w:spacing w:val="-5"/>
          <w:sz w:val="24"/>
        </w:rPr>
        <w:t xml:space="preserve"> </w:t>
      </w:r>
      <w:r>
        <w:rPr>
          <w:sz w:val="24"/>
        </w:rPr>
        <w:t>medication</w:t>
      </w:r>
      <w:r>
        <w:rPr>
          <w:spacing w:val="-4"/>
          <w:sz w:val="24"/>
        </w:rPr>
        <w:t xml:space="preserve"> </w:t>
      </w:r>
      <w:r>
        <w:rPr>
          <w:sz w:val="24"/>
        </w:rPr>
        <w:t>are</w:t>
      </w:r>
      <w:r>
        <w:rPr>
          <w:spacing w:val="-2"/>
          <w:sz w:val="24"/>
        </w:rPr>
        <w:t xml:space="preserve"> </w:t>
      </w:r>
      <w:r>
        <w:rPr>
          <w:sz w:val="24"/>
        </w:rPr>
        <w:t>provided</w:t>
      </w:r>
      <w:r>
        <w:rPr>
          <w:spacing w:val="-4"/>
          <w:sz w:val="24"/>
        </w:rPr>
        <w:t xml:space="preserve"> </w:t>
      </w:r>
      <w:r>
        <w:rPr>
          <w:sz w:val="24"/>
        </w:rPr>
        <w:t xml:space="preserve">in Section </w:t>
      </w:r>
      <w:hyperlink w:anchor="_bookmark59">
        <w:r>
          <w:rPr>
            <w:rStyle w:val="Style7"/>
            <w:color w:val="0000FF"/>
            <w:sz w:val="24"/>
            <w:u w:val="single" w:color="0000FF"/>
          </w:rPr>
          <w:t>7.1.2</w:t>
        </w:r>
        <w:r>
          <w:rPr>
            <w:rStyle w:val="Style7"/>
            <w:sz w:val="24"/>
          </w:rPr>
          <w:t>.</w:t>
        </w:r>
      </w:hyperlink>
    </w:p>
    <w:p>
      <w:pPr>
        <w:pStyle w:val="ListParagraph"/>
        <w:numPr>
          <w:ilvl w:val="0"/>
          <w:numId w:val="39"/>
        </w:numPr>
        <w:tabs>
          <w:tab w:val="clear" w:pos="720"/>
          <w:tab w:val="left" w:pos="869" w:leader="none"/>
        </w:tabs>
        <w:spacing w:lineRule="auto" w:line="262"/>
        <w:ind w:hanging="356" w:start="869" w:end="459"/>
        <w:rPr>
          <w:sz w:val="24"/>
        </w:rPr>
      </w:pPr>
      <w:r>
        <w:rPr>
          <w:sz w:val="24"/>
        </w:rPr>
        <w:t>Glucose</w:t>
      </w:r>
      <w:r>
        <w:rPr>
          <w:spacing w:val="-4"/>
          <w:sz w:val="24"/>
        </w:rPr>
        <w:t xml:space="preserve"> </w:t>
      </w:r>
      <w:r>
        <w:rPr>
          <w:sz w:val="24"/>
        </w:rPr>
        <w:t>20%</w:t>
      </w:r>
      <w:r>
        <w:rPr>
          <w:spacing w:val="-4"/>
          <w:sz w:val="24"/>
        </w:rPr>
        <w:t xml:space="preserve"> </w:t>
      </w:r>
      <w:r>
        <w:rPr>
          <w:sz w:val="24"/>
        </w:rPr>
        <w:t>w/v</w:t>
      </w:r>
      <w:r>
        <w:rPr>
          <w:spacing w:val="-3"/>
          <w:sz w:val="24"/>
        </w:rPr>
        <w:t xml:space="preserve"> </w:t>
      </w:r>
      <w:r>
        <w:rPr>
          <w:sz w:val="24"/>
        </w:rPr>
        <w:t>solution</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infused</w:t>
      </w:r>
      <w:r>
        <w:rPr>
          <w:spacing w:val="-1"/>
          <w:sz w:val="24"/>
        </w:rPr>
        <w:t xml:space="preserve"> </w:t>
      </w:r>
      <w:r>
        <w:rPr>
          <w:sz w:val="24"/>
        </w:rPr>
        <w:t>IV</w:t>
      </w:r>
      <w:r>
        <w:rPr>
          <w:spacing w:val="-4"/>
          <w:sz w:val="24"/>
        </w:rPr>
        <w:t xml:space="preserve"> </w:t>
      </w:r>
      <w:r>
        <w:rPr>
          <w:sz w:val="24"/>
        </w:rPr>
        <w:t>and</w:t>
      </w:r>
      <w:r>
        <w:rPr>
          <w:spacing w:val="-1"/>
          <w:sz w:val="24"/>
        </w:rPr>
        <w:t xml:space="preserve"> </w:t>
      </w:r>
      <w:r>
        <w:rPr>
          <w:sz w:val="24"/>
        </w:rPr>
        <w:t>will</w:t>
      </w:r>
      <w:r>
        <w:rPr>
          <w:spacing w:val="-3"/>
          <w:sz w:val="24"/>
        </w:rPr>
        <w:t xml:space="preserve"> </w:t>
      </w:r>
      <w:r>
        <w:rPr>
          <w:sz w:val="24"/>
        </w:rPr>
        <w:t>also</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rescue</w:t>
      </w:r>
      <w:r>
        <w:rPr>
          <w:spacing w:val="-4"/>
          <w:sz w:val="24"/>
        </w:rPr>
        <w:t xml:space="preserve"> </w:t>
      </w:r>
      <w:r>
        <w:rPr>
          <w:sz w:val="24"/>
        </w:rPr>
        <w:t>medication during clamp procedures and MMTT in case of an event of unacceptable hypoglycaemia.</w:t>
      </w:r>
    </w:p>
    <w:p>
      <w:pPr>
        <w:pStyle w:val="ListParagraph"/>
        <w:numPr>
          <w:ilvl w:val="0"/>
          <w:numId w:val="39"/>
        </w:numPr>
        <w:tabs>
          <w:tab w:val="clear" w:pos="720"/>
          <w:tab w:val="left" w:pos="876" w:leader="none"/>
        </w:tabs>
        <w:ind w:hanging="360" w:start="876"/>
        <w:rPr>
          <w:sz w:val="24"/>
        </w:rPr>
      </w:pPr>
      <w:r>
        <w:rPr>
          <w:sz w:val="24"/>
        </w:rPr>
        <w:t>Arginine,</w:t>
      </w:r>
      <w:r>
        <w:rPr>
          <w:spacing w:val="-1"/>
          <w:sz w:val="24"/>
        </w:rPr>
        <w:t xml:space="preserve"> </w:t>
      </w:r>
      <w:r>
        <w:rPr>
          <w:sz w:val="24"/>
        </w:rPr>
        <w:t>20 mL</w:t>
      </w:r>
      <w:r>
        <w:rPr>
          <w:spacing w:val="-1"/>
          <w:sz w:val="24"/>
        </w:rPr>
        <w:t xml:space="preserve"> </w:t>
      </w:r>
      <w:r>
        <w:rPr>
          <w:sz w:val="24"/>
        </w:rPr>
        <w:t>L-Arginine Hydrochloride</w:t>
      </w:r>
      <w:r>
        <w:rPr>
          <w:spacing w:val="-2"/>
          <w:sz w:val="24"/>
        </w:rPr>
        <w:t xml:space="preserve"> </w:t>
      </w:r>
      <w:r>
        <w:rPr>
          <w:sz w:val="24"/>
        </w:rPr>
        <w:t>21%</w:t>
      </w:r>
      <w:r>
        <w:rPr>
          <w:spacing w:val="-1"/>
          <w:sz w:val="24"/>
        </w:rPr>
        <w:t xml:space="preserve"> </w:t>
      </w:r>
      <w:r>
        <w:rPr>
          <w:sz w:val="24"/>
        </w:rPr>
        <w:t>solution</w:t>
      </w:r>
      <w:r>
        <w:rPr>
          <w:spacing w:val="-1"/>
          <w:sz w:val="24"/>
        </w:rPr>
        <w:t xml:space="preserve"> </w:t>
      </w:r>
      <w:r>
        <w:rPr>
          <w:sz w:val="24"/>
        </w:rPr>
        <w:t>for</w:t>
      </w:r>
      <w:r>
        <w:rPr>
          <w:spacing w:val="-1"/>
          <w:sz w:val="24"/>
        </w:rPr>
        <w:t xml:space="preserve"> </w:t>
      </w:r>
      <w:r>
        <w:rPr>
          <w:sz w:val="24"/>
        </w:rPr>
        <w:t>IV</w:t>
      </w:r>
      <w:r>
        <w:rPr>
          <w:spacing w:val="-2"/>
          <w:sz w:val="24"/>
        </w:rPr>
        <w:t xml:space="preserve"> infusion.</w:t>
      </w:r>
    </w:p>
    <w:p>
      <w:pPr>
        <w:pStyle w:val="BodyText"/>
        <w:spacing w:lineRule="auto" w:line="264" w:before="266" w:after="0"/>
        <w:ind w:start="156" w:end="331"/>
        <w:rPr/>
      </w:pPr>
      <w:r>
        <w:rPr/>
        <w:t>Arginine</w:t>
      </w:r>
      <w:r>
        <w:rPr>
          <w:spacing w:val="-4"/>
        </w:rPr>
        <w:t xml:space="preserve"> </w:t>
      </w:r>
      <w:r>
        <w:rPr/>
        <w:t>is</w:t>
      </w:r>
      <w:r>
        <w:rPr>
          <w:spacing w:val="-4"/>
        </w:rPr>
        <w:t xml:space="preserve"> </w:t>
      </w:r>
      <w:r>
        <w:rPr/>
        <w:t>an</w:t>
      </w:r>
      <w:r>
        <w:rPr>
          <w:spacing w:val="-3"/>
        </w:rPr>
        <w:t xml:space="preserve"> </w:t>
      </w:r>
      <w:r>
        <w:rPr/>
        <w:t>authorised</w:t>
      </w:r>
      <w:r>
        <w:rPr>
          <w:spacing w:val="-2"/>
        </w:rPr>
        <w:t xml:space="preserve"> </w:t>
      </w:r>
      <w:r>
        <w:rPr/>
        <w:t>product</w:t>
      </w:r>
      <w:r>
        <w:rPr>
          <w:spacing w:val="-3"/>
        </w:rPr>
        <w:t xml:space="preserve"> </w:t>
      </w:r>
      <w:r>
        <w:rPr/>
        <w:t>used</w:t>
      </w:r>
      <w:r>
        <w:rPr>
          <w:spacing w:val="-3"/>
        </w:rPr>
        <w:t xml:space="preserve"> </w:t>
      </w:r>
      <w:r>
        <w:rPr/>
        <w:t>outside</w:t>
      </w:r>
      <w:r>
        <w:rPr>
          <w:spacing w:val="-4"/>
        </w:rPr>
        <w:t xml:space="preserve"> </w:t>
      </w:r>
      <w:r>
        <w:rPr/>
        <w:t>the</w:t>
      </w:r>
      <w:r>
        <w:rPr>
          <w:spacing w:val="-2"/>
        </w:rPr>
        <w:t xml:space="preserve"> </w:t>
      </w:r>
      <w:r>
        <w:rPr/>
        <w:t>approved</w:t>
      </w:r>
      <w:r>
        <w:rPr>
          <w:spacing w:val="-3"/>
        </w:rPr>
        <w:t xml:space="preserve"> </w:t>
      </w:r>
      <w:r>
        <w:rPr/>
        <w:t>labelling</w:t>
      </w:r>
      <w:r>
        <w:rPr>
          <w:spacing w:val="-3"/>
        </w:rPr>
        <w:t xml:space="preserve"> </w:t>
      </w:r>
      <w:r>
        <w:rPr/>
        <w:t>in</w:t>
      </w:r>
      <w:r>
        <w:rPr>
          <w:spacing w:val="-3"/>
        </w:rPr>
        <w:t xml:space="preserve"> </w:t>
      </w:r>
      <w:r>
        <w:rPr/>
        <w:t>this</w:t>
      </w:r>
      <w:r>
        <w:rPr>
          <w:spacing w:val="-4"/>
        </w:rPr>
        <w:t xml:space="preserve"> </w:t>
      </w:r>
      <w:r>
        <w:rPr/>
        <w:t>study.</w:t>
      </w:r>
      <w:r>
        <w:rPr>
          <w:spacing w:val="-3"/>
        </w:rPr>
        <w:t xml:space="preserve"> </w:t>
      </w:r>
      <w:r>
        <w:rPr/>
        <w:t>However,</w:t>
      </w:r>
      <w:r>
        <w:rPr>
          <w:spacing w:val="-3"/>
        </w:rPr>
        <w:t xml:space="preserve"> </w:t>
      </w:r>
      <w:r>
        <w:rPr/>
        <w:t>it</w:t>
      </w:r>
      <w:r>
        <w:rPr>
          <w:spacing w:val="-3"/>
        </w:rPr>
        <w:t xml:space="preserve"> </w:t>
      </w:r>
      <w:r>
        <w:rPr/>
        <w:t>is the preferred agent for stimulation of β-cell function</w:t>
      </w:r>
      <w:hyperlink w:anchor="_bookmark185">
        <w:r>
          <w:rPr>
            <w:rStyle w:val="Style7"/>
            <w:color w:val="0000FF"/>
            <w:u w:val="single" w:color="0000FF"/>
            <w:vertAlign w:val="superscript"/>
          </w:rPr>
          <w:t>15</w:t>
        </w:r>
      </w:hyperlink>
      <w:r>
        <w:rPr/>
        <w:t>, and has previously been used for this purpose in HGC procedure</w:t>
      </w:r>
      <w:hyperlink w:anchor="_bookmark185">
        <w:r>
          <w:rPr>
            <w:rStyle w:val="Style7"/>
            <w:color w:val="0000FF"/>
            <w:u w:val="single" w:color="0000FF"/>
            <w:vertAlign w:val="superscript"/>
          </w:rPr>
          <w:t>16</w:t>
        </w:r>
      </w:hyperlink>
      <w:r>
        <w:rPr/>
        <w:t>.</w:t>
      </w:r>
    </w:p>
    <w:p>
      <w:pPr>
        <w:pStyle w:val="Heading2"/>
        <w:spacing w:before="241" w:after="0"/>
        <w:ind w:hanging="0" w:start="156"/>
        <w:rPr/>
      </w:pPr>
      <w:r>
        <w:rPr/>
        <w:t>Other</w:t>
      </w:r>
      <w:r>
        <w:rPr>
          <w:spacing w:val="-6"/>
        </w:rPr>
        <w:t xml:space="preserve"> </w:t>
      </w:r>
      <w:r>
        <w:rPr/>
        <w:t>study</w:t>
      </w:r>
      <w:r>
        <w:rPr>
          <w:spacing w:val="-3"/>
        </w:rPr>
        <w:t xml:space="preserve"> </w:t>
      </w:r>
      <w:r>
        <w:rPr/>
        <w:t>supplies</w:t>
      </w:r>
      <w:r>
        <w:rPr>
          <w:spacing w:val="-4"/>
        </w:rPr>
        <w:t xml:space="preserve"> </w:t>
      </w:r>
      <w:r>
        <w:rPr/>
        <w:t>including</w:t>
      </w:r>
      <w:r>
        <w:rPr>
          <w:spacing w:val="-6"/>
        </w:rPr>
        <w:t xml:space="preserve"> </w:t>
      </w:r>
      <w:r>
        <w:rPr/>
        <w:t>non-investigational</w:t>
      </w:r>
      <w:r>
        <w:rPr>
          <w:spacing w:val="-3"/>
        </w:rPr>
        <w:t xml:space="preserve"> </w:t>
      </w:r>
      <w:r>
        <w:rPr/>
        <w:t>medical</w:t>
      </w:r>
      <w:r>
        <w:rPr>
          <w:spacing w:val="-5"/>
        </w:rPr>
        <w:t xml:space="preserve"> </w:t>
      </w:r>
      <w:r>
        <w:rPr>
          <w:spacing w:val="-2"/>
        </w:rPr>
        <w:t>device(s)</w:t>
      </w:r>
    </w:p>
    <w:p>
      <w:pPr>
        <w:pStyle w:val="BodyText"/>
        <w:spacing w:before="146" w:after="0"/>
        <w:rPr/>
        <w:sectPr>
          <w:headerReference w:type="default" r:id="rId106"/>
          <w:headerReference w:type="first" r:id="rId107"/>
          <w:type w:val="nextPage"/>
          <w:pgSz w:w="11906" w:h="16838"/>
          <w:pgMar w:left="1260" w:right="680" w:gutter="0" w:header="850" w:top="1880" w:footer="0" w:bottom="280"/>
          <w:pgNumType w:fmt="decimal"/>
          <w:formProt w:val="false"/>
          <w:textDirection w:val="lrTb"/>
          <w:docGrid w:type="default" w:linePitch="100" w:charSpace="0"/>
        </w:sectPr>
      </w:pPr>
      <w:r>
        <w:rPr/>
        <w:t>Only</w:t>
      </w:r>
      <w:r>
        <w:rPr>
          <w:spacing w:val="-3"/>
        </w:rPr>
        <w:t xml:space="preserve"> </w:t>
      </w:r>
      <w:r>
        <w:rPr/>
        <w:t>needles</w:t>
      </w:r>
      <w:r>
        <w:rPr>
          <w:spacing w:val="-2"/>
        </w:rPr>
        <w:t xml:space="preserve"> </w:t>
      </w:r>
      <w:r>
        <w:rPr/>
        <w:t>approved by</w:t>
      </w:r>
      <w:r>
        <w:rPr>
          <w:spacing w:val="-1"/>
        </w:rPr>
        <w:t xml:space="preserve"> </w:t>
      </w:r>
      <w:r>
        <w:rPr/>
        <w:t>Sponsor A must be</w:t>
      </w:r>
      <w:r>
        <w:rPr>
          <w:spacing w:val="-1"/>
        </w:rPr>
        <w:t xml:space="preserve"> </w:t>
      </w:r>
      <w:r>
        <w:rPr/>
        <w:t>used</w:t>
      </w:r>
      <w:r>
        <w:rPr>
          <w:spacing w:val="-1"/>
        </w:rPr>
        <w:t xml:space="preserve"> </w:t>
      </w:r>
      <w:r>
        <w:rPr/>
        <w:t>for</w:t>
      </w:r>
      <w:r>
        <w:rPr>
          <w:spacing w:val="-3"/>
        </w:rPr>
        <w:t xml:space="preserve"> </w:t>
      </w:r>
      <w:r>
        <w:rPr/>
        <w:t>administration of</w:t>
      </w:r>
      <w:r>
        <w:rPr>
          <w:spacing w:val="-1"/>
        </w:rPr>
        <w:t xml:space="preserve"> </w:t>
      </w:r>
      <w:r>
        <w:rPr/>
        <w:t xml:space="preserve">trial </w:t>
      </w:r>
      <w:r>
        <w:rPr>
          <w:spacing w:val="-2"/>
        </w:rPr>
        <w:t>product.</w:t>
      </w:r>
    </w:p>
    <w:p>
      <w:pPr>
        <w:pStyle w:val="BodyText"/>
        <w:spacing w:before="88" w:after="0"/>
        <w:rPr/>
      </w:pPr>
      <w:r>
        <w:rPr/>
        <w:t>For</w:t>
      </w:r>
      <w:r>
        <w:rPr>
          <w:spacing w:val="-1"/>
        </w:rPr>
        <w:t xml:space="preserve"> </w:t>
      </w:r>
      <w:r>
        <w:rPr/>
        <w:t>other</w:t>
      </w:r>
      <w:r>
        <w:rPr>
          <w:spacing w:val="-1"/>
        </w:rPr>
        <w:t xml:space="preserve"> </w:t>
      </w:r>
      <w:r>
        <w:rPr/>
        <w:t>study</w:t>
      </w:r>
      <w:r>
        <w:rPr>
          <w:spacing w:val="-1"/>
        </w:rPr>
        <w:t xml:space="preserve"> </w:t>
      </w:r>
      <w:r>
        <w:rPr/>
        <w:t>supplies provided</w:t>
      </w:r>
      <w:r>
        <w:rPr>
          <w:spacing w:val="-1"/>
        </w:rPr>
        <w:t xml:space="preserve"> </w:t>
      </w:r>
      <w:r>
        <w:rPr/>
        <w:t>by</w:t>
      </w:r>
      <w:r>
        <w:rPr>
          <w:spacing w:val="-1"/>
        </w:rPr>
        <w:t xml:space="preserve"> </w:t>
      </w:r>
      <w:r>
        <w:rPr/>
        <w:t>Sponsor A,</w:t>
      </w:r>
      <w:r>
        <w:rPr>
          <w:spacing w:val="-1"/>
        </w:rPr>
        <w:t xml:space="preserve"> </w:t>
      </w:r>
      <w:r>
        <w:rPr/>
        <w:t>see</w:t>
      </w:r>
      <w:r>
        <w:rPr>
          <w:spacing w:val="-2"/>
        </w:rPr>
        <w:t xml:space="preserve"> </w:t>
      </w:r>
      <w:hyperlink w:anchor="_bookmark41">
        <w:r>
          <w:rPr>
            <w:rStyle w:val="Style7"/>
            <w:color w:val="0000FF"/>
            <w:u w:val="single" w:color="0000FF"/>
          </w:rPr>
          <w:t>Table 6-</w:t>
        </w:r>
        <w:r>
          <w:rPr>
            <w:rStyle w:val="Style7"/>
            <w:color w:val="0000FF"/>
            <w:spacing w:val="-5"/>
            <w:u w:val="single" w:color="0000FF"/>
          </w:rPr>
          <w:t>3</w:t>
        </w:r>
        <w:r>
          <w:rPr>
            <w:rStyle w:val="Style7"/>
            <w:spacing w:val="-5"/>
          </w:rPr>
          <w:t>.</w:t>
        </w:r>
      </w:hyperlink>
    </w:p>
    <w:p>
      <w:pPr>
        <w:pStyle w:val="Heading2"/>
        <w:spacing w:before="267" w:after="0"/>
        <w:ind w:hanging="0" w:start="156"/>
        <w:jc w:val="both"/>
        <w:rPr/>
      </w:pPr>
      <w:bookmarkStart w:id="41" w:name="_bookmark41"/>
      <w:bookmarkEnd w:id="41"/>
      <w:r>
        <w:rPr/>
        <w:t>Table</w:t>
      </w:r>
      <w:r>
        <w:rPr>
          <w:spacing w:val="-1"/>
        </w:rPr>
        <w:t xml:space="preserve"> </w:t>
      </w:r>
      <w:r>
        <w:rPr/>
        <w:t>6-3</w:t>
      </w:r>
      <w:r>
        <w:rPr>
          <w:spacing w:val="68"/>
        </w:rPr>
        <w:t xml:space="preserve">   </w:t>
      </w:r>
      <w:r>
        <w:rPr/>
        <w:t>Study</w:t>
      </w:r>
      <w:r>
        <w:rPr>
          <w:spacing w:val="2"/>
        </w:rPr>
        <w:t xml:space="preserve"> </w:t>
      </w:r>
      <w:r>
        <w:rPr/>
        <w:t>supplies</w:t>
      </w:r>
      <w:r>
        <w:rPr>
          <w:spacing w:val="-4"/>
        </w:rPr>
        <w:t xml:space="preserve"> </w:t>
      </w:r>
      <w:r>
        <w:rPr/>
        <w:t>provided</w:t>
      </w:r>
      <w:r>
        <w:rPr>
          <w:spacing w:val="-1"/>
        </w:rPr>
        <w:t xml:space="preserve"> </w:t>
      </w:r>
      <w:r>
        <w:rPr/>
        <w:t>by</w:t>
      </w:r>
      <w:r>
        <w:rPr>
          <w:spacing w:val="-1"/>
        </w:rPr>
        <w:t xml:space="preserve"> </w:t>
      </w:r>
      <w:r>
        <w:rPr/>
        <w:t>Sponsor A</w:t>
      </w:r>
    </w:p>
    <w:p>
      <w:pPr>
        <w:pStyle w:val="Normal"/>
        <w:tabs>
          <w:tab w:val="clear" w:pos="720"/>
          <w:tab w:val="left" w:pos="3984" w:leader="none"/>
        </w:tabs>
        <w:spacing w:before="87" w:after="0"/>
        <w:ind w:start="156"/>
        <w:jc w:val="both"/>
        <w:rPr>
          <w:b/>
          <w:sz w:val="20"/>
        </w:rPr>
      </w:pPr>
      <w:r>
        <w:rPr>
          <w:b/>
          <w:sz w:val="20"/>
        </w:rPr>
        <w:t>Other</w:t>
      </w:r>
      <w:r>
        <w:rPr>
          <w:b/>
          <w:spacing w:val="-7"/>
          <w:sz w:val="20"/>
        </w:rPr>
        <w:t xml:space="preserve"> </w:t>
      </w:r>
      <w:r>
        <w:rPr>
          <w:b/>
          <w:sz w:val="20"/>
        </w:rPr>
        <w:t>study</w:t>
      </w:r>
      <w:r>
        <w:rPr>
          <w:b/>
          <w:spacing w:val="-5"/>
          <w:sz w:val="20"/>
        </w:rPr>
        <w:t xml:space="preserve"> </w:t>
      </w:r>
      <w:r>
        <w:rPr>
          <w:b/>
          <w:spacing w:val="-2"/>
          <w:sz w:val="20"/>
        </w:rPr>
        <w:t>supplies</w:t>
      </w:r>
      <w:r>
        <w:rPr>
          <w:b/>
          <w:sz w:val="20"/>
        </w:rPr>
        <w:tab/>
      </w:r>
      <w:r>
        <w:rPr>
          <w:b/>
          <w:spacing w:val="-2"/>
          <w:sz w:val="20"/>
        </w:rPr>
        <w:t>Details</w:t>
      </w:r>
    </w:p>
    <w:p>
      <w:pPr>
        <w:pStyle w:val="Normal"/>
        <w:tabs>
          <w:tab w:val="clear" w:pos="720"/>
          <w:tab w:val="left" w:pos="3984" w:leader="none"/>
        </w:tabs>
        <w:spacing w:before="1" w:after="0"/>
        <w:ind w:start="156"/>
        <w:jc w:val="both"/>
        <w:rPr>
          <w:sz w:val="20"/>
        </w:rPr>
      </w:pPr>
      <w:r>
        <w:rPr>
          <w:sz w:val="20"/>
        </w:rPr>
        <w:t>Directions</w:t>
      </w:r>
      <w:r>
        <w:rPr>
          <w:spacing w:val="-5"/>
          <w:sz w:val="20"/>
        </w:rPr>
        <w:t xml:space="preserve"> </w:t>
      </w:r>
      <w:r>
        <w:rPr>
          <w:sz w:val="20"/>
        </w:rPr>
        <w:t>for</w:t>
      </w:r>
      <w:r>
        <w:rPr>
          <w:spacing w:val="-5"/>
          <w:sz w:val="20"/>
        </w:rPr>
        <w:t xml:space="preserve"> </w:t>
      </w:r>
      <w:r>
        <w:rPr>
          <w:sz w:val="20"/>
        </w:rPr>
        <w:t>use</w:t>
      </w:r>
      <w:r>
        <w:rPr>
          <w:spacing w:val="-4"/>
          <w:sz w:val="20"/>
        </w:rPr>
        <w:t xml:space="preserve"> </w:t>
      </w:r>
      <w:r>
        <w:rPr>
          <w:sz w:val="20"/>
        </w:rPr>
        <w:t>(DFU)</w:t>
      </w:r>
      <w:r>
        <w:rPr>
          <w:spacing w:val="-4"/>
          <w:sz w:val="20"/>
        </w:rPr>
        <w:t xml:space="preserve"> </w:t>
      </w:r>
      <w:r>
        <w:rPr>
          <w:sz w:val="20"/>
        </w:rPr>
        <w:t>of</w:t>
      </w:r>
      <w:r>
        <w:rPr>
          <w:spacing w:val="-4"/>
          <w:sz w:val="20"/>
        </w:rPr>
        <w:t xml:space="preserve"> </w:t>
      </w:r>
      <w:r>
        <w:rPr>
          <w:spacing w:val="-2"/>
          <w:sz w:val="20"/>
        </w:rPr>
        <w:t>PDS290</w:t>
      </w:r>
      <w:r>
        <w:rPr>
          <w:sz w:val="20"/>
        </w:rPr>
        <w:tab/>
        <w:t>Information</w:t>
      </w:r>
      <w:r>
        <w:rPr>
          <w:spacing w:val="-4"/>
          <w:sz w:val="20"/>
        </w:rPr>
        <w:t xml:space="preserve"> </w:t>
      </w:r>
      <w:r>
        <w:rPr>
          <w:sz w:val="20"/>
        </w:rPr>
        <w:t>about</w:t>
      </w:r>
      <w:r>
        <w:rPr>
          <w:spacing w:val="-5"/>
          <w:sz w:val="20"/>
        </w:rPr>
        <w:t xml:space="preserve"> </w:t>
      </w:r>
      <w:r>
        <w:rPr>
          <w:sz w:val="20"/>
        </w:rPr>
        <w:t>the</w:t>
      </w:r>
      <w:r>
        <w:rPr>
          <w:spacing w:val="-4"/>
          <w:sz w:val="20"/>
        </w:rPr>
        <w:t xml:space="preserve"> </w:t>
      </w:r>
      <w:r>
        <w:rPr>
          <w:sz w:val="20"/>
        </w:rPr>
        <w:t>PDS290</w:t>
      </w:r>
      <w:r>
        <w:rPr>
          <w:spacing w:val="-3"/>
          <w:sz w:val="20"/>
        </w:rPr>
        <w:t xml:space="preserve"> </w:t>
      </w:r>
      <w:r>
        <w:rPr>
          <w:sz w:val="20"/>
        </w:rPr>
        <w:t>pen-injector</w:t>
      </w:r>
      <w:r>
        <w:rPr>
          <w:spacing w:val="-4"/>
          <w:sz w:val="20"/>
        </w:rPr>
        <w:t xml:space="preserve"> </w:t>
      </w:r>
      <w:r>
        <w:rPr>
          <w:sz w:val="20"/>
        </w:rPr>
        <w:t>can</w:t>
      </w:r>
      <w:r>
        <w:rPr>
          <w:spacing w:val="-5"/>
          <w:sz w:val="20"/>
        </w:rPr>
        <w:t xml:space="preserve"> </w:t>
      </w:r>
      <w:r>
        <w:rPr>
          <w:sz w:val="20"/>
        </w:rPr>
        <w:t>be</w:t>
      </w:r>
      <w:r>
        <w:rPr>
          <w:spacing w:val="-4"/>
          <w:sz w:val="20"/>
        </w:rPr>
        <w:t xml:space="preserve"> </w:t>
      </w:r>
      <w:r>
        <w:rPr>
          <w:sz w:val="20"/>
        </w:rPr>
        <w:t>found</w:t>
      </w:r>
      <w:r>
        <w:rPr>
          <w:spacing w:val="-3"/>
          <w:sz w:val="20"/>
        </w:rPr>
        <w:t xml:space="preserve"> </w:t>
      </w:r>
      <w:r>
        <w:rPr>
          <w:sz w:val="20"/>
        </w:rPr>
        <w:t>in</w:t>
      </w:r>
      <w:r>
        <w:rPr>
          <w:spacing w:val="-6"/>
          <w:sz w:val="20"/>
        </w:rPr>
        <w:t xml:space="preserve"> </w:t>
      </w:r>
      <w:r>
        <w:rPr>
          <w:sz w:val="20"/>
        </w:rPr>
        <w:t>the</w:t>
      </w:r>
      <w:r>
        <w:rPr>
          <w:spacing w:val="-4"/>
          <w:sz w:val="20"/>
        </w:rPr>
        <w:t xml:space="preserve"> </w:t>
      </w:r>
      <w:r>
        <w:rPr>
          <w:spacing w:val="-5"/>
          <w:sz w:val="20"/>
        </w:rPr>
        <w:t>DFU</w:t>
      </w:r>
    </w:p>
    <w:p>
      <w:pPr>
        <w:pStyle w:val="Normal"/>
        <w:ind w:start="3985" w:end="442"/>
        <w:jc w:val="both"/>
        <w:rPr>
          <w:sz w:val="20"/>
        </w:rPr>
      </w:pPr>
      <w:r>
        <w:rPr>
          <w:sz w:val="20"/>
        </w:rPr>
        <w:t>provided as</w:t>
      </w:r>
      <w:r>
        <w:rPr>
          <w:spacing w:val="-1"/>
          <w:sz w:val="20"/>
        </w:rPr>
        <w:t xml:space="preserve"> </w:t>
      </w:r>
      <w:r>
        <w:rPr>
          <w:sz w:val="20"/>
        </w:rPr>
        <w:t>paper instruction</w:t>
      </w:r>
      <w:r>
        <w:rPr>
          <w:spacing w:val="-1"/>
          <w:sz w:val="20"/>
        </w:rPr>
        <w:t xml:space="preserve"> </w:t>
      </w:r>
      <w:r>
        <w:rPr>
          <w:sz w:val="20"/>
        </w:rPr>
        <w:t>by the investigator or</w:t>
      </w:r>
      <w:r>
        <w:rPr>
          <w:spacing w:val="-2"/>
          <w:sz w:val="20"/>
        </w:rPr>
        <w:t xml:space="preserve"> </w:t>
      </w:r>
      <w:r>
        <w:rPr>
          <w:sz w:val="20"/>
        </w:rPr>
        <w:t>trained</w:t>
      </w:r>
      <w:r>
        <w:rPr>
          <w:spacing w:val="-1"/>
          <w:sz w:val="20"/>
        </w:rPr>
        <w:t xml:space="preserve"> </w:t>
      </w:r>
      <w:r>
        <w:rPr>
          <w:sz w:val="20"/>
        </w:rPr>
        <w:t>delegated site</w:t>
      </w:r>
      <w:r>
        <w:rPr>
          <w:spacing w:val="-4"/>
          <w:sz w:val="20"/>
        </w:rPr>
        <w:t xml:space="preserve"> </w:t>
      </w:r>
      <w:r>
        <w:rPr>
          <w:sz w:val="20"/>
        </w:rPr>
        <w:t>staff.</w:t>
      </w:r>
      <w:r>
        <w:rPr>
          <w:spacing w:val="-4"/>
          <w:sz w:val="20"/>
        </w:rPr>
        <w:t xml:space="preserve"> </w:t>
      </w:r>
      <w:r>
        <w:rPr>
          <w:sz w:val="20"/>
        </w:rPr>
        <w:t>The</w:t>
      </w:r>
      <w:r>
        <w:rPr>
          <w:spacing w:val="-4"/>
          <w:sz w:val="20"/>
        </w:rPr>
        <w:t xml:space="preserve"> </w:t>
      </w:r>
      <w:r>
        <w:rPr>
          <w:sz w:val="20"/>
        </w:rPr>
        <w:t>DFU</w:t>
      </w:r>
      <w:r>
        <w:rPr>
          <w:spacing w:val="-4"/>
          <w:sz w:val="20"/>
        </w:rPr>
        <w:t xml:space="preserve"> </w:t>
      </w:r>
      <w:r>
        <w:rPr>
          <w:sz w:val="20"/>
        </w:rPr>
        <w:t>will</w:t>
      </w:r>
      <w:r>
        <w:rPr>
          <w:spacing w:val="-5"/>
          <w:sz w:val="20"/>
        </w:rPr>
        <w:t xml:space="preserve"> </w:t>
      </w:r>
      <w:r>
        <w:rPr>
          <w:sz w:val="20"/>
        </w:rPr>
        <w:t>be</w:t>
      </w:r>
      <w:r>
        <w:rPr>
          <w:spacing w:val="-4"/>
          <w:sz w:val="20"/>
        </w:rPr>
        <w:t xml:space="preserve"> </w:t>
      </w:r>
      <w:r>
        <w:rPr>
          <w:sz w:val="20"/>
        </w:rPr>
        <w:t>available</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participant</w:t>
      </w:r>
      <w:r>
        <w:rPr>
          <w:spacing w:val="-5"/>
          <w:sz w:val="20"/>
        </w:rPr>
        <w:t xml:space="preserve"> </w:t>
      </w:r>
      <w:r>
        <w:rPr>
          <w:sz w:val="20"/>
        </w:rPr>
        <w:t>throughout</w:t>
      </w:r>
      <w:r>
        <w:rPr>
          <w:spacing w:val="-5"/>
          <w:sz w:val="20"/>
        </w:rPr>
        <w:t xml:space="preserve"> </w:t>
      </w:r>
      <w:r>
        <w:rPr>
          <w:sz w:val="20"/>
        </w:rPr>
        <w:t xml:space="preserve">the </w:t>
      </w:r>
      <w:r>
        <w:rPr>
          <w:spacing w:val="-2"/>
          <w:sz w:val="20"/>
        </w:rPr>
        <w:t>study.</w:t>
      </w:r>
    </w:p>
    <w:p>
      <w:pPr>
        <w:pStyle w:val="Normal"/>
        <w:tabs>
          <w:tab w:val="clear" w:pos="720"/>
          <w:tab w:val="left" w:pos="3984" w:leader="none"/>
        </w:tabs>
        <w:spacing w:before="1" w:after="0"/>
        <w:ind w:hanging="3829" w:start="3985" w:end="513"/>
        <w:jc w:val="both"/>
        <w:rPr>
          <w:sz w:val="20"/>
        </w:rPr>
      </w:pPr>
      <w:r>
        <w:rPr>
          <w:sz w:val="20"/>
        </w:rPr>
        <w:t>Needles for PDS290</w:t>
        <w:tab/>
        <w:t>Disposable</w:t>
      </w:r>
      <w:r>
        <w:rPr>
          <w:spacing w:val="-5"/>
          <w:sz w:val="20"/>
        </w:rPr>
        <w:t xml:space="preserve"> </w:t>
      </w:r>
      <w:r>
        <w:rPr>
          <w:sz w:val="20"/>
        </w:rPr>
        <w:t>needles</w:t>
      </w:r>
      <w:r>
        <w:rPr>
          <w:spacing w:val="-6"/>
          <w:sz w:val="20"/>
        </w:rPr>
        <w:t xml:space="preserve"> </w:t>
      </w:r>
      <w:r>
        <w:rPr>
          <w:sz w:val="20"/>
        </w:rPr>
        <w:t>to</w:t>
      </w:r>
      <w:r>
        <w:rPr>
          <w:spacing w:val="-4"/>
          <w:sz w:val="20"/>
        </w:rPr>
        <w:t xml:space="preserve"> </w:t>
      </w:r>
      <w:r>
        <w:rPr>
          <w:sz w:val="20"/>
        </w:rPr>
        <w:t>be</w:t>
      </w:r>
      <w:r>
        <w:rPr>
          <w:spacing w:val="-5"/>
          <w:sz w:val="20"/>
        </w:rPr>
        <w:t xml:space="preserve"> </w:t>
      </w:r>
      <w:r>
        <w:rPr>
          <w:sz w:val="20"/>
        </w:rPr>
        <w:t>attached</w:t>
      </w:r>
      <w:r>
        <w:rPr>
          <w:spacing w:val="-4"/>
          <w:sz w:val="20"/>
        </w:rPr>
        <w:t xml:space="preserve"> </w:t>
      </w:r>
      <w:r>
        <w:rPr>
          <w:sz w:val="20"/>
        </w:rPr>
        <w:t>before</w:t>
      </w:r>
      <w:r>
        <w:rPr>
          <w:spacing w:val="-5"/>
          <w:sz w:val="20"/>
        </w:rPr>
        <w:t xml:space="preserve"> </w:t>
      </w:r>
      <w:r>
        <w:rPr>
          <w:sz w:val="20"/>
        </w:rPr>
        <w:t>injection</w:t>
      </w:r>
      <w:r>
        <w:rPr>
          <w:spacing w:val="-4"/>
          <w:sz w:val="20"/>
        </w:rPr>
        <w:t xml:space="preserve"> </w:t>
      </w:r>
      <w:r>
        <w:rPr>
          <w:sz w:val="20"/>
        </w:rPr>
        <w:t>either</w:t>
      </w:r>
      <w:r>
        <w:rPr>
          <w:spacing w:val="-4"/>
          <w:sz w:val="20"/>
        </w:rPr>
        <w:t xml:space="preserve"> </w:t>
      </w:r>
      <w:r>
        <w:rPr>
          <w:sz w:val="20"/>
        </w:rPr>
        <w:t>NovoFine</w:t>
      </w:r>
      <w:r>
        <w:rPr>
          <w:sz w:val="20"/>
          <w:vertAlign w:val="superscript"/>
        </w:rPr>
        <w:t>®</w:t>
      </w:r>
      <w:r>
        <w:rPr>
          <w:sz w:val="20"/>
        </w:rPr>
        <w:t xml:space="preserve"> Plus</w:t>
      </w:r>
      <w:r>
        <w:rPr>
          <w:spacing w:val="-2"/>
          <w:sz w:val="20"/>
        </w:rPr>
        <w:t xml:space="preserve"> </w:t>
      </w:r>
      <w:r>
        <w:rPr>
          <w:sz w:val="20"/>
        </w:rPr>
        <w:t>4 mm (32G)</w:t>
      </w:r>
      <w:r>
        <w:rPr>
          <w:spacing w:val="-1"/>
          <w:sz w:val="20"/>
        </w:rPr>
        <w:t xml:space="preserve"> </w:t>
      </w:r>
      <w:r>
        <w:rPr>
          <w:sz w:val="20"/>
        </w:rPr>
        <w:t>or</w:t>
      </w:r>
      <w:r>
        <w:rPr>
          <w:spacing w:val="-1"/>
          <w:sz w:val="20"/>
        </w:rPr>
        <w:t xml:space="preserve"> </w:t>
      </w:r>
      <w:r>
        <w:rPr>
          <w:sz w:val="20"/>
        </w:rPr>
        <w:t>NovoFine</w:t>
      </w:r>
      <w:r>
        <w:rPr>
          <w:sz w:val="20"/>
          <w:vertAlign w:val="superscript"/>
        </w:rPr>
        <w:t>®</w:t>
      </w:r>
      <w:r>
        <w:rPr>
          <w:spacing w:val="-1"/>
          <w:sz w:val="20"/>
        </w:rPr>
        <w:t xml:space="preserve"> </w:t>
      </w:r>
      <w:r>
        <w:rPr>
          <w:sz w:val="20"/>
        </w:rPr>
        <w:t>6 mm (32G) in length,</w:t>
      </w:r>
      <w:r>
        <w:rPr>
          <w:spacing w:val="-3"/>
          <w:sz w:val="20"/>
        </w:rPr>
        <w:t xml:space="preserve"> </w:t>
      </w:r>
      <w:r>
        <w:rPr>
          <w:sz w:val="20"/>
        </w:rPr>
        <w:t>according to local regulations.</w:t>
      </w:r>
    </w:p>
    <w:p>
      <w:pPr>
        <w:pStyle w:val="Normal"/>
        <w:spacing w:lineRule="exact" w:line="229"/>
        <w:ind w:start="156"/>
        <w:jc w:val="both"/>
        <w:rPr>
          <w:sz w:val="20"/>
        </w:rPr>
      </w:pPr>
      <w:r>
        <w:rPr>
          <w:sz w:val="20"/>
        </w:rPr>
        <w:t>Continuous</w:t>
      </w:r>
      <w:r>
        <w:rPr>
          <w:spacing w:val="-7"/>
          <w:sz w:val="20"/>
        </w:rPr>
        <w:t xml:space="preserve"> </w:t>
      </w:r>
      <w:r>
        <w:rPr>
          <w:sz w:val="20"/>
        </w:rPr>
        <w:t>glucose</w:t>
      </w:r>
      <w:r>
        <w:rPr>
          <w:spacing w:val="-5"/>
          <w:sz w:val="20"/>
        </w:rPr>
        <w:t xml:space="preserve"> </w:t>
      </w:r>
      <w:r>
        <w:rPr>
          <w:sz w:val="20"/>
        </w:rPr>
        <w:t>monitoring</w:t>
      </w:r>
      <w:r>
        <w:rPr>
          <w:spacing w:val="-4"/>
          <w:sz w:val="20"/>
        </w:rPr>
        <w:t xml:space="preserve"> </w:t>
      </w:r>
      <w:r>
        <w:rPr>
          <w:sz w:val="20"/>
        </w:rPr>
        <w:t>(CGM)</w:t>
      </w:r>
      <w:r>
        <w:rPr>
          <w:spacing w:val="-5"/>
          <w:sz w:val="20"/>
        </w:rPr>
        <w:t xml:space="preserve"> </w:t>
      </w:r>
      <w:r>
        <w:rPr>
          <w:sz w:val="20"/>
        </w:rPr>
        <w:t>system</w:t>
      </w:r>
      <w:r>
        <w:rPr>
          <w:spacing w:val="11"/>
          <w:sz w:val="20"/>
        </w:rPr>
        <w:t xml:space="preserve"> </w:t>
      </w:r>
      <w:r>
        <w:rPr>
          <w:sz w:val="20"/>
        </w:rPr>
        <w:t>Participants</w:t>
      </w:r>
      <w:r>
        <w:rPr>
          <w:spacing w:val="-6"/>
          <w:sz w:val="20"/>
        </w:rPr>
        <w:t xml:space="preserve"> </w:t>
      </w:r>
      <w:r>
        <w:rPr>
          <w:sz w:val="20"/>
        </w:rPr>
        <w:t>will</w:t>
      </w:r>
      <w:r>
        <w:rPr>
          <w:spacing w:val="-6"/>
          <w:sz w:val="20"/>
        </w:rPr>
        <w:t xml:space="preserve"> </w:t>
      </w:r>
      <w:r>
        <w:rPr>
          <w:sz w:val="20"/>
        </w:rPr>
        <w:t>be</w:t>
      </w:r>
      <w:r>
        <w:rPr>
          <w:spacing w:val="-5"/>
          <w:sz w:val="20"/>
        </w:rPr>
        <w:t xml:space="preserve"> </w:t>
      </w:r>
      <w:r>
        <w:rPr>
          <w:sz w:val="20"/>
        </w:rPr>
        <w:t>equipped</w:t>
      </w:r>
      <w:r>
        <w:rPr>
          <w:spacing w:val="-7"/>
          <w:sz w:val="20"/>
        </w:rPr>
        <w:t xml:space="preserve"> </w:t>
      </w:r>
      <w:r>
        <w:rPr>
          <w:sz w:val="20"/>
        </w:rPr>
        <w:t>with</w:t>
      </w:r>
      <w:r>
        <w:rPr>
          <w:spacing w:val="-4"/>
          <w:sz w:val="20"/>
        </w:rPr>
        <w:t xml:space="preserve"> </w:t>
      </w:r>
      <w:r>
        <w:rPr>
          <w:sz w:val="20"/>
        </w:rPr>
        <w:t>a</w:t>
      </w:r>
      <w:r>
        <w:rPr>
          <w:spacing w:val="-5"/>
          <w:sz w:val="20"/>
        </w:rPr>
        <w:t xml:space="preserve"> </w:t>
      </w:r>
      <w:r>
        <w:rPr>
          <w:sz w:val="20"/>
        </w:rPr>
        <w:t>blinded</w:t>
      </w:r>
      <w:r>
        <w:rPr>
          <w:spacing w:val="-4"/>
          <w:sz w:val="20"/>
        </w:rPr>
        <w:t xml:space="preserve"> </w:t>
      </w:r>
      <w:r>
        <w:rPr>
          <w:sz w:val="20"/>
        </w:rPr>
        <w:t>CGM</w:t>
      </w:r>
      <w:r>
        <w:rPr>
          <w:spacing w:val="-5"/>
          <w:sz w:val="20"/>
        </w:rPr>
        <w:t xml:space="preserve"> </w:t>
      </w:r>
      <w:r>
        <w:rPr>
          <w:sz w:val="20"/>
        </w:rPr>
        <w:t>device</w:t>
      </w:r>
      <w:r>
        <w:rPr>
          <w:spacing w:val="-7"/>
          <w:sz w:val="20"/>
        </w:rPr>
        <w:t xml:space="preserve"> </w:t>
      </w:r>
      <w:r>
        <w:rPr>
          <w:sz w:val="20"/>
        </w:rPr>
        <w:t>during</w:t>
      </w:r>
      <w:r>
        <w:rPr>
          <w:spacing w:val="2"/>
          <w:sz w:val="20"/>
        </w:rPr>
        <w:t xml:space="preserve"> </w:t>
      </w:r>
      <w:r>
        <w:rPr>
          <w:spacing w:val="-5"/>
          <w:sz w:val="20"/>
        </w:rPr>
        <w:t>two</w:t>
      </w:r>
    </w:p>
    <w:p>
      <w:pPr>
        <w:pStyle w:val="Normal"/>
        <w:tabs>
          <w:tab w:val="clear" w:pos="720"/>
          <w:tab w:val="left" w:pos="3984" w:leader="none"/>
        </w:tabs>
        <w:spacing w:before="1" w:after="0"/>
        <w:ind w:firstLine="3828" w:start="156" w:end="1131"/>
        <w:jc w:val="both"/>
        <w:rPr>
          <w:sz w:val="20"/>
        </w:rPr>
      </w:pPr>
      <w:r>
        <w:rPr>
          <w:sz w:val="20"/>
        </w:rPr>
        <w:t>CGM measurement periods of approximately 10 days each. BG</w:t>
      </w:r>
      <w:r>
        <w:rPr>
          <w:spacing w:val="-4"/>
          <w:sz w:val="20"/>
        </w:rPr>
        <w:t xml:space="preserve"> </w:t>
      </w:r>
      <w:r>
        <w:rPr>
          <w:sz w:val="20"/>
        </w:rPr>
        <w:t>meter</w:t>
      </w:r>
      <w:r>
        <w:rPr>
          <w:spacing w:val="-3"/>
          <w:sz w:val="20"/>
        </w:rPr>
        <w:t xml:space="preserve"> </w:t>
      </w:r>
      <w:r>
        <w:rPr>
          <w:sz w:val="20"/>
        </w:rPr>
        <w:t>and</w:t>
      </w:r>
      <w:r>
        <w:rPr>
          <w:spacing w:val="-3"/>
          <w:sz w:val="20"/>
        </w:rPr>
        <w:t xml:space="preserve"> </w:t>
      </w:r>
      <w:r>
        <w:rPr>
          <w:sz w:val="20"/>
        </w:rPr>
        <w:t>related</w:t>
      </w:r>
      <w:r>
        <w:rPr>
          <w:spacing w:val="-3"/>
          <w:sz w:val="20"/>
        </w:rPr>
        <w:t xml:space="preserve"> </w:t>
      </w:r>
      <w:r>
        <w:rPr>
          <w:spacing w:val="-2"/>
          <w:sz w:val="20"/>
        </w:rPr>
        <w:t>auxiliaries</w:t>
      </w:r>
      <w:r>
        <w:rPr>
          <w:sz w:val="20"/>
        </w:rPr>
        <w:tab/>
        <w:t>BG</w:t>
      </w:r>
      <w:r>
        <w:rPr>
          <w:spacing w:val="-4"/>
          <w:sz w:val="20"/>
        </w:rPr>
        <w:t xml:space="preserve"> </w:t>
      </w:r>
      <w:r>
        <w:rPr>
          <w:sz w:val="20"/>
        </w:rPr>
        <w:t>meter</w:t>
      </w:r>
      <w:r>
        <w:rPr>
          <w:spacing w:val="-3"/>
          <w:sz w:val="20"/>
        </w:rPr>
        <w:t xml:space="preserve"> </w:t>
      </w:r>
      <w:r>
        <w:rPr>
          <w:sz w:val="20"/>
        </w:rPr>
        <w:t>to</w:t>
      </w:r>
      <w:r>
        <w:rPr>
          <w:spacing w:val="-2"/>
          <w:sz w:val="20"/>
        </w:rPr>
        <w:t xml:space="preserve"> </w:t>
      </w:r>
      <w:r>
        <w:rPr>
          <w:sz w:val="20"/>
        </w:rPr>
        <w:t>measure</w:t>
      </w:r>
      <w:r>
        <w:rPr>
          <w:spacing w:val="-4"/>
          <w:sz w:val="20"/>
        </w:rPr>
        <w:t xml:space="preserve"> </w:t>
      </w:r>
      <w:r>
        <w:rPr>
          <w:sz w:val="20"/>
        </w:rPr>
        <w:t>plasma</w:t>
      </w:r>
      <w:r>
        <w:rPr>
          <w:spacing w:val="-5"/>
          <w:sz w:val="20"/>
        </w:rPr>
        <w:t xml:space="preserve"> </w:t>
      </w:r>
      <w:r>
        <w:rPr>
          <w:sz w:val="20"/>
        </w:rPr>
        <w:t>glucose</w:t>
      </w:r>
      <w:r>
        <w:rPr>
          <w:spacing w:val="-4"/>
          <w:sz w:val="20"/>
        </w:rPr>
        <w:t xml:space="preserve"> </w:t>
      </w:r>
      <w:r>
        <w:rPr>
          <w:sz w:val="20"/>
        </w:rPr>
        <w:t>and</w:t>
      </w:r>
      <w:r>
        <w:rPr>
          <w:spacing w:val="-4"/>
          <w:sz w:val="20"/>
        </w:rPr>
        <w:t xml:space="preserve"> </w:t>
      </w:r>
      <w:r>
        <w:rPr>
          <w:sz w:val="20"/>
        </w:rPr>
        <w:t>related</w:t>
      </w:r>
      <w:r>
        <w:rPr>
          <w:spacing w:val="-3"/>
          <w:sz w:val="20"/>
        </w:rPr>
        <w:t xml:space="preserve"> </w:t>
      </w:r>
      <w:r>
        <w:rPr>
          <w:spacing w:val="-2"/>
          <w:sz w:val="20"/>
        </w:rPr>
        <w:t>auxiliaries.</w:t>
      </w:r>
    </w:p>
    <w:p>
      <w:pPr>
        <w:pStyle w:val="Normal"/>
        <w:spacing w:before="1" w:after="0"/>
        <w:ind w:start="3985" w:end="581"/>
        <w:jc w:val="both"/>
        <w:rPr>
          <w:sz w:val="20"/>
        </w:rPr>
      </w:pPr>
      <w:r>
        <w:rPr>
          <w:sz w:val="20"/>
        </w:rPr>
        <w:t>Participants</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instructed</w:t>
      </w:r>
      <w:r>
        <w:rPr>
          <w:spacing w:val="-3"/>
          <w:sz w:val="20"/>
        </w:rPr>
        <w:t xml:space="preserve"> </w:t>
      </w:r>
      <w:r>
        <w:rPr>
          <w:sz w:val="20"/>
        </w:rPr>
        <w:t>in</w:t>
      </w:r>
      <w:r>
        <w:rPr>
          <w:spacing w:val="-3"/>
          <w:sz w:val="20"/>
        </w:rPr>
        <w:t xml:space="preserve"> </w:t>
      </w:r>
      <w:r>
        <w:rPr>
          <w:sz w:val="20"/>
        </w:rPr>
        <w:t>how</w:t>
      </w:r>
      <w:r>
        <w:rPr>
          <w:spacing w:val="-4"/>
          <w:sz w:val="20"/>
        </w:rPr>
        <w:t xml:space="preserve"> </w:t>
      </w:r>
      <w:r>
        <w:rPr>
          <w:sz w:val="20"/>
        </w:rPr>
        <w:t>to</w:t>
      </w:r>
      <w:r>
        <w:rPr>
          <w:spacing w:val="-3"/>
          <w:sz w:val="20"/>
        </w:rPr>
        <w:t xml:space="preserve"> </w:t>
      </w:r>
      <w:r>
        <w:rPr>
          <w:sz w:val="20"/>
        </w:rPr>
        <w:t>use</w:t>
      </w:r>
      <w:r>
        <w:rPr>
          <w:spacing w:val="-4"/>
          <w:sz w:val="20"/>
        </w:rPr>
        <w:t xml:space="preserve"> </w:t>
      </w:r>
      <w:r>
        <w:rPr>
          <w:sz w:val="20"/>
        </w:rPr>
        <w:t>the</w:t>
      </w:r>
      <w:r>
        <w:rPr>
          <w:spacing w:val="-4"/>
          <w:sz w:val="20"/>
        </w:rPr>
        <w:t xml:space="preserve"> </w:t>
      </w:r>
      <w:r>
        <w:rPr>
          <w:sz w:val="20"/>
        </w:rPr>
        <w:t>BG meter,</w:t>
      </w:r>
      <w:r>
        <w:rPr>
          <w:spacing w:val="-4"/>
          <w:sz w:val="20"/>
        </w:rPr>
        <w:t xml:space="preserve"> </w:t>
      </w:r>
      <w:r>
        <w:rPr>
          <w:sz w:val="20"/>
        </w:rPr>
        <w:t>and</w:t>
      </w:r>
      <w:r>
        <w:rPr>
          <w:spacing w:val="-3"/>
          <w:sz w:val="20"/>
        </w:rPr>
        <w:t xml:space="preserve"> </w:t>
      </w:r>
      <w:r>
        <w:rPr>
          <w:sz w:val="20"/>
        </w:rPr>
        <w:t>the instructions must be repeated during the study, as needed.</w:t>
      </w:r>
    </w:p>
    <w:p>
      <w:pPr>
        <w:pStyle w:val="Normal"/>
        <w:spacing w:lineRule="exact" w:line="228"/>
        <w:ind w:start="156"/>
        <w:jc w:val="both"/>
        <w:rPr>
          <w:sz w:val="20"/>
        </w:rPr>
      </w:pPr>
      <w:r>
        <w:rPr>
          <w:b/>
          <w:sz w:val="20"/>
        </w:rPr>
        <w:t>Abbreviations:</w:t>
      </w:r>
      <w:r>
        <w:rPr>
          <w:b/>
          <w:spacing w:val="-4"/>
          <w:sz w:val="20"/>
        </w:rPr>
        <w:t xml:space="preserve"> </w:t>
      </w:r>
      <w:r>
        <w:rPr>
          <w:sz w:val="20"/>
        </w:rPr>
        <w:t>BG</w:t>
      </w:r>
      <w:r>
        <w:rPr>
          <w:spacing w:val="-5"/>
          <w:sz w:val="20"/>
        </w:rPr>
        <w:t xml:space="preserve"> </w:t>
      </w:r>
      <w:r>
        <w:rPr>
          <w:sz w:val="20"/>
        </w:rPr>
        <w:t>=</w:t>
      </w:r>
      <w:r>
        <w:rPr>
          <w:spacing w:val="-5"/>
          <w:sz w:val="20"/>
        </w:rPr>
        <w:t xml:space="preserve"> </w:t>
      </w:r>
      <w:r>
        <w:rPr>
          <w:sz w:val="20"/>
        </w:rPr>
        <w:t>blood</w:t>
      </w:r>
      <w:r>
        <w:rPr>
          <w:spacing w:val="-4"/>
          <w:sz w:val="20"/>
        </w:rPr>
        <w:t xml:space="preserve"> </w:t>
      </w:r>
      <w:r>
        <w:rPr>
          <w:sz w:val="20"/>
        </w:rPr>
        <w:t>glucose;</w:t>
      </w:r>
      <w:r>
        <w:rPr>
          <w:spacing w:val="-3"/>
          <w:sz w:val="20"/>
        </w:rPr>
        <w:t xml:space="preserve"> </w:t>
      </w:r>
      <w:r>
        <w:rPr>
          <w:sz w:val="20"/>
        </w:rPr>
        <w:t>CGM</w:t>
      </w:r>
      <w:r>
        <w:rPr>
          <w:spacing w:val="-5"/>
          <w:sz w:val="20"/>
        </w:rPr>
        <w:t xml:space="preserve"> </w:t>
      </w:r>
      <w:r>
        <w:rPr>
          <w:sz w:val="20"/>
        </w:rPr>
        <w:t>=</w:t>
      </w:r>
      <w:r>
        <w:rPr>
          <w:spacing w:val="-5"/>
          <w:sz w:val="20"/>
        </w:rPr>
        <w:t xml:space="preserve"> </w:t>
      </w:r>
      <w:r>
        <w:rPr>
          <w:sz w:val="20"/>
        </w:rPr>
        <w:t>continuous</w:t>
      </w:r>
      <w:r>
        <w:rPr>
          <w:spacing w:val="-6"/>
          <w:sz w:val="20"/>
        </w:rPr>
        <w:t xml:space="preserve"> </w:t>
      </w:r>
      <w:r>
        <w:rPr>
          <w:sz w:val="20"/>
        </w:rPr>
        <w:t>glucose</w:t>
      </w:r>
      <w:r>
        <w:rPr>
          <w:spacing w:val="-5"/>
          <w:sz w:val="20"/>
        </w:rPr>
        <w:t xml:space="preserve"> </w:t>
      </w:r>
      <w:r>
        <w:rPr>
          <w:sz w:val="20"/>
        </w:rPr>
        <w:t>monitor;</w:t>
      </w:r>
      <w:r>
        <w:rPr>
          <w:spacing w:val="-1"/>
          <w:sz w:val="20"/>
        </w:rPr>
        <w:t xml:space="preserve"> </w:t>
      </w:r>
      <w:r>
        <w:rPr>
          <w:sz w:val="20"/>
        </w:rPr>
        <w:t>DFU</w:t>
      </w:r>
      <w:r>
        <w:rPr>
          <w:spacing w:val="-5"/>
          <w:sz w:val="20"/>
        </w:rPr>
        <w:t xml:space="preserve"> </w:t>
      </w:r>
      <w:r>
        <w:rPr>
          <w:sz w:val="20"/>
        </w:rPr>
        <w:t>=</w:t>
      </w:r>
      <w:r>
        <w:rPr>
          <w:spacing w:val="-5"/>
          <w:sz w:val="20"/>
        </w:rPr>
        <w:t xml:space="preserve"> </w:t>
      </w:r>
      <w:r>
        <w:rPr>
          <w:sz w:val="20"/>
        </w:rPr>
        <w:t>Directions</w:t>
      </w:r>
      <w:r>
        <w:rPr>
          <w:spacing w:val="-6"/>
          <w:sz w:val="20"/>
        </w:rPr>
        <w:t xml:space="preserve"> </w:t>
      </w:r>
      <w:r>
        <w:rPr>
          <w:sz w:val="20"/>
        </w:rPr>
        <w:t>for</w:t>
      </w:r>
      <w:r>
        <w:rPr>
          <w:spacing w:val="-7"/>
          <w:sz w:val="20"/>
        </w:rPr>
        <w:t xml:space="preserve"> </w:t>
      </w:r>
      <w:r>
        <w:rPr>
          <w:spacing w:val="-5"/>
          <w:sz w:val="20"/>
        </w:rPr>
        <w:t>use</w:t>
      </w:r>
    </w:p>
    <w:p>
      <w:pPr>
        <w:pStyle w:val="BodyText"/>
        <w:spacing w:before="9" w:after="0"/>
        <w:ind w:start="0"/>
        <w:rPr>
          <w:sz w:val="20"/>
        </w:rPr>
      </w:pPr>
      <w:r>
        <w:rPr>
          <w:sz w:val="20"/>
        </w:rPr>
      </w:r>
    </w:p>
    <w:p>
      <w:pPr>
        <w:pStyle w:val="Heading2"/>
        <w:numPr>
          <w:ilvl w:val="2"/>
          <w:numId w:val="67"/>
        </w:numPr>
        <w:tabs>
          <w:tab w:val="clear" w:pos="720"/>
          <w:tab w:val="left" w:pos="1121" w:leader="none"/>
        </w:tabs>
        <w:spacing w:before="0" w:after="0"/>
        <w:ind w:hanging="965" w:start="1121"/>
        <w:rPr/>
      </w:pPr>
      <w:bookmarkStart w:id="42" w:name="_bookmark42"/>
      <w:bookmarkEnd w:id="42"/>
      <w:r>
        <w:rPr/>
        <w:t>Missed</w:t>
      </w:r>
      <w:r>
        <w:rPr>
          <w:spacing w:val="-3"/>
        </w:rPr>
        <w:t xml:space="preserve"> </w:t>
      </w:r>
      <w:r>
        <w:rPr/>
        <w:t>dose</w:t>
      </w:r>
      <w:r>
        <w:rPr>
          <w:spacing w:val="-2"/>
        </w:rPr>
        <w:t xml:space="preserve"> guidance</w:t>
      </w:r>
    </w:p>
    <w:p>
      <w:pPr>
        <w:pStyle w:val="BodyText"/>
        <w:spacing w:lineRule="auto" w:line="264" w:before="149" w:after="0"/>
        <w:ind w:start="156" w:end="173"/>
        <w:rPr/>
      </w:pPr>
      <w:r>
        <w:rPr/>
        <w:t>In</w:t>
      </w:r>
      <w:r>
        <w:rPr>
          <w:spacing w:val="-1"/>
        </w:rPr>
        <w:t xml:space="preserve"> </w:t>
      </w:r>
      <w:r>
        <w:rPr/>
        <w:t>case</w:t>
      </w:r>
      <w:r>
        <w:rPr>
          <w:spacing w:val="-4"/>
        </w:rPr>
        <w:t xml:space="preserve"> </w:t>
      </w:r>
      <w:r>
        <w:rPr/>
        <w:t>of</w:t>
      </w:r>
      <w:r>
        <w:rPr>
          <w:spacing w:val="-3"/>
        </w:rPr>
        <w:t xml:space="preserve"> </w:t>
      </w:r>
      <w:r>
        <w:rPr/>
        <w:t>missed</w:t>
      </w:r>
      <w:r>
        <w:rPr>
          <w:spacing w:val="-3"/>
        </w:rPr>
        <w:t xml:space="preserve"> </w:t>
      </w:r>
      <w:r>
        <w:rPr/>
        <w:t>dose(s)</w:t>
      </w:r>
      <w:r>
        <w:rPr>
          <w:spacing w:val="-3"/>
        </w:rPr>
        <w:t xml:space="preserve"> </w:t>
      </w:r>
      <w:r>
        <w:rPr/>
        <w:t>of</w:t>
      </w:r>
      <w:r>
        <w:rPr>
          <w:spacing w:val="-3"/>
        </w:rPr>
        <w:t xml:space="preserve"> </w:t>
      </w:r>
      <w:r>
        <w:rPr/>
        <w:t>NNC0487-XXXX</w:t>
      </w:r>
      <w:r>
        <w:rPr>
          <w:spacing w:val="-3"/>
        </w:rPr>
        <w:t xml:space="preserve"> </w:t>
      </w:r>
      <w:r>
        <w:rPr/>
        <w:t>B</w:t>
      </w:r>
      <w:r>
        <w:rPr>
          <w:spacing w:val="-3"/>
        </w:rPr>
        <w:t xml:space="preserve"> </w:t>
      </w:r>
      <w:r>
        <w:rPr/>
        <w:t>or</w:t>
      </w:r>
      <w:r>
        <w:rPr>
          <w:spacing w:val="-2"/>
        </w:rPr>
        <w:t xml:space="preserve"> </w:t>
      </w:r>
      <w:r>
        <w:rPr/>
        <w:t>placebo,</w:t>
      </w:r>
      <w:r>
        <w:rPr>
          <w:spacing w:val="-3"/>
        </w:rPr>
        <w:t xml:space="preserve"> </w:t>
      </w:r>
      <w:r>
        <w:rPr/>
        <w:t>the</w:t>
      </w:r>
      <w:r>
        <w:rPr>
          <w:spacing w:val="-3"/>
        </w:rPr>
        <w:t xml:space="preserve"> </w:t>
      </w:r>
      <w:r>
        <w:rPr/>
        <w:t>investigator</w:t>
      </w:r>
      <w:r>
        <w:rPr>
          <w:spacing w:val="-2"/>
        </w:rPr>
        <w:t xml:space="preserve"> </w:t>
      </w:r>
      <w:r>
        <w:rPr/>
        <w:t>should</w:t>
      </w:r>
      <w:r>
        <w:rPr>
          <w:spacing w:val="-3"/>
        </w:rPr>
        <w:t xml:space="preserve"> </w:t>
      </w:r>
      <w:r>
        <w:rPr/>
        <w:t>follow</w:t>
      </w:r>
      <w:r>
        <w:rPr>
          <w:spacing w:val="-4"/>
        </w:rPr>
        <w:t xml:space="preserve"> </w:t>
      </w:r>
      <w:r>
        <w:rPr/>
        <w:t xml:space="preserve">the guidance in </w:t>
      </w:r>
      <w:hyperlink w:anchor="_bookmark43">
        <w:r>
          <w:rPr>
            <w:rStyle w:val="Style7"/>
            <w:color w:val="0000FF"/>
            <w:u w:val="single" w:color="0000FF"/>
          </w:rPr>
          <w:t>Table 6-4</w:t>
        </w:r>
        <w:r>
          <w:rPr>
            <w:rStyle w:val="Style7"/>
          </w:rPr>
          <w:t>.</w:t>
        </w:r>
      </w:hyperlink>
    </w:p>
    <w:p>
      <w:pPr>
        <w:pStyle w:val="BodyText"/>
        <w:spacing w:before="240" w:after="0"/>
        <w:rPr/>
      </w:pPr>
      <w:r>
        <w:rPr/>
        <w:t>Missing</w:t>
      </w:r>
      <w:r>
        <w:rPr>
          <w:spacing w:val="-4"/>
        </w:rPr>
        <w:t xml:space="preserve"> </w:t>
      </w:r>
      <w:r>
        <w:rPr/>
        <w:t>dose</w:t>
      </w:r>
      <w:r>
        <w:rPr>
          <w:spacing w:val="-2"/>
        </w:rPr>
        <w:t xml:space="preserve"> </w:t>
      </w:r>
      <w:r>
        <w:rPr/>
        <w:t>reporting</w:t>
      </w:r>
      <w:r>
        <w:rPr>
          <w:spacing w:val="-1"/>
        </w:rPr>
        <w:t xml:space="preserve"> </w:t>
      </w:r>
      <w:r>
        <w:rPr/>
        <w:t>should</w:t>
      </w:r>
      <w:r>
        <w:rPr>
          <w:spacing w:val="-1"/>
        </w:rPr>
        <w:t xml:space="preserve"> </w:t>
      </w:r>
      <w:r>
        <w:rPr/>
        <w:t>be</w:t>
      </w:r>
      <w:r>
        <w:rPr>
          <w:spacing w:val="-3"/>
        </w:rPr>
        <w:t xml:space="preserve"> </w:t>
      </w:r>
      <w:r>
        <w:rPr/>
        <w:t>followed</w:t>
      </w:r>
      <w:r>
        <w:rPr>
          <w:spacing w:val="-1"/>
        </w:rPr>
        <w:t xml:space="preserve"> </w:t>
      </w:r>
      <w:r>
        <w:rPr/>
        <w:t>up</w:t>
      </w:r>
      <w:r>
        <w:rPr>
          <w:spacing w:val="-1"/>
        </w:rPr>
        <w:t xml:space="preserve"> </w:t>
      </w:r>
      <w:r>
        <w:rPr/>
        <w:t>and</w:t>
      </w:r>
      <w:r>
        <w:rPr>
          <w:spacing w:val="1"/>
        </w:rPr>
        <w:t xml:space="preserve"> </w:t>
      </w:r>
      <w:r>
        <w:rPr/>
        <w:t>documented</w:t>
      </w:r>
      <w:r>
        <w:rPr>
          <w:spacing w:val="-2"/>
        </w:rPr>
        <w:t xml:space="preserve"> </w:t>
      </w:r>
      <w:r>
        <w:rPr/>
        <w:t>in</w:t>
      </w:r>
      <w:r>
        <w:rPr>
          <w:spacing w:val="-1"/>
        </w:rPr>
        <w:t xml:space="preserve"> </w:t>
      </w:r>
      <w:r>
        <w:rPr/>
        <w:t>the</w:t>
      </w:r>
      <w:r>
        <w:rPr>
          <w:spacing w:val="-2"/>
        </w:rPr>
        <w:t xml:space="preserve"> </w:t>
      </w:r>
      <w:r>
        <w:rPr/>
        <w:t>participants</w:t>
      </w:r>
      <w:r>
        <w:rPr>
          <w:spacing w:val="-2"/>
        </w:rPr>
        <w:t xml:space="preserve"> </w:t>
      </w:r>
      <w:r>
        <w:rPr/>
        <w:t>source</w:t>
      </w:r>
      <w:r>
        <w:rPr>
          <w:spacing w:val="-2"/>
        </w:rPr>
        <w:t xml:space="preserve"> document.</w:t>
      </w:r>
    </w:p>
    <w:p>
      <w:pPr>
        <w:pStyle w:val="BodyText"/>
        <w:spacing w:lineRule="auto" w:line="264" w:before="267" w:after="0"/>
        <w:rPr/>
      </w:pPr>
      <w:r>
        <w:rPr>
          <w:b/>
        </w:rPr>
        <w:t>Short-term</w:t>
      </w:r>
      <w:r>
        <w:rPr>
          <w:b/>
          <w:spacing w:val="-2"/>
        </w:rPr>
        <w:t xml:space="preserve"> </w:t>
      </w:r>
      <w:r>
        <w:rPr>
          <w:b/>
        </w:rPr>
        <w:t>interruptions</w:t>
      </w:r>
      <w:r>
        <w:rPr/>
        <w:t>:</w:t>
      </w:r>
      <w:r>
        <w:rPr>
          <w:spacing w:val="-3"/>
        </w:rPr>
        <w:t xml:space="preserve"> </w:t>
      </w:r>
      <w:r>
        <w:rPr/>
        <w:t>If</w:t>
      </w:r>
      <w:r>
        <w:rPr>
          <w:spacing w:val="-3"/>
        </w:rPr>
        <w:t xml:space="preserve"> </w:t>
      </w:r>
      <w:r>
        <w:rPr/>
        <w:t>a</w:t>
      </w:r>
      <w:r>
        <w:rPr>
          <w:spacing w:val="-5"/>
        </w:rPr>
        <w:t xml:space="preserve"> </w:t>
      </w:r>
      <w:r>
        <w:rPr/>
        <w:t>participant</w:t>
      </w:r>
      <w:r>
        <w:rPr>
          <w:spacing w:val="-3"/>
        </w:rPr>
        <w:t xml:space="preserve"> </w:t>
      </w:r>
      <w:r>
        <w:rPr/>
        <w:t>requires</w:t>
      </w:r>
      <w:r>
        <w:rPr>
          <w:spacing w:val="-4"/>
        </w:rPr>
        <w:t xml:space="preserve"> </w:t>
      </w:r>
      <w:r>
        <w:rPr/>
        <w:t>a</w:t>
      </w:r>
      <w:r>
        <w:rPr>
          <w:spacing w:val="-4"/>
        </w:rPr>
        <w:t xml:space="preserve"> </w:t>
      </w:r>
      <w:r>
        <w:rPr/>
        <w:t>temporary</w:t>
      </w:r>
      <w:r>
        <w:rPr>
          <w:spacing w:val="-3"/>
        </w:rPr>
        <w:t xml:space="preserve"> </w:t>
      </w:r>
      <w:r>
        <w:rPr/>
        <w:t>pause</w:t>
      </w:r>
      <w:r>
        <w:rPr>
          <w:spacing w:val="-4"/>
        </w:rPr>
        <w:t xml:space="preserve"> </w:t>
      </w:r>
      <w:r>
        <w:rPr/>
        <w:t>in</w:t>
      </w:r>
      <w:r>
        <w:rPr>
          <w:spacing w:val="-3"/>
        </w:rPr>
        <w:t xml:space="preserve"> </w:t>
      </w:r>
      <w:r>
        <w:rPr/>
        <w:t>dosing</w:t>
      </w:r>
      <w:r>
        <w:rPr>
          <w:spacing w:val="-3"/>
        </w:rPr>
        <w:t xml:space="preserve"> </w:t>
      </w:r>
      <w:r>
        <w:rPr/>
        <w:t>due</w:t>
      </w:r>
      <w:r>
        <w:rPr>
          <w:spacing w:val="-4"/>
        </w:rPr>
        <w:t xml:space="preserve"> </w:t>
      </w:r>
      <w:r>
        <w:rPr/>
        <w:t>to</w:t>
      </w:r>
      <w:r>
        <w:rPr>
          <w:spacing w:val="-3"/>
        </w:rPr>
        <w:t xml:space="preserve"> </w:t>
      </w:r>
      <w:r>
        <w:rPr/>
        <w:t>tolerability concerns or safety considerations:</w:t>
      </w:r>
    </w:p>
    <w:p>
      <w:pPr>
        <w:pStyle w:val="ListParagraph"/>
        <w:numPr>
          <w:ilvl w:val="0"/>
          <w:numId w:val="33"/>
        </w:numPr>
        <w:tabs>
          <w:tab w:val="clear" w:pos="720"/>
          <w:tab w:val="left" w:pos="869" w:leader="none"/>
        </w:tabs>
        <w:spacing w:lineRule="auto" w:line="262" w:before="122" w:after="0"/>
        <w:ind w:hanging="356" w:start="869" w:end="379"/>
        <w:rPr>
          <w:sz w:val="24"/>
        </w:rPr>
      </w:pPr>
      <w:r>
        <w:rPr>
          <w:sz w:val="24"/>
        </w:rPr>
        <w:t>A</w:t>
      </w:r>
      <w:r>
        <w:rPr>
          <w:spacing w:val="-4"/>
          <w:sz w:val="24"/>
        </w:rPr>
        <w:t xml:space="preserve"> </w:t>
      </w:r>
      <w:r>
        <w:rPr>
          <w:sz w:val="24"/>
        </w:rPr>
        <w:t>short-term</w:t>
      </w:r>
      <w:r>
        <w:rPr>
          <w:spacing w:val="-3"/>
          <w:sz w:val="24"/>
        </w:rPr>
        <w:t xml:space="preserve"> </w:t>
      </w:r>
      <w:r>
        <w:rPr>
          <w:sz w:val="24"/>
        </w:rPr>
        <w:t>interruption</w:t>
      </w:r>
      <w:r>
        <w:rPr>
          <w:spacing w:val="-1"/>
          <w:sz w:val="24"/>
        </w:rPr>
        <w:t xml:space="preserve"> </w:t>
      </w:r>
      <w:r>
        <w:rPr>
          <w:sz w:val="24"/>
        </w:rPr>
        <w:t>is</w:t>
      </w:r>
      <w:r>
        <w:rPr>
          <w:spacing w:val="-4"/>
          <w:sz w:val="24"/>
        </w:rPr>
        <w:t xml:space="preserve"> </w:t>
      </w:r>
      <w:r>
        <w:rPr>
          <w:sz w:val="24"/>
        </w:rPr>
        <w:t>defined</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temporary</w:t>
      </w:r>
      <w:r>
        <w:rPr>
          <w:spacing w:val="-3"/>
          <w:sz w:val="24"/>
        </w:rPr>
        <w:t xml:space="preserve"> </w:t>
      </w:r>
      <w:r>
        <w:rPr>
          <w:sz w:val="24"/>
        </w:rPr>
        <w:t>pause</w:t>
      </w:r>
      <w:r>
        <w:rPr>
          <w:spacing w:val="-4"/>
          <w:sz w:val="24"/>
        </w:rPr>
        <w:t xml:space="preserve"> </w:t>
      </w:r>
      <w:r>
        <w:rPr>
          <w:sz w:val="24"/>
        </w:rPr>
        <w:t>that</w:t>
      </w:r>
      <w:r>
        <w:rPr>
          <w:spacing w:val="-3"/>
          <w:sz w:val="24"/>
        </w:rPr>
        <w:t xml:space="preserve"> </w:t>
      </w:r>
      <w:r>
        <w:rPr>
          <w:sz w:val="24"/>
        </w:rPr>
        <w:t>does</w:t>
      </w:r>
      <w:r>
        <w:rPr>
          <w:spacing w:val="-4"/>
          <w:sz w:val="24"/>
        </w:rPr>
        <w:t xml:space="preserve"> </w:t>
      </w:r>
      <w:r>
        <w:rPr>
          <w:sz w:val="24"/>
        </w:rPr>
        <w:t>not</w:t>
      </w:r>
      <w:r>
        <w:rPr>
          <w:spacing w:val="-3"/>
          <w:sz w:val="24"/>
        </w:rPr>
        <w:t xml:space="preserve"> </w:t>
      </w:r>
      <w:r>
        <w:rPr>
          <w:sz w:val="24"/>
        </w:rPr>
        <w:t>involve</w:t>
      </w:r>
      <w:r>
        <w:rPr>
          <w:spacing w:val="-3"/>
          <w:sz w:val="24"/>
        </w:rPr>
        <w:t xml:space="preserve"> </w:t>
      </w:r>
      <w:r>
        <w:rPr>
          <w:sz w:val="24"/>
        </w:rPr>
        <w:t>any</w:t>
      </w:r>
      <w:r>
        <w:rPr>
          <w:spacing w:val="-3"/>
          <w:sz w:val="24"/>
        </w:rPr>
        <w:t xml:space="preserve"> </w:t>
      </w:r>
      <w:r>
        <w:rPr>
          <w:sz w:val="24"/>
        </w:rPr>
        <w:t>change to the prescribed dose level and is limited to the maximum duration permitted by the protocol (up to and including 12 consecutive days).</w:t>
      </w:r>
    </w:p>
    <w:p>
      <w:pPr>
        <w:pStyle w:val="ListParagraph"/>
        <w:numPr>
          <w:ilvl w:val="0"/>
          <w:numId w:val="33"/>
        </w:numPr>
        <w:tabs>
          <w:tab w:val="clear" w:pos="720"/>
          <w:tab w:val="left" w:pos="869" w:leader="none"/>
        </w:tabs>
        <w:spacing w:lineRule="auto" w:line="259" w:before="7" w:after="0"/>
        <w:ind w:hanging="356" w:start="869" w:end="478"/>
        <w:rPr>
          <w:sz w:val="24"/>
        </w:rPr>
      </w:pPr>
      <w:r>
        <w:rPr>
          <w:sz w:val="24"/>
        </w:rPr>
        <w:t>Interruptions</w:t>
      </w:r>
      <w:r>
        <w:rPr>
          <w:spacing w:val="-4"/>
          <w:sz w:val="24"/>
        </w:rPr>
        <w:t xml:space="preserve"> </w:t>
      </w:r>
      <w:r>
        <w:rPr>
          <w:sz w:val="24"/>
        </w:rPr>
        <w:t>must</w:t>
      </w:r>
      <w:r>
        <w:rPr>
          <w:spacing w:val="-3"/>
          <w:sz w:val="24"/>
        </w:rPr>
        <w:t xml:space="preserve"> </w:t>
      </w:r>
      <w:r>
        <w:rPr>
          <w:sz w:val="24"/>
        </w:rPr>
        <w:t>be</w:t>
      </w:r>
      <w:r>
        <w:rPr>
          <w:spacing w:val="-3"/>
          <w:sz w:val="24"/>
        </w:rPr>
        <w:t xml:space="preserve"> </w:t>
      </w:r>
      <w:r>
        <w:rPr>
          <w:sz w:val="24"/>
        </w:rPr>
        <w:t>clinically</w:t>
      </w:r>
      <w:r>
        <w:rPr>
          <w:spacing w:val="-3"/>
          <w:sz w:val="24"/>
        </w:rPr>
        <w:t xml:space="preserve"> </w:t>
      </w:r>
      <w:r>
        <w:rPr>
          <w:sz w:val="24"/>
        </w:rPr>
        <w:t>justified</w:t>
      </w:r>
      <w:r>
        <w:rPr>
          <w:spacing w:val="-3"/>
          <w:sz w:val="24"/>
        </w:rPr>
        <w:t xml:space="preserve"> </w:t>
      </w:r>
      <w:r>
        <w:rPr>
          <w:sz w:val="24"/>
        </w:rPr>
        <w:t>and</w:t>
      </w:r>
      <w:r>
        <w:rPr>
          <w:spacing w:val="-3"/>
          <w:sz w:val="24"/>
        </w:rPr>
        <w:t xml:space="preserve"> </w:t>
      </w:r>
      <w:r>
        <w:rPr>
          <w:sz w:val="24"/>
        </w:rPr>
        <w:t>documented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eCRF,</w:t>
      </w:r>
      <w:r>
        <w:rPr>
          <w:spacing w:val="-3"/>
          <w:sz w:val="24"/>
        </w:rPr>
        <w:t xml:space="preserve"> </w:t>
      </w:r>
      <w:r>
        <w:rPr>
          <w:sz w:val="24"/>
        </w:rPr>
        <w:t>including</w:t>
      </w:r>
      <w:r>
        <w:rPr>
          <w:spacing w:val="-3"/>
          <w:sz w:val="24"/>
        </w:rPr>
        <w:t xml:space="preserve"> </w:t>
      </w:r>
      <w:r>
        <w:rPr>
          <w:sz w:val="24"/>
        </w:rPr>
        <w:t>start</w:t>
      </w:r>
      <w:r>
        <w:rPr>
          <w:spacing w:val="-3"/>
          <w:sz w:val="24"/>
        </w:rPr>
        <w:t xml:space="preserve"> </w:t>
      </w:r>
      <w:r>
        <w:rPr>
          <w:sz w:val="24"/>
        </w:rPr>
        <w:t>and end dates and reason.</w:t>
      </w:r>
    </w:p>
    <w:p>
      <w:pPr>
        <w:pStyle w:val="ListParagraph"/>
        <w:numPr>
          <w:ilvl w:val="0"/>
          <w:numId w:val="33"/>
        </w:numPr>
        <w:tabs>
          <w:tab w:val="clear" w:pos="720"/>
          <w:tab w:val="left" w:pos="869" w:leader="none"/>
        </w:tabs>
        <w:spacing w:before="8" w:after="0"/>
        <w:ind w:hanging="355" w:start="869"/>
        <w:rPr>
          <w:sz w:val="24"/>
        </w:rPr>
      </w:pPr>
      <w:r>
        <w:rPr>
          <w:sz w:val="24"/>
        </w:rPr>
        <w:t>Resume</w:t>
      </w:r>
      <w:r>
        <w:rPr>
          <w:spacing w:val="-3"/>
          <w:sz w:val="24"/>
        </w:rPr>
        <w:t xml:space="preserve"> </w:t>
      </w:r>
      <w:r>
        <w:rPr>
          <w:sz w:val="24"/>
        </w:rPr>
        <w:t>dosing</w:t>
      </w:r>
      <w:r>
        <w:rPr>
          <w:spacing w:val="-1"/>
          <w:sz w:val="24"/>
        </w:rPr>
        <w:t xml:space="preserve"> </w:t>
      </w:r>
      <w:r>
        <w:rPr>
          <w:sz w:val="24"/>
        </w:rPr>
        <w:t>at the</w:t>
      </w:r>
      <w:r>
        <w:rPr>
          <w:spacing w:val="-1"/>
          <w:sz w:val="24"/>
        </w:rPr>
        <w:t xml:space="preserve"> </w:t>
      </w:r>
      <w:r>
        <w:rPr>
          <w:sz w:val="24"/>
        </w:rPr>
        <w:t>same</w:t>
      </w:r>
      <w:r>
        <w:rPr>
          <w:spacing w:val="-1"/>
          <w:sz w:val="24"/>
        </w:rPr>
        <w:t xml:space="preserve"> </w:t>
      </w:r>
      <w:r>
        <w:rPr>
          <w:sz w:val="24"/>
        </w:rPr>
        <w:t>dose</w:t>
      </w:r>
      <w:r>
        <w:rPr>
          <w:spacing w:val="-2"/>
          <w:sz w:val="24"/>
        </w:rPr>
        <w:t xml:space="preserve"> </w:t>
      </w:r>
      <w:r>
        <w:rPr>
          <w:sz w:val="24"/>
        </w:rPr>
        <w:t>level</w:t>
      </w:r>
      <w:r>
        <w:rPr>
          <w:spacing w:val="-1"/>
          <w:sz w:val="24"/>
        </w:rPr>
        <w:t xml:space="preserve"> </w:t>
      </w:r>
      <w:r>
        <w:rPr>
          <w:sz w:val="24"/>
        </w:rPr>
        <w:t>as</w:t>
      </w:r>
      <w:r>
        <w:rPr>
          <w:spacing w:val="-2"/>
          <w:sz w:val="24"/>
        </w:rPr>
        <w:t xml:space="preserve"> </w:t>
      </w:r>
      <w:r>
        <w:rPr>
          <w:sz w:val="24"/>
        </w:rPr>
        <w:t>soon as</w:t>
      </w:r>
      <w:r>
        <w:rPr>
          <w:spacing w:val="1"/>
          <w:sz w:val="24"/>
        </w:rPr>
        <w:t xml:space="preserve"> </w:t>
      </w:r>
      <w:r>
        <w:rPr>
          <w:sz w:val="24"/>
        </w:rPr>
        <w:t xml:space="preserve">clinically </w:t>
      </w:r>
      <w:r>
        <w:rPr>
          <w:spacing w:val="-2"/>
          <w:sz w:val="24"/>
        </w:rPr>
        <w:t>appropriate.</w:t>
      </w:r>
    </w:p>
    <w:p>
      <w:pPr>
        <w:pStyle w:val="ListParagraph"/>
        <w:numPr>
          <w:ilvl w:val="0"/>
          <w:numId w:val="33"/>
        </w:numPr>
        <w:tabs>
          <w:tab w:val="clear" w:pos="720"/>
          <w:tab w:val="left" w:pos="869" w:leader="none"/>
        </w:tabs>
        <w:spacing w:lineRule="auto" w:line="259" w:before="28" w:after="0"/>
        <w:ind w:hanging="356" w:start="869" w:end="757"/>
        <w:rPr>
          <w:sz w:val="24"/>
        </w:rPr>
      </w:pPr>
      <w:r>
        <w:rPr>
          <w:sz w:val="24"/>
        </w:rPr>
        <w:t>Sponsor</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notified</w:t>
      </w:r>
      <w:r>
        <w:rPr>
          <w:spacing w:val="-3"/>
          <w:sz w:val="24"/>
        </w:rPr>
        <w:t xml:space="preserve"> </w:t>
      </w:r>
      <w:r>
        <w:rPr>
          <w:sz w:val="24"/>
        </w:rPr>
        <w:t>promptly</w:t>
      </w:r>
      <w:r>
        <w:rPr>
          <w:spacing w:val="-3"/>
          <w:sz w:val="24"/>
        </w:rPr>
        <w:t xml:space="preserve"> </w:t>
      </w:r>
      <w:r>
        <w:rPr>
          <w:sz w:val="24"/>
        </w:rPr>
        <w:t>if</w:t>
      </w:r>
      <w:r>
        <w:rPr>
          <w:spacing w:val="-3"/>
          <w:sz w:val="24"/>
        </w:rPr>
        <w:t xml:space="preserve"> </w:t>
      </w:r>
      <w:r>
        <w:rPr>
          <w:sz w:val="24"/>
        </w:rPr>
        <w:t>the</w:t>
      </w:r>
      <w:r>
        <w:rPr>
          <w:spacing w:val="-5"/>
          <w:sz w:val="24"/>
        </w:rPr>
        <w:t xml:space="preserve"> </w:t>
      </w:r>
      <w:r>
        <w:rPr>
          <w:sz w:val="24"/>
        </w:rPr>
        <w:t>interruption</w:t>
      </w:r>
      <w:r>
        <w:rPr>
          <w:spacing w:val="-3"/>
          <w:sz w:val="24"/>
        </w:rPr>
        <w:t xml:space="preserve"> </w:t>
      </w:r>
      <w:r>
        <w:rPr>
          <w:sz w:val="24"/>
        </w:rPr>
        <w:t>exceeds</w:t>
      </w:r>
      <w:r>
        <w:rPr>
          <w:spacing w:val="-4"/>
          <w:sz w:val="24"/>
        </w:rPr>
        <w:t xml:space="preserve"> </w:t>
      </w:r>
      <w:r>
        <w:rPr>
          <w:sz w:val="24"/>
        </w:rPr>
        <w:t>the</w:t>
      </w:r>
      <w:r>
        <w:rPr>
          <w:spacing w:val="-4"/>
          <w:sz w:val="24"/>
        </w:rPr>
        <w:t xml:space="preserve"> </w:t>
      </w:r>
      <w:r>
        <w:rPr>
          <w:sz w:val="24"/>
        </w:rPr>
        <w:t>predefined</w:t>
      </w:r>
      <w:r>
        <w:rPr>
          <w:spacing w:val="-3"/>
          <w:sz w:val="24"/>
        </w:rPr>
        <w:t xml:space="preserve"> </w:t>
      </w:r>
      <w:r>
        <w:rPr>
          <w:sz w:val="24"/>
        </w:rPr>
        <w:t>limit</w:t>
      </w:r>
      <w:r>
        <w:rPr>
          <w:spacing w:val="-3"/>
          <w:sz w:val="24"/>
        </w:rPr>
        <w:t xml:space="preserve"> </w:t>
      </w:r>
      <w:r>
        <w:rPr>
          <w:sz w:val="24"/>
        </w:rPr>
        <w:t>or</w:t>
      </w:r>
      <w:r>
        <w:rPr>
          <w:spacing w:val="-3"/>
          <w:sz w:val="24"/>
        </w:rPr>
        <w:t xml:space="preserve"> </w:t>
      </w:r>
      <w:r>
        <w:rPr>
          <w:sz w:val="24"/>
        </w:rPr>
        <w:t>if additional retention strategies are considered.</w:t>
      </w:r>
    </w:p>
    <w:p>
      <w:pPr>
        <w:pStyle w:val="Heading2"/>
        <w:tabs>
          <w:tab w:val="clear" w:pos="720"/>
          <w:tab w:val="left" w:pos="1517" w:leader="none"/>
        </w:tabs>
        <w:spacing w:before="246" w:after="0"/>
        <w:ind w:hanging="0" w:start="156"/>
        <w:rPr/>
      </w:pPr>
      <w:bookmarkStart w:id="43" w:name="_bookmark43"/>
      <w:bookmarkEnd w:id="43"/>
      <w:r>
        <w:rPr/>
        <w:t>Table</w:t>
      </w:r>
      <w:r>
        <w:rPr>
          <w:spacing w:val="-2"/>
        </w:rPr>
        <w:t xml:space="preserve"> </w:t>
      </w:r>
      <w:r>
        <w:rPr/>
        <w:t>6-</w:t>
      </w:r>
      <w:r>
        <w:rPr>
          <w:spacing w:val="-10"/>
        </w:rPr>
        <w:t>4</w:t>
      </w:r>
      <w:r>
        <w:rPr/>
        <w:tab/>
        <w:t>Missed</w:t>
      </w:r>
      <w:r>
        <w:rPr>
          <w:spacing w:val="-4"/>
        </w:rPr>
        <w:t xml:space="preserve"> </w:t>
      </w:r>
      <w:r>
        <w:rPr/>
        <w:t>doses</w:t>
      </w:r>
      <w:r>
        <w:rPr>
          <w:spacing w:val="-2"/>
        </w:rPr>
        <w:t xml:space="preserve"> </w:t>
      </w:r>
      <w:r>
        <w:rPr/>
        <w:t>of</w:t>
      </w:r>
      <w:r>
        <w:rPr>
          <w:spacing w:val="-1"/>
        </w:rPr>
        <w:t xml:space="preserve"> </w:t>
      </w:r>
      <w:r>
        <w:rPr/>
        <w:t>NNC0487-XXXX</w:t>
      </w:r>
      <w:r>
        <w:rPr>
          <w:spacing w:val="-1"/>
        </w:rPr>
        <w:t xml:space="preserve"> </w:t>
      </w:r>
      <w:r>
        <w:rPr/>
        <w:t>or</w:t>
      </w:r>
      <w:r>
        <w:rPr>
          <w:spacing w:val="-2"/>
        </w:rPr>
        <w:t xml:space="preserve"> placebo</w:t>
      </w:r>
    </w:p>
    <w:p>
      <w:pPr>
        <w:pStyle w:val="BodyText"/>
        <w:spacing w:before="7" w:after="0"/>
        <w:ind w:start="0"/>
        <w:rPr>
          <w:b/>
          <w:sz w:val="7"/>
        </w:rPr>
      </w:pPr>
      <w:r>
        <w:rPr>
          <w:b/>
          <w:sz w:val="7"/>
        </w:rPr>
      </w:r>
    </w:p>
    <w:tbl>
      <w:tblPr>
        <w:tblW w:w="9630"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1555"/>
        <w:gridCol w:w="2552"/>
        <w:gridCol w:w="5523"/>
      </w:tblGrid>
      <w:tr>
        <w:trPr>
          <w:trHeight w:val="311" w:hRule="atLeast"/>
        </w:trPr>
        <w:tc>
          <w:tcPr>
            <w:tcW w:w="1555"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14" w:after="0"/>
              <w:ind w:start="16"/>
              <w:rPr>
                <w:b/>
                <w:sz w:val="20"/>
              </w:rPr>
            </w:pPr>
            <w:r>
              <w:rPr>
                <w:b/>
                <w:sz w:val="20"/>
              </w:rPr>
              <w:t>Missed</w:t>
            </w:r>
            <w:r>
              <w:rPr>
                <w:b/>
                <w:spacing w:val="-11"/>
                <w:sz w:val="20"/>
              </w:rPr>
              <w:t xml:space="preserve"> </w:t>
            </w:r>
            <w:r>
              <w:rPr>
                <w:b/>
                <w:spacing w:val="-4"/>
                <w:sz w:val="20"/>
              </w:rPr>
              <w:t>dose</w:t>
            </w:r>
          </w:p>
        </w:tc>
        <w:tc>
          <w:tcPr>
            <w:tcW w:w="807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4" w:after="0"/>
              <w:ind w:start="14"/>
              <w:rPr>
                <w:b/>
                <w:sz w:val="20"/>
              </w:rPr>
            </w:pPr>
            <w:r>
              <w:rPr>
                <w:b/>
                <w:spacing w:val="-2"/>
                <w:sz w:val="20"/>
              </w:rPr>
              <w:t>Recommended</w:t>
            </w:r>
            <w:r>
              <w:rPr>
                <w:b/>
                <w:spacing w:val="7"/>
                <w:sz w:val="20"/>
              </w:rPr>
              <w:t xml:space="preserve"> </w:t>
            </w:r>
            <w:r>
              <w:rPr>
                <w:b/>
                <w:spacing w:val="-2"/>
                <w:sz w:val="20"/>
              </w:rPr>
              <w:t>action</w:t>
            </w:r>
          </w:p>
        </w:tc>
      </w:tr>
      <w:tr>
        <w:trPr>
          <w:trHeight w:val="259" w:hRule="atLeast"/>
        </w:trPr>
        <w:tc>
          <w:tcPr>
            <w:tcW w:w="1555"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2552" w:type="dxa"/>
            <w:tcBorders>
              <w:top w:val="single" w:sz="4" w:space="0" w:color="000000"/>
              <w:start w:val="single" w:sz="4" w:space="0" w:color="000000"/>
              <w:bottom w:val="single" w:sz="4" w:space="0" w:color="000000"/>
              <w:end w:val="single" w:sz="4" w:space="0" w:color="000000"/>
            </w:tcBorders>
          </w:tcPr>
          <w:p>
            <w:pPr>
              <w:pStyle w:val="TableParagraph"/>
              <w:spacing w:lineRule="exact" w:line="224" w:before="15" w:after="0"/>
              <w:ind w:start="14"/>
              <w:rPr>
                <w:b/>
                <w:sz w:val="20"/>
              </w:rPr>
            </w:pPr>
            <w:r>
              <w:rPr>
                <w:b/>
                <w:sz w:val="20"/>
              </w:rPr>
              <w:t>Time</w:t>
            </w:r>
            <w:r>
              <w:rPr>
                <w:b/>
                <w:spacing w:val="-5"/>
                <w:sz w:val="20"/>
              </w:rPr>
              <w:t xml:space="preserve"> </w:t>
            </w:r>
            <w:r>
              <w:rPr>
                <w:b/>
                <w:sz w:val="20"/>
              </w:rPr>
              <w:t>since</w:t>
            </w:r>
            <w:r>
              <w:rPr>
                <w:b/>
                <w:spacing w:val="-5"/>
                <w:sz w:val="20"/>
              </w:rPr>
              <w:t xml:space="preserve"> </w:t>
            </w:r>
            <w:r>
              <w:rPr>
                <w:b/>
                <w:sz w:val="20"/>
              </w:rPr>
              <w:t>last</w:t>
            </w:r>
            <w:r>
              <w:rPr>
                <w:b/>
                <w:spacing w:val="-4"/>
                <w:sz w:val="20"/>
              </w:rPr>
              <w:t xml:space="preserve"> dose</w:t>
            </w:r>
          </w:p>
        </w:tc>
        <w:tc>
          <w:tcPr>
            <w:tcW w:w="5523" w:type="dxa"/>
            <w:tcBorders>
              <w:top w:val="single" w:sz="4" w:space="0" w:color="000000"/>
              <w:start w:val="single" w:sz="4" w:space="0" w:color="000000"/>
              <w:bottom w:val="single" w:sz="4" w:space="0" w:color="000000"/>
              <w:end w:val="single" w:sz="4" w:space="0" w:color="000000"/>
            </w:tcBorders>
          </w:tcPr>
          <w:p>
            <w:pPr>
              <w:pStyle w:val="TableParagraph"/>
              <w:spacing w:lineRule="exact" w:line="224" w:before="15" w:after="0"/>
              <w:ind w:start="16"/>
              <w:rPr>
                <w:b/>
                <w:sz w:val="20"/>
              </w:rPr>
            </w:pPr>
            <w:r>
              <w:rPr>
                <w:b/>
                <w:sz w:val="20"/>
              </w:rPr>
              <w:t>What</w:t>
            </w:r>
            <w:r>
              <w:rPr>
                <w:b/>
                <w:spacing w:val="-4"/>
                <w:sz w:val="20"/>
              </w:rPr>
              <w:t xml:space="preserve"> </w:t>
            </w:r>
            <w:r>
              <w:rPr>
                <w:b/>
                <w:sz w:val="20"/>
              </w:rPr>
              <w:t>to</w:t>
            </w:r>
            <w:r>
              <w:rPr>
                <w:b/>
                <w:spacing w:val="-2"/>
                <w:sz w:val="20"/>
              </w:rPr>
              <w:t xml:space="preserve"> administer</w:t>
            </w:r>
          </w:p>
        </w:tc>
      </w:tr>
      <w:tr>
        <w:trPr>
          <w:trHeight w:val="491" w:hRule="atLeast"/>
        </w:trPr>
        <w:tc>
          <w:tcPr>
            <w:tcW w:w="1555"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17" w:after="0"/>
              <w:ind w:start="16" w:end="50"/>
              <w:rPr>
                <w:sz w:val="20"/>
              </w:rPr>
            </w:pPr>
            <w:r>
              <w:rPr>
                <w:sz w:val="20"/>
              </w:rPr>
              <w:t>Participant</w:t>
            </w:r>
            <w:r>
              <w:rPr>
                <w:spacing w:val="-13"/>
                <w:sz w:val="20"/>
              </w:rPr>
              <w:t xml:space="preserve"> </w:t>
            </w:r>
            <w:r>
              <w:rPr>
                <w:sz w:val="20"/>
              </w:rPr>
              <w:t xml:space="preserve">missed a </w:t>
            </w:r>
            <w:r>
              <w:rPr>
                <w:b/>
                <w:sz w:val="20"/>
              </w:rPr>
              <w:t xml:space="preserve">single dose </w:t>
            </w:r>
            <w:r>
              <w:rPr>
                <w:sz w:val="20"/>
              </w:rPr>
              <w:t xml:space="preserve">of </w:t>
            </w:r>
            <w:r>
              <w:rPr>
                <w:spacing w:val="-4"/>
                <w:sz w:val="20"/>
              </w:rPr>
              <w:t>IMP</w:t>
            </w:r>
          </w:p>
        </w:tc>
        <w:tc>
          <w:tcPr>
            <w:tcW w:w="2552" w:type="dxa"/>
            <w:tcBorders>
              <w:top w:val="single" w:sz="4" w:space="0" w:color="000000"/>
              <w:start w:val="single" w:sz="4" w:space="0" w:color="000000"/>
              <w:bottom w:val="single" w:sz="4" w:space="0" w:color="000000"/>
              <w:end w:val="single" w:sz="4" w:space="0" w:color="000000"/>
            </w:tcBorders>
          </w:tcPr>
          <w:p>
            <w:pPr>
              <w:pStyle w:val="TableParagraph"/>
              <w:spacing w:before="17" w:after="0"/>
              <w:ind w:start="14"/>
              <w:rPr>
                <w:sz w:val="20"/>
              </w:rPr>
            </w:pPr>
            <w:r>
              <w:rPr>
                <w:sz w:val="20"/>
              </w:rPr>
              <w:t>If</w:t>
            </w:r>
            <w:r>
              <w:rPr>
                <w:spacing w:val="-3"/>
                <w:sz w:val="20"/>
              </w:rPr>
              <w:t xml:space="preserve"> </w:t>
            </w:r>
            <w:r>
              <w:rPr>
                <w:sz w:val="20"/>
              </w:rPr>
              <w:t>time</w:t>
            </w:r>
            <w:r>
              <w:rPr>
                <w:spacing w:val="-3"/>
                <w:sz w:val="20"/>
              </w:rPr>
              <w:t xml:space="preserve"> </w:t>
            </w:r>
            <w:r>
              <w:rPr>
                <w:sz w:val="20"/>
              </w:rPr>
              <w:t>since</w:t>
            </w:r>
            <w:r>
              <w:rPr>
                <w:spacing w:val="-3"/>
                <w:sz w:val="20"/>
              </w:rPr>
              <w:t xml:space="preserve"> </w:t>
            </w:r>
            <w:r>
              <w:rPr>
                <w:sz w:val="20"/>
              </w:rPr>
              <w:t>last</w:t>
            </w:r>
            <w:r>
              <w:rPr>
                <w:spacing w:val="-4"/>
                <w:sz w:val="20"/>
              </w:rPr>
              <w:t xml:space="preserve"> </w:t>
            </w:r>
            <w:r>
              <w:rPr>
                <w:sz w:val="20"/>
              </w:rPr>
              <w:t>dose</w:t>
            </w:r>
            <w:r>
              <w:rPr>
                <w:spacing w:val="-3"/>
                <w:sz w:val="20"/>
              </w:rPr>
              <w:t xml:space="preserve"> </w:t>
            </w:r>
            <w:r>
              <w:rPr>
                <w:sz w:val="20"/>
              </w:rPr>
              <w:t>is</w:t>
            </w:r>
            <w:r>
              <w:rPr>
                <w:spacing w:val="-4"/>
                <w:sz w:val="20"/>
              </w:rPr>
              <w:t xml:space="preserve"> </w:t>
            </w:r>
            <w:r>
              <w:rPr>
                <w:spacing w:val="-5"/>
                <w:sz w:val="20"/>
              </w:rPr>
              <w:t>≤12</w:t>
            </w:r>
          </w:p>
          <w:p>
            <w:pPr>
              <w:pStyle w:val="TableParagraph"/>
              <w:spacing w:lineRule="exact" w:line="224"/>
              <w:ind w:start="14"/>
              <w:rPr>
                <w:sz w:val="20"/>
              </w:rPr>
            </w:pPr>
            <w:r>
              <w:rPr>
                <w:spacing w:val="-4"/>
                <w:sz w:val="20"/>
              </w:rPr>
              <w:t>days</w:t>
            </w:r>
          </w:p>
        </w:tc>
        <w:tc>
          <w:tcPr>
            <w:tcW w:w="5523" w:type="dxa"/>
            <w:tcBorders>
              <w:top w:val="single" w:sz="4" w:space="0" w:color="000000"/>
              <w:start w:val="single" w:sz="4" w:space="0" w:color="000000"/>
              <w:bottom w:val="single" w:sz="4" w:space="0" w:color="000000"/>
              <w:end w:val="single" w:sz="4" w:space="0" w:color="000000"/>
            </w:tcBorders>
          </w:tcPr>
          <w:p>
            <w:pPr>
              <w:pStyle w:val="TableParagraph"/>
              <w:spacing w:lineRule="atLeast" w:line="230" w:before="11" w:after="0"/>
              <w:ind w:start="16"/>
              <w:rPr>
                <w:sz w:val="20"/>
              </w:rPr>
            </w:pPr>
            <w:r>
              <w:rPr>
                <w:sz w:val="20"/>
              </w:rPr>
              <w:t>Administer</w:t>
            </w:r>
            <w:r>
              <w:rPr>
                <w:spacing w:val="-4"/>
                <w:sz w:val="20"/>
              </w:rPr>
              <w:t xml:space="preserve"> </w:t>
            </w:r>
            <w:r>
              <w:rPr>
                <w:sz w:val="20"/>
              </w:rPr>
              <w:t>the</w:t>
            </w:r>
            <w:r>
              <w:rPr>
                <w:spacing w:val="-5"/>
                <w:sz w:val="20"/>
              </w:rPr>
              <w:t xml:space="preserve"> </w:t>
            </w:r>
            <w:r>
              <w:rPr>
                <w:sz w:val="20"/>
              </w:rPr>
              <w:t>missed</w:t>
            </w:r>
            <w:r>
              <w:rPr>
                <w:spacing w:val="-4"/>
                <w:sz w:val="20"/>
              </w:rPr>
              <w:t xml:space="preserve"> </w:t>
            </w:r>
            <w:r>
              <w:rPr>
                <w:sz w:val="20"/>
              </w:rPr>
              <w:t>dose</w:t>
            </w:r>
            <w:r>
              <w:rPr>
                <w:spacing w:val="-5"/>
                <w:sz w:val="20"/>
              </w:rPr>
              <w:t xml:space="preserve"> </w:t>
            </w:r>
            <w:r>
              <w:rPr>
                <w:sz w:val="20"/>
              </w:rPr>
              <w:t>of</w:t>
            </w:r>
            <w:r>
              <w:rPr>
                <w:spacing w:val="-7"/>
                <w:sz w:val="20"/>
              </w:rPr>
              <w:t xml:space="preserve"> </w:t>
            </w:r>
            <w:r>
              <w:rPr>
                <w:sz w:val="20"/>
              </w:rPr>
              <w:t>IMP</w:t>
            </w:r>
            <w:r>
              <w:rPr>
                <w:spacing w:val="-5"/>
                <w:sz w:val="20"/>
              </w:rPr>
              <w:t xml:space="preserve"> </w:t>
            </w:r>
            <w:r>
              <w:rPr>
                <w:sz w:val="20"/>
              </w:rPr>
              <w:t>as</w:t>
            </w:r>
            <w:r>
              <w:rPr>
                <w:spacing w:val="-1"/>
                <w:sz w:val="20"/>
              </w:rPr>
              <w:t xml:space="preserve"> </w:t>
            </w:r>
            <w:r>
              <w:rPr>
                <w:sz w:val="20"/>
              </w:rPr>
              <w:t>soon</w:t>
            </w:r>
            <w:r>
              <w:rPr>
                <w:spacing w:val="-4"/>
                <w:sz w:val="20"/>
              </w:rPr>
              <w:t xml:space="preserve"> </w:t>
            </w:r>
            <w:r>
              <w:rPr>
                <w:sz w:val="20"/>
              </w:rPr>
              <w:t>as</w:t>
            </w:r>
            <w:r>
              <w:rPr>
                <w:spacing w:val="-6"/>
                <w:sz w:val="20"/>
              </w:rPr>
              <w:t xml:space="preserve"> </w:t>
            </w:r>
            <w:r>
              <w:rPr>
                <w:sz w:val="20"/>
              </w:rPr>
              <w:t>possible.</w:t>
            </w:r>
            <w:r>
              <w:rPr>
                <w:spacing w:val="-3"/>
                <w:sz w:val="20"/>
              </w:rPr>
              <w:t xml:space="preserve"> </w:t>
            </w:r>
            <w:r>
              <w:rPr>
                <w:sz w:val="20"/>
              </w:rPr>
              <w:t>Administer the next scheduled dose on the next scheduled dosing day.</w:t>
            </w:r>
          </w:p>
        </w:tc>
      </w:tr>
      <w:tr>
        <w:trPr>
          <w:trHeight w:val="520" w:hRule="atLeast"/>
        </w:trPr>
        <w:tc>
          <w:tcPr>
            <w:tcW w:w="1555"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2552" w:type="dxa"/>
            <w:tcBorders>
              <w:top w:val="single" w:sz="4" w:space="0" w:color="000000"/>
              <w:start w:val="single" w:sz="4" w:space="0" w:color="000000"/>
              <w:bottom w:val="single" w:sz="4" w:space="0" w:color="000000"/>
              <w:end w:val="single" w:sz="4" w:space="0" w:color="000000"/>
            </w:tcBorders>
          </w:tcPr>
          <w:p>
            <w:pPr>
              <w:pStyle w:val="TableParagraph"/>
              <w:spacing w:before="14" w:after="0"/>
              <w:ind w:start="14"/>
              <w:rPr>
                <w:sz w:val="20"/>
              </w:rPr>
            </w:pPr>
            <w:r>
              <w:rPr>
                <w:sz w:val="20"/>
              </w:rPr>
              <w:t>If</w:t>
            </w:r>
            <w:r>
              <w:rPr>
                <w:spacing w:val="-7"/>
                <w:sz w:val="20"/>
              </w:rPr>
              <w:t xml:space="preserve"> </w:t>
            </w:r>
            <w:r>
              <w:rPr>
                <w:sz w:val="20"/>
              </w:rPr>
              <w:t>time</w:t>
            </w:r>
            <w:r>
              <w:rPr>
                <w:spacing w:val="-7"/>
                <w:sz w:val="20"/>
              </w:rPr>
              <w:t xml:space="preserve"> </w:t>
            </w:r>
            <w:r>
              <w:rPr>
                <w:sz w:val="20"/>
              </w:rPr>
              <w:t>since</w:t>
            </w:r>
            <w:r>
              <w:rPr>
                <w:spacing w:val="-7"/>
                <w:sz w:val="20"/>
              </w:rPr>
              <w:t xml:space="preserve"> </w:t>
            </w:r>
            <w:r>
              <w:rPr>
                <w:sz w:val="20"/>
              </w:rPr>
              <w:t>last</w:t>
            </w:r>
            <w:r>
              <w:rPr>
                <w:spacing w:val="-8"/>
                <w:sz w:val="20"/>
              </w:rPr>
              <w:t xml:space="preserve"> </w:t>
            </w:r>
            <w:r>
              <w:rPr>
                <w:sz w:val="20"/>
              </w:rPr>
              <w:t>dose</w:t>
            </w:r>
            <w:r>
              <w:rPr>
                <w:spacing w:val="-7"/>
                <w:sz w:val="20"/>
              </w:rPr>
              <w:t xml:space="preserve"> </w:t>
            </w:r>
            <w:r>
              <w:rPr>
                <w:sz w:val="20"/>
              </w:rPr>
              <w:t>is</w:t>
            </w:r>
            <w:r>
              <w:rPr>
                <w:spacing w:val="-8"/>
                <w:sz w:val="20"/>
              </w:rPr>
              <w:t xml:space="preserve"> </w:t>
            </w:r>
            <w:r>
              <w:rPr>
                <w:sz w:val="20"/>
              </w:rPr>
              <w:t xml:space="preserve">&gt;12 </w:t>
            </w:r>
            <w:r>
              <w:rPr>
                <w:spacing w:val="-4"/>
                <w:sz w:val="20"/>
              </w:rPr>
              <w:t>days</w:t>
            </w:r>
          </w:p>
        </w:tc>
        <w:tc>
          <w:tcPr>
            <w:tcW w:w="5523" w:type="dxa"/>
            <w:tcBorders>
              <w:top w:val="single" w:sz="4" w:space="0" w:color="000000"/>
              <w:start w:val="single" w:sz="4" w:space="0" w:color="000000"/>
              <w:bottom w:val="single" w:sz="4" w:space="0" w:color="000000"/>
              <w:end w:val="single" w:sz="4" w:space="0" w:color="000000"/>
            </w:tcBorders>
          </w:tcPr>
          <w:p>
            <w:pPr>
              <w:pStyle w:val="TableParagraph"/>
              <w:spacing w:before="14" w:after="0"/>
              <w:ind w:start="16"/>
              <w:rPr>
                <w:sz w:val="20"/>
              </w:rPr>
            </w:pPr>
            <w:r>
              <w:rPr>
                <w:sz w:val="20"/>
              </w:rPr>
              <w:t>Do</w:t>
            </w:r>
            <w:r>
              <w:rPr>
                <w:spacing w:val="-4"/>
                <w:sz w:val="20"/>
              </w:rPr>
              <w:t xml:space="preserve"> </w:t>
            </w:r>
            <w:r>
              <w:rPr>
                <w:sz w:val="20"/>
              </w:rPr>
              <w:t>not</w:t>
            </w:r>
            <w:r>
              <w:rPr>
                <w:spacing w:val="-6"/>
                <w:sz w:val="20"/>
              </w:rPr>
              <w:t xml:space="preserve"> </w:t>
            </w:r>
            <w:r>
              <w:rPr>
                <w:sz w:val="20"/>
              </w:rPr>
              <w:t>administer</w:t>
            </w:r>
            <w:r>
              <w:rPr>
                <w:spacing w:val="-4"/>
                <w:sz w:val="20"/>
              </w:rPr>
              <w:t xml:space="preserve"> </w:t>
            </w:r>
            <w:r>
              <w:rPr>
                <w:sz w:val="20"/>
              </w:rPr>
              <w:t>the</w:t>
            </w:r>
            <w:r>
              <w:rPr>
                <w:spacing w:val="-5"/>
                <w:sz w:val="20"/>
              </w:rPr>
              <w:t xml:space="preserve"> </w:t>
            </w:r>
            <w:r>
              <w:rPr>
                <w:sz w:val="20"/>
              </w:rPr>
              <w:t>missed</w:t>
            </w:r>
            <w:r>
              <w:rPr>
                <w:spacing w:val="-4"/>
                <w:sz w:val="20"/>
              </w:rPr>
              <w:t xml:space="preserve"> </w:t>
            </w:r>
            <w:r>
              <w:rPr>
                <w:sz w:val="20"/>
              </w:rPr>
              <w:t>dose</w:t>
            </w:r>
            <w:r>
              <w:rPr>
                <w:spacing w:val="-5"/>
                <w:sz w:val="20"/>
              </w:rPr>
              <w:t xml:space="preserve"> </w:t>
            </w:r>
            <w:r>
              <w:rPr>
                <w:sz w:val="20"/>
              </w:rPr>
              <w:t>of IMP.</w:t>
            </w:r>
            <w:r>
              <w:rPr>
                <w:spacing w:val="-5"/>
                <w:sz w:val="20"/>
              </w:rPr>
              <w:t xml:space="preserve"> </w:t>
            </w:r>
            <w:r>
              <w:rPr>
                <w:sz w:val="20"/>
              </w:rPr>
              <w:t>Administer</w:t>
            </w:r>
            <w:r>
              <w:rPr>
                <w:spacing w:val="-4"/>
                <w:sz w:val="20"/>
              </w:rPr>
              <w:t xml:space="preserve"> </w:t>
            </w:r>
            <w:r>
              <w:rPr>
                <w:sz w:val="20"/>
              </w:rPr>
              <w:t>the</w:t>
            </w:r>
            <w:r>
              <w:rPr>
                <w:spacing w:val="-5"/>
                <w:sz w:val="20"/>
              </w:rPr>
              <w:t xml:space="preserve"> </w:t>
            </w:r>
            <w:r>
              <w:rPr>
                <w:sz w:val="20"/>
              </w:rPr>
              <w:t>next scheduled dose on the next scheduled dosing day.</w:t>
            </w:r>
          </w:p>
        </w:tc>
      </w:tr>
      <w:tr>
        <w:trPr>
          <w:trHeight w:val="527" w:hRule="atLeast"/>
        </w:trPr>
        <w:tc>
          <w:tcPr>
            <w:tcW w:w="1555"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14" w:after="0"/>
              <w:ind w:start="7" w:end="158"/>
              <w:rPr>
                <w:b/>
                <w:sz w:val="20"/>
              </w:rPr>
            </w:pPr>
            <w:r>
              <w:rPr>
                <w:spacing w:val="-2"/>
                <w:sz w:val="20"/>
              </w:rPr>
              <w:t xml:space="preserve">Participant </w:t>
            </w:r>
            <w:r>
              <w:rPr>
                <w:sz w:val="20"/>
              </w:rPr>
              <w:t>missed</w:t>
            </w:r>
            <w:r>
              <w:rPr>
                <w:spacing w:val="-13"/>
                <w:sz w:val="20"/>
              </w:rPr>
              <w:t xml:space="preserve"> </w:t>
            </w:r>
            <w:r>
              <w:rPr>
                <w:b/>
                <w:sz w:val="20"/>
              </w:rPr>
              <w:t>two</w:t>
            </w:r>
            <w:r>
              <w:rPr>
                <w:b/>
                <w:spacing w:val="-12"/>
                <w:sz w:val="20"/>
              </w:rPr>
              <w:t xml:space="preserve"> </w:t>
            </w:r>
            <w:r>
              <w:rPr>
                <w:b/>
                <w:sz w:val="20"/>
              </w:rPr>
              <w:t>or</w:t>
            </w:r>
          </w:p>
          <w:p>
            <w:pPr>
              <w:pStyle w:val="TableParagraph"/>
              <w:spacing w:before="1" w:after="0"/>
              <w:ind w:start="7" w:end="59"/>
              <w:rPr>
                <w:sz w:val="20"/>
              </w:rPr>
            </w:pPr>
            <w:r>
              <w:rPr>
                <w:b/>
                <w:sz w:val="20"/>
              </w:rPr>
              <w:t>more</w:t>
            </w:r>
            <w:r>
              <w:rPr>
                <w:b/>
                <w:spacing w:val="-13"/>
                <w:sz w:val="20"/>
              </w:rPr>
              <w:t xml:space="preserve"> </w:t>
            </w:r>
            <w:r>
              <w:rPr>
                <w:b/>
                <w:sz w:val="20"/>
              </w:rPr>
              <w:t xml:space="preserve">consecutive doses </w:t>
            </w:r>
            <w:r>
              <w:rPr>
                <w:sz w:val="20"/>
              </w:rPr>
              <w:t>of IMP</w:t>
            </w:r>
          </w:p>
        </w:tc>
        <w:tc>
          <w:tcPr>
            <w:tcW w:w="2552" w:type="dxa"/>
            <w:tcBorders>
              <w:top w:val="single" w:sz="4" w:space="0" w:color="000000"/>
              <w:start w:val="single" w:sz="4" w:space="0" w:color="000000"/>
              <w:bottom w:val="single" w:sz="4" w:space="0" w:color="000000"/>
              <w:end w:val="single" w:sz="4" w:space="0" w:color="000000"/>
            </w:tcBorders>
          </w:tcPr>
          <w:p>
            <w:pPr>
              <w:pStyle w:val="TableParagraph"/>
              <w:spacing w:before="14" w:after="0"/>
              <w:ind w:start="14"/>
              <w:rPr>
                <w:sz w:val="20"/>
              </w:rPr>
            </w:pPr>
            <w:r>
              <w:rPr>
                <w:sz w:val="20"/>
              </w:rPr>
              <w:t>Weeks</w:t>
            </w:r>
            <w:r>
              <w:rPr>
                <w:spacing w:val="-4"/>
                <w:sz w:val="20"/>
              </w:rPr>
              <w:t xml:space="preserve"> </w:t>
            </w:r>
            <w:r>
              <w:rPr>
                <w:sz w:val="20"/>
              </w:rPr>
              <w:t>0-35:</w:t>
            </w:r>
            <w:r>
              <w:rPr>
                <w:spacing w:val="-4"/>
                <w:sz w:val="20"/>
              </w:rPr>
              <w:t xml:space="preserve"> </w:t>
            </w:r>
            <w:r>
              <w:rPr>
                <w:sz w:val="20"/>
              </w:rPr>
              <w:t>If</w:t>
            </w:r>
            <w:r>
              <w:rPr>
                <w:spacing w:val="-3"/>
                <w:sz w:val="20"/>
              </w:rPr>
              <w:t xml:space="preserve"> </w:t>
            </w:r>
            <w:r>
              <w:rPr>
                <w:sz w:val="20"/>
              </w:rPr>
              <w:t>time</w:t>
            </w:r>
            <w:r>
              <w:rPr>
                <w:spacing w:val="-3"/>
                <w:sz w:val="20"/>
              </w:rPr>
              <w:t xml:space="preserve"> </w:t>
            </w:r>
            <w:r>
              <w:rPr>
                <w:sz w:val="20"/>
              </w:rPr>
              <w:t>since</w:t>
            </w:r>
            <w:r>
              <w:rPr>
                <w:spacing w:val="-3"/>
                <w:sz w:val="20"/>
              </w:rPr>
              <w:t xml:space="preserve"> </w:t>
            </w:r>
            <w:r>
              <w:rPr>
                <w:spacing w:val="-4"/>
                <w:sz w:val="20"/>
              </w:rPr>
              <w:t>last</w:t>
            </w:r>
          </w:p>
          <w:p>
            <w:pPr>
              <w:pStyle w:val="TableParagraph"/>
              <w:spacing w:before="1" w:after="0"/>
              <w:ind w:start="14"/>
              <w:rPr>
                <w:sz w:val="20"/>
              </w:rPr>
            </w:pPr>
            <w:r>
              <w:rPr>
                <w:sz w:val="20"/>
              </w:rPr>
              <w:t>dose</w:t>
            </w:r>
            <w:r>
              <w:rPr>
                <w:spacing w:val="-3"/>
                <w:sz w:val="20"/>
              </w:rPr>
              <w:t xml:space="preserve"> </w:t>
            </w:r>
            <w:r>
              <w:rPr>
                <w:sz w:val="20"/>
              </w:rPr>
              <w:t>≤15</w:t>
            </w:r>
            <w:r>
              <w:rPr>
                <w:spacing w:val="-3"/>
                <w:sz w:val="20"/>
              </w:rPr>
              <w:t xml:space="preserve"> </w:t>
            </w:r>
            <w:r>
              <w:rPr>
                <w:spacing w:val="-4"/>
                <w:sz w:val="20"/>
              </w:rPr>
              <w:t>days</w:t>
            </w:r>
          </w:p>
        </w:tc>
        <w:tc>
          <w:tcPr>
            <w:tcW w:w="5523" w:type="dxa"/>
            <w:tcBorders>
              <w:top w:val="single" w:sz="4" w:space="0" w:color="000000"/>
              <w:start w:val="single" w:sz="4" w:space="0" w:color="000000"/>
              <w:bottom w:val="single" w:sz="4" w:space="0" w:color="000000"/>
              <w:end w:val="single" w:sz="4" w:space="0" w:color="000000"/>
            </w:tcBorders>
          </w:tcPr>
          <w:p>
            <w:pPr>
              <w:pStyle w:val="TableParagraph"/>
              <w:spacing w:before="14" w:after="0"/>
              <w:ind w:start="16" w:end="93"/>
              <w:rPr>
                <w:sz w:val="20"/>
              </w:rPr>
            </w:pPr>
            <w:r>
              <w:rPr>
                <w:sz w:val="20"/>
              </w:rPr>
              <w:t>Administer</w:t>
            </w:r>
            <w:r>
              <w:rPr>
                <w:spacing w:val="-4"/>
                <w:sz w:val="20"/>
              </w:rPr>
              <w:t xml:space="preserve"> </w:t>
            </w:r>
            <w:r>
              <w:rPr>
                <w:sz w:val="20"/>
              </w:rPr>
              <w:t>one</w:t>
            </w:r>
            <w:r>
              <w:rPr>
                <w:spacing w:val="-5"/>
                <w:sz w:val="20"/>
              </w:rPr>
              <w:t xml:space="preserve"> </w:t>
            </w:r>
            <w:r>
              <w:rPr>
                <w:sz w:val="20"/>
              </w:rPr>
              <w:t>missed</w:t>
            </w:r>
            <w:r>
              <w:rPr>
                <w:spacing w:val="-4"/>
                <w:sz w:val="20"/>
              </w:rPr>
              <w:t xml:space="preserve"> </w:t>
            </w:r>
            <w:r>
              <w:rPr>
                <w:sz w:val="20"/>
              </w:rPr>
              <w:t>dose</w:t>
            </w:r>
            <w:r>
              <w:rPr>
                <w:spacing w:val="-5"/>
                <w:sz w:val="20"/>
              </w:rPr>
              <w:t xml:space="preserve"> </w:t>
            </w:r>
            <w:r>
              <w:rPr>
                <w:sz w:val="20"/>
              </w:rPr>
              <w:t>as</w:t>
            </w:r>
            <w:r>
              <w:rPr>
                <w:spacing w:val="-6"/>
                <w:sz w:val="20"/>
              </w:rPr>
              <w:t xml:space="preserve"> </w:t>
            </w:r>
            <w:r>
              <w:rPr>
                <w:sz w:val="20"/>
              </w:rPr>
              <w:t>soon</w:t>
            </w:r>
            <w:r>
              <w:rPr>
                <w:spacing w:val="-4"/>
                <w:sz w:val="20"/>
              </w:rPr>
              <w:t xml:space="preserve"> </w:t>
            </w:r>
            <w:r>
              <w:rPr>
                <w:sz w:val="20"/>
              </w:rPr>
              <w:t>as</w:t>
            </w:r>
            <w:r>
              <w:rPr>
                <w:spacing w:val="-6"/>
                <w:sz w:val="20"/>
              </w:rPr>
              <w:t xml:space="preserve"> </w:t>
            </w:r>
            <w:r>
              <w:rPr>
                <w:sz w:val="20"/>
              </w:rPr>
              <w:t>possible.</w:t>
            </w:r>
            <w:r>
              <w:rPr>
                <w:spacing w:val="-5"/>
                <w:sz w:val="20"/>
              </w:rPr>
              <w:t xml:space="preserve"> </w:t>
            </w:r>
            <w:r>
              <w:rPr>
                <w:sz w:val="20"/>
              </w:rPr>
              <w:t>Administer</w:t>
            </w:r>
            <w:r>
              <w:rPr>
                <w:spacing w:val="-4"/>
                <w:sz w:val="20"/>
              </w:rPr>
              <w:t xml:space="preserve"> </w:t>
            </w:r>
            <w:r>
              <w:rPr>
                <w:sz w:val="20"/>
              </w:rPr>
              <w:t>the next scheduled dose on the next scheduled dosing day</w:t>
            </w:r>
          </w:p>
        </w:tc>
      </w:tr>
      <w:tr>
        <w:trPr>
          <w:trHeight w:val="484" w:hRule="atLeast"/>
        </w:trPr>
        <w:tc>
          <w:tcPr>
            <w:tcW w:w="1555"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2552" w:type="dxa"/>
            <w:tcBorders>
              <w:top w:val="single" w:sz="4" w:space="0" w:color="000000"/>
              <w:start w:val="single" w:sz="4" w:space="0" w:color="000000"/>
              <w:bottom w:val="single" w:sz="4" w:space="0" w:color="000000"/>
              <w:end w:val="single" w:sz="4" w:space="0" w:color="000000"/>
            </w:tcBorders>
          </w:tcPr>
          <w:p>
            <w:pPr>
              <w:pStyle w:val="TableParagraph"/>
              <w:spacing w:before="14" w:after="0"/>
              <w:ind w:start="14"/>
              <w:rPr>
                <w:sz w:val="20"/>
              </w:rPr>
            </w:pPr>
            <w:r>
              <w:rPr>
                <w:sz w:val="20"/>
              </w:rPr>
              <w:t>Weeks</w:t>
            </w:r>
            <w:r>
              <w:rPr>
                <w:spacing w:val="-4"/>
                <w:sz w:val="20"/>
              </w:rPr>
              <w:t xml:space="preserve"> </w:t>
            </w:r>
            <w:r>
              <w:rPr>
                <w:sz w:val="20"/>
              </w:rPr>
              <w:t>36-40:</w:t>
            </w:r>
            <w:r>
              <w:rPr>
                <w:spacing w:val="-4"/>
                <w:sz w:val="20"/>
              </w:rPr>
              <w:t xml:space="preserve"> </w:t>
            </w:r>
            <w:r>
              <w:rPr>
                <w:sz w:val="20"/>
              </w:rPr>
              <w:t>If</w:t>
            </w:r>
            <w:r>
              <w:rPr>
                <w:spacing w:val="-5"/>
                <w:sz w:val="20"/>
              </w:rPr>
              <w:t xml:space="preserve"> </w:t>
            </w:r>
            <w:r>
              <w:rPr>
                <w:sz w:val="20"/>
              </w:rPr>
              <w:t>time</w:t>
            </w:r>
            <w:r>
              <w:rPr>
                <w:spacing w:val="-3"/>
                <w:sz w:val="20"/>
              </w:rPr>
              <w:t xml:space="preserve"> </w:t>
            </w:r>
            <w:r>
              <w:rPr>
                <w:sz w:val="20"/>
              </w:rPr>
              <w:t>since</w:t>
            </w:r>
            <w:r>
              <w:rPr>
                <w:spacing w:val="-3"/>
                <w:sz w:val="20"/>
              </w:rPr>
              <w:t xml:space="preserve"> </w:t>
            </w:r>
            <w:r>
              <w:rPr>
                <w:spacing w:val="-4"/>
                <w:sz w:val="20"/>
              </w:rPr>
              <w:t>last</w:t>
            </w:r>
          </w:p>
          <w:p>
            <w:pPr>
              <w:pStyle w:val="TableParagraph"/>
              <w:spacing w:lineRule="exact" w:line="219" w:before="1" w:after="0"/>
              <w:ind w:start="14"/>
              <w:rPr>
                <w:sz w:val="20"/>
              </w:rPr>
            </w:pPr>
            <w:r>
              <w:rPr>
                <w:sz w:val="20"/>
              </w:rPr>
              <w:t>dose</w:t>
            </w:r>
            <w:r>
              <w:rPr>
                <w:spacing w:val="-3"/>
                <w:sz w:val="20"/>
              </w:rPr>
              <w:t xml:space="preserve"> </w:t>
            </w:r>
            <w:r>
              <w:rPr>
                <w:sz w:val="20"/>
              </w:rPr>
              <w:t>≤15</w:t>
            </w:r>
            <w:r>
              <w:rPr>
                <w:spacing w:val="-3"/>
                <w:sz w:val="20"/>
              </w:rPr>
              <w:t xml:space="preserve"> </w:t>
            </w:r>
            <w:r>
              <w:rPr>
                <w:spacing w:val="-4"/>
                <w:sz w:val="20"/>
              </w:rPr>
              <w:t>days</w:t>
            </w:r>
          </w:p>
        </w:tc>
        <w:tc>
          <w:tcPr>
            <w:tcW w:w="5523" w:type="dxa"/>
            <w:tcBorders>
              <w:top w:val="single" w:sz="4" w:space="0" w:color="000000"/>
              <w:start w:val="single" w:sz="4" w:space="0" w:color="000000"/>
              <w:bottom w:val="single" w:sz="4" w:space="0" w:color="000000"/>
              <w:end w:val="single" w:sz="4" w:space="0" w:color="000000"/>
            </w:tcBorders>
          </w:tcPr>
          <w:p>
            <w:pPr>
              <w:pStyle w:val="TableParagraph"/>
              <w:spacing w:before="14" w:after="0"/>
              <w:ind w:start="16"/>
              <w:rPr>
                <w:b/>
                <w:sz w:val="20"/>
              </w:rPr>
            </w:pPr>
            <w:r>
              <w:rPr>
                <w:sz w:val="20"/>
              </w:rPr>
              <w:t>None.</w:t>
            </w:r>
            <w:r>
              <w:rPr>
                <w:spacing w:val="-3"/>
                <w:sz w:val="20"/>
              </w:rPr>
              <w:t xml:space="preserve"> </w:t>
            </w:r>
            <w:r>
              <w:rPr>
                <w:sz w:val="20"/>
              </w:rPr>
              <w:t>The</w:t>
            </w:r>
            <w:r>
              <w:rPr>
                <w:spacing w:val="-6"/>
                <w:sz w:val="20"/>
              </w:rPr>
              <w:t xml:space="preserve"> </w:t>
            </w:r>
            <w:r>
              <w:rPr>
                <w:sz w:val="20"/>
              </w:rPr>
              <w:t>participant</w:t>
            </w:r>
            <w:r>
              <w:rPr>
                <w:spacing w:val="-5"/>
                <w:sz w:val="20"/>
              </w:rPr>
              <w:t xml:space="preserve"> </w:t>
            </w:r>
            <w:r>
              <w:rPr>
                <w:sz w:val="20"/>
              </w:rPr>
              <w:t>must</w:t>
            </w:r>
            <w:r>
              <w:rPr>
                <w:spacing w:val="-4"/>
                <w:sz w:val="20"/>
              </w:rPr>
              <w:t xml:space="preserve"> </w:t>
            </w:r>
            <w:r>
              <w:rPr>
                <w:sz w:val="20"/>
              </w:rPr>
              <w:t>be</w:t>
            </w:r>
            <w:r>
              <w:rPr>
                <w:spacing w:val="-6"/>
                <w:sz w:val="20"/>
              </w:rPr>
              <w:t xml:space="preserve"> </w:t>
            </w:r>
            <w:r>
              <w:rPr>
                <w:sz w:val="20"/>
              </w:rPr>
              <w:t>discontinued</w:t>
            </w:r>
            <w:r>
              <w:rPr>
                <w:spacing w:val="-5"/>
                <w:sz w:val="20"/>
              </w:rPr>
              <w:t xml:space="preserve"> </w:t>
            </w:r>
            <w:r>
              <w:rPr>
                <w:sz w:val="20"/>
              </w:rPr>
              <w:t>from</w:t>
            </w:r>
            <w:r>
              <w:rPr>
                <w:spacing w:val="-6"/>
                <w:sz w:val="20"/>
              </w:rPr>
              <w:t xml:space="preserve"> </w:t>
            </w:r>
            <w:r>
              <w:rPr>
                <w:sz w:val="20"/>
              </w:rPr>
              <w:t>the</w:t>
            </w:r>
            <w:r>
              <w:rPr>
                <w:spacing w:val="-3"/>
                <w:sz w:val="20"/>
              </w:rPr>
              <w:t xml:space="preserve"> </w:t>
            </w:r>
            <w:r>
              <w:rPr>
                <w:spacing w:val="-2"/>
                <w:sz w:val="20"/>
              </w:rPr>
              <w:t>study</w:t>
            </w:r>
            <w:r>
              <w:rPr>
                <w:b/>
                <w:spacing w:val="-2"/>
                <w:sz w:val="20"/>
                <w:vertAlign w:val="superscript"/>
              </w:rPr>
              <w:t>a</w:t>
            </w:r>
          </w:p>
        </w:tc>
      </w:tr>
      <w:tr>
        <w:trPr>
          <w:trHeight w:val="491" w:hRule="atLeast"/>
        </w:trPr>
        <w:tc>
          <w:tcPr>
            <w:tcW w:w="1555"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c>
          <w:tcPr>
            <w:tcW w:w="2552" w:type="dxa"/>
            <w:tcBorders>
              <w:top w:val="single" w:sz="4" w:space="0" w:color="000000"/>
              <w:start w:val="single" w:sz="4" w:space="0" w:color="000000"/>
              <w:bottom w:val="single" w:sz="4" w:space="0" w:color="000000"/>
              <w:end w:val="single" w:sz="4" w:space="0" w:color="000000"/>
            </w:tcBorders>
          </w:tcPr>
          <w:p>
            <w:pPr>
              <w:pStyle w:val="TableParagraph"/>
              <w:spacing w:lineRule="atLeast" w:line="230" w:before="11" w:after="0"/>
              <w:ind w:start="14" w:end="131"/>
              <w:rPr>
                <w:sz w:val="20"/>
              </w:rPr>
            </w:pPr>
            <w:r>
              <w:rPr>
                <w:sz w:val="20"/>
              </w:rPr>
              <w:t>If</w:t>
            </w:r>
            <w:r>
              <w:rPr>
                <w:spacing w:val="-8"/>
                <w:sz w:val="20"/>
              </w:rPr>
              <w:t xml:space="preserve"> </w:t>
            </w:r>
            <w:r>
              <w:rPr>
                <w:sz w:val="20"/>
              </w:rPr>
              <w:t>time</w:t>
            </w:r>
            <w:r>
              <w:rPr>
                <w:spacing w:val="-8"/>
                <w:sz w:val="20"/>
              </w:rPr>
              <w:t xml:space="preserve"> </w:t>
            </w:r>
            <w:r>
              <w:rPr>
                <w:sz w:val="20"/>
              </w:rPr>
              <w:t>since</w:t>
            </w:r>
            <w:r>
              <w:rPr>
                <w:spacing w:val="-8"/>
                <w:sz w:val="20"/>
              </w:rPr>
              <w:t xml:space="preserve"> </w:t>
            </w:r>
            <w:r>
              <w:rPr>
                <w:sz w:val="20"/>
              </w:rPr>
              <w:t>last</w:t>
            </w:r>
            <w:r>
              <w:rPr>
                <w:spacing w:val="-9"/>
                <w:sz w:val="20"/>
              </w:rPr>
              <w:t xml:space="preserve"> </w:t>
            </w:r>
            <w:r>
              <w:rPr>
                <w:sz w:val="20"/>
              </w:rPr>
              <w:t>dose</w:t>
            </w:r>
            <w:r>
              <w:rPr>
                <w:spacing w:val="-8"/>
                <w:sz w:val="20"/>
              </w:rPr>
              <w:t xml:space="preserve"> </w:t>
            </w:r>
            <w:r>
              <w:rPr>
                <w:sz w:val="20"/>
              </w:rPr>
              <w:t xml:space="preserve">&gt;15 </w:t>
            </w:r>
            <w:r>
              <w:rPr>
                <w:spacing w:val="-4"/>
                <w:sz w:val="20"/>
              </w:rPr>
              <w:t>days</w:t>
            </w:r>
          </w:p>
        </w:tc>
        <w:tc>
          <w:tcPr>
            <w:tcW w:w="5523" w:type="dxa"/>
            <w:tcBorders>
              <w:top w:val="single" w:sz="4" w:space="0" w:color="000000"/>
              <w:start w:val="single" w:sz="4" w:space="0" w:color="000000"/>
              <w:bottom w:val="single" w:sz="4" w:space="0" w:color="000000"/>
              <w:end w:val="single" w:sz="4" w:space="0" w:color="000000"/>
            </w:tcBorders>
          </w:tcPr>
          <w:p>
            <w:pPr>
              <w:pStyle w:val="TableParagraph"/>
              <w:spacing w:before="14" w:after="0"/>
              <w:ind w:start="16"/>
              <w:rPr>
                <w:sz w:val="20"/>
              </w:rPr>
            </w:pPr>
            <w:r>
              <w:rPr>
                <w:sz w:val="20"/>
              </w:rPr>
              <w:t>None.</w:t>
            </w:r>
            <w:r>
              <w:rPr>
                <w:spacing w:val="-3"/>
                <w:sz w:val="20"/>
              </w:rPr>
              <w:t xml:space="preserve"> </w:t>
            </w:r>
            <w:r>
              <w:rPr>
                <w:sz w:val="20"/>
              </w:rPr>
              <w:t>The</w:t>
            </w:r>
            <w:r>
              <w:rPr>
                <w:spacing w:val="-6"/>
                <w:sz w:val="20"/>
              </w:rPr>
              <w:t xml:space="preserve"> </w:t>
            </w:r>
            <w:r>
              <w:rPr>
                <w:sz w:val="20"/>
              </w:rPr>
              <w:t>participant</w:t>
            </w:r>
            <w:r>
              <w:rPr>
                <w:spacing w:val="-5"/>
                <w:sz w:val="20"/>
              </w:rPr>
              <w:t xml:space="preserve"> </w:t>
            </w:r>
            <w:r>
              <w:rPr>
                <w:sz w:val="20"/>
              </w:rPr>
              <w:t>must</w:t>
            </w:r>
            <w:r>
              <w:rPr>
                <w:spacing w:val="-4"/>
                <w:sz w:val="20"/>
              </w:rPr>
              <w:t xml:space="preserve"> </w:t>
            </w:r>
            <w:r>
              <w:rPr>
                <w:sz w:val="20"/>
              </w:rPr>
              <w:t>be</w:t>
            </w:r>
            <w:r>
              <w:rPr>
                <w:spacing w:val="-6"/>
                <w:sz w:val="20"/>
              </w:rPr>
              <w:t xml:space="preserve"> </w:t>
            </w:r>
            <w:r>
              <w:rPr>
                <w:sz w:val="20"/>
              </w:rPr>
              <w:t>discontinued</w:t>
            </w:r>
            <w:r>
              <w:rPr>
                <w:spacing w:val="-5"/>
                <w:sz w:val="20"/>
              </w:rPr>
              <w:t xml:space="preserve"> </w:t>
            </w:r>
            <w:r>
              <w:rPr>
                <w:sz w:val="20"/>
              </w:rPr>
              <w:t>from</w:t>
            </w:r>
            <w:r>
              <w:rPr>
                <w:spacing w:val="-6"/>
                <w:sz w:val="20"/>
              </w:rPr>
              <w:t xml:space="preserve"> </w:t>
            </w:r>
            <w:r>
              <w:rPr>
                <w:sz w:val="20"/>
              </w:rPr>
              <w:t>the</w:t>
            </w:r>
            <w:r>
              <w:rPr>
                <w:spacing w:val="-3"/>
                <w:sz w:val="20"/>
              </w:rPr>
              <w:t xml:space="preserve"> </w:t>
            </w:r>
            <w:r>
              <w:rPr>
                <w:spacing w:val="-2"/>
                <w:sz w:val="20"/>
              </w:rPr>
              <w:t>study</w:t>
            </w:r>
            <w:r>
              <w:rPr>
                <w:b/>
                <w:spacing w:val="-2"/>
                <w:sz w:val="20"/>
                <w:vertAlign w:val="superscript"/>
              </w:rPr>
              <w:t>a</w:t>
            </w:r>
            <w:r>
              <w:rPr>
                <w:spacing w:val="-2"/>
                <w:sz w:val="20"/>
              </w:rPr>
              <w:t>.</w:t>
            </w:r>
          </w:p>
        </w:tc>
      </w:tr>
    </w:tbl>
    <w:p>
      <w:pPr>
        <w:pStyle w:val="Normal"/>
        <w:spacing w:before="44" w:after="0"/>
        <w:ind w:start="156"/>
        <w:rPr>
          <w:sz w:val="20"/>
        </w:rPr>
      </w:pPr>
      <w:r>
        <w:rPr>
          <w:sz w:val="20"/>
          <w:vertAlign w:val="superscript"/>
        </w:rPr>
        <w:t>a</w:t>
      </w:r>
      <w:r>
        <w:rPr>
          <w:spacing w:val="-17"/>
          <w:sz w:val="20"/>
        </w:rPr>
        <w:t xml:space="preserve"> </w:t>
      </w:r>
      <w:r>
        <w:rPr>
          <w:sz w:val="20"/>
        </w:rPr>
        <w:t>Discontinued</w:t>
      </w:r>
      <w:r>
        <w:rPr>
          <w:spacing w:val="-6"/>
          <w:sz w:val="20"/>
        </w:rPr>
        <w:t xml:space="preserve"> </w:t>
      </w:r>
      <w:r>
        <w:rPr>
          <w:sz w:val="20"/>
        </w:rPr>
        <w:t>participants</w:t>
      </w:r>
      <w:r>
        <w:rPr>
          <w:spacing w:val="-5"/>
          <w:sz w:val="20"/>
        </w:rPr>
        <w:t xml:space="preserve"> </w:t>
      </w:r>
      <w:r>
        <w:rPr>
          <w:sz w:val="20"/>
        </w:rPr>
        <w:t>will</w:t>
      </w:r>
      <w:r>
        <w:rPr>
          <w:spacing w:val="-5"/>
          <w:sz w:val="20"/>
        </w:rPr>
        <w:t xml:space="preserve"> </w:t>
      </w:r>
      <w:r>
        <w:rPr>
          <w:sz w:val="20"/>
        </w:rPr>
        <w:t>be</w:t>
      </w:r>
      <w:r>
        <w:rPr>
          <w:spacing w:val="-4"/>
          <w:sz w:val="20"/>
        </w:rPr>
        <w:t xml:space="preserve"> </w:t>
      </w:r>
      <w:r>
        <w:rPr>
          <w:sz w:val="20"/>
        </w:rPr>
        <w:t>invited</w:t>
      </w:r>
      <w:r>
        <w:rPr>
          <w:spacing w:val="-3"/>
          <w:sz w:val="20"/>
        </w:rPr>
        <w:t xml:space="preserve"> </w:t>
      </w:r>
      <w:r>
        <w:rPr>
          <w:sz w:val="20"/>
        </w:rPr>
        <w:t>to</w:t>
      </w:r>
      <w:r>
        <w:rPr>
          <w:spacing w:val="-5"/>
          <w:sz w:val="20"/>
        </w:rPr>
        <w:t xml:space="preserve"> </w:t>
      </w:r>
      <w:r>
        <w:rPr>
          <w:sz w:val="20"/>
        </w:rPr>
        <w:t>a</w:t>
      </w:r>
      <w:r>
        <w:rPr>
          <w:spacing w:val="-4"/>
          <w:sz w:val="20"/>
        </w:rPr>
        <w:t xml:space="preserve"> </w:t>
      </w:r>
      <w:r>
        <w:rPr>
          <w:sz w:val="20"/>
        </w:rPr>
        <w:t>withdrawal</w:t>
      </w:r>
      <w:r>
        <w:rPr>
          <w:spacing w:val="-4"/>
          <w:sz w:val="20"/>
        </w:rPr>
        <w:t xml:space="preserve"> </w:t>
      </w:r>
      <w:r>
        <w:rPr>
          <w:sz w:val="20"/>
        </w:rPr>
        <w:t>visit</w:t>
      </w:r>
      <w:r>
        <w:rPr>
          <w:spacing w:val="-4"/>
          <w:sz w:val="20"/>
        </w:rPr>
        <w:t xml:space="preserve"> </w:t>
      </w:r>
      <w:r>
        <w:rPr>
          <w:sz w:val="20"/>
        </w:rPr>
        <w:t>19X</w:t>
      </w:r>
      <w:r>
        <w:rPr>
          <w:spacing w:val="-4"/>
          <w:sz w:val="20"/>
        </w:rPr>
        <w:t xml:space="preserve"> </w:t>
      </w:r>
      <w:r>
        <w:rPr>
          <w:sz w:val="20"/>
        </w:rPr>
        <w:t>and</w:t>
      </w:r>
      <w:r>
        <w:rPr>
          <w:spacing w:val="-3"/>
          <w:sz w:val="20"/>
        </w:rPr>
        <w:t xml:space="preserve"> </w:t>
      </w:r>
      <w:r>
        <w:rPr>
          <w:sz w:val="20"/>
        </w:rPr>
        <w:t>19Y,</w:t>
      </w:r>
      <w:r>
        <w:rPr>
          <w:spacing w:val="-4"/>
          <w:sz w:val="20"/>
        </w:rPr>
        <w:t xml:space="preserve"> </w:t>
      </w:r>
      <w:r>
        <w:rPr>
          <w:sz w:val="20"/>
        </w:rPr>
        <w:t>as</w:t>
      </w:r>
      <w:r>
        <w:rPr>
          <w:spacing w:val="-5"/>
          <w:sz w:val="20"/>
        </w:rPr>
        <w:t xml:space="preserve"> </w:t>
      </w:r>
      <w:r>
        <w:rPr>
          <w:sz w:val="20"/>
        </w:rPr>
        <w:t>indicated</w:t>
      </w:r>
      <w:r>
        <w:rPr>
          <w:spacing w:val="-5"/>
          <w:sz w:val="20"/>
        </w:rPr>
        <w:t xml:space="preserve"> </w:t>
      </w:r>
      <w:r>
        <w:rPr>
          <w:sz w:val="20"/>
        </w:rPr>
        <w:t>in</w:t>
      </w:r>
      <w:r>
        <w:rPr>
          <w:spacing w:val="-2"/>
          <w:sz w:val="20"/>
        </w:rPr>
        <w:t xml:space="preserve"> </w:t>
      </w:r>
      <w:hyperlink w:anchor="_bookmark4">
        <w:r>
          <w:rPr>
            <w:rStyle w:val="Style7"/>
            <w:color w:val="0000FF"/>
            <w:sz w:val="20"/>
            <w:u w:val="single" w:color="0000FF"/>
          </w:rPr>
          <w:t>Table</w:t>
        </w:r>
        <w:r>
          <w:rPr>
            <w:rStyle w:val="Style7"/>
            <w:color w:val="0000FF"/>
            <w:spacing w:val="-3"/>
            <w:sz w:val="20"/>
            <w:u w:val="single" w:color="0000FF"/>
          </w:rPr>
          <w:t xml:space="preserve"> </w:t>
        </w:r>
        <w:r>
          <w:rPr>
            <w:rStyle w:val="Style7"/>
            <w:color w:val="0000FF"/>
            <w:sz w:val="20"/>
            <w:u w:val="single" w:color="0000FF"/>
          </w:rPr>
          <w:t>1-</w:t>
        </w:r>
        <w:r>
          <w:rPr>
            <w:rStyle w:val="Style7"/>
            <w:color w:val="0000FF"/>
            <w:spacing w:val="-5"/>
            <w:sz w:val="20"/>
            <w:u w:val="single" w:color="0000FF"/>
          </w:rPr>
          <w:t>1</w:t>
        </w:r>
        <w:r>
          <w:rPr>
            <w:rStyle w:val="Style7"/>
            <w:spacing w:val="-5"/>
            <w:sz w:val="20"/>
          </w:rPr>
          <w:t>.</w:t>
        </w:r>
      </w:hyperlink>
    </w:p>
    <w:p>
      <w:pPr>
        <w:pStyle w:val="Normal"/>
        <w:spacing w:before="61" w:after="0"/>
        <w:ind w:start="156"/>
        <w:rPr>
          <w:sz w:val="20"/>
        </w:rPr>
        <w:sectPr>
          <w:headerReference w:type="default" r:id="rId108"/>
          <w:headerReference w:type="first" r:id="rId109"/>
          <w:type w:val="nextPage"/>
          <w:pgSz w:w="11906" w:h="16838"/>
          <w:pgMar w:left="1260" w:right="680" w:gutter="0" w:header="850" w:top="1880" w:footer="0" w:bottom="280"/>
          <w:pgNumType w:fmt="decimal"/>
          <w:formProt w:val="false"/>
          <w:textDirection w:val="lrTb"/>
          <w:docGrid w:type="default" w:linePitch="100" w:charSpace="0"/>
        </w:sectPr>
      </w:pPr>
      <w:r>
        <w:rPr>
          <w:b/>
          <w:sz w:val="20"/>
        </w:rPr>
        <w:t>Abbreviations:</w:t>
      </w:r>
      <w:r>
        <w:rPr>
          <w:b/>
          <w:spacing w:val="-6"/>
          <w:sz w:val="20"/>
        </w:rPr>
        <w:t xml:space="preserve"> </w:t>
      </w:r>
      <w:r>
        <w:rPr>
          <w:sz w:val="20"/>
        </w:rPr>
        <w:t>IMP</w:t>
      </w:r>
      <w:r>
        <w:rPr>
          <w:spacing w:val="-6"/>
          <w:sz w:val="20"/>
        </w:rPr>
        <w:t xml:space="preserve"> </w:t>
      </w:r>
      <w:r>
        <w:rPr>
          <w:sz w:val="20"/>
        </w:rPr>
        <w:t>=</w:t>
      </w:r>
      <w:r>
        <w:rPr>
          <w:spacing w:val="-7"/>
          <w:sz w:val="20"/>
        </w:rPr>
        <w:t xml:space="preserve"> </w:t>
      </w:r>
      <w:r>
        <w:rPr>
          <w:sz w:val="20"/>
        </w:rPr>
        <w:t>investigational</w:t>
      </w:r>
      <w:r>
        <w:rPr>
          <w:spacing w:val="-7"/>
          <w:sz w:val="20"/>
        </w:rPr>
        <w:t xml:space="preserve"> </w:t>
      </w:r>
      <w:r>
        <w:rPr>
          <w:sz w:val="20"/>
        </w:rPr>
        <w:t>medicinal</w:t>
      </w:r>
      <w:r>
        <w:rPr>
          <w:spacing w:val="-9"/>
          <w:sz w:val="20"/>
        </w:rPr>
        <w:t xml:space="preserve"> </w:t>
      </w:r>
      <w:r>
        <w:rPr>
          <w:spacing w:val="-2"/>
          <w:sz w:val="20"/>
        </w:rPr>
        <w:t>product</w:t>
      </w:r>
    </w:p>
    <w:p>
      <w:pPr>
        <w:pStyle w:val="Heading2"/>
        <w:numPr>
          <w:ilvl w:val="1"/>
          <w:numId w:val="67"/>
        </w:numPr>
        <w:tabs>
          <w:tab w:val="clear" w:pos="720"/>
          <w:tab w:val="left" w:pos="833" w:leader="none"/>
        </w:tabs>
        <w:spacing w:before="88" w:after="0"/>
        <w:ind w:hanging="677" w:start="833"/>
        <w:jc w:val="start"/>
        <w:rPr/>
      </w:pPr>
      <w:bookmarkStart w:id="44" w:name="_bookmark44"/>
      <w:bookmarkEnd w:id="44"/>
      <w:r>
        <w:rPr/>
        <w:t>Preparation,</w:t>
      </w:r>
      <w:r>
        <w:rPr>
          <w:spacing w:val="-6"/>
        </w:rPr>
        <w:t xml:space="preserve"> </w:t>
      </w:r>
      <w:r>
        <w:rPr/>
        <w:t>handling,</w:t>
      </w:r>
      <w:r>
        <w:rPr>
          <w:spacing w:val="-5"/>
        </w:rPr>
        <w:t xml:space="preserve"> </w:t>
      </w:r>
      <w:r>
        <w:rPr/>
        <w:t>storage</w:t>
      </w:r>
      <w:r>
        <w:rPr>
          <w:spacing w:val="-4"/>
        </w:rPr>
        <w:t xml:space="preserve"> </w:t>
      </w:r>
      <w:r>
        <w:rPr/>
        <w:t>and</w:t>
      </w:r>
      <w:r>
        <w:rPr>
          <w:spacing w:val="-3"/>
        </w:rPr>
        <w:t xml:space="preserve"> </w:t>
      </w:r>
      <w:r>
        <w:rPr>
          <w:spacing w:val="-2"/>
        </w:rPr>
        <w:t>accountability</w:t>
      </w:r>
    </w:p>
    <w:p>
      <w:pPr>
        <w:pStyle w:val="BodyText"/>
        <w:spacing w:lineRule="auto" w:line="264" w:before="147" w:after="0"/>
        <w:ind w:start="156" w:end="173"/>
        <w:rPr/>
      </w:pPr>
      <w:r>
        <w:rPr/>
        <w:t>Only</w:t>
      </w:r>
      <w:r>
        <w:rPr>
          <w:spacing w:val="-3"/>
        </w:rPr>
        <w:t xml:space="preserve"> </w:t>
      </w:r>
      <w:r>
        <w:rPr/>
        <w:t>participants</w:t>
      </w:r>
      <w:r>
        <w:rPr>
          <w:spacing w:val="-3"/>
        </w:rPr>
        <w:t xml:space="preserve"> </w:t>
      </w:r>
      <w:r>
        <w:rPr/>
        <w:t>randomised</w:t>
      </w:r>
      <w:r>
        <w:rPr>
          <w:spacing w:val="-3"/>
        </w:rPr>
        <w:t xml:space="preserve"> </w:t>
      </w:r>
      <w:r>
        <w:rPr/>
        <w:t>in</w:t>
      </w:r>
      <w:r>
        <w:rPr>
          <w:spacing w:val="-3"/>
        </w:rPr>
        <w:t xml:space="preserve"> </w:t>
      </w:r>
      <w:r>
        <w:rPr/>
        <w:t>the</w:t>
      </w:r>
      <w:r>
        <w:rPr>
          <w:spacing w:val="-4"/>
        </w:rPr>
        <w:t xml:space="preserve"> </w:t>
      </w:r>
      <w:r>
        <w:rPr/>
        <w:t>study</w:t>
      </w:r>
      <w:r>
        <w:rPr>
          <w:spacing w:val="-3"/>
        </w:rPr>
        <w:t xml:space="preserve"> </w:t>
      </w:r>
      <w:r>
        <w:rPr/>
        <w:t>may</w:t>
      </w:r>
      <w:r>
        <w:rPr>
          <w:spacing w:val="-3"/>
        </w:rPr>
        <w:t xml:space="preserve"> </w:t>
      </w:r>
      <w:r>
        <w:rPr/>
        <w:t>use</w:t>
      </w:r>
      <w:r>
        <w:rPr>
          <w:spacing w:val="-5"/>
        </w:rPr>
        <w:t xml:space="preserve"> </w:t>
      </w:r>
      <w:r>
        <w:rPr/>
        <w:t>study</w:t>
      </w:r>
      <w:r>
        <w:rPr>
          <w:spacing w:val="-3"/>
        </w:rPr>
        <w:t xml:space="preserve"> </w:t>
      </w:r>
      <w:r>
        <w:rPr/>
        <w:t>intervention</w:t>
      </w:r>
      <w:r>
        <w:rPr>
          <w:spacing w:val="-3"/>
        </w:rPr>
        <w:t xml:space="preserve"> </w:t>
      </w:r>
      <w:r>
        <w:rPr/>
        <w:t>and</w:t>
      </w:r>
      <w:r>
        <w:rPr>
          <w:spacing w:val="-3"/>
        </w:rPr>
        <w:t xml:space="preserve"> </w:t>
      </w:r>
      <w:r>
        <w:rPr/>
        <w:t>only</w:t>
      </w:r>
      <w:r>
        <w:rPr>
          <w:spacing w:val="-3"/>
        </w:rPr>
        <w:t xml:space="preserve"> </w:t>
      </w:r>
      <w:r>
        <w:rPr/>
        <w:t>delegated</w:t>
      </w:r>
      <w:r>
        <w:rPr>
          <w:spacing w:val="-3"/>
        </w:rPr>
        <w:t xml:space="preserve"> </w:t>
      </w:r>
      <w:r>
        <w:rPr/>
        <w:t>site</w:t>
      </w:r>
      <w:r>
        <w:rPr>
          <w:spacing w:val="-4"/>
        </w:rPr>
        <w:t xml:space="preserve"> </w:t>
      </w:r>
      <w:r>
        <w:rPr/>
        <w:t>staff may supply study intervention.</w:t>
      </w:r>
    </w:p>
    <w:p>
      <w:pPr>
        <w:pStyle w:val="BodyText"/>
        <w:spacing w:lineRule="auto" w:line="264" w:before="240" w:after="0"/>
        <w:ind w:start="156" w:end="331"/>
        <w:rPr/>
      </w:pPr>
      <w:r>
        <w:rPr/>
        <w:t>The</w:t>
      </w:r>
      <w:r>
        <w:rPr>
          <w:spacing w:val="-4"/>
        </w:rPr>
        <w:t xml:space="preserve"> </w:t>
      </w:r>
      <w:r>
        <w:rPr/>
        <w:t>site</w:t>
      </w:r>
      <w:r>
        <w:rPr>
          <w:spacing w:val="-3"/>
        </w:rPr>
        <w:t xml:space="preserve"> </w:t>
      </w:r>
      <w:r>
        <w:rPr/>
        <w:t>will</w:t>
      </w:r>
      <w:r>
        <w:rPr>
          <w:spacing w:val="-2"/>
        </w:rPr>
        <w:t xml:space="preserve"> </w:t>
      </w:r>
      <w:r>
        <w:rPr/>
        <w:t>be</w:t>
      </w:r>
      <w:r>
        <w:rPr>
          <w:spacing w:val="-3"/>
        </w:rPr>
        <w:t xml:space="preserve"> </w:t>
      </w:r>
      <w:r>
        <w:rPr/>
        <w:t>supplied</w:t>
      </w:r>
      <w:r>
        <w:rPr>
          <w:spacing w:val="-2"/>
        </w:rPr>
        <w:t xml:space="preserve"> </w:t>
      </w:r>
      <w:r>
        <w:rPr/>
        <w:t>with</w:t>
      </w:r>
      <w:r>
        <w:rPr>
          <w:spacing w:val="-2"/>
        </w:rPr>
        <w:t xml:space="preserve"> </w:t>
      </w:r>
      <w:r>
        <w:rPr/>
        <w:t>sufficient</w:t>
      </w:r>
      <w:r>
        <w:rPr>
          <w:spacing w:val="-2"/>
        </w:rPr>
        <w:t xml:space="preserve"> </w:t>
      </w:r>
      <w:r>
        <w:rPr/>
        <w:t>trial</w:t>
      </w:r>
      <w:r>
        <w:rPr>
          <w:spacing w:val="-2"/>
        </w:rPr>
        <w:t xml:space="preserve"> </w:t>
      </w:r>
      <w:r>
        <w:rPr/>
        <w:t>products</w:t>
      </w:r>
      <w:r>
        <w:rPr>
          <w:spacing w:val="-2"/>
        </w:rPr>
        <w:t xml:space="preserve"> </w:t>
      </w:r>
      <w:r>
        <w:rPr/>
        <w:t>for</w:t>
      </w:r>
      <w:r>
        <w:rPr>
          <w:spacing w:val="-4"/>
        </w:rPr>
        <w:t xml:space="preserve"> </w:t>
      </w:r>
      <w:r>
        <w:rPr/>
        <w:t>the</w:t>
      </w:r>
      <w:r>
        <w:rPr>
          <w:spacing w:val="-2"/>
        </w:rPr>
        <w:t xml:space="preserve"> </w:t>
      </w:r>
      <w:r>
        <w:rPr/>
        <w:t>study</w:t>
      </w:r>
      <w:r>
        <w:rPr>
          <w:spacing w:val="-2"/>
        </w:rPr>
        <w:t xml:space="preserve"> </w:t>
      </w:r>
      <w:r>
        <w:rPr/>
        <w:t>on</w:t>
      </w:r>
      <w:r>
        <w:rPr>
          <w:spacing w:val="-2"/>
        </w:rPr>
        <w:t xml:space="preserve"> </w:t>
      </w:r>
      <w:r>
        <w:rPr/>
        <w:t>an</w:t>
      </w:r>
      <w:r>
        <w:rPr>
          <w:spacing w:val="-2"/>
        </w:rPr>
        <w:t xml:space="preserve"> </w:t>
      </w:r>
      <w:r>
        <w:rPr/>
        <w:t>ongoing</w:t>
      </w:r>
      <w:r>
        <w:rPr>
          <w:spacing w:val="-2"/>
        </w:rPr>
        <w:t xml:space="preserve"> </w:t>
      </w:r>
      <w:r>
        <w:rPr/>
        <w:t>basis</w:t>
      </w:r>
      <w:r>
        <w:rPr>
          <w:spacing w:val="-3"/>
        </w:rPr>
        <w:t xml:space="preserve"> </w:t>
      </w:r>
      <w:r>
        <w:rPr/>
        <w:t>according to recruitment and randomisation.</w:t>
      </w:r>
    </w:p>
    <w:p>
      <w:pPr>
        <w:pStyle w:val="BodyText"/>
        <w:spacing w:lineRule="auto" w:line="264" w:before="240" w:after="0"/>
        <w:ind w:start="156" w:end="240"/>
        <w:rPr/>
      </w:pPr>
      <w:r>
        <w:rPr/>
        <w:t>Participants will receive IMP for home treatment and are allowed to administer the IMP. The first IMP</w:t>
      </w:r>
      <w:r>
        <w:rPr>
          <w:spacing w:val="-2"/>
        </w:rPr>
        <w:t xml:space="preserve"> </w:t>
      </w:r>
      <w:r>
        <w:rPr/>
        <w:t>administration</w:t>
      </w:r>
      <w:r>
        <w:rPr>
          <w:spacing w:val="-2"/>
        </w:rPr>
        <w:t xml:space="preserve"> </w:t>
      </w:r>
      <w:r>
        <w:rPr/>
        <w:t>for</w:t>
      </w:r>
      <w:r>
        <w:rPr>
          <w:spacing w:val="-1"/>
        </w:rPr>
        <w:t xml:space="preserve"> </w:t>
      </w:r>
      <w:r>
        <w:rPr/>
        <w:t>each</w:t>
      </w:r>
      <w:r>
        <w:rPr>
          <w:spacing w:val="-2"/>
        </w:rPr>
        <w:t xml:space="preserve"> </w:t>
      </w:r>
      <w:r>
        <w:rPr/>
        <w:t>new</w:t>
      </w:r>
      <w:r>
        <w:rPr>
          <w:spacing w:val="-3"/>
        </w:rPr>
        <w:t xml:space="preserve"> </w:t>
      </w:r>
      <w:r>
        <w:rPr/>
        <w:t>4-week</w:t>
      </w:r>
      <w:r>
        <w:rPr>
          <w:spacing w:val="-2"/>
        </w:rPr>
        <w:t xml:space="preserve"> </w:t>
      </w:r>
      <w:r>
        <w:rPr/>
        <w:t>treatment</w:t>
      </w:r>
      <w:r>
        <w:rPr>
          <w:spacing w:val="-2"/>
        </w:rPr>
        <w:t xml:space="preserve"> </w:t>
      </w:r>
      <w:r>
        <w:rPr/>
        <w:t>pen</w:t>
      </w:r>
      <w:r>
        <w:rPr>
          <w:spacing w:val="-2"/>
        </w:rPr>
        <w:t xml:space="preserve"> </w:t>
      </w:r>
      <w:r>
        <w:rPr/>
        <w:t>must</w:t>
      </w:r>
      <w:r>
        <w:rPr>
          <w:spacing w:val="-2"/>
        </w:rPr>
        <w:t xml:space="preserve"> </w:t>
      </w:r>
      <w:r>
        <w:rPr/>
        <w:t>be</w:t>
      </w:r>
      <w:r>
        <w:rPr>
          <w:spacing w:val="-3"/>
        </w:rPr>
        <w:t xml:space="preserve"> </w:t>
      </w:r>
      <w:r>
        <w:rPr/>
        <w:t>administered</w:t>
      </w:r>
      <w:r>
        <w:rPr>
          <w:spacing w:val="-2"/>
        </w:rPr>
        <w:t xml:space="preserve"> </w:t>
      </w:r>
      <w:r>
        <w:rPr/>
        <w:t>on</w:t>
      </w:r>
      <w:r>
        <w:rPr>
          <w:spacing w:val="-2"/>
        </w:rPr>
        <w:t xml:space="preserve"> </w:t>
      </w:r>
      <w:r>
        <w:rPr/>
        <w:t>site</w:t>
      </w:r>
      <w:r>
        <w:rPr>
          <w:spacing w:val="-2"/>
        </w:rPr>
        <w:t xml:space="preserve"> </w:t>
      </w:r>
      <w:r>
        <w:rPr/>
        <w:t>supervised</w:t>
      </w:r>
      <w:r>
        <w:rPr>
          <w:spacing w:val="-2"/>
        </w:rPr>
        <w:t xml:space="preserve"> </w:t>
      </w:r>
      <w:r>
        <w:rPr/>
        <w:t>by site staff. Date and time of dosing on site must be noted in the eCRF. The investigator should inform</w:t>
      </w:r>
      <w:r>
        <w:rPr>
          <w:spacing w:val="-3"/>
        </w:rPr>
        <w:t xml:space="preserve"> </w:t>
      </w:r>
      <w:r>
        <w:rPr/>
        <w:t>the</w:t>
      </w:r>
      <w:r>
        <w:rPr>
          <w:spacing w:val="-4"/>
        </w:rPr>
        <w:t xml:space="preserve"> </w:t>
      </w:r>
      <w:r>
        <w:rPr/>
        <w:t>participant</w:t>
      </w:r>
      <w:r>
        <w:rPr>
          <w:spacing w:val="-3"/>
        </w:rPr>
        <w:t xml:space="preserve"> </w:t>
      </w:r>
      <w:r>
        <w:rPr/>
        <w:t>about</w:t>
      </w:r>
      <w:r>
        <w:rPr>
          <w:spacing w:val="-3"/>
        </w:rPr>
        <w:t xml:space="preserve"> </w:t>
      </w:r>
      <w:r>
        <w:rPr/>
        <w:t>the</w:t>
      </w:r>
      <w:r>
        <w:rPr>
          <w:spacing w:val="-4"/>
        </w:rPr>
        <w:t xml:space="preserve"> </w:t>
      </w:r>
      <w:r>
        <w:rPr/>
        <w:t>appropriate</w:t>
      </w:r>
      <w:r>
        <w:rPr>
          <w:spacing w:val="-3"/>
        </w:rPr>
        <w:t xml:space="preserve"> </w:t>
      </w:r>
      <w:r>
        <w:rPr/>
        <w:t>transport</w:t>
      </w:r>
      <w:r>
        <w:rPr>
          <w:spacing w:val="-3"/>
        </w:rPr>
        <w:t xml:space="preserve"> </w:t>
      </w:r>
      <w:r>
        <w:rPr/>
        <w:t>and</w:t>
      </w:r>
      <w:r>
        <w:rPr>
          <w:spacing w:val="-3"/>
        </w:rPr>
        <w:t xml:space="preserve"> </w:t>
      </w:r>
      <w:r>
        <w:rPr/>
        <w:t>storage</w:t>
      </w:r>
      <w:r>
        <w:rPr>
          <w:spacing w:val="-2"/>
        </w:rPr>
        <w:t xml:space="preserve"> </w:t>
      </w:r>
      <w:r>
        <w:rPr/>
        <w:t>conditions</w:t>
      </w:r>
      <w:r>
        <w:rPr>
          <w:spacing w:val="-4"/>
        </w:rPr>
        <w:t xml:space="preserve"> </w:t>
      </w:r>
      <w:r>
        <w:rPr/>
        <w:t>as</w:t>
      </w:r>
      <w:r>
        <w:rPr>
          <w:spacing w:val="-4"/>
        </w:rPr>
        <w:t xml:space="preserve"> </w:t>
      </w:r>
      <w:r>
        <w:rPr/>
        <w:t>well</w:t>
      </w:r>
      <w:r>
        <w:rPr>
          <w:spacing w:val="-3"/>
        </w:rPr>
        <w:t xml:space="preserve"> </w:t>
      </w:r>
      <w:r>
        <w:rPr/>
        <w:t>as</w:t>
      </w:r>
      <w:r>
        <w:rPr>
          <w:spacing w:val="-4"/>
        </w:rPr>
        <w:t xml:space="preserve"> </w:t>
      </w:r>
      <w:r>
        <w:rPr/>
        <w:t>temperature of the trial product as described on the product label.</w:t>
      </w:r>
    </w:p>
    <w:p>
      <w:pPr>
        <w:pStyle w:val="BodyText"/>
        <w:spacing w:lineRule="auto" w:line="264" w:before="242" w:after="0"/>
        <w:rPr/>
      </w:pPr>
      <w:r>
        <w:rPr/>
        <w:t>The investigator or designee must confirm that appropriate temperature conditions have been maintained</w:t>
      </w:r>
      <w:r>
        <w:rPr>
          <w:spacing w:val="-3"/>
        </w:rPr>
        <w:t xml:space="preserve"> </w:t>
      </w:r>
      <w:r>
        <w:rPr/>
        <w:t>during</w:t>
      </w:r>
      <w:r>
        <w:rPr>
          <w:spacing w:val="-3"/>
        </w:rPr>
        <w:t xml:space="preserve"> </w:t>
      </w:r>
      <w:r>
        <w:rPr/>
        <w:t>transit</w:t>
      </w:r>
      <w:r>
        <w:rPr>
          <w:spacing w:val="-2"/>
        </w:rPr>
        <w:t xml:space="preserve"> </w:t>
      </w:r>
      <w:r>
        <w:rPr/>
        <w:t>for</w:t>
      </w:r>
      <w:r>
        <w:rPr>
          <w:spacing w:val="-5"/>
        </w:rPr>
        <w:t xml:space="preserve"> </w:t>
      </w:r>
      <w:r>
        <w:rPr/>
        <w:t>all</w:t>
      </w:r>
      <w:r>
        <w:rPr>
          <w:spacing w:val="-3"/>
        </w:rPr>
        <w:t xml:space="preserve"> </w:t>
      </w:r>
      <w:r>
        <w:rPr/>
        <w:t>trial</w:t>
      </w:r>
      <w:r>
        <w:rPr>
          <w:spacing w:val="-3"/>
        </w:rPr>
        <w:t xml:space="preserve"> </w:t>
      </w:r>
      <w:r>
        <w:rPr/>
        <w:t>products</w:t>
      </w:r>
      <w:r>
        <w:rPr>
          <w:spacing w:val="-4"/>
        </w:rPr>
        <w:t xml:space="preserve"> </w:t>
      </w:r>
      <w:r>
        <w:rPr/>
        <w:t>received</w:t>
      </w:r>
      <w:r>
        <w:rPr>
          <w:spacing w:val="-3"/>
        </w:rPr>
        <w:t xml:space="preserve"> </w:t>
      </w:r>
      <w:r>
        <w:rPr/>
        <w:t>and</w:t>
      </w:r>
      <w:r>
        <w:rPr>
          <w:spacing w:val="-3"/>
        </w:rPr>
        <w:t xml:space="preserve"> </w:t>
      </w:r>
      <w:r>
        <w:rPr/>
        <w:t>that</w:t>
      </w:r>
      <w:r>
        <w:rPr>
          <w:spacing w:val="-3"/>
        </w:rPr>
        <w:t xml:space="preserve"> </w:t>
      </w:r>
      <w:r>
        <w:rPr/>
        <w:t>any</w:t>
      </w:r>
      <w:r>
        <w:rPr>
          <w:spacing w:val="-3"/>
        </w:rPr>
        <w:t xml:space="preserve"> </w:t>
      </w:r>
      <w:r>
        <w:rPr/>
        <w:t>discrepancies</w:t>
      </w:r>
      <w:r>
        <w:rPr>
          <w:spacing w:val="-4"/>
        </w:rPr>
        <w:t xml:space="preserve"> </w:t>
      </w:r>
      <w:r>
        <w:rPr/>
        <w:t>are</w:t>
      </w:r>
      <w:r>
        <w:rPr>
          <w:spacing w:val="-5"/>
        </w:rPr>
        <w:t xml:space="preserve"> </w:t>
      </w:r>
      <w:r>
        <w:rPr/>
        <w:t>reported</w:t>
      </w:r>
      <w:r>
        <w:rPr>
          <w:spacing w:val="-1"/>
        </w:rPr>
        <w:t xml:space="preserve"> </w:t>
      </w:r>
      <w:r>
        <w:rPr/>
        <w:t>and resolved before use of the trial products.</w:t>
      </w:r>
    </w:p>
    <w:p>
      <w:pPr>
        <w:pStyle w:val="BodyText"/>
        <w:spacing w:lineRule="auto" w:line="264" w:before="238" w:after="0"/>
        <w:ind w:start="156" w:end="261"/>
        <w:rPr/>
      </w:pPr>
      <w:r>
        <w:rPr/>
        <w:t>All</w:t>
      </w:r>
      <w:r>
        <w:rPr>
          <w:spacing w:val="-3"/>
        </w:rPr>
        <w:t xml:space="preserve"> </w:t>
      </w:r>
      <w:r>
        <w:rPr/>
        <w:t>trial</w:t>
      </w:r>
      <w:r>
        <w:rPr>
          <w:spacing w:val="-3"/>
        </w:rPr>
        <w:t xml:space="preserve"> </w:t>
      </w:r>
      <w:r>
        <w:rPr/>
        <w:t>products</w:t>
      </w:r>
      <w:r>
        <w:rPr>
          <w:spacing w:val="-4"/>
        </w:rPr>
        <w:t xml:space="preserve"> </w:t>
      </w:r>
      <w:r>
        <w:rPr/>
        <w:t>must</w:t>
      </w:r>
      <w:r>
        <w:rPr>
          <w:spacing w:val="-3"/>
        </w:rPr>
        <w:t xml:space="preserve"> </w:t>
      </w:r>
      <w:r>
        <w:rPr/>
        <w:t>be</w:t>
      </w:r>
      <w:r>
        <w:rPr>
          <w:spacing w:val="-3"/>
        </w:rPr>
        <w:t xml:space="preserve"> </w:t>
      </w:r>
      <w:r>
        <w:rPr/>
        <w:t>stored</w:t>
      </w:r>
      <w:r>
        <w:rPr>
          <w:spacing w:val="-3"/>
        </w:rPr>
        <w:t xml:space="preserve"> </w:t>
      </w:r>
      <w:r>
        <w:rPr/>
        <w:t>in</w:t>
      </w:r>
      <w:r>
        <w:rPr>
          <w:spacing w:val="-3"/>
        </w:rPr>
        <w:t xml:space="preserve"> </w:t>
      </w:r>
      <w:r>
        <w:rPr/>
        <w:t>a</w:t>
      </w:r>
      <w:r>
        <w:rPr>
          <w:spacing w:val="-3"/>
        </w:rPr>
        <w:t xml:space="preserve"> </w:t>
      </w:r>
      <w:r>
        <w:rPr/>
        <w:t>secure,</w:t>
      </w:r>
      <w:r>
        <w:rPr>
          <w:spacing w:val="-3"/>
        </w:rPr>
        <w:t xml:space="preserve"> </w:t>
      </w:r>
      <w:r>
        <w:rPr/>
        <w:t>controlled</w:t>
      </w:r>
      <w:r>
        <w:rPr>
          <w:spacing w:val="-3"/>
        </w:rPr>
        <w:t xml:space="preserve"> </w:t>
      </w:r>
      <w:r>
        <w:rPr/>
        <w:t>and</w:t>
      </w:r>
      <w:r>
        <w:rPr>
          <w:spacing w:val="-3"/>
        </w:rPr>
        <w:t xml:space="preserve"> </w:t>
      </w:r>
      <w:r>
        <w:rPr/>
        <w:t>monitored</w:t>
      </w:r>
      <w:r>
        <w:rPr>
          <w:spacing w:val="-3"/>
        </w:rPr>
        <w:t xml:space="preserve"> </w:t>
      </w:r>
      <w:r>
        <w:rPr/>
        <w:t>(manual</w:t>
      </w:r>
      <w:r>
        <w:rPr>
          <w:spacing w:val="-3"/>
        </w:rPr>
        <w:t xml:space="preserve"> </w:t>
      </w:r>
      <w:r>
        <w:rPr/>
        <w:t>or</w:t>
      </w:r>
      <w:r>
        <w:rPr>
          <w:spacing w:val="-3"/>
        </w:rPr>
        <w:t xml:space="preserve"> </w:t>
      </w:r>
      <w:r>
        <w:rPr/>
        <w:t>automated)</w:t>
      </w:r>
      <w:r>
        <w:rPr>
          <w:spacing w:val="-3"/>
        </w:rPr>
        <w:t xml:space="preserve"> </w:t>
      </w:r>
      <w:r>
        <w:rPr/>
        <w:t>area in accordance with the labelled storage conditions with access limited to the investigator and authorised site staff.</w:t>
      </w:r>
    </w:p>
    <w:p>
      <w:pPr>
        <w:pStyle w:val="BodyText"/>
        <w:spacing w:lineRule="auto" w:line="264" w:before="239" w:after="0"/>
        <w:rPr/>
      </w:pPr>
      <w:r>
        <w:rPr/>
        <w:t>The</w:t>
      </w:r>
      <w:r>
        <w:rPr>
          <w:spacing w:val="-5"/>
        </w:rPr>
        <w:t xml:space="preserve"> </w:t>
      </w:r>
      <w:r>
        <w:rPr/>
        <w:t>investigator</w:t>
      </w:r>
      <w:r>
        <w:rPr>
          <w:spacing w:val="-3"/>
        </w:rPr>
        <w:t xml:space="preserve"> </w:t>
      </w:r>
      <w:r>
        <w:rPr/>
        <w:t>must</w:t>
      </w:r>
      <w:r>
        <w:rPr>
          <w:spacing w:val="-3"/>
        </w:rPr>
        <w:t xml:space="preserve"> </w:t>
      </w:r>
      <w:r>
        <w:rPr/>
        <w:t>inform</w:t>
      </w:r>
      <w:r>
        <w:rPr>
          <w:spacing w:val="-3"/>
        </w:rPr>
        <w:t xml:space="preserve"> </w:t>
      </w:r>
      <w:r>
        <w:rPr/>
        <w:t>Sponsor A</w:t>
      </w:r>
      <w:r>
        <w:rPr>
          <w:spacing w:val="-3"/>
        </w:rPr>
        <w:t xml:space="preserve"> </w:t>
      </w:r>
      <w:r>
        <w:rPr/>
        <w:t>immediately</w:t>
      </w:r>
      <w:r>
        <w:rPr>
          <w:spacing w:val="-3"/>
        </w:rPr>
        <w:t xml:space="preserve"> </w:t>
      </w:r>
      <w:r>
        <w:rPr/>
        <w:t>if</w:t>
      </w:r>
      <w:r>
        <w:rPr>
          <w:spacing w:val="-3"/>
        </w:rPr>
        <w:t xml:space="preserve"> </w:t>
      </w:r>
      <w:r>
        <w:rPr/>
        <w:t>any</w:t>
      </w:r>
      <w:r>
        <w:rPr>
          <w:spacing w:val="-3"/>
        </w:rPr>
        <w:t xml:space="preserve"> </w:t>
      </w:r>
      <w:r>
        <w:rPr/>
        <w:t>trial</w:t>
      </w:r>
      <w:r>
        <w:rPr>
          <w:spacing w:val="-3"/>
        </w:rPr>
        <w:t xml:space="preserve"> </w:t>
      </w:r>
      <w:r>
        <w:rPr/>
        <w:t>product</w:t>
      </w:r>
      <w:r>
        <w:rPr>
          <w:spacing w:val="-3"/>
        </w:rPr>
        <w:t xml:space="preserve"> </w:t>
      </w:r>
      <w:r>
        <w:rPr/>
        <w:t>has</w:t>
      </w:r>
      <w:r>
        <w:rPr>
          <w:spacing w:val="-4"/>
        </w:rPr>
        <w:t xml:space="preserve"> </w:t>
      </w:r>
      <w:r>
        <w:rPr/>
        <w:t>been</w:t>
      </w:r>
      <w:r>
        <w:rPr>
          <w:spacing w:val="-3"/>
        </w:rPr>
        <w:t xml:space="preserve"> </w:t>
      </w:r>
      <w:r>
        <w:rPr/>
        <w:t>stored</w:t>
      </w:r>
      <w:r>
        <w:rPr>
          <w:spacing w:val="-3"/>
        </w:rPr>
        <w:t xml:space="preserve"> </w:t>
      </w:r>
      <w:r>
        <w:rPr/>
        <w:t>outside specified conditions. The trial product must not be dispensed to any participant before it has been evaluated and approved for further use by Sponsor A. Additional details regarding handling of temperature deviations can be found in the Trial Materials Manual (TMM).</w:t>
      </w:r>
    </w:p>
    <w:p>
      <w:pPr>
        <w:pStyle w:val="BodyText"/>
        <w:spacing w:lineRule="auto" w:line="264" w:before="241" w:after="0"/>
        <w:ind w:start="156" w:end="176"/>
        <w:rPr/>
      </w:pPr>
      <w:r>
        <w:rPr/>
        <w:t>The investigator or designee is responsible for trial product accountability and record maintenance (i.e.,</w:t>
      </w:r>
      <w:r>
        <w:rPr>
          <w:spacing w:val="-4"/>
        </w:rPr>
        <w:t xml:space="preserve"> </w:t>
      </w:r>
      <w:r>
        <w:rPr/>
        <w:t>receipt,</w:t>
      </w:r>
      <w:r>
        <w:rPr>
          <w:spacing w:val="-4"/>
        </w:rPr>
        <w:t xml:space="preserve"> </w:t>
      </w:r>
      <w:r>
        <w:rPr/>
        <w:t>accountability</w:t>
      </w:r>
      <w:r>
        <w:rPr>
          <w:spacing w:val="-4"/>
        </w:rPr>
        <w:t xml:space="preserve"> </w:t>
      </w:r>
      <w:r>
        <w:rPr/>
        <w:t>and</w:t>
      </w:r>
      <w:r>
        <w:rPr>
          <w:spacing w:val="-4"/>
        </w:rPr>
        <w:t xml:space="preserve"> </w:t>
      </w:r>
      <w:r>
        <w:rPr/>
        <w:t>final</w:t>
      </w:r>
      <w:r>
        <w:rPr>
          <w:spacing w:val="-4"/>
        </w:rPr>
        <w:t xml:space="preserve"> </w:t>
      </w:r>
      <w:r>
        <w:rPr/>
        <w:t>disposition</w:t>
      </w:r>
      <w:r>
        <w:rPr>
          <w:spacing w:val="-4"/>
        </w:rPr>
        <w:t xml:space="preserve"> </w:t>
      </w:r>
      <w:r>
        <w:rPr/>
        <w:t>records).</w:t>
      </w:r>
      <w:r>
        <w:rPr>
          <w:spacing w:val="-2"/>
        </w:rPr>
        <w:t xml:space="preserve"> </w:t>
      </w:r>
      <w:r>
        <w:rPr/>
        <w:t>Drug</w:t>
      </w:r>
      <w:r>
        <w:rPr>
          <w:spacing w:val="-2"/>
        </w:rPr>
        <w:t xml:space="preserve"> </w:t>
      </w:r>
      <w:r>
        <w:rPr/>
        <w:t>accountability</w:t>
      </w:r>
      <w:r>
        <w:rPr>
          <w:spacing w:val="-4"/>
        </w:rPr>
        <w:t xml:space="preserve"> </w:t>
      </w:r>
      <w:r>
        <w:rPr/>
        <w:t>must</w:t>
      </w:r>
      <w:r>
        <w:rPr>
          <w:spacing w:val="-4"/>
        </w:rPr>
        <w:t xml:space="preserve"> </w:t>
      </w:r>
      <w:r>
        <w:rPr/>
        <w:t>be</w:t>
      </w:r>
      <w:r>
        <w:rPr>
          <w:spacing w:val="-4"/>
        </w:rPr>
        <w:t xml:space="preserve"> </w:t>
      </w:r>
      <w:r>
        <w:rPr/>
        <w:t>completed</w:t>
      </w:r>
      <w:r>
        <w:rPr>
          <w:spacing w:val="-4"/>
        </w:rPr>
        <w:t xml:space="preserve"> </w:t>
      </w:r>
      <w:r>
        <w:rPr/>
        <w:t xml:space="preserve">at item level (pens) within a Kit identification (Kit ID). Drug product accountability should be performed in an accountability log. The drug accountability must be finalised by the investigator or </w:t>
      </w:r>
      <w:r>
        <w:rPr>
          <w:spacing w:val="-2"/>
        </w:rPr>
        <w:t>designee.</w:t>
      </w:r>
    </w:p>
    <w:p>
      <w:pPr>
        <w:pStyle w:val="BodyText"/>
        <w:spacing w:before="241" w:after="0"/>
        <w:rPr/>
      </w:pPr>
      <w:r>
        <w:rPr/>
        <w:t>The</w:t>
      </w:r>
      <w:r>
        <w:rPr>
          <w:spacing w:val="-3"/>
        </w:rPr>
        <w:t xml:space="preserve"> </w:t>
      </w:r>
      <w:r>
        <w:rPr/>
        <w:t>investigator</w:t>
      </w:r>
      <w:r>
        <w:rPr>
          <w:spacing w:val="-1"/>
        </w:rPr>
        <w:t xml:space="preserve"> </w:t>
      </w:r>
      <w:r>
        <w:rPr/>
        <w:t>or</w:t>
      </w:r>
      <w:r>
        <w:rPr>
          <w:spacing w:val="-1"/>
        </w:rPr>
        <w:t xml:space="preserve"> </w:t>
      </w:r>
      <w:r>
        <w:rPr/>
        <w:t>designee</w:t>
      </w:r>
      <w:r>
        <w:rPr>
          <w:spacing w:val="-2"/>
        </w:rPr>
        <w:t xml:space="preserve"> </w:t>
      </w:r>
      <w:r>
        <w:rPr/>
        <w:t>must</w:t>
      </w:r>
      <w:r>
        <w:rPr>
          <w:spacing w:val="1"/>
        </w:rPr>
        <w:t xml:space="preserve"> </w:t>
      </w:r>
      <w:r>
        <w:rPr/>
        <w:t>instruct</w:t>
      </w:r>
      <w:r>
        <w:rPr>
          <w:spacing w:val="-1"/>
        </w:rPr>
        <w:t xml:space="preserve"> </w:t>
      </w:r>
      <w:r>
        <w:rPr/>
        <w:t>the</w:t>
      </w:r>
      <w:r>
        <w:rPr>
          <w:spacing w:val="-1"/>
        </w:rPr>
        <w:t xml:space="preserve"> </w:t>
      </w:r>
      <w:r>
        <w:rPr/>
        <w:t>participant</w:t>
      </w:r>
      <w:r>
        <w:rPr>
          <w:spacing w:val="-1"/>
        </w:rPr>
        <w:t xml:space="preserve"> </w:t>
      </w:r>
      <w:r>
        <w:rPr/>
        <w:t>in</w:t>
      </w:r>
      <w:r>
        <w:rPr>
          <w:spacing w:val="-1"/>
        </w:rPr>
        <w:t xml:space="preserve"> </w:t>
      </w:r>
      <w:r>
        <w:rPr/>
        <w:t>what to</w:t>
      </w:r>
      <w:r>
        <w:rPr>
          <w:spacing w:val="-1"/>
        </w:rPr>
        <w:t xml:space="preserve"> </w:t>
      </w:r>
      <w:r>
        <w:rPr/>
        <w:t>return</w:t>
      </w:r>
      <w:r>
        <w:rPr>
          <w:spacing w:val="1"/>
        </w:rPr>
        <w:t xml:space="preserve"> </w:t>
      </w:r>
      <w:r>
        <w:rPr/>
        <w:t>at</w:t>
      </w:r>
      <w:r>
        <w:rPr>
          <w:spacing w:val="-1"/>
        </w:rPr>
        <w:t xml:space="preserve"> </w:t>
      </w:r>
      <w:r>
        <w:rPr/>
        <w:t xml:space="preserve">next </w:t>
      </w:r>
      <w:r>
        <w:rPr>
          <w:spacing w:val="-2"/>
        </w:rPr>
        <w:t>visit.</w:t>
      </w:r>
    </w:p>
    <w:p>
      <w:pPr>
        <w:pStyle w:val="BodyText"/>
        <w:spacing w:lineRule="auto" w:line="266" w:before="267" w:after="0"/>
        <w:rPr/>
      </w:pPr>
      <w:r>
        <w:rPr/>
        <w:t>The</w:t>
      </w:r>
      <w:r>
        <w:rPr>
          <w:spacing w:val="-4"/>
        </w:rPr>
        <w:t xml:space="preserve"> </w:t>
      </w:r>
      <w:r>
        <w:rPr/>
        <w:t>investigator</w:t>
      </w:r>
      <w:r>
        <w:rPr>
          <w:spacing w:val="-2"/>
        </w:rPr>
        <w:t xml:space="preserve"> </w:t>
      </w:r>
      <w:r>
        <w:rPr/>
        <w:t>or</w:t>
      </w:r>
      <w:r>
        <w:rPr>
          <w:spacing w:val="-3"/>
        </w:rPr>
        <w:t xml:space="preserve"> </w:t>
      </w:r>
      <w:r>
        <w:rPr/>
        <w:t>designee</w:t>
      </w:r>
      <w:r>
        <w:rPr>
          <w:spacing w:val="-3"/>
        </w:rPr>
        <w:t xml:space="preserve"> </w:t>
      </w:r>
      <w:r>
        <w:rPr/>
        <w:t>must</w:t>
      </w:r>
      <w:r>
        <w:rPr>
          <w:spacing w:val="-1"/>
        </w:rPr>
        <w:t xml:space="preserve"> </w:t>
      </w:r>
      <w:r>
        <w:rPr/>
        <w:t>instruct</w:t>
      </w:r>
      <w:r>
        <w:rPr>
          <w:spacing w:val="-2"/>
        </w:rPr>
        <w:t xml:space="preserve"> </w:t>
      </w:r>
      <w:r>
        <w:rPr/>
        <w:t>the</w:t>
      </w:r>
      <w:r>
        <w:rPr>
          <w:spacing w:val="-3"/>
        </w:rPr>
        <w:t xml:space="preserve"> </w:t>
      </w:r>
      <w:r>
        <w:rPr/>
        <w:t>participant</w:t>
      </w:r>
      <w:r>
        <w:rPr>
          <w:spacing w:val="-2"/>
        </w:rPr>
        <w:t xml:space="preserve"> </w:t>
      </w:r>
      <w:r>
        <w:rPr/>
        <w:t>on</w:t>
      </w:r>
      <w:r>
        <w:rPr>
          <w:spacing w:val="-2"/>
        </w:rPr>
        <w:t xml:space="preserve"> </w:t>
      </w:r>
      <w:r>
        <w:rPr/>
        <w:t>how</w:t>
      </w:r>
      <w:r>
        <w:rPr>
          <w:spacing w:val="-3"/>
        </w:rPr>
        <w:t xml:space="preserve"> </w:t>
      </w:r>
      <w:r>
        <w:rPr/>
        <w:t>to</w:t>
      </w:r>
      <w:r>
        <w:rPr>
          <w:spacing w:val="-2"/>
        </w:rPr>
        <w:t xml:space="preserve"> </w:t>
      </w:r>
      <w:r>
        <w:rPr/>
        <w:t>manage</w:t>
      </w:r>
      <w:r>
        <w:rPr>
          <w:spacing w:val="-3"/>
        </w:rPr>
        <w:t xml:space="preserve"> </w:t>
      </w:r>
      <w:r>
        <w:rPr/>
        <w:t>the</w:t>
      </w:r>
      <w:r>
        <w:rPr>
          <w:spacing w:val="-2"/>
        </w:rPr>
        <w:t xml:space="preserve"> </w:t>
      </w:r>
      <w:r>
        <w:rPr/>
        <w:t>in-use</w:t>
      </w:r>
      <w:r>
        <w:rPr>
          <w:spacing w:val="-3"/>
        </w:rPr>
        <w:t xml:space="preserve"> </w:t>
      </w:r>
      <w:r>
        <w:rPr/>
        <w:t>time</w:t>
      </w:r>
      <w:r>
        <w:rPr>
          <w:spacing w:val="-2"/>
        </w:rPr>
        <w:t xml:space="preserve"> </w:t>
      </w:r>
      <w:r>
        <w:rPr/>
        <w:t>of</w:t>
      </w:r>
      <w:r>
        <w:rPr>
          <w:spacing w:val="-4"/>
        </w:rPr>
        <w:t xml:space="preserve"> </w:t>
      </w:r>
      <w:r>
        <w:rPr/>
        <w:t>the dispensed products.</w:t>
      </w:r>
    </w:p>
    <w:p>
      <w:pPr>
        <w:pStyle w:val="BodyText"/>
        <w:spacing w:lineRule="auto" w:line="264" w:before="235" w:after="0"/>
        <w:ind w:start="156" w:end="173"/>
        <w:rPr/>
      </w:pPr>
      <w:r>
        <w:rPr/>
        <w:t>Destruction</w:t>
      </w:r>
      <w:r>
        <w:rPr>
          <w:spacing w:val="-3"/>
        </w:rPr>
        <w:t xml:space="preserve"> </w:t>
      </w:r>
      <w:r>
        <w:rPr/>
        <w:t>of</w:t>
      </w:r>
      <w:r>
        <w:rPr>
          <w:spacing w:val="-4"/>
        </w:rPr>
        <w:t xml:space="preserve"> </w:t>
      </w:r>
      <w:r>
        <w:rPr/>
        <w:t>trial</w:t>
      </w:r>
      <w:r>
        <w:rPr>
          <w:spacing w:val="-3"/>
        </w:rPr>
        <w:t xml:space="preserve"> </w:t>
      </w:r>
      <w:r>
        <w:rPr/>
        <w:t>products</w:t>
      </w:r>
      <w:r>
        <w:rPr>
          <w:spacing w:val="-4"/>
        </w:rPr>
        <w:t xml:space="preserve"> </w:t>
      </w:r>
      <w:r>
        <w:rPr/>
        <w:t>can</w:t>
      </w:r>
      <w:r>
        <w:rPr>
          <w:spacing w:val="-3"/>
        </w:rPr>
        <w:t xml:space="preserve"> </w:t>
      </w:r>
      <w:r>
        <w:rPr/>
        <w:t>be</w:t>
      </w:r>
      <w:r>
        <w:rPr>
          <w:spacing w:val="-4"/>
        </w:rPr>
        <w:t xml:space="preserve"> </w:t>
      </w:r>
      <w:r>
        <w:rPr/>
        <w:t>performed</w:t>
      </w:r>
      <w:r>
        <w:rPr>
          <w:spacing w:val="-3"/>
        </w:rPr>
        <w:t xml:space="preserve"> </w:t>
      </w:r>
      <w:r>
        <w:rPr/>
        <w:t>on</w:t>
      </w:r>
      <w:r>
        <w:rPr>
          <w:spacing w:val="-1"/>
        </w:rPr>
        <w:t xml:space="preserve"> </w:t>
      </w:r>
      <w:r>
        <w:rPr/>
        <w:t>an</w:t>
      </w:r>
      <w:r>
        <w:rPr>
          <w:spacing w:val="-3"/>
        </w:rPr>
        <w:t xml:space="preserve"> </w:t>
      </w:r>
      <w:r>
        <w:rPr/>
        <w:t>ongoing</w:t>
      </w:r>
      <w:r>
        <w:rPr>
          <w:spacing w:val="-3"/>
        </w:rPr>
        <w:t xml:space="preserve"> </w:t>
      </w:r>
      <w:r>
        <w:rPr/>
        <w:t>basis</w:t>
      </w:r>
      <w:r>
        <w:rPr>
          <w:spacing w:val="-4"/>
        </w:rPr>
        <w:t xml:space="preserve"> </w:t>
      </w:r>
      <w:r>
        <w:rPr/>
        <w:t>and</w:t>
      </w:r>
      <w:r>
        <w:rPr>
          <w:spacing w:val="-3"/>
        </w:rPr>
        <w:t xml:space="preserve"> </w:t>
      </w:r>
      <w:r>
        <w:rPr/>
        <w:t>will</w:t>
      </w:r>
      <w:r>
        <w:rPr>
          <w:spacing w:val="-3"/>
        </w:rPr>
        <w:t xml:space="preserve"> </w:t>
      </w:r>
      <w:r>
        <w:rPr/>
        <w:t>be</w:t>
      </w:r>
      <w:r>
        <w:rPr>
          <w:spacing w:val="-3"/>
        </w:rPr>
        <w:t xml:space="preserve"> </w:t>
      </w:r>
      <w:r>
        <w:rPr/>
        <w:t>done</w:t>
      </w:r>
      <w:r>
        <w:rPr>
          <w:spacing w:val="-5"/>
        </w:rPr>
        <w:t xml:space="preserve"> </w:t>
      </w:r>
      <w:r>
        <w:rPr/>
        <w:t>according</w:t>
      </w:r>
      <w:r>
        <w:rPr>
          <w:spacing w:val="-3"/>
        </w:rPr>
        <w:t xml:space="preserve"> </w:t>
      </w:r>
      <w:r>
        <w:rPr/>
        <w:t>to local procedures after accountability is finalised by the site and reconciled by the monitor.</w:t>
      </w:r>
    </w:p>
    <w:p>
      <w:pPr>
        <w:pStyle w:val="BodyText"/>
        <w:spacing w:lineRule="auto" w:line="264" w:before="240" w:after="0"/>
        <w:ind w:start="156" w:end="173"/>
        <w:rPr/>
      </w:pPr>
      <w:r>
        <w:rPr/>
        <w:t>All</w:t>
      </w:r>
      <w:r>
        <w:rPr>
          <w:spacing w:val="-3"/>
        </w:rPr>
        <w:t xml:space="preserve"> </w:t>
      </w:r>
      <w:r>
        <w:rPr/>
        <w:t>returned</w:t>
      </w:r>
      <w:r>
        <w:rPr>
          <w:spacing w:val="-3"/>
        </w:rPr>
        <w:t xml:space="preserve"> </w:t>
      </w:r>
      <w:r>
        <w:rPr/>
        <w:t>(used</w:t>
      </w:r>
      <w:r>
        <w:rPr>
          <w:spacing w:val="-3"/>
        </w:rPr>
        <w:t xml:space="preserve"> </w:t>
      </w:r>
      <w:r>
        <w:rPr/>
        <w:t>or</w:t>
      </w:r>
      <w:r>
        <w:rPr>
          <w:spacing w:val="-3"/>
        </w:rPr>
        <w:t xml:space="preserve"> </w:t>
      </w:r>
      <w:r>
        <w:rPr/>
        <w:t>unused),</w:t>
      </w:r>
      <w:r>
        <w:rPr>
          <w:spacing w:val="-3"/>
        </w:rPr>
        <w:t xml:space="preserve"> </w:t>
      </w:r>
      <w:r>
        <w:rPr/>
        <w:t>expired</w:t>
      </w:r>
      <w:r>
        <w:rPr>
          <w:spacing w:val="-1"/>
        </w:rPr>
        <w:t xml:space="preserve"> </w:t>
      </w:r>
      <w:r>
        <w:rPr/>
        <w:t>or</w:t>
      </w:r>
      <w:r>
        <w:rPr>
          <w:spacing w:val="-3"/>
        </w:rPr>
        <w:t xml:space="preserve"> </w:t>
      </w:r>
      <w:r>
        <w:rPr/>
        <w:t>damaged</w:t>
      </w:r>
      <w:r>
        <w:rPr>
          <w:spacing w:val="-1"/>
        </w:rPr>
        <w:t xml:space="preserve"> </w:t>
      </w:r>
      <w:r>
        <w:rPr/>
        <w:t>trial</w:t>
      </w:r>
      <w:r>
        <w:rPr>
          <w:spacing w:val="-3"/>
        </w:rPr>
        <w:t xml:space="preserve"> </w:t>
      </w:r>
      <w:r>
        <w:rPr/>
        <w:t>products</w:t>
      </w:r>
      <w:r>
        <w:rPr>
          <w:spacing w:val="-4"/>
        </w:rPr>
        <w:t xml:space="preserve"> </w:t>
      </w:r>
      <w:r>
        <w:rPr/>
        <w:t>(for</w:t>
      </w:r>
      <w:r>
        <w:rPr>
          <w:spacing w:val="-3"/>
        </w:rPr>
        <w:t xml:space="preserve"> </w:t>
      </w:r>
      <w:r>
        <w:rPr/>
        <w:t>technical</w:t>
      </w:r>
      <w:r>
        <w:rPr>
          <w:spacing w:val="-3"/>
        </w:rPr>
        <w:t xml:space="preserve"> </w:t>
      </w:r>
      <w:r>
        <w:rPr/>
        <w:t>complaint</w:t>
      </w:r>
      <w:r>
        <w:rPr>
          <w:spacing w:val="-3"/>
        </w:rPr>
        <w:t xml:space="preserve"> </w:t>
      </w:r>
      <w:r>
        <w:rPr/>
        <w:t xml:space="preserve">samples, see Appendix 6 (Section </w:t>
      </w:r>
      <w:hyperlink w:anchor="_bookmark174">
        <w:r>
          <w:rPr>
            <w:rStyle w:val="Style7"/>
            <w:color w:val="0000FF"/>
            <w:u w:val="single" w:color="0000FF"/>
          </w:rPr>
          <w:t>10.6</w:t>
        </w:r>
      </w:hyperlink>
      <w:r>
        <w:rPr/>
        <w:t>)) must be stored separately from non-allocated trial products. No temperature monitoring is required.</w:t>
      </w:r>
    </w:p>
    <w:p>
      <w:pPr>
        <w:pStyle w:val="BodyText"/>
        <w:spacing w:lineRule="auto" w:line="264" w:before="241" w:after="0"/>
        <w:ind w:start="156" w:end="173"/>
        <w:rPr/>
        <w:sectPr>
          <w:headerReference w:type="default" r:id="rId110"/>
          <w:headerReference w:type="first" r:id="rId111"/>
          <w:type w:val="nextPage"/>
          <w:pgSz w:w="11906" w:h="16838"/>
          <w:pgMar w:left="1260" w:right="680" w:gutter="0" w:header="850" w:top="1880" w:footer="0" w:bottom="280"/>
          <w:pgNumType w:fmt="decimal"/>
          <w:formProt w:val="false"/>
          <w:textDirection w:val="lrTb"/>
          <w:docGrid w:type="default" w:linePitch="100" w:charSpace="0"/>
        </w:sectPr>
      </w:pPr>
      <w:r>
        <w:rPr/>
        <w:t>Non-allocated</w:t>
      </w:r>
      <w:r>
        <w:rPr>
          <w:spacing w:val="-3"/>
        </w:rPr>
        <w:t xml:space="preserve"> </w:t>
      </w:r>
      <w:r>
        <w:rPr/>
        <w:t>trial</w:t>
      </w:r>
      <w:r>
        <w:rPr>
          <w:spacing w:val="-3"/>
        </w:rPr>
        <w:t xml:space="preserve"> </w:t>
      </w:r>
      <w:r>
        <w:rPr/>
        <w:t>products,</w:t>
      </w:r>
      <w:r>
        <w:rPr>
          <w:spacing w:val="-3"/>
        </w:rPr>
        <w:t xml:space="preserve"> </w:t>
      </w:r>
      <w:r>
        <w:rPr/>
        <w:t>including</w:t>
      </w:r>
      <w:r>
        <w:rPr>
          <w:spacing w:val="-3"/>
        </w:rPr>
        <w:t xml:space="preserve"> </w:t>
      </w:r>
      <w:r>
        <w:rPr/>
        <w:t>expired</w:t>
      </w:r>
      <w:r>
        <w:rPr>
          <w:spacing w:val="-3"/>
        </w:rPr>
        <w:t xml:space="preserve"> </w:t>
      </w:r>
      <w:r>
        <w:rPr/>
        <w:t>or</w:t>
      </w:r>
      <w:r>
        <w:rPr>
          <w:spacing w:val="-2"/>
        </w:rPr>
        <w:t xml:space="preserve"> </w:t>
      </w:r>
      <w:r>
        <w:rPr/>
        <w:t>damaged</w:t>
      </w:r>
      <w:r>
        <w:rPr>
          <w:spacing w:val="-3"/>
        </w:rPr>
        <w:t xml:space="preserve"> </w:t>
      </w:r>
      <w:r>
        <w:rPr/>
        <w:t>products,</w:t>
      </w:r>
      <w:r>
        <w:rPr>
          <w:spacing w:val="-3"/>
        </w:rPr>
        <w:t xml:space="preserve"> </w:t>
      </w:r>
      <w:r>
        <w:rPr/>
        <w:t>must</w:t>
      </w:r>
      <w:r>
        <w:rPr>
          <w:spacing w:val="-3"/>
        </w:rPr>
        <w:t xml:space="preserve"> </w:t>
      </w:r>
      <w:r>
        <w:rPr/>
        <w:t>be</w:t>
      </w:r>
      <w:r>
        <w:rPr>
          <w:spacing w:val="-3"/>
        </w:rPr>
        <w:t xml:space="preserve"> </w:t>
      </w:r>
      <w:r>
        <w:rPr/>
        <w:t>accounted</w:t>
      </w:r>
      <w:r>
        <w:rPr>
          <w:spacing w:val="-3"/>
        </w:rPr>
        <w:t xml:space="preserve"> </w:t>
      </w:r>
      <w:r>
        <w:rPr/>
        <w:t>by</w:t>
      </w:r>
      <w:r>
        <w:rPr>
          <w:spacing w:val="-3"/>
        </w:rPr>
        <w:t xml:space="preserve"> </w:t>
      </w:r>
      <w:r>
        <w:rPr/>
        <w:t>the</w:t>
      </w:r>
      <w:r>
        <w:rPr>
          <w:spacing w:val="-4"/>
        </w:rPr>
        <w:t xml:space="preserve"> </w:t>
      </w:r>
      <w:r>
        <w:rPr/>
        <w:t>site and reconciled by the monitor, at the latest at closure of the site.</w:t>
      </w:r>
    </w:p>
    <w:p>
      <w:pPr>
        <w:pStyle w:val="Heading2"/>
        <w:numPr>
          <w:ilvl w:val="1"/>
          <w:numId w:val="67"/>
        </w:numPr>
        <w:tabs>
          <w:tab w:val="clear" w:pos="720"/>
          <w:tab w:val="left" w:pos="833" w:leader="none"/>
        </w:tabs>
        <w:spacing w:before="88" w:after="0"/>
        <w:ind w:hanging="677" w:start="833"/>
        <w:jc w:val="start"/>
        <w:rPr/>
      </w:pPr>
      <w:bookmarkStart w:id="45" w:name="_bookmark45"/>
      <w:bookmarkEnd w:id="45"/>
      <w:r>
        <w:rPr/>
        <w:t>Measures</w:t>
      </w:r>
      <w:r>
        <w:rPr>
          <w:spacing w:val="-6"/>
        </w:rPr>
        <w:t xml:space="preserve"> </w:t>
      </w:r>
      <w:r>
        <w:rPr/>
        <w:t>to</w:t>
      </w:r>
      <w:r>
        <w:rPr>
          <w:spacing w:val="-3"/>
        </w:rPr>
        <w:t xml:space="preserve"> </w:t>
      </w:r>
      <w:r>
        <w:rPr/>
        <w:t>minimise</w:t>
      </w:r>
      <w:r>
        <w:rPr>
          <w:spacing w:val="-4"/>
        </w:rPr>
        <w:t xml:space="preserve"> </w:t>
      </w:r>
      <w:r>
        <w:rPr/>
        <w:t>bias:</w:t>
      </w:r>
      <w:r>
        <w:rPr>
          <w:spacing w:val="-3"/>
        </w:rPr>
        <w:t xml:space="preserve"> </w:t>
      </w:r>
      <w:r>
        <w:rPr/>
        <w:t>Randomisation</w:t>
      </w:r>
      <w:r>
        <w:rPr>
          <w:spacing w:val="-3"/>
        </w:rPr>
        <w:t xml:space="preserve"> </w:t>
      </w:r>
      <w:r>
        <w:rPr/>
        <w:t>and</w:t>
      </w:r>
      <w:r>
        <w:rPr>
          <w:spacing w:val="-4"/>
        </w:rPr>
        <w:t xml:space="preserve"> </w:t>
      </w:r>
      <w:r>
        <w:rPr>
          <w:spacing w:val="-2"/>
        </w:rPr>
        <w:t>blinding</w:t>
      </w:r>
    </w:p>
    <w:p>
      <w:pPr>
        <w:pStyle w:val="Heading2"/>
        <w:numPr>
          <w:ilvl w:val="2"/>
          <w:numId w:val="67"/>
        </w:numPr>
        <w:tabs>
          <w:tab w:val="clear" w:pos="720"/>
          <w:tab w:val="left" w:pos="1121" w:leader="none"/>
        </w:tabs>
        <w:spacing w:before="267" w:after="0"/>
        <w:ind w:hanging="965" w:start="1121"/>
        <w:rPr/>
      </w:pPr>
      <w:bookmarkStart w:id="46" w:name="_bookmark46"/>
      <w:bookmarkEnd w:id="46"/>
      <w:r>
        <w:rPr>
          <w:spacing w:val="-2"/>
        </w:rPr>
        <w:t>Randomisation</w:t>
      </w:r>
    </w:p>
    <w:p>
      <w:pPr>
        <w:pStyle w:val="BodyText"/>
        <w:spacing w:lineRule="auto" w:line="264" w:before="148" w:after="0"/>
        <w:ind w:start="156" w:end="173"/>
        <w:rPr/>
      </w:pPr>
      <w:r>
        <w:rPr/>
        <w:t>All randomised participants will be assigned a unique number (randomisation number) at the site. The</w:t>
      </w:r>
      <w:r>
        <w:rPr>
          <w:spacing w:val="-5"/>
        </w:rPr>
        <w:t xml:space="preserve"> </w:t>
      </w:r>
      <w:r>
        <w:rPr/>
        <w:t>randomisation</w:t>
      </w:r>
      <w:r>
        <w:rPr>
          <w:spacing w:val="-3"/>
        </w:rPr>
        <w:t xml:space="preserve"> </w:t>
      </w:r>
      <w:r>
        <w:rPr/>
        <w:t>number</w:t>
      </w:r>
      <w:r>
        <w:rPr>
          <w:spacing w:val="-5"/>
        </w:rPr>
        <w:t xml:space="preserve"> </w:t>
      </w:r>
      <w:r>
        <w:rPr/>
        <w:t>encodes</w:t>
      </w:r>
      <w:r>
        <w:rPr>
          <w:spacing w:val="-4"/>
        </w:rPr>
        <w:t xml:space="preserve"> </w:t>
      </w:r>
      <w:r>
        <w:rPr/>
        <w:t>the</w:t>
      </w:r>
      <w:r>
        <w:rPr>
          <w:spacing w:val="-3"/>
        </w:rPr>
        <w:t xml:space="preserve"> </w:t>
      </w:r>
      <w:r>
        <w:rPr/>
        <w:t>participant’s</w:t>
      </w:r>
      <w:r>
        <w:rPr>
          <w:spacing w:val="-4"/>
        </w:rPr>
        <w:t xml:space="preserve"> </w:t>
      </w:r>
      <w:r>
        <w:rPr/>
        <w:t>assignment</w:t>
      </w:r>
      <w:r>
        <w:rPr>
          <w:spacing w:val="-3"/>
        </w:rPr>
        <w:t xml:space="preserve"> </w:t>
      </w:r>
      <w:r>
        <w:rPr/>
        <w:t>to</w:t>
      </w:r>
      <w:r>
        <w:rPr>
          <w:spacing w:val="-3"/>
        </w:rPr>
        <w:t xml:space="preserve"> </w:t>
      </w:r>
      <w:r>
        <w:rPr/>
        <w:t>one</w:t>
      </w:r>
      <w:r>
        <w:rPr>
          <w:spacing w:val="-3"/>
        </w:rPr>
        <w:t xml:space="preserve"> </w:t>
      </w:r>
      <w:r>
        <w:rPr/>
        <w:t>of</w:t>
      </w:r>
      <w:r>
        <w:rPr>
          <w:spacing w:val="-5"/>
        </w:rPr>
        <w:t xml:space="preserve"> </w:t>
      </w:r>
      <w:r>
        <w:rPr/>
        <w:t>the</w:t>
      </w:r>
      <w:r>
        <w:rPr>
          <w:spacing w:val="-3"/>
        </w:rPr>
        <w:t xml:space="preserve"> </w:t>
      </w:r>
      <w:r>
        <w:rPr/>
        <w:t>study</w:t>
      </w:r>
      <w:r>
        <w:rPr>
          <w:spacing w:val="-3"/>
        </w:rPr>
        <w:t xml:space="preserve"> </w:t>
      </w:r>
      <w:r>
        <w:rPr/>
        <w:t>arms,</w:t>
      </w:r>
      <w:r>
        <w:rPr>
          <w:spacing w:val="-3"/>
        </w:rPr>
        <w:t xml:space="preserve"> </w:t>
      </w:r>
      <w:r>
        <w:rPr/>
        <w:t>according to the randomisation schedule generated before the study.</w:t>
      </w:r>
    </w:p>
    <w:p>
      <w:pPr>
        <w:pStyle w:val="BodyText"/>
        <w:spacing w:lineRule="auto" w:line="264" w:before="239" w:after="0"/>
        <w:ind w:start="156" w:end="173"/>
        <w:rPr/>
      </w:pPr>
      <w:r>
        <w:rPr/>
        <w:t>Sponsor A</w:t>
      </w:r>
      <w:r>
        <w:rPr>
          <w:spacing w:val="-3"/>
        </w:rPr>
        <w:t xml:space="preserve"> </w:t>
      </w:r>
      <w:r>
        <w:rPr/>
        <w:t>will</w:t>
      </w:r>
      <w:r>
        <w:rPr>
          <w:spacing w:val="-3"/>
        </w:rPr>
        <w:t xml:space="preserve"> </w:t>
      </w:r>
      <w:r>
        <w:rPr/>
        <w:t>provide</w:t>
      </w:r>
      <w:r>
        <w:rPr>
          <w:spacing w:val="-3"/>
        </w:rPr>
        <w:t xml:space="preserve"> </w:t>
      </w:r>
      <w:r>
        <w:rPr/>
        <w:t>blinded</w:t>
      </w:r>
      <w:r>
        <w:rPr>
          <w:spacing w:val="-3"/>
        </w:rPr>
        <w:t xml:space="preserve"> </w:t>
      </w:r>
      <w:r>
        <w:rPr/>
        <w:t>and</w:t>
      </w:r>
      <w:r>
        <w:rPr>
          <w:spacing w:val="-3"/>
        </w:rPr>
        <w:t xml:space="preserve"> </w:t>
      </w:r>
      <w:r>
        <w:rPr/>
        <w:t>unblinded</w:t>
      </w:r>
      <w:r>
        <w:rPr>
          <w:spacing w:val="-2"/>
        </w:rPr>
        <w:t xml:space="preserve"> </w:t>
      </w:r>
      <w:r>
        <w:rPr/>
        <w:t>randomisation</w:t>
      </w:r>
      <w:r>
        <w:rPr>
          <w:spacing w:val="-3"/>
        </w:rPr>
        <w:t xml:space="preserve"> </w:t>
      </w:r>
      <w:r>
        <w:rPr/>
        <w:t>lists.</w:t>
      </w:r>
      <w:r>
        <w:rPr>
          <w:spacing w:val="-3"/>
        </w:rPr>
        <w:t xml:space="preserve"> </w:t>
      </w:r>
      <w:r>
        <w:rPr/>
        <w:t>The</w:t>
      </w:r>
      <w:r>
        <w:rPr>
          <w:spacing w:val="-5"/>
        </w:rPr>
        <w:t xml:space="preserve"> </w:t>
      </w:r>
      <w:r>
        <w:rPr/>
        <w:t>unblinded</w:t>
      </w:r>
      <w:r>
        <w:rPr>
          <w:spacing w:val="-3"/>
        </w:rPr>
        <w:t xml:space="preserve"> </w:t>
      </w:r>
      <w:r>
        <w:rPr/>
        <w:t>study</w:t>
      </w:r>
      <w:r>
        <w:rPr>
          <w:spacing w:val="-3"/>
        </w:rPr>
        <w:t xml:space="preserve"> </w:t>
      </w:r>
      <w:r>
        <w:rPr/>
        <w:t>staff, who will not otherwise be involved in the clinical study procedures, will have access to the unblinded randomisation list.</w:t>
      </w:r>
    </w:p>
    <w:p>
      <w:pPr>
        <w:pStyle w:val="BodyText"/>
        <w:spacing w:lineRule="auto" w:line="264" w:before="242" w:after="0"/>
        <w:ind w:start="156" w:end="331"/>
        <w:rPr/>
      </w:pPr>
      <w:r>
        <w:rPr/>
        <w:t>Randomisation</w:t>
      </w:r>
      <w:r>
        <w:rPr>
          <w:spacing w:val="-3"/>
        </w:rPr>
        <w:t xml:space="preserve"> </w:t>
      </w:r>
      <w:r>
        <w:rPr/>
        <w:t>will</w:t>
      </w:r>
      <w:r>
        <w:rPr>
          <w:spacing w:val="-3"/>
        </w:rPr>
        <w:t xml:space="preserve"> </w:t>
      </w:r>
      <w:r>
        <w:rPr/>
        <w:t>be</w:t>
      </w:r>
      <w:r>
        <w:rPr>
          <w:spacing w:val="-4"/>
        </w:rPr>
        <w:t xml:space="preserve"> </w:t>
      </w:r>
      <w:r>
        <w:rPr/>
        <w:t>handled</w:t>
      </w:r>
      <w:r>
        <w:rPr>
          <w:spacing w:val="-3"/>
        </w:rPr>
        <w:t xml:space="preserve"> </w:t>
      </w:r>
      <w:r>
        <w:rPr/>
        <w:t>by</w:t>
      </w:r>
      <w:r>
        <w:rPr>
          <w:spacing w:val="-3"/>
        </w:rPr>
        <w:t xml:space="preserve"> </w:t>
      </w:r>
      <w:r>
        <w:rPr/>
        <w:t>qualified</w:t>
      </w:r>
      <w:r>
        <w:rPr>
          <w:spacing w:val="-3"/>
        </w:rPr>
        <w:t xml:space="preserve"> </w:t>
      </w:r>
      <w:r>
        <w:rPr/>
        <w:t>blinded</w:t>
      </w:r>
      <w:r>
        <w:rPr>
          <w:spacing w:val="-3"/>
        </w:rPr>
        <w:t xml:space="preserve"> </w:t>
      </w:r>
      <w:r>
        <w:rPr/>
        <w:t>study</w:t>
      </w:r>
      <w:r>
        <w:rPr>
          <w:spacing w:val="-3"/>
        </w:rPr>
        <w:t xml:space="preserve"> </w:t>
      </w:r>
      <w:r>
        <w:rPr/>
        <w:t>staff,</w:t>
      </w:r>
      <w:r>
        <w:rPr>
          <w:spacing w:val="-3"/>
        </w:rPr>
        <w:t xml:space="preserve"> </w:t>
      </w:r>
      <w:r>
        <w:rPr/>
        <w:t>using</w:t>
      </w:r>
      <w:r>
        <w:rPr>
          <w:spacing w:val="-3"/>
        </w:rPr>
        <w:t xml:space="preserve"> </w:t>
      </w:r>
      <w:r>
        <w:rPr/>
        <w:t>the</w:t>
      </w:r>
      <w:r>
        <w:rPr>
          <w:spacing w:val="-2"/>
        </w:rPr>
        <w:t xml:space="preserve"> </w:t>
      </w:r>
      <w:r>
        <w:rPr/>
        <w:t>blinded</w:t>
      </w:r>
      <w:r>
        <w:rPr>
          <w:spacing w:val="-3"/>
        </w:rPr>
        <w:t xml:space="preserve"> </w:t>
      </w:r>
      <w:r>
        <w:rPr/>
        <w:t xml:space="preserve">randomisation </w:t>
      </w:r>
      <w:r>
        <w:rPr>
          <w:spacing w:val="-2"/>
        </w:rPr>
        <w:t>list.</w:t>
      </w:r>
    </w:p>
    <w:p>
      <w:pPr>
        <w:pStyle w:val="BodyText"/>
        <w:spacing w:before="240" w:after="0"/>
        <w:rPr/>
      </w:pPr>
      <w:r>
        <w:rPr/>
        <w:t>Please</w:t>
      </w:r>
      <w:r>
        <w:rPr>
          <w:spacing w:val="-3"/>
        </w:rPr>
        <w:t xml:space="preserve"> </w:t>
      </w:r>
      <w:r>
        <w:rPr/>
        <w:t>refer</w:t>
      </w:r>
      <w:r>
        <w:rPr>
          <w:spacing w:val="-1"/>
        </w:rPr>
        <w:t xml:space="preserve"> </w:t>
      </w:r>
      <w:r>
        <w:rPr/>
        <w:t>to</w:t>
      </w:r>
      <w:r>
        <w:rPr>
          <w:spacing w:val="-1"/>
        </w:rPr>
        <w:t xml:space="preserve"> </w:t>
      </w:r>
      <w:r>
        <w:rPr/>
        <w:t>the</w:t>
      </w:r>
      <w:r>
        <w:rPr>
          <w:spacing w:val="-2"/>
        </w:rPr>
        <w:t xml:space="preserve"> </w:t>
      </w:r>
      <w:r>
        <w:rPr/>
        <w:t>TMM</w:t>
      </w:r>
      <w:r>
        <w:rPr>
          <w:spacing w:val="1"/>
        </w:rPr>
        <w:t xml:space="preserve"> </w:t>
      </w:r>
      <w:r>
        <w:rPr/>
        <w:t>for</w:t>
      </w:r>
      <w:r>
        <w:rPr>
          <w:spacing w:val="-3"/>
        </w:rPr>
        <w:t xml:space="preserve"> </w:t>
      </w:r>
      <w:r>
        <w:rPr/>
        <w:t>further</w:t>
      </w:r>
      <w:r>
        <w:rPr>
          <w:spacing w:val="-2"/>
        </w:rPr>
        <w:t xml:space="preserve"> </w:t>
      </w:r>
      <w:r>
        <w:rPr/>
        <w:t>details</w:t>
      </w:r>
      <w:r>
        <w:rPr>
          <w:spacing w:val="-2"/>
        </w:rPr>
        <w:t xml:space="preserve"> </w:t>
      </w:r>
      <w:r>
        <w:rPr/>
        <w:t>about</w:t>
      </w:r>
      <w:r>
        <w:rPr>
          <w:spacing w:val="-1"/>
        </w:rPr>
        <w:t xml:space="preserve"> </w:t>
      </w:r>
      <w:r>
        <w:rPr/>
        <w:t>allocation</w:t>
      </w:r>
      <w:r>
        <w:rPr>
          <w:spacing w:val="-1"/>
        </w:rPr>
        <w:t xml:space="preserve"> </w:t>
      </w:r>
      <w:r>
        <w:rPr/>
        <w:t>of</w:t>
      </w:r>
      <w:r>
        <w:rPr>
          <w:spacing w:val="-2"/>
        </w:rPr>
        <w:t xml:space="preserve"> </w:t>
      </w:r>
      <w:r>
        <w:rPr/>
        <w:t>study</w:t>
      </w:r>
      <w:r>
        <w:rPr>
          <w:spacing w:val="-1"/>
        </w:rPr>
        <w:t xml:space="preserve"> </w:t>
      </w:r>
      <w:r>
        <w:rPr>
          <w:spacing w:val="-2"/>
        </w:rPr>
        <w:t>interventions.</w:t>
      </w:r>
    </w:p>
    <w:p>
      <w:pPr>
        <w:pStyle w:val="BodyText"/>
        <w:spacing w:lineRule="auto" w:line="264" w:before="267" w:after="0"/>
        <w:ind w:start="156" w:end="323"/>
        <w:rPr/>
      </w:pPr>
      <w:r>
        <w:rPr/>
        <w:t>At screening, each participant will be assigned a unique 6-digit subject ID which will remain the same</w:t>
      </w:r>
      <w:r>
        <w:rPr>
          <w:spacing w:val="-3"/>
        </w:rPr>
        <w:t xml:space="preserve"> </w:t>
      </w:r>
      <w:r>
        <w:rPr/>
        <w:t>throughout</w:t>
      </w:r>
      <w:r>
        <w:rPr>
          <w:spacing w:val="-3"/>
        </w:rPr>
        <w:t xml:space="preserve"> </w:t>
      </w:r>
      <w:r>
        <w:rPr/>
        <w:t>the</w:t>
      </w:r>
      <w:r>
        <w:rPr>
          <w:spacing w:val="-4"/>
        </w:rPr>
        <w:t xml:space="preserve"> </w:t>
      </w:r>
      <w:r>
        <w:rPr/>
        <w:t>study</w:t>
      </w:r>
      <w:r>
        <w:rPr>
          <w:spacing w:val="-3"/>
        </w:rPr>
        <w:t xml:space="preserve"> </w:t>
      </w:r>
      <w:r>
        <w:rPr/>
        <w:t>(for</w:t>
      </w:r>
      <w:r>
        <w:rPr>
          <w:spacing w:val="-3"/>
        </w:rPr>
        <w:t xml:space="preserve"> </w:t>
      </w:r>
      <w:r>
        <w:rPr/>
        <w:t>rescreening,</w:t>
      </w:r>
      <w:r>
        <w:rPr>
          <w:spacing w:val="-3"/>
        </w:rPr>
        <w:t xml:space="preserve"> </w:t>
      </w:r>
      <w:r>
        <w:rPr/>
        <w:t>please</w:t>
      </w:r>
      <w:r>
        <w:rPr>
          <w:spacing w:val="-2"/>
        </w:rPr>
        <w:t xml:space="preserve"> </w:t>
      </w:r>
      <w:r>
        <w:rPr/>
        <w:t>refer</w:t>
      </w:r>
      <w:r>
        <w:rPr>
          <w:spacing w:val="-3"/>
        </w:rPr>
        <w:t xml:space="preserve"> </w:t>
      </w:r>
      <w:r>
        <w:rPr/>
        <w:t>to</w:t>
      </w:r>
      <w:r>
        <w:rPr>
          <w:spacing w:val="-3"/>
        </w:rPr>
        <w:t xml:space="preserve"> </w:t>
      </w:r>
      <w:r>
        <w:rPr/>
        <w:t xml:space="preserve">Section </w:t>
      </w:r>
      <w:hyperlink w:anchor="_bookmark32">
        <w:r>
          <w:rPr>
            <w:rStyle w:val="Style7"/>
            <w:color w:val="0000FF"/>
            <w:u w:val="single" w:color="0000FF"/>
          </w:rPr>
          <w:t>5.4</w:t>
        </w:r>
      </w:hyperlink>
      <w:r>
        <w:rPr/>
        <w:t>).</w:t>
      </w:r>
      <w:r>
        <w:rPr>
          <w:spacing w:val="-3"/>
        </w:rPr>
        <w:t xml:space="preserve"> </w:t>
      </w:r>
      <w:r>
        <w:rPr/>
        <w:t>The</w:t>
      </w:r>
      <w:r>
        <w:rPr>
          <w:spacing w:val="-4"/>
        </w:rPr>
        <w:t xml:space="preserve"> </w:t>
      </w:r>
      <w:r>
        <w:rPr/>
        <w:t>site</w:t>
      </w:r>
      <w:r>
        <w:rPr>
          <w:spacing w:val="-4"/>
        </w:rPr>
        <w:t xml:space="preserve"> </w:t>
      </w:r>
      <w:r>
        <w:rPr/>
        <w:t>will</w:t>
      </w:r>
      <w:r>
        <w:rPr>
          <w:spacing w:val="-3"/>
        </w:rPr>
        <w:t xml:space="preserve"> </w:t>
      </w:r>
      <w:r>
        <w:rPr/>
        <w:t>be</w:t>
      </w:r>
      <w:r>
        <w:rPr>
          <w:spacing w:val="-4"/>
        </w:rPr>
        <w:t xml:space="preserve"> </w:t>
      </w:r>
      <w:r>
        <w:rPr/>
        <w:t>assigned</w:t>
      </w:r>
      <w:r>
        <w:rPr>
          <w:spacing w:val="-3"/>
        </w:rPr>
        <w:t xml:space="preserve"> </w:t>
      </w:r>
      <w:r>
        <w:rPr/>
        <w:t>a 3-digit number (101) and all Subject IDs will start with the site number.</w:t>
      </w:r>
    </w:p>
    <w:p>
      <w:pPr>
        <w:pStyle w:val="Heading2"/>
        <w:numPr>
          <w:ilvl w:val="2"/>
          <w:numId w:val="67"/>
        </w:numPr>
        <w:tabs>
          <w:tab w:val="clear" w:pos="720"/>
          <w:tab w:val="left" w:pos="1121" w:leader="none"/>
        </w:tabs>
        <w:spacing w:before="241" w:after="0"/>
        <w:ind w:hanging="965" w:start="1121"/>
        <w:rPr/>
      </w:pPr>
      <w:bookmarkStart w:id="47" w:name="_bookmark47"/>
      <w:bookmarkEnd w:id="47"/>
      <w:r>
        <w:rPr>
          <w:spacing w:val="-2"/>
        </w:rPr>
        <w:t>Blinding</w:t>
      </w:r>
    </w:p>
    <w:p>
      <w:pPr>
        <w:pStyle w:val="BodyText"/>
        <w:spacing w:lineRule="auto" w:line="264" w:before="146" w:after="0"/>
        <w:ind w:start="156" w:end="173"/>
        <w:rPr/>
      </w:pPr>
      <w:r>
        <w:rPr/>
        <w:t>This</w:t>
      </w:r>
      <w:r>
        <w:rPr>
          <w:spacing w:val="-4"/>
        </w:rPr>
        <w:t xml:space="preserve"> </w:t>
      </w:r>
      <w:r>
        <w:rPr/>
        <w:t>is</w:t>
      </w:r>
      <w:r>
        <w:rPr>
          <w:spacing w:val="-4"/>
        </w:rPr>
        <w:t xml:space="preserve"> </w:t>
      </w:r>
      <w:r>
        <w:rPr/>
        <w:t>a</w:t>
      </w:r>
      <w:r>
        <w:rPr>
          <w:spacing w:val="-4"/>
        </w:rPr>
        <w:t xml:space="preserve"> </w:t>
      </w:r>
      <w:r>
        <w:rPr/>
        <w:t>double-blind</w:t>
      </w:r>
      <w:r>
        <w:rPr>
          <w:spacing w:val="-3"/>
        </w:rPr>
        <w:t xml:space="preserve"> </w:t>
      </w:r>
      <w:r>
        <w:rPr/>
        <w:t>study</w:t>
      </w:r>
      <w:r>
        <w:rPr>
          <w:spacing w:val="-3"/>
        </w:rPr>
        <w:t xml:space="preserve"> </w:t>
      </w:r>
      <w:r>
        <w:rPr/>
        <w:t>in</w:t>
      </w:r>
      <w:r>
        <w:rPr>
          <w:spacing w:val="-3"/>
        </w:rPr>
        <w:t xml:space="preserve"> </w:t>
      </w:r>
      <w:r>
        <w:rPr/>
        <w:t>which</w:t>
      </w:r>
      <w:r>
        <w:rPr>
          <w:spacing w:val="-3"/>
        </w:rPr>
        <w:t xml:space="preserve"> </w:t>
      </w:r>
      <w:r>
        <w:rPr/>
        <w:t>participants,</w:t>
      </w:r>
      <w:r>
        <w:rPr>
          <w:spacing w:val="-1"/>
        </w:rPr>
        <w:t xml:space="preserve"> </w:t>
      </w:r>
      <w:r>
        <w:rPr/>
        <w:t>care</w:t>
      </w:r>
      <w:r>
        <w:rPr>
          <w:spacing w:val="-5"/>
        </w:rPr>
        <w:t xml:space="preserve"> </w:t>
      </w:r>
      <w:r>
        <w:rPr/>
        <w:t>providers,</w:t>
      </w:r>
      <w:r>
        <w:rPr>
          <w:spacing w:val="-3"/>
        </w:rPr>
        <w:t xml:space="preserve"> </w:t>
      </w:r>
      <w:r>
        <w:rPr/>
        <w:t>investigators</w:t>
      </w:r>
      <w:r>
        <w:rPr>
          <w:spacing w:val="-4"/>
        </w:rPr>
        <w:t xml:space="preserve"> </w:t>
      </w:r>
      <w:r>
        <w:rPr/>
        <w:t>and</w:t>
      </w:r>
      <w:r>
        <w:rPr>
          <w:spacing w:val="-3"/>
        </w:rPr>
        <w:t xml:space="preserve"> </w:t>
      </w:r>
      <w:r>
        <w:rPr/>
        <w:t>outcome assessors are blinded to IMP allocation.</w:t>
      </w:r>
    </w:p>
    <w:p>
      <w:pPr>
        <w:pStyle w:val="BodyText"/>
        <w:spacing w:lineRule="auto" w:line="264" w:before="241" w:after="0"/>
        <w:ind w:start="156" w:end="261"/>
        <w:rPr/>
      </w:pPr>
      <w:r>
        <w:rPr/>
        <w:t>The</w:t>
      </w:r>
      <w:r>
        <w:rPr>
          <w:spacing w:val="-4"/>
        </w:rPr>
        <w:t xml:space="preserve"> </w:t>
      </w:r>
      <w:r>
        <w:rPr/>
        <w:t>active</w:t>
      </w:r>
      <w:r>
        <w:rPr>
          <w:spacing w:val="-3"/>
        </w:rPr>
        <w:t xml:space="preserve"> </w:t>
      </w:r>
      <w:r>
        <w:rPr/>
        <w:t>drugs</w:t>
      </w:r>
      <w:r>
        <w:rPr>
          <w:spacing w:val="-3"/>
        </w:rPr>
        <w:t xml:space="preserve"> </w:t>
      </w:r>
      <w:r>
        <w:rPr/>
        <w:t>are</w:t>
      </w:r>
      <w:r>
        <w:rPr>
          <w:spacing w:val="-3"/>
        </w:rPr>
        <w:t xml:space="preserve"> </w:t>
      </w:r>
      <w:r>
        <w:rPr/>
        <w:t>visually</w:t>
      </w:r>
      <w:r>
        <w:rPr>
          <w:spacing w:val="-3"/>
        </w:rPr>
        <w:t xml:space="preserve"> </w:t>
      </w:r>
      <w:r>
        <w:rPr/>
        <w:t>identical</w:t>
      </w:r>
      <w:r>
        <w:rPr>
          <w:spacing w:val="-3"/>
        </w:rPr>
        <w:t xml:space="preserve"> </w:t>
      </w:r>
      <w:r>
        <w:rPr/>
        <w:t>to</w:t>
      </w:r>
      <w:r>
        <w:rPr>
          <w:spacing w:val="-3"/>
        </w:rPr>
        <w:t xml:space="preserve"> </w:t>
      </w:r>
      <w:r>
        <w:rPr/>
        <w:t>placebo</w:t>
      </w:r>
      <w:r>
        <w:rPr>
          <w:spacing w:val="-3"/>
        </w:rPr>
        <w:t xml:space="preserve"> </w:t>
      </w:r>
      <w:r>
        <w:rPr/>
        <w:t>in</w:t>
      </w:r>
      <w:r>
        <w:rPr>
          <w:spacing w:val="-3"/>
        </w:rPr>
        <w:t xml:space="preserve"> </w:t>
      </w:r>
      <w:r>
        <w:rPr/>
        <w:t>the</w:t>
      </w:r>
      <w:r>
        <w:rPr>
          <w:spacing w:val="-2"/>
        </w:rPr>
        <w:t xml:space="preserve"> </w:t>
      </w:r>
      <w:r>
        <w:rPr/>
        <w:t>PDS290</w:t>
      </w:r>
      <w:r>
        <w:rPr>
          <w:spacing w:val="-11"/>
        </w:rPr>
        <w:t xml:space="preserve"> </w:t>
      </w:r>
      <w:r>
        <w:rPr/>
        <w:t>pen-injector</w:t>
      </w:r>
      <w:r>
        <w:rPr>
          <w:spacing w:val="-3"/>
        </w:rPr>
        <w:t xml:space="preserve"> </w:t>
      </w:r>
      <w:r>
        <w:rPr/>
        <w:t>and</w:t>
      </w:r>
      <w:r>
        <w:rPr>
          <w:spacing w:val="-3"/>
        </w:rPr>
        <w:t xml:space="preserve"> </w:t>
      </w:r>
      <w:r>
        <w:rPr/>
        <w:t>will</w:t>
      </w:r>
      <w:r>
        <w:rPr>
          <w:spacing w:val="-3"/>
        </w:rPr>
        <w:t xml:space="preserve"> </w:t>
      </w:r>
      <w:r>
        <w:rPr/>
        <w:t>be</w:t>
      </w:r>
      <w:r>
        <w:rPr>
          <w:spacing w:val="-3"/>
        </w:rPr>
        <w:t xml:space="preserve"> </w:t>
      </w:r>
      <w:r>
        <w:rPr/>
        <w:t xml:space="preserve">available in identical packaging (see </w:t>
      </w:r>
      <w:hyperlink w:anchor="_bookmark38">
        <w:r>
          <w:rPr>
            <w:rStyle w:val="Style7"/>
            <w:color w:val="0000FF"/>
            <w:u w:val="single" w:color="0000FF"/>
          </w:rPr>
          <w:t>Table 6-1</w:t>
        </w:r>
      </w:hyperlink>
      <w:r>
        <w:rPr>
          <w:color w:val="0000FF"/>
        </w:rPr>
        <w:t xml:space="preserve"> </w:t>
      </w:r>
      <w:r>
        <w:rPr/>
        <w:t xml:space="preserve">and </w:t>
      </w:r>
      <w:hyperlink w:anchor="_bookmark40">
        <w:r>
          <w:rPr>
            <w:rStyle w:val="Style7"/>
            <w:color w:val="0000FF"/>
            <w:u w:val="single" w:color="0000FF"/>
          </w:rPr>
          <w:t>Table 6-2</w:t>
        </w:r>
      </w:hyperlink>
      <w:r>
        <w:rPr/>
        <w:t>). Consequently, investigators, site staff, participants and sponsor will remain blinded throughout the study.</w:t>
      </w:r>
    </w:p>
    <w:p>
      <w:pPr>
        <w:pStyle w:val="BodyText"/>
        <w:spacing w:lineRule="auto" w:line="264" w:before="239" w:after="0"/>
        <w:ind w:start="156" w:end="176"/>
        <w:rPr/>
      </w:pPr>
      <w:r>
        <w:rPr/>
        <w:t>Sealed envelopes will be used for blind-breaking. Three sets of sealed codes containing investigational</w:t>
      </w:r>
      <w:r>
        <w:rPr>
          <w:spacing w:val="-3"/>
        </w:rPr>
        <w:t xml:space="preserve"> </w:t>
      </w:r>
      <w:r>
        <w:rPr/>
        <w:t>intervention</w:t>
      </w:r>
      <w:r>
        <w:rPr>
          <w:spacing w:val="-3"/>
        </w:rPr>
        <w:t xml:space="preserve"> </w:t>
      </w:r>
      <w:r>
        <w:rPr/>
        <w:t>information</w:t>
      </w:r>
      <w:r>
        <w:rPr>
          <w:spacing w:val="-3"/>
        </w:rPr>
        <w:t xml:space="preserve"> </w:t>
      </w:r>
      <w:r>
        <w:rPr/>
        <w:t>for</w:t>
      </w:r>
      <w:r>
        <w:rPr>
          <w:spacing w:val="-4"/>
        </w:rPr>
        <w:t xml:space="preserve"> </w:t>
      </w:r>
      <w:r>
        <w:rPr/>
        <w:t>each</w:t>
      </w:r>
      <w:r>
        <w:rPr>
          <w:spacing w:val="-3"/>
        </w:rPr>
        <w:t xml:space="preserve"> </w:t>
      </w:r>
      <w:r>
        <w:rPr/>
        <w:t>participant</w:t>
      </w:r>
      <w:r>
        <w:rPr>
          <w:spacing w:val="-3"/>
        </w:rPr>
        <w:t xml:space="preserve"> </w:t>
      </w:r>
      <w:r>
        <w:rPr/>
        <w:t>will</w:t>
      </w:r>
      <w:r>
        <w:rPr>
          <w:spacing w:val="-3"/>
        </w:rPr>
        <w:t xml:space="preserve"> </w:t>
      </w:r>
      <w:r>
        <w:rPr/>
        <w:t>be</w:t>
      </w:r>
      <w:r>
        <w:rPr>
          <w:spacing w:val="-4"/>
        </w:rPr>
        <w:t xml:space="preserve"> </w:t>
      </w:r>
      <w:r>
        <w:rPr/>
        <w:t>prepared.</w:t>
      </w:r>
      <w:r>
        <w:rPr>
          <w:spacing w:val="-3"/>
        </w:rPr>
        <w:t xml:space="preserve"> </w:t>
      </w:r>
      <w:r>
        <w:rPr/>
        <w:t>The</w:t>
      </w:r>
      <w:r>
        <w:rPr>
          <w:spacing w:val="-5"/>
        </w:rPr>
        <w:t xml:space="preserve"> </w:t>
      </w:r>
      <w:r>
        <w:rPr/>
        <w:t>sealed</w:t>
      </w:r>
      <w:r>
        <w:rPr>
          <w:spacing w:val="-2"/>
        </w:rPr>
        <w:t xml:space="preserve"> </w:t>
      </w:r>
      <w:r>
        <w:rPr/>
        <w:t>codes</w:t>
      </w:r>
      <w:r>
        <w:rPr>
          <w:spacing w:val="-4"/>
        </w:rPr>
        <w:t xml:space="preserve"> </w:t>
      </w:r>
      <w:r>
        <w:rPr/>
        <w:t>will be retained by the investigator (or representative), the local Sponsor A affiliate and the Sponsor A Global Safety department in a secured area.</w:t>
      </w:r>
    </w:p>
    <w:p>
      <w:pPr>
        <w:pStyle w:val="BodyText"/>
        <w:spacing w:lineRule="auto" w:line="264" w:before="240" w:after="0"/>
        <w:rPr/>
      </w:pPr>
      <w:r>
        <w:rPr/>
        <w:t>If</w:t>
      </w:r>
      <w:r>
        <w:rPr>
          <w:spacing w:val="-4"/>
        </w:rPr>
        <w:t xml:space="preserve"> </w:t>
      </w:r>
      <w:r>
        <w:rPr/>
        <w:t>the</w:t>
      </w:r>
      <w:r>
        <w:rPr>
          <w:spacing w:val="-2"/>
        </w:rPr>
        <w:t xml:space="preserve"> </w:t>
      </w:r>
      <w:r>
        <w:rPr/>
        <w:t>investigator</w:t>
      </w:r>
      <w:r>
        <w:rPr>
          <w:spacing w:val="-2"/>
        </w:rPr>
        <w:t xml:space="preserve"> </w:t>
      </w:r>
      <w:r>
        <w:rPr/>
        <w:t>decides</w:t>
      </w:r>
      <w:r>
        <w:rPr>
          <w:spacing w:val="-3"/>
        </w:rPr>
        <w:t xml:space="preserve"> </w:t>
      </w:r>
      <w:r>
        <w:rPr/>
        <w:t>that</w:t>
      </w:r>
      <w:r>
        <w:rPr>
          <w:spacing w:val="-2"/>
        </w:rPr>
        <w:t xml:space="preserve"> </w:t>
      </w:r>
      <w:r>
        <w:rPr/>
        <w:t>unblinding</w:t>
      </w:r>
      <w:r>
        <w:rPr>
          <w:spacing w:val="-2"/>
        </w:rPr>
        <w:t xml:space="preserve"> </w:t>
      </w:r>
      <w:r>
        <w:rPr/>
        <w:t>is</w:t>
      </w:r>
      <w:r>
        <w:rPr>
          <w:spacing w:val="-2"/>
        </w:rPr>
        <w:t xml:space="preserve"> </w:t>
      </w:r>
      <w:r>
        <w:rPr/>
        <w:t>warranted,</w:t>
      </w:r>
      <w:r>
        <w:rPr>
          <w:spacing w:val="-2"/>
        </w:rPr>
        <w:t xml:space="preserve"> </w:t>
      </w:r>
      <w:r>
        <w:rPr/>
        <w:t>the</w:t>
      </w:r>
      <w:r>
        <w:rPr>
          <w:spacing w:val="-3"/>
        </w:rPr>
        <w:t xml:space="preserve"> </w:t>
      </w:r>
      <w:r>
        <w:rPr/>
        <w:t>investigator</w:t>
      </w:r>
      <w:r>
        <w:rPr>
          <w:spacing w:val="-2"/>
        </w:rPr>
        <w:t xml:space="preserve"> </w:t>
      </w:r>
      <w:r>
        <w:rPr/>
        <w:t>may,</w:t>
      </w:r>
      <w:r>
        <w:rPr>
          <w:spacing w:val="-2"/>
        </w:rPr>
        <w:t xml:space="preserve"> </w:t>
      </w:r>
      <w:r>
        <w:rPr/>
        <w:t>at</w:t>
      </w:r>
      <w:r>
        <w:rPr>
          <w:spacing w:val="-2"/>
        </w:rPr>
        <w:t xml:space="preserve"> </w:t>
      </w:r>
      <w:r>
        <w:rPr/>
        <w:t>the</w:t>
      </w:r>
      <w:r>
        <w:rPr>
          <w:spacing w:val="-3"/>
        </w:rPr>
        <w:t xml:space="preserve"> </w:t>
      </w:r>
      <w:r>
        <w:rPr/>
        <w:t>investigator’s discretion, contact the sponsor to discuss the situation prior to unblinding a participant’s IMP allocation, unless this could delay emergency treatment of the participant.</w:t>
      </w:r>
    </w:p>
    <w:p>
      <w:pPr>
        <w:pStyle w:val="BodyText"/>
        <w:spacing w:lineRule="auto" w:line="264" w:before="242" w:after="0"/>
        <w:ind w:start="156" w:end="421"/>
        <w:rPr/>
      </w:pPr>
      <w:r>
        <w:rPr/>
        <w:t xml:space="preserve">If a participant’s IMP allocation is unblinded, Sponsor A (Global Safety department) must be notified after breaking the blind, e.g., by reporting an SAE (see Appendix 3, Section </w:t>
      </w:r>
      <w:hyperlink w:anchor="_bookmark149">
        <w:r>
          <w:rPr>
            <w:rStyle w:val="Style7"/>
            <w:color w:val="0000FF"/>
            <w:u w:val="single" w:color="0000FF"/>
          </w:rPr>
          <w:t>10.3</w:t>
        </w:r>
      </w:hyperlink>
      <w:r>
        <w:rPr>
          <w:color w:val="0000FF"/>
        </w:rPr>
        <w:t xml:space="preserve"> </w:t>
      </w:r>
      <w:r>
        <w:rPr/>
        <w:t>for reporting</w:t>
      </w:r>
      <w:r>
        <w:rPr>
          <w:spacing w:val="-3"/>
        </w:rPr>
        <w:t xml:space="preserve"> </w:t>
      </w:r>
      <w:r>
        <w:rPr/>
        <w:t>requirements).</w:t>
      </w:r>
      <w:r>
        <w:rPr>
          <w:spacing w:val="-2"/>
        </w:rPr>
        <w:t xml:space="preserve"> </w:t>
      </w:r>
      <w:r>
        <w:rPr/>
        <w:t>The</w:t>
      </w:r>
      <w:r>
        <w:rPr>
          <w:spacing w:val="-5"/>
        </w:rPr>
        <w:t xml:space="preserve"> </w:t>
      </w:r>
      <w:r>
        <w:rPr/>
        <w:t>date</w:t>
      </w:r>
      <w:r>
        <w:rPr>
          <w:spacing w:val="-3"/>
        </w:rPr>
        <w:t xml:space="preserve"> </w:t>
      </w:r>
      <w:r>
        <w:rPr/>
        <w:t>when</w:t>
      </w:r>
      <w:r>
        <w:rPr>
          <w:spacing w:val="-3"/>
        </w:rPr>
        <w:t xml:space="preserve"> </w:t>
      </w:r>
      <w:r>
        <w:rPr/>
        <w:t>and</w:t>
      </w:r>
      <w:r>
        <w:rPr>
          <w:spacing w:val="-3"/>
        </w:rPr>
        <w:t xml:space="preserve"> </w:t>
      </w:r>
      <w:r>
        <w:rPr/>
        <w:t>reason</w:t>
      </w:r>
      <w:r>
        <w:rPr>
          <w:spacing w:val="-3"/>
        </w:rPr>
        <w:t xml:space="preserve"> </w:t>
      </w:r>
      <w:r>
        <w:rPr/>
        <w:t>why</w:t>
      </w:r>
      <w:r>
        <w:rPr>
          <w:spacing w:val="-3"/>
        </w:rPr>
        <w:t xml:space="preserve"> </w:t>
      </w:r>
      <w:r>
        <w:rPr/>
        <w:t>the</w:t>
      </w:r>
      <w:r>
        <w:rPr>
          <w:spacing w:val="-4"/>
        </w:rPr>
        <w:t xml:space="preserve"> </w:t>
      </w:r>
      <w:r>
        <w:rPr/>
        <w:t>blind</w:t>
      </w:r>
      <w:r>
        <w:rPr>
          <w:spacing w:val="-3"/>
        </w:rPr>
        <w:t xml:space="preserve"> </w:t>
      </w:r>
      <w:r>
        <w:rPr/>
        <w:t>was</w:t>
      </w:r>
      <w:r>
        <w:rPr>
          <w:spacing w:val="-4"/>
        </w:rPr>
        <w:t xml:space="preserve"> </w:t>
      </w:r>
      <w:r>
        <w:rPr/>
        <w:t>broken</w:t>
      </w:r>
      <w:r>
        <w:rPr>
          <w:spacing w:val="-3"/>
        </w:rPr>
        <w:t xml:space="preserve"> </w:t>
      </w:r>
      <w:r>
        <w:rPr/>
        <w:t>must</w:t>
      </w:r>
      <w:r>
        <w:rPr>
          <w:spacing w:val="-3"/>
        </w:rPr>
        <w:t xml:space="preserve"> </w:t>
      </w:r>
      <w:r>
        <w:rPr/>
        <w:t>be</w:t>
      </w:r>
      <w:r>
        <w:rPr>
          <w:spacing w:val="-3"/>
        </w:rPr>
        <w:t xml:space="preserve"> </w:t>
      </w:r>
      <w:r>
        <w:rPr/>
        <w:t>recorded</w:t>
      </w:r>
      <w:r>
        <w:rPr>
          <w:spacing w:val="-3"/>
        </w:rPr>
        <w:t xml:space="preserve"> </w:t>
      </w:r>
      <w:r>
        <w:rPr/>
        <w:t>in the source documentation.</w:t>
      </w:r>
    </w:p>
    <w:p>
      <w:pPr>
        <w:pStyle w:val="BodyText"/>
        <w:spacing w:lineRule="auto" w:line="264" w:before="240" w:after="0"/>
        <w:ind w:start="156" w:end="173"/>
        <w:rPr/>
        <w:sectPr>
          <w:headerReference w:type="default" r:id="rId112"/>
          <w:headerReference w:type="first" r:id="rId113"/>
          <w:type w:val="nextPage"/>
          <w:pgSz w:w="11906" w:h="16838"/>
          <w:pgMar w:left="1260" w:right="680" w:gutter="0" w:header="850" w:top="1880" w:footer="0" w:bottom="280"/>
          <w:pgNumType w:fmt="decimal"/>
          <w:formProt w:val="false"/>
          <w:textDirection w:val="lrTb"/>
          <w:docGrid w:type="default" w:linePitch="100" w:charSpace="0"/>
        </w:sectPr>
      </w:pPr>
      <w:r>
        <w:rPr/>
        <w:t>Once the study is complete, all hard copy codes (sealed and opened) must be accounted for at the site.</w:t>
      </w:r>
      <w:r>
        <w:rPr>
          <w:spacing w:val="-2"/>
        </w:rPr>
        <w:t xml:space="preserve"> </w:t>
      </w:r>
      <w:r>
        <w:rPr/>
        <w:t>The</w:t>
      </w:r>
      <w:r>
        <w:rPr>
          <w:spacing w:val="-4"/>
        </w:rPr>
        <w:t xml:space="preserve"> </w:t>
      </w:r>
      <w:r>
        <w:rPr/>
        <w:t>codes</w:t>
      </w:r>
      <w:r>
        <w:rPr>
          <w:spacing w:val="-3"/>
        </w:rPr>
        <w:t xml:space="preserve"> </w:t>
      </w:r>
      <w:r>
        <w:rPr/>
        <w:t>will</w:t>
      </w:r>
      <w:r>
        <w:rPr>
          <w:spacing w:val="-1"/>
        </w:rPr>
        <w:t xml:space="preserve"> </w:t>
      </w:r>
      <w:r>
        <w:rPr/>
        <w:t>be</w:t>
      </w:r>
      <w:r>
        <w:rPr>
          <w:spacing w:val="-3"/>
        </w:rPr>
        <w:t xml:space="preserve"> </w:t>
      </w:r>
      <w:r>
        <w:rPr/>
        <w:t>collected</w:t>
      </w:r>
      <w:r>
        <w:rPr>
          <w:spacing w:val="-2"/>
        </w:rPr>
        <w:t xml:space="preserve"> </w:t>
      </w:r>
      <w:r>
        <w:rPr/>
        <w:t>by</w:t>
      </w:r>
      <w:r>
        <w:rPr>
          <w:spacing w:val="-2"/>
        </w:rPr>
        <w:t xml:space="preserve"> </w:t>
      </w:r>
      <w:r>
        <w:rPr/>
        <w:t>the</w:t>
      </w:r>
      <w:r>
        <w:rPr>
          <w:spacing w:val="-3"/>
        </w:rPr>
        <w:t xml:space="preserve"> </w:t>
      </w:r>
      <w:r>
        <w:rPr/>
        <w:t>monitor</w:t>
      </w:r>
      <w:r>
        <w:rPr>
          <w:spacing w:val="-2"/>
        </w:rPr>
        <w:t xml:space="preserve"> </w:t>
      </w:r>
      <w:r>
        <w:rPr/>
        <w:t>at study</w:t>
      </w:r>
      <w:r>
        <w:rPr>
          <w:spacing w:val="-2"/>
        </w:rPr>
        <w:t xml:space="preserve"> </w:t>
      </w:r>
      <w:r>
        <w:rPr/>
        <w:t>closure</w:t>
      </w:r>
      <w:r>
        <w:rPr>
          <w:spacing w:val="-3"/>
        </w:rPr>
        <w:t xml:space="preserve"> </w:t>
      </w:r>
      <w:r>
        <w:rPr/>
        <w:t>visit. The</w:t>
      </w:r>
      <w:r>
        <w:rPr>
          <w:spacing w:val="-4"/>
        </w:rPr>
        <w:t xml:space="preserve"> </w:t>
      </w:r>
      <w:r>
        <w:rPr/>
        <w:t>laboratory</w:t>
      </w:r>
      <w:r>
        <w:rPr>
          <w:spacing w:val="-2"/>
        </w:rPr>
        <w:t xml:space="preserve"> </w:t>
      </w:r>
      <w:r>
        <w:rPr/>
        <w:t>responsible</w:t>
      </w:r>
      <w:r>
        <w:rPr>
          <w:spacing w:val="-2"/>
        </w:rPr>
        <w:t xml:space="preserve"> </w:t>
      </w:r>
      <w:r>
        <w:rPr/>
        <w:t>for PK</w:t>
      </w:r>
      <w:r>
        <w:rPr>
          <w:spacing w:val="-4"/>
        </w:rPr>
        <w:t xml:space="preserve"> </w:t>
      </w:r>
      <w:r>
        <w:rPr/>
        <w:t>analysis</w:t>
      </w:r>
      <w:r>
        <w:rPr>
          <w:spacing w:val="-4"/>
        </w:rPr>
        <w:t xml:space="preserve"> </w:t>
      </w:r>
      <w:r>
        <w:rPr/>
        <w:t>and</w:t>
      </w:r>
      <w:r>
        <w:rPr>
          <w:spacing w:val="-3"/>
        </w:rPr>
        <w:t xml:space="preserve"> </w:t>
      </w:r>
      <w:r>
        <w:rPr/>
        <w:t>the</w:t>
      </w:r>
      <w:r>
        <w:rPr>
          <w:spacing w:val="-3"/>
        </w:rPr>
        <w:t xml:space="preserve"> </w:t>
      </w:r>
      <w:r>
        <w:rPr/>
        <w:t>responsible</w:t>
      </w:r>
      <w:r>
        <w:rPr>
          <w:spacing w:val="-3"/>
        </w:rPr>
        <w:t xml:space="preserve"> </w:t>
      </w:r>
      <w:r>
        <w:rPr/>
        <w:t>development</w:t>
      </w:r>
      <w:r>
        <w:rPr>
          <w:spacing w:val="-3"/>
        </w:rPr>
        <w:t xml:space="preserve"> </w:t>
      </w:r>
      <w:r>
        <w:rPr/>
        <w:t>bioanalysis</w:t>
      </w:r>
      <w:r>
        <w:rPr>
          <w:spacing w:val="-4"/>
        </w:rPr>
        <w:t xml:space="preserve"> </w:t>
      </w:r>
      <w:r>
        <w:rPr/>
        <w:t>scientist</w:t>
      </w:r>
      <w:r>
        <w:rPr>
          <w:spacing w:val="-3"/>
        </w:rPr>
        <w:t xml:space="preserve"> </w:t>
      </w:r>
      <w:r>
        <w:rPr/>
        <w:t>in</w:t>
      </w:r>
      <w:r>
        <w:rPr>
          <w:spacing w:val="-3"/>
        </w:rPr>
        <w:t xml:space="preserve"> </w:t>
      </w:r>
      <w:r>
        <w:rPr/>
        <w:t>Sponsor A</w:t>
      </w:r>
      <w:r>
        <w:rPr>
          <w:spacing w:val="-3"/>
        </w:rPr>
        <w:t xml:space="preserve"> </w:t>
      </w:r>
      <w:r>
        <w:rPr/>
        <w:t>will</w:t>
      </w:r>
      <w:r>
        <w:rPr>
          <w:spacing w:val="-3"/>
        </w:rPr>
        <w:t xml:space="preserve"> </w:t>
      </w:r>
      <w:r>
        <w:rPr/>
        <w:t>have</w:t>
      </w:r>
      <w:r>
        <w:rPr>
          <w:spacing w:val="-4"/>
        </w:rPr>
        <w:t xml:space="preserve"> </w:t>
      </w:r>
      <w:r>
        <w:rPr/>
        <w:t>access to the randomisation list.</w:t>
      </w:r>
    </w:p>
    <w:p>
      <w:pPr>
        <w:pStyle w:val="BodyText"/>
        <w:spacing w:before="88" w:after="0"/>
        <w:rPr/>
      </w:pPr>
      <w:r>
        <w:rPr/>
        <w:t>For</w:t>
      </w:r>
      <w:r>
        <w:rPr>
          <w:spacing w:val="-1"/>
        </w:rPr>
        <w:t xml:space="preserve"> </w:t>
      </w:r>
      <w:r>
        <w:rPr/>
        <w:t>further</w:t>
      </w:r>
      <w:r>
        <w:rPr>
          <w:spacing w:val="-1"/>
        </w:rPr>
        <w:t xml:space="preserve"> </w:t>
      </w:r>
      <w:r>
        <w:rPr/>
        <w:t>instruction,</w:t>
      </w:r>
      <w:r>
        <w:rPr>
          <w:spacing w:val="-2"/>
        </w:rPr>
        <w:t xml:space="preserve"> </w:t>
      </w:r>
      <w:r>
        <w:rPr/>
        <w:t>see</w:t>
      </w:r>
      <w:r>
        <w:rPr>
          <w:spacing w:val="-1"/>
        </w:rPr>
        <w:t xml:space="preserve"> </w:t>
      </w:r>
      <w:r>
        <w:rPr/>
        <w:t>the</w:t>
      </w:r>
      <w:r>
        <w:rPr>
          <w:spacing w:val="-1"/>
        </w:rPr>
        <w:t xml:space="preserve"> </w:t>
      </w:r>
      <w:r>
        <w:rPr>
          <w:spacing w:val="-4"/>
        </w:rPr>
        <w:t>TMM.</w:t>
      </w:r>
    </w:p>
    <w:p>
      <w:pPr>
        <w:pStyle w:val="Heading2"/>
        <w:numPr>
          <w:ilvl w:val="1"/>
          <w:numId w:val="67"/>
        </w:numPr>
        <w:tabs>
          <w:tab w:val="clear" w:pos="720"/>
          <w:tab w:val="left" w:pos="833" w:leader="none"/>
        </w:tabs>
        <w:spacing w:lineRule="exact" w:line="544" w:before="55" w:after="0"/>
        <w:ind w:hanging="0" w:start="156" w:end="5998"/>
        <w:jc w:val="start"/>
        <w:rPr/>
      </w:pPr>
      <w:bookmarkStart w:id="48" w:name="_bookmark48"/>
      <w:bookmarkEnd w:id="48"/>
      <w:r>
        <w:rPr/>
        <w:t>Study</w:t>
      </w:r>
      <w:r>
        <w:rPr>
          <w:spacing w:val="-15"/>
        </w:rPr>
        <w:t xml:space="preserve"> </w:t>
      </w:r>
      <w:r>
        <w:rPr/>
        <w:t>intervention</w:t>
      </w:r>
      <w:r>
        <w:rPr>
          <w:spacing w:val="-15"/>
        </w:rPr>
        <w:t xml:space="preserve"> </w:t>
      </w:r>
      <w:r>
        <w:rPr/>
        <w:t>compliance Drug treatment compliance</w:t>
      </w:r>
    </w:p>
    <w:p>
      <w:pPr>
        <w:pStyle w:val="BodyText"/>
        <w:spacing w:lineRule="auto" w:line="264" w:before="91" w:after="0"/>
        <w:ind w:start="156" w:end="176"/>
        <w:rPr/>
      </w:pPr>
      <w:r>
        <w:rPr/>
        <w:t>Throughout</w:t>
      </w:r>
      <w:r>
        <w:rPr>
          <w:spacing w:val="-3"/>
        </w:rPr>
        <w:t xml:space="preserve"> </w:t>
      </w:r>
      <w:r>
        <w:rPr/>
        <w:t>the</w:t>
      </w:r>
      <w:r>
        <w:rPr>
          <w:spacing w:val="-4"/>
        </w:rPr>
        <w:t xml:space="preserve"> </w:t>
      </w:r>
      <w:r>
        <w:rPr/>
        <w:t>study,</w:t>
      </w:r>
      <w:r>
        <w:rPr>
          <w:spacing w:val="-3"/>
        </w:rPr>
        <w:t xml:space="preserve"> </w:t>
      </w:r>
      <w:r>
        <w:rPr/>
        <w:t>the</w:t>
      </w:r>
      <w:r>
        <w:rPr>
          <w:spacing w:val="-3"/>
        </w:rPr>
        <w:t xml:space="preserve"> </w:t>
      </w:r>
      <w:r>
        <w:rPr/>
        <w:t>investigator</w:t>
      </w:r>
      <w:r>
        <w:rPr>
          <w:spacing w:val="-3"/>
        </w:rPr>
        <w:t xml:space="preserve"> </w:t>
      </w:r>
      <w:r>
        <w:rPr/>
        <w:t>will</w:t>
      </w:r>
      <w:r>
        <w:rPr>
          <w:spacing w:val="-3"/>
        </w:rPr>
        <w:t xml:space="preserve"> </w:t>
      </w:r>
      <w:r>
        <w:rPr/>
        <w:t>remind</w:t>
      </w:r>
      <w:r>
        <w:rPr>
          <w:spacing w:val="-3"/>
        </w:rPr>
        <w:t xml:space="preserve"> </w:t>
      </w:r>
      <w:r>
        <w:rPr/>
        <w:t>the</w:t>
      </w:r>
      <w:r>
        <w:rPr>
          <w:spacing w:val="-3"/>
        </w:rPr>
        <w:t xml:space="preserve"> </w:t>
      </w:r>
      <w:r>
        <w:rPr/>
        <w:t>participants</w:t>
      </w:r>
      <w:r>
        <w:rPr>
          <w:spacing w:val="-4"/>
        </w:rPr>
        <w:t xml:space="preserve"> </w:t>
      </w:r>
      <w:r>
        <w:rPr/>
        <w:t>to</w:t>
      </w:r>
      <w:r>
        <w:rPr>
          <w:spacing w:val="-3"/>
        </w:rPr>
        <w:t xml:space="preserve"> </w:t>
      </w:r>
      <w:r>
        <w:rPr/>
        <w:t>follow</w:t>
      </w:r>
      <w:r>
        <w:rPr>
          <w:spacing w:val="-4"/>
        </w:rPr>
        <w:t xml:space="preserve"> </w:t>
      </w:r>
      <w:r>
        <w:rPr/>
        <w:t>the</w:t>
      </w:r>
      <w:r>
        <w:rPr>
          <w:spacing w:val="-3"/>
        </w:rPr>
        <w:t xml:space="preserve"> </w:t>
      </w:r>
      <w:r>
        <w:rPr/>
        <w:t>study</w:t>
      </w:r>
      <w:r>
        <w:rPr>
          <w:spacing w:val="-3"/>
        </w:rPr>
        <w:t xml:space="preserve"> </w:t>
      </w:r>
      <w:r>
        <w:rPr/>
        <w:t xml:space="preserve">procedures and requirements to encourage participant compliance. Please refer to </w:t>
      </w:r>
      <w:hyperlink w:anchor="_bookmark43">
        <w:r>
          <w:rPr>
            <w:rStyle w:val="Style7"/>
            <w:color w:val="0000FF"/>
            <w:u w:val="single" w:color="0000FF"/>
          </w:rPr>
          <w:t>Table 6-4</w:t>
        </w:r>
      </w:hyperlink>
      <w:r>
        <w:rPr>
          <w:color w:val="0000FF"/>
        </w:rPr>
        <w:t xml:space="preserve"> </w:t>
      </w:r>
      <w:r>
        <w:rPr/>
        <w:t>for guidance on missed dose compliance.</w:t>
      </w:r>
    </w:p>
    <w:p>
      <w:pPr>
        <w:pStyle w:val="BodyText"/>
        <w:spacing w:lineRule="auto" w:line="264" w:before="241" w:after="0"/>
        <w:ind w:start="156" w:end="173"/>
        <w:rPr/>
      </w:pPr>
      <w:r>
        <w:rPr/>
        <w:t>When</w:t>
      </w:r>
      <w:r>
        <w:rPr>
          <w:spacing w:val="-3"/>
        </w:rPr>
        <w:t xml:space="preserve"> </w:t>
      </w:r>
      <w:r>
        <w:rPr/>
        <w:t>participants</w:t>
      </w:r>
      <w:r>
        <w:rPr>
          <w:spacing w:val="-3"/>
        </w:rPr>
        <w:t xml:space="preserve"> </w:t>
      </w:r>
      <w:r>
        <w:rPr/>
        <w:t>are</w:t>
      </w:r>
      <w:r>
        <w:rPr>
          <w:spacing w:val="-3"/>
        </w:rPr>
        <w:t xml:space="preserve"> </w:t>
      </w:r>
      <w:r>
        <w:rPr/>
        <w:t>dosed</w:t>
      </w:r>
      <w:r>
        <w:rPr>
          <w:spacing w:val="-3"/>
        </w:rPr>
        <w:t xml:space="preserve"> </w:t>
      </w:r>
      <w:r>
        <w:rPr/>
        <w:t>at</w:t>
      </w:r>
      <w:r>
        <w:rPr>
          <w:spacing w:val="-3"/>
        </w:rPr>
        <w:t xml:space="preserve"> </w:t>
      </w:r>
      <w:r>
        <w:rPr/>
        <w:t>the</w:t>
      </w:r>
      <w:r>
        <w:rPr>
          <w:spacing w:val="-3"/>
        </w:rPr>
        <w:t xml:space="preserve"> </w:t>
      </w:r>
      <w:r>
        <w:rPr/>
        <w:t>site,</w:t>
      </w:r>
      <w:r>
        <w:rPr>
          <w:spacing w:val="-3"/>
        </w:rPr>
        <w:t xml:space="preserve"> </w:t>
      </w:r>
      <w:r>
        <w:rPr/>
        <w:t>they</w:t>
      </w:r>
      <w:r>
        <w:rPr>
          <w:spacing w:val="-3"/>
        </w:rPr>
        <w:t xml:space="preserve"> </w:t>
      </w:r>
      <w:r>
        <w:rPr/>
        <w:t>will</w:t>
      </w:r>
      <w:r>
        <w:rPr>
          <w:spacing w:val="-3"/>
        </w:rPr>
        <w:t xml:space="preserve"> </w:t>
      </w:r>
      <w:r>
        <w:rPr/>
        <w:t>receive</w:t>
      </w:r>
      <w:r>
        <w:rPr>
          <w:spacing w:val="-2"/>
        </w:rPr>
        <w:t xml:space="preserve"> </w:t>
      </w:r>
      <w:r>
        <w:rPr/>
        <w:t>trial</w:t>
      </w:r>
      <w:r>
        <w:rPr>
          <w:spacing w:val="-3"/>
        </w:rPr>
        <w:t xml:space="preserve"> </w:t>
      </w:r>
      <w:r>
        <w:rPr/>
        <w:t>product</w:t>
      </w:r>
      <w:r>
        <w:rPr>
          <w:spacing w:val="-2"/>
        </w:rPr>
        <w:t xml:space="preserve"> </w:t>
      </w:r>
      <w:r>
        <w:rPr/>
        <w:t>directly</w:t>
      </w:r>
      <w:r>
        <w:rPr>
          <w:spacing w:val="-3"/>
        </w:rPr>
        <w:t xml:space="preserve"> </w:t>
      </w:r>
      <w:r>
        <w:rPr/>
        <w:t>from</w:t>
      </w:r>
      <w:r>
        <w:rPr>
          <w:spacing w:val="-3"/>
        </w:rPr>
        <w:t xml:space="preserve"> </w:t>
      </w:r>
      <w:r>
        <w:rPr/>
        <w:t>the</w:t>
      </w:r>
      <w:r>
        <w:rPr>
          <w:spacing w:val="-3"/>
        </w:rPr>
        <w:t xml:space="preserve"> </w:t>
      </w:r>
      <w:r>
        <w:rPr/>
        <w:t>investigator or designee, under medical supervision. When participants self-administer trial product at home, compliance with trial product administration will be assessed, and the assessment documented in source documents and eCRF at each visit where information is available. If any suspicion of non- compliance arises, the site must enter into a dialogue with the participant, re-emphasizing the importance</w:t>
      </w:r>
      <w:r>
        <w:rPr>
          <w:spacing w:val="-1"/>
        </w:rPr>
        <w:t xml:space="preserve"> </w:t>
      </w:r>
      <w:r>
        <w:rPr/>
        <w:t>of compliance</w:t>
      </w:r>
      <w:r>
        <w:rPr>
          <w:spacing w:val="-1"/>
        </w:rPr>
        <w:t xml:space="preserve"> </w:t>
      </w:r>
      <w:r>
        <w:rPr/>
        <w:t>and uncover barriers</w:t>
      </w:r>
      <w:r>
        <w:rPr>
          <w:spacing w:val="-1"/>
        </w:rPr>
        <w:t xml:space="preserve"> </w:t>
      </w:r>
      <w:r>
        <w:rPr/>
        <w:t>to compliance. This</w:t>
      </w:r>
      <w:r>
        <w:rPr>
          <w:spacing w:val="-1"/>
        </w:rPr>
        <w:t xml:space="preserve"> </w:t>
      </w:r>
      <w:r>
        <w:rPr/>
        <w:t>dialogue</w:t>
      </w:r>
      <w:r>
        <w:rPr>
          <w:spacing w:val="-1"/>
        </w:rPr>
        <w:t xml:space="preserve"> </w:t>
      </w:r>
      <w:r>
        <w:rPr/>
        <w:t>must be</w:t>
      </w:r>
      <w:r>
        <w:rPr>
          <w:spacing w:val="-1"/>
        </w:rPr>
        <w:t xml:space="preserve"> </w:t>
      </w:r>
      <w:r>
        <w:rPr/>
        <w:t>documented. Compliance will be assessed by cross checking the following sources and comparing these to the expected use:</w:t>
      </w:r>
    </w:p>
    <w:p>
      <w:pPr>
        <w:pStyle w:val="ListParagraph"/>
        <w:numPr>
          <w:ilvl w:val="0"/>
          <w:numId w:val="43"/>
        </w:numPr>
        <w:tabs>
          <w:tab w:val="clear" w:pos="720"/>
          <w:tab w:val="left" w:pos="513" w:leader="none"/>
        </w:tabs>
        <w:spacing w:before="243" w:after="0"/>
        <w:ind w:hanging="357" w:start="513"/>
        <w:rPr>
          <w:sz w:val="24"/>
        </w:rPr>
      </w:pPr>
      <w:r>
        <w:rPr>
          <w:sz w:val="24"/>
        </w:rPr>
        <w:t>Accountability</w:t>
      </w:r>
      <w:r>
        <w:rPr>
          <w:spacing w:val="-2"/>
          <w:sz w:val="24"/>
        </w:rPr>
        <w:t xml:space="preserve"> </w:t>
      </w:r>
      <w:r>
        <w:rPr>
          <w:sz w:val="24"/>
        </w:rPr>
        <w:t>information; counting</w:t>
      </w:r>
      <w:r>
        <w:rPr>
          <w:spacing w:val="-2"/>
          <w:sz w:val="24"/>
        </w:rPr>
        <w:t xml:space="preserve"> </w:t>
      </w:r>
      <w:r>
        <w:rPr>
          <w:sz w:val="24"/>
        </w:rPr>
        <w:t>returned</w:t>
      </w:r>
      <w:r>
        <w:rPr>
          <w:spacing w:val="-1"/>
          <w:sz w:val="24"/>
        </w:rPr>
        <w:t xml:space="preserve"> </w:t>
      </w:r>
      <w:r>
        <w:rPr>
          <w:sz w:val="24"/>
        </w:rPr>
        <w:t>trial</w:t>
      </w:r>
      <w:r>
        <w:rPr>
          <w:spacing w:val="-2"/>
          <w:sz w:val="24"/>
        </w:rPr>
        <w:t xml:space="preserve"> </w:t>
      </w:r>
      <w:r>
        <w:rPr>
          <w:sz w:val="24"/>
        </w:rPr>
        <w:t>product</w:t>
      </w:r>
      <w:r>
        <w:rPr>
          <w:spacing w:val="-1"/>
          <w:sz w:val="24"/>
        </w:rPr>
        <w:t xml:space="preserve"> </w:t>
      </w:r>
      <w:r>
        <w:rPr>
          <w:sz w:val="24"/>
        </w:rPr>
        <w:t>and</w:t>
      </w:r>
      <w:r>
        <w:rPr>
          <w:spacing w:val="-1"/>
          <w:sz w:val="24"/>
        </w:rPr>
        <w:t xml:space="preserve"> </w:t>
      </w:r>
      <w:r>
        <w:rPr>
          <w:sz w:val="24"/>
        </w:rPr>
        <w:t>visual</w:t>
      </w:r>
      <w:r>
        <w:rPr>
          <w:spacing w:val="-2"/>
          <w:sz w:val="24"/>
        </w:rPr>
        <w:t xml:space="preserve"> </w:t>
      </w:r>
      <w:r>
        <w:rPr>
          <w:sz w:val="24"/>
        </w:rPr>
        <w:t>inspection</w:t>
      </w:r>
      <w:r>
        <w:rPr>
          <w:spacing w:val="-1"/>
          <w:sz w:val="24"/>
        </w:rPr>
        <w:t xml:space="preserve"> </w:t>
      </w:r>
      <w:r>
        <w:rPr>
          <w:sz w:val="24"/>
        </w:rPr>
        <w:t>of</w:t>
      </w:r>
      <w:r>
        <w:rPr>
          <w:spacing w:val="-2"/>
          <w:sz w:val="24"/>
        </w:rPr>
        <w:t xml:space="preserve"> pens.</w:t>
      </w:r>
    </w:p>
    <w:p>
      <w:pPr>
        <w:pStyle w:val="ListParagraph"/>
        <w:numPr>
          <w:ilvl w:val="0"/>
          <w:numId w:val="43"/>
        </w:numPr>
        <w:tabs>
          <w:tab w:val="clear" w:pos="720"/>
          <w:tab w:val="left" w:pos="513" w:leader="none"/>
        </w:tabs>
        <w:spacing w:before="25" w:after="0"/>
        <w:ind w:hanging="357" w:start="513"/>
        <w:rPr>
          <w:sz w:val="24"/>
        </w:rPr>
      </w:pPr>
      <w:r>
        <w:rPr>
          <w:sz w:val="24"/>
        </w:rPr>
        <w:t>Review</w:t>
      </w:r>
      <w:r>
        <w:rPr>
          <w:spacing w:val="-3"/>
          <w:sz w:val="24"/>
        </w:rPr>
        <w:t xml:space="preserve"> </w:t>
      </w:r>
      <w:r>
        <w:rPr>
          <w:sz w:val="24"/>
        </w:rPr>
        <w:t>of</w:t>
      </w:r>
      <w:r>
        <w:rPr>
          <w:spacing w:val="-2"/>
          <w:sz w:val="24"/>
        </w:rPr>
        <w:t xml:space="preserve"> </w:t>
      </w:r>
      <w:r>
        <w:rPr>
          <w:sz w:val="24"/>
        </w:rPr>
        <w:t>dosing</w:t>
      </w:r>
      <w:r>
        <w:rPr>
          <w:spacing w:val="-1"/>
          <w:sz w:val="24"/>
        </w:rPr>
        <w:t xml:space="preserve"> </w:t>
      </w:r>
      <w:r>
        <w:rPr>
          <w:spacing w:val="-2"/>
          <w:sz w:val="24"/>
        </w:rPr>
        <w:t>diaries</w:t>
      </w:r>
    </w:p>
    <w:p>
      <w:pPr>
        <w:pStyle w:val="ListParagraph"/>
        <w:numPr>
          <w:ilvl w:val="0"/>
          <w:numId w:val="43"/>
        </w:numPr>
        <w:tabs>
          <w:tab w:val="clear" w:pos="720"/>
          <w:tab w:val="left" w:pos="513" w:leader="none"/>
        </w:tabs>
        <w:spacing w:before="28" w:after="0"/>
        <w:ind w:hanging="357" w:start="513"/>
        <w:rPr>
          <w:sz w:val="24"/>
        </w:rPr>
      </w:pPr>
      <w:r>
        <w:rPr>
          <w:sz w:val="24"/>
        </w:rPr>
        <w:t>Questioning</w:t>
      </w:r>
      <w:r>
        <w:rPr>
          <w:spacing w:val="-1"/>
          <w:sz w:val="24"/>
        </w:rPr>
        <w:t xml:space="preserve"> </w:t>
      </w:r>
      <w:r>
        <w:rPr>
          <w:sz w:val="24"/>
        </w:rPr>
        <w:t xml:space="preserve">of </w:t>
      </w:r>
      <w:r>
        <w:rPr>
          <w:spacing w:val="-2"/>
          <w:sz w:val="24"/>
        </w:rPr>
        <w:t>participants</w:t>
      </w:r>
    </w:p>
    <w:p>
      <w:pPr>
        <w:pStyle w:val="BodyText"/>
        <w:spacing w:lineRule="auto" w:line="264" w:before="265" w:after="0"/>
        <w:ind w:start="156" w:end="176"/>
        <w:rPr/>
      </w:pPr>
      <w:r>
        <w:rPr/>
        <w:t>For</w:t>
      </w:r>
      <w:r>
        <w:rPr>
          <w:spacing w:val="-2"/>
        </w:rPr>
        <w:t xml:space="preserve"> </w:t>
      </w:r>
      <w:r>
        <w:rPr/>
        <w:t>on-site</w:t>
      </w:r>
      <w:r>
        <w:rPr>
          <w:spacing w:val="-3"/>
        </w:rPr>
        <w:t xml:space="preserve"> </w:t>
      </w:r>
      <w:r>
        <w:rPr/>
        <w:t>dosing,</w:t>
      </w:r>
      <w:r>
        <w:rPr>
          <w:spacing w:val="-2"/>
        </w:rPr>
        <w:t xml:space="preserve"> </w:t>
      </w:r>
      <w:r>
        <w:rPr/>
        <w:t>the</w:t>
      </w:r>
      <w:r>
        <w:rPr>
          <w:spacing w:val="-2"/>
        </w:rPr>
        <w:t xml:space="preserve"> </w:t>
      </w:r>
      <w:r>
        <w:rPr/>
        <w:t>date,</w:t>
      </w:r>
      <w:r>
        <w:rPr>
          <w:spacing w:val="-2"/>
        </w:rPr>
        <w:t xml:space="preserve"> </w:t>
      </w:r>
      <w:r>
        <w:rPr/>
        <w:t>time</w:t>
      </w:r>
      <w:r>
        <w:rPr>
          <w:spacing w:val="-3"/>
        </w:rPr>
        <w:t xml:space="preserve"> </w:t>
      </w:r>
      <w:r>
        <w:rPr/>
        <w:t>and</w:t>
      </w:r>
      <w:r>
        <w:rPr>
          <w:spacing w:val="-2"/>
        </w:rPr>
        <w:t xml:space="preserve"> </w:t>
      </w:r>
      <w:r>
        <w:rPr/>
        <w:t>dose</w:t>
      </w:r>
      <w:r>
        <w:rPr>
          <w:spacing w:val="-3"/>
        </w:rPr>
        <w:t xml:space="preserve"> </w:t>
      </w:r>
      <w:r>
        <w:rPr/>
        <w:t>increments</w:t>
      </w:r>
      <w:r>
        <w:rPr>
          <w:spacing w:val="-2"/>
        </w:rPr>
        <w:t xml:space="preserve"> </w:t>
      </w:r>
      <w:r>
        <w:rPr/>
        <w:t>of</w:t>
      </w:r>
      <w:r>
        <w:rPr>
          <w:spacing w:val="-2"/>
        </w:rPr>
        <w:t xml:space="preserve"> </w:t>
      </w:r>
      <w:r>
        <w:rPr/>
        <w:t>each</w:t>
      </w:r>
      <w:r>
        <w:rPr>
          <w:spacing w:val="-2"/>
        </w:rPr>
        <w:t xml:space="preserve"> </w:t>
      </w:r>
      <w:r>
        <w:rPr/>
        <w:t>dose</w:t>
      </w:r>
      <w:r>
        <w:rPr>
          <w:spacing w:val="-3"/>
        </w:rPr>
        <w:t xml:space="preserve"> </w:t>
      </w:r>
      <w:r>
        <w:rPr/>
        <w:t>administered</w:t>
      </w:r>
      <w:r>
        <w:rPr>
          <w:spacing w:val="-2"/>
        </w:rPr>
        <w:t xml:space="preserve"> </w:t>
      </w:r>
      <w:r>
        <w:rPr/>
        <w:t>will</w:t>
      </w:r>
      <w:r>
        <w:rPr>
          <w:spacing w:val="-2"/>
        </w:rPr>
        <w:t xml:space="preserve"> </w:t>
      </w:r>
      <w:r>
        <w:rPr/>
        <w:t>be</w:t>
      </w:r>
      <w:r>
        <w:rPr>
          <w:spacing w:val="-3"/>
        </w:rPr>
        <w:t xml:space="preserve"> </w:t>
      </w:r>
      <w:r>
        <w:rPr/>
        <w:t>recorded</w:t>
      </w:r>
      <w:r>
        <w:rPr>
          <w:spacing w:val="-2"/>
        </w:rPr>
        <w:t xml:space="preserve"> </w:t>
      </w:r>
      <w:r>
        <w:rPr/>
        <w:t>in the source documents and eCRF. For home dosing, dosing information (date, time and dose increments) will be transcribed from the dosing diary to the eCRF at the subsequent site visit.</w:t>
      </w:r>
    </w:p>
    <w:p>
      <w:pPr>
        <w:pStyle w:val="Heading2"/>
        <w:numPr>
          <w:ilvl w:val="1"/>
          <w:numId w:val="67"/>
        </w:numPr>
        <w:tabs>
          <w:tab w:val="clear" w:pos="720"/>
          <w:tab w:val="left" w:pos="835" w:leader="none"/>
        </w:tabs>
        <w:spacing w:before="239" w:after="0"/>
        <w:ind w:hanging="679" w:start="835"/>
        <w:jc w:val="start"/>
        <w:rPr/>
      </w:pPr>
      <w:bookmarkStart w:id="49" w:name="_bookmark49"/>
      <w:bookmarkEnd w:id="49"/>
      <w:r>
        <w:rPr/>
        <w:t>Dose</w:t>
      </w:r>
      <w:r>
        <w:rPr>
          <w:spacing w:val="-4"/>
        </w:rPr>
        <w:t xml:space="preserve"> </w:t>
      </w:r>
      <w:r>
        <w:rPr>
          <w:spacing w:val="-2"/>
        </w:rPr>
        <w:t>modification</w:t>
      </w:r>
    </w:p>
    <w:p>
      <w:pPr>
        <w:pStyle w:val="BodyText"/>
        <w:spacing w:lineRule="auto" w:line="264" w:before="147" w:after="0"/>
        <w:ind w:start="156" w:end="173"/>
        <w:rPr/>
      </w:pPr>
      <w:r>
        <w:rPr/>
        <w:t>Participants</w:t>
      </w:r>
      <w:r>
        <w:rPr>
          <w:spacing w:val="-4"/>
        </w:rPr>
        <w:t xml:space="preserve"> </w:t>
      </w:r>
      <w:r>
        <w:rPr/>
        <w:t>must</w:t>
      </w:r>
      <w:r>
        <w:rPr>
          <w:spacing w:val="-3"/>
        </w:rPr>
        <w:t xml:space="preserve"> </w:t>
      </w:r>
      <w:r>
        <w:rPr/>
        <w:t>receive</w:t>
      </w:r>
      <w:r>
        <w:rPr>
          <w:spacing w:val="-2"/>
        </w:rPr>
        <w:t xml:space="preserve"> </w:t>
      </w:r>
      <w:r>
        <w:rPr/>
        <w:t>the</w:t>
      </w:r>
      <w:r>
        <w:rPr>
          <w:spacing w:val="-3"/>
        </w:rPr>
        <w:t xml:space="preserve"> </w:t>
      </w:r>
      <w:r>
        <w:rPr/>
        <w:t>protocol-specified</w:t>
      </w:r>
      <w:r>
        <w:rPr>
          <w:spacing w:val="-3"/>
        </w:rPr>
        <w:t xml:space="preserve"> </w:t>
      </w:r>
      <w:r>
        <w:rPr/>
        <w:t>dose</w:t>
      </w:r>
      <w:r>
        <w:rPr>
          <w:spacing w:val="-4"/>
        </w:rPr>
        <w:t xml:space="preserve"> </w:t>
      </w:r>
      <w:r>
        <w:rPr/>
        <w:t>regimen</w:t>
      </w:r>
      <w:r>
        <w:rPr>
          <w:spacing w:val="-3"/>
        </w:rPr>
        <w:t xml:space="preserve"> </w:t>
      </w:r>
      <w:r>
        <w:rPr/>
        <w:t>throughout</w:t>
      </w:r>
      <w:r>
        <w:rPr>
          <w:spacing w:val="-3"/>
        </w:rPr>
        <w:t xml:space="preserve"> </w:t>
      </w:r>
      <w:r>
        <w:rPr/>
        <w:t>the</w:t>
      </w:r>
      <w:r>
        <w:rPr>
          <w:spacing w:val="-4"/>
        </w:rPr>
        <w:t xml:space="preserve"> </w:t>
      </w:r>
      <w:r>
        <w:rPr/>
        <w:t>treatment</w:t>
      </w:r>
      <w:r>
        <w:rPr>
          <w:spacing w:val="-3"/>
        </w:rPr>
        <w:t xml:space="preserve"> </w:t>
      </w:r>
      <w:r>
        <w:rPr/>
        <w:t>period</w:t>
      </w:r>
      <w:r>
        <w:rPr>
          <w:spacing w:val="-3"/>
        </w:rPr>
        <w:t xml:space="preserve"> </w:t>
      </w:r>
      <w:r>
        <w:rPr/>
        <w:t xml:space="preserve">to maintain the scientific integrity of the study. Dose modification is not applicable for this study. Please refer to Section </w:t>
      </w:r>
      <w:hyperlink w:anchor="_bookmark42">
        <w:r>
          <w:rPr>
            <w:rStyle w:val="Style7"/>
            <w:color w:val="0000FF"/>
            <w:u w:val="single" w:color="0000FF"/>
          </w:rPr>
          <w:t>6.1.2</w:t>
        </w:r>
      </w:hyperlink>
      <w:r>
        <w:rPr>
          <w:color w:val="0000FF"/>
        </w:rPr>
        <w:t xml:space="preserve"> </w:t>
      </w:r>
      <w:r>
        <w:rPr/>
        <w:t>for guidance on missed doses.</w:t>
      </w:r>
    </w:p>
    <w:p>
      <w:pPr>
        <w:pStyle w:val="Heading2"/>
        <w:spacing w:before="241" w:after="0"/>
        <w:ind w:hanging="0" w:start="156"/>
        <w:rPr/>
      </w:pPr>
      <w:r>
        <w:rPr/>
        <w:t>Management</w:t>
      </w:r>
      <w:r>
        <w:rPr>
          <w:spacing w:val="-2"/>
        </w:rPr>
        <w:t xml:space="preserve"> </w:t>
      </w:r>
      <w:r>
        <w:rPr/>
        <w:t>of</w:t>
      </w:r>
      <w:r>
        <w:rPr>
          <w:spacing w:val="-3"/>
        </w:rPr>
        <w:t xml:space="preserve"> </w:t>
      </w:r>
      <w:r>
        <w:rPr/>
        <w:t>tolerability</w:t>
      </w:r>
      <w:r>
        <w:rPr>
          <w:spacing w:val="-1"/>
        </w:rPr>
        <w:t xml:space="preserve"> </w:t>
      </w:r>
      <w:r>
        <w:rPr>
          <w:spacing w:val="-2"/>
        </w:rPr>
        <w:t>issues</w:t>
      </w:r>
    </w:p>
    <w:p>
      <w:pPr>
        <w:pStyle w:val="BodyText"/>
        <w:spacing w:lineRule="auto" w:line="264" w:before="147" w:after="0"/>
        <w:rPr/>
      </w:pPr>
      <w:r>
        <w:rPr/>
        <w:t>If</w:t>
      </w:r>
      <w:r>
        <w:rPr>
          <w:spacing w:val="-5"/>
        </w:rPr>
        <w:t xml:space="preserve"> </w:t>
      </w:r>
      <w:r>
        <w:rPr/>
        <w:t>a</w:t>
      </w:r>
      <w:r>
        <w:rPr>
          <w:spacing w:val="-4"/>
        </w:rPr>
        <w:t xml:space="preserve"> </w:t>
      </w:r>
      <w:r>
        <w:rPr/>
        <w:t>participant</w:t>
      </w:r>
      <w:r>
        <w:rPr>
          <w:spacing w:val="-3"/>
        </w:rPr>
        <w:t xml:space="preserve"> </w:t>
      </w:r>
      <w:r>
        <w:rPr/>
        <w:t>experiences</w:t>
      </w:r>
      <w:r>
        <w:rPr>
          <w:spacing w:val="-4"/>
        </w:rPr>
        <w:t xml:space="preserve"> </w:t>
      </w:r>
      <w:r>
        <w:rPr/>
        <w:t>tolerability</w:t>
      </w:r>
      <w:r>
        <w:rPr>
          <w:spacing w:val="-3"/>
        </w:rPr>
        <w:t xml:space="preserve"> </w:t>
      </w:r>
      <w:r>
        <w:rPr/>
        <w:t>concerns</w:t>
      </w:r>
      <w:r>
        <w:rPr>
          <w:spacing w:val="-4"/>
        </w:rPr>
        <w:t xml:space="preserve"> </w:t>
      </w:r>
      <w:r>
        <w:rPr/>
        <w:t>or</w:t>
      </w:r>
      <w:r>
        <w:rPr>
          <w:spacing w:val="-3"/>
        </w:rPr>
        <w:t xml:space="preserve"> </w:t>
      </w:r>
      <w:r>
        <w:rPr/>
        <w:t>AEs</w:t>
      </w:r>
      <w:r>
        <w:rPr>
          <w:spacing w:val="-4"/>
        </w:rPr>
        <w:t xml:space="preserve"> </w:t>
      </w:r>
      <w:r>
        <w:rPr/>
        <w:t>that</w:t>
      </w:r>
      <w:r>
        <w:rPr>
          <w:spacing w:val="-3"/>
        </w:rPr>
        <w:t xml:space="preserve"> </w:t>
      </w:r>
      <w:r>
        <w:rPr/>
        <w:t>may</w:t>
      </w:r>
      <w:r>
        <w:rPr>
          <w:spacing w:val="-3"/>
        </w:rPr>
        <w:t xml:space="preserve"> </w:t>
      </w:r>
      <w:r>
        <w:rPr/>
        <w:t>impact</w:t>
      </w:r>
      <w:r>
        <w:rPr>
          <w:spacing w:val="-3"/>
        </w:rPr>
        <w:t xml:space="preserve"> </w:t>
      </w:r>
      <w:r>
        <w:rPr/>
        <w:t>continued</w:t>
      </w:r>
      <w:r>
        <w:rPr>
          <w:spacing w:val="-3"/>
        </w:rPr>
        <w:t xml:space="preserve"> </w:t>
      </w:r>
      <w:r>
        <w:rPr/>
        <w:t>dosing,</w:t>
      </w:r>
      <w:r>
        <w:rPr>
          <w:spacing w:val="-3"/>
        </w:rPr>
        <w:t xml:space="preserve"> </w:t>
      </w:r>
      <w:r>
        <w:rPr/>
        <w:t>the following measures apply:</w:t>
      </w:r>
    </w:p>
    <w:p>
      <w:pPr>
        <w:pStyle w:val="ListParagraph"/>
        <w:numPr>
          <w:ilvl w:val="0"/>
          <w:numId w:val="42"/>
        </w:numPr>
        <w:tabs>
          <w:tab w:val="clear" w:pos="720"/>
          <w:tab w:val="left" w:pos="514" w:leader="none"/>
        </w:tabs>
        <w:spacing w:lineRule="auto" w:line="262" w:before="204" w:after="0"/>
        <w:ind w:hanging="358" w:start="514" w:end="274"/>
        <w:rPr>
          <w:sz w:val="24"/>
        </w:rPr>
      </w:pPr>
      <w:r>
        <w:rPr>
          <w:i/>
          <w:sz w:val="24"/>
        </w:rPr>
        <w:t>Temporary treatment interruptions</w:t>
      </w:r>
      <w:r>
        <w:rPr>
          <w:sz w:val="24"/>
        </w:rPr>
        <w:t>: Short-term interruptions (up to and including 12 consecutive days) of dosing may be considered to manage AEs or participant safety, provided these</w:t>
      </w:r>
      <w:r>
        <w:rPr>
          <w:spacing w:val="-4"/>
          <w:sz w:val="24"/>
        </w:rPr>
        <w:t xml:space="preserve"> </w:t>
      </w:r>
      <w:r>
        <w:rPr>
          <w:sz w:val="24"/>
        </w:rPr>
        <w:t>interruptions:</w:t>
      </w:r>
      <w:r>
        <w:rPr>
          <w:spacing w:val="-2"/>
          <w:sz w:val="24"/>
        </w:rPr>
        <w:t xml:space="preserve"> </w:t>
      </w:r>
      <w:r>
        <w:rPr>
          <w:sz w:val="24"/>
        </w:rPr>
        <w:t>do</w:t>
      </w:r>
      <w:r>
        <w:rPr>
          <w:spacing w:val="-2"/>
          <w:sz w:val="24"/>
        </w:rPr>
        <w:t xml:space="preserve"> </w:t>
      </w:r>
      <w:r>
        <w:rPr>
          <w:sz w:val="24"/>
        </w:rPr>
        <w:t>not</w:t>
      </w:r>
      <w:r>
        <w:rPr>
          <w:spacing w:val="-2"/>
          <w:sz w:val="24"/>
        </w:rPr>
        <w:t xml:space="preserve"> </w:t>
      </w:r>
      <w:r>
        <w:rPr>
          <w:sz w:val="24"/>
        </w:rPr>
        <w:t>involve</w:t>
      </w:r>
      <w:r>
        <w:rPr>
          <w:spacing w:val="-2"/>
          <w:sz w:val="24"/>
        </w:rPr>
        <w:t xml:space="preserve"> </w:t>
      </w:r>
      <w:r>
        <w:rPr>
          <w:sz w:val="24"/>
        </w:rPr>
        <w:t>any</w:t>
      </w:r>
      <w:r>
        <w:rPr>
          <w:spacing w:val="-2"/>
          <w:sz w:val="24"/>
        </w:rPr>
        <w:t xml:space="preserve"> </w:t>
      </w:r>
      <w:r>
        <w:rPr>
          <w:sz w:val="24"/>
        </w:rPr>
        <w:t>change</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prescribed</w:t>
      </w:r>
      <w:r>
        <w:rPr>
          <w:spacing w:val="-2"/>
          <w:sz w:val="24"/>
        </w:rPr>
        <w:t xml:space="preserve"> </w:t>
      </w:r>
      <w:r>
        <w:rPr>
          <w:sz w:val="24"/>
        </w:rPr>
        <w:t>dose</w:t>
      </w:r>
      <w:r>
        <w:rPr>
          <w:spacing w:val="-3"/>
          <w:sz w:val="24"/>
        </w:rPr>
        <w:t xml:space="preserve"> </w:t>
      </w:r>
      <w:r>
        <w:rPr>
          <w:sz w:val="24"/>
        </w:rPr>
        <w:t>level;</w:t>
      </w:r>
      <w:r>
        <w:rPr>
          <w:spacing w:val="-2"/>
          <w:sz w:val="24"/>
        </w:rPr>
        <w:t xml:space="preserve"> </w:t>
      </w:r>
      <w:r>
        <w:rPr>
          <w:sz w:val="24"/>
        </w:rPr>
        <w:t>are</w:t>
      </w:r>
      <w:r>
        <w:rPr>
          <w:spacing w:val="-4"/>
          <w:sz w:val="24"/>
        </w:rPr>
        <w:t xml:space="preserve"> </w:t>
      </w:r>
      <w:r>
        <w:rPr>
          <w:sz w:val="24"/>
        </w:rPr>
        <w:t>within</w:t>
      </w:r>
      <w:r>
        <w:rPr>
          <w:spacing w:val="-2"/>
          <w:sz w:val="24"/>
        </w:rPr>
        <w:t xml:space="preserve"> </w:t>
      </w:r>
      <w:r>
        <w:rPr>
          <w:sz w:val="24"/>
        </w:rPr>
        <w:t>the</w:t>
      </w:r>
      <w:r>
        <w:rPr>
          <w:spacing w:val="-2"/>
          <w:sz w:val="24"/>
        </w:rPr>
        <w:t xml:space="preserve"> </w:t>
      </w:r>
      <w:r>
        <w:rPr>
          <w:sz w:val="24"/>
        </w:rPr>
        <w:t xml:space="preserve">limits defined in the protocol (Section </w:t>
      </w:r>
      <w:hyperlink w:anchor="_bookmark42">
        <w:r>
          <w:rPr>
            <w:rStyle w:val="Style7"/>
            <w:color w:val="0000FF"/>
            <w:sz w:val="24"/>
            <w:u w:val="single" w:color="0000FF"/>
          </w:rPr>
          <w:t>6.1.2</w:t>
        </w:r>
      </w:hyperlink>
      <w:r>
        <w:rPr>
          <w:sz w:val="24"/>
        </w:rPr>
        <w:t>); and are documented in the eCRF with justification.</w:t>
      </w:r>
    </w:p>
    <w:p>
      <w:pPr>
        <w:pStyle w:val="ListParagraph"/>
        <w:numPr>
          <w:ilvl w:val="0"/>
          <w:numId w:val="42"/>
        </w:numPr>
        <w:tabs>
          <w:tab w:val="clear" w:pos="720"/>
          <w:tab w:val="left" w:pos="514" w:leader="none"/>
        </w:tabs>
        <w:spacing w:lineRule="auto" w:line="262" w:before="8" w:after="0"/>
        <w:ind w:hanging="358" w:start="514" w:end="802"/>
        <w:rPr>
          <w:sz w:val="24"/>
        </w:rPr>
      </w:pPr>
      <w:r>
        <w:rPr>
          <w:i/>
          <w:sz w:val="24"/>
        </w:rPr>
        <w:t>Supportive care</w:t>
      </w:r>
      <w:r>
        <w:rPr>
          <w:sz w:val="24"/>
        </w:rPr>
        <w:t>: Non-pharmacological interventions (e.g., counselling, dietary advice, hydration</w:t>
      </w:r>
      <w:r>
        <w:rPr>
          <w:spacing w:val="-4"/>
          <w:sz w:val="24"/>
        </w:rPr>
        <w:t xml:space="preserve"> </w:t>
      </w:r>
      <w:r>
        <w:rPr>
          <w:sz w:val="24"/>
        </w:rPr>
        <w:t>guidance)</w:t>
      </w:r>
      <w:r>
        <w:rPr>
          <w:spacing w:val="-4"/>
          <w:sz w:val="24"/>
        </w:rPr>
        <w:t xml:space="preserve"> </w:t>
      </w:r>
      <w:r>
        <w:rPr>
          <w:sz w:val="24"/>
        </w:rPr>
        <w:t>should</w:t>
      </w:r>
      <w:r>
        <w:rPr>
          <w:spacing w:val="-4"/>
          <w:sz w:val="24"/>
        </w:rPr>
        <w:t xml:space="preserve"> </w:t>
      </w:r>
      <w:r>
        <w:rPr>
          <w:sz w:val="24"/>
        </w:rPr>
        <w:t>be</w:t>
      </w:r>
      <w:r>
        <w:rPr>
          <w:spacing w:val="-5"/>
          <w:sz w:val="24"/>
        </w:rPr>
        <w:t xml:space="preserve"> </w:t>
      </w:r>
      <w:r>
        <w:rPr>
          <w:sz w:val="24"/>
        </w:rPr>
        <w:t>implemented</w:t>
      </w:r>
      <w:r>
        <w:rPr>
          <w:spacing w:val="-4"/>
          <w:sz w:val="24"/>
        </w:rPr>
        <w:t xml:space="preserve"> </w:t>
      </w:r>
      <w:r>
        <w:rPr>
          <w:sz w:val="24"/>
        </w:rPr>
        <w:t>where</w:t>
      </w:r>
      <w:r>
        <w:rPr>
          <w:spacing w:val="-3"/>
          <w:sz w:val="24"/>
        </w:rPr>
        <w:t xml:space="preserve"> </w:t>
      </w:r>
      <w:r>
        <w:rPr>
          <w:sz w:val="24"/>
        </w:rPr>
        <w:t>appropriate</w:t>
      </w:r>
      <w:r>
        <w:rPr>
          <w:spacing w:val="-4"/>
          <w:sz w:val="24"/>
        </w:rPr>
        <w:t xml:space="preserve"> </w:t>
      </w:r>
      <w:r>
        <w:rPr>
          <w:sz w:val="24"/>
        </w:rPr>
        <w:t>to</w:t>
      </w:r>
      <w:r>
        <w:rPr>
          <w:spacing w:val="-4"/>
          <w:sz w:val="24"/>
        </w:rPr>
        <w:t xml:space="preserve"> </w:t>
      </w:r>
      <w:r>
        <w:rPr>
          <w:sz w:val="24"/>
        </w:rPr>
        <w:t>improve</w:t>
      </w:r>
      <w:r>
        <w:rPr>
          <w:spacing w:val="-6"/>
          <w:sz w:val="24"/>
        </w:rPr>
        <w:t xml:space="preserve"> </w:t>
      </w:r>
      <w:r>
        <w:rPr>
          <w:sz w:val="24"/>
        </w:rPr>
        <w:t>tolerability</w:t>
      </w:r>
      <w:r>
        <w:rPr>
          <w:spacing w:val="-4"/>
          <w:sz w:val="24"/>
        </w:rPr>
        <w:t xml:space="preserve"> </w:t>
      </w:r>
      <w:r>
        <w:rPr>
          <w:sz w:val="24"/>
        </w:rPr>
        <w:t>and adherence. All supportive care measures are to be documented in the eCRF.</w:t>
      </w:r>
    </w:p>
    <w:p>
      <w:pPr>
        <w:pStyle w:val="ListParagraph"/>
        <w:numPr>
          <w:ilvl w:val="0"/>
          <w:numId w:val="42"/>
        </w:numPr>
        <w:tabs>
          <w:tab w:val="clear" w:pos="720"/>
          <w:tab w:val="left" w:pos="514" w:leader="none"/>
        </w:tabs>
        <w:spacing w:lineRule="auto" w:line="262" w:before="7" w:after="0"/>
        <w:ind w:hanging="358" w:start="514" w:end="463"/>
        <w:rPr>
          <w:sz w:val="24"/>
        </w:rPr>
        <w:sectPr>
          <w:headerReference w:type="default" r:id="rId114"/>
          <w:headerReference w:type="first" r:id="rId115"/>
          <w:type w:val="nextPage"/>
          <w:pgSz w:w="11906" w:h="16838"/>
          <w:pgMar w:left="1260" w:right="680" w:gutter="0" w:header="850" w:top="1880" w:footer="0" w:bottom="280"/>
          <w:pgNumType w:fmt="decimal"/>
          <w:formProt w:val="false"/>
          <w:textDirection w:val="lrTb"/>
          <w:docGrid w:type="default" w:linePitch="100" w:charSpace="0"/>
        </w:sectPr>
      </w:pPr>
      <w:r>
        <w:rPr>
          <w:i/>
          <w:sz w:val="24"/>
        </w:rPr>
        <w:t>Antiemetic</w:t>
      </w:r>
      <w:r>
        <w:rPr>
          <w:i/>
          <w:spacing w:val="-4"/>
          <w:sz w:val="24"/>
        </w:rPr>
        <w:t xml:space="preserve"> </w:t>
      </w:r>
      <w:r>
        <w:rPr>
          <w:i/>
          <w:sz w:val="24"/>
        </w:rPr>
        <w:t>use</w:t>
      </w:r>
      <w:r>
        <w:rPr>
          <w:sz w:val="24"/>
        </w:rPr>
        <w:t>:</w:t>
      </w:r>
      <w:r>
        <w:rPr>
          <w:spacing w:val="-3"/>
          <w:sz w:val="24"/>
        </w:rPr>
        <w:t xml:space="preserve"> </w:t>
      </w:r>
      <w:r>
        <w:rPr>
          <w:sz w:val="24"/>
        </w:rPr>
        <w:t>Antiemetic</w:t>
      </w:r>
      <w:r>
        <w:rPr>
          <w:spacing w:val="-4"/>
          <w:sz w:val="24"/>
        </w:rPr>
        <w:t xml:space="preserve"> </w:t>
      </w:r>
      <w:r>
        <w:rPr>
          <w:sz w:val="24"/>
        </w:rPr>
        <w:t>medication</w:t>
      </w:r>
      <w:r>
        <w:rPr>
          <w:spacing w:val="-3"/>
          <w:sz w:val="24"/>
        </w:rPr>
        <w:t xml:space="preserve"> </w:t>
      </w:r>
      <w:r>
        <w:rPr>
          <w:sz w:val="24"/>
        </w:rPr>
        <w:t>may</w:t>
      </w:r>
      <w:r>
        <w:rPr>
          <w:spacing w:val="-4"/>
          <w:sz w:val="24"/>
        </w:rPr>
        <w:t xml:space="preserve"> </w:t>
      </w:r>
      <w:r>
        <w:rPr>
          <w:sz w:val="24"/>
        </w:rPr>
        <w:t>be</w:t>
      </w:r>
      <w:r>
        <w:rPr>
          <w:spacing w:val="-5"/>
          <w:sz w:val="24"/>
        </w:rPr>
        <w:t xml:space="preserve"> </w:t>
      </w:r>
      <w:r>
        <w:rPr>
          <w:sz w:val="24"/>
        </w:rPr>
        <w:t>administered</w:t>
      </w:r>
      <w:r>
        <w:rPr>
          <w:spacing w:val="-3"/>
          <w:sz w:val="24"/>
        </w:rPr>
        <w:t xml:space="preserve"> </w:t>
      </w:r>
      <w:r>
        <w:rPr>
          <w:sz w:val="24"/>
        </w:rPr>
        <w:t>at</w:t>
      </w:r>
      <w:r>
        <w:rPr>
          <w:spacing w:val="-4"/>
          <w:sz w:val="24"/>
        </w:rPr>
        <w:t xml:space="preserve"> </w:t>
      </w:r>
      <w:r>
        <w:rPr>
          <w:sz w:val="24"/>
        </w:rPr>
        <w:t>the</w:t>
      </w:r>
      <w:r>
        <w:rPr>
          <w:spacing w:val="-4"/>
          <w:sz w:val="24"/>
        </w:rPr>
        <w:t xml:space="preserve"> </w:t>
      </w:r>
      <w:r>
        <w:rPr>
          <w:sz w:val="24"/>
        </w:rPr>
        <w:t>investigator’s</w:t>
      </w:r>
      <w:r>
        <w:rPr>
          <w:spacing w:val="-4"/>
          <w:sz w:val="24"/>
        </w:rPr>
        <w:t xml:space="preserve"> </w:t>
      </w:r>
      <w:r>
        <w:rPr>
          <w:sz w:val="24"/>
        </w:rPr>
        <w:t>discretion</w:t>
      </w:r>
      <w:r>
        <w:rPr>
          <w:spacing w:val="-3"/>
          <w:sz w:val="24"/>
        </w:rPr>
        <w:t xml:space="preserve"> </w:t>
      </w:r>
      <w:r>
        <w:rPr>
          <w:sz w:val="24"/>
        </w:rPr>
        <w:t>to manage nausea or vomiting. Prophylactic use of antiemetics prior to the onset of vomiting is permitted if clinically indicated, in order to optimise participant comfort and retention. All antiemetic administration must be documented in the eCRF.</w:t>
      </w:r>
    </w:p>
    <w:p>
      <w:pPr>
        <w:pStyle w:val="Heading2"/>
        <w:spacing w:before="88" w:after="0"/>
        <w:ind w:hanging="0" w:start="156"/>
        <w:rPr/>
      </w:pPr>
      <w:r>
        <w:rPr/>
        <w:t>Collaborative</w:t>
      </w:r>
      <w:r>
        <w:rPr>
          <w:spacing w:val="-8"/>
        </w:rPr>
        <w:t xml:space="preserve"> </w:t>
      </w:r>
      <w:r>
        <w:rPr/>
        <w:t>decision-</w:t>
      </w:r>
      <w:r>
        <w:rPr>
          <w:spacing w:val="-2"/>
        </w:rPr>
        <w:t>making</w:t>
      </w:r>
    </w:p>
    <w:p>
      <w:pPr>
        <w:pStyle w:val="BodyText"/>
        <w:spacing w:lineRule="auto" w:line="264" w:before="147" w:after="0"/>
        <w:ind w:start="156" w:end="173"/>
        <w:rPr/>
      </w:pPr>
      <w:r>
        <w:rPr/>
        <w:t>Situations requiring flexibility will be addressed on a case-by-case basis through consultation between the site and the sponsor. The site must notify the sponsor promptly of any proposed interruption</w:t>
      </w:r>
      <w:r>
        <w:rPr>
          <w:spacing w:val="-4"/>
        </w:rPr>
        <w:t xml:space="preserve"> </w:t>
      </w:r>
      <w:r>
        <w:rPr/>
        <w:t>or</w:t>
      </w:r>
      <w:r>
        <w:rPr>
          <w:spacing w:val="-5"/>
        </w:rPr>
        <w:t xml:space="preserve"> </w:t>
      </w:r>
      <w:r>
        <w:rPr/>
        <w:t>retention</w:t>
      </w:r>
      <w:r>
        <w:rPr>
          <w:spacing w:val="-2"/>
        </w:rPr>
        <w:t xml:space="preserve"> </w:t>
      </w:r>
      <w:r>
        <w:rPr/>
        <w:t>strategy;</w:t>
      </w:r>
      <w:r>
        <w:rPr>
          <w:spacing w:val="-4"/>
        </w:rPr>
        <w:t xml:space="preserve"> </w:t>
      </w:r>
      <w:r>
        <w:rPr/>
        <w:t>obtain</w:t>
      </w:r>
      <w:r>
        <w:rPr>
          <w:spacing w:val="-4"/>
        </w:rPr>
        <w:t xml:space="preserve"> </w:t>
      </w:r>
      <w:r>
        <w:rPr/>
        <w:t>sponsor</w:t>
      </w:r>
      <w:r>
        <w:rPr>
          <w:spacing w:val="-4"/>
        </w:rPr>
        <w:t xml:space="preserve"> </w:t>
      </w:r>
      <w:r>
        <w:rPr/>
        <w:t>agreement</w:t>
      </w:r>
      <w:r>
        <w:rPr>
          <w:spacing w:val="-4"/>
        </w:rPr>
        <w:t xml:space="preserve"> </w:t>
      </w:r>
      <w:r>
        <w:rPr/>
        <w:t>before</w:t>
      </w:r>
      <w:r>
        <w:rPr>
          <w:spacing w:val="-3"/>
        </w:rPr>
        <w:t xml:space="preserve"> </w:t>
      </w:r>
      <w:r>
        <w:rPr/>
        <w:t>implementing</w:t>
      </w:r>
      <w:r>
        <w:rPr>
          <w:spacing w:val="-4"/>
        </w:rPr>
        <w:t xml:space="preserve"> </w:t>
      </w:r>
      <w:r>
        <w:rPr/>
        <w:t>measures</w:t>
      </w:r>
      <w:r>
        <w:rPr>
          <w:spacing w:val="-5"/>
        </w:rPr>
        <w:t xml:space="preserve"> </w:t>
      </w:r>
      <w:r>
        <w:rPr/>
        <w:t xml:space="preserve">beyond those explicitly permitted in the protocol; and document all decisions and rationale in the study </w:t>
      </w:r>
      <w:r>
        <w:rPr>
          <w:spacing w:val="-2"/>
        </w:rPr>
        <w:t>records.</w:t>
      </w:r>
    </w:p>
    <w:p>
      <w:pPr>
        <w:pStyle w:val="Heading2"/>
        <w:spacing w:before="200" w:after="0"/>
        <w:ind w:hanging="0" w:start="156"/>
        <w:rPr/>
      </w:pPr>
      <w:r>
        <w:rPr/>
        <w:t>Retention</w:t>
      </w:r>
      <w:r>
        <w:rPr>
          <w:spacing w:val="-7"/>
        </w:rPr>
        <w:t xml:space="preserve"> </w:t>
      </w:r>
      <w:r>
        <w:rPr>
          <w:spacing w:val="-2"/>
        </w:rPr>
        <w:t>objective</w:t>
      </w:r>
    </w:p>
    <w:p>
      <w:pPr>
        <w:pStyle w:val="BodyText"/>
        <w:spacing w:lineRule="auto" w:line="264" w:before="147" w:after="0"/>
        <w:ind w:start="156" w:end="261"/>
        <w:rPr/>
      </w:pPr>
      <w:r>
        <w:rPr/>
        <w:t>The overarching goal is to maximise participant retention and safety without compromising protocol</w:t>
      </w:r>
      <w:r>
        <w:rPr>
          <w:spacing w:val="-3"/>
        </w:rPr>
        <w:t xml:space="preserve"> </w:t>
      </w:r>
      <w:r>
        <w:rPr/>
        <w:t>compliance</w:t>
      </w:r>
      <w:r>
        <w:rPr>
          <w:spacing w:val="-4"/>
        </w:rPr>
        <w:t xml:space="preserve"> </w:t>
      </w:r>
      <w:r>
        <w:rPr/>
        <w:t>or</w:t>
      </w:r>
      <w:r>
        <w:rPr>
          <w:spacing w:val="-3"/>
        </w:rPr>
        <w:t xml:space="preserve"> </w:t>
      </w:r>
      <w:r>
        <w:rPr/>
        <w:t>data</w:t>
      </w:r>
      <w:r>
        <w:rPr>
          <w:spacing w:val="-3"/>
        </w:rPr>
        <w:t xml:space="preserve"> </w:t>
      </w:r>
      <w:r>
        <w:rPr/>
        <w:t>integrity.</w:t>
      </w:r>
      <w:r>
        <w:rPr>
          <w:spacing w:val="-3"/>
        </w:rPr>
        <w:t xml:space="preserve"> </w:t>
      </w:r>
      <w:r>
        <w:rPr/>
        <w:t>All</w:t>
      </w:r>
      <w:r>
        <w:rPr>
          <w:spacing w:val="-3"/>
        </w:rPr>
        <w:t xml:space="preserve"> </w:t>
      </w:r>
      <w:r>
        <w:rPr/>
        <w:t>actions</w:t>
      </w:r>
      <w:r>
        <w:rPr>
          <w:spacing w:val="-4"/>
        </w:rPr>
        <w:t xml:space="preserve"> </w:t>
      </w:r>
      <w:r>
        <w:rPr/>
        <w:t>taken</w:t>
      </w:r>
      <w:r>
        <w:rPr>
          <w:spacing w:val="-3"/>
        </w:rPr>
        <w:t xml:space="preserve"> </w:t>
      </w:r>
      <w:r>
        <w:rPr/>
        <w:t>must</w:t>
      </w:r>
      <w:r>
        <w:rPr>
          <w:spacing w:val="-3"/>
        </w:rPr>
        <w:t xml:space="preserve"> </w:t>
      </w:r>
      <w:r>
        <w:rPr/>
        <w:t>be</w:t>
      </w:r>
      <w:r>
        <w:rPr>
          <w:spacing w:val="-3"/>
        </w:rPr>
        <w:t xml:space="preserve"> </w:t>
      </w:r>
      <w:r>
        <w:rPr/>
        <w:t>in</w:t>
      </w:r>
      <w:r>
        <w:rPr>
          <w:spacing w:val="-3"/>
        </w:rPr>
        <w:t xml:space="preserve"> </w:t>
      </w:r>
      <w:r>
        <w:rPr/>
        <w:t>accordance</w:t>
      </w:r>
      <w:r>
        <w:rPr>
          <w:spacing w:val="-4"/>
        </w:rPr>
        <w:t xml:space="preserve"> </w:t>
      </w:r>
      <w:r>
        <w:rPr/>
        <w:t>with</w:t>
      </w:r>
      <w:r>
        <w:rPr>
          <w:spacing w:val="-3"/>
        </w:rPr>
        <w:t xml:space="preserve"> </w:t>
      </w:r>
      <w:r>
        <w:rPr/>
        <w:t>GCP</w:t>
      </w:r>
      <w:r>
        <w:rPr>
          <w:spacing w:val="-3"/>
        </w:rPr>
        <w:t xml:space="preserve"> </w:t>
      </w:r>
      <w:r>
        <w:rPr/>
        <w:t>(ICH</w:t>
      </w:r>
      <w:r>
        <w:rPr>
          <w:spacing w:val="-4"/>
        </w:rPr>
        <w:t xml:space="preserve"> </w:t>
      </w:r>
      <w:r>
        <w:rPr/>
        <w:t>E6), applicable regulatory requirements and aligned with the approved protocol.</w:t>
      </w:r>
    </w:p>
    <w:p>
      <w:pPr>
        <w:pStyle w:val="Heading2"/>
        <w:numPr>
          <w:ilvl w:val="1"/>
          <w:numId w:val="67"/>
        </w:numPr>
        <w:tabs>
          <w:tab w:val="clear" w:pos="720"/>
          <w:tab w:val="left" w:pos="833" w:leader="none"/>
        </w:tabs>
        <w:spacing w:before="241" w:after="0"/>
        <w:ind w:hanging="677" w:start="833"/>
        <w:jc w:val="start"/>
        <w:rPr/>
      </w:pPr>
      <w:bookmarkStart w:id="50" w:name="_bookmark50"/>
      <w:bookmarkEnd w:id="50"/>
      <w:r>
        <w:rPr/>
        <w:t>Continued</w:t>
      </w:r>
      <w:r>
        <w:rPr>
          <w:spacing w:val="-5"/>
        </w:rPr>
        <w:t xml:space="preserve"> </w:t>
      </w:r>
      <w:r>
        <w:rPr/>
        <w:t>access</w:t>
      </w:r>
      <w:r>
        <w:rPr>
          <w:spacing w:val="-4"/>
        </w:rPr>
        <w:t xml:space="preserve"> </w:t>
      </w:r>
      <w:r>
        <w:rPr/>
        <w:t>to</w:t>
      </w:r>
      <w:r>
        <w:rPr>
          <w:spacing w:val="-3"/>
        </w:rPr>
        <w:t xml:space="preserve"> </w:t>
      </w:r>
      <w:r>
        <w:rPr/>
        <w:t>study</w:t>
      </w:r>
      <w:r>
        <w:rPr>
          <w:spacing w:val="-2"/>
        </w:rPr>
        <w:t xml:space="preserve"> </w:t>
      </w:r>
      <w:r>
        <w:rPr/>
        <w:t>intervention</w:t>
      </w:r>
      <w:r>
        <w:rPr>
          <w:spacing w:val="-3"/>
        </w:rPr>
        <w:t xml:space="preserve"> </w:t>
      </w:r>
      <w:r>
        <w:rPr/>
        <w:t>after</w:t>
      </w:r>
      <w:r>
        <w:rPr>
          <w:spacing w:val="-2"/>
        </w:rPr>
        <w:t xml:space="preserve"> </w:t>
      </w:r>
      <w:r>
        <w:rPr/>
        <w:t>end</w:t>
      </w:r>
      <w:r>
        <w:rPr>
          <w:spacing w:val="-3"/>
        </w:rPr>
        <w:t xml:space="preserve"> </w:t>
      </w:r>
      <w:r>
        <w:rPr/>
        <w:t>of</w:t>
      </w:r>
      <w:r>
        <w:rPr>
          <w:spacing w:val="-2"/>
        </w:rPr>
        <w:t xml:space="preserve"> study</w:t>
      </w:r>
    </w:p>
    <w:p>
      <w:pPr>
        <w:pStyle w:val="BodyText"/>
        <w:spacing w:lineRule="auto" w:line="264" w:before="147" w:after="0"/>
        <w:ind w:start="156" w:end="331"/>
        <w:rPr/>
      </w:pPr>
      <w:r>
        <w:rPr/>
        <w:t>When</w:t>
      </w:r>
      <w:r>
        <w:rPr>
          <w:spacing w:val="-3"/>
        </w:rPr>
        <w:t xml:space="preserve"> </w:t>
      </w:r>
      <w:r>
        <w:rPr/>
        <w:t>discontinuing</w:t>
      </w:r>
      <w:r>
        <w:rPr>
          <w:spacing w:val="-1"/>
        </w:rPr>
        <w:t xml:space="preserve"> </w:t>
      </w:r>
      <w:r>
        <w:rPr/>
        <w:t>IMP,</w:t>
      </w:r>
      <w:r>
        <w:rPr>
          <w:spacing w:val="-3"/>
        </w:rPr>
        <w:t xml:space="preserve"> </w:t>
      </w:r>
      <w:r>
        <w:rPr/>
        <w:t>the</w:t>
      </w:r>
      <w:r>
        <w:rPr>
          <w:spacing w:val="-3"/>
        </w:rPr>
        <w:t xml:space="preserve"> </w:t>
      </w:r>
      <w:r>
        <w:rPr/>
        <w:t>participant</w:t>
      </w:r>
      <w:r>
        <w:rPr>
          <w:spacing w:val="-3"/>
        </w:rPr>
        <w:t xml:space="preserve"> </w:t>
      </w:r>
      <w:r>
        <w:rPr/>
        <w:t>should</w:t>
      </w:r>
      <w:r>
        <w:rPr>
          <w:spacing w:val="-3"/>
        </w:rPr>
        <w:t xml:space="preserve"> </w:t>
      </w:r>
      <w:r>
        <w:rPr/>
        <w:t>be</w:t>
      </w:r>
      <w:r>
        <w:rPr>
          <w:spacing w:val="-4"/>
        </w:rPr>
        <w:t xml:space="preserve"> </w:t>
      </w:r>
      <w:r>
        <w:rPr/>
        <w:t>treated</w:t>
      </w:r>
      <w:r>
        <w:rPr>
          <w:spacing w:val="-2"/>
        </w:rPr>
        <w:t xml:space="preserve"> </w:t>
      </w:r>
      <w:r>
        <w:rPr/>
        <w:t>at</w:t>
      </w:r>
      <w:r>
        <w:rPr>
          <w:spacing w:val="-3"/>
        </w:rPr>
        <w:t xml:space="preserve"> </w:t>
      </w:r>
      <w:r>
        <w:rPr/>
        <w:t>the</w:t>
      </w:r>
      <w:r>
        <w:rPr>
          <w:spacing w:val="-4"/>
        </w:rPr>
        <w:t xml:space="preserve"> </w:t>
      </w:r>
      <w:r>
        <w:rPr/>
        <w:t>discretion</w:t>
      </w:r>
      <w:r>
        <w:rPr>
          <w:spacing w:val="-3"/>
        </w:rPr>
        <w:t xml:space="preserve"> </w:t>
      </w:r>
      <w:r>
        <w:rPr/>
        <w:t>of</w:t>
      </w:r>
      <w:r>
        <w:rPr>
          <w:spacing w:val="-4"/>
        </w:rPr>
        <w:t xml:space="preserve"> </w:t>
      </w:r>
      <w:r>
        <w:rPr/>
        <w:t>the</w:t>
      </w:r>
      <w:r>
        <w:rPr>
          <w:spacing w:val="-3"/>
        </w:rPr>
        <w:t xml:space="preserve"> </w:t>
      </w:r>
      <w:r>
        <w:rPr/>
        <w:t>investigator. There will be no continued access to IMP after end of treatment.</w:t>
      </w:r>
    </w:p>
    <w:p>
      <w:pPr>
        <w:pStyle w:val="Heading2"/>
        <w:numPr>
          <w:ilvl w:val="1"/>
          <w:numId w:val="67"/>
        </w:numPr>
        <w:tabs>
          <w:tab w:val="clear" w:pos="720"/>
          <w:tab w:val="left" w:pos="833" w:leader="none"/>
        </w:tabs>
        <w:ind w:hanging="677" w:start="833"/>
        <w:jc w:val="start"/>
        <w:rPr/>
      </w:pPr>
      <w:bookmarkStart w:id="51" w:name="_bookmark51"/>
      <w:bookmarkEnd w:id="51"/>
      <w:r>
        <w:rPr/>
        <w:t>Treatment</w:t>
      </w:r>
      <w:r>
        <w:rPr>
          <w:spacing w:val="-2"/>
        </w:rPr>
        <w:t xml:space="preserve"> </w:t>
      </w:r>
      <w:r>
        <w:rPr/>
        <w:t>of</w:t>
      </w:r>
      <w:r>
        <w:rPr>
          <w:spacing w:val="-3"/>
        </w:rPr>
        <w:t xml:space="preserve"> </w:t>
      </w:r>
      <w:r>
        <w:rPr>
          <w:spacing w:val="-2"/>
        </w:rPr>
        <w:t>overdose</w:t>
      </w:r>
    </w:p>
    <w:p>
      <w:pPr>
        <w:pStyle w:val="BodyText"/>
        <w:spacing w:lineRule="auto" w:line="264" w:before="269" w:after="0"/>
        <w:ind w:start="156" w:end="261"/>
        <w:rPr/>
      </w:pPr>
      <w:r>
        <w:rPr/>
        <w:t>Accidental</w:t>
      </w:r>
      <w:r>
        <w:rPr>
          <w:spacing w:val="-3"/>
        </w:rPr>
        <w:t xml:space="preserve"> </w:t>
      </w:r>
      <w:r>
        <w:rPr/>
        <w:t>overdose</w:t>
      </w:r>
      <w:r>
        <w:rPr>
          <w:spacing w:val="-5"/>
        </w:rPr>
        <w:t xml:space="preserve"> </w:t>
      </w:r>
      <w:r>
        <w:rPr/>
        <w:t>must</w:t>
      </w:r>
      <w:r>
        <w:rPr>
          <w:spacing w:val="-3"/>
        </w:rPr>
        <w:t xml:space="preserve"> </w:t>
      </w:r>
      <w:r>
        <w:rPr/>
        <w:t>be</w:t>
      </w:r>
      <w:r>
        <w:rPr>
          <w:spacing w:val="-3"/>
        </w:rPr>
        <w:t xml:space="preserve"> </w:t>
      </w:r>
      <w:r>
        <w:rPr/>
        <w:t>reported</w:t>
      </w:r>
      <w:r>
        <w:rPr>
          <w:spacing w:val="-1"/>
        </w:rPr>
        <w:t xml:space="preserve"> </w:t>
      </w:r>
      <w:r>
        <w:rPr/>
        <w:t>as</w:t>
      </w:r>
      <w:r>
        <w:rPr>
          <w:spacing w:val="-4"/>
        </w:rPr>
        <w:t xml:space="preserve"> </w:t>
      </w:r>
      <w:r>
        <w:rPr/>
        <w:t>a</w:t>
      </w:r>
      <w:r>
        <w:rPr>
          <w:spacing w:val="-4"/>
        </w:rPr>
        <w:t xml:space="preserve"> </w:t>
      </w:r>
      <w:r>
        <w:rPr/>
        <w:t>medication</w:t>
      </w:r>
      <w:r>
        <w:rPr>
          <w:spacing w:val="-3"/>
        </w:rPr>
        <w:t xml:space="preserve"> </w:t>
      </w:r>
      <w:r>
        <w:rPr/>
        <w:t>error.</w:t>
      </w:r>
      <w:r>
        <w:rPr>
          <w:spacing w:val="-2"/>
        </w:rPr>
        <w:t xml:space="preserve"> </w:t>
      </w:r>
      <w:r>
        <w:rPr/>
        <w:t>Intentional</w:t>
      </w:r>
      <w:r>
        <w:rPr>
          <w:spacing w:val="-3"/>
        </w:rPr>
        <w:t xml:space="preserve"> </w:t>
      </w:r>
      <w:r>
        <w:rPr/>
        <w:t>overdose</w:t>
      </w:r>
      <w:r>
        <w:rPr>
          <w:spacing w:val="-5"/>
        </w:rPr>
        <w:t xml:space="preserve"> </w:t>
      </w:r>
      <w:r>
        <w:rPr/>
        <w:t>must</w:t>
      </w:r>
      <w:r>
        <w:rPr>
          <w:spacing w:val="-2"/>
        </w:rPr>
        <w:t xml:space="preserve"> </w:t>
      </w:r>
      <w:r>
        <w:rPr/>
        <w:t>be</w:t>
      </w:r>
      <w:r>
        <w:rPr>
          <w:spacing w:val="-4"/>
        </w:rPr>
        <w:t xml:space="preserve"> </w:t>
      </w:r>
      <w:r>
        <w:rPr/>
        <w:t xml:space="preserve">reported as misuse and abuse, please refer to Section </w:t>
      </w:r>
      <w:hyperlink w:anchor="_bookmark88">
        <w:r>
          <w:rPr>
            <w:rStyle w:val="Style7"/>
            <w:color w:val="0000FF"/>
            <w:u w:val="single" w:color="0000FF"/>
          </w:rPr>
          <w:t>8.4</w:t>
        </w:r>
      </w:hyperlink>
      <w:r>
        <w:rPr>
          <w:color w:val="0000FF"/>
        </w:rPr>
        <w:t xml:space="preserve"> </w:t>
      </w:r>
      <w:r>
        <w:rPr/>
        <w:t xml:space="preserve">and Appendix 3 (Section </w:t>
      </w:r>
      <w:hyperlink w:anchor="_bookmark149">
        <w:r>
          <w:rPr>
            <w:rStyle w:val="Style7"/>
            <w:color w:val="0000FF"/>
            <w:u w:val="single" w:color="0000FF"/>
          </w:rPr>
          <w:t>10.3</w:t>
        </w:r>
      </w:hyperlink>
      <w:r>
        <w:rPr/>
        <w:t>) for further details.</w:t>
      </w:r>
    </w:p>
    <w:p>
      <w:pPr>
        <w:pStyle w:val="BodyText"/>
        <w:spacing w:lineRule="auto" w:line="264" w:before="240" w:after="0"/>
        <w:ind w:start="156" w:end="176"/>
        <w:rPr/>
      </w:pPr>
      <w:r>
        <w:rPr/>
        <w:t>An</w:t>
      </w:r>
      <w:r>
        <w:rPr>
          <w:spacing w:val="-3"/>
        </w:rPr>
        <w:t xml:space="preserve"> </w:t>
      </w:r>
      <w:r>
        <w:rPr/>
        <w:t>overdose</w:t>
      </w:r>
      <w:r>
        <w:rPr>
          <w:spacing w:val="-4"/>
        </w:rPr>
        <w:t xml:space="preserve"> </w:t>
      </w:r>
      <w:r>
        <w:rPr/>
        <w:t>is</w:t>
      </w:r>
      <w:r>
        <w:rPr>
          <w:spacing w:val="-4"/>
        </w:rPr>
        <w:t xml:space="preserve"> </w:t>
      </w:r>
      <w:r>
        <w:rPr/>
        <w:t>any</w:t>
      </w:r>
      <w:r>
        <w:rPr>
          <w:spacing w:val="-3"/>
        </w:rPr>
        <w:t xml:space="preserve"> </w:t>
      </w:r>
      <w:r>
        <w:rPr/>
        <w:t>dose</w:t>
      </w:r>
      <w:r>
        <w:rPr>
          <w:spacing w:val="-2"/>
        </w:rPr>
        <w:t xml:space="preserve"> </w:t>
      </w:r>
      <w:r>
        <w:rPr/>
        <w:t>of</w:t>
      </w:r>
      <w:r>
        <w:rPr>
          <w:spacing w:val="-3"/>
        </w:rPr>
        <w:t xml:space="preserve"> </w:t>
      </w:r>
      <w:r>
        <w:rPr/>
        <w:t>NNC0487-XXXX</w:t>
      </w:r>
      <w:r>
        <w:rPr>
          <w:spacing w:val="-3"/>
        </w:rPr>
        <w:t xml:space="preserve"> </w:t>
      </w:r>
      <w:r>
        <w:rPr/>
        <w:t>greater</w:t>
      </w:r>
      <w:r>
        <w:rPr>
          <w:spacing w:val="-3"/>
        </w:rPr>
        <w:t xml:space="preserve"> </w:t>
      </w:r>
      <w:r>
        <w:rPr/>
        <w:t>than</w:t>
      </w:r>
      <w:r>
        <w:rPr>
          <w:spacing w:val="-3"/>
        </w:rPr>
        <w:t xml:space="preserve"> </w:t>
      </w:r>
      <w:r>
        <w:rPr/>
        <w:t>the</w:t>
      </w:r>
      <w:r>
        <w:rPr>
          <w:spacing w:val="-3"/>
        </w:rPr>
        <w:t xml:space="preserve"> </w:t>
      </w:r>
      <w:r>
        <w:rPr/>
        <w:t>planned</w:t>
      </w:r>
      <w:r>
        <w:rPr>
          <w:spacing w:val="-3"/>
        </w:rPr>
        <w:t xml:space="preserve"> </w:t>
      </w:r>
      <w:r>
        <w:rPr/>
        <w:t>dose</w:t>
      </w:r>
      <w:r>
        <w:rPr>
          <w:spacing w:val="-2"/>
        </w:rPr>
        <w:t xml:space="preserve"> </w:t>
      </w:r>
      <w:r>
        <w:rPr/>
        <w:t>which</w:t>
      </w:r>
      <w:r>
        <w:rPr>
          <w:spacing w:val="-3"/>
        </w:rPr>
        <w:t xml:space="preserve"> </w:t>
      </w:r>
      <w:r>
        <w:rPr/>
        <w:t>deviates</w:t>
      </w:r>
      <w:r>
        <w:rPr>
          <w:spacing w:val="-4"/>
        </w:rPr>
        <w:t xml:space="preserve"> </w:t>
      </w:r>
      <w:r>
        <w:rPr/>
        <w:t>from</w:t>
      </w:r>
      <w:r>
        <w:rPr>
          <w:spacing w:val="-3"/>
        </w:rPr>
        <w:t xml:space="preserve"> </w:t>
      </w:r>
      <w:r>
        <w:rPr/>
        <w:t>the intended dose to an extent where clinical consequences for the study participants are likely to happen, as judged by the investigator.</w:t>
      </w:r>
    </w:p>
    <w:p>
      <w:pPr>
        <w:pStyle w:val="BodyText"/>
        <w:spacing w:lineRule="auto" w:line="264" w:before="239" w:after="0"/>
        <w:ind w:start="156" w:end="200"/>
        <w:rPr/>
      </w:pPr>
      <w:r>
        <w:rPr/>
        <w:t>In the event of an overdose, the investigator should closely monitor the participant for overdose- related</w:t>
      </w:r>
      <w:r>
        <w:rPr>
          <w:spacing w:val="-3"/>
        </w:rPr>
        <w:t xml:space="preserve"> </w:t>
      </w:r>
      <w:r>
        <w:rPr/>
        <w:t>AEs/SAEs</w:t>
      </w:r>
      <w:r>
        <w:rPr>
          <w:spacing w:val="-3"/>
        </w:rPr>
        <w:t xml:space="preserve"> </w:t>
      </w:r>
      <w:r>
        <w:rPr/>
        <w:t>and</w:t>
      </w:r>
      <w:r>
        <w:rPr>
          <w:spacing w:val="-3"/>
        </w:rPr>
        <w:t xml:space="preserve"> </w:t>
      </w:r>
      <w:r>
        <w:rPr/>
        <w:t>laboratory</w:t>
      </w:r>
      <w:r>
        <w:rPr>
          <w:spacing w:val="-4"/>
        </w:rPr>
        <w:t xml:space="preserve"> </w:t>
      </w:r>
      <w:r>
        <w:rPr/>
        <w:t>abnormalities,</w:t>
      </w:r>
      <w:r>
        <w:rPr>
          <w:spacing w:val="-3"/>
        </w:rPr>
        <w:t xml:space="preserve"> </w:t>
      </w:r>
      <w:r>
        <w:rPr/>
        <w:t>taking</w:t>
      </w:r>
      <w:r>
        <w:rPr>
          <w:spacing w:val="-3"/>
        </w:rPr>
        <w:t xml:space="preserve"> </w:t>
      </w:r>
      <w:r>
        <w:rPr/>
        <w:t>into</w:t>
      </w:r>
      <w:r>
        <w:rPr>
          <w:spacing w:val="-3"/>
        </w:rPr>
        <w:t xml:space="preserve"> </w:t>
      </w:r>
      <w:r>
        <w:rPr/>
        <w:t>account</w:t>
      </w:r>
      <w:r>
        <w:rPr>
          <w:spacing w:val="-3"/>
        </w:rPr>
        <w:t xml:space="preserve"> </w:t>
      </w:r>
      <w:r>
        <w:rPr/>
        <w:t>the</w:t>
      </w:r>
      <w:r>
        <w:rPr>
          <w:spacing w:val="-4"/>
        </w:rPr>
        <w:t xml:space="preserve"> </w:t>
      </w:r>
      <w:r>
        <w:rPr/>
        <w:t>half-life</w:t>
      </w:r>
      <w:r>
        <w:rPr>
          <w:spacing w:val="-5"/>
        </w:rPr>
        <w:t xml:space="preserve"> </w:t>
      </w:r>
      <w:r>
        <w:rPr/>
        <w:t>of</w:t>
      </w:r>
      <w:r>
        <w:rPr>
          <w:spacing w:val="-3"/>
        </w:rPr>
        <w:t xml:space="preserve"> </w:t>
      </w:r>
      <w:r>
        <w:rPr/>
        <w:t>NNC0487-XXXX. There is no specific antidote for NNC0487-XXXX. Supportive treatment should be initiated</w:t>
      </w:r>
      <w:r>
        <w:rPr>
          <w:spacing w:val="40"/>
        </w:rPr>
        <w:t xml:space="preserve"> </w:t>
      </w:r>
      <w:r>
        <w:rPr/>
        <w:t>according to the participant’s clinical signs and symptoms. A prolonged period of observation and treatment for symptoms may be necessary, taking the half-life of NNC0487-XXXX into account.</w:t>
      </w:r>
    </w:p>
    <w:p>
      <w:pPr>
        <w:pStyle w:val="BodyText"/>
        <w:spacing w:lineRule="auto" w:line="264" w:before="241" w:after="0"/>
        <w:ind w:start="156" w:end="331"/>
        <w:rPr/>
      </w:pPr>
      <w:r>
        <w:rPr/>
        <w:t>Decisions</w:t>
      </w:r>
      <w:r>
        <w:rPr>
          <w:spacing w:val="-4"/>
        </w:rPr>
        <w:t xml:space="preserve"> </w:t>
      </w:r>
      <w:r>
        <w:rPr/>
        <w:t>regarding</w:t>
      </w:r>
      <w:r>
        <w:rPr>
          <w:spacing w:val="-3"/>
        </w:rPr>
        <w:t xml:space="preserve"> </w:t>
      </w:r>
      <w:r>
        <w:rPr/>
        <w:t>dose</w:t>
      </w:r>
      <w:r>
        <w:rPr>
          <w:spacing w:val="-2"/>
        </w:rPr>
        <w:t xml:space="preserve"> </w:t>
      </w:r>
      <w:r>
        <w:rPr/>
        <w:t>interruptions</w:t>
      </w:r>
      <w:r>
        <w:rPr>
          <w:spacing w:val="-4"/>
        </w:rPr>
        <w:t xml:space="preserve"> </w:t>
      </w:r>
      <w:r>
        <w:rPr/>
        <w:t>or</w:t>
      </w:r>
      <w:r>
        <w:rPr>
          <w:spacing w:val="-3"/>
        </w:rPr>
        <w:t xml:space="preserve"> </w:t>
      </w:r>
      <w:r>
        <w:rPr/>
        <w:t>modifications</w:t>
      </w:r>
      <w:r>
        <w:rPr>
          <w:spacing w:val="-4"/>
        </w:rPr>
        <w:t xml:space="preserve"> </w:t>
      </w:r>
      <w:r>
        <w:rPr/>
        <w:t>will</w:t>
      </w:r>
      <w:r>
        <w:rPr>
          <w:spacing w:val="-3"/>
        </w:rPr>
        <w:t xml:space="preserve"> </w:t>
      </w:r>
      <w:r>
        <w:rPr/>
        <w:t>be</w:t>
      </w:r>
      <w:r>
        <w:rPr>
          <w:spacing w:val="-3"/>
        </w:rPr>
        <w:t xml:space="preserve"> </w:t>
      </w:r>
      <w:r>
        <w:rPr/>
        <w:t>made</w:t>
      </w:r>
      <w:r>
        <w:rPr>
          <w:spacing w:val="-4"/>
        </w:rPr>
        <w:t xml:space="preserve"> </w:t>
      </w:r>
      <w:r>
        <w:rPr/>
        <w:t>by</w:t>
      </w:r>
      <w:r>
        <w:rPr>
          <w:spacing w:val="-3"/>
        </w:rPr>
        <w:t xml:space="preserve"> </w:t>
      </w:r>
      <w:r>
        <w:rPr/>
        <w:t>the</w:t>
      </w:r>
      <w:r>
        <w:rPr>
          <w:spacing w:val="-3"/>
        </w:rPr>
        <w:t xml:space="preserve"> </w:t>
      </w:r>
      <w:r>
        <w:rPr/>
        <w:t>investigator</w:t>
      </w:r>
      <w:r>
        <w:rPr>
          <w:spacing w:val="-3"/>
        </w:rPr>
        <w:t xml:space="preserve"> </w:t>
      </w:r>
      <w:r>
        <w:rPr/>
        <w:t>based</w:t>
      </w:r>
      <w:r>
        <w:rPr>
          <w:spacing w:val="-3"/>
        </w:rPr>
        <w:t xml:space="preserve"> </w:t>
      </w:r>
      <w:r>
        <w:rPr/>
        <w:t>on the clinical evaluation of the participant.</w:t>
      </w:r>
    </w:p>
    <w:p>
      <w:pPr>
        <w:pStyle w:val="BodyText"/>
        <w:spacing w:before="240" w:after="0"/>
        <w:rPr/>
      </w:pPr>
      <w:r>
        <w:rPr/>
        <w:t>For</w:t>
      </w:r>
      <w:r>
        <w:rPr>
          <w:spacing w:val="-4"/>
        </w:rPr>
        <w:t xml:space="preserve"> </w:t>
      </w:r>
      <w:r>
        <w:rPr/>
        <w:t>more</w:t>
      </w:r>
      <w:r>
        <w:rPr>
          <w:spacing w:val="-2"/>
        </w:rPr>
        <w:t xml:space="preserve"> </w:t>
      </w:r>
      <w:r>
        <w:rPr/>
        <w:t>information</w:t>
      </w:r>
      <w:r>
        <w:rPr>
          <w:spacing w:val="-1"/>
        </w:rPr>
        <w:t xml:space="preserve"> </w:t>
      </w:r>
      <w:r>
        <w:rPr/>
        <w:t>on</w:t>
      </w:r>
      <w:r>
        <w:rPr>
          <w:spacing w:val="1"/>
        </w:rPr>
        <w:t xml:space="preserve"> </w:t>
      </w:r>
      <w:r>
        <w:rPr/>
        <w:t>overdose,</w:t>
      </w:r>
      <w:r>
        <w:rPr>
          <w:spacing w:val="-2"/>
        </w:rPr>
        <w:t xml:space="preserve"> </w:t>
      </w:r>
      <w:r>
        <w:rPr/>
        <w:t>also</w:t>
      </w:r>
      <w:r>
        <w:rPr>
          <w:spacing w:val="1"/>
        </w:rPr>
        <w:t xml:space="preserve"> </w:t>
      </w:r>
      <w:r>
        <w:rPr/>
        <w:t>consult</w:t>
      </w:r>
      <w:r>
        <w:rPr>
          <w:spacing w:val="-1"/>
        </w:rPr>
        <w:t xml:space="preserve"> </w:t>
      </w:r>
      <w:r>
        <w:rPr/>
        <w:t>the</w:t>
      </w:r>
      <w:r>
        <w:rPr>
          <w:spacing w:val="-2"/>
        </w:rPr>
        <w:t xml:space="preserve"> </w:t>
      </w:r>
      <w:r>
        <w:rPr/>
        <w:t>current</w:t>
      </w:r>
      <w:r>
        <w:rPr>
          <w:spacing w:val="-2"/>
        </w:rPr>
        <w:t xml:space="preserve"> </w:t>
      </w:r>
      <w:r>
        <w:rPr/>
        <w:t>version</w:t>
      </w:r>
      <w:r>
        <w:rPr>
          <w:spacing w:val="-1"/>
        </w:rPr>
        <w:t xml:space="preserve"> </w:t>
      </w:r>
      <w:r>
        <w:rPr/>
        <w:t>of</w:t>
      </w:r>
      <w:r>
        <w:rPr>
          <w:spacing w:val="-1"/>
        </w:rPr>
        <w:t xml:space="preserve"> </w:t>
      </w:r>
      <w:r>
        <w:rPr/>
        <w:t>the</w:t>
      </w:r>
      <w:r>
        <w:rPr>
          <w:spacing w:val="3"/>
        </w:rPr>
        <w:t xml:space="preserve"> </w:t>
      </w:r>
      <w:r>
        <w:rPr/>
        <w:t>NNC0487-XXXX</w:t>
      </w:r>
    </w:p>
    <w:p>
      <w:pPr>
        <w:pStyle w:val="BodyText"/>
        <w:spacing w:before="27" w:after="0"/>
        <w:rPr/>
      </w:pPr>
      <w:r>
        <w:rPr/>
        <w:t>investigator’s</w:t>
      </w:r>
      <w:r>
        <w:rPr>
          <w:spacing w:val="-3"/>
        </w:rPr>
        <w:t xml:space="preserve"> </w:t>
      </w:r>
      <w:r>
        <w:rPr/>
        <w:t>brochure</w:t>
      </w:r>
      <w:r>
        <w:rPr>
          <w:spacing w:val="-2"/>
        </w:rPr>
        <w:t xml:space="preserve"> (IB).</w:t>
      </w:r>
    </w:p>
    <w:p>
      <w:pPr>
        <w:pStyle w:val="Heading2"/>
        <w:numPr>
          <w:ilvl w:val="1"/>
          <w:numId w:val="67"/>
        </w:numPr>
        <w:tabs>
          <w:tab w:val="clear" w:pos="720"/>
          <w:tab w:val="left" w:pos="832" w:leader="none"/>
        </w:tabs>
        <w:spacing w:before="269" w:after="0"/>
        <w:ind w:hanging="676" w:start="832"/>
        <w:jc w:val="both"/>
        <w:rPr/>
      </w:pPr>
      <w:bookmarkStart w:id="52" w:name="_bookmark52"/>
      <w:bookmarkEnd w:id="52"/>
      <w:r>
        <w:rPr/>
        <w:t>Concomitant</w:t>
      </w:r>
      <w:r>
        <w:rPr>
          <w:spacing w:val="-3"/>
        </w:rPr>
        <w:t xml:space="preserve"> </w:t>
      </w:r>
      <w:r>
        <w:rPr>
          <w:spacing w:val="-2"/>
        </w:rPr>
        <w:t>therapy</w:t>
      </w:r>
    </w:p>
    <w:p>
      <w:pPr>
        <w:pStyle w:val="BodyText"/>
        <w:spacing w:lineRule="auto" w:line="264" w:before="147" w:after="0"/>
        <w:ind w:start="156" w:end="731"/>
        <w:jc w:val="both"/>
        <w:rPr/>
      </w:pPr>
      <w:r>
        <w:rPr/>
        <w:t>Participants</w:t>
      </w:r>
      <w:r>
        <w:rPr>
          <w:spacing w:val="-4"/>
        </w:rPr>
        <w:t xml:space="preserve"> </w:t>
      </w:r>
      <w:r>
        <w:rPr/>
        <w:t>changing</w:t>
      </w:r>
      <w:r>
        <w:rPr>
          <w:spacing w:val="-3"/>
        </w:rPr>
        <w:t xml:space="preserve"> </w:t>
      </w:r>
      <w:r>
        <w:rPr/>
        <w:t>dose</w:t>
      </w:r>
      <w:r>
        <w:rPr>
          <w:spacing w:val="-4"/>
        </w:rPr>
        <w:t xml:space="preserve"> </w:t>
      </w:r>
      <w:r>
        <w:rPr/>
        <w:t>of</w:t>
      </w:r>
      <w:r>
        <w:rPr>
          <w:spacing w:val="-3"/>
        </w:rPr>
        <w:t xml:space="preserve"> </w:t>
      </w:r>
      <w:r>
        <w:rPr/>
        <w:t>background</w:t>
      </w:r>
      <w:r>
        <w:rPr>
          <w:spacing w:val="-4"/>
        </w:rPr>
        <w:t xml:space="preserve"> </w:t>
      </w:r>
      <w:r>
        <w:rPr/>
        <w:t>antidiabetic</w:t>
      </w:r>
      <w:r>
        <w:rPr>
          <w:spacing w:val="-4"/>
        </w:rPr>
        <w:t xml:space="preserve"> </w:t>
      </w:r>
      <w:r>
        <w:rPr/>
        <w:t>medication</w:t>
      </w:r>
      <w:r>
        <w:rPr>
          <w:spacing w:val="-3"/>
        </w:rPr>
        <w:t xml:space="preserve"> </w:t>
      </w:r>
      <w:r>
        <w:rPr/>
        <w:t>(metformin</w:t>
      </w:r>
      <w:r>
        <w:rPr>
          <w:spacing w:val="-3"/>
        </w:rPr>
        <w:t xml:space="preserve"> </w:t>
      </w:r>
      <w:r>
        <w:rPr/>
        <w:t>+/-</w:t>
      </w:r>
      <w:r>
        <w:rPr>
          <w:spacing w:val="-4"/>
        </w:rPr>
        <w:t xml:space="preserve"> </w:t>
      </w:r>
      <w:r>
        <w:rPr/>
        <w:t>SGLT2i),</w:t>
      </w:r>
      <w:r>
        <w:rPr>
          <w:spacing w:val="-3"/>
        </w:rPr>
        <w:t xml:space="preserve"> </w:t>
      </w:r>
      <w:r>
        <w:rPr/>
        <w:t>or initiating</w:t>
      </w:r>
      <w:r>
        <w:rPr>
          <w:spacing w:val="-1"/>
        </w:rPr>
        <w:t xml:space="preserve"> </w:t>
      </w:r>
      <w:r>
        <w:rPr/>
        <w:t>other</w:t>
      </w:r>
      <w:r>
        <w:rPr>
          <w:spacing w:val="-3"/>
        </w:rPr>
        <w:t xml:space="preserve"> </w:t>
      </w:r>
      <w:r>
        <w:rPr/>
        <w:t>antidiabetic</w:t>
      </w:r>
      <w:r>
        <w:rPr>
          <w:spacing w:val="-2"/>
        </w:rPr>
        <w:t xml:space="preserve"> </w:t>
      </w:r>
      <w:r>
        <w:rPr/>
        <w:t>medication</w:t>
      </w:r>
      <w:r>
        <w:rPr>
          <w:spacing w:val="-1"/>
        </w:rPr>
        <w:t xml:space="preserve"> </w:t>
      </w:r>
      <w:r>
        <w:rPr/>
        <w:t>or</w:t>
      </w:r>
      <w:r>
        <w:rPr>
          <w:spacing w:val="-2"/>
        </w:rPr>
        <w:t xml:space="preserve"> </w:t>
      </w:r>
      <w:r>
        <w:rPr/>
        <w:t>insulin</w:t>
      </w:r>
      <w:r>
        <w:rPr>
          <w:spacing w:val="-1"/>
        </w:rPr>
        <w:t xml:space="preserve"> </w:t>
      </w:r>
      <w:r>
        <w:rPr/>
        <w:t>(except</w:t>
      </w:r>
      <w:r>
        <w:rPr>
          <w:spacing w:val="-1"/>
        </w:rPr>
        <w:t xml:space="preserve"> </w:t>
      </w:r>
      <w:r>
        <w:rPr/>
        <w:t>short</w:t>
      </w:r>
      <w:r>
        <w:rPr>
          <w:spacing w:val="-1"/>
        </w:rPr>
        <w:t xml:space="preserve"> </w:t>
      </w:r>
      <w:r>
        <w:rPr/>
        <w:t>acting</w:t>
      </w:r>
      <w:r>
        <w:rPr>
          <w:spacing w:val="-1"/>
        </w:rPr>
        <w:t xml:space="preserve"> </w:t>
      </w:r>
      <w:r>
        <w:rPr/>
        <w:t>insulin</w:t>
      </w:r>
      <w:r>
        <w:rPr>
          <w:spacing w:val="-1"/>
        </w:rPr>
        <w:t xml:space="preserve"> </w:t>
      </w:r>
      <w:r>
        <w:rPr/>
        <w:t>during</w:t>
      </w:r>
      <w:r>
        <w:rPr>
          <w:spacing w:val="-1"/>
        </w:rPr>
        <w:t xml:space="preserve"> </w:t>
      </w:r>
      <w:r>
        <w:rPr/>
        <w:t>clamps</w:t>
      </w:r>
      <w:r>
        <w:rPr>
          <w:spacing w:val="-2"/>
        </w:rPr>
        <w:t xml:space="preserve"> </w:t>
      </w:r>
      <w:r>
        <w:rPr/>
        <w:t>or within 24 hours</w:t>
      </w:r>
      <w:r>
        <w:rPr>
          <w:spacing w:val="-1"/>
        </w:rPr>
        <w:t xml:space="preserve"> </w:t>
      </w:r>
      <w:r>
        <w:rPr/>
        <w:t>after the clamps)</w:t>
      </w:r>
      <w:r>
        <w:rPr>
          <w:spacing w:val="-1"/>
        </w:rPr>
        <w:t xml:space="preserve"> </w:t>
      </w:r>
      <w:r>
        <w:rPr/>
        <w:t>will be</w:t>
      </w:r>
      <w:r>
        <w:rPr>
          <w:spacing w:val="-1"/>
        </w:rPr>
        <w:t xml:space="preserve"> </w:t>
      </w:r>
      <w:r>
        <w:rPr/>
        <w:t xml:space="preserve">discontinued from treatment and from the study after completion of V19X and V19Y (see SoA in Section </w:t>
      </w:r>
      <w:hyperlink w:anchor="_bookmark3">
        <w:r>
          <w:rPr>
            <w:rStyle w:val="Style7"/>
            <w:color w:val="0000FF"/>
            <w:u w:val="single" w:color="0000FF"/>
          </w:rPr>
          <w:t>1.2</w:t>
        </w:r>
      </w:hyperlink>
      <w:r>
        <w:rPr/>
        <w:t>).</w:t>
      </w:r>
    </w:p>
    <w:p>
      <w:pPr>
        <w:pStyle w:val="BodyText"/>
        <w:spacing w:lineRule="auto" w:line="264" w:before="120" w:after="0"/>
        <w:ind w:start="156" w:end="331"/>
        <w:rPr/>
        <w:sectPr>
          <w:headerReference w:type="default" r:id="rId116"/>
          <w:headerReference w:type="first" r:id="rId117"/>
          <w:type w:val="nextPage"/>
          <w:pgSz w:w="11906" w:h="16838"/>
          <w:pgMar w:left="1260" w:right="680" w:gutter="0" w:header="850" w:top="1880" w:footer="0" w:bottom="280"/>
          <w:pgNumType w:fmt="decimal"/>
          <w:formProt w:val="false"/>
          <w:textDirection w:val="lrTb"/>
          <w:docGrid w:type="default" w:linePitch="100" w:charSpace="0"/>
        </w:sectPr>
      </w:pPr>
      <w:r>
        <w:rPr/>
        <w:t>Any</w:t>
      </w:r>
      <w:r>
        <w:rPr>
          <w:spacing w:val="-5"/>
        </w:rPr>
        <w:t xml:space="preserve"> </w:t>
      </w:r>
      <w:r>
        <w:rPr/>
        <w:t>medication</w:t>
      </w:r>
      <w:r>
        <w:rPr>
          <w:spacing w:val="-4"/>
        </w:rPr>
        <w:t xml:space="preserve"> </w:t>
      </w:r>
      <w:r>
        <w:rPr/>
        <w:t>or</w:t>
      </w:r>
      <w:r>
        <w:rPr>
          <w:spacing w:val="-5"/>
        </w:rPr>
        <w:t xml:space="preserve"> </w:t>
      </w:r>
      <w:r>
        <w:rPr/>
        <w:t>vaccine</w:t>
      </w:r>
      <w:r>
        <w:rPr>
          <w:spacing w:val="-5"/>
        </w:rPr>
        <w:t xml:space="preserve"> </w:t>
      </w:r>
      <w:r>
        <w:rPr/>
        <w:t>(including</w:t>
      </w:r>
      <w:r>
        <w:rPr>
          <w:spacing w:val="-4"/>
        </w:rPr>
        <w:t xml:space="preserve"> </w:t>
      </w:r>
      <w:r>
        <w:rPr/>
        <w:t>over-the-counter</w:t>
      </w:r>
      <w:r>
        <w:rPr>
          <w:spacing w:val="-6"/>
        </w:rPr>
        <w:t xml:space="preserve"> </w:t>
      </w:r>
      <w:r>
        <w:rPr/>
        <w:t>or</w:t>
      </w:r>
      <w:r>
        <w:rPr>
          <w:spacing w:val="-4"/>
        </w:rPr>
        <w:t xml:space="preserve"> </w:t>
      </w:r>
      <w:r>
        <w:rPr/>
        <w:t>prescription</w:t>
      </w:r>
      <w:r>
        <w:rPr>
          <w:spacing w:val="-4"/>
        </w:rPr>
        <w:t xml:space="preserve"> </w:t>
      </w:r>
      <w:r>
        <w:rPr/>
        <w:t>medicines,</w:t>
      </w:r>
      <w:r>
        <w:rPr>
          <w:spacing w:val="-4"/>
        </w:rPr>
        <w:t xml:space="preserve"> </w:t>
      </w:r>
      <w:r>
        <w:rPr/>
        <w:t>recreational drugs, vitamins and/or herbal supplements) that the participant is receiving at the time of the screening visit (V1) or receives until end of study (V19) must be recorded as concomitant medication along with:</w:t>
      </w:r>
    </w:p>
    <w:p>
      <w:pPr>
        <w:pStyle w:val="ListParagraph"/>
        <w:numPr>
          <w:ilvl w:val="0"/>
          <w:numId w:val="41"/>
        </w:numPr>
        <w:tabs>
          <w:tab w:val="clear" w:pos="720"/>
          <w:tab w:val="left" w:pos="876" w:leader="none"/>
        </w:tabs>
        <w:spacing w:before="90" w:after="0"/>
        <w:rPr>
          <w:sz w:val="24"/>
        </w:rPr>
      </w:pPr>
      <w:r>
        <w:rPr>
          <w:sz w:val="24"/>
        </w:rPr>
        <w:t>Trade</w:t>
      </w:r>
      <w:r>
        <w:rPr>
          <w:spacing w:val="-4"/>
          <w:sz w:val="24"/>
        </w:rPr>
        <w:t xml:space="preserve"> </w:t>
      </w:r>
      <w:r>
        <w:rPr>
          <w:sz w:val="24"/>
        </w:rPr>
        <w:t>name or</w:t>
      </w:r>
      <w:r>
        <w:rPr>
          <w:spacing w:val="-2"/>
          <w:sz w:val="24"/>
        </w:rPr>
        <w:t xml:space="preserve"> </w:t>
      </w:r>
      <w:r>
        <w:rPr>
          <w:sz w:val="24"/>
        </w:rPr>
        <w:t>generic</w:t>
      </w:r>
      <w:r>
        <w:rPr>
          <w:spacing w:val="-2"/>
          <w:sz w:val="24"/>
        </w:rPr>
        <w:t xml:space="preserve"> </w:t>
      </w:r>
      <w:r>
        <w:rPr>
          <w:spacing w:val="-4"/>
          <w:sz w:val="24"/>
        </w:rPr>
        <w:t>name</w:t>
      </w:r>
    </w:p>
    <w:p>
      <w:pPr>
        <w:pStyle w:val="ListParagraph"/>
        <w:numPr>
          <w:ilvl w:val="0"/>
          <w:numId w:val="41"/>
        </w:numPr>
        <w:tabs>
          <w:tab w:val="clear" w:pos="720"/>
          <w:tab w:val="left" w:pos="876" w:leader="none"/>
        </w:tabs>
        <w:spacing w:before="25" w:after="0"/>
        <w:rPr>
          <w:sz w:val="24"/>
        </w:rPr>
      </w:pPr>
      <w:r>
        <w:rPr>
          <w:sz w:val="24"/>
        </w:rPr>
        <w:t>Primary</w:t>
      </w:r>
      <w:r>
        <w:rPr>
          <w:spacing w:val="-1"/>
          <w:sz w:val="24"/>
        </w:rPr>
        <w:t xml:space="preserve"> </w:t>
      </w:r>
      <w:r>
        <w:rPr>
          <w:spacing w:val="-2"/>
          <w:sz w:val="24"/>
        </w:rPr>
        <w:t>indication</w:t>
      </w:r>
    </w:p>
    <w:p>
      <w:pPr>
        <w:pStyle w:val="ListParagraph"/>
        <w:numPr>
          <w:ilvl w:val="0"/>
          <w:numId w:val="41"/>
        </w:numPr>
        <w:tabs>
          <w:tab w:val="clear" w:pos="720"/>
          <w:tab w:val="left" w:pos="876" w:leader="none"/>
        </w:tabs>
        <w:spacing w:before="28" w:after="0"/>
        <w:rPr>
          <w:sz w:val="24"/>
        </w:rPr>
      </w:pPr>
      <w:r>
        <w:rPr>
          <w:sz w:val="24"/>
        </w:rPr>
        <w:t>Dates</w:t>
      </w:r>
      <w:r>
        <w:rPr>
          <w:spacing w:val="-3"/>
          <w:sz w:val="24"/>
        </w:rPr>
        <w:t xml:space="preserve"> </w:t>
      </w:r>
      <w:r>
        <w:rPr>
          <w:sz w:val="24"/>
        </w:rPr>
        <w:t>of</w:t>
      </w:r>
      <w:r>
        <w:rPr>
          <w:spacing w:val="-2"/>
          <w:sz w:val="24"/>
        </w:rPr>
        <w:t xml:space="preserve"> </w:t>
      </w:r>
      <w:r>
        <w:rPr>
          <w:sz w:val="24"/>
        </w:rPr>
        <w:t>administration</w:t>
      </w:r>
      <w:r>
        <w:rPr>
          <w:spacing w:val="-1"/>
          <w:sz w:val="24"/>
        </w:rPr>
        <w:t xml:space="preserve"> </w:t>
      </w:r>
      <w:r>
        <w:rPr>
          <w:sz w:val="24"/>
        </w:rPr>
        <w:t>including</w:t>
      </w:r>
      <w:r>
        <w:rPr>
          <w:spacing w:val="-1"/>
          <w:sz w:val="24"/>
        </w:rPr>
        <w:t xml:space="preserve"> </w:t>
      </w:r>
      <w:r>
        <w:rPr>
          <w:sz w:val="24"/>
        </w:rPr>
        <w:t>start</w:t>
      </w:r>
      <w:r>
        <w:rPr>
          <w:spacing w:val="-1"/>
          <w:sz w:val="24"/>
        </w:rPr>
        <w:t xml:space="preserve"> </w:t>
      </w:r>
      <w:r>
        <w:rPr>
          <w:sz w:val="24"/>
        </w:rPr>
        <w:t>and</w:t>
      </w:r>
      <w:r>
        <w:rPr>
          <w:spacing w:val="-1"/>
          <w:sz w:val="24"/>
        </w:rPr>
        <w:t xml:space="preserve"> </w:t>
      </w:r>
      <w:r>
        <w:rPr>
          <w:sz w:val="24"/>
        </w:rPr>
        <w:t>stop</w:t>
      </w:r>
      <w:r>
        <w:rPr>
          <w:spacing w:val="-1"/>
          <w:sz w:val="24"/>
        </w:rPr>
        <w:t xml:space="preserve"> </w:t>
      </w:r>
      <w:r>
        <w:rPr>
          <w:spacing w:val="-2"/>
          <w:sz w:val="24"/>
        </w:rPr>
        <w:t>dates</w:t>
      </w:r>
    </w:p>
    <w:p>
      <w:pPr>
        <w:pStyle w:val="ListParagraph"/>
        <w:numPr>
          <w:ilvl w:val="0"/>
          <w:numId w:val="41"/>
        </w:numPr>
        <w:tabs>
          <w:tab w:val="clear" w:pos="720"/>
          <w:tab w:val="left" w:pos="869" w:leader="none"/>
        </w:tabs>
        <w:spacing w:before="27" w:after="0"/>
        <w:ind w:hanging="355" w:start="869"/>
        <w:rPr>
          <w:sz w:val="24"/>
        </w:rPr>
      </w:pPr>
      <w:r>
        <w:rPr>
          <w:sz w:val="24"/>
        </w:rPr>
        <w:t>Dose,</w:t>
      </w:r>
      <w:r>
        <w:rPr>
          <w:spacing w:val="-1"/>
          <w:sz w:val="24"/>
        </w:rPr>
        <w:t xml:space="preserve"> </w:t>
      </w:r>
      <w:r>
        <w:rPr>
          <w:sz w:val="24"/>
        </w:rPr>
        <w:t>unit,</w:t>
      </w:r>
      <w:r>
        <w:rPr>
          <w:spacing w:val="-1"/>
          <w:sz w:val="24"/>
        </w:rPr>
        <w:t xml:space="preserve"> </w:t>
      </w:r>
      <w:r>
        <w:rPr>
          <w:sz w:val="24"/>
        </w:rPr>
        <w:t>and</w:t>
      </w:r>
      <w:r>
        <w:rPr>
          <w:spacing w:val="-1"/>
          <w:sz w:val="24"/>
        </w:rPr>
        <w:t xml:space="preserve"> </w:t>
      </w:r>
      <w:r>
        <w:rPr>
          <w:spacing w:val="-2"/>
          <w:sz w:val="24"/>
        </w:rPr>
        <w:t>frequency</w:t>
      </w:r>
    </w:p>
    <w:p>
      <w:pPr>
        <w:pStyle w:val="BodyText"/>
        <w:spacing w:before="144" w:after="0"/>
        <w:rPr/>
      </w:pPr>
      <w:r>
        <w:rPr/>
        <w:t>Changes</w:t>
      </w:r>
      <w:r>
        <w:rPr>
          <w:spacing w:val="-5"/>
        </w:rPr>
        <w:t xml:space="preserve"> </w:t>
      </w:r>
      <w:r>
        <w:rPr/>
        <w:t>in</w:t>
      </w:r>
      <w:r>
        <w:rPr>
          <w:spacing w:val="-2"/>
        </w:rPr>
        <w:t xml:space="preserve"> </w:t>
      </w:r>
      <w:r>
        <w:rPr/>
        <w:t>concomitant</w:t>
      </w:r>
      <w:r>
        <w:rPr>
          <w:spacing w:val="-1"/>
        </w:rPr>
        <w:t xml:space="preserve"> </w:t>
      </w:r>
      <w:r>
        <w:rPr/>
        <w:t>therapy</w:t>
      </w:r>
      <w:r>
        <w:rPr>
          <w:spacing w:val="-2"/>
        </w:rPr>
        <w:t xml:space="preserve"> </w:t>
      </w:r>
      <w:r>
        <w:rPr/>
        <w:t>must</w:t>
      </w:r>
      <w:r>
        <w:rPr>
          <w:spacing w:val="-2"/>
        </w:rPr>
        <w:t xml:space="preserve"> </w:t>
      </w:r>
      <w:r>
        <w:rPr/>
        <w:t>be</w:t>
      </w:r>
      <w:r>
        <w:rPr>
          <w:spacing w:val="-1"/>
        </w:rPr>
        <w:t xml:space="preserve"> </w:t>
      </w:r>
      <w:r>
        <w:rPr/>
        <w:t>recorded at</w:t>
      </w:r>
      <w:r>
        <w:rPr>
          <w:spacing w:val="-2"/>
        </w:rPr>
        <w:t xml:space="preserve"> </w:t>
      </w:r>
      <w:r>
        <w:rPr/>
        <w:t>each</w:t>
      </w:r>
      <w:r>
        <w:rPr>
          <w:spacing w:val="-1"/>
        </w:rPr>
        <w:t xml:space="preserve"> </w:t>
      </w:r>
      <w:r>
        <w:rPr>
          <w:spacing w:val="-2"/>
        </w:rPr>
        <w:t>visit.</w:t>
      </w:r>
    </w:p>
    <w:p>
      <w:pPr>
        <w:pStyle w:val="BodyText"/>
        <w:spacing w:lineRule="auto" w:line="264" w:before="268" w:after="0"/>
        <w:ind w:start="156" w:end="173"/>
        <w:rPr/>
      </w:pPr>
      <w:r>
        <w:rPr/>
        <w:t>Throughout the study participants should be encouraged to continue general diet and exercise according</w:t>
      </w:r>
      <w:r>
        <w:rPr>
          <w:spacing w:val="-3"/>
        </w:rPr>
        <w:t xml:space="preserve"> </w:t>
      </w:r>
      <w:r>
        <w:rPr/>
        <w:t>to</w:t>
      </w:r>
      <w:r>
        <w:rPr>
          <w:spacing w:val="-3"/>
        </w:rPr>
        <w:t xml:space="preserve"> </w:t>
      </w:r>
      <w:r>
        <w:rPr/>
        <w:t>current</w:t>
      </w:r>
      <w:r>
        <w:rPr>
          <w:spacing w:val="-3"/>
        </w:rPr>
        <w:t xml:space="preserve"> </w:t>
      </w:r>
      <w:r>
        <w:rPr/>
        <w:t>guidance</w:t>
      </w:r>
      <w:r>
        <w:rPr>
          <w:spacing w:val="-4"/>
        </w:rPr>
        <w:t xml:space="preserve"> </w:t>
      </w:r>
      <w:r>
        <w:rPr/>
        <w:t>for</w:t>
      </w:r>
      <w:r>
        <w:rPr>
          <w:spacing w:val="-3"/>
        </w:rPr>
        <w:t xml:space="preserve"> </w:t>
      </w:r>
      <w:r>
        <w:rPr/>
        <w:t>T2D.</w:t>
      </w:r>
      <w:r>
        <w:rPr>
          <w:spacing w:val="-3"/>
        </w:rPr>
        <w:t xml:space="preserve"> </w:t>
      </w:r>
      <w:r>
        <w:rPr/>
        <w:t>Dietary</w:t>
      </w:r>
      <w:r>
        <w:rPr>
          <w:spacing w:val="-3"/>
        </w:rPr>
        <w:t xml:space="preserve"> </w:t>
      </w:r>
      <w:r>
        <w:rPr/>
        <w:t>guidance</w:t>
      </w:r>
      <w:r>
        <w:rPr>
          <w:spacing w:val="-4"/>
        </w:rPr>
        <w:t xml:space="preserve"> </w:t>
      </w:r>
      <w:r>
        <w:rPr/>
        <w:t>should</w:t>
      </w:r>
      <w:r>
        <w:rPr>
          <w:spacing w:val="-3"/>
        </w:rPr>
        <w:t xml:space="preserve"> </w:t>
      </w:r>
      <w:r>
        <w:rPr/>
        <w:t>ensure</w:t>
      </w:r>
      <w:r>
        <w:rPr>
          <w:spacing w:val="-4"/>
        </w:rPr>
        <w:t xml:space="preserve"> </w:t>
      </w:r>
      <w:r>
        <w:rPr/>
        <w:t>adequate</w:t>
      </w:r>
      <w:r>
        <w:rPr>
          <w:spacing w:val="-3"/>
        </w:rPr>
        <w:t xml:space="preserve"> </w:t>
      </w:r>
      <w:r>
        <w:rPr/>
        <w:t>intake</w:t>
      </w:r>
      <w:r>
        <w:rPr>
          <w:spacing w:val="-5"/>
        </w:rPr>
        <w:t xml:space="preserve"> </w:t>
      </w:r>
      <w:r>
        <w:rPr/>
        <w:t>of</w:t>
      </w:r>
      <w:r>
        <w:rPr>
          <w:spacing w:val="-3"/>
        </w:rPr>
        <w:t xml:space="preserve"> </w:t>
      </w:r>
      <w:r>
        <w:rPr/>
        <w:t>protein and other nutrients (e.g. vitamin supplements).</w:t>
      </w:r>
    </w:p>
    <w:p>
      <w:pPr>
        <w:pStyle w:val="BodyText"/>
        <w:spacing w:lineRule="auto" w:line="264" w:before="240" w:after="0"/>
        <w:ind w:start="156" w:end="385"/>
        <w:jc w:val="both"/>
        <w:rPr/>
      </w:pPr>
      <w:r>
        <w:rPr/>
        <w:t>During the study, participants should not initiate</w:t>
      </w:r>
      <w:r>
        <w:rPr>
          <w:spacing w:val="-1"/>
        </w:rPr>
        <w:t xml:space="preserve"> </w:t>
      </w:r>
      <w:r>
        <w:rPr/>
        <w:t>any obesity treatment (e.g. medication or weight loss</w:t>
      </w:r>
      <w:r>
        <w:rPr>
          <w:spacing w:val="-3"/>
        </w:rPr>
        <w:t xml:space="preserve"> </w:t>
      </w:r>
      <w:r>
        <w:rPr/>
        <w:t>surgery)</w:t>
      </w:r>
      <w:r>
        <w:rPr>
          <w:spacing w:val="-3"/>
        </w:rPr>
        <w:t xml:space="preserve"> </w:t>
      </w:r>
      <w:r>
        <w:rPr/>
        <w:t>which</w:t>
      </w:r>
      <w:r>
        <w:rPr>
          <w:spacing w:val="-3"/>
        </w:rPr>
        <w:t xml:space="preserve"> </w:t>
      </w:r>
      <w:r>
        <w:rPr/>
        <w:t>is</w:t>
      </w:r>
      <w:r>
        <w:rPr>
          <w:spacing w:val="-4"/>
        </w:rPr>
        <w:t xml:space="preserve"> </w:t>
      </w:r>
      <w:r>
        <w:rPr/>
        <w:t>not</w:t>
      </w:r>
      <w:r>
        <w:rPr>
          <w:spacing w:val="-3"/>
        </w:rPr>
        <w:t xml:space="preserve"> </w:t>
      </w:r>
      <w:r>
        <w:rPr/>
        <w:t>part</w:t>
      </w:r>
      <w:r>
        <w:rPr>
          <w:spacing w:val="-3"/>
        </w:rPr>
        <w:t xml:space="preserve"> </w:t>
      </w:r>
      <w:r>
        <w:rPr/>
        <w:t>of</w:t>
      </w:r>
      <w:r>
        <w:rPr>
          <w:spacing w:val="-3"/>
        </w:rPr>
        <w:t xml:space="preserve"> </w:t>
      </w:r>
      <w:r>
        <w:rPr/>
        <w:t>the</w:t>
      </w:r>
      <w:r>
        <w:rPr>
          <w:spacing w:val="-4"/>
        </w:rPr>
        <w:t xml:space="preserve"> </w:t>
      </w:r>
      <w:r>
        <w:rPr/>
        <w:t>study</w:t>
      </w:r>
      <w:r>
        <w:rPr>
          <w:spacing w:val="-3"/>
        </w:rPr>
        <w:t xml:space="preserve"> </w:t>
      </w:r>
      <w:r>
        <w:rPr/>
        <w:t>procedure.</w:t>
      </w:r>
      <w:r>
        <w:rPr>
          <w:spacing w:val="-1"/>
        </w:rPr>
        <w:t xml:space="preserve"> </w:t>
      </w:r>
      <w:r>
        <w:rPr/>
        <w:t>If</w:t>
      </w:r>
      <w:r>
        <w:rPr>
          <w:spacing w:val="-3"/>
        </w:rPr>
        <w:t xml:space="preserve"> </w:t>
      </w:r>
      <w:r>
        <w:rPr/>
        <w:t>such</w:t>
      </w:r>
      <w:r>
        <w:rPr>
          <w:spacing w:val="-3"/>
        </w:rPr>
        <w:t xml:space="preserve"> </w:t>
      </w:r>
      <w:r>
        <w:rPr/>
        <w:t>treatment</w:t>
      </w:r>
      <w:r>
        <w:rPr>
          <w:spacing w:val="-3"/>
        </w:rPr>
        <w:t xml:space="preserve"> </w:t>
      </w:r>
      <w:r>
        <w:rPr/>
        <w:t>is</w:t>
      </w:r>
      <w:r>
        <w:rPr>
          <w:spacing w:val="-4"/>
        </w:rPr>
        <w:t xml:space="preserve"> </w:t>
      </w:r>
      <w:r>
        <w:rPr/>
        <w:t>initiated,</w:t>
      </w:r>
      <w:r>
        <w:rPr>
          <w:spacing w:val="-3"/>
        </w:rPr>
        <w:t xml:space="preserve"> </w:t>
      </w:r>
      <w:r>
        <w:rPr/>
        <w:t>the</w:t>
      </w:r>
      <w:r>
        <w:rPr>
          <w:spacing w:val="-3"/>
        </w:rPr>
        <w:t xml:space="preserve"> </w:t>
      </w:r>
      <w:r>
        <w:rPr/>
        <w:t>participant should be instructed to stop the obesity treatment.</w:t>
      </w:r>
    </w:p>
    <w:p>
      <w:pPr>
        <w:pStyle w:val="BodyText"/>
        <w:spacing w:lineRule="auto" w:line="264" w:before="241" w:after="0"/>
        <w:rPr/>
      </w:pPr>
      <w:r>
        <w:rPr/>
        <w:t>After signing the informed consent participants must continue their glucose-lowering background medication</w:t>
      </w:r>
      <w:r>
        <w:rPr>
          <w:spacing w:val="-3"/>
        </w:rPr>
        <w:t xml:space="preserve"> </w:t>
      </w:r>
      <w:r>
        <w:rPr/>
        <w:t>(metformin</w:t>
      </w:r>
      <w:r>
        <w:rPr>
          <w:spacing w:val="-3"/>
        </w:rPr>
        <w:t xml:space="preserve"> </w:t>
      </w:r>
      <w:r>
        <w:rPr/>
        <w:t>+/-</w:t>
      </w:r>
      <w:r>
        <w:rPr>
          <w:spacing w:val="-4"/>
        </w:rPr>
        <w:t xml:space="preserve"> </w:t>
      </w:r>
      <w:r>
        <w:rPr/>
        <w:t>SGLT2i)</w:t>
      </w:r>
      <w:r>
        <w:rPr>
          <w:spacing w:val="-3"/>
        </w:rPr>
        <w:t xml:space="preserve"> </w:t>
      </w:r>
      <w:r>
        <w:rPr/>
        <w:t>at</w:t>
      </w:r>
      <w:r>
        <w:rPr>
          <w:spacing w:val="-3"/>
        </w:rPr>
        <w:t xml:space="preserve"> </w:t>
      </w:r>
      <w:r>
        <w:rPr/>
        <w:t>the</w:t>
      </w:r>
      <w:r>
        <w:rPr>
          <w:spacing w:val="-4"/>
        </w:rPr>
        <w:t xml:space="preserve"> </w:t>
      </w:r>
      <w:r>
        <w:rPr/>
        <w:t>same</w:t>
      </w:r>
      <w:r>
        <w:rPr>
          <w:spacing w:val="-3"/>
        </w:rPr>
        <w:t xml:space="preserve"> </w:t>
      </w:r>
      <w:r>
        <w:rPr/>
        <w:t>dose</w:t>
      </w:r>
      <w:r>
        <w:rPr>
          <w:spacing w:val="-4"/>
        </w:rPr>
        <w:t xml:space="preserve"> </w:t>
      </w:r>
      <w:r>
        <w:rPr/>
        <w:t>level</w:t>
      </w:r>
      <w:r>
        <w:rPr>
          <w:spacing w:val="-3"/>
        </w:rPr>
        <w:t xml:space="preserve"> </w:t>
      </w:r>
      <w:r>
        <w:rPr/>
        <w:t>and</w:t>
      </w:r>
      <w:r>
        <w:rPr>
          <w:spacing w:val="-3"/>
        </w:rPr>
        <w:t xml:space="preserve"> </w:t>
      </w:r>
      <w:r>
        <w:rPr/>
        <w:t>with</w:t>
      </w:r>
      <w:r>
        <w:rPr>
          <w:spacing w:val="-3"/>
        </w:rPr>
        <w:t xml:space="preserve"> </w:t>
      </w:r>
      <w:r>
        <w:rPr/>
        <w:t>the</w:t>
      </w:r>
      <w:r>
        <w:rPr>
          <w:spacing w:val="-3"/>
        </w:rPr>
        <w:t xml:space="preserve"> </w:t>
      </w:r>
      <w:r>
        <w:rPr/>
        <w:t>same</w:t>
      </w:r>
      <w:r>
        <w:rPr>
          <w:spacing w:val="-3"/>
        </w:rPr>
        <w:t xml:space="preserve"> </w:t>
      </w:r>
      <w:r>
        <w:rPr/>
        <w:t>frequency</w:t>
      </w:r>
      <w:r>
        <w:rPr>
          <w:spacing w:val="-3"/>
        </w:rPr>
        <w:t xml:space="preserve"> </w:t>
      </w:r>
      <w:r>
        <w:rPr/>
        <w:t>during</w:t>
      </w:r>
      <w:r>
        <w:rPr>
          <w:spacing w:val="-3"/>
        </w:rPr>
        <w:t xml:space="preserve"> </w:t>
      </w:r>
      <w:r>
        <w:rPr/>
        <w:t>the entire</w:t>
      </w:r>
      <w:r>
        <w:rPr>
          <w:spacing w:val="-2"/>
        </w:rPr>
        <w:t xml:space="preserve"> </w:t>
      </w:r>
      <w:r>
        <w:rPr/>
        <w:t>study period unless</w:t>
      </w:r>
      <w:r>
        <w:rPr>
          <w:spacing w:val="-1"/>
        </w:rPr>
        <w:t xml:space="preserve"> </w:t>
      </w:r>
      <w:r>
        <w:rPr/>
        <w:t>glycaemic</w:t>
      </w:r>
      <w:r>
        <w:rPr>
          <w:spacing w:val="-1"/>
        </w:rPr>
        <w:t xml:space="preserve"> </w:t>
      </w:r>
      <w:r>
        <w:rPr/>
        <w:t>rescue</w:t>
      </w:r>
      <w:r>
        <w:rPr>
          <w:spacing w:val="-1"/>
        </w:rPr>
        <w:t xml:space="preserve"> </w:t>
      </w:r>
      <w:r>
        <w:rPr/>
        <w:t>medicine is</w:t>
      </w:r>
      <w:r>
        <w:rPr>
          <w:spacing w:val="-1"/>
        </w:rPr>
        <w:t xml:space="preserve"> </w:t>
      </w:r>
      <w:r>
        <w:rPr/>
        <w:t>needed (as</w:t>
      </w:r>
      <w:r>
        <w:rPr>
          <w:spacing w:val="-1"/>
        </w:rPr>
        <w:t xml:space="preserve"> </w:t>
      </w:r>
      <w:r>
        <w:rPr/>
        <w:t xml:space="preserve">described in Section </w:t>
      </w:r>
      <w:hyperlink w:anchor="_bookmark59">
        <w:r>
          <w:rPr>
            <w:rStyle w:val="Style7"/>
            <w:color w:val="0000FF"/>
            <w:u w:val="single" w:color="0000FF"/>
          </w:rPr>
          <w:t>7.1.2</w:t>
        </w:r>
      </w:hyperlink>
      <w:r>
        <w:rPr/>
        <w:t>) or</w:t>
      </w:r>
      <w:r>
        <w:rPr>
          <w:spacing w:val="-2"/>
        </w:rPr>
        <w:t xml:space="preserve"> </w:t>
      </w:r>
      <w:r>
        <w:rPr/>
        <w:t>a safety concern related to the use of antidiabetic background medication arises.</w:t>
      </w:r>
    </w:p>
    <w:p>
      <w:pPr>
        <w:pStyle w:val="BodyText"/>
        <w:spacing w:lineRule="auto" w:line="264" w:before="240" w:after="0"/>
        <w:ind w:start="156" w:end="173"/>
        <w:rPr/>
      </w:pPr>
      <w:r>
        <w:rPr/>
        <w:t>During the study, GLP1 RAs, dipeptidyl peptidase 4 (DPP-4) inhibitors, dual GLP-1/GIP RAs, amylin analogues and any other GLP-1-based treatment should not be used. If such treatment is initiated,</w:t>
      </w:r>
      <w:r>
        <w:rPr>
          <w:spacing w:val="-4"/>
        </w:rPr>
        <w:t xml:space="preserve"> </w:t>
      </w:r>
      <w:r>
        <w:rPr/>
        <w:t>administration</w:t>
      </w:r>
      <w:r>
        <w:rPr>
          <w:spacing w:val="-6"/>
        </w:rPr>
        <w:t xml:space="preserve"> </w:t>
      </w:r>
      <w:r>
        <w:rPr/>
        <w:t>of</w:t>
      </w:r>
      <w:r>
        <w:rPr>
          <w:spacing w:val="-1"/>
        </w:rPr>
        <w:t xml:space="preserve"> </w:t>
      </w:r>
      <w:r>
        <w:rPr/>
        <w:t>IMP</w:t>
      </w:r>
      <w:r>
        <w:rPr>
          <w:spacing w:val="-2"/>
        </w:rPr>
        <w:t xml:space="preserve"> </w:t>
      </w:r>
      <w:r>
        <w:rPr/>
        <w:t>must</w:t>
      </w:r>
      <w:r>
        <w:rPr>
          <w:spacing w:val="-2"/>
        </w:rPr>
        <w:t xml:space="preserve"> </w:t>
      </w:r>
      <w:r>
        <w:rPr/>
        <w:t>be</w:t>
      </w:r>
      <w:r>
        <w:rPr>
          <w:spacing w:val="-4"/>
        </w:rPr>
        <w:t xml:space="preserve"> </w:t>
      </w:r>
      <w:r>
        <w:rPr/>
        <w:t>discontinued</w:t>
      </w:r>
      <w:r>
        <w:rPr>
          <w:spacing w:val="-3"/>
        </w:rPr>
        <w:t xml:space="preserve"> </w:t>
      </w:r>
      <w:r>
        <w:rPr/>
        <w:t>until</w:t>
      </w:r>
      <w:r>
        <w:rPr>
          <w:spacing w:val="-3"/>
        </w:rPr>
        <w:t xml:space="preserve"> </w:t>
      </w:r>
      <w:r>
        <w:rPr/>
        <w:t>the</w:t>
      </w:r>
      <w:r>
        <w:rPr>
          <w:spacing w:val="-3"/>
        </w:rPr>
        <w:t xml:space="preserve"> </w:t>
      </w:r>
      <w:r>
        <w:rPr/>
        <w:t>prohibited</w:t>
      </w:r>
      <w:r>
        <w:rPr>
          <w:spacing w:val="-3"/>
        </w:rPr>
        <w:t xml:space="preserve"> </w:t>
      </w:r>
      <w:r>
        <w:rPr/>
        <w:t>therapy</w:t>
      </w:r>
      <w:r>
        <w:rPr>
          <w:spacing w:val="-3"/>
        </w:rPr>
        <w:t xml:space="preserve"> </w:t>
      </w:r>
      <w:r>
        <w:rPr/>
        <w:t>has</w:t>
      </w:r>
      <w:r>
        <w:rPr>
          <w:spacing w:val="-4"/>
        </w:rPr>
        <w:t xml:space="preserve"> </w:t>
      </w:r>
      <w:r>
        <w:rPr/>
        <w:t>been</w:t>
      </w:r>
      <w:r>
        <w:rPr>
          <w:spacing w:val="-3"/>
        </w:rPr>
        <w:t xml:space="preserve"> </w:t>
      </w:r>
      <w:r>
        <w:rPr/>
        <w:t>stopped, in accordance with</w:t>
      </w:r>
      <w:r>
        <w:rPr>
          <w:spacing w:val="40"/>
        </w:rPr>
        <w:t xml:space="preserve"> </w:t>
      </w:r>
      <w:r>
        <w:rPr/>
        <w:t xml:space="preserve">Section </w:t>
      </w:r>
      <w:hyperlink w:anchor="_bookmark55">
        <w:r>
          <w:rPr>
            <w:rStyle w:val="Style7"/>
            <w:color w:val="0000FF"/>
            <w:u w:val="single" w:color="0000FF"/>
          </w:rPr>
          <w:t>7.1</w:t>
        </w:r>
        <w:r>
          <w:rPr>
            <w:rStyle w:val="Style7"/>
          </w:rPr>
          <w:t>,</w:t>
        </w:r>
      </w:hyperlink>
      <w:r>
        <w:rPr/>
        <w:t xml:space="preserve"> while adhering to the missed dose guidance outlined in Section</w:t>
      </w:r>
    </w:p>
    <w:p>
      <w:pPr>
        <w:pStyle w:val="BodyText"/>
        <w:spacing w:before="1" w:after="0"/>
        <w:rPr/>
      </w:pPr>
      <w:hyperlink w:anchor="_bookmark42">
        <w:r>
          <w:rPr>
            <w:rStyle w:val="Style7"/>
            <w:color w:val="0000FF"/>
            <w:u w:val="single" w:color="0000FF"/>
          </w:rPr>
          <w:t>6.1.2</w:t>
        </w:r>
        <w:r>
          <w:rPr>
            <w:rStyle w:val="Style7"/>
          </w:rPr>
          <w:t>.</w:t>
        </w:r>
      </w:hyperlink>
      <w:r>
        <w:rPr>
          <w:spacing w:val="-1"/>
        </w:rPr>
        <w:t xml:space="preserve"> </w:t>
      </w:r>
      <w:r>
        <w:rPr/>
        <w:t>Dose</w:t>
      </w:r>
      <w:r>
        <w:rPr>
          <w:spacing w:val="-3"/>
        </w:rPr>
        <w:t xml:space="preserve"> </w:t>
      </w:r>
      <w:r>
        <w:rPr/>
        <w:t>modification</w:t>
      </w:r>
      <w:r>
        <w:rPr>
          <w:spacing w:val="1"/>
        </w:rPr>
        <w:t xml:space="preserve"> </w:t>
      </w:r>
      <w:r>
        <w:rPr/>
        <w:t>of</w:t>
      </w:r>
      <w:r>
        <w:rPr>
          <w:spacing w:val="-1"/>
        </w:rPr>
        <w:t xml:space="preserve"> </w:t>
      </w:r>
      <w:r>
        <w:rPr/>
        <w:t>the IMP is</w:t>
      </w:r>
      <w:r>
        <w:rPr>
          <w:spacing w:val="-2"/>
        </w:rPr>
        <w:t xml:space="preserve"> </w:t>
      </w:r>
      <w:r>
        <w:rPr/>
        <w:t>not</w:t>
      </w:r>
      <w:r>
        <w:rPr>
          <w:spacing w:val="-1"/>
        </w:rPr>
        <w:t xml:space="preserve"> </w:t>
      </w:r>
      <w:r>
        <w:rPr/>
        <w:t>applicable</w:t>
      </w:r>
      <w:r>
        <w:rPr>
          <w:spacing w:val="-1"/>
        </w:rPr>
        <w:t xml:space="preserve"> </w:t>
      </w:r>
      <w:r>
        <w:rPr/>
        <w:t>in</w:t>
      </w:r>
      <w:r>
        <w:rPr>
          <w:spacing w:val="-1"/>
        </w:rPr>
        <w:t xml:space="preserve"> </w:t>
      </w:r>
      <w:r>
        <w:rPr/>
        <w:t>this</w:t>
      </w:r>
      <w:r>
        <w:rPr>
          <w:spacing w:val="-1"/>
        </w:rPr>
        <w:t xml:space="preserve"> </w:t>
      </w:r>
      <w:r>
        <w:rPr>
          <w:spacing w:val="-2"/>
        </w:rPr>
        <w:t>study.</w:t>
      </w:r>
    </w:p>
    <w:p>
      <w:pPr>
        <w:pStyle w:val="BodyText"/>
        <w:spacing w:lineRule="auto" w:line="264" w:before="266" w:after="0"/>
        <w:ind w:start="156" w:end="397"/>
        <w:rPr/>
      </w:pPr>
      <w:r>
        <w:rPr/>
        <w:t>Considering the half-life of NNC0487-XXXX, and to avoid over-exposure to GLP-1 RAs and interference with safety data collection, initiating GLP-1 RA, DPP-4 inhibitors, dual GLP-1/GIP RAs,</w:t>
      </w:r>
      <w:r>
        <w:rPr>
          <w:spacing w:val="-3"/>
        </w:rPr>
        <w:t xml:space="preserve"> </w:t>
      </w:r>
      <w:r>
        <w:rPr/>
        <w:t>amylin</w:t>
      </w:r>
      <w:r>
        <w:rPr>
          <w:spacing w:val="-3"/>
        </w:rPr>
        <w:t xml:space="preserve"> </w:t>
      </w:r>
      <w:r>
        <w:rPr/>
        <w:t>analogues</w:t>
      </w:r>
      <w:r>
        <w:rPr>
          <w:spacing w:val="-4"/>
        </w:rPr>
        <w:t xml:space="preserve"> </w:t>
      </w:r>
      <w:r>
        <w:rPr/>
        <w:t>and</w:t>
      </w:r>
      <w:r>
        <w:rPr>
          <w:spacing w:val="-3"/>
        </w:rPr>
        <w:t xml:space="preserve"> </w:t>
      </w:r>
      <w:r>
        <w:rPr/>
        <w:t>any</w:t>
      </w:r>
      <w:r>
        <w:rPr>
          <w:spacing w:val="-3"/>
        </w:rPr>
        <w:t xml:space="preserve"> </w:t>
      </w:r>
      <w:r>
        <w:rPr/>
        <w:t>other</w:t>
      </w:r>
      <w:r>
        <w:rPr>
          <w:spacing w:val="-5"/>
        </w:rPr>
        <w:t xml:space="preserve"> </w:t>
      </w:r>
      <w:r>
        <w:rPr/>
        <w:t>GLP-1-based</w:t>
      </w:r>
      <w:r>
        <w:rPr>
          <w:spacing w:val="-3"/>
        </w:rPr>
        <w:t xml:space="preserve"> </w:t>
      </w:r>
      <w:r>
        <w:rPr/>
        <w:t>treatment</w:t>
      </w:r>
      <w:r>
        <w:rPr>
          <w:spacing w:val="-3"/>
        </w:rPr>
        <w:t xml:space="preserve"> </w:t>
      </w:r>
      <w:r>
        <w:rPr/>
        <w:t>should</w:t>
      </w:r>
      <w:r>
        <w:rPr>
          <w:spacing w:val="-3"/>
        </w:rPr>
        <w:t xml:space="preserve"> </w:t>
      </w:r>
      <w:r>
        <w:rPr/>
        <w:t>be</w:t>
      </w:r>
      <w:r>
        <w:rPr>
          <w:spacing w:val="-3"/>
        </w:rPr>
        <w:t xml:space="preserve"> </w:t>
      </w:r>
      <w:r>
        <w:rPr/>
        <w:t>avoided</w:t>
      </w:r>
      <w:r>
        <w:rPr>
          <w:spacing w:val="-3"/>
        </w:rPr>
        <w:t xml:space="preserve"> </w:t>
      </w:r>
      <w:r>
        <w:rPr/>
        <w:t>between</w:t>
      </w:r>
      <w:r>
        <w:rPr>
          <w:spacing w:val="-3"/>
        </w:rPr>
        <w:t xml:space="preserve"> </w:t>
      </w:r>
      <w:r>
        <w:rPr/>
        <w:t>the</w:t>
      </w:r>
      <w:r>
        <w:rPr>
          <w:spacing w:val="-4"/>
        </w:rPr>
        <w:t xml:space="preserve"> </w:t>
      </w:r>
      <w:r>
        <w:rPr/>
        <w:t>end- of-treatment visit (V15) and the end-of-study visit (V19).</w:t>
      </w:r>
    </w:p>
    <w:p>
      <w:pPr>
        <w:pStyle w:val="BodyText"/>
        <w:spacing w:lineRule="auto" w:line="264" w:before="240" w:after="0"/>
        <w:rPr/>
      </w:pPr>
      <w:r>
        <w:rPr/>
        <w:t>Any need for change in anti-hypertensive or lipid-lowering treatment should be continuously evaluated by the investigator at every site visit, and changes must be documented as concomitant therapy in the eCRF. In case of e.g. low blood pressure, reducing the dose of antihypertensive medication should be considered. The overall evaluation of change in antihypertensive or lipid- lowering treatment (i.e. either increase, decrease or no change) from randomisation must be documented</w:t>
      </w:r>
      <w:r>
        <w:rPr>
          <w:spacing w:val="-3"/>
        </w:rPr>
        <w:t xml:space="preserve"> </w:t>
      </w:r>
      <w:r>
        <w:rPr/>
        <w:t>in</w:t>
      </w:r>
      <w:r>
        <w:rPr>
          <w:spacing w:val="-3"/>
        </w:rPr>
        <w:t xml:space="preserve"> </w:t>
      </w:r>
      <w:r>
        <w:rPr/>
        <w:t>the</w:t>
      </w:r>
      <w:r>
        <w:rPr>
          <w:spacing w:val="-4"/>
        </w:rPr>
        <w:t xml:space="preserve"> </w:t>
      </w:r>
      <w:r>
        <w:rPr/>
        <w:t>eCRF</w:t>
      </w:r>
      <w:r>
        <w:rPr>
          <w:spacing w:val="-3"/>
        </w:rPr>
        <w:t xml:space="preserve"> </w:t>
      </w:r>
      <w:r>
        <w:rPr/>
        <w:t>at</w:t>
      </w:r>
      <w:r>
        <w:rPr>
          <w:spacing w:val="-3"/>
        </w:rPr>
        <w:t xml:space="preserve"> </w:t>
      </w:r>
      <w:r>
        <w:rPr/>
        <w:t>end</w:t>
      </w:r>
      <w:r>
        <w:rPr>
          <w:spacing w:val="-3"/>
        </w:rPr>
        <w:t xml:space="preserve"> </w:t>
      </w:r>
      <w:r>
        <w:rPr/>
        <w:t>of</w:t>
      </w:r>
      <w:r>
        <w:rPr>
          <w:spacing w:val="-5"/>
        </w:rPr>
        <w:t xml:space="preserve"> </w:t>
      </w:r>
      <w:r>
        <w:rPr/>
        <w:t>treatment</w:t>
      </w:r>
      <w:r>
        <w:rPr>
          <w:spacing w:val="-3"/>
        </w:rPr>
        <w:t xml:space="preserve"> </w:t>
      </w:r>
      <w:r>
        <w:rPr/>
        <w:t>visit</w:t>
      </w:r>
      <w:r>
        <w:rPr>
          <w:spacing w:val="-2"/>
        </w:rPr>
        <w:t xml:space="preserve"> </w:t>
      </w:r>
      <w:r>
        <w:rPr/>
        <w:t>after</w:t>
      </w:r>
      <w:r>
        <w:rPr>
          <w:spacing w:val="-3"/>
        </w:rPr>
        <w:t xml:space="preserve"> </w:t>
      </w:r>
      <w:r>
        <w:rPr/>
        <w:t>reviewing</w:t>
      </w:r>
      <w:r>
        <w:rPr>
          <w:spacing w:val="-3"/>
        </w:rPr>
        <w:t xml:space="preserve"> </w:t>
      </w:r>
      <w:r>
        <w:rPr/>
        <w:t>all</w:t>
      </w:r>
      <w:r>
        <w:rPr>
          <w:spacing w:val="-3"/>
        </w:rPr>
        <w:t xml:space="preserve"> </w:t>
      </w:r>
      <w:r>
        <w:rPr/>
        <w:t>available</w:t>
      </w:r>
      <w:r>
        <w:rPr>
          <w:spacing w:val="-3"/>
        </w:rPr>
        <w:t xml:space="preserve"> </w:t>
      </w:r>
      <w:r>
        <w:rPr/>
        <w:t>relevant</w:t>
      </w:r>
      <w:r>
        <w:rPr>
          <w:spacing w:val="-3"/>
        </w:rPr>
        <w:t xml:space="preserve"> </w:t>
      </w:r>
      <w:r>
        <w:rPr/>
        <w:t>information e.g., changes in drug dose, drug class, number of drugs or a combination of these.</w:t>
      </w:r>
    </w:p>
    <w:p>
      <w:pPr>
        <w:pStyle w:val="BodyText"/>
        <w:spacing w:before="242" w:after="0"/>
        <w:rPr/>
      </w:pPr>
      <w:r>
        <w:rPr/>
        <w:t>Sponsor</w:t>
      </w:r>
      <w:r>
        <w:rPr>
          <w:spacing w:val="-3"/>
        </w:rPr>
        <w:t xml:space="preserve"> </w:t>
      </w:r>
      <w:r>
        <w:rPr/>
        <w:t>should</w:t>
      </w:r>
      <w:r>
        <w:rPr>
          <w:spacing w:val="-1"/>
        </w:rPr>
        <w:t xml:space="preserve"> </w:t>
      </w:r>
      <w:r>
        <w:rPr/>
        <w:t>be</w:t>
      </w:r>
      <w:r>
        <w:rPr>
          <w:spacing w:val="-2"/>
        </w:rPr>
        <w:t xml:space="preserve"> </w:t>
      </w:r>
      <w:r>
        <w:rPr/>
        <w:t>contacted if</w:t>
      </w:r>
      <w:r>
        <w:rPr>
          <w:spacing w:val="-2"/>
        </w:rPr>
        <w:t xml:space="preserve"> </w:t>
      </w:r>
      <w:r>
        <w:rPr/>
        <w:t>there</w:t>
      </w:r>
      <w:r>
        <w:rPr>
          <w:spacing w:val="-2"/>
        </w:rPr>
        <w:t xml:space="preserve"> </w:t>
      </w:r>
      <w:r>
        <w:rPr/>
        <w:t>are</w:t>
      </w:r>
      <w:r>
        <w:rPr>
          <w:spacing w:val="-1"/>
        </w:rPr>
        <w:t xml:space="preserve"> </w:t>
      </w:r>
      <w:r>
        <w:rPr/>
        <w:t>any</w:t>
      </w:r>
      <w:r>
        <w:rPr>
          <w:spacing w:val="-1"/>
        </w:rPr>
        <w:t xml:space="preserve"> </w:t>
      </w:r>
      <w:r>
        <w:rPr/>
        <w:t>questions</w:t>
      </w:r>
      <w:r>
        <w:rPr>
          <w:spacing w:val="-2"/>
        </w:rPr>
        <w:t xml:space="preserve"> </w:t>
      </w:r>
      <w:r>
        <w:rPr/>
        <w:t>regarding concomitant</w:t>
      </w:r>
      <w:r>
        <w:rPr>
          <w:spacing w:val="-1"/>
        </w:rPr>
        <w:t xml:space="preserve"> </w:t>
      </w:r>
      <w:r>
        <w:rPr/>
        <w:t>or</w:t>
      </w:r>
      <w:r>
        <w:rPr>
          <w:spacing w:val="-1"/>
        </w:rPr>
        <w:t xml:space="preserve"> </w:t>
      </w:r>
      <w:r>
        <w:rPr/>
        <w:t xml:space="preserve">prior </w:t>
      </w:r>
      <w:r>
        <w:rPr>
          <w:spacing w:val="-2"/>
        </w:rPr>
        <w:t>medication.</w:t>
      </w:r>
    </w:p>
    <w:p>
      <w:pPr>
        <w:pStyle w:val="Heading2"/>
        <w:numPr>
          <w:ilvl w:val="2"/>
          <w:numId w:val="67"/>
        </w:numPr>
        <w:tabs>
          <w:tab w:val="clear" w:pos="720"/>
          <w:tab w:val="left" w:pos="1121" w:leader="none"/>
        </w:tabs>
        <w:spacing w:before="267" w:after="0"/>
        <w:ind w:hanging="965" w:start="1121"/>
        <w:rPr/>
      </w:pPr>
      <w:bookmarkStart w:id="53" w:name="_bookmark53"/>
      <w:bookmarkEnd w:id="53"/>
      <w:r>
        <w:rPr/>
        <w:t>Rescue</w:t>
      </w:r>
      <w:r>
        <w:rPr>
          <w:spacing w:val="-6"/>
        </w:rPr>
        <w:t xml:space="preserve"> </w:t>
      </w:r>
      <w:r>
        <w:rPr>
          <w:spacing w:val="-2"/>
        </w:rPr>
        <w:t>medicine</w:t>
      </w:r>
    </w:p>
    <w:p>
      <w:pPr>
        <w:pStyle w:val="BodyText"/>
        <w:spacing w:lineRule="auto" w:line="264" w:before="149" w:after="0"/>
        <w:ind w:start="156" w:end="173"/>
        <w:rPr/>
        <w:sectPr>
          <w:headerReference w:type="default" r:id="rId118"/>
          <w:headerReference w:type="first" r:id="rId119"/>
          <w:type w:val="nextPage"/>
          <w:pgSz w:w="11906" w:h="16838"/>
          <w:pgMar w:left="1260" w:right="680" w:gutter="0" w:header="850" w:top="1880" w:footer="0" w:bottom="280"/>
          <w:pgNumType w:fmt="decimal"/>
          <w:formProt w:val="false"/>
          <w:textDirection w:val="lrTb"/>
          <w:docGrid w:type="default" w:linePitch="100" w:charSpace="0"/>
        </w:sectPr>
      </w:pPr>
      <w:r>
        <w:rPr/>
        <w:t xml:space="preserve">If rescue criteria (Section </w:t>
      </w:r>
      <w:hyperlink w:anchor="_bookmark59">
        <w:r>
          <w:rPr>
            <w:rStyle w:val="Style7"/>
            <w:color w:val="0000FF"/>
            <w:u w:val="single" w:color="0000FF"/>
          </w:rPr>
          <w:t>7.1.2</w:t>
        </w:r>
      </w:hyperlink>
      <w:r>
        <w:rPr/>
        <w:t>) are met, rescue medication i.e. increasing doses of background medication or addition of a new glucose lowering drug should be offered, at the discretion of the investigator</w:t>
      </w:r>
      <w:r>
        <w:rPr>
          <w:spacing w:val="-2"/>
        </w:rPr>
        <w:t xml:space="preserve"> </w:t>
      </w:r>
      <w:r>
        <w:rPr/>
        <w:t>and</w:t>
      </w:r>
      <w:r>
        <w:rPr>
          <w:spacing w:val="-2"/>
        </w:rPr>
        <w:t xml:space="preserve"> </w:t>
      </w:r>
      <w:r>
        <w:rPr/>
        <w:t>participants</w:t>
      </w:r>
      <w:r>
        <w:rPr>
          <w:spacing w:val="-3"/>
        </w:rPr>
        <w:t xml:space="preserve"> </w:t>
      </w:r>
      <w:r>
        <w:rPr/>
        <w:t>should</w:t>
      </w:r>
      <w:r>
        <w:rPr>
          <w:spacing w:val="-2"/>
        </w:rPr>
        <w:t xml:space="preserve"> </w:t>
      </w:r>
      <w:r>
        <w:rPr/>
        <w:t>be</w:t>
      </w:r>
      <w:r>
        <w:rPr>
          <w:spacing w:val="-2"/>
        </w:rPr>
        <w:t xml:space="preserve"> </w:t>
      </w:r>
      <w:r>
        <w:rPr/>
        <w:t>discontinued</w:t>
      </w:r>
      <w:r>
        <w:rPr>
          <w:spacing w:val="-2"/>
        </w:rPr>
        <w:t xml:space="preserve"> </w:t>
      </w:r>
      <w:r>
        <w:rPr/>
        <w:t>from</w:t>
      </w:r>
      <w:r>
        <w:rPr>
          <w:spacing w:val="-2"/>
        </w:rPr>
        <w:t xml:space="preserve"> </w:t>
      </w:r>
      <w:r>
        <w:rPr/>
        <w:t>the</w:t>
      </w:r>
      <w:r>
        <w:rPr>
          <w:spacing w:val="-2"/>
        </w:rPr>
        <w:t xml:space="preserve"> </w:t>
      </w:r>
      <w:r>
        <w:rPr/>
        <w:t>study</w:t>
      </w:r>
      <w:r>
        <w:rPr>
          <w:spacing w:val="-2"/>
        </w:rPr>
        <w:t xml:space="preserve"> </w:t>
      </w:r>
      <w:r>
        <w:rPr/>
        <w:t>after</w:t>
      </w:r>
      <w:r>
        <w:rPr>
          <w:spacing w:val="-1"/>
        </w:rPr>
        <w:t xml:space="preserve"> </w:t>
      </w:r>
      <w:r>
        <w:rPr/>
        <w:t>completion</w:t>
      </w:r>
      <w:r>
        <w:rPr>
          <w:spacing w:val="-2"/>
        </w:rPr>
        <w:t xml:space="preserve"> </w:t>
      </w:r>
      <w:r>
        <w:rPr/>
        <w:t>of</w:t>
      </w:r>
      <w:r>
        <w:rPr>
          <w:spacing w:val="-3"/>
        </w:rPr>
        <w:t xml:space="preserve"> </w:t>
      </w:r>
      <w:r>
        <w:rPr/>
        <w:t>the V19X and</w:t>
      </w:r>
      <w:r>
        <w:rPr>
          <w:spacing w:val="-3"/>
        </w:rPr>
        <w:t xml:space="preserve"> </w:t>
      </w:r>
      <w:r>
        <w:rPr/>
        <w:t>V19Y,</w:t>
      </w:r>
      <w:r>
        <w:rPr>
          <w:spacing w:val="-3"/>
        </w:rPr>
        <w:t xml:space="preserve"> </w:t>
      </w:r>
      <w:r>
        <w:rPr/>
        <w:t>unless</w:t>
      </w:r>
      <w:r>
        <w:rPr>
          <w:spacing w:val="-4"/>
        </w:rPr>
        <w:t xml:space="preserve"> </w:t>
      </w:r>
      <w:r>
        <w:rPr/>
        <w:t>rescue</w:t>
      </w:r>
      <w:r>
        <w:rPr>
          <w:spacing w:val="-2"/>
        </w:rPr>
        <w:t xml:space="preserve"> </w:t>
      </w:r>
      <w:r>
        <w:rPr/>
        <w:t>medicine</w:t>
      </w:r>
      <w:r>
        <w:rPr>
          <w:spacing w:val="-3"/>
        </w:rPr>
        <w:t xml:space="preserve"> </w:t>
      </w:r>
      <w:r>
        <w:rPr/>
        <w:t>is</w:t>
      </w:r>
      <w:r>
        <w:rPr>
          <w:spacing w:val="-4"/>
        </w:rPr>
        <w:t xml:space="preserve"> </w:t>
      </w:r>
      <w:r>
        <w:rPr/>
        <w:t>offered</w:t>
      </w:r>
      <w:r>
        <w:rPr>
          <w:spacing w:val="-3"/>
        </w:rPr>
        <w:t xml:space="preserve"> </w:t>
      </w:r>
      <w:r>
        <w:rPr/>
        <w:t>at</w:t>
      </w:r>
      <w:r>
        <w:rPr>
          <w:spacing w:val="-3"/>
        </w:rPr>
        <w:t xml:space="preserve"> </w:t>
      </w:r>
      <w:r>
        <w:rPr/>
        <w:t>V15D3</w:t>
      </w:r>
      <w:r>
        <w:rPr>
          <w:spacing w:val="-2"/>
        </w:rPr>
        <w:t xml:space="preserve"> </w:t>
      </w:r>
      <w:r>
        <w:rPr/>
        <w:t>or</w:t>
      </w:r>
      <w:r>
        <w:rPr>
          <w:spacing w:val="-3"/>
        </w:rPr>
        <w:t xml:space="preserve"> </w:t>
      </w:r>
      <w:r>
        <w:rPr/>
        <w:t>later,</w:t>
      </w:r>
      <w:r>
        <w:rPr>
          <w:spacing w:val="-3"/>
        </w:rPr>
        <w:t xml:space="preserve"> </w:t>
      </w:r>
      <w:r>
        <w:rPr/>
        <w:t>in</w:t>
      </w:r>
      <w:r>
        <w:rPr>
          <w:spacing w:val="-3"/>
        </w:rPr>
        <w:t xml:space="preserve"> </w:t>
      </w:r>
      <w:r>
        <w:rPr/>
        <w:t>which</w:t>
      </w:r>
      <w:r>
        <w:rPr>
          <w:spacing w:val="-2"/>
        </w:rPr>
        <w:t xml:space="preserve"> </w:t>
      </w:r>
      <w:r>
        <w:rPr/>
        <w:t>case</w:t>
      </w:r>
      <w:r>
        <w:rPr>
          <w:spacing w:val="-4"/>
        </w:rPr>
        <w:t xml:space="preserve"> </w:t>
      </w:r>
      <w:r>
        <w:rPr/>
        <w:t>participants</w:t>
      </w:r>
      <w:r>
        <w:rPr>
          <w:spacing w:val="-4"/>
        </w:rPr>
        <w:t xml:space="preserve"> </w:t>
      </w:r>
      <w:r>
        <w:rPr/>
        <w:t>are</w:t>
      </w:r>
      <w:r>
        <w:rPr>
          <w:spacing w:val="-5"/>
        </w:rPr>
        <w:t xml:space="preserve"> </w:t>
      </w:r>
      <w:r>
        <w:rPr/>
        <w:t xml:space="preserve">not </w:t>
      </w:r>
      <w:r>
        <w:rPr>
          <w:spacing w:val="-2"/>
        </w:rPr>
        <w:t>discontinued.</w:t>
      </w:r>
    </w:p>
    <w:p>
      <w:pPr>
        <w:pStyle w:val="BodyText"/>
        <w:spacing w:lineRule="auto" w:line="264" w:before="88" w:after="0"/>
        <w:rPr/>
      </w:pPr>
      <w:r>
        <w:rPr/>
        <w:t>GLP-1 RAs, DPP-4 inhibitors, dual GLP-1/GIP RAs, amylin analogues or any other GLP-1 based treatments</w:t>
      </w:r>
      <w:r>
        <w:rPr>
          <w:spacing w:val="-3"/>
        </w:rPr>
        <w:t xml:space="preserve"> </w:t>
      </w:r>
      <w:r>
        <w:rPr/>
        <w:t>are</w:t>
      </w:r>
      <w:r>
        <w:rPr>
          <w:spacing w:val="-4"/>
        </w:rPr>
        <w:t xml:space="preserve"> </w:t>
      </w:r>
      <w:r>
        <w:rPr/>
        <w:t>not</w:t>
      </w:r>
      <w:r>
        <w:rPr>
          <w:spacing w:val="-3"/>
        </w:rPr>
        <w:t xml:space="preserve"> </w:t>
      </w:r>
      <w:r>
        <w:rPr/>
        <w:t>permitted</w:t>
      </w:r>
      <w:r>
        <w:rPr>
          <w:spacing w:val="-3"/>
        </w:rPr>
        <w:t xml:space="preserve"> </w:t>
      </w:r>
      <w:r>
        <w:rPr/>
        <w:t>as</w:t>
      </w:r>
      <w:r>
        <w:rPr>
          <w:spacing w:val="-4"/>
        </w:rPr>
        <w:t xml:space="preserve"> </w:t>
      </w:r>
      <w:r>
        <w:rPr/>
        <w:t>rescue</w:t>
      </w:r>
      <w:r>
        <w:rPr>
          <w:spacing w:val="-4"/>
        </w:rPr>
        <w:t xml:space="preserve"> </w:t>
      </w:r>
      <w:r>
        <w:rPr/>
        <w:t>medicine</w:t>
      </w:r>
      <w:r>
        <w:rPr>
          <w:spacing w:val="-3"/>
        </w:rPr>
        <w:t xml:space="preserve"> </w:t>
      </w:r>
      <w:r>
        <w:rPr/>
        <w:t>during</w:t>
      </w:r>
      <w:r>
        <w:rPr>
          <w:spacing w:val="-3"/>
        </w:rPr>
        <w:t xml:space="preserve"> </w:t>
      </w:r>
      <w:r>
        <w:rPr/>
        <w:t>the</w:t>
      </w:r>
      <w:r>
        <w:rPr>
          <w:spacing w:val="-3"/>
        </w:rPr>
        <w:t xml:space="preserve"> </w:t>
      </w:r>
      <w:r>
        <w:rPr/>
        <w:t>study,</w:t>
      </w:r>
      <w:r>
        <w:rPr>
          <w:spacing w:val="-3"/>
        </w:rPr>
        <w:t xml:space="preserve"> </w:t>
      </w:r>
      <w:r>
        <w:rPr/>
        <w:t>but</w:t>
      </w:r>
      <w:r>
        <w:rPr>
          <w:spacing w:val="-3"/>
        </w:rPr>
        <w:t xml:space="preserve"> </w:t>
      </w:r>
      <w:r>
        <w:rPr/>
        <w:t>the</w:t>
      </w:r>
      <w:r>
        <w:rPr>
          <w:spacing w:val="-4"/>
        </w:rPr>
        <w:t xml:space="preserve"> </w:t>
      </w:r>
      <w:r>
        <w:rPr/>
        <w:t>investigator</w:t>
      </w:r>
      <w:r>
        <w:rPr>
          <w:spacing w:val="-3"/>
        </w:rPr>
        <w:t xml:space="preserve"> </w:t>
      </w:r>
      <w:r>
        <w:rPr/>
        <w:t>may</w:t>
      </w:r>
      <w:r>
        <w:rPr>
          <w:spacing w:val="-3"/>
        </w:rPr>
        <w:t xml:space="preserve"> </w:t>
      </w:r>
      <w:r>
        <w:rPr/>
        <w:t>prescribe other locally approved glucose-lowering medications in accordance with local guidelines and ADA/EASD standards.</w:t>
      </w:r>
    </w:p>
    <w:p>
      <w:pPr>
        <w:pStyle w:val="BodyText"/>
        <w:spacing w:lineRule="auto" w:line="264" w:before="240" w:after="0"/>
        <w:ind w:start="156" w:end="173"/>
        <w:rPr/>
        <w:sectPr>
          <w:headerReference w:type="default" r:id="rId120"/>
          <w:headerReference w:type="first" r:id="rId121"/>
          <w:type w:val="nextPage"/>
          <w:pgSz w:w="11906" w:h="16838"/>
          <w:pgMar w:left="1260" w:right="680" w:gutter="0" w:header="850" w:top="1880" w:footer="0" w:bottom="280"/>
          <w:pgNumType w:fmt="decimal"/>
          <w:formProt w:val="false"/>
          <w:textDirection w:val="lrTb"/>
          <w:docGrid w:type="default" w:linePitch="100" w:charSpace="0"/>
        </w:sectPr>
      </w:pPr>
      <w:r>
        <w:rPr/>
        <w:t>Rescue</w:t>
      </w:r>
      <w:r>
        <w:rPr>
          <w:spacing w:val="-3"/>
        </w:rPr>
        <w:t xml:space="preserve"> </w:t>
      </w:r>
      <w:r>
        <w:rPr/>
        <w:t>medicine</w:t>
      </w:r>
      <w:r>
        <w:rPr>
          <w:spacing w:val="-1"/>
        </w:rPr>
        <w:t xml:space="preserve"> </w:t>
      </w:r>
      <w:r>
        <w:rPr/>
        <w:t>will</w:t>
      </w:r>
      <w:r>
        <w:rPr>
          <w:spacing w:val="-2"/>
        </w:rPr>
        <w:t xml:space="preserve"> </w:t>
      </w:r>
      <w:r>
        <w:rPr/>
        <w:t>not</w:t>
      </w:r>
      <w:r>
        <w:rPr>
          <w:spacing w:val="-2"/>
        </w:rPr>
        <w:t xml:space="preserve"> </w:t>
      </w:r>
      <w:r>
        <w:rPr/>
        <w:t>be</w:t>
      </w:r>
      <w:r>
        <w:rPr>
          <w:spacing w:val="-2"/>
        </w:rPr>
        <w:t xml:space="preserve"> </w:t>
      </w:r>
      <w:r>
        <w:rPr/>
        <w:t>supplied</w:t>
      </w:r>
      <w:r>
        <w:rPr>
          <w:spacing w:val="-2"/>
        </w:rPr>
        <w:t xml:space="preserve"> </w:t>
      </w:r>
      <w:r>
        <w:rPr/>
        <w:t>by</w:t>
      </w:r>
      <w:r>
        <w:rPr>
          <w:spacing w:val="-2"/>
        </w:rPr>
        <w:t xml:space="preserve"> </w:t>
      </w:r>
      <w:r>
        <w:rPr/>
        <w:t>Sponsor A,</w:t>
      </w:r>
      <w:r>
        <w:rPr>
          <w:spacing w:val="-2"/>
        </w:rPr>
        <w:t xml:space="preserve"> </w:t>
      </w:r>
      <w:r>
        <w:rPr/>
        <w:t>though</w:t>
      </w:r>
      <w:r>
        <w:rPr>
          <w:spacing w:val="-2"/>
        </w:rPr>
        <w:t xml:space="preserve"> </w:t>
      </w:r>
      <w:r>
        <w:rPr/>
        <w:t>it</w:t>
      </w:r>
      <w:r>
        <w:rPr>
          <w:spacing w:val="-2"/>
        </w:rPr>
        <w:t xml:space="preserve"> </w:t>
      </w:r>
      <w:r>
        <w:rPr/>
        <w:t>will</w:t>
      </w:r>
      <w:r>
        <w:rPr>
          <w:spacing w:val="-2"/>
        </w:rPr>
        <w:t xml:space="preserve"> </w:t>
      </w:r>
      <w:r>
        <w:rPr/>
        <w:t>be</w:t>
      </w:r>
      <w:r>
        <w:rPr>
          <w:spacing w:val="-2"/>
        </w:rPr>
        <w:t xml:space="preserve"> </w:t>
      </w:r>
      <w:r>
        <w:rPr/>
        <w:t>reimbursed for</w:t>
      </w:r>
      <w:r>
        <w:rPr>
          <w:spacing w:val="-4"/>
        </w:rPr>
        <w:t xml:space="preserve"> </w:t>
      </w:r>
      <w:r>
        <w:rPr/>
        <w:t>as</w:t>
      </w:r>
      <w:r>
        <w:rPr>
          <w:spacing w:val="-3"/>
        </w:rPr>
        <w:t xml:space="preserve"> </w:t>
      </w:r>
      <w:r>
        <w:rPr/>
        <w:t>long</w:t>
      </w:r>
      <w:r>
        <w:rPr>
          <w:spacing w:val="-2"/>
        </w:rPr>
        <w:t xml:space="preserve"> </w:t>
      </w:r>
      <w:r>
        <w:rPr/>
        <w:t>as the participant is in the study.</w:t>
      </w:r>
    </w:p>
    <w:p>
      <w:pPr>
        <w:pStyle w:val="Heading1"/>
        <w:numPr>
          <w:ilvl w:val="0"/>
          <w:numId w:val="67"/>
        </w:numPr>
        <w:tabs>
          <w:tab w:val="clear" w:pos="720"/>
          <w:tab w:val="left" w:pos="660" w:leader="none"/>
        </w:tabs>
        <w:spacing w:lineRule="auto" w:line="264"/>
        <w:ind w:hanging="504" w:start="660" w:end="2008"/>
        <w:rPr/>
      </w:pPr>
      <w:bookmarkStart w:id="54" w:name="_bookmark54"/>
      <w:bookmarkEnd w:id="54"/>
      <w:r>
        <w:rPr/>
        <w:t>Discontinuation</w:t>
      </w:r>
      <w:r>
        <w:rPr>
          <w:spacing w:val="-8"/>
        </w:rPr>
        <w:t xml:space="preserve"> </w:t>
      </w:r>
      <w:r>
        <w:rPr/>
        <w:t>of</w:t>
      </w:r>
      <w:r>
        <w:rPr>
          <w:spacing w:val="-9"/>
        </w:rPr>
        <w:t xml:space="preserve"> </w:t>
      </w:r>
      <w:r>
        <w:rPr/>
        <w:t>study</w:t>
      </w:r>
      <w:r>
        <w:rPr>
          <w:spacing w:val="-7"/>
        </w:rPr>
        <w:t xml:space="preserve"> </w:t>
      </w:r>
      <w:r>
        <w:rPr/>
        <w:t>intervention</w:t>
      </w:r>
      <w:r>
        <w:rPr>
          <w:spacing w:val="-8"/>
        </w:rPr>
        <w:t xml:space="preserve"> </w:t>
      </w:r>
      <w:r>
        <w:rPr/>
        <w:t>and</w:t>
      </w:r>
      <w:r>
        <w:rPr>
          <w:spacing w:val="-7"/>
        </w:rPr>
        <w:t xml:space="preserve"> </w:t>
      </w:r>
      <w:r>
        <w:rPr/>
        <w:t xml:space="preserve">participant </w:t>
      </w:r>
      <w:r>
        <w:rPr>
          <w:spacing w:val="-2"/>
        </w:rPr>
        <w:t>discontinuation/withdrawal</w:t>
      </w:r>
    </w:p>
    <w:p>
      <w:pPr>
        <w:pStyle w:val="BodyText"/>
        <w:spacing w:before="117" w:after="0"/>
        <w:rPr/>
      </w:pPr>
      <w:r>
        <w:rPr/>
        <w:t>Discontinuation</w:t>
      </w:r>
      <w:r>
        <w:rPr>
          <w:spacing w:val="-1"/>
        </w:rPr>
        <w:t xml:space="preserve"> </w:t>
      </w:r>
      <w:r>
        <w:rPr/>
        <w:t>of</w:t>
      </w:r>
      <w:r>
        <w:rPr>
          <w:spacing w:val="-1"/>
        </w:rPr>
        <w:t xml:space="preserve"> </w:t>
      </w:r>
      <w:r>
        <w:rPr/>
        <w:t>the</w:t>
      </w:r>
      <w:r>
        <w:rPr>
          <w:spacing w:val="-2"/>
        </w:rPr>
        <w:t xml:space="preserve"> </w:t>
      </w:r>
      <w:r>
        <w:rPr/>
        <w:t>study</w:t>
      </w:r>
      <w:r>
        <w:rPr>
          <w:spacing w:val="-1"/>
        </w:rPr>
        <w:t xml:space="preserve"> </w:t>
      </w:r>
      <w:r>
        <w:rPr/>
        <w:t>as</w:t>
      </w:r>
      <w:r>
        <w:rPr>
          <w:spacing w:val="-1"/>
        </w:rPr>
        <w:t xml:space="preserve"> </w:t>
      </w:r>
      <w:r>
        <w:rPr/>
        <w:t>a</w:t>
      </w:r>
      <w:r>
        <w:rPr>
          <w:spacing w:val="-2"/>
        </w:rPr>
        <w:t xml:space="preserve"> </w:t>
      </w:r>
      <w:r>
        <w:rPr/>
        <w:t>whole</w:t>
      </w:r>
      <w:r>
        <w:rPr>
          <w:spacing w:val="-1"/>
        </w:rPr>
        <w:t xml:space="preserve"> </w:t>
      </w:r>
      <w:r>
        <w:rPr/>
        <w:t>is</w:t>
      </w:r>
      <w:r>
        <w:rPr>
          <w:spacing w:val="-2"/>
        </w:rPr>
        <w:t xml:space="preserve"> </w:t>
      </w:r>
      <w:r>
        <w:rPr/>
        <w:t>detailed in</w:t>
      </w:r>
      <w:r>
        <w:rPr>
          <w:spacing w:val="-1"/>
        </w:rPr>
        <w:t xml:space="preserve"> </w:t>
      </w:r>
      <w:r>
        <w:rPr/>
        <w:t>Appendix</w:t>
      </w:r>
      <w:r>
        <w:rPr>
          <w:spacing w:val="2"/>
        </w:rPr>
        <w:t xml:space="preserve"> </w:t>
      </w:r>
      <w:r>
        <w:rPr/>
        <w:t>1</w:t>
      </w:r>
      <w:r>
        <w:rPr>
          <w:spacing w:val="-1"/>
        </w:rPr>
        <w:t xml:space="preserve"> </w:t>
      </w:r>
      <w:r>
        <w:rPr/>
        <w:t xml:space="preserve">(Section </w:t>
      </w:r>
      <w:hyperlink w:anchor="_bookmark139">
        <w:r>
          <w:rPr>
            <w:rStyle w:val="Style7"/>
            <w:color w:val="0000FF"/>
            <w:spacing w:val="-2"/>
            <w:u w:val="single" w:color="0000FF"/>
          </w:rPr>
          <w:t>10.1.11</w:t>
        </w:r>
      </w:hyperlink>
      <w:r>
        <w:rPr>
          <w:spacing w:val="-2"/>
        </w:rPr>
        <w:t>).</w:t>
      </w:r>
    </w:p>
    <w:p>
      <w:pPr>
        <w:pStyle w:val="Heading2"/>
        <w:numPr>
          <w:ilvl w:val="1"/>
          <w:numId w:val="67"/>
        </w:numPr>
        <w:tabs>
          <w:tab w:val="clear" w:pos="720"/>
          <w:tab w:val="left" w:pos="835" w:leader="none"/>
        </w:tabs>
        <w:spacing w:before="267" w:after="0"/>
        <w:ind w:hanging="679" w:start="835"/>
        <w:jc w:val="start"/>
        <w:rPr/>
      </w:pPr>
      <w:bookmarkStart w:id="55" w:name="_bookmark55"/>
      <w:bookmarkEnd w:id="55"/>
      <w:r>
        <w:rPr/>
        <w:t>Discontinuation</w:t>
      </w:r>
      <w:r>
        <w:rPr>
          <w:spacing w:val="-4"/>
        </w:rPr>
        <w:t xml:space="preserve"> </w:t>
      </w:r>
      <w:r>
        <w:rPr/>
        <w:t>of</w:t>
      </w:r>
      <w:r>
        <w:rPr>
          <w:spacing w:val="-4"/>
        </w:rPr>
        <w:t xml:space="preserve"> </w:t>
      </w:r>
      <w:r>
        <w:rPr/>
        <w:t>study</w:t>
      </w:r>
      <w:r>
        <w:rPr>
          <w:spacing w:val="-4"/>
        </w:rPr>
        <w:t xml:space="preserve"> </w:t>
      </w:r>
      <w:r>
        <w:rPr>
          <w:spacing w:val="-2"/>
        </w:rPr>
        <w:t>intervention</w:t>
      </w:r>
    </w:p>
    <w:p>
      <w:pPr>
        <w:pStyle w:val="BodyText"/>
        <w:spacing w:lineRule="auto" w:line="264" w:before="149" w:after="0"/>
        <w:ind w:start="156" w:end="173"/>
        <w:rPr/>
      </w:pPr>
      <w:r>
        <w:rPr/>
        <w:t>Study intervention may be discontinued at any time during the study at the discretion of the participant</w:t>
      </w:r>
      <w:r>
        <w:rPr>
          <w:spacing w:val="-3"/>
        </w:rPr>
        <w:t xml:space="preserve"> </w:t>
      </w:r>
      <w:r>
        <w:rPr/>
        <w:t>or</w:t>
      </w:r>
      <w:r>
        <w:rPr>
          <w:spacing w:val="-4"/>
        </w:rPr>
        <w:t xml:space="preserve"> </w:t>
      </w:r>
      <w:r>
        <w:rPr/>
        <w:t>at</w:t>
      </w:r>
      <w:r>
        <w:rPr>
          <w:spacing w:val="-3"/>
        </w:rPr>
        <w:t xml:space="preserve"> </w:t>
      </w:r>
      <w:r>
        <w:rPr/>
        <w:t>the</w:t>
      </w:r>
      <w:r>
        <w:rPr>
          <w:spacing w:val="-4"/>
        </w:rPr>
        <w:t xml:space="preserve"> </w:t>
      </w:r>
      <w:r>
        <w:rPr/>
        <w:t>discretion</w:t>
      </w:r>
      <w:r>
        <w:rPr>
          <w:spacing w:val="-3"/>
        </w:rPr>
        <w:t xml:space="preserve"> </w:t>
      </w:r>
      <w:r>
        <w:rPr/>
        <w:t>of</w:t>
      </w:r>
      <w:r>
        <w:rPr>
          <w:spacing w:val="-4"/>
        </w:rPr>
        <w:t xml:space="preserve"> </w:t>
      </w:r>
      <w:r>
        <w:rPr/>
        <w:t>the</w:t>
      </w:r>
      <w:r>
        <w:rPr>
          <w:spacing w:val="-3"/>
        </w:rPr>
        <w:t xml:space="preserve"> </w:t>
      </w:r>
      <w:r>
        <w:rPr/>
        <w:t>investigator</w:t>
      </w:r>
      <w:r>
        <w:rPr>
          <w:spacing w:val="-2"/>
        </w:rPr>
        <w:t xml:space="preserve"> </w:t>
      </w:r>
      <w:r>
        <w:rPr/>
        <w:t>for</w:t>
      </w:r>
      <w:r>
        <w:rPr>
          <w:spacing w:val="-3"/>
        </w:rPr>
        <w:t xml:space="preserve"> </w:t>
      </w:r>
      <w:r>
        <w:rPr/>
        <w:t>safety,</w:t>
      </w:r>
      <w:r>
        <w:rPr>
          <w:spacing w:val="-3"/>
        </w:rPr>
        <w:t xml:space="preserve"> </w:t>
      </w:r>
      <w:r>
        <w:rPr/>
        <w:t>behavioural,</w:t>
      </w:r>
      <w:r>
        <w:rPr>
          <w:spacing w:val="-3"/>
        </w:rPr>
        <w:t xml:space="preserve"> </w:t>
      </w:r>
      <w:r>
        <w:rPr/>
        <w:t>or</w:t>
      </w:r>
      <w:r>
        <w:rPr>
          <w:spacing w:val="-2"/>
        </w:rPr>
        <w:t xml:space="preserve"> </w:t>
      </w:r>
      <w:r>
        <w:rPr/>
        <w:t>compliance</w:t>
      </w:r>
      <w:r>
        <w:rPr>
          <w:spacing w:val="-4"/>
        </w:rPr>
        <w:t xml:space="preserve"> </w:t>
      </w:r>
      <w:r>
        <w:rPr/>
        <w:t>reasons.</w:t>
      </w:r>
    </w:p>
    <w:p>
      <w:pPr>
        <w:pStyle w:val="BodyText"/>
        <w:spacing w:lineRule="auto" w:line="264" w:before="240" w:after="0"/>
        <w:ind w:start="156" w:end="175"/>
        <w:rPr/>
      </w:pPr>
      <w:r>
        <w:rPr/>
        <w:t>If study intervention is permanently discontinued, the participant must also be discontinued from</w:t>
      </w:r>
      <w:r>
        <w:rPr>
          <w:spacing w:val="40"/>
        </w:rPr>
        <w:t xml:space="preserve"> </w:t>
      </w:r>
      <w:r>
        <w:rPr/>
        <w:t xml:space="preserve">the study. Please see guidance on missed dose (Section </w:t>
      </w:r>
      <w:hyperlink w:anchor="_bookmark42">
        <w:r>
          <w:rPr>
            <w:rStyle w:val="Style7"/>
            <w:color w:val="0000FF"/>
            <w:u w:val="single" w:color="0000FF"/>
          </w:rPr>
          <w:t>6.1.2</w:t>
        </w:r>
      </w:hyperlink>
      <w:r>
        <w:rPr/>
        <w:t>). Efforts must be made to have the participants who discontinue IMP attend the withdrawal/discontinuation visits V19X (as soon as possible</w:t>
      </w:r>
      <w:r>
        <w:rPr>
          <w:spacing w:val="-3"/>
        </w:rPr>
        <w:t xml:space="preserve"> </w:t>
      </w:r>
      <w:r>
        <w:rPr/>
        <w:t>after</w:t>
      </w:r>
      <w:r>
        <w:rPr>
          <w:spacing w:val="-3"/>
        </w:rPr>
        <w:t xml:space="preserve"> </w:t>
      </w:r>
      <w:r>
        <w:rPr/>
        <w:t>withdrawal/discontinuation)</w:t>
      </w:r>
      <w:r>
        <w:rPr>
          <w:spacing w:val="-3"/>
        </w:rPr>
        <w:t xml:space="preserve"> </w:t>
      </w:r>
      <w:r>
        <w:rPr/>
        <w:t>and</w:t>
      </w:r>
      <w:r>
        <w:rPr>
          <w:spacing w:val="-3"/>
        </w:rPr>
        <w:t xml:space="preserve"> </w:t>
      </w:r>
      <w:r>
        <w:rPr/>
        <w:t>V19Y</w:t>
      </w:r>
      <w:r>
        <w:rPr>
          <w:spacing w:val="-4"/>
        </w:rPr>
        <w:t xml:space="preserve"> </w:t>
      </w:r>
      <w:r>
        <w:rPr/>
        <w:t>(approximately</w:t>
      </w:r>
      <w:r>
        <w:rPr>
          <w:spacing w:val="-3"/>
        </w:rPr>
        <w:t xml:space="preserve"> </w:t>
      </w:r>
      <w:r>
        <w:rPr/>
        <w:t>4</w:t>
      </w:r>
      <w:r>
        <w:rPr>
          <w:spacing w:val="-3"/>
        </w:rPr>
        <w:t xml:space="preserve"> </w:t>
      </w:r>
      <w:r>
        <w:rPr/>
        <w:t>weeks</w:t>
      </w:r>
      <w:r>
        <w:rPr>
          <w:spacing w:val="-4"/>
        </w:rPr>
        <w:t xml:space="preserve"> </w:t>
      </w:r>
      <w:r>
        <w:rPr/>
        <w:t>after</w:t>
      </w:r>
      <w:r>
        <w:rPr>
          <w:spacing w:val="-3"/>
        </w:rPr>
        <w:t xml:space="preserve"> </w:t>
      </w:r>
      <w:r>
        <w:rPr/>
        <w:t>the</w:t>
      </w:r>
      <w:r>
        <w:rPr>
          <w:spacing w:val="-5"/>
        </w:rPr>
        <w:t xml:space="preserve"> </w:t>
      </w:r>
      <w:r>
        <w:rPr/>
        <w:t>last</w:t>
      </w:r>
      <w:r>
        <w:rPr>
          <w:spacing w:val="-3"/>
        </w:rPr>
        <w:t xml:space="preserve"> </w:t>
      </w:r>
      <w:r>
        <w:rPr/>
        <w:t>dose)</w:t>
      </w:r>
      <w:r>
        <w:rPr>
          <w:spacing w:val="-3"/>
        </w:rPr>
        <w:t xml:space="preserve"> </w:t>
      </w:r>
      <w:r>
        <w:rPr/>
        <w:t>for a safety follow-up and PK assessment. Only participants who withdraw consent will be considered as withdrawn from the study.</w:t>
      </w:r>
    </w:p>
    <w:p>
      <w:pPr>
        <w:pStyle w:val="BodyText"/>
        <w:spacing w:before="240" w:after="0"/>
        <w:rPr/>
      </w:pPr>
      <w:r>
        <w:rPr/>
        <w:t>The</w:t>
      </w:r>
      <w:r>
        <w:rPr>
          <w:spacing w:val="-5"/>
        </w:rPr>
        <w:t xml:space="preserve"> </w:t>
      </w:r>
      <w:r>
        <w:rPr/>
        <w:t>study intervention</w:t>
      </w:r>
      <w:r>
        <w:rPr>
          <w:spacing w:val="-1"/>
        </w:rPr>
        <w:t xml:space="preserve"> </w:t>
      </w:r>
      <w:r>
        <w:rPr/>
        <w:t>must be</w:t>
      </w:r>
      <w:r>
        <w:rPr>
          <w:spacing w:val="-1"/>
        </w:rPr>
        <w:t xml:space="preserve"> </w:t>
      </w:r>
      <w:r>
        <w:rPr/>
        <w:t>discontinued, if</w:t>
      </w:r>
      <w:r>
        <w:rPr>
          <w:spacing w:val="-1"/>
        </w:rPr>
        <w:t xml:space="preserve"> </w:t>
      </w:r>
      <w:r>
        <w:rPr/>
        <w:t>any</w:t>
      </w:r>
      <w:r>
        <w:rPr>
          <w:spacing w:val="-1"/>
        </w:rPr>
        <w:t xml:space="preserve"> </w:t>
      </w:r>
      <w:r>
        <w:rPr/>
        <w:t>of the</w:t>
      </w:r>
      <w:r>
        <w:rPr>
          <w:spacing w:val="-2"/>
        </w:rPr>
        <w:t xml:space="preserve"> </w:t>
      </w:r>
      <w:r>
        <w:rPr/>
        <w:t>following</w:t>
      </w:r>
      <w:r>
        <w:rPr>
          <w:spacing w:val="-1"/>
        </w:rPr>
        <w:t xml:space="preserve"> </w:t>
      </w:r>
      <w:r>
        <w:rPr/>
        <w:t>applies</w:t>
      </w:r>
      <w:r>
        <w:rPr>
          <w:spacing w:val="-1"/>
        </w:rPr>
        <w:t xml:space="preserve"> </w:t>
      </w:r>
      <w:r>
        <w:rPr/>
        <w:t>for</w:t>
      </w:r>
      <w:r>
        <w:rPr>
          <w:spacing w:val="-3"/>
        </w:rPr>
        <w:t xml:space="preserve"> </w:t>
      </w:r>
      <w:r>
        <w:rPr/>
        <w:t xml:space="preserve">the </w:t>
      </w:r>
      <w:r>
        <w:rPr>
          <w:spacing w:val="-2"/>
        </w:rPr>
        <w:t>participant:</w:t>
      </w:r>
    </w:p>
    <w:p>
      <w:pPr>
        <w:pStyle w:val="ListParagraph"/>
        <w:numPr>
          <w:ilvl w:val="0"/>
          <w:numId w:val="40"/>
        </w:numPr>
        <w:tabs>
          <w:tab w:val="clear" w:pos="720"/>
          <w:tab w:val="left" w:pos="516" w:leader="none"/>
        </w:tabs>
        <w:spacing w:before="27" w:after="0"/>
        <w:rPr>
          <w:sz w:val="24"/>
        </w:rPr>
      </w:pPr>
      <w:r>
        <w:rPr>
          <w:sz w:val="24"/>
        </w:rPr>
        <w:t>Safety</w:t>
      </w:r>
      <w:r>
        <w:rPr>
          <w:spacing w:val="-2"/>
          <w:sz w:val="24"/>
        </w:rPr>
        <w:t xml:space="preserve"> </w:t>
      </w:r>
      <w:r>
        <w:rPr>
          <w:sz w:val="24"/>
        </w:rPr>
        <w:t>concern</w:t>
      </w:r>
      <w:r>
        <w:rPr>
          <w:spacing w:val="-1"/>
          <w:sz w:val="24"/>
        </w:rPr>
        <w:t xml:space="preserve"> </w:t>
      </w:r>
      <w:r>
        <w:rPr>
          <w:sz w:val="24"/>
        </w:rPr>
        <w:t>as</w:t>
      </w:r>
      <w:r>
        <w:rPr>
          <w:spacing w:val="-2"/>
          <w:sz w:val="24"/>
        </w:rPr>
        <w:t xml:space="preserve"> </w:t>
      </w:r>
      <w:r>
        <w:rPr>
          <w:sz w:val="24"/>
        </w:rPr>
        <w:t>judged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investigator.</w:t>
      </w:r>
    </w:p>
    <w:p>
      <w:pPr>
        <w:pStyle w:val="ListParagraph"/>
        <w:numPr>
          <w:ilvl w:val="0"/>
          <w:numId w:val="40"/>
        </w:numPr>
        <w:tabs>
          <w:tab w:val="clear" w:pos="720"/>
          <w:tab w:val="left" w:pos="516" w:leader="none"/>
        </w:tabs>
        <w:spacing w:before="29" w:after="0"/>
        <w:rPr>
          <w:sz w:val="24"/>
        </w:rPr>
      </w:pPr>
      <w:r>
        <w:rPr>
          <w:sz w:val="24"/>
        </w:rPr>
        <w:t>Suspicion</w:t>
      </w:r>
      <w:r>
        <w:rPr>
          <w:spacing w:val="-2"/>
          <w:sz w:val="24"/>
        </w:rPr>
        <w:t xml:space="preserve"> </w:t>
      </w:r>
      <w:r>
        <w:rPr>
          <w:sz w:val="24"/>
        </w:rPr>
        <w:t>of</w:t>
      </w:r>
      <w:r>
        <w:rPr>
          <w:spacing w:val="-1"/>
          <w:sz w:val="24"/>
        </w:rPr>
        <w:t xml:space="preserve"> </w:t>
      </w:r>
      <w:r>
        <w:rPr>
          <w:sz w:val="24"/>
        </w:rPr>
        <w:t>acute</w:t>
      </w:r>
      <w:r>
        <w:rPr>
          <w:spacing w:val="-1"/>
          <w:sz w:val="24"/>
        </w:rPr>
        <w:t xml:space="preserve"> </w:t>
      </w:r>
      <w:r>
        <w:rPr>
          <w:spacing w:val="-2"/>
          <w:sz w:val="24"/>
        </w:rPr>
        <w:t>pancreatitis.</w:t>
      </w:r>
    </w:p>
    <w:p>
      <w:pPr>
        <w:pStyle w:val="ListParagraph"/>
        <w:numPr>
          <w:ilvl w:val="0"/>
          <w:numId w:val="40"/>
        </w:numPr>
        <w:tabs>
          <w:tab w:val="clear" w:pos="720"/>
          <w:tab w:val="left" w:pos="516" w:leader="none"/>
        </w:tabs>
        <w:spacing w:before="26" w:after="0"/>
        <w:rPr>
          <w:sz w:val="24"/>
        </w:rPr>
      </w:pPr>
      <w:r>
        <w:rPr>
          <w:spacing w:val="-2"/>
          <w:sz w:val="24"/>
        </w:rPr>
        <w:t>Pregnancy.</w:t>
      </w:r>
    </w:p>
    <w:p>
      <w:pPr>
        <w:pStyle w:val="ListParagraph"/>
        <w:numPr>
          <w:ilvl w:val="0"/>
          <w:numId w:val="40"/>
        </w:numPr>
        <w:tabs>
          <w:tab w:val="clear" w:pos="720"/>
          <w:tab w:val="left" w:pos="516" w:leader="none"/>
        </w:tabs>
        <w:spacing w:before="29" w:after="0"/>
        <w:rPr>
          <w:sz w:val="24"/>
        </w:rPr>
      </w:pPr>
      <w:r>
        <w:rPr>
          <w:sz w:val="24"/>
        </w:rPr>
        <w:t>Suspicion</w:t>
      </w:r>
      <w:r>
        <w:rPr>
          <w:spacing w:val="-2"/>
          <w:sz w:val="24"/>
        </w:rPr>
        <w:t xml:space="preserve"> </w:t>
      </w:r>
      <w:r>
        <w:rPr>
          <w:sz w:val="24"/>
        </w:rPr>
        <w:t>of</w:t>
      </w:r>
      <w:r>
        <w:rPr>
          <w:spacing w:val="-1"/>
          <w:sz w:val="24"/>
        </w:rPr>
        <w:t xml:space="preserve"> </w:t>
      </w:r>
      <w:r>
        <w:rPr>
          <w:sz w:val="24"/>
        </w:rPr>
        <w:t>pregnancy,</w:t>
      </w:r>
      <w:r>
        <w:rPr>
          <w:spacing w:val="1"/>
          <w:sz w:val="24"/>
        </w:rPr>
        <w:t xml:space="preserve"> </w:t>
      </w:r>
      <w:r>
        <w:rPr>
          <w:sz w:val="24"/>
        </w:rPr>
        <w:t>e.g.</w:t>
      </w:r>
      <w:r>
        <w:rPr>
          <w:spacing w:val="-2"/>
          <w:sz w:val="24"/>
        </w:rPr>
        <w:t xml:space="preserve"> </w:t>
      </w:r>
      <w:r>
        <w:rPr>
          <w:sz w:val="24"/>
        </w:rPr>
        <w:t>late</w:t>
      </w:r>
      <w:r>
        <w:rPr>
          <w:spacing w:val="-2"/>
          <w:sz w:val="24"/>
        </w:rPr>
        <w:t xml:space="preserve"> </w:t>
      </w:r>
      <w:r>
        <w:rPr>
          <w:sz w:val="24"/>
        </w:rPr>
        <w:t>or</w:t>
      </w:r>
      <w:r>
        <w:rPr>
          <w:spacing w:val="-1"/>
          <w:sz w:val="24"/>
        </w:rPr>
        <w:t xml:space="preserve"> </w:t>
      </w:r>
      <w:r>
        <w:rPr>
          <w:sz w:val="24"/>
        </w:rPr>
        <w:t>missed</w:t>
      </w:r>
      <w:r>
        <w:rPr>
          <w:spacing w:val="-1"/>
          <w:sz w:val="24"/>
        </w:rPr>
        <w:t xml:space="preserve"> </w:t>
      </w:r>
      <w:r>
        <w:rPr>
          <w:sz w:val="24"/>
        </w:rPr>
        <w:t>menstrual</w:t>
      </w:r>
      <w:r>
        <w:rPr>
          <w:spacing w:val="-1"/>
          <w:sz w:val="24"/>
        </w:rPr>
        <w:t xml:space="preserve"> </w:t>
      </w:r>
      <w:r>
        <w:rPr>
          <w:spacing w:val="-2"/>
          <w:sz w:val="24"/>
        </w:rPr>
        <w:t>cycle.</w:t>
      </w:r>
    </w:p>
    <w:p>
      <w:pPr>
        <w:pStyle w:val="ListParagraph"/>
        <w:numPr>
          <w:ilvl w:val="0"/>
          <w:numId w:val="40"/>
        </w:numPr>
        <w:tabs>
          <w:tab w:val="clear" w:pos="720"/>
          <w:tab w:val="left" w:pos="516" w:leader="none"/>
        </w:tabs>
        <w:spacing w:before="26" w:after="0"/>
        <w:rPr>
          <w:sz w:val="24"/>
        </w:rPr>
      </w:pPr>
      <w:r>
        <w:rPr>
          <w:sz w:val="24"/>
        </w:rPr>
        <w:t>Intention</w:t>
      </w:r>
      <w:r>
        <w:rPr>
          <w:spacing w:val="-2"/>
          <w:sz w:val="24"/>
        </w:rPr>
        <w:t xml:space="preserve"> </w:t>
      </w:r>
      <w:r>
        <w:rPr>
          <w:sz w:val="24"/>
        </w:rPr>
        <w:t>of</w:t>
      </w:r>
      <w:r>
        <w:rPr>
          <w:spacing w:val="-2"/>
          <w:sz w:val="24"/>
        </w:rPr>
        <w:t xml:space="preserve"> </w:t>
      </w:r>
      <w:r>
        <w:rPr>
          <w:sz w:val="24"/>
        </w:rPr>
        <w:t>becoming</w:t>
      </w:r>
      <w:r>
        <w:rPr>
          <w:spacing w:val="-1"/>
          <w:sz w:val="24"/>
        </w:rPr>
        <w:t xml:space="preserve"> </w:t>
      </w:r>
      <w:r>
        <w:rPr>
          <w:spacing w:val="-2"/>
          <w:sz w:val="24"/>
        </w:rPr>
        <w:t>pregnant.</w:t>
      </w:r>
    </w:p>
    <w:p>
      <w:pPr>
        <w:pStyle w:val="ListParagraph"/>
        <w:numPr>
          <w:ilvl w:val="0"/>
          <w:numId w:val="40"/>
        </w:numPr>
        <w:tabs>
          <w:tab w:val="clear" w:pos="720"/>
          <w:tab w:val="left" w:pos="514" w:leader="none"/>
        </w:tabs>
        <w:spacing w:lineRule="auto" w:line="264" w:before="30" w:after="0"/>
        <w:ind w:hanging="358" w:start="514" w:end="314"/>
        <w:rPr>
          <w:sz w:val="24"/>
        </w:rPr>
      </w:pPr>
      <w:r>
        <w:rPr>
          <w:sz w:val="24"/>
        </w:rPr>
        <w:t>Simultaneous</w:t>
      </w:r>
      <w:r>
        <w:rPr>
          <w:spacing w:val="-5"/>
          <w:sz w:val="24"/>
        </w:rPr>
        <w:t xml:space="preserve"> </w:t>
      </w:r>
      <w:r>
        <w:rPr>
          <w:sz w:val="24"/>
        </w:rPr>
        <w:t>use</w:t>
      </w:r>
      <w:r>
        <w:rPr>
          <w:spacing w:val="-4"/>
          <w:sz w:val="24"/>
        </w:rPr>
        <w:t xml:space="preserve"> </w:t>
      </w:r>
      <w:r>
        <w:rPr>
          <w:sz w:val="24"/>
        </w:rPr>
        <w:t>of</w:t>
      </w:r>
      <w:r>
        <w:rPr>
          <w:spacing w:val="-6"/>
          <w:sz w:val="24"/>
        </w:rPr>
        <w:t xml:space="preserve"> </w:t>
      </w:r>
      <w:r>
        <w:rPr>
          <w:sz w:val="24"/>
        </w:rPr>
        <w:t>an</w:t>
      </w:r>
      <w:r>
        <w:rPr>
          <w:spacing w:val="-4"/>
          <w:sz w:val="24"/>
        </w:rPr>
        <w:t xml:space="preserve"> </w:t>
      </w:r>
      <w:r>
        <w:rPr>
          <w:sz w:val="24"/>
        </w:rPr>
        <w:t>approved</w:t>
      </w:r>
      <w:r>
        <w:rPr>
          <w:spacing w:val="-4"/>
          <w:sz w:val="24"/>
        </w:rPr>
        <w:t xml:space="preserve"> </w:t>
      </w:r>
      <w:r>
        <w:rPr>
          <w:sz w:val="24"/>
        </w:rPr>
        <w:t>or</w:t>
      </w:r>
      <w:r>
        <w:rPr>
          <w:spacing w:val="-4"/>
          <w:sz w:val="24"/>
        </w:rPr>
        <w:t xml:space="preserve"> </w:t>
      </w:r>
      <w:r>
        <w:rPr>
          <w:sz w:val="24"/>
        </w:rPr>
        <w:t>non-approved</w:t>
      </w:r>
      <w:r>
        <w:rPr>
          <w:spacing w:val="-2"/>
          <w:sz w:val="24"/>
        </w:rPr>
        <w:t xml:space="preserve"> </w:t>
      </w:r>
      <w:r>
        <w:rPr>
          <w:sz w:val="24"/>
        </w:rPr>
        <w:t>investigational</w:t>
      </w:r>
      <w:r>
        <w:rPr>
          <w:spacing w:val="-4"/>
          <w:sz w:val="24"/>
        </w:rPr>
        <w:t xml:space="preserve"> </w:t>
      </w:r>
      <w:r>
        <w:rPr>
          <w:sz w:val="24"/>
        </w:rPr>
        <w:t>medicinal</w:t>
      </w:r>
      <w:r>
        <w:rPr>
          <w:spacing w:val="-4"/>
          <w:sz w:val="24"/>
        </w:rPr>
        <w:t xml:space="preserve"> </w:t>
      </w:r>
      <w:r>
        <w:rPr>
          <w:sz w:val="24"/>
        </w:rPr>
        <w:t>product</w:t>
      </w:r>
      <w:r>
        <w:rPr>
          <w:spacing w:val="-4"/>
          <w:sz w:val="24"/>
        </w:rPr>
        <w:t xml:space="preserve"> </w:t>
      </w:r>
      <w:r>
        <w:rPr>
          <w:sz w:val="24"/>
        </w:rPr>
        <w:t>in</w:t>
      </w:r>
      <w:r>
        <w:rPr>
          <w:spacing w:val="-4"/>
          <w:sz w:val="24"/>
        </w:rPr>
        <w:t xml:space="preserve"> </w:t>
      </w:r>
      <w:r>
        <w:rPr>
          <w:sz w:val="24"/>
        </w:rPr>
        <w:t>another clinical study.</w:t>
      </w:r>
    </w:p>
    <w:p>
      <w:pPr>
        <w:pStyle w:val="ListParagraph"/>
        <w:numPr>
          <w:ilvl w:val="0"/>
          <w:numId w:val="40"/>
        </w:numPr>
        <w:tabs>
          <w:tab w:val="clear" w:pos="720"/>
          <w:tab w:val="left" w:pos="513" w:leader="none"/>
        </w:tabs>
        <w:ind w:hanging="357" w:start="513"/>
        <w:rPr>
          <w:sz w:val="24"/>
        </w:rPr>
      </w:pPr>
      <w:r>
        <w:rPr>
          <w:sz w:val="24"/>
        </w:rPr>
        <w:t>Systemic</w:t>
      </w:r>
      <w:r>
        <w:rPr>
          <w:spacing w:val="-2"/>
          <w:sz w:val="24"/>
        </w:rPr>
        <w:t xml:space="preserve"> </w:t>
      </w:r>
      <w:r>
        <w:rPr>
          <w:sz w:val="24"/>
        </w:rPr>
        <w:t>hypersensitivity</w:t>
      </w:r>
      <w:r>
        <w:rPr>
          <w:spacing w:val="-1"/>
          <w:sz w:val="24"/>
        </w:rPr>
        <w:t xml:space="preserve"> </w:t>
      </w:r>
      <w:r>
        <w:rPr>
          <w:sz w:val="24"/>
        </w:rPr>
        <w:t>reaction</w:t>
      </w:r>
      <w:r>
        <w:rPr>
          <w:spacing w:val="-1"/>
          <w:sz w:val="24"/>
        </w:rPr>
        <w:t xml:space="preserve"> </w:t>
      </w:r>
      <w:r>
        <w:rPr>
          <w:sz w:val="24"/>
        </w:rPr>
        <w:t>possibly</w:t>
      </w:r>
      <w:r>
        <w:rPr>
          <w:spacing w:val="-1"/>
          <w:sz w:val="24"/>
        </w:rPr>
        <w:t xml:space="preserve"> </w:t>
      </w:r>
      <w:r>
        <w:rPr>
          <w:sz w:val="24"/>
        </w:rPr>
        <w:t>or</w:t>
      </w:r>
      <w:r>
        <w:rPr>
          <w:spacing w:val="-1"/>
          <w:sz w:val="24"/>
        </w:rPr>
        <w:t xml:space="preserve"> </w:t>
      </w:r>
      <w:r>
        <w:rPr>
          <w:sz w:val="24"/>
        </w:rPr>
        <w:t>probably</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 xml:space="preserve">the </w:t>
      </w:r>
      <w:r>
        <w:rPr>
          <w:spacing w:val="-4"/>
          <w:sz w:val="24"/>
        </w:rPr>
        <w:t>IMP.</w:t>
      </w:r>
    </w:p>
    <w:p>
      <w:pPr>
        <w:pStyle w:val="ListParagraph"/>
        <w:numPr>
          <w:ilvl w:val="0"/>
          <w:numId w:val="40"/>
        </w:numPr>
        <w:tabs>
          <w:tab w:val="clear" w:pos="720"/>
          <w:tab w:val="left" w:pos="513" w:leader="none"/>
        </w:tabs>
        <w:spacing w:before="26" w:after="0"/>
        <w:ind w:hanging="357" w:start="513"/>
        <w:rPr>
          <w:sz w:val="24"/>
        </w:rPr>
      </w:pPr>
      <w:r>
        <w:rPr>
          <w:sz w:val="24"/>
        </w:rPr>
        <w:t>Use</w:t>
      </w:r>
      <w:r>
        <w:rPr>
          <w:spacing w:val="-5"/>
          <w:sz w:val="24"/>
        </w:rPr>
        <w:t xml:space="preserve"> </w:t>
      </w:r>
      <w:r>
        <w:rPr>
          <w:sz w:val="24"/>
        </w:rPr>
        <w:t>of</w:t>
      </w:r>
      <w:r>
        <w:rPr>
          <w:spacing w:val="-1"/>
          <w:sz w:val="24"/>
        </w:rPr>
        <w:t xml:space="preserve"> </w:t>
      </w:r>
      <w:r>
        <w:rPr>
          <w:sz w:val="24"/>
        </w:rPr>
        <w:t>medication</w:t>
      </w:r>
      <w:r>
        <w:rPr>
          <w:spacing w:val="-1"/>
          <w:sz w:val="24"/>
        </w:rPr>
        <w:t xml:space="preserve"> </w:t>
      </w:r>
      <w:r>
        <w:rPr>
          <w:sz w:val="24"/>
        </w:rPr>
        <w:t>not permitted</w:t>
      </w:r>
      <w:r>
        <w:rPr>
          <w:spacing w:val="-1"/>
          <w:sz w:val="24"/>
        </w:rPr>
        <w:t xml:space="preserve"> </w:t>
      </w:r>
      <w:r>
        <w:rPr>
          <w:sz w:val="24"/>
        </w:rPr>
        <w:t>during</w:t>
      </w:r>
      <w:r>
        <w:rPr>
          <w:spacing w:val="-1"/>
          <w:sz w:val="24"/>
        </w:rPr>
        <w:t xml:space="preserve"> </w:t>
      </w:r>
      <w:r>
        <w:rPr>
          <w:sz w:val="24"/>
        </w:rPr>
        <w:t>the</w:t>
      </w:r>
      <w:r>
        <w:rPr>
          <w:spacing w:val="-2"/>
          <w:sz w:val="24"/>
        </w:rPr>
        <w:t xml:space="preserve"> </w:t>
      </w:r>
      <w:r>
        <w:rPr>
          <w:sz w:val="24"/>
        </w:rPr>
        <w:t>study. See</w:t>
      </w:r>
      <w:r>
        <w:rPr>
          <w:spacing w:val="-2"/>
          <w:sz w:val="24"/>
        </w:rPr>
        <w:t xml:space="preserve"> </w:t>
      </w:r>
      <w:r>
        <w:rPr>
          <w:sz w:val="24"/>
        </w:rPr>
        <w:t>Section</w:t>
      </w:r>
      <w:r>
        <w:rPr>
          <w:spacing w:val="2"/>
          <w:sz w:val="24"/>
        </w:rPr>
        <w:t xml:space="preserve"> </w:t>
      </w:r>
      <w:hyperlink w:anchor="_bookmark52">
        <w:r>
          <w:rPr>
            <w:rStyle w:val="Style7"/>
            <w:color w:val="0000FF"/>
            <w:sz w:val="24"/>
            <w:u w:val="single" w:color="0000FF"/>
          </w:rPr>
          <w:t>6.8</w:t>
        </w:r>
      </w:hyperlink>
      <w:r>
        <w:rPr>
          <w:color w:val="0000FF"/>
          <w:spacing w:val="-1"/>
          <w:sz w:val="24"/>
        </w:rPr>
        <w:t xml:space="preserve"> </w:t>
      </w:r>
      <w:r>
        <w:rPr>
          <w:sz w:val="24"/>
        </w:rPr>
        <w:t>for</w:t>
      </w:r>
      <w:r>
        <w:rPr>
          <w:spacing w:val="-2"/>
          <w:sz w:val="24"/>
        </w:rPr>
        <w:t xml:space="preserve"> details.</w:t>
      </w:r>
    </w:p>
    <w:p>
      <w:pPr>
        <w:pStyle w:val="ListParagraph"/>
        <w:numPr>
          <w:ilvl w:val="0"/>
          <w:numId w:val="40"/>
        </w:numPr>
        <w:tabs>
          <w:tab w:val="clear" w:pos="720"/>
          <w:tab w:val="left" w:pos="513" w:leader="none"/>
        </w:tabs>
        <w:spacing w:before="29" w:after="0"/>
        <w:ind w:hanging="357" w:start="513"/>
        <w:rPr>
          <w:sz w:val="24"/>
        </w:rPr>
      </w:pPr>
      <w:r>
        <w:rPr>
          <w:sz w:val="24"/>
        </w:rPr>
        <w:t>Participant</w:t>
      </w:r>
      <w:r>
        <w:rPr>
          <w:spacing w:val="-3"/>
          <w:sz w:val="24"/>
        </w:rPr>
        <w:t xml:space="preserve"> </w:t>
      </w:r>
      <w:r>
        <w:rPr>
          <w:sz w:val="24"/>
        </w:rPr>
        <w:t>reaches</w:t>
      </w:r>
      <w:r>
        <w:rPr>
          <w:spacing w:val="-2"/>
          <w:sz w:val="24"/>
        </w:rPr>
        <w:t xml:space="preserve"> </w:t>
      </w:r>
      <w:r>
        <w:rPr>
          <w:sz w:val="24"/>
        </w:rPr>
        <w:t>a</w:t>
      </w:r>
      <w:r>
        <w:rPr>
          <w:spacing w:val="-2"/>
          <w:sz w:val="24"/>
        </w:rPr>
        <w:t xml:space="preserve"> </w:t>
      </w:r>
      <w:r>
        <w:rPr>
          <w:sz w:val="24"/>
        </w:rPr>
        <w:t>BMI</w:t>
      </w:r>
      <w:r>
        <w:rPr>
          <w:spacing w:val="-2"/>
          <w:sz w:val="24"/>
        </w:rPr>
        <w:t xml:space="preserve"> </w:t>
      </w:r>
      <w:r>
        <w:rPr>
          <w:sz w:val="24"/>
        </w:rPr>
        <w:t xml:space="preserve">&lt;18.5 </w:t>
      </w:r>
      <w:r>
        <w:rPr>
          <w:spacing w:val="-2"/>
          <w:sz w:val="24"/>
        </w:rPr>
        <w:t>kg/m</w:t>
      </w:r>
      <w:r>
        <w:rPr>
          <w:spacing w:val="-2"/>
          <w:sz w:val="24"/>
          <w:vertAlign w:val="superscript"/>
        </w:rPr>
        <w:t>2</w:t>
      </w:r>
    </w:p>
    <w:p>
      <w:pPr>
        <w:pStyle w:val="ListParagraph"/>
        <w:numPr>
          <w:ilvl w:val="0"/>
          <w:numId w:val="40"/>
        </w:numPr>
        <w:tabs>
          <w:tab w:val="clear" w:pos="720"/>
          <w:tab w:val="left" w:pos="513" w:leader="none"/>
        </w:tabs>
        <w:spacing w:before="26" w:after="0"/>
        <w:ind w:hanging="357" w:start="513"/>
        <w:rPr>
          <w:sz w:val="24"/>
        </w:rPr>
      </w:pPr>
      <w:r>
        <w:rPr>
          <w:sz w:val="24"/>
        </w:rPr>
        <w:t>If</w:t>
      </w:r>
      <w:r>
        <w:rPr>
          <w:spacing w:val="-3"/>
          <w:sz w:val="24"/>
        </w:rPr>
        <w:t xml:space="preserve"> </w:t>
      </w:r>
      <w:r>
        <w:rPr>
          <w:sz w:val="24"/>
        </w:rPr>
        <w:t>drug-induced</w:t>
      </w:r>
      <w:r>
        <w:rPr>
          <w:spacing w:val="-1"/>
          <w:sz w:val="24"/>
        </w:rPr>
        <w:t xml:space="preserve"> </w:t>
      </w:r>
      <w:r>
        <w:rPr>
          <w:sz w:val="24"/>
        </w:rPr>
        <w:t>liver</w:t>
      </w:r>
      <w:r>
        <w:rPr>
          <w:spacing w:val="-1"/>
          <w:sz w:val="24"/>
        </w:rPr>
        <w:t xml:space="preserve"> </w:t>
      </w:r>
      <w:r>
        <w:rPr>
          <w:sz w:val="24"/>
        </w:rPr>
        <w:t>injury</w:t>
      </w:r>
      <w:r>
        <w:rPr>
          <w:spacing w:val="-1"/>
          <w:sz w:val="24"/>
        </w:rPr>
        <w:t xml:space="preserve"> </w:t>
      </w:r>
      <w:r>
        <w:rPr>
          <w:sz w:val="24"/>
        </w:rPr>
        <w:t>(DILI)</w:t>
      </w:r>
      <w:r>
        <w:rPr>
          <w:spacing w:val="-3"/>
          <w:sz w:val="24"/>
        </w:rPr>
        <w:t xml:space="preserve"> </w:t>
      </w:r>
      <w:r>
        <w:rPr>
          <w:sz w:val="24"/>
        </w:rPr>
        <w:t>cannot</w:t>
      </w:r>
      <w:r>
        <w:rPr>
          <w:spacing w:val="-1"/>
          <w:sz w:val="24"/>
        </w:rPr>
        <w:t xml:space="preserve"> </w:t>
      </w:r>
      <w:r>
        <w:rPr>
          <w:sz w:val="24"/>
        </w:rPr>
        <w:t>be</w:t>
      </w:r>
      <w:r>
        <w:rPr>
          <w:spacing w:val="-1"/>
          <w:sz w:val="24"/>
        </w:rPr>
        <w:t xml:space="preserve"> </w:t>
      </w:r>
      <w:r>
        <w:rPr>
          <w:sz w:val="24"/>
        </w:rPr>
        <w:t>excluded</w:t>
      </w:r>
      <w:r>
        <w:rPr>
          <w:spacing w:val="1"/>
          <w:sz w:val="24"/>
        </w:rPr>
        <w:t xml:space="preserve"> </w:t>
      </w:r>
      <w:r>
        <w:rPr>
          <w:sz w:val="24"/>
        </w:rPr>
        <w:t xml:space="preserve">(Section </w:t>
      </w:r>
      <w:hyperlink w:anchor="_bookmark57">
        <w:r>
          <w:rPr>
            <w:rStyle w:val="Style7"/>
            <w:color w:val="0000FF"/>
            <w:spacing w:val="-2"/>
            <w:sz w:val="24"/>
            <w:u w:val="single" w:color="0000FF"/>
          </w:rPr>
          <w:t>7.1.1.1</w:t>
        </w:r>
      </w:hyperlink>
      <w:r>
        <w:rPr>
          <w:spacing w:val="-2"/>
          <w:sz w:val="24"/>
        </w:rPr>
        <w:t>).</w:t>
      </w:r>
    </w:p>
    <w:p>
      <w:pPr>
        <w:pStyle w:val="BodyText"/>
        <w:spacing w:lineRule="auto" w:line="264" w:before="269" w:after="0"/>
        <w:ind w:start="156" w:end="186"/>
        <w:rPr/>
      </w:pPr>
      <w:r>
        <w:rPr/>
        <w:t>Participants</w:t>
      </w:r>
      <w:r>
        <w:rPr>
          <w:spacing w:val="-3"/>
        </w:rPr>
        <w:t xml:space="preserve"> </w:t>
      </w:r>
      <w:r>
        <w:rPr/>
        <w:t>meeting</w:t>
      </w:r>
      <w:r>
        <w:rPr>
          <w:spacing w:val="-2"/>
        </w:rPr>
        <w:t xml:space="preserve"> </w:t>
      </w:r>
      <w:r>
        <w:rPr/>
        <w:t>discontinuation</w:t>
      </w:r>
      <w:r>
        <w:rPr>
          <w:spacing w:val="-2"/>
        </w:rPr>
        <w:t xml:space="preserve"> </w:t>
      </w:r>
      <w:r>
        <w:rPr/>
        <w:t>of</w:t>
      </w:r>
      <w:r>
        <w:rPr>
          <w:spacing w:val="-3"/>
        </w:rPr>
        <w:t xml:space="preserve"> </w:t>
      </w:r>
      <w:r>
        <w:rPr/>
        <w:t>IMP</w:t>
      </w:r>
      <w:r>
        <w:rPr>
          <w:spacing w:val="-2"/>
        </w:rPr>
        <w:t xml:space="preserve"> </w:t>
      </w:r>
      <w:r>
        <w:rPr/>
        <w:t>criteria</w:t>
      </w:r>
      <w:r>
        <w:rPr>
          <w:spacing w:val="-2"/>
        </w:rPr>
        <w:t xml:space="preserve"> </w:t>
      </w:r>
      <w:r>
        <w:rPr/>
        <w:t>no.</w:t>
      </w:r>
      <w:r>
        <w:rPr>
          <w:spacing w:val="-2"/>
        </w:rPr>
        <w:t xml:space="preserve"> </w:t>
      </w:r>
      <w:r>
        <w:rPr/>
        <w:t>1,</w:t>
      </w:r>
      <w:r>
        <w:rPr>
          <w:spacing w:val="-2"/>
        </w:rPr>
        <w:t xml:space="preserve"> </w:t>
      </w:r>
      <w:r>
        <w:rPr/>
        <w:t>2,</w:t>
      </w:r>
      <w:r>
        <w:rPr>
          <w:spacing w:val="-2"/>
        </w:rPr>
        <w:t xml:space="preserve"> </w:t>
      </w:r>
      <w:r>
        <w:rPr/>
        <w:t>3,</w:t>
      </w:r>
      <w:r>
        <w:rPr>
          <w:spacing w:val="-2"/>
        </w:rPr>
        <w:t xml:space="preserve"> </w:t>
      </w:r>
      <w:r>
        <w:rPr/>
        <w:t>4</w:t>
      </w:r>
      <w:r>
        <w:rPr>
          <w:spacing w:val="-2"/>
        </w:rPr>
        <w:t xml:space="preserve"> </w:t>
      </w:r>
      <w:r>
        <w:rPr/>
        <w:t>or</w:t>
      </w:r>
      <w:r>
        <w:rPr>
          <w:spacing w:val="-4"/>
        </w:rPr>
        <w:t xml:space="preserve"> </w:t>
      </w:r>
      <w:r>
        <w:rPr/>
        <w:t>5</w:t>
      </w:r>
      <w:r>
        <w:rPr>
          <w:spacing w:val="-2"/>
        </w:rPr>
        <w:t xml:space="preserve"> </w:t>
      </w:r>
      <w:r>
        <w:rPr/>
        <w:t>can resume</w:t>
      </w:r>
      <w:r>
        <w:rPr>
          <w:spacing w:val="-1"/>
        </w:rPr>
        <w:t xml:space="preserve"> </w:t>
      </w:r>
      <w:r>
        <w:rPr/>
        <w:t>IMP</w:t>
      </w:r>
      <w:r>
        <w:rPr>
          <w:spacing w:val="-2"/>
        </w:rPr>
        <w:t xml:space="preserve"> </w:t>
      </w:r>
      <w:r>
        <w:rPr/>
        <w:t>if</w:t>
      </w:r>
      <w:r>
        <w:rPr>
          <w:spacing w:val="-2"/>
        </w:rPr>
        <w:t xml:space="preserve"> </w:t>
      </w:r>
      <w:r>
        <w:rPr/>
        <w:t>the</w:t>
      </w:r>
      <w:r>
        <w:rPr>
          <w:spacing w:val="-3"/>
        </w:rPr>
        <w:t xml:space="preserve"> </w:t>
      </w:r>
      <w:r>
        <w:rPr/>
        <w:t xml:space="preserve">criteria are no longer met. Please follow the guidance in </w:t>
      </w:r>
      <w:hyperlink w:anchor="_bookmark43">
        <w:r>
          <w:rPr>
            <w:rStyle w:val="Style7"/>
            <w:color w:val="0000FF"/>
            <w:u w:val="single" w:color="0000FF"/>
          </w:rPr>
          <w:t>Table 6-4</w:t>
        </w:r>
      </w:hyperlink>
      <w:r>
        <w:rPr>
          <w:color w:val="0000FF"/>
        </w:rPr>
        <w:t xml:space="preserve"> </w:t>
      </w:r>
      <w:r>
        <w:rPr/>
        <w:t>on when missed doses of IMP will lead to discontinuation of the participant from the study.</w:t>
      </w:r>
    </w:p>
    <w:p>
      <w:pPr>
        <w:pStyle w:val="BodyText"/>
        <w:spacing w:before="239" w:after="0"/>
        <w:rPr/>
      </w:pPr>
      <w:r>
        <w:rPr/>
        <w:t>For</w:t>
      </w:r>
      <w:r>
        <w:rPr>
          <w:spacing w:val="-2"/>
        </w:rPr>
        <w:t xml:space="preserve"> </w:t>
      </w:r>
      <w:r>
        <w:rPr/>
        <w:t>discontinuation</w:t>
      </w:r>
      <w:r>
        <w:rPr>
          <w:spacing w:val="-1"/>
        </w:rPr>
        <w:t xml:space="preserve"> </w:t>
      </w:r>
      <w:r>
        <w:rPr/>
        <w:t>of</w:t>
      </w:r>
      <w:r>
        <w:rPr>
          <w:spacing w:val="-1"/>
        </w:rPr>
        <w:t xml:space="preserve"> </w:t>
      </w:r>
      <w:r>
        <w:rPr/>
        <w:t>the</w:t>
      </w:r>
      <w:r>
        <w:rPr>
          <w:spacing w:val="-1"/>
        </w:rPr>
        <w:t xml:space="preserve"> </w:t>
      </w:r>
      <w:r>
        <w:rPr/>
        <w:t>IMP criterion</w:t>
      </w:r>
      <w:r>
        <w:rPr>
          <w:spacing w:val="-1"/>
        </w:rPr>
        <w:t xml:space="preserve"> </w:t>
      </w:r>
      <w:r>
        <w:rPr/>
        <w:t>no.</w:t>
      </w:r>
      <w:r>
        <w:rPr>
          <w:spacing w:val="-1"/>
        </w:rPr>
        <w:t xml:space="preserve"> </w:t>
      </w:r>
      <w:r>
        <w:rPr>
          <w:spacing w:val="-5"/>
        </w:rPr>
        <w:t>2:</w:t>
      </w:r>
    </w:p>
    <w:p>
      <w:pPr>
        <w:pStyle w:val="ListParagraph"/>
        <w:numPr>
          <w:ilvl w:val="1"/>
          <w:numId w:val="40"/>
        </w:numPr>
        <w:tabs>
          <w:tab w:val="clear" w:pos="720"/>
          <w:tab w:val="left" w:pos="514" w:leader="none"/>
        </w:tabs>
        <w:spacing w:lineRule="auto" w:line="259" w:before="31" w:after="0"/>
        <w:ind w:hanging="358" w:start="514" w:end="1004"/>
        <w:rPr>
          <w:sz w:val="24"/>
        </w:rPr>
      </w:pPr>
      <w:r>
        <w:rPr>
          <w:sz w:val="24"/>
        </w:rPr>
        <w:t>If</w:t>
      </w:r>
      <w:r>
        <w:rPr>
          <w:spacing w:val="-5"/>
          <w:sz w:val="24"/>
        </w:rPr>
        <w:t xml:space="preserve"> </w:t>
      </w:r>
      <w:r>
        <w:rPr>
          <w:sz w:val="24"/>
        </w:rPr>
        <w:t>acute</w:t>
      </w:r>
      <w:r>
        <w:rPr>
          <w:spacing w:val="-4"/>
          <w:sz w:val="24"/>
        </w:rPr>
        <w:t xml:space="preserve"> </w:t>
      </w:r>
      <w:r>
        <w:rPr>
          <w:sz w:val="24"/>
        </w:rPr>
        <w:t>pancreatitis</w:t>
      </w:r>
      <w:r>
        <w:rPr>
          <w:spacing w:val="-4"/>
          <w:sz w:val="24"/>
        </w:rPr>
        <w:t xml:space="preserve"> </w:t>
      </w:r>
      <w:r>
        <w:rPr>
          <w:sz w:val="24"/>
        </w:rPr>
        <w:t>is</w:t>
      </w:r>
      <w:r>
        <w:rPr>
          <w:spacing w:val="-3"/>
          <w:sz w:val="24"/>
        </w:rPr>
        <w:t xml:space="preserve"> </w:t>
      </w:r>
      <w:r>
        <w:rPr>
          <w:sz w:val="24"/>
        </w:rPr>
        <w:t>suspected,</w:t>
      </w:r>
      <w:r>
        <w:rPr>
          <w:spacing w:val="-3"/>
          <w:sz w:val="24"/>
        </w:rPr>
        <w:t xml:space="preserve"> </w:t>
      </w:r>
      <w:r>
        <w:rPr>
          <w:sz w:val="24"/>
        </w:rPr>
        <w:t>appropriate</w:t>
      </w:r>
      <w:r>
        <w:rPr>
          <w:spacing w:val="-2"/>
          <w:sz w:val="24"/>
        </w:rPr>
        <w:t xml:space="preserve"> </w:t>
      </w:r>
      <w:r>
        <w:rPr>
          <w:sz w:val="24"/>
        </w:rPr>
        <w:t>actions</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initiated,</w:t>
      </w:r>
      <w:r>
        <w:rPr>
          <w:spacing w:val="-3"/>
          <w:sz w:val="24"/>
        </w:rPr>
        <w:t xml:space="preserve"> </w:t>
      </w:r>
      <w:r>
        <w:rPr>
          <w:sz w:val="24"/>
        </w:rPr>
        <w:t>including</w:t>
      </w:r>
      <w:r>
        <w:rPr>
          <w:spacing w:val="-3"/>
          <w:sz w:val="24"/>
        </w:rPr>
        <w:t xml:space="preserve"> </w:t>
      </w:r>
      <w:r>
        <w:rPr>
          <w:sz w:val="24"/>
        </w:rPr>
        <w:t xml:space="preserve">local measurement of amylase and lipase see Appendix 3 (Section </w:t>
      </w:r>
      <w:hyperlink w:anchor="_bookmark149">
        <w:r>
          <w:rPr>
            <w:rStyle w:val="Style7"/>
            <w:color w:val="0000FF"/>
            <w:sz w:val="24"/>
            <w:u w:val="single" w:color="0000FF"/>
          </w:rPr>
          <w:t>10.3</w:t>
        </w:r>
      </w:hyperlink>
      <w:r>
        <w:rPr>
          <w:sz w:val="24"/>
        </w:rPr>
        <w:t>).</w:t>
      </w:r>
    </w:p>
    <w:p>
      <w:pPr>
        <w:pStyle w:val="ListParagraph"/>
        <w:numPr>
          <w:ilvl w:val="1"/>
          <w:numId w:val="40"/>
        </w:numPr>
        <w:tabs>
          <w:tab w:val="clear" w:pos="720"/>
          <w:tab w:val="left" w:pos="514" w:leader="none"/>
        </w:tabs>
        <w:spacing w:lineRule="auto" w:line="262" w:before="9" w:after="0"/>
        <w:ind w:hanging="358" w:start="514" w:end="363"/>
        <w:rPr>
          <w:sz w:val="24"/>
        </w:rPr>
      </w:pPr>
      <w:r>
        <w:rPr>
          <w:sz w:val="24"/>
        </w:rPr>
        <w:t>Participants</w:t>
      </w:r>
      <w:r>
        <w:rPr>
          <w:spacing w:val="-3"/>
          <w:sz w:val="24"/>
        </w:rPr>
        <w:t xml:space="preserve"> </w:t>
      </w:r>
      <w:r>
        <w:rPr>
          <w:sz w:val="24"/>
        </w:rPr>
        <w:t>can</w:t>
      </w:r>
      <w:r>
        <w:rPr>
          <w:spacing w:val="-2"/>
          <w:sz w:val="24"/>
        </w:rPr>
        <w:t xml:space="preserve"> </w:t>
      </w:r>
      <w:r>
        <w:rPr>
          <w:sz w:val="24"/>
        </w:rPr>
        <w:t>resume</w:t>
      </w:r>
      <w:r>
        <w:rPr>
          <w:spacing w:val="-2"/>
          <w:sz w:val="24"/>
        </w:rPr>
        <w:t xml:space="preserve"> </w:t>
      </w:r>
      <w:r>
        <w:rPr>
          <w:sz w:val="24"/>
        </w:rPr>
        <w:t>the</w:t>
      </w:r>
      <w:r>
        <w:rPr>
          <w:spacing w:val="-1"/>
          <w:sz w:val="24"/>
        </w:rPr>
        <w:t xml:space="preserve"> </w:t>
      </w:r>
      <w:r>
        <w:rPr>
          <w:sz w:val="24"/>
        </w:rPr>
        <w:t>IMP</w:t>
      </w:r>
      <w:r>
        <w:rPr>
          <w:spacing w:val="-2"/>
          <w:sz w:val="24"/>
        </w:rPr>
        <w:t xml:space="preserve"> </w:t>
      </w:r>
      <w:r>
        <w:rPr>
          <w:sz w:val="24"/>
        </w:rPr>
        <w:t>if</w:t>
      </w:r>
      <w:r>
        <w:rPr>
          <w:spacing w:val="-2"/>
          <w:sz w:val="24"/>
        </w:rPr>
        <w:t xml:space="preserve"> </w:t>
      </w:r>
      <w:r>
        <w:rPr>
          <w:sz w:val="24"/>
        </w:rPr>
        <w:t>the</w:t>
      </w:r>
      <w:r>
        <w:rPr>
          <w:spacing w:val="-3"/>
          <w:sz w:val="24"/>
        </w:rPr>
        <w:t xml:space="preserve"> </w:t>
      </w:r>
      <w:r>
        <w:rPr>
          <w:sz w:val="24"/>
        </w:rPr>
        <w:t>Atlanta</w:t>
      </w:r>
      <w:r>
        <w:rPr>
          <w:spacing w:val="-3"/>
          <w:sz w:val="24"/>
        </w:rPr>
        <w:t xml:space="preserve"> </w:t>
      </w:r>
      <w:r>
        <w:rPr>
          <w:sz w:val="24"/>
        </w:rPr>
        <w:t>criteria</w:t>
      </w:r>
      <w:hyperlink w:anchor="_bookmark185">
        <w:r>
          <w:rPr>
            <w:rStyle w:val="Style7"/>
            <w:color w:val="0000FF"/>
            <w:sz w:val="24"/>
            <w:u w:val="single" w:color="0000FF"/>
            <w:vertAlign w:val="superscript"/>
          </w:rPr>
          <w:t>17</w:t>
        </w:r>
      </w:hyperlink>
      <w:r>
        <w:rPr>
          <w:color w:val="0000FF"/>
          <w:spacing w:val="-2"/>
          <w:sz w:val="24"/>
        </w:rPr>
        <w:t xml:space="preserve"> </w:t>
      </w:r>
      <w:r>
        <w:rPr>
          <w:sz w:val="24"/>
        </w:rPr>
        <w:t>are</w:t>
      </w:r>
      <w:r>
        <w:rPr>
          <w:spacing w:val="-4"/>
          <w:sz w:val="24"/>
        </w:rPr>
        <w:t xml:space="preserve"> </w:t>
      </w:r>
      <w:r>
        <w:rPr>
          <w:sz w:val="24"/>
        </w:rPr>
        <w:t>not</w:t>
      </w:r>
      <w:r>
        <w:rPr>
          <w:spacing w:val="-2"/>
          <w:sz w:val="24"/>
        </w:rPr>
        <w:t xml:space="preserve"> </w:t>
      </w:r>
      <w:r>
        <w:rPr>
          <w:sz w:val="24"/>
        </w:rPr>
        <w:t>fulfilled</w:t>
      </w:r>
      <w:r>
        <w:rPr>
          <w:spacing w:val="-2"/>
          <w:sz w:val="24"/>
        </w:rPr>
        <w:t xml:space="preserve"> </w:t>
      </w:r>
      <w:r>
        <w:rPr>
          <w:sz w:val="24"/>
        </w:rPr>
        <w:t>and</w:t>
      </w:r>
      <w:r>
        <w:rPr>
          <w:spacing w:val="-2"/>
          <w:sz w:val="24"/>
        </w:rPr>
        <w:t xml:space="preserve"> </w:t>
      </w:r>
      <w:r>
        <w:rPr>
          <w:sz w:val="24"/>
        </w:rPr>
        <w:t>thus</w:t>
      </w:r>
      <w:r>
        <w:rPr>
          <w:spacing w:val="-2"/>
          <w:sz w:val="24"/>
        </w:rPr>
        <w:t xml:space="preserve"> </w:t>
      </w:r>
      <w:r>
        <w:rPr>
          <w:sz w:val="24"/>
        </w:rPr>
        <w:t>the</w:t>
      </w:r>
      <w:r>
        <w:rPr>
          <w:spacing w:val="-2"/>
          <w:sz w:val="24"/>
        </w:rPr>
        <w:t xml:space="preserve"> </w:t>
      </w:r>
      <w:r>
        <w:rPr>
          <w:sz w:val="24"/>
        </w:rPr>
        <w:t>suspicion of acute pancreatitis is not confirmed.</w:t>
      </w:r>
    </w:p>
    <w:p>
      <w:pPr>
        <w:pStyle w:val="ListParagraph"/>
        <w:numPr>
          <w:ilvl w:val="1"/>
          <w:numId w:val="40"/>
        </w:numPr>
        <w:tabs>
          <w:tab w:val="clear" w:pos="720"/>
          <w:tab w:val="left" w:pos="514" w:leader="none"/>
        </w:tabs>
        <w:spacing w:lineRule="auto" w:line="262" w:before="3" w:after="0"/>
        <w:ind w:hanging="358" w:start="514" w:end="873"/>
        <w:rPr>
          <w:sz w:val="24"/>
        </w:rPr>
      </w:pPr>
      <w:r>
        <w:rPr>
          <w:sz w:val="24"/>
        </w:rPr>
        <w:t>The</w:t>
      </w:r>
      <w:r>
        <w:rPr>
          <w:spacing w:val="-2"/>
          <w:sz w:val="24"/>
        </w:rPr>
        <w:t xml:space="preserve"> </w:t>
      </w:r>
      <w:r>
        <w:rPr>
          <w:sz w:val="24"/>
        </w:rPr>
        <w:t>IMP</w:t>
      </w:r>
      <w:r>
        <w:rPr>
          <w:spacing w:val="-3"/>
          <w:sz w:val="24"/>
        </w:rPr>
        <w:t xml:space="preserve"> </w:t>
      </w:r>
      <w:r>
        <w:rPr>
          <w:sz w:val="24"/>
        </w:rPr>
        <w:t>may</w:t>
      </w:r>
      <w:r>
        <w:rPr>
          <w:spacing w:val="-3"/>
          <w:sz w:val="24"/>
        </w:rPr>
        <w:t xml:space="preserve"> </w:t>
      </w:r>
      <w:r>
        <w:rPr>
          <w:sz w:val="24"/>
        </w:rPr>
        <w:t>be</w:t>
      </w:r>
      <w:r>
        <w:rPr>
          <w:spacing w:val="-5"/>
          <w:sz w:val="24"/>
        </w:rPr>
        <w:t xml:space="preserve"> </w:t>
      </w:r>
      <w:r>
        <w:rPr>
          <w:sz w:val="24"/>
        </w:rPr>
        <w:t>resumed</w:t>
      </w:r>
      <w:r>
        <w:rPr>
          <w:spacing w:val="-3"/>
          <w:sz w:val="24"/>
        </w:rPr>
        <w:t xml:space="preserve"> </w:t>
      </w:r>
      <w:r>
        <w:rPr>
          <w:sz w:val="24"/>
        </w:rPr>
        <w:t>for</w:t>
      </w:r>
      <w:r>
        <w:rPr>
          <w:spacing w:val="-5"/>
          <w:sz w:val="24"/>
        </w:rPr>
        <w:t xml:space="preserve"> </w:t>
      </w:r>
      <w:r>
        <w:rPr>
          <w:sz w:val="24"/>
        </w:rPr>
        <w:t>participants</w:t>
      </w:r>
      <w:r>
        <w:rPr>
          <w:spacing w:val="-4"/>
          <w:sz w:val="24"/>
        </w:rPr>
        <w:t xml:space="preserve"> </w:t>
      </w:r>
      <w:r>
        <w:rPr>
          <w:sz w:val="24"/>
        </w:rPr>
        <w:t>with</w:t>
      </w:r>
      <w:r>
        <w:rPr>
          <w:spacing w:val="-3"/>
          <w:sz w:val="24"/>
        </w:rPr>
        <w:t xml:space="preserve"> </w:t>
      </w:r>
      <w:r>
        <w:rPr>
          <w:sz w:val="24"/>
        </w:rPr>
        <w:t>a</w:t>
      </w:r>
      <w:r>
        <w:rPr>
          <w:spacing w:val="-2"/>
          <w:sz w:val="24"/>
        </w:rPr>
        <w:t xml:space="preserve"> </w:t>
      </w:r>
      <w:r>
        <w:rPr>
          <w:sz w:val="24"/>
        </w:rPr>
        <w:t>gallstone-induced</w:t>
      </w:r>
      <w:r>
        <w:rPr>
          <w:spacing w:val="-3"/>
          <w:sz w:val="24"/>
        </w:rPr>
        <w:t xml:space="preserve"> </w:t>
      </w:r>
      <w:r>
        <w:rPr>
          <w:sz w:val="24"/>
        </w:rPr>
        <w:t>pancreatitis</w:t>
      </w:r>
      <w:r>
        <w:rPr>
          <w:spacing w:val="-4"/>
          <w:sz w:val="24"/>
        </w:rPr>
        <w:t xml:space="preserve"> </w:t>
      </w:r>
      <w:r>
        <w:rPr>
          <w:sz w:val="24"/>
        </w:rPr>
        <w:t>in</w:t>
      </w:r>
      <w:r>
        <w:rPr>
          <w:spacing w:val="-3"/>
          <w:sz w:val="24"/>
        </w:rPr>
        <w:t xml:space="preserve"> </w:t>
      </w:r>
      <w:r>
        <w:rPr>
          <w:sz w:val="24"/>
        </w:rPr>
        <w:t>case</w:t>
      </w:r>
      <w:r>
        <w:rPr>
          <w:spacing w:val="-4"/>
          <w:sz w:val="24"/>
        </w:rPr>
        <w:t xml:space="preserve"> </w:t>
      </w:r>
      <w:r>
        <w:rPr>
          <w:sz w:val="24"/>
        </w:rPr>
        <w:t xml:space="preserve">of </w:t>
      </w:r>
      <w:r>
        <w:rPr>
          <w:spacing w:val="-2"/>
          <w:sz w:val="24"/>
        </w:rPr>
        <w:t>cholecystectomy.</w:t>
      </w:r>
    </w:p>
    <w:p>
      <w:pPr>
        <w:pStyle w:val="BodyText"/>
        <w:spacing w:before="240" w:after="0"/>
        <w:rPr/>
      </w:pPr>
      <w:r>
        <w:rPr/>
        <w:t>For</w:t>
      </w:r>
      <w:r>
        <w:rPr>
          <w:spacing w:val="-2"/>
        </w:rPr>
        <w:t xml:space="preserve"> </w:t>
      </w:r>
      <w:r>
        <w:rPr/>
        <w:t>discontinuation</w:t>
      </w:r>
      <w:r>
        <w:rPr>
          <w:spacing w:val="-1"/>
        </w:rPr>
        <w:t xml:space="preserve"> </w:t>
      </w:r>
      <w:r>
        <w:rPr/>
        <w:t>of</w:t>
      </w:r>
      <w:r>
        <w:rPr>
          <w:spacing w:val="-2"/>
        </w:rPr>
        <w:t xml:space="preserve"> </w:t>
      </w:r>
      <w:r>
        <w:rPr/>
        <w:t>the IMP</w:t>
      </w:r>
      <w:r>
        <w:rPr>
          <w:spacing w:val="-1"/>
        </w:rPr>
        <w:t xml:space="preserve"> </w:t>
      </w:r>
      <w:r>
        <w:rPr/>
        <w:t>criteria</w:t>
      </w:r>
      <w:r>
        <w:rPr>
          <w:spacing w:val="-3"/>
        </w:rPr>
        <w:t xml:space="preserve"> </w:t>
      </w:r>
      <w:r>
        <w:rPr/>
        <w:t>no.</w:t>
      </w:r>
      <w:r>
        <w:rPr>
          <w:spacing w:val="-1"/>
        </w:rPr>
        <w:t xml:space="preserve"> </w:t>
      </w:r>
      <w:r>
        <w:rPr/>
        <w:t>3,</w:t>
      </w:r>
      <w:r>
        <w:rPr>
          <w:spacing w:val="-1"/>
        </w:rPr>
        <w:t xml:space="preserve"> </w:t>
      </w:r>
      <w:r>
        <w:rPr>
          <w:spacing w:val="-5"/>
        </w:rPr>
        <w:t>4:</w:t>
      </w:r>
    </w:p>
    <w:p>
      <w:pPr>
        <w:pStyle w:val="ListParagraph"/>
        <w:numPr>
          <w:ilvl w:val="1"/>
          <w:numId w:val="40"/>
        </w:numPr>
        <w:tabs>
          <w:tab w:val="clear" w:pos="720"/>
          <w:tab w:val="left" w:pos="514" w:leader="none"/>
        </w:tabs>
        <w:spacing w:lineRule="auto" w:line="262" w:before="31" w:after="0"/>
        <w:ind w:hanging="358" w:start="514" w:end="229"/>
        <w:rPr>
          <w:sz w:val="24"/>
        </w:rPr>
        <w:sectPr>
          <w:headerReference w:type="default" r:id="rId122"/>
          <w:headerReference w:type="first" r:id="rId123"/>
          <w:type w:val="nextPage"/>
          <w:pgSz w:w="11906" w:h="16838"/>
          <w:pgMar w:left="1260" w:right="680" w:gutter="0" w:header="850" w:top="1880" w:footer="0" w:bottom="280"/>
          <w:pgNumType w:fmt="decimal"/>
          <w:formProt w:val="false"/>
          <w:textDirection w:val="lrTb"/>
          <w:docGrid w:type="default" w:linePitch="100" w:charSpace="0"/>
        </w:sectPr>
      </w:pPr>
      <w:r>
        <w:rPr>
          <w:sz w:val="24"/>
        </w:rPr>
        <w:t>If</w:t>
      </w:r>
      <w:r>
        <w:rPr>
          <w:spacing w:val="-4"/>
          <w:sz w:val="24"/>
        </w:rPr>
        <w:t xml:space="preserve"> </w:t>
      </w:r>
      <w:r>
        <w:rPr>
          <w:sz w:val="24"/>
        </w:rPr>
        <w:t>the</w:t>
      </w:r>
      <w:r>
        <w:rPr>
          <w:spacing w:val="-4"/>
          <w:sz w:val="24"/>
        </w:rPr>
        <w:t xml:space="preserve"> </w:t>
      </w:r>
      <w:r>
        <w:rPr>
          <w:sz w:val="24"/>
        </w:rPr>
        <w:t>participant</w:t>
      </w:r>
      <w:r>
        <w:rPr>
          <w:spacing w:val="-3"/>
          <w:sz w:val="24"/>
        </w:rPr>
        <w:t xml:space="preserve"> </w:t>
      </w:r>
      <w:r>
        <w:rPr>
          <w:sz w:val="24"/>
        </w:rPr>
        <w:t>is</w:t>
      </w:r>
      <w:r>
        <w:rPr>
          <w:spacing w:val="-4"/>
          <w:sz w:val="24"/>
        </w:rPr>
        <w:t xml:space="preserve"> </w:t>
      </w:r>
      <w:r>
        <w:rPr>
          <w:sz w:val="24"/>
        </w:rPr>
        <w:t>no</w:t>
      </w:r>
      <w:r>
        <w:rPr>
          <w:spacing w:val="-3"/>
          <w:sz w:val="24"/>
        </w:rPr>
        <w:t xml:space="preserve"> </w:t>
      </w:r>
      <w:r>
        <w:rPr>
          <w:sz w:val="24"/>
        </w:rPr>
        <w:t>longer</w:t>
      </w:r>
      <w:r>
        <w:rPr>
          <w:spacing w:val="-3"/>
          <w:sz w:val="24"/>
        </w:rPr>
        <w:t xml:space="preserve"> </w:t>
      </w:r>
      <w:r>
        <w:rPr>
          <w:sz w:val="24"/>
        </w:rPr>
        <w:t>pregnant,</w:t>
      </w:r>
      <w:r>
        <w:rPr>
          <w:spacing w:val="-3"/>
          <w:sz w:val="24"/>
        </w:rPr>
        <w:t xml:space="preserve"> </w:t>
      </w:r>
      <w:r>
        <w:rPr>
          <w:sz w:val="24"/>
        </w:rPr>
        <w:t>is</w:t>
      </w:r>
      <w:r>
        <w:rPr>
          <w:spacing w:val="-4"/>
          <w:sz w:val="24"/>
        </w:rPr>
        <w:t xml:space="preserve"> </w:t>
      </w:r>
      <w:r>
        <w:rPr>
          <w:sz w:val="24"/>
        </w:rPr>
        <w:t>no</w:t>
      </w:r>
      <w:r>
        <w:rPr>
          <w:spacing w:val="-3"/>
          <w:sz w:val="24"/>
        </w:rPr>
        <w:t xml:space="preserve"> </w:t>
      </w:r>
      <w:r>
        <w:rPr>
          <w:sz w:val="24"/>
        </w:rPr>
        <w:t>longer</w:t>
      </w:r>
      <w:r>
        <w:rPr>
          <w:spacing w:val="-5"/>
          <w:sz w:val="24"/>
        </w:rPr>
        <w:t xml:space="preserve"> </w:t>
      </w:r>
      <w:r>
        <w:rPr>
          <w:sz w:val="24"/>
        </w:rPr>
        <w:t>breastfeeding</w:t>
      </w:r>
      <w:r>
        <w:rPr>
          <w:spacing w:val="-3"/>
          <w:sz w:val="24"/>
        </w:rPr>
        <w:t xml:space="preserve"> </w:t>
      </w:r>
      <w:r>
        <w:rPr>
          <w:sz w:val="24"/>
        </w:rPr>
        <w:t>or</w:t>
      </w:r>
      <w:r>
        <w:rPr>
          <w:spacing w:val="-3"/>
          <w:sz w:val="24"/>
        </w:rPr>
        <w:t xml:space="preserve"> </w:t>
      </w:r>
      <w:r>
        <w:rPr>
          <w:sz w:val="24"/>
        </w:rPr>
        <w:t>suspicion</w:t>
      </w:r>
      <w:r>
        <w:rPr>
          <w:spacing w:val="-3"/>
          <w:sz w:val="24"/>
        </w:rPr>
        <w:t xml:space="preserve"> </w:t>
      </w:r>
      <w:r>
        <w:rPr>
          <w:sz w:val="24"/>
        </w:rPr>
        <w:t>of</w:t>
      </w:r>
      <w:r>
        <w:rPr>
          <w:spacing w:val="-3"/>
          <w:sz w:val="24"/>
        </w:rPr>
        <w:t xml:space="preserve"> </w:t>
      </w:r>
      <w:r>
        <w:rPr>
          <w:sz w:val="24"/>
        </w:rPr>
        <w:t>pregnancy</w:t>
      </w:r>
      <w:r>
        <w:rPr>
          <w:spacing w:val="-3"/>
          <w:sz w:val="24"/>
        </w:rPr>
        <w:t xml:space="preserve"> </w:t>
      </w:r>
      <w:r>
        <w:rPr>
          <w:sz w:val="24"/>
        </w:rPr>
        <w:t xml:space="preserve">has been ruled out by a negative pregnancy test (Section </w:t>
      </w:r>
      <w:hyperlink w:anchor="_bookmark86">
        <w:r>
          <w:rPr>
            <w:rStyle w:val="Style7"/>
            <w:color w:val="0000FF"/>
            <w:sz w:val="24"/>
            <w:u w:val="single" w:color="0000FF"/>
          </w:rPr>
          <w:t>8.3.8</w:t>
        </w:r>
      </w:hyperlink>
      <w:r>
        <w:rPr>
          <w:sz w:val="24"/>
        </w:rPr>
        <w:t xml:space="preserve">) and if participant is using highly effective contraception as per Appendix 4 (Section </w:t>
      </w:r>
      <w:hyperlink w:anchor="_bookmark162">
        <w:r>
          <w:rPr>
            <w:rStyle w:val="Style7"/>
            <w:color w:val="0000FF"/>
            <w:sz w:val="24"/>
            <w:u w:val="single" w:color="0000FF"/>
          </w:rPr>
          <w:t>10.4</w:t>
        </w:r>
      </w:hyperlink>
      <w:r>
        <w:rPr>
          <w:sz w:val="24"/>
        </w:rPr>
        <w:t>), the participant can restart the IMP after consultation with investigator.</w:t>
      </w:r>
    </w:p>
    <w:p>
      <w:pPr>
        <w:pStyle w:val="BodyText"/>
        <w:spacing w:before="88" w:after="0"/>
        <w:rPr/>
      </w:pPr>
      <w:r>
        <w:rPr/>
        <w:t>For</w:t>
      </w:r>
      <w:r>
        <w:rPr>
          <w:spacing w:val="-4"/>
        </w:rPr>
        <w:t xml:space="preserve"> </w:t>
      </w:r>
      <w:r>
        <w:rPr/>
        <w:t>discontinuation</w:t>
      </w:r>
      <w:r>
        <w:rPr>
          <w:spacing w:val="-1"/>
        </w:rPr>
        <w:t xml:space="preserve"> </w:t>
      </w:r>
      <w:r>
        <w:rPr/>
        <w:t>of</w:t>
      </w:r>
      <w:r>
        <w:rPr>
          <w:spacing w:val="-2"/>
        </w:rPr>
        <w:t xml:space="preserve"> </w:t>
      </w:r>
      <w:r>
        <w:rPr/>
        <w:t>the</w:t>
      </w:r>
      <w:r>
        <w:rPr>
          <w:spacing w:val="-1"/>
        </w:rPr>
        <w:t xml:space="preserve"> </w:t>
      </w:r>
      <w:r>
        <w:rPr/>
        <w:t>IMP</w:t>
      </w:r>
      <w:r>
        <w:rPr>
          <w:spacing w:val="-1"/>
        </w:rPr>
        <w:t xml:space="preserve"> </w:t>
      </w:r>
      <w:r>
        <w:rPr/>
        <w:t>criterion</w:t>
      </w:r>
      <w:r>
        <w:rPr>
          <w:spacing w:val="-1"/>
        </w:rPr>
        <w:t xml:space="preserve"> </w:t>
      </w:r>
      <w:r>
        <w:rPr/>
        <w:t>no.</w:t>
      </w:r>
      <w:r>
        <w:rPr>
          <w:spacing w:val="-1"/>
        </w:rPr>
        <w:t xml:space="preserve"> </w:t>
      </w:r>
      <w:r>
        <w:rPr>
          <w:spacing w:val="-5"/>
        </w:rPr>
        <w:t>5:</w:t>
      </w:r>
    </w:p>
    <w:p>
      <w:pPr>
        <w:pStyle w:val="ListParagraph"/>
        <w:numPr>
          <w:ilvl w:val="1"/>
          <w:numId w:val="40"/>
        </w:numPr>
        <w:tabs>
          <w:tab w:val="clear" w:pos="720"/>
          <w:tab w:val="left" w:pos="514" w:leader="none"/>
        </w:tabs>
        <w:spacing w:lineRule="auto" w:line="264" w:before="29" w:after="0"/>
        <w:ind w:hanging="358" w:start="514" w:end="293"/>
        <w:rPr>
          <w:sz w:val="24"/>
        </w:rPr>
      </w:pPr>
      <w:r>
        <w:rPr>
          <w:sz w:val="24"/>
        </w:rPr>
        <w:t>If the participant no longer has intention of becoming pregnant, is using highly effective contraception</w:t>
      </w:r>
      <w:r>
        <w:rPr>
          <w:spacing w:val="-3"/>
          <w:sz w:val="24"/>
        </w:rPr>
        <w:t xml:space="preserve"> </w:t>
      </w:r>
      <w:r>
        <w:rPr>
          <w:sz w:val="24"/>
        </w:rPr>
        <w:t>methods</w:t>
      </w:r>
      <w:r>
        <w:rPr>
          <w:spacing w:val="-2"/>
          <w:sz w:val="24"/>
        </w:rPr>
        <w:t xml:space="preserve"> </w:t>
      </w:r>
      <w:r>
        <w:rPr>
          <w:sz w:val="24"/>
        </w:rPr>
        <w:t>as</w:t>
      </w:r>
      <w:r>
        <w:rPr>
          <w:spacing w:val="-4"/>
          <w:sz w:val="24"/>
        </w:rPr>
        <w:t xml:space="preserve"> </w:t>
      </w:r>
      <w:r>
        <w:rPr>
          <w:sz w:val="24"/>
        </w:rPr>
        <w:t>per</w:t>
      </w:r>
      <w:r>
        <w:rPr>
          <w:spacing w:val="-3"/>
          <w:sz w:val="24"/>
        </w:rPr>
        <w:t xml:space="preserve"> </w:t>
      </w:r>
      <w:r>
        <w:rPr>
          <w:sz w:val="24"/>
        </w:rPr>
        <w:t>Appendix</w:t>
      </w:r>
      <w:r>
        <w:rPr>
          <w:spacing w:val="-3"/>
          <w:sz w:val="24"/>
        </w:rPr>
        <w:t xml:space="preserve"> </w:t>
      </w:r>
      <w:r>
        <w:rPr>
          <w:sz w:val="24"/>
        </w:rPr>
        <w:t>4</w:t>
      </w:r>
      <w:r>
        <w:rPr>
          <w:spacing w:val="-3"/>
          <w:sz w:val="24"/>
        </w:rPr>
        <w:t xml:space="preserve"> </w:t>
      </w:r>
      <w:r>
        <w:rPr>
          <w:sz w:val="24"/>
        </w:rPr>
        <w:t>(Section</w:t>
      </w:r>
      <w:r>
        <w:rPr>
          <w:spacing w:val="-2"/>
          <w:sz w:val="24"/>
        </w:rPr>
        <w:t xml:space="preserve"> </w:t>
      </w:r>
      <w:hyperlink w:anchor="_bookmark162">
        <w:r>
          <w:rPr>
            <w:rStyle w:val="Style7"/>
            <w:color w:val="0000FF"/>
            <w:sz w:val="24"/>
            <w:u w:val="single" w:color="0000FF"/>
          </w:rPr>
          <w:t>10.4</w:t>
        </w:r>
      </w:hyperlink>
      <w:r>
        <w:rPr>
          <w:sz w:val="24"/>
        </w:rPr>
        <w:t>)</w:t>
      </w:r>
      <w:r>
        <w:rPr>
          <w:spacing w:val="-3"/>
          <w:sz w:val="24"/>
        </w:rPr>
        <w:t xml:space="preserve"> </w:t>
      </w:r>
      <w:r>
        <w:rPr>
          <w:sz w:val="24"/>
        </w:rPr>
        <w:t>and</w:t>
      </w:r>
      <w:r>
        <w:rPr>
          <w:spacing w:val="-3"/>
          <w:sz w:val="24"/>
        </w:rPr>
        <w:t xml:space="preserve"> </w:t>
      </w:r>
      <w:r>
        <w:rPr>
          <w:sz w:val="24"/>
        </w:rPr>
        <w:t>pregnancy</w:t>
      </w:r>
      <w:r>
        <w:rPr>
          <w:spacing w:val="-3"/>
          <w:sz w:val="24"/>
        </w:rPr>
        <w:t xml:space="preserve"> </w:t>
      </w:r>
      <w:r>
        <w:rPr>
          <w:sz w:val="24"/>
        </w:rPr>
        <w:t>has</w:t>
      </w:r>
      <w:r>
        <w:rPr>
          <w:spacing w:val="-1"/>
          <w:sz w:val="24"/>
        </w:rPr>
        <w:t xml:space="preserve"> </w:t>
      </w:r>
      <w:r>
        <w:rPr>
          <w:sz w:val="24"/>
        </w:rPr>
        <w:t>been</w:t>
      </w:r>
      <w:r>
        <w:rPr>
          <w:spacing w:val="-2"/>
          <w:sz w:val="24"/>
        </w:rPr>
        <w:t xml:space="preserve"> </w:t>
      </w:r>
      <w:r>
        <w:rPr>
          <w:sz w:val="24"/>
        </w:rPr>
        <w:t>ruled</w:t>
      </w:r>
      <w:r>
        <w:rPr>
          <w:spacing w:val="-3"/>
          <w:sz w:val="24"/>
        </w:rPr>
        <w:t xml:space="preserve"> </w:t>
      </w:r>
      <w:r>
        <w:rPr>
          <w:sz w:val="24"/>
        </w:rPr>
        <w:t>out</w:t>
      </w:r>
      <w:r>
        <w:rPr>
          <w:spacing w:val="-3"/>
          <w:sz w:val="24"/>
        </w:rPr>
        <w:t xml:space="preserve"> </w:t>
      </w:r>
      <w:r>
        <w:rPr>
          <w:sz w:val="24"/>
        </w:rPr>
        <w:t>by</w:t>
      </w:r>
      <w:r>
        <w:rPr>
          <w:spacing w:val="-3"/>
          <w:sz w:val="24"/>
        </w:rPr>
        <w:t xml:space="preserve"> </w:t>
      </w:r>
      <w:r>
        <w:rPr>
          <w:sz w:val="24"/>
        </w:rPr>
        <w:t xml:space="preserve">a negative pregnancy test (Section </w:t>
      </w:r>
      <w:hyperlink w:anchor="_bookmark86">
        <w:r>
          <w:rPr>
            <w:rStyle w:val="Style7"/>
            <w:color w:val="0000FF"/>
            <w:sz w:val="24"/>
            <w:u w:val="single" w:color="0000FF"/>
          </w:rPr>
          <w:t>8.3.8</w:t>
        </w:r>
      </w:hyperlink>
      <w:r>
        <w:rPr>
          <w:sz w:val="24"/>
        </w:rPr>
        <w:t>), the participant can restart the IMP after consultation with investigator.</w:t>
      </w:r>
    </w:p>
    <w:p>
      <w:pPr>
        <w:pStyle w:val="ListParagraph"/>
        <w:numPr>
          <w:ilvl w:val="1"/>
          <w:numId w:val="40"/>
        </w:numPr>
        <w:tabs>
          <w:tab w:val="clear" w:pos="720"/>
          <w:tab w:val="left" w:pos="514" w:leader="none"/>
        </w:tabs>
        <w:spacing w:lineRule="auto" w:line="262" w:before="237" w:after="0"/>
        <w:ind w:hanging="358" w:start="514" w:end="322"/>
        <w:rPr>
          <w:sz w:val="24"/>
        </w:rPr>
      </w:pPr>
      <w:r>
        <w:rPr>
          <w:sz w:val="24"/>
        </w:rPr>
        <w:t>If</w:t>
      </w:r>
      <w:r>
        <w:rPr>
          <w:spacing w:val="-5"/>
          <w:sz w:val="24"/>
        </w:rPr>
        <w:t xml:space="preserve"> </w:t>
      </w:r>
      <w:r>
        <w:rPr>
          <w:sz w:val="24"/>
        </w:rPr>
        <w:t>WOCBP</w:t>
      </w:r>
      <w:r>
        <w:rPr>
          <w:spacing w:val="-3"/>
          <w:sz w:val="24"/>
        </w:rPr>
        <w:t xml:space="preserve"> </w:t>
      </w:r>
      <w:r>
        <w:rPr>
          <w:sz w:val="24"/>
        </w:rPr>
        <w:t>discontinue</w:t>
      </w:r>
      <w:r>
        <w:rPr>
          <w:spacing w:val="-2"/>
          <w:sz w:val="24"/>
        </w:rPr>
        <w:t xml:space="preserve"> </w:t>
      </w:r>
      <w:r>
        <w:rPr>
          <w:sz w:val="24"/>
        </w:rPr>
        <w:t>IMP</w:t>
      </w:r>
      <w:r>
        <w:rPr>
          <w:spacing w:val="-4"/>
          <w:sz w:val="24"/>
        </w:rPr>
        <w:t xml:space="preserve"> </w:t>
      </w:r>
      <w:r>
        <w:rPr>
          <w:sz w:val="24"/>
        </w:rPr>
        <w:t>permanently,</w:t>
      </w:r>
      <w:r>
        <w:rPr>
          <w:spacing w:val="-3"/>
          <w:sz w:val="24"/>
        </w:rPr>
        <w:t xml:space="preserve"> </w:t>
      </w:r>
      <w:r>
        <w:rPr>
          <w:sz w:val="24"/>
        </w:rPr>
        <w:t>highly</w:t>
      </w:r>
      <w:r>
        <w:rPr>
          <w:spacing w:val="-3"/>
          <w:sz w:val="24"/>
        </w:rPr>
        <w:t xml:space="preserve"> </w:t>
      </w:r>
      <w:r>
        <w:rPr>
          <w:sz w:val="24"/>
        </w:rPr>
        <w:t>effective</w:t>
      </w:r>
      <w:r>
        <w:rPr>
          <w:spacing w:val="-4"/>
          <w:sz w:val="24"/>
        </w:rPr>
        <w:t xml:space="preserve"> </w:t>
      </w:r>
      <w:r>
        <w:rPr>
          <w:sz w:val="24"/>
        </w:rPr>
        <w:t>contraception</w:t>
      </w:r>
      <w:r>
        <w:rPr>
          <w:spacing w:val="-3"/>
          <w:sz w:val="24"/>
        </w:rPr>
        <w:t xml:space="preserve"> </w:t>
      </w:r>
      <w:r>
        <w:rPr>
          <w:sz w:val="24"/>
        </w:rPr>
        <w:t>methods</w:t>
      </w:r>
      <w:r>
        <w:rPr>
          <w:spacing w:val="-3"/>
          <w:sz w:val="24"/>
        </w:rPr>
        <w:t xml:space="preserve"> </w:t>
      </w:r>
      <w:r>
        <w:rPr>
          <w:sz w:val="24"/>
        </w:rPr>
        <w:t>(</w:t>
      </w:r>
      <w:hyperlink w:anchor="_bookmark165">
        <w:r>
          <w:rPr>
            <w:rStyle w:val="Style7"/>
            <w:color w:val="0000FF"/>
            <w:sz w:val="24"/>
            <w:u w:val="single" w:color="0000FF"/>
          </w:rPr>
          <w:t>Table</w:t>
        </w:r>
        <w:r>
          <w:rPr>
            <w:rStyle w:val="Style7"/>
            <w:color w:val="0000FF"/>
            <w:spacing w:val="-4"/>
            <w:sz w:val="24"/>
            <w:u w:val="single" w:color="0000FF"/>
          </w:rPr>
          <w:t xml:space="preserve"> </w:t>
        </w:r>
        <w:r>
          <w:rPr>
            <w:rStyle w:val="Style7"/>
            <w:color w:val="0000FF"/>
            <w:sz w:val="24"/>
            <w:u w:val="single" w:color="0000FF"/>
          </w:rPr>
          <w:t>10-3</w:t>
        </w:r>
      </w:hyperlink>
      <w:r>
        <w:rPr>
          <w:sz w:val="24"/>
        </w:rPr>
        <w:t>) should be used for minimum 4 weeks after last dose.</w:t>
      </w:r>
    </w:p>
    <w:p>
      <w:pPr>
        <w:pStyle w:val="BodyText"/>
        <w:spacing w:lineRule="auto" w:line="264" w:before="240" w:after="0"/>
        <w:ind w:start="156" w:end="421"/>
        <w:rPr/>
      </w:pPr>
      <w:r>
        <w:rPr/>
        <w:t xml:space="preserve">See the SoA (Section </w:t>
      </w:r>
      <w:hyperlink w:anchor="_bookmark3">
        <w:r>
          <w:rPr>
            <w:rStyle w:val="Style7"/>
            <w:color w:val="0000FF"/>
            <w:u w:val="single" w:color="0000FF"/>
          </w:rPr>
          <w:t>1.2</w:t>
        </w:r>
      </w:hyperlink>
      <w:r>
        <w:rPr/>
        <w:t>) for data to be collected at the time of discontinuation of study intervention</w:t>
      </w:r>
      <w:r>
        <w:rPr>
          <w:spacing w:val="-3"/>
        </w:rPr>
        <w:t xml:space="preserve"> </w:t>
      </w:r>
      <w:r>
        <w:rPr/>
        <w:t>(early</w:t>
      </w:r>
      <w:r>
        <w:rPr>
          <w:spacing w:val="-3"/>
        </w:rPr>
        <w:t xml:space="preserve"> </w:t>
      </w:r>
      <w:r>
        <w:rPr/>
        <w:t>discontinuation</w:t>
      </w:r>
      <w:r>
        <w:rPr>
          <w:spacing w:val="-3"/>
        </w:rPr>
        <w:t xml:space="preserve"> </w:t>
      </w:r>
      <w:r>
        <w:rPr/>
        <w:t>visit,</w:t>
      </w:r>
      <w:r>
        <w:rPr>
          <w:spacing w:val="-3"/>
        </w:rPr>
        <w:t xml:space="preserve"> </w:t>
      </w:r>
      <w:r>
        <w:rPr/>
        <w:t>V19X)</w:t>
      </w:r>
      <w:r>
        <w:rPr>
          <w:spacing w:val="-3"/>
        </w:rPr>
        <w:t xml:space="preserve"> </w:t>
      </w:r>
      <w:r>
        <w:rPr/>
        <w:t>and</w:t>
      </w:r>
      <w:r>
        <w:rPr>
          <w:spacing w:val="-3"/>
        </w:rPr>
        <w:t xml:space="preserve"> </w:t>
      </w:r>
      <w:r>
        <w:rPr/>
        <w:t>follow-up</w:t>
      </w:r>
      <w:r>
        <w:rPr>
          <w:spacing w:val="-3"/>
        </w:rPr>
        <w:t xml:space="preserve"> </w:t>
      </w:r>
      <w:r>
        <w:rPr/>
        <w:t>visit</w:t>
      </w:r>
      <w:r>
        <w:rPr>
          <w:spacing w:val="-3"/>
        </w:rPr>
        <w:t xml:space="preserve"> </w:t>
      </w:r>
      <w:r>
        <w:rPr/>
        <w:t>(V19Y),</w:t>
      </w:r>
      <w:r>
        <w:rPr>
          <w:spacing w:val="-3"/>
        </w:rPr>
        <w:t xml:space="preserve"> </w:t>
      </w:r>
      <w:r>
        <w:rPr/>
        <w:t>and</w:t>
      </w:r>
      <w:r>
        <w:rPr>
          <w:spacing w:val="-3"/>
        </w:rPr>
        <w:t xml:space="preserve"> </w:t>
      </w:r>
      <w:r>
        <w:rPr/>
        <w:t>for</w:t>
      </w:r>
      <w:r>
        <w:rPr>
          <w:spacing w:val="-2"/>
        </w:rPr>
        <w:t xml:space="preserve"> </w:t>
      </w:r>
      <w:r>
        <w:rPr/>
        <w:t>any</w:t>
      </w:r>
      <w:r>
        <w:rPr>
          <w:spacing w:val="-3"/>
        </w:rPr>
        <w:t xml:space="preserve"> </w:t>
      </w:r>
      <w:r>
        <w:rPr/>
        <w:t>further evaluations that need to be completed.</w:t>
      </w:r>
    </w:p>
    <w:p>
      <w:pPr>
        <w:pStyle w:val="BodyText"/>
        <w:spacing w:lineRule="auto" w:line="264" w:before="242" w:after="0"/>
        <w:ind w:start="156" w:end="331"/>
        <w:rPr/>
      </w:pPr>
      <w:r>
        <w:rPr/>
        <w:t>The</w:t>
      </w:r>
      <w:r>
        <w:rPr>
          <w:spacing w:val="-5"/>
        </w:rPr>
        <w:t xml:space="preserve"> </w:t>
      </w:r>
      <w:r>
        <w:rPr/>
        <w:t>primary</w:t>
      </w:r>
      <w:r>
        <w:rPr>
          <w:spacing w:val="-3"/>
        </w:rPr>
        <w:t xml:space="preserve"> </w:t>
      </w:r>
      <w:r>
        <w:rPr/>
        <w:t>reason</w:t>
      </w:r>
      <w:r>
        <w:rPr>
          <w:spacing w:val="-3"/>
        </w:rPr>
        <w:t xml:space="preserve"> </w:t>
      </w:r>
      <w:r>
        <w:rPr/>
        <w:t>for</w:t>
      </w:r>
      <w:r>
        <w:rPr>
          <w:spacing w:val="-3"/>
        </w:rPr>
        <w:t xml:space="preserve"> </w:t>
      </w:r>
      <w:r>
        <w:rPr/>
        <w:t>discontinuation</w:t>
      </w:r>
      <w:r>
        <w:rPr>
          <w:spacing w:val="-3"/>
        </w:rPr>
        <w:t xml:space="preserve"> </w:t>
      </w:r>
      <w:r>
        <w:rPr/>
        <w:t>of</w:t>
      </w:r>
      <w:r>
        <w:rPr>
          <w:spacing w:val="-4"/>
        </w:rPr>
        <w:t xml:space="preserve"> </w:t>
      </w:r>
      <w:r>
        <w:rPr/>
        <w:t>study</w:t>
      </w:r>
      <w:r>
        <w:rPr>
          <w:spacing w:val="-3"/>
        </w:rPr>
        <w:t xml:space="preserve"> </w:t>
      </w:r>
      <w:r>
        <w:rPr/>
        <w:t>intervention</w:t>
      </w:r>
      <w:r>
        <w:rPr>
          <w:spacing w:val="-3"/>
        </w:rPr>
        <w:t xml:space="preserve"> </w:t>
      </w:r>
      <w:r>
        <w:rPr/>
        <w:t>must</w:t>
      </w:r>
      <w:r>
        <w:rPr>
          <w:spacing w:val="-3"/>
        </w:rPr>
        <w:t xml:space="preserve"> </w:t>
      </w:r>
      <w:r>
        <w:rPr/>
        <w:t>be</w:t>
      </w:r>
      <w:r>
        <w:rPr>
          <w:spacing w:val="-3"/>
        </w:rPr>
        <w:t xml:space="preserve"> </w:t>
      </w:r>
      <w:r>
        <w:rPr/>
        <w:t>specified</w:t>
      </w:r>
      <w:r>
        <w:rPr>
          <w:spacing w:val="-3"/>
        </w:rPr>
        <w:t xml:space="preserve"> </w:t>
      </w:r>
      <w:r>
        <w:rPr/>
        <w:t>in</w:t>
      </w:r>
      <w:r>
        <w:rPr>
          <w:spacing w:val="-3"/>
        </w:rPr>
        <w:t xml:space="preserve"> </w:t>
      </w:r>
      <w:r>
        <w:rPr/>
        <w:t>the</w:t>
      </w:r>
      <w:r>
        <w:rPr>
          <w:spacing w:val="-3"/>
        </w:rPr>
        <w:t xml:space="preserve"> </w:t>
      </w:r>
      <w:r>
        <w:rPr/>
        <w:t>eCRF,</w:t>
      </w:r>
      <w:r>
        <w:rPr>
          <w:spacing w:val="-3"/>
        </w:rPr>
        <w:t xml:space="preserve"> </w:t>
      </w:r>
      <w:r>
        <w:rPr/>
        <w:t>and final trial product accountability must be performed.</w:t>
      </w:r>
    </w:p>
    <w:p>
      <w:pPr>
        <w:pStyle w:val="Heading2"/>
        <w:numPr>
          <w:ilvl w:val="2"/>
          <w:numId w:val="67"/>
        </w:numPr>
        <w:tabs>
          <w:tab w:val="clear" w:pos="720"/>
          <w:tab w:val="left" w:pos="1121" w:leader="none"/>
        </w:tabs>
        <w:ind w:hanging="965" w:start="1121"/>
        <w:rPr/>
      </w:pPr>
      <w:bookmarkStart w:id="56" w:name="_bookmark56"/>
      <w:bookmarkEnd w:id="56"/>
      <w:r>
        <w:rPr/>
        <w:t>Temporary</w:t>
      </w:r>
      <w:r>
        <w:rPr>
          <w:spacing w:val="-5"/>
        </w:rPr>
        <w:t xml:space="preserve"> </w:t>
      </w:r>
      <w:r>
        <w:rPr/>
        <w:t>discontinuation</w:t>
      </w:r>
      <w:r>
        <w:rPr>
          <w:spacing w:val="-4"/>
        </w:rPr>
        <w:t xml:space="preserve"> </w:t>
      </w:r>
      <w:r>
        <w:rPr/>
        <w:t>of</w:t>
      </w:r>
      <w:r>
        <w:rPr>
          <w:spacing w:val="-5"/>
        </w:rPr>
        <w:t xml:space="preserve"> </w:t>
      </w:r>
      <w:r>
        <w:rPr/>
        <w:t>study</w:t>
      </w:r>
      <w:r>
        <w:rPr>
          <w:spacing w:val="-4"/>
        </w:rPr>
        <w:t xml:space="preserve"> </w:t>
      </w:r>
      <w:r>
        <w:rPr>
          <w:spacing w:val="-2"/>
        </w:rPr>
        <w:t>intervention</w:t>
      </w:r>
    </w:p>
    <w:p>
      <w:pPr>
        <w:pStyle w:val="BodyText"/>
        <w:spacing w:lineRule="auto" w:line="264" w:before="147" w:after="0"/>
        <w:ind w:start="156" w:end="173"/>
        <w:rPr/>
      </w:pPr>
      <w:r>
        <w:rPr/>
        <w:t>Participants</w:t>
      </w:r>
      <w:r>
        <w:rPr>
          <w:spacing w:val="-4"/>
        </w:rPr>
        <w:t xml:space="preserve"> </w:t>
      </w:r>
      <w:r>
        <w:rPr/>
        <w:t>who</w:t>
      </w:r>
      <w:r>
        <w:rPr>
          <w:spacing w:val="-3"/>
        </w:rPr>
        <w:t xml:space="preserve"> </w:t>
      </w:r>
      <w:r>
        <w:rPr/>
        <w:t>discontinue</w:t>
      </w:r>
      <w:r>
        <w:rPr>
          <w:spacing w:val="-3"/>
        </w:rPr>
        <w:t xml:space="preserve"> </w:t>
      </w:r>
      <w:r>
        <w:rPr/>
        <w:t>study</w:t>
      </w:r>
      <w:r>
        <w:rPr>
          <w:spacing w:val="-3"/>
        </w:rPr>
        <w:t xml:space="preserve"> </w:t>
      </w:r>
      <w:r>
        <w:rPr/>
        <w:t>intervention</w:t>
      </w:r>
      <w:r>
        <w:rPr>
          <w:spacing w:val="-3"/>
        </w:rPr>
        <w:t xml:space="preserve"> </w:t>
      </w:r>
      <w:r>
        <w:rPr/>
        <w:t>on</w:t>
      </w:r>
      <w:r>
        <w:rPr>
          <w:spacing w:val="-3"/>
        </w:rPr>
        <w:t xml:space="preserve"> </w:t>
      </w:r>
      <w:r>
        <w:rPr/>
        <w:t>their</w:t>
      </w:r>
      <w:r>
        <w:rPr>
          <w:spacing w:val="-4"/>
        </w:rPr>
        <w:t xml:space="preserve"> </w:t>
      </w:r>
      <w:r>
        <w:rPr/>
        <w:t>own</w:t>
      </w:r>
      <w:r>
        <w:rPr>
          <w:spacing w:val="-3"/>
        </w:rPr>
        <w:t xml:space="preserve"> </w:t>
      </w:r>
      <w:r>
        <w:rPr/>
        <w:t>initiative</w:t>
      </w:r>
      <w:r>
        <w:rPr>
          <w:spacing w:val="-3"/>
        </w:rPr>
        <w:t xml:space="preserve"> </w:t>
      </w:r>
      <w:r>
        <w:rPr/>
        <w:t>should</w:t>
      </w:r>
      <w:r>
        <w:rPr>
          <w:spacing w:val="-3"/>
        </w:rPr>
        <w:t xml:space="preserve"> </w:t>
      </w:r>
      <w:r>
        <w:rPr/>
        <w:t>be</w:t>
      </w:r>
      <w:r>
        <w:rPr>
          <w:spacing w:val="-3"/>
        </w:rPr>
        <w:t xml:space="preserve"> </w:t>
      </w:r>
      <w:r>
        <w:rPr/>
        <w:t>encouraged</w:t>
      </w:r>
      <w:r>
        <w:rPr>
          <w:spacing w:val="-3"/>
        </w:rPr>
        <w:t xml:space="preserve"> </w:t>
      </w:r>
      <w:r>
        <w:rPr/>
        <w:t xml:space="preserve">to resume study intervention, but only within the guidance for missed doses (see </w:t>
      </w:r>
      <w:hyperlink w:anchor="_bookmark43">
        <w:r>
          <w:rPr>
            <w:rStyle w:val="Style7"/>
            <w:color w:val="0000FF"/>
            <w:u w:val="single" w:color="0000FF"/>
          </w:rPr>
          <w:t>Table 6-4</w:t>
        </w:r>
      </w:hyperlink>
      <w:r>
        <w:rPr/>
        <w:t>).</w:t>
      </w:r>
    </w:p>
    <w:p>
      <w:pPr>
        <w:pStyle w:val="BodyText"/>
        <w:spacing w:lineRule="auto" w:line="264" w:before="240" w:after="0"/>
        <w:ind w:start="156" w:end="173"/>
        <w:rPr/>
      </w:pPr>
      <w:r>
        <w:rPr/>
        <w:t>If</w:t>
      </w:r>
      <w:r>
        <w:rPr>
          <w:spacing w:val="-4"/>
        </w:rPr>
        <w:t xml:space="preserve"> </w:t>
      </w:r>
      <w:r>
        <w:rPr/>
        <w:t>a</w:t>
      </w:r>
      <w:r>
        <w:rPr>
          <w:spacing w:val="-3"/>
        </w:rPr>
        <w:t xml:space="preserve"> </w:t>
      </w:r>
      <w:r>
        <w:rPr/>
        <w:t>participant</w:t>
      </w:r>
      <w:r>
        <w:rPr>
          <w:spacing w:val="-3"/>
        </w:rPr>
        <w:t xml:space="preserve"> </w:t>
      </w:r>
      <w:r>
        <w:rPr/>
        <w:t>has</w:t>
      </w:r>
      <w:r>
        <w:rPr>
          <w:spacing w:val="-3"/>
        </w:rPr>
        <w:t xml:space="preserve"> </w:t>
      </w:r>
      <w:r>
        <w:rPr/>
        <w:t>discontinued</w:t>
      </w:r>
      <w:r>
        <w:rPr>
          <w:spacing w:val="-3"/>
        </w:rPr>
        <w:t xml:space="preserve"> </w:t>
      </w:r>
      <w:r>
        <w:rPr/>
        <w:t>the</w:t>
      </w:r>
      <w:r>
        <w:rPr>
          <w:spacing w:val="-3"/>
        </w:rPr>
        <w:t xml:space="preserve"> </w:t>
      </w:r>
      <w:r>
        <w:rPr/>
        <w:t>study</w:t>
      </w:r>
      <w:r>
        <w:rPr>
          <w:spacing w:val="-3"/>
        </w:rPr>
        <w:t xml:space="preserve"> </w:t>
      </w:r>
      <w:r>
        <w:rPr/>
        <w:t>intervention</w:t>
      </w:r>
      <w:r>
        <w:rPr>
          <w:spacing w:val="-3"/>
        </w:rPr>
        <w:t xml:space="preserve"> </w:t>
      </w:r>
      <w:r>
        <w:rPr/>
        <w:t>due</w:t>
      </w:r>
      <w:r>
        <w:rPr>
          <w:spacing w:val="-3"/>
        </w:rPr>
        <w:t xml:space="preserve"> </w:t>
      </w:r>
      <w:r>
        <w:rPr/>
        <w:t>to</w:t>
      </w:r>
      <w:r>
        <w:rPr>
          <w:spacing w:val="-3"/>
        </w:rPr>
        <w:t xml:space="preserve"> </w:t>
      </w:r>
      <w:r>
        <w:rPr/>
        <w:t>a</w:t>
      </w:r>
      <w:r>
        <w:rPr>
          <w:spacing w:val="-3"/>
        </w:rPr>
        <w:t xml:space="preserve"> </w:t>
      </w:r>
      <w:r>
        <w:rPr/>
        <w:t>temporary</w:t>
      </w:r>
      <w:r>
        <w:rPr>
          <w:spacing w:val="-2"/>
        </w:rPr>
        <w:t xml:space="preserve"> </w:t>
      </w:r>
      <w:r>
        <w:rPr/>
        <w:t>safety</w:t>
      </w:r>
      <w:r>
        <w:rPr>
          <w:spacing w:val="-3"/>
        </w:rPr>
        <w:t xml:space="preserve"> </w:t>
      </w:r>
      <w:r>
        <w:rPr/>
        <w:t>concern</w:t>
      </w:r>
      <w:r>
        <w:rPr>
          <w:spacing w:val="-3"/>
        </w:rPr>
        <w:t xml:space="preserve"> </w:t>
      </w:r>
      <w:r>
        <w:rPr/>
        <w:t>not</w:t>
      </w:r>
      <w:r>
        <w:rPr>
          <w:spacing w:val="-3"/>
        </w:rPr>
        <w:t xml:space="preserve"> </w:t>
      </w:r>
      <w:r>
        <w:rPr/>
        <w:t xml:space="preserve">related to the investigational intervention and can resume the investigational intervention, the participant should follow the guide for missed doses (see </w:t>
      </w:r>
      <w:hyperlink w:anchor="_bookmark43">
        <w:r>
          <w:rPr>
            <w:rStyle w:val="Style7"/>
            <w:color w:val="0000FF"/>
            <w:u w:val="single" w:color="0000FF"/>
          </w:rPr>
          <w:t>Table 6-4</w:t>
        </w:r>
      </w:hyperlink>
      <w:r>
        <w:rPr/>
        <w:t xml:space="preserve">). Contraceptive counselling should be reiterated before restarting the IMP (Section </w:t>
      </w:r>
      <w:hyperlink w:anchor="_bookmark162">
        <w:r>
          <w:rPr>
            <w:rStyle w:val="Style7"/>
            <w:color w:val="0000FF"/>
            <w:u w:val="single" w:color="0000FF"/>
          </w:rPr>
          <w:t>10.4</w:t>
        </w:r>
      </w:hyperlink>
      <w:r>
        <w:rPr/>
        <w:t>).</w:t>
      </w:r>
    </w:p>
    <w:p>
      <w:pPr>
        <w:pStyle w:val="Heading2"/>
        <w:numPr>
          <w:ilvl w:val="3"/>
          <w:numId w:val="67"/>
        </w:numPr>
        <w:tabs>
          <w:tab w:val="clear" w:pos="720"/>
          <w:tab w:val="left" w:pos="1403" w:leader="none"/>
        </w:tabs>
        <w:ind w:hanging="1247" w:start="1403"/>
        <w:jc w:val="both"/>
        <w:rPr/>
      </w:pPr>
      <w:bookmarkStart w:id="57" w:name="_bookmark57"/>
      <w:bookmarkEnd w:id="57"/>
      <w:r>
        <w:rPr/>
        <w:t>Hepatic</w:t>
      </w:r>
      <w:r>
        <w:rPr>
          <w:spacing w:val="-7"/>
        </w:rPr>
        <w:t xml:space="preserve"> </w:t>
      </w:r>
      <w:r>
        <w:rPr/>
        <w:t>events</w:t>
      </w:r>
      <w:r>
        <w:rPr>
          <w:spacing w:val="-5"/>
        </w:rPr>
        <w:t xml:space="preserve"> </w:t>
      </w:r>
      <w:r>
        <w:rPr/>
        <w:t>requiring</w:t>
      </w:r>
      <w:r>
        <w:rPr>
          <w:spacing w:val="-4"/>
        </w:rPr>
        <w:t xml:space="preserve"> </w:t>
      </w:r>
      <w:r>
        <w:rPr/>
        <w:t>temporary</w:t>
      </w:r>
      <w:r>
        <w:rPr>
          <w:spacing w:val="-3"/>
        </w:rPr>
        <w:t xml:space="preserve"> </w:t>
      </w:r>
      <w:r>
        <w:rPr/>
        <w:t>discontinuation</w:t>
      </w:r>
      <w:r>
        <w:rPr>
          <w:spacing w:val="-4"/>
        </w:rPr>
        <w:t xml:space="preserve"> </w:t>
      </w:r>
      <w:r>
        <w:rPr/>
        <w:t>of</w:t>
      </w:r>
      <w:r>
        <w:rPr>
          <w:spacing w:val="-4"/>
        </w:rPr>
        <w:t xml:space="preserve"> </w:t>
      </w:r>
      <w:r>
        <w:rPr/>
        <w:t>study</w:t>
      </w:r>
      <w:r>
        <w:rPr>
          <w:spacing w:val="-3"/>
        </w:rPr>
        <w:t xml:space="preserve"> </w:t>
      </w:r>
      <w:r>
        <w:rPr>
          <w:spacing w:val="-2"/>
        </w:rPr>
        <w:t>intervention</w:t>
      </w:r>
    </w:p>
    <w:p>
      <w:pPr>
        <w:pStyle w:val="BodyText"/>
        <w:spacing w:lineRule="auto" w:line="264" w:before="149" w:after="0"/>
        <w:ind w:start="156" w:end="324"/>
        <w:jc w:val="both"/>
        <w:rPr/>
      </w:pPr>
      <w:r>
        <w:rPr/>
        <w:t>Temporary</w:t>
      </w:r>
      <w:r>
        <w:rPr>
          <w:spacing w:val="-1"/>
        </w:rPr>
        <w:t xml:space="preserve"> </w:t>
      </w:r>
      <w:r>
        <w:rPr/>
        <w:t>discontinuation</w:t>
      </w:r>
      <w:r>
        <w:rPr>
          <w:spacing w:val="-1"/>
        </w:rPr>
        <w:t xml:space="preserve"> </w:t>
      </w:r>
      <w:r>
        <w:rPr/>
        <w:t>of</w:t>
      </w:r>
      <w:r>
        <w:rPr>
          <w:spacing w:val="-2"/>
        </w:rPr>
        <w:t xml:space="preserve"> </w:t>
      </w:r>
      <w:r>
        <w:rPr/>
        <w:t>study</w:t>
      </w:r>
      <w:r>
        <w:rPr>
          <w:spacing w:val="-1"/>
        </w:rPr>
        <w:t xml:space="preserve"> </w:t>
      </w:r>
      <w:r>
        <w:rPr/>
        <w:t>intervention</w:t>
      </w:r>
      <w:r>
        <w:rPr>
          <w:spacing w:val="-1"/>
        </w:rPr>
        <w:t xml:space="preserve"> </w:t>
      </w:r>
      <w:r>
        <w:rPr/>
        <w:t>is</w:t>
      </w:r>
      <w:r>
        <w:rPr>
          <w:spacing w:val="-1"/>
        </w:rPr>
        <w:t xml:space="preserve"> </w:t>
      </w:r>
      <w:r>
        <w:rPr/>
        <w:t>required</w:t>
      </w:r>
      <w:r>
        <w:rPr>
          <w:spacing w:val="-1"/>
        </w:rPr>
        <w:t xml:space="preserve"> </w:t>
      </w:r>
      <w:r>
        <w:rPr/>
        <w:t>in</w:t>
      </w:r>
      <w:r>
        <w:rPr>
          <w:spacing w:val="-1"/>
        </w:rPr>
        <w:t xml:space="preserve"> </w:t>
      </w:r>
      <w:r>
        <w:rPr/>
        <w:t>cases</w:t>
      </w:r>
      <w:r>
        <w:rPr>
          <w:spacing w:val="-2"/>
        </w:rPr>
        <w:t xml:space="preserve"> </w:t>
      </w:r>
      <w:r>
        <w:rPr/>
        <w:t>where</w:t>
      </w:r>
      <w:r>
        <w:rPr>
          <w:spacing w:val="-1"/>
        </w:rPr>
        <w:t xml:space="preserve"> </w:t>
      </w:r>
      <w:r>
        <w:rPr/>
        <w:t>elevated</w:t>
      </w:r>
      <w:r>
        <w:rPr>
          <w:spacing w:val="-1"/>
        </w:rPr>
        <w:t xml:space="preserve"> </w:t>
      </w:r>
      <w:r>
        <w:rPr/>
        <w:t>liver</w:t>
      </w:r>
      <w:r>
        <w:rPr>
          <w:spacing w:val="-1"/>
        </w:rPr>
        <w:t xml:space="preserve"> </w:t>
      </w:r>
      <w:r>
        <w:rPr/>
        <w:t>enzymes reach</w:t>
      </w:r>
      <w:r>
        <w:rPr>
          <w:spacing w:val="-3"/>
        </w:rPr>
        <w:t xml:space="preserve"> </w:t>
      </w:r>
      <w:r>
        <w:rPr/>
        <w:t>the</w:t>
      </w:r>
      <w:r>
        <w:rPr>
          <w:spacing w:val="-4"/>
        </w:rPr>
        <w:t xml:space="preserve"> </w:t>
      </w:r>
      <w:r>
        <w:rPr/>
        <w:t>threshold</w:t>
      </w:r>
      <w:r>
        <w:rPr>
          <w:spacing w:val="-3"/>
        </w:rPr>
        <w:t xml:space="preserve"> </w:t>
      </w:r>
      <w:r>
        <w:rPr/>
        <w:t>defined</w:t>
      </w:r>
      <w:r>
        <w:rPr>
          <w:spacing w:val="-3"/>
        </w:rPr>
        <w:t xml:space="preserve"> </w:t>
      </w:r>
      <w:r>
        <w:rPr/>
        <w:t>in</w:t>
      </w:r>
      <w:r>
        <w:rPr>
          <w:spacing w:val="-3"/>
        </w:rPr>
        <w:t xml:space="preserve"> </w:t>
      </w:r>
      <w:hyperlink w:anchor="_bookmark58">
        <w:r>
          <w:rPr>
            <w:rStyle w:val="Style7"/>
            <w:color w:val="0000FF"/>
            <w:u w:val="single" w:color="0000FF"/>
          </w:rPr>
          <w:t>Table</w:t>
        </w:r>
        <w:r>
          <w:rPr>
            <w:rStyle w:val="Style7"/>
            <w:color w:val="0000FF"/>
            <w:spacing w:val="-4"/>
            <w:u w:val="single" w:color="0000FF"/>
          </w:rPr>
          <w:t xml:space="preserve"> </w:t>
        </w:r>
        <w:r>
          <w:rPr>
            <w:rStyle w:val="Style7"/>
            <w:color w:val="0000FF"/>
            <w:u w:val="single" w:color="0000FF"/>
          </w:rPr>
          <w:t>7-1</w:t>
        </w:r>
        <w:r>
          <w:rPr>
            <w:rStyle w:val="Style7"/>
          </w:rPr>
          <w:t>,</w:t>
        </w:r>
      </w:hyperlink>
      <w:r>
        <w:rPr>
          <w:spacing w:val="-3"/>
        </w:rPr>
        <w:t xml:space="preserve"> </w:t>
      </w:r>
      <w:r>
        <w:rPr/>
        <w:t>unless</w:t>
      </w:r>
      <w:r>
        <w:rPr>
          <w:spacing w:val="-1"/>
        </w:rPr>
        <w:t xml:space="preserve"> </w:t>
      </w:r>
      <w:r>
        <w:rPr/>
        <w:t>a</w:t>
      </w:r>
      <w:r>
        <w:rPr>
          <w:spacing w:val="-2"/>
        </w:rPr>
        <w:t xml:space="preserve"> </w:t>
      </w:r>
      <w:r>
        <w:rPr/>
        <w:t>definitive</w:t>
      </w:r>
      <w:r>
        <w:rPr>
          <w:spacing w:val="-4"/>
        </w:rPr>
        <w:t xml:space="preserve"> </w:t>
      </w:r>
      <w:r>
        <w:rPr/>
        <w:t>aetiology</w:t>
      </w:r>
      <w:r>
        <w:rPr>
          <w:spacing w:val="-3"/>
        </w:rPr>
        <w:t xml:space="preserve"> </w:t>
      </w:r>
      <w:r>
        <w:rPr/>
        <w:t>ruling</w:t>
      </w:r>
      <w:r>
        <w:rPr>
          <w:spacing w:val="-3"/>
        </w:rPr>
        <w:t xml:space="preserve"> </w:t>
      </w:r>
      <w:r>
        <w:rPr/>
        <w:t>out</w:t>
      </w:r>
      <w:r>
        <w:rPr>
          <w:spacing w:val="-3"/>
        </w:rPr>
        <w:t xml:space="preserve"> </w:t>
      </w:r>
      <w:r>
        <w:rPr/>
        <w:t>the</w:t>
      </w:r>
      <w:r>
        <w:rPr>
          <w:spacing w:val="-4"/>
        </w:rPr>
        <w:t xml:space="preserve"> </w:t>
      </w:r>
      <w:r>
        <w:rPr/>
        <w:t>investigational drug as the cause of the event is already identified and documented.</w:t>
      </w:r>
    </w:p>
    <w:p>
      <w:pPr>
        <w:pStyle w:val="Heading2"/>
        <w:spacing w:before="239" w:after="0"/>
        <w:ind w:hanging="0" w:start="156"/>
        <w:jc w:val="both"/>
        <w:rPr/>
      </w:pPr>
      <w:bookmarkStart w:id="58" w:name="_bookmark58"/>
      <w:bookmarkEnd w:id="58"/>
      <w:r>
        <w:rPr/>
        <w:t>Table</w:t>
      </w:r>
      <w:r>
        <w:rPr>
          <w:spacing w:val="-4"/>
        </w:rPr>
        <w:t xml:space="preserve"> </w:t>
      </w:r>
      <w:r>
        <w:rPr/>
        <w:t>7-1</w:t>
      </w:r>
      <w:r>
        <w:rPr>
          <w:spacing w:val="68"/>
        </w:rPr>
        <w:t xml:space="preserve">   </w:t>
      </w:r>
      <w:r>
        <w:rPr/>
        <w:t>Elevated</w:t>
      </w:r>
      <w:r>
        <w:rPr>
          <w:spacing w:val="1"/>
        </w:rPr>
        <w:t xml:space="preserve"> </w:t>
      </w:r>
      <w:r>
        <w:rPr/>
        <w:t>liver</w:t>
      </w:r>
      <w:r>
        <w:rPr>
          <w:spacing w:val="-2"/>
        </w:rPr>
        <w:t xml:space="preserve"> </w:t>
      </w:r>
      <w:r>
        <w:rPr/>
        <w:t>enzymes</w:t>
      </w:r>
      <w:r>
        <w:rPr>
          <w:spacing w:val="1"/>
        </w:rPr>
        <w:t xml:space="preserve"> </w:t>
      </w:r>
      <w:r>
        <w:rPr/>
        <w:t>levels</w:t>
      </w:r>
      <w:r>
        <w:rPr>
          <w:spacing w:val="-2"/>
        </w:rPr>
        <w:t xml:space="preserve"> </w:t>
      </w:r>
      <w:r>
        <w:rPr/>
        <w:t>leading</w:t>
      </w:r>
      <w:r>
        <w:rPr>
          <w:spacing w:val="-1"/>
        </w:rPr>
        <w:t xml:space="preserve"> </w:t>
      </w:r>
      <w:r>
        <w:rPr/>
        <w:t>to</w:t>
      </w:r>
      <w:r>
        <w:rPr>
          <w:spacing w:val="-1"/>
        </w:rPr>
        <w:t xml:space="preserve"> </w:t>
      </w:r>
      <w:r>
        <w:rPr/>
        <w:t>temporary</w:t>
      </w:r>
      <w:r>
        <w:rPr>
          <w:spacing w:val="-1"/>
        </w:rPr>
        <w:t xml:space="preserve"> </w:t>
      </w:r>
      <w:r>
        <w:rPr>
          <w:spacing w:val="-2"/>
        </w:rPr>
        <w:t>discontinuation</w:t>
      </w:r>
    </w:p>
    <w:p>
      <w:pPr>
        <w:pStyle w:val="BodyText"/>
        <w:spacing w:before="9" w:after="0"/>
        <w:ind w:start="0"/>
        <w:rPr>
          <w:b/>
          <w:sz w:val="7"/>
        </w:rPr>
      </w:pPr>
      <w:r>
        <w:rPr>
          <w:b/>
          <w:sz w:val="7"/>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3540"/>
        <w:gridCol w:w="6092"/>
      </w:tblGrid>
      <w:tr>
        <w:trPr>
          <w:trHeight w:val="1517" w:hRule="atLeast"/>
        </w:trPr>
        <w:tc>
          <w:tcPr>
            <w:tcW w:w="3540" w:type="dxa"/>
            <w:tcBorders>
              <w:top w:val="single" w:sz="4" w:space="0" w:color="000000"/>
              <w:start w:val="single" w:sz="4" w:space="0" w:color="000000"/>
              <w:bottom w:val="single" w:sz="4" w:space="0" w:color="000000"/>
              <w:end w:val="single" w:sz="4" w:space="0" w:color="000000"/>
            </w:tcBorders>
          </w:tcPr>
          <w:p>
            <w:pPr>
              <w:pStyle w:val="TableParagraph"/>
              <w:spacing w:lineRule="auto" w:line="264"/>
              <w:ind w:start="110" w:end="142"/>
              <w:rPr>
                <w:sz w:val="20"/>
              </w:rPr>
            </w:pPr>
            <w:r>
              <w:rPr>
                <w:sz w:val="20"/>
              </w:rPr>
              <w:t>For</w:t>
            </w:r>
            <w:r>
              <w:rPr>
                <w:spacing w:val="-3"/>
                <w:sz w:val="20"/>
              </w:rPr>
              <w:t xml:space="preserve"> </w:t>
            </w:r>
            <w:r>
              <w:rPr>
                <w:sz w:val="20"/>
              </w:rPr>
              <w:t>participants</w:t>
            </w:r>
            <w:r>
              <w:rPr>
                <w:spacing w:val="-4"/>
                <w:sz w:val="20"/>
              </w:rPr>
              <w:t xml:space="preserve"> </w:t>
            </w:r>
            <w:r>
              <w:rPr>
                <w:sz w:val="20"/>
              </w:rPr>
              <w:t>with</w:t>
            </w:r>
            <w:r>
              <w:rPr>
                <w:spacing w:val="-2"/>
                <w:sz w:val="20"/>
              </w:rPr>
              <w:t xml:space="preserve"> </w:t>
            </w:r>
            <w:r>
              <w:rPr>
                <w:sz w:val="20"/>
              </w:rPr>
              <w:t>normal</w:t>
            </w:r>
            <w:r>
              <w:rPr>
                <w:spacing w:val="-3"/>
                <w:sz w:val="20"/>
              </w:rPr>
              <w:t xml:space="preserve"> </w:t>
            </w:r>
            <w:r>
              <w:rPr>
                <w:sz w:val="20"/>
              </w:rPr>
              <w:t>or</w:t>
            </w:r>
            <w:r>
              <w:rPr>
                <w:spacing w:val="-3"/>
                <w:sz w:val="20"/>
              </w:rPr>
              <w:t xml:space="preserve"> </w:t>
            </w:r>
            <w:r>
              <w:rPr>
                <w:sz w:val="20"/>
              </w:rPr>
              <w:t>near- normal liver enzymes at baseline (defined</w:t>
            </w:r>
            <w:r>
              <w:rPr>
                <w:spacing w:val="-13"/>
                <w:sz w:val="20"/>
              </w:rPr>
              <w:t xml:space="preserve"> </w:t>
            </w:r>
            <w:r>
              <w:rPr>
                <w:sz w:val="20"/>
              </w:rPr>
              <w:t>as</w:t>
            </w:r>
            <w:r>
              <w:rPr>
                <w:spacing w:val="-12"/>
                <w:sz w:val="20"/>
              </w:rPr>
              <w:t xml:space="preserve"> </w:t>
            </w:r>
            <w:r>
              <w:rPr>
                <w:sz w:val="20"/>
              </w:rPr>
              <w:t>ALT,</w:t>
            </w:r>
            <w:r>
              <w:rPr>
                <w:spacing w:val="-13"/>
                <w:sz w:val="20"/>
              </w:rPr>
              <w:t xml:space="preserve"> </w:t>
            </w:r>
            <w:r>
              <w:rPr>
                <w:sz w:val="20"/>
              </w:rPr>
              <w:t>AST</w:t>
            </w:r>
            <w:r>
              <w:rPr>
                <w:spacing w:val="-12"/>
                <w:sz w:val="20"/>
              </w:rPr>
              <w:t xml:space="preserve"> </w:t>
            </w:r>
            <w:r>
              <w:rPr>
                <w:sz w:val="20"/>
              </w:rPr>
              <w:t>or</w:t>
            </w:r>
            <w:r>
              <w:rPr>
                <w:spacing w:val="-13"/>
                <w:sz w:val="20"/>
              </w:rPr>
              <w:t xml:space="preserve"> </w:t>
            </w:r>
            <w:r>
              <w:rPr>
                <w:sz w:val="20"/>
              </w:rPr>
              <w:t>ALP</w:t>
            </w:r>
            <w:r>
              <w:rPr>
                <w:spacing w:val="-12"/>
                <w:sz w:val="20"/>
              </w:rPr>
              <w:t xml:space="preserve"> </w:t>
            </w:r>
            <w:r>
              <w:rPr>
                <w:sz w:val="20"/>
              </w:rPr>
              <w:t>≤</w:t>
            </w:r>
            <w:r>
              <w:rPr>
                <w:spacing w:val="-13"/>
                <w:sz w:val="20"/>
              </w:rPr>
              <w:t xml:space="preserve"> </w:t>
            </w:r>
            <w:r>
              <w:rPr>
                <w:sz w:val="20"/>
              </w:rPr>
              <w:t>1.5</w:t>
            </w:r>
            <w:r>
              <w:rPr>
                <w:spacing w:val="-12"/>
                <w:sz w:val="20"/>
              </w:rPr>
              <w:t xml:space="preserve"> </w:t>
            </w:r>
            <w:r>
              <w:rPr>
                <w:sz w:val="20"/>
              </w:rPr>
              <w:t>x ULN or TBL &lt; ULN):</w:t>
            </w:r>
          </w:p>
        </w:tc>
        <w:tc>
          <w:tcPr>
            <w:tcW w:w="6092" w:type="dxa"/>
            <w:tcBorders>
              <w:top w:val="single" w:sz="4" w:space="0" w:color="000000"/>
              <w:start w:val="single" w:sz="4" w:space="0" w:color="000000"/>
              <w:bottom w:val="single" w:sz="4" w:space="0" w:color="000000"/>
              <w:end w:val="single" w:sz="4" w:space="0" w:color="000000"/>
            </w:tcBorders>
          </w:tcPr>
          <w:p>
            <w:pPr>
              <w:pStyle w:val="TableParagraph"/>
              <w:ind w:start="107"/>
              <w:rPr>
                <w:sz w:val="20"/>
              </w:rPr>
            </w:pPr>
            <w:r>
              <w:rPr>
                <w:sz w:val="20"/>
              </w:rPr>
              <w:t>ALT</w:t>
            </w:r>
            <w:r>
              <w:rPr>
                <w:spacing w:val="-12"/>
                <w:sz w:val="20"/>
              </w:rPr>
              <w:t xml:space="preserve"> </w:t>
            </w:r>
            <w:r>
              <w:rPr>
                <w:sz w:val="20"/>
              </w:rPr>
              <w:t>or</w:t>
            </w:r>
            <w:r>
              <w:rPr>
                <w:spacing w:val="-13"/>
                <w:sz w:val="20"/>
              </w:rPr>
              <w:t xml:space="preserve"> </w:t>
            </w:r>
            <w:r>
              <w:rPr>
                <w:sz w:val="20"/>
              </w:rPr>
              <w:t>AST</w:t>
            </w:r>
            <w:r>
              <w:rPr>
                <w:spacing w:val="-10"/>
                <w:sz w:val="20"/>
              </w:rPr>
              <w:t xml:space="preserve"> </w:t>
            </w:r>
            <w:r>
              <w:rPr>
                <w:sz w:val="20"/>
              </w:rPr>
              <w:t>&gt;</w:t>
            </w:r>
            <w:r>
              <w:rPr>
                <w:spacing w:val="-5"/>
                <w:sz w:val="20"/>
              </w:rPr>
              <w:t xml:space="preserve"> </w:t>
            </w:r>
            <w:r>
              <w:rPr>
                <w:sz w:val="20"/>
              </w:rPr>
              <w:t>8</w:t>
            </w:r>
            <w:r>
              <w:rPr>
                <w:spacing w:val="-4"/>
                <w:sz w:val="20"/>
              </w:rPr>
              <w:t xml:space="preserve"> </w:t>
            </w:r>
            <w:r>
              <w:rPr>
                <w:sz w:val="20"/>
              </w:rPr>
              <w:t>x</w:t>
            </w:r>
            <w:r>
              <w:rPr>
                <w:spacing w:val="-5"/>
                <w:sz w:val="20"/>
              </w:rPr>
              <w:t xml:space="preserve"> ULN</w:t>
            </w:r>
          </w:p>
          <w:p>
            <w:pPr>
              <w:pStyle w:val="TableParagraph"/>
              <w:spacing w:lineRule="auto" w:line="264" w:before="22" w:after="0"/>
              <w:ind w:start="107" w:end="2214"/>
              <w:rPr>
                <w:b/>
                <w:sz w:val="20"/>
              </w:rPr>
            </w:pPr>
            <w:r>
              <w:rPr>
                <w:sz w:val="20"/>
              </w:rPr>
              <w:t>ALT</w:t>
            </w:r>
            <w:r>
              <w:rPr>
                <w:spacing w:val="-12"/>
                <w:sz w:val="20"/>
              </w:rPr>
              <w:t xml:space="preserve"> </w:t>
            </w:r>
            <w:r>
              <w:rPr>
                <w:sz w:val="20"/>
              </w:rPr>
              <w:t>or</w:t>
            </w:r>
            <w:r>
              <w:rPr>
                <w:spacing w:val="-13"/>
                <w:sz w:val="20"/>
              </w:rPr>
              <w:t xml:space="preserve"> </w:t>
            </w:r>
            <w:r>
              <w:rPr>
                <w:sz w:val="20"/>
              </w:rPr>
              <w:t>AST</w:t>
            </w:r>
            <w:r>
              <w:rPr>
                <w:spacing w:val="-10"/>
                <w:sz w:val="20"/>
              </w:rPr>
              <w:t xml:space="preserve"> </w:t>
            </w:r>
            <w:r>
              <w:rPr>
                <w:sz w:val="20"/>
              </w:rPr>
              <w:t>&gt;</w:t>
            </w:r>
            <w:r>
              <w:rPr>
                <w:spacing w:val="-6"/>
                <w:sz w:val="20"/>
              </w:rPr>
              <w:t xml:space="preserve"> </w:t>
            </w:r>
            <w:r>
              <w:rPr>
                <w:sz w:val="20"/>
              </w:rPr>
              <w:t>5</w:t>
            </w:r>
            <w:r>
              <w:rPr>
                <w:spacing w:val="-5"/>
                <w:sz w:val="20"/>
              </w:rPr>
              <w:t xml:space="preserve"> </w:t>
            </w:r>
            <w:r>
              <w:rPr>
                <w:sz w:val="20"/>
              </w:rPr>
              <w:t>x</w:t>
            </w:r>
            <w:r>
              <w:rPr>
                <w:spacing w:val="-5"/>
                <w:sz w:val="20"/>
              </w:rPr>
              <w:t xml:space="preserve"> </w:t>
            </w:r>
            <w:r>
              <w:rPr>
                <w:sz w:val="20"/>
              </w:rPr>
              <w:t>ULN</w:t>
            </w:r>
            <w:r>
              <w:rPr>
                <w:spacing w:val="-6"/>
                <w:sz w:val="20"/>
              </w:rPr>
              <w:t xml:space="preserve"> </w:t>
            </w:r>
            <w:r>
              <w:rPr>
                <w:sz w:val="20"/>
              </w:rPr>
              <w:t>for</w:t>
            </w:r>
            <w:r>
              <w:rPr>
                <w:spacing w:val="-6"/>
                <w:sz w:val="20"/>
              </w:rPr>
              <w:t xml:space="preserve"> </w:t>
            </w:r>
            <w:r>
              <w:rPr>
                <w:sz w:val="20"/>
              </w:rPr>
              <w:t>more</w:t>
            </w:r>
            <w:r>
              <w:rPr>
                <w:spacing w:val="-6"/>
                <w:sz w:val="20"/>
              </w:rPr>
              <w:t xml:space="preserve"> </w:t>
            </w:r>
            <w:r>
              <w:rPr>
                <w:sz w:val="20"/>
              </w:rPr>
              <w:t>than</w:t>
            </w:r>
            <w:r>
              <w:rPr>
                <w:spacing w:val="-7"/>
                <w:sz w:val="20"/>
              </w:rPr>
              <w:t xml:space="preserve"> </w:t>
            </w:r>
            <w:r>
              <w:rPr>
                <w:sz w:val="20"/>
              </w:rPr>
              <w:t>2</w:t>
            </w:r>
            <w:r>
              <w:rPr>
                <w:spacing w:val="-5"/>
                <w:sz w:val="20"/>
              </w:rPr>
              <w:t xml:space="preserve"> </w:t>
            </w:r>
            <w:r>
              <w:rPr>
                <w:sz w:val="20"/>
              </w:rPr>
              <w:t>weeks ALT or</w:t>
            </w:r>
            <w:r>
              <w:rPr>
                <w:spacing w:val="-5"/>
                <w:sz w:val="20"/>
              </w:rPr>
              <w:t xml:space="preserve"> </w:t>
            </w:r>
            <w:r>
              <w:rPr>
                <w:sz w:val="20"/>
              </w:rPr>
              <w:t>AST &gt; 3 x ULN and TBL &gt; 2 x ULN ALT or</w:t>
            </w:r>
            <w:r>
              <w:rPr>
                <w:spacing w:val="-1"/>
                <w:sz w:val="20"/>
              </w:rPr>
              <w:t xml:space="preserve"> </w:t>
            </w:r>
            <w:r>
              <w:rPr>
                <w:sz w:val="20"/>
              </w:rPr>
              <w:t>AST &gt; 3 x ULN and INR &gt; 1.5</w:t>
            </w:r>
            <w:r>
              <w:rPr>
                <w:b/>
                <w:sz w:val="20"/>
                <w:vertAlign w:val="superscript"/>
              </w:rPr>
              <w:t>a</w:t>
            </w:r>
          </w:p>
          <w:p>
            <w:pPr>
              <w:pStyle w:val="TableParagraph"/>
              <w:spacing w:before="2" w:after="0"/>
              <w:ind w:start="107"/>
              <w:rPr>
                <w:b/>
                <w:sz w:val="20"/>
              </w:rPr>
            </w:pPr>
            <w:r>
              <w:rPr>
                <w:sz w:val="20"/>
              </w:rPr>
              <w:t>ALT</w:t>
            </w:r>
            <w:r>
              <w:rPr>
                <w:spacing w:val="-12"/>
                <w:sz w:val="20"/>
              </w:rPr>
              <w:t xml:space="preserve"> </w:t>
            </w:r>
            <w:r>
              <w:rPr>
                <w:sz w:val="20"/>
              </w:rPr>
              <w:t>or</w:t>
            </w:r>
            <w:r>
              <w:rPr>
                <w:spacing w:val="-13"/>
                <w:sz w:val="20"/>
              </w:rPr>
              <w:t xml:space="preserve"> </w:t>
            </w:r>
            <w:r>
              <w:rPr>
                <w:sz w:val="20"/>
              </w:rPr>
              <w:t>AST</w:t>
            </w:r>
            <w:r>
              <w:rPr>
                <w:spacing w:val="-10"/>
                <w:sz w:val="20"/>
              </w:rPr>
              <w:t xml:space="preserve"> </w:t>
            </w:r>
            <w:r>
              <w:rPr>
                <w:sz w:val="20"/>
              </w:rPr>
              <w:t>&gt;</w:t>
            </w:r>
            <w:r>
              <w:rPr>
                <w:spacing w:val="-5"/>
                <w:sz w:val="20"/>
              </w:rPr>
              <w:t xml:space="preserve"> </w:t>
            </w:r>
            <w:r>
              <w:rPr>
                <w:sz w:val="20"/>
              </w:rPr>
              <w:t>3</w:t>
            </w:r>
            <w:r>
              <w:rPr>
                <w:spacing w:val="-5"/>
                <w:sz w:val="20"/>
              </w:rPr>
              <w:t xml:space="preserve"> </w:t>
            </w:r>
            <w:r>
              <w:rPr>
                <w:sz w:val="20"/>
              </w:rPr>
              <w:t>x</w:t>
            </w:r>
            <w:r>
              <w:rPr>
                <w:spacing w:val="-5"/>
                <w:sz w:val="20"/>
              </w:rPr>
              <w:t xml:space="preserve"> </w:t>
            </w:r>
            <w:r>
              <w:rPr>
                <w:sz w:val="20"/>
              </w:rPr>
              <w:t>ULN</w:t>
            </w:r>
            <w:r>
              <w:rPr>
                <w:spacing w:val="-5"/>
                <w:sz w:val="20"/>
              </w:rPr>
              <w:t xml:space="preserve"> </w:t>
            </w:r>
            <w:r>
              <w:rPr>
                <w:sz w:val="20"/>
              </w:rPr>
              <w:t>and</w:t>
            </w:r>
            <w:r>
              <w:rPr>
                <w:spacing w:val="-5"/>
                <w:sz w:val="20"/>
              </w:rPr>
              <w:t xml:space="preserve"> </w:t>
            </w:r>
            <w:r>
              <w:rPr>
                <w:sz w:val="20"/>
              </w:rPr>
              <w:t>clinical</w:t>
            </w:r>
            <w:r>
              <w:rPr>
                <w:spacing w:val="-5"/>
                <w:sz w:val="20"/>
              </w:rPr>
              <w:t xml:space="preserve"> </w:t>
            </w:r>
            <w:r>
              <w:rPr>
                <w:sz w:val="20"/>
              </w:rPr>
              <w:t>symptoms</w:t>
            </w:r>
            <w:r>
              <w:rPr>
                <w:spacing w:val="-7"/>
                <w:sz w:val="20"/>
              </w:rPr>
              <w:t xml:space="preserve"> </w:t>
            </w:r>
            <w:r>
              <w:rPr>
                <w:sz w:val="20"/>
              </w:rPr>
              <w:t>indicating</w:t>
            </w:r>
            <w:r>
              <w:rPr>
                <w:spacing w:val="-6"/>
                <w:sz w:val="20"/>
              </w:rPr>
              <w:t xml:space="preserve"> </w:t>
            </w:r>
            <w:r>
              <w:rPr>
                <w:sz w:val="20"/>
              </w:rPr>
              <w:t>hepatic</w:t>
            </w:r>
            <w:r>
              <w:rPr>
                <w:spacing w:val="-6"/>
                <w:sz w:val="20"/>
              </w:rPr>
              <w:t xml:space="preserve"> </w:t>
            </w:r>
            <w:r>
              <w:rPr>
                <w:spacing w:val="-2"/>
                <w:sz w:val="20"/>
              </w:rPr>
              <w:t>injury</w:t>
            </w:r>
            <w:r>
              <w:rPr>
                <w:b/>
                <w:spacing w:val="-2"/>
                <w:sz w:val="20"/>
                <w:vertAlign w:val="superscript"/>
              </w:rPr>
              <w:t>b</w:t>
            </w:r>
          </w:p>
          <w:p>
            <w:pPr>
              <w:pStyle w:val="TableParagraph"/>
              <w:spacing w:before="22" w:after="0"/>
              <w:ind w:start="107"/>
              <w:rPr>
                <w:sz w:val="20"/>
              </w:rPr>
            </w:pPr>
            <w:r>
              <w:rPr>
                <w:sz w:val="20"/>
              </w:rPr>
              <w:t>ALP</w:t>
            </w:r>
            <w:r>
              <w:rPr>
                <w:spacing w:val="-10"/>
                <w:sz w:val="20"/>
              </w:rPr>
              <w:t xml:space="preserve"> </w:t>
            </w:r>
            <w:r>
              <w:rPr>
                <w:sz w:val="20"/>
              </w:rPr>
              <w:t>&gt;</w:t>
            </w:r>
            <w:r>
              <w:rPr>
                <w:spacing w:val="-2"/>
                <w:sz w:val="20"/>
              </w:rPr>
              <w:t xml:space="preserve"> </w:t>
            </w:r>
            <w:r>
              <w:rPr>
                <w:sz w:val="20"/>
              </w:rPr>
              <w:t>5</w:t>
            </w:r>
            <w:r>
              <w:rPr>
                <w:spacing w:val="-1"/>
                <w:sz w:val="20"/>
              </w:rPr>
              <w:t xml:space="preserve"> </w:t>
            </w:r>
            <w:r>
              <w:rPr>
                <w:sz w:val="20"/>
              </w:rPr>
              <w:t xml:space="preserve">x </w:t>
            </w:r>
            <w:r>
              <w:rPr>
                <w:spacing w:val="-5"/>
                <w:sz w:val="20"/>
              </w:rPr>
              <w:t>ULN</w:t>
            </w:r>
          </w:p>
        </w:tc>
      </w:tr>
      <w:tr>
        <w:trPr>
          <w:trHeight w:val="2025" w:hRule="atLeast"/>
        </w:trPr>
        <w:tc>
          <w:tcPr>
            <w:tcW w:w="3540" w:type="dxa"/>
            <w:tcBorders>
              <w:top w:val="single" w:sz="4" w:space="0" w:color="000000"/>
              <w:start w:val="single" w:sz="4" w:space="0" w:color="000000"/>
              <w:bottom w:val="single" w:sz="4" w:space="0" w:color="000000"/>
              <w:end w:val="single" w:sz="4" w:space="0" w:color="000000"/>
            </w:tcBorders>
          </w:tcPr>
          <w:p>
            <w:pPr>
              <w:pStyle w:val="TableParagraph"/>
              <w:spacing w:lineRule="auto" w:line="264" w:before="2" w:after="0"/>
              <w:ind w:start="110" w:end="443"/>
              <w:rPr>
                <w:sz w:val="20"/>
              </w:rPr>
            </w:pPr>
            <w:r>
              <w:rPr>
                <w:sz w:val="20"/>
              </w:rPr>
              <w:t>For participants with elevated liver enzymes</w:t>
            </w:r>
            <w:r>
              <w:rPr>
                <w:spacing w:val="-13"/>
                <w:sz w:val="20"/>
              </w:rPr>
              <w:t xml:space="preserve"> </w:t>
            </w:r>
            <w:r>
              <w:rPr>
                <w:sz w:val="20"/>
              </w:rPr>
              <w:t>at</w:t>
            </w:r>
            <w:r>
              <w:rPr>
                <w:spacing w:val="-12"/>
                <w:sz w:val="20"/>
              </w:rPr>
              <w:t xml:space="preserve"> </w:t>
            </w:r>
            <w:r>
              <w:rPr>
                <w:sz w:val="20"/>
              </w:rPr>
              <w:t>baseline</w:t>
            </w:r>
            <w:r>
              <w:rPr>
                <w:spacing w:val="-13"/>
                <w:sz w:val="20"/>
              </w:rPr>
              <w:t xml:space="preserve"> </w:t>
            </w:r>
            <w:r>
              <w:rPr>
                <w:sz w:val="20"/>
              </w:rPr>
              <w:t>(defined</w:t>
            </w:r>
            <w:r>
              <w:rPr>
                <w:spacing w:val="-12"/>
                <w:sz w:val="20"/>
              </w:rPr>
              <w:t xml:space="preserve"> </w:t>
            </w:r>
            <w:r>
              <w:rPr>
                <w:sz w:val="20"/>
              </w:rPr>
              <w:t>as</w:t>
            </w:r>
            <w:r>
              <w:rPr>
                <w:spacing w:val="-13"/>
                <w:sz w:val="20"/>
              </w:rPr>
              <w:t xml:space="preserve"> </w:t>
            </w:r>
            <w:r>
              <w:rPr>
                <w:sz w:val="20"/>
              </w:rPr>
              <w:t>ALT, AST or</w:t>
            </w:r>
            <w:r>
              <w:rPr>
                <w:spacing w:val="-5"/>
                <w:sz w:val="20"/>
              </w:rPr>
              <w:t xml:space="preserve"> </w:t>
            </w:r>
            <w:r>
              <w:rPr>
                <w:sz w:val="20"/>
              </w:rPr>
              <w:t>ALP</w:t>
            </w:r>
            <w:r>
              <w:rPr>
                <w:spacing w:val="-2"/>
                <w:sz w:val="20"/>
              </w:rPr>
              <w:t xml:space="preserve"> </w:t>
            </w:r>
            <w:r>
              <w:rPr>
                <w:sz w:val="20"/>
              </w:rPr>
              <w:t xml:space="preserve">&gt; 1.5 x ULN or TBL &gt; </w:t>
            </w:r>
            <w:r>
              <w:rPr>
                <w:spacing w:val="-2"/>
                <w:sz w:val="20"/>
              </w:rPr>
              <w:t>ULN):</w:t>
            </w:r>
          </w:p>
        </w:tc>
        <w:tc>
          <w:tcPr>
            <w:tcW w:w="6092" w:type="dxa"/>
            <w:tcBorders>
              <w:top w:val="single" w:sz="4" w:space="0" w:color="000000"/>
              <w:start w:val="single" w:sz="4" w:space="0" w:color="000000"/>
              <w:bottom w:val="single" w:sz="4" w:space="0" w:color="000000"/>
              <w:end w:val="single" w:sz="4" w:space="0" w:color="000000"/>
            </w:tcBorders>
          </w:tcPr>
          <w:p>
            <w:pPr>
              <w:pStyle w:val="TableParagraph"/>
              <w:spacing w:lineRule="auto" w:line="264" w:before="2" w:after="0"/>
              <w:ind w:start="107" w:end="1348"/>
              <w:rPr>
                <w:sz w:val="20"/>
              </w:rPr>
            </w:pPr>
            <w:r>
              <w:rPr>
                <w:sz w:val="20"/>
              </w:rPr>
              <w:t>ALT</w:t>
            </w:r>
            <w:r>
              <w:rPr>
                <w:spacing w:val="-13"/>
                <w:sz w:val="20"/>
              </w:rPr>
              <w:t xml:space="preserve"> </w:t>
            </w:r>
            <w:r>
              <w:rPr>
                <w:sz w:val="20"/>
              </w:rPr>
              <w:t>or</w:t>
            </w:r>
            <w:r>
              <w:rPr>
                <w:spacing w:val="-12"/>
                <w:sz w:val="20"/>
              </w:rPr>
              <w:t xml:space="preserve"> </w:t>
            </w:r>
            <w:r>
              <w:rPr>
                <w:sz w:val="20"/>
              </w:rPr>
              <w:t>AST</w:t>
            </w:r>
            <w:r>
              <w:rPr>
                <w:spacing w:val="-13"/>
                <w:sz w:val="20"/>
              </w:rPr>
              <w:t xml:space="preserve"> </w:t>
            </w:r>
            <w:r>
              <w:rPr>
                <w:sz w:val="20"/>
              </w:rPr>
              <w:t>&gt;</w:t>
            </w:r>
            <w:r>
              <w:rPr>
                <w:spacing w:val="-12"/>
                <w:sz w:val="20"/>
              </w:rPr>
              <w:t xml:space="preserve"> </w:t>
            </w:r>
            <w:r>
              <w:rPr>
                <w:sz w:val="20"/>
              </w:rPr>
              <w:t>3</w:t>
            </w:r>
            <w:r>
              <w:rPr>
                <w:spacing w:val="-6"/>
                <w:sz w:val="20"/>
              </w:rPr>
              <w:t xml:space="preserve"> </w:t>
            </w:r>
            <w:r>
              <w:rPr>
                <w:sz w:val="20"/>
              </w:rPr>
              <w:t>x</w:t>
            </w:r>
            <w:r>
              <w:rPr>
                <w:spacing w:val="-6"/>
                <w:sz w:val="20"/>
              </w:rPr>
              <w:t xml:space="preserve"> </w:t>
            </w:r>
            <w:r>
              <w:rPr>
                <w:sz w:val="20"/>
              </w:rPr>
              <w:t>baseline</w:t>
            </w:r>
            <w:r>
              <w:rPr>
                <w:spacing w:val="-7"/>
                <w:sz w:val="20"/>
              </w:rPr>
              <w:t xml:space="preserve"> </w:t>
            </w:r>
            <w:r>
              <w:rPr>
                <w:sz w:val="20"/>
              </w:rPr>
              <w:t>or</w:t>
            </w:r>
            <w:r>
              <w:rPr>
                <w:spacing w:val="-13"/>
                <w:sz w:val="20"/>
              </w:rPr>
              <w:t xml:space="preserve"> </w:t>
            </w:r>
            <w:r>
              <w:rPr>
                <w:sz w:val="20"/>
              </w:rPr>
              <w:t>ALT</w:t>
            </w:r>
            <w:r>
              <w:rPr>
                <w:spacing w:val="-10"/>
                <w:sz w:val="20"/>
              </w:rPr>
              <w:t xml:space="preserve"> </w:t>
            </w:r>
            <w:r>
              <w:rPr>
                <w:sz w:val="20"/>
              </w:rPr>
              <w:t>or</w:t>
            </w:r>
            <w:r>
              <w:rPr>
                <w:spacing w:val="-13"/>
                <w:sz w:val="20"/>
              </w:rPr>
              <w:t xml:space="preserve"> </w:t>
            </w:r>
            <w:r>
              <w:rPr>
                <w:sz w:val="20"/>
              </w:rPr>
              <w:t>AST</w:t>
            </w:r>
            <w:r>
              <w:rPr>
                <w:spacing w:val="-11"/>
                <w:sz w:val="20"/>
              </w:rPr>
              <w:t xml:space="preserve"> </w:t>
            </w:r>
            <w:r>
              <w:rPr>
                <w:sz w:val="20"/>
              </w:rPr>
              <w:t>&gt;</w:t>
            </w:r>
            <w:r>
              <w:rPr>
                <w:spacing w:val="-7"/>
                <w:sz w:val="20"/>
              </w:rPr>
              <w:t xml:space="preserve"> </w:t>
            </w:r>
            <w:r>
              <w:rPr>
                <w:sz w:val="20"/>
              </w:rPr>
              <w:t>300</w:t>
            </w:r>
            <w:r>
              <w:rPr>
                <w:spacing w:val="-6"/>
                <w:sz w:val="20"/>
              </w:rPr>
              <w:t xml:space="preserve"> </w:t>
            </w:r>
            <w:r>
              <w:rPr>
                <w:sz w:val="20"/>
              </w:rPr>
              <w:t>U/L ALT or</w:t>
            </w:r>
            <w:r>
              <w:rPr>
                <w:spacing w:val="-3"/>
                <w:sz w:val="20"/>
              </w:rPr>
              <w:t xml:space="preserve"> </w:t>
            </w:r>
            <w:r>
              <w:rPr>
                <w:sz w:val="20"/>
              </w:rPr>
              <w:t>AST &gt; 3 x ULN and TBL &gt; 2 x ULN</w:t>
            </w:r>
          </w:p>
          <w:p>
            <w:pPr>
              <w:pStyle w:val="TableParagraph"/>
              <w:spacing w:lineRule="auto" w:line="266"/>
              <w:ind w:start="107" w:end="9"/>
              <w:rPr>
                <w:b/>
                <w:sz w:val="20"/>
              </w:rPr>
            </w:pPr>
            <w:r>
              <w:rPr>
                <w:sz w:val="20"/>
              </w:rPr>
              <w:t>ALT</w:t>
            </w:r>
            <w:r>
              <w:rPr>
                <w:spacing w:val="-12"/>
                <w:sz w:val="20"/>
              </w:rPr>
              <w:t xml:space="preserve"> </w:t>
            </w:r>
            <w:r>
              <w:rPr>
                <w:sz w:val="20"/>
              </w:rPr>
              <w:t>or</w:t>
            </w:r>
            <w:r>
              <w:rPr>
                <w:spacing w:val="-13"/>
                <w:sz w:val="20"/>
              </w:rPr>
              <w:t xml:space="preserve"> </w:t>
            </w:r>
            <w:r>
              <w:rPr>
                <w:sz w:val="20"/>
              </w:rPr>
              <w:t>AST</w:t>
            </w:r>
            <w:r>
              <w:rPr>
                <w:spacing w:val="-10"/>
                <w:sz w:val="20"/>
              </w:rPr>
              <w:t xml:space="preserve"> </w:t>
            </w:r>
            <w:r>
              <w:rPr>
                <w:sz w:val="20"/>
              </w:rPr>
              <w:t>&gt;</w:t>
            </w:r>
            <w:r>
              <w:rPr>
                <w:spacing w:val="-6"/>
                <w:sz w:val="20"/>
              </w:rPr>
              <w:t xml:space="preserve"> </w:t>
            </w:r>
            <w:r>
              <w:rPr>
                <w:sz w:val="20"/>
              </w:rPr>
              <w:t>2</w:t>
            </w:r>
            <w:r>
              <w:rPr>
                <w:spacing w:val="-5"/>
                <w:sz w:val="20"/>
              </w:rPr>
              <w:t xml:space="preserve"> </w:t>
            </w:r>
            <w:r>
              <w:rPr>
                <w:sz w:val="20"/>
              </w:rPr>
              <w:t>x</w:t>
            </w:r>
            <w:r>
              <w:rPr>
                <w:spacing w:val="-5"/>
                <w:sz w:val="20"/>
              </w:rPr>
              <w:t xml:space="preserve"> </w:t>
            </w:r>
            <w:r>
              <w:rPr>
                <w:sz w:val="20"/>
              </w:rPr>
              <w:t>baseline</w:t>
            </w:r>
            <w:r>
              <w:rPr>
                <w:spacing w:val="-6"/>
                <w:sz w:val="20"/>
              </w:rPr>
              <w:t xml:space="preserve"> </w:t>
            </w:r>
            <w:r>
              <w:rPr>
                <w:sz w:val="20"/>
              </w:rPr>
              <w:t>and</w:t>
            </w:r>
            <w:r>
              <w:rPr>
                <w:spacing w:val="-5"/>
                <w:sz w:val="20"/>
              </w:rPr>
              <w:t xml:space="preserve"> </w:t>
            </w:r>
            <w:r>
              <w:rPr>
                <w:sz w:val="20"/>
              </w:rPr>
              <w:t>clinical</w:t>
            </w:r>
            <w:r>
              <w:rPr>
                <w:spacing w:val="-6"/>
                <w:sz w:val="20"/>
              </w:rPr>
              <w:t xml:space="preserve"> </w:t>
            </w:r>
            <w:r>
              <w:rPr>
                <w:sz w:val="20"/>
              </w:rPr>
              <w:t>symptoms</w:t>
            </w:r>
            <w:r>
              <w:rPr>
                <w:spacing w:val="-7"/>
                <w:sz w:val="20"/>
              </w:rPr>
              <w:t xml:space="preserve"> </w:t>
            </w:r>
            <w:r>
              <w:rPr>
                <w:sz w:val="20"/>
              </w:rPr>
              <w:t>indicating</w:t>
            </w:r>
            <w:r>
              <w:rPr>
                <w:spacing w:val="-5"/>
                <w:sz w:val="20"/>
              </w:rPr>
              <w:t xml:space="preserve"> </w:t>
            </w:r>
            <w:r>
              <w:rPr>
                <w:sz w:val="20"/>
              </w:rPr>
              <w:t xml:space="preserve">hepatic </w:t>
            </w:r>
            <w:r>
              <w:rPr>
                <w:spacing w:val="-2"/>
                <w:sz w:val="20"/>
              </w:rPr>
              <w:t>injury</w:t>
            </w:r>
            <w:r>
              <w:rPr>
                <w:b/>
                <w:spacing w:val="-2"/>
                <w:sz w:val="20"/>
                <w:vertAlign w:val="superscript"/>
              </w:rPr>
              <w:t>b</w:t>
            </w:r>
          </w:p>
          <w:p>
            <w:pPr>
              <w:pStyle w:val="TableParagraph"/>
              <w:spacing w:lineRule="exact" w:line="226"/>
              <w:ind w:start="107"/>
              <w:rPr>
                <w:b/>
                <w:sz w:val="20"/>
              </w:rPr>
            </w:pPr>
            <w:r>
              <w:rPr>
                <w:sz w:val="20"/>
              </w:rPr>
              <w:t>ALT</w:t>
            </w:r>
            <w:r>
              <w:rPr>
                <w:spacing w:val="-13"/>
                <w:sz w:val="20"/>
              </w:rPr>
              <w:t xml:space="preserve"> </w:t>
            </w:r>
            <w:r>
              <w:rPr>
                <w:sz w:val="20"/>
              </w:rPr>
              <w:t>or</w:t>
            </w:r>
            <w:r>
              <w:rPr>
                <w:spacing w:val="-12"/>
                <w:sz w:val="20"/>
              </w:rPr>
              <w:t xml:space="preserve"> </w:t>
            </w:r>
            <w:r>
              <w:rPr>
                <w:sz w:val="20"/>
              </w:rPr>
              <w:t>AST</w:t>
            </w:r>
            <w:r>
              <w:rPr>
                <w:spacing w:val="-11"/>
                <w:sz w:val="20"/>
              </w:rPr>
              <w:t xml:space="preserve"> </w:t>
            </w:r>
            <w:r>
              <w:rPr>
                <w:sz w:val="20"/>
              </w:rPr>
              <w:t>&gt;</w:t>
            </w:r>
            <w:r>
              <w:rPr>
                <w:spacing w:val="-6"/>
                <w:sz w:val="20"/>
              </w:rPr>
              <w:t xml:space="preserve"> </w:t>
            </w:r>
            <w:r>
              <w:rPr>
                <w:sz w:val="20"/>
              </w:rPr>
              <w:t>250</w:t>
            </w:r>
            <w:r>
              <w:rPr>
                <w:spacing w:val="-5"/>
                <w:sz w:val="20"/>
              </w:rPr>
              <w:t xml:space="preserve"> </w:t>
            </w:r>
            <w:r>
              <w:rPr>
                <w:sz w:val="20"/>
              </w:rPr>
              <w:t>U/L</w:t>
            </w:r>
            <w:r>
              <w:rPr>
                <w:spacing w:val="-12"/>
                <w:sz w:val="20"/>
              </w:rPr>
              <w:t xml:space="preserve"> </w:t>
            </w:r>
            <w:r>
              <w:rPr>
                <w:sz w:val="20"/>
              </w:rPr>
              <w:t>and</w:t>
            </w:r>
            <w:r>
              <w:rPr>
                <w:spacing w:val="-5"/>
                <w:sz w:val="20"/>
              </w:rPr>
              <w:t xml:space="preserve"> </w:t>
            </w:r>
            <w:r>
              <w:rPr>
                <w:sz w:val="20"/>
              </w:rPr>
              <w:t>clinical</w:t>
            </w:r>
            <w:r>
              <w:rPr>
                <w:spacing w:val="-6"/>
                <w:sz w:val="20"/>
              </w:rPr>
              <w:t xml:space="preserve"> </w:t>
            </w:r>
            <w:r>
              <w:rPr>
                <w:sz w:val="20"/>
              </w:rPr>
              <w:t>symptoms</w:t>
            </w:r>
            <w:r>
              <w:rPr>
                <w:spacing w:val="-7"/>
                <w:sz w:val="20"/>
              </w:rPr>
              <w:t xml:space="preserve"> </w:t>
            </w:r>
            <w:r>
              <w:rPr>
                <w:sz w:val="20"/>
              </w:rPr>
              <w:t>indicating</w:t>
            </w:r>
            <w:r>
              <w:rPr>
                <w:spacing w:val="-7"/>
                <w:sz w:val="20"/>
              </w:rPr>
              <w:t xml:space="preserve"> </w:t>
            </w:r>
            <w:r>
              <w:rPr>
                <w:sz w:val="20"/>
              </w:rPr>
              <w:t>hepatic</w:t>
            </w:r>
            <w:r>
              <w:rPr>
                <w:spacing w:val="-6"/>
                <w:sz w:val="20"/>
              </w:rPr>
              <w:t xml:space="preserve"> </w:t>
            </w:r>
            <w:r>
              <w:rPr>
                <w:spacing w:val="-2"/>
                <w:sz w:val="20"/>
              </w:rPr>
              <w:t>injury</w:t>
            </w:r>
            <w:r>
              <w:rPr>
                <w:b/>
                <w:spacing w:val="-2"/>
                <w:sz w:val="20"/>
                <w:vertAlign w:val="superscript"/>
              </w:rPr>
              <w:t>b</w:t>
            </w:r>
          </w:p>
          <w:p>
            <w:pPr>
              <w:pStyle w:val="TableParagraph"/>
              <w:spacing w:lineRule="auto" w:line="264" w:before="23" w:after="0"/>
              <w:ind w:start="107" w:end="2214"/>
              <w:rPr>
                <w:b/>
                <w:sz w:val="20"/>
              </w:rPr>
            </w:pPr>
            <w:r>
              <w:rPr>
                <w:sz w:val="20"/>
              </w:rPr>
              <w:t>ALT</w:t>
            </w:r>
            <w:r>
              <w:rPr>
                <w:spacing w:val="-13"/>
                <w:sz w:val="20"/>
              </w:rPr>
              <w:t xml:space="preserve"> </w:t>
            </w:r>
            <w:r>
              <w:rPr>
                <w:sz w:val="20"/>
              </w:rPr>
              <w:t>or</w:t>
            </w:r>
            <w:r>
              <w:rPr>
                <w:spacing w:val="-12"/>
                <w:sz w:val="20"/>
              </w:rPr>
              <w:t xml:space="preserve"> </w:t>
            </w:r>
            <w:r>
              <w:rPr>
                <w:sz w:val="20"/>
              </w:rPr>
              <w:t>AST</w:t>
            </w:r>
            <w:r>
              <w:rPr>
                <w:spacing w:val="-11"/>
                <w:sz w:val="20"/>
              </w:rPr>
              <w:t xml:space="preserve"> </w:t>
            </w:r>
            <w:r>
              <w:rPr>
                <w:sz w:val="20"/>
              </w:rPr>
              <w:t>&gt;</w:t>
            </w:r>
            <w:r>
              <w:rPr>
                <w:spacing w:val="-6"/>
                <w:sz w:val="20"/>
              </w:rPr>
              <w:t xml:space="preserve"> </w:t>
            </w:r>
            <w:r>
              <w:rPr>
                <w:sz w:val="20"/>
              </w:rPr>
              <w:t>2</w:t>
            </w:r>
            <w:r>
              <w:rPr>
                <w:spacing w:val="-5"/>
                <w:sz w:val="20"/>
              </w:rPr>
              <w:t xml:space="preserve"> </w:t>
            </w:r>
            <w:r>
              <w:rPr>
                <w:sz w:val="20"/>
              </w:rPr>
              <w:t>x</w:t>
            </w:r>
            <w:r>
              <w:rPr>
                <w:spacing w:val="-5"/>
                <w:sz w:val="20"/>
              </w:rPr>
              <w:t xml:space="preserve"> </w:t>
            </w:r>
            <w:r>
              <w:rPr>
                <w:sz w:val="20"/>
              </w:rPr>
              <w:t>baseline</w:t>
            </w:r>
            <w:r>
              <w:rPr>
                <w:spacing w:val="-6"/>
                <w:sz w:val="20"/>
              </w:rPr>
              <w:t xml:space="preserve"> </w:t>
            </w:r>
            <w:r>
              <w:rPr>
                <w:sz w:val="20"/>
              </w:rPr>
              <w:t>and</w:t>
            </w:r>
            <w:r>
              <w:rPr>
                <w:spacing w:val="-5"/>
                <w:sz w:val="20"/>
              </w:rPr>
              <w:t xml:space="preserve"> </w:t>
            </w:r>
            <w:r>
              <w:rPr>
                <w:sz w:val="20"/>
              </w:rPr>
              <w:t>INR</w:t>
            </w:r>
            <w:r>
              <w:rPr>
                <w:spacing w:val="-3"/>
                <w:sz w:val="20"/>
              </w:rPr>
              <w:t xml:space="preserve"> </w:t>
            </w:r>
            <w:r>
              <w:rPr>
                <w:sz w:val="20"/>
              </w:rPr>
              <w:t>&gt;</w:t>
            </w:r>
            <w:r>
              <w:rPr>
                <w:spacing w:val="-6"/>
                <w:sz w:val="20"/>
              </w:rPr>
              <w:t xml:space="preserve"> </w:t>
            </w:r>
            <w:r>
              <w:rPr>
                <w:sz w:val="20"/>
              </w:rPr>
              <w:t>1.5</w:t>
            </w:r>
            <w:r>
              <w:rPr>
                <w:b/>
                <w:sz w:val="20"/>
                <w:vertAlign w:val="superscript"/>
              </w:rPr>
              <w:t>a</w:t>
            </w:r>
            <w:r>
              <w:rPr>
                <w:b/>
                <w:sz w:val="20"/>
              </w:rPr>
              <w:t xml:space="preserve"> </w:t>
            </w:r>
            <w:r>
              <w:rPr>
                <w:sz w:val="20"/>
              </w:rPr>
              <w:t>ALT or AST &gt; 250 U/L and INR &gt; 1.5</w:t>
            </w:r>
            <w:r>
              <w:rPr>
                <w:b/>
                <w:sz w:val="20"/>
                <w:vertAlign w:val="superscript"/>
              </w:rPr>
              <w:t>a</w:t>
            </w:r>
          </w:p>
          <w:p>
            <w:pPr>
              <w:pStyle w:val="TableParagraph"/>
              <w:spacing w:lineRule="exact" w:line="228"/>
              <w:ind w:start="107"/>
              <w:rPr>
                <w:sz w:val="20"/>
              </w:rPr>
            </w:pPr>
            <w:r>
              <w:rPr>
                <w:sz w:val="20"/>
              </w:rPr>
              <w:t>ALP</w:t>
            </w:r>
            <w:r>
              <w:rPr>
                <w:spacing w:val="-10"/>
                <w:sz w:val="20"/>
              </w:rPr>
              <w:t xml:space="preserve"> </w:t>
            </w:r>
            <w:r>
              <w:rPr>
                <w:sz w:val="20"/>
              </w:rPr>
              <w:t>&gt;</w:t>
            </w:r>
            <w:r>
              <w:rPr>
                <w:spacing w:val="-2"/>
                <w:sz w:val="20"/>
              </w:rPr>
              <w:t xml:space="preserve"> </w:t>
            </w:r>
            <w:r>
              <w:rPr>
                <w:sz w:val="20"/>
              </w:rPr>
              <w:t>3.5</w:t>
            </w:r>
            <w:r>
              <w:rPr>
                <w:spacing w:val="-1"/>
                <w:sz w:val="20"/>
              </w:rPr>
              <w:t xml:space="preserve"> </w:t>
            </w:r>
            <w:r>
              <w:rPr>
                <w:sz w:val="20"/>
              </w:rPr>
              <w:t>x</w:t>
            </w:r>
            <w:r>
              <w:rPr>
                <w:spacing w:val="-3"/>
                <w:sz w:val="20"/>
              </w:rPr>
              <w:t xml:space="preserve"> </w:t>
            </w:r>
            <w:r>
              <w:rPr>
                <w:spacing w:val="-2"/>
                <w:sz w:val="20"/>
              </w:rPr>
              <w:t>baseline</w:t>
            </w:r>
          </w:p>
        </w:tc>
      </w:tr>
      <w:tr>
        <w:trPr>
          <w:trHeight w:val="1012" w:hRule="atLeast"/>
        </w:trPr>
        <w:tc>
          <w:tcPr>
            <w:tcW w:w="9632" w:type="dxa"/>
            <w:gridSpan w:val="2"/>
            <w:tcBorders>
              <w:top w:val="single" w:sz="4" w:space="0" w:color="000000"/>
              <w:start w:val="single" w:sz="4" w:space="0" w:color="000000"/>
              <w:bottom w:val="single" w:sz="4" w:space="0" w:color="000000"/>
              <w:end w:val="single" w:sz="4" w:space="0" w:color="000000"/>
            </w:tcBorders>
          </w:tcPr>
          <w:p>
            <w:pPr>
              <w:pStyle w:val="TableParagraph"/>
              <w:ind w:start="110"/>
              <w:rPr>
                <w:sz w:val="20"/>
              </w:rPr>
            </w:pPr>
            <w:r>
              <w:rPr>
                <w:b/>
                <w:sz w:val="20"/>
                <w:vertAlign w:val="superscript"/>
              </w:rPr>
              <w:t>a</w:t>
            </w:r>
            <w:r>
              <w:rPr>
                <w:sz w:val="20"/>
              </w:rPr>
              <w:t>Not</w:t>
            </w:r>
            <w:r>
              <w:rPr>
                <w:spacing w:val="-5"/>
                <w:sz w:val="20"/>
              </w:rPr>
              <w:t xml:space="preserve"> </w:t>
            </w:r>
            <w:r>
              <w:rPr>
                <w:sz w:val="20"/>
              </w:rPr>
              <w:t>applicable</w:t>
            </w:r>
            <w:r>
              <w:rPr>
                <w:spacing w:val="-4"/>
                <w:sz w:val="20"/>
              </w:rPr>
              <w:t xml:space="preserve"> </w:t>
            </w:r>
            <w:r>
              <w:rPr>
                <w:sz w:val="20"/>
              </w:rPr>
              <w:t>if</w:t>
            </w:r>
            <w:r>
              <w:rPr>
                <w:spacing w:val="-3"/>
                <w:sz w:val="20"/>
              </w:rPr>
              <w:t xml:space="preserve"> </w:t>
            </w:r>
            <w:r>
              <w:rPr>
                <w:sz w:val="20"/>
              </w:rPr>
              <w:t>the</w:t>
            </w:r>
            <w:r>
              <w:rPr>
                <w:spacing w:val="-6"/>
                <w:sz w:val="20"/>
              </w:rPr>
              <w:t xml:space="preserve"> </w:t>
            </w:r>
            <w:r>
              <w:rPr>
                <w:sz w:val="20"/>
              </w:rPr>
              <w:t>patient</w:t>
            </w:r>
            <w:r>
              <w:rPr>
                <w:spacing w:val="-4"/>
                <w:sz w:val="20"/>
              </w:rPr>
              <w:t xml:space="preserve"> </w:t>
            </w:r>
            <w:r>
              <w:rPr>
                <w:sz w:val="20"/>
              </w:rPr>
              <w:t>is</w:t>
            </w:r>
            <w:r>
              <w:rPr>
                <w:spacing w:val="-5"/>
                <w:sz w:val="20"/>
              </w:rPr>
              <w:t xml:space="preserve"> </w:t>
            </w:r>
            <w:r>
              <w:rPr>
                <w:sz w:val="20"/>
              </w:rPr>
              <w:t>treated</w:t>
            </w:r>
            <w:r>
              <w:rPr>
                <w:spacing w:val="-2"/>
                <w:sz w:val="20"/>
              </w:rPr>
              <w:t xml:space="preserve"> </w:t>
            </w:r>
            <w:r>
              <w:rPr>
                <w:sz w:val="20"/>
              </w:rPr>
              <w:t>with</w:t>
            </w:r>
            <w:r>
              <w:rPr>
                <w:spacing w:val="-3"/>
                <w:sz w:val="20"/>
              </w:rPr>
              <w:t xml:space="preserve"> </w:t>
            </w:r>
            <w:r>
              <w:rPr>
                <w:spacing w:val="-2"/>
                <w:sz w:val="20"/>
              </w:rPr>
              <w:t>warfarin</w:t>
            </w:r>
          </w:p>
          <w:p>
            <w:pPr>
              <w:pStyle w:val="TableParagraph"/>
              <w:spacing w:before="22" w:after="0"/>
              <w:ind w:start="110"/>
              <w:rPr>
                <w:sz w:val="20"/>
              </w:rPr>
            </w:pPr>
            <w:r>
              <w:rPr>
                <w:b/>
                <w:sz w:val="20"/>
                <w:vertAlign w:val="superscript"/>
              </w:rPr>
              <w:t>b</w:t>
            </w:r>
            <w:r>
              <w:rPr>
                <w:sz w:val="20"/>
              </w:rPr>
              <w:t>Fatigue,</w:t>
            </w:r>
            <w:r>
              <w:rPr>
                <w:spacing w:val="-7"/>
                <w:sz w:val="20"/>
              </w:rPr>
              <w:t xml:space="preserve"> </w:t>
            </w:r>
            <w:r>
              <w:rPr>
                <w:sz w:val="20"/>
              </w:rPr>
              <w:t>nausea,</w:t>
            </w:r>
            <w:r>
              <w:rPr>
                <w:spacing w:val="-7"/>
                <w:sz w:val="20"/>
              </w:rPr>
              <w:t xml:space="preserve"> </w:t>
            </w:r>
            <w:r>
              <w:rPr>
                <w:sz w:val="20"/>
              </w:rPr>
              <w:t>vomiting,</w:t>
            </w:r>
            <w:r>
              <w:rPr>
                <w:spacing w:val="-7"/>
                <w:sz w:val="20"/>
              </w:rPr>
              <w:t xml:space="preserve"> </w:t>
            </w:r>
            <w:r>
              <w:rPr>
                <w:sz w:val="20"/>
              </w:rPr>
              <w:t>anorexia,</w:t>
            </w:r>
            <w:r>
              <w:rPr>
                <w:spacing w:val="-7"/>
                <w:sz w:val="20"/>
              </w:rPr>
              <w:t xml:space="preserve"> </w:t>
            </w:r>
            <w:r>
              <w:rPr>
                <w:sz w:val="20"/>
              </w:rPr>
              <w:t>abdominal</w:t>
            </w:r>
            <w:r>
              <w:rPr>
                <w:spacing w:val="-9"/>
                <w:sz w:val="20"/>
              </w:rPr>
              <w:t xml:space="preserve"> </w:t>
            </w:r>
            <w:r>
              <w:rPr>
                <w:sz w:val="20"/>
              </w:rPr>
              <w:t>pain</w:t>
            </w:r>
            <w:r>
              <w:rPr>
                <w:spacing w:val="-6"/>
                <w:sz w:val="20"/>
              </w:rPr>
              <w:t xml:space="preserve"> </w:t>
            </w:r>
            <w:r>
              <w:rPr>
                <w:sz w:val="20"/>
              </w:rPr>
              <w:t>or</w:t>
            </w:r>
            <w:r>
              <w:rPr>
                <w:spacing w:val="-7"/>
                <w:sz w:val="20"/>
              </w:rPr>
              <w:t xml:space="preserve"> </w:t>
            </w:r>
            <w:r>
              <w:rPr>
                <w:sz w:val="20"/>
              </w:rPr>
              <w:t>tenderness,</w:t>
            </w:r>
            <w:r>
              <w:rPr>
                <w:spacing w:val="-7"/>
                <w:sz w:val="20"/>
              </w:rPr>
              <w:t xml:space="preserve"> </w:t>
            </w:r>
            <w:r>
              <w:rPr>
                <w:sz w:val="20"/>
              </w:rPr>
              <w:t>fever,</w:t>
            </w:r>
            <w:r>
              <w:rPr>
                <w:spacing w:val="-7"/>
                <w:sz w:val="20"/>
              </w:rPr>
              <w:t xml:space="preserve"> </w:t>
            </w:r>
            <w:r>
              <w:rPr>
                <w:sz w:val="20"/>
              </w:rPr>
              <w:t>rash</w:t>
            </w:r>
            <w:r>
              <w:rPr>
                <w:spacing w:val="-7"/>
                <w:sz w:val="20"/>
              </w:rPr>
              <w:t xml:space="preserve"> </w:t>
            </w:r>
            <w:r>
              <w:rPr>
                <w:sz w:val="20"/>
              </w:rPr>
              <w:t>and/or</w:t>
            </w:r>
            <w:r>
              <w:rPr>
                <w:spacing w:val="-7"/>
                <w:sz w:val="20"/>
              </w:rPr>
              <w:t xml:space="preserve"> </w:t>
            </w:r>
            <w:r>
              <w:rPr>
                <w:sz w:val="20"/>
              </w:rPr>
              <w:t>eosinophilia</w:t>
            </w:r>
            <w:r>
              <w:rPr>
                <w:spacing w:val="-8"/>
                <w:sz w:val="20"/>
              </w:rPr>
              <w:t xml:space="preserve"> </w:t>
            </w:r>
            <w:r>
              <w:rPr>
                <w:spacing w:val="-2"/>
                <w:sz w:val="20"/>
              </w:rPr>
              <w:t>(&gt;5%).</w:t>
            </w:r>
          </w:p>
          <w:p>
            <w:pPr>
              <w:pStyle w:val="TableParagraph"/>
              <w:spacing w:lineRule="atLeast" w:line="250" w:before="4" w:after="0"/>
              <w:ind w:start="110" w:end="232"/>
              <w:rPr>
                <w:sz w:val="20"/>
              </w:rPr>
            </w:pPr>
            <w:r>
              <w:rPr>
                <w:b/>
                <w:sz w:val="20"/>
              </w:rPr>
              <w:t>Abbreviations:</w:t>
            </w:r>
            <w:r>
              <w:rPr>
                <w:b/>
                <w:spacing w:val="-13"/>
                <w:sz w:val="20"/>
              </w:rPr>
              <w:t xml:space="preserve"> </w:t>
            </w:r>
            <w:r>
              <w:rPr>
                <w:sz w:val="20"/>
              </w:rPr>
              <w:t>ALT=</w:t>
            </w:r>
            <w:r>
              <w:rPr>
                <w:spacing w:val="-12"/>
                <w:sz w:val="20"/>
              </w:rPr>
              <w:t xml:space="preserve"> </w:t>
            </w:r>
            <w:r>
              <w:rPr>
                <w:sz w:val="20"/>
              </w:rPr>
              <w:t>Alanine</w:t>
            </w:r>
            <w:r>
              <w:rPr>
                <w:spacing w:val="-13"/>
                <w:sz w:val="20"/>
              </w:rPr>
              <w:t xml:space="preserve"> </w:t>
            </w:r>
            <w:r>
              <w:rPr>
                <w:sz w:val="20"/>
              </w:rPr>
              <w:t>Aminotransferase;</w:t>
            </w:r>
            <w:r>
              <w:rPr>
                <w:spacing w:val="-12"/>
                <w:sz w:val="20"/>
              </w:rPr>
              <w:t xml:space="preserve"> </w:t>
            </w:r>
            <w:r>
              <w:rPr>
                <w:sz w:val="20"/>
              </w:rPr>
              <w:t>ALP</w:t>
            </w:r>
            <w:r>
              <w:rPr>
                <w:spacing w:val="-13"/>
                <w:sz w:val="20"/>
              </w:rPr>
              <w:t xml:space="preserve"> </w:t>
            </w:r>
            <w:r>
              <w:rPr>
                <w:sz w:val="20"/>
              </w:rPr>
              <w:t>=</w:t>
            </w:r>
            <w:r>
              <w:rPr>
                <w:spacing w:val="-12"/>
                <w:sz w:val="20"/>
              </w:rPr>
              <w:t xml:space="preserve"> </w:t>
            </w:r>
            <w:r>
              <w:rPr>
                <w:sz w:val="20"/>
              </w:rPr>
              <w:t>Alkaline</w:t>
            </w:r>
            <w:r>
              <w:rPr>
                <w:spacing w:val="-13"/>
                <w:sz w:val="20"/>
              </w:rPr>
              <w:t xml:space="preserve"> </w:t>
            </w:r>
            <w:r>
              <w:rPr>
                <w:sz w:val="20"/>
              </w:rPr>
              <w:t>Phosphatase;</w:t>
            </w:r>
            <w:r>
              <w:rPr>
                <w:spacing w:val="-12"/>
                <w:sz w:val="20"/>
              </w:rPr>
              <w:t xml:space="preserve"> </w:t>
            </w:r>
            <w:r>
              <w:rPr>
                <w:sz w:val="20"/>
              </w:rPr>
              <w:t>AST</w:t>
            </w:r>
            <w:r>
              <w:rPr>
                <w:spacing w:val="-13"/>
                <w:sz w:val="20"/>
              </w:rPr>
              <w:t xml:space="preserve"> </w:t>
            </w:r>
            <w:r>
              <w:rPr>
                <w:sz w:val="20"/>
              </w:rPr>
              <w:t>=</w:t>
            </w:r>
            <w:r>
              <w:rPr>
                <w:spacing w:val="-12"/>
                <w:sz w:val="20"/>
              </w:rPr>
              <w:t xml:space="preserve"> </w:t>
            </w:r>
            <w:r>
              <w:rPr>
                <w:sz w:val="20"/>
              </w:rPr>
              <w:t>Aspartate</w:t>
            </w:r>
            <w:r>
              <w:rPr>
                <w:spacing w:val="-13"/>
                <w:sz w:val="20"/>
              </w:rPr>
              <w:t xml:space="preserve"> </w:t>
            </w:r>
            <w:r>
              <w:rPr>
                <w:sz w:val="20"/>
              </w:rPr>
              <w:t>Aminotransferase; INR= international normalised ratio; TBL= Total Bilirubin; ULN = Upper Limit of Normal</w:t>
            </w:r>
          </w:p>
        </w:tc>
      </w:tr>
    </w:tbl>
    <w:p>
      <w:pPr>
        <w:sectPr>
          <w:headerReference w:type="default" r:id="rId124"/>
          <w:headerReference w:type="first" r:id="rId125"/>
          <w:type w:val="nextPage"/>
          <w:pgSz w:w="11906" w:h="16838"/>
          <w:pgMar w:left="1260" w:right="680" w:gutter="0" w:header="850" w:top="1880" w:footer="0" w:bottom="280"/>
          <w:pgNumType w:fmt="decimal"/>
          <w:formProt w:val="false"/>
          <w:textDirection w:val="lrTb"/>
          <w:docGrid w:type="default" w:linePitch="100" w:charSpace="0"/>
        </w:sectPr>
      </w:pPr>
    </w:p>
    <w:p>
      <w:pPr>
        <w:pStyle w:val="BodyText"/>
        <w:spacing w:lineRule="auto" w:line="264" w:before="88" w:after="0"/>
        <w:ind w:start="156" w:end="261"/>
        <w:rPr/>
      </w:pPr>
      <w:r>
        <w:rPr/>
        <w:t>Temporary discontinuation of study intervention is also required in case of abnormal liver laboratory</w:t>
      </w:r>
      <w:r>
        <w:rPr>
          <w:spacing w:val="-4"/>
        </w:rPr>
        <w:t xml:space="preserve"> </w:t>
      </w:r>
      <w:r>
        <w:rPr/>
        <w:t>values</w:t>
      </w:r>
      <w:r>
        <w:rPr>
          <w:spacing w:val="-4"/>
        </w:rPr>
        <w:t xml:space="preserve"> </w:t>
      </w:r>
      <w:r>
        <w:rPr/>
        <w:t>not</w:t>
      </w:r>
      <w:r>
        <w:rPr>
          <w:spacing w:val="-4"/>
        </w:rPr>
        <w:t xml:space="preserve"> </w:t>
      </w:r>
      <w:r>
        <w:rPr/>
        <w:t>meeting</w:t>
      </w:r>
      <w:r>
        <w:rPr>
          <w:spacing w:val="-4"/>
        </w:rPr>
        <w:t xml:space="preserve"> </w:t>
      </w:r>
      <w:r>
        <w:rPr/>
        <w:t>the</w:t>
      </w:r>
      <w:r>
        <w:rPr>
          <w:spacing w:val="-4"/>
        </w:rPr>
        <w:t xml:space="preserve"> </w:t>
      </w:r>
      <w:r>
        <w:rPr/>
        <w:t>above</w:t>
      </w:r>
      <w:r>
        <w:rPr>
          <w:spacing w:val="-4"/>
        </w:rPr>
        <w:t xml:space="preserve"> </w:t>
      </w:r>
      <w:r>
        <w:rPr/>
        <w:t>protocol-specified</w:t>
      </w:r>
      <w:r>
        <w:rPr>
          <w:spacing w:val="-4"/>
        </w:rPr>
        <w:t xml:space="preserve"> </w:t>
      </w:r>
      <w:r>
        <w:rPr/>
        <w:t>discontinuation</w:t>
      </w:r>
      <w:r>
        <w:rPr>
          <w:spacing w:val="-2"/>
        </w:rPr>
        <w:t xml:space="preserve"> </w:t>
      </w:r>
      <w:r>
        <w:rPr/>
        <w:t>criteria,</w:t>
      </w:r>
      <w:r>
        <w:rPr>
          <w:spacing w:val="-4"/>
        </w:rPr>
        <w:t xml:space="preserve"> </w:t>
      </w:r>
      <w:r>
        <w:rPr/>
        <w:t>or</w:t>
      </w:r>
      <w:r>
        <w:rPr>
          <w:spacing w:val="-4"/>
        </w:rPr>
        <w:t xml:space="preserve"> </w:t>
      </w:r>
      <w:r>
        <w:rPr/>
        <w:t>liver</w:t>
      </w:r>
      <w:r>
        <w:rPr>
          <w:spacing w:val="-4"/>
        </w:rPr>
        <w:t xml:space="preserve"> </w:t>
      </w:r>
      <w:r>
        <w:rPr/>
        <w:t>related signs or symptoms, if the investigator deems that it is in the best interest of the participant.</w:t>
      </w:r>
    </w:p>
    <w:p>
      <w:pPr>
        <w:pStyle w:val="BodyText"/>
        <w:spacing w:lineRule="auto" w:line="264" w:before="239" w:after="0"/>
        <w:rPr/>
      </w:pPr>
      <w:r>
        <w:rPr/>
        <w:t>Study</w:t>
      </w:r>
      <w:r>
        <w:rPr>
          <w:spacing w:val="-2"/>
        </w:rPr>
        <w:t xml:space="preserve"> </w:t>
      </w:r>
      <w:r>
        <w:rPr/>
        <w:t>intervention</w:t>
      </w:r>
      <w:r>
        <w:rPr>
          <w:spacing w:val="-2"/>
        </w:rPr>
        <w:t xml:space="preserve"> </w:t>
      </w:r>
      <w:r>
        <w:rPr/>
        <w:t>may</w:t>
      </w:r>
      <w:r>
        <w:rPr>
          <w:spacing w:val="-2"/>
        </w:rPr>
        <w:t xml:space="preserve"> </w:t>
      </w:r>
      <w:r>
        <w:rPr/>
        <w:t>be</w:t>
      </w:r>
      <w:r>
        <w:rPr>
          <w:spacing w:val="-4"/>
        </w:rPr>
        <w:t xml:space="preserve"> </w:t>
      </w:r>
      <w:r>
        <w:rPr/>
        <w:t>restarted</w:t>
      </w:r>
      <w:r>
        <w:rPr>
          <w:spacing w:val="-2"/>
        </w:rPr>
        <w:t xml:space="preserve"> </w:t>
      </w:r>
      <w:r>
        <w:rPr/>
        <w:t>if</w:t>
      </w:r>
      <w:r>
        <w:rPr>
          <w:spacing w:val="-2"/>
        </w:rPr>
        <w:t xml:space="preserve"> </w:t>
      </w:r>
      <w:r>
        <w:rPr/>
        <w:t>the</w:t>
      </w:r>
      <w:r>
        <w:rPr>
          <w:spacing w:val="-3"/>
        </w:rPr>
        <w:t xml:space="preserve"> </w:t>
      </w:r>
      <w:r>
        <w:rPr/>
        <w:t>investigator</w:t>
      </w:r>
      <w:r>
        <w:rPr>
          <w:spacing w:val="-2"/>
        </w:rPr>
        <w:t xml:space="preserve"> </w:t>
      </w:r>
      <w:r>
        <w:rPr/>
        <w:t>deems</w:t>
      </w:r>
      <w:r>
        <w:rPr>
          <w:spacing w:val="-3"/>
        </w:rPr>
        <w:t xml:space="preserve"> </w:t>
      </w:r>
      <w:r>
        <w:rPr/>
        <w:t>it</w:t>
      </w:r>
      <w:r>
        <w:rPr>
          <w:spacing w:val="-2"/>
        </w:rPr>
        <w:t xml:space="preserve"> </w:t>
      </w:r>
      <w:r>
        <w:rPr/>
        <w:t>safe</w:t>
      </w:r>
      <w:r>
        <w:rPr>
          <w:spacing w:val="-3"/>
        </w:rPr>
        <w:t xml:space="preserve"> </w:t>
      </w:r>
      <w:r>
        <w:rPr/>
        <w:t>and</w:t>
      </w:r>
      <w:r>
        <w:rPr>
          <w:spacing w:val="-2"/>
        </w:rPr>
        <w:t xml:space="preserve"> </w:t>
      </w:r>
      <w:r>
        <w:rPr/>
        <w:t>a</w:t>
      </w:r>
      <w:r>
        <w:rPr>
          <w:spacing w:val="-3"/>
        </w:rPr>
        <w:t xml:space="preserve"> </w:t>
      </w:r>
      <w:r>
        <w:rPr/>
        <w:t>definitive</w:t>
      </w:r>
      <w:r>
        <w:rPr>
          <w:spacing w:val="-3"/>
        </w:rPr>
        <w:t xml:space="preserve"> </w:t>
      </w:r>
      <w:r>
        <w:rPr/>
        <w:t>aetiology</w:t>
      </w:r>
      <w:r>
        <w:rPr>
          <w:spacing w:val="-2"/>
        </w:rPr>
        <w:t xml:space="preserve"> </w:t>
      </w:r>
      <w:r>
        <w:rPr/>
        <w:t>to</w:t>
      </w:r>
      <w:r>
        <w:rPr>
          <w:spacing w:val="-2"/>
        </w:rPr>
        <w:t xml:space="preserve"> </w:t>
      </w:r>
      <w:r>
        <w:rPr/>
        <w:t>the event ruling out the investigational drug is identified. If study intervention is restarted, relevant monitoring should be performed at the discretion of the investigator.</w:t>
      </w:r>
    </w:p>
    <w:p>
      <w:pPr>
        <w:pStyle w:val="BodyText"/>
        <w:spacing w:before="241" w:after="0"/>
        <w:rPr/>
      </w:pPr>
      <w:r>
        <w:rPr/>
        <w:t>Please</w:t>
      </w:r>
      <w:r>
        <w:rPr>
          <w:spacing w:val="-4"/>
        </w:rPr>
        <w:t xml:space="preserve"> </w:t>
      </w:r>
      <w:r>
        <w:rPr/>
        <w:t>see</w:t>
      </w:r>
      <w:r>
        <w:rPr>
          <w:spacing w:val="-2"/>
        </w:rPr>
        <w:t xml:space="preserve"> </w:t>
      </w:r>
      <w:r>
        <w:rPr/>
        <w:t>Appendix 5</w:t>
      </w:r>
      <w:r>
        <w:rPr>
          <w:spacing w:val="-1"/>
        </w:rPr>
        <w:t xml:space="preserve"> </w:t>
      </w:r>
      <w:r>
        <w:rPr/>
        <w:t>(Section</w:t>
      </w:r>
      <w:r>
        <w:rPr>
          <w:spacing w:val="-1"/>
        </w:rPr>
        <w:t xml:space="preserve"> </w:t>
      </w:r>
      <w:hyperlink w:anchor="_bookmark168">
        <w:r>
          <w:rPr>
            <w:rStyle w:val="Style7"/>
            <w:color w:val="0000FF"/>
            <w:u w:val="single" w:color="0000FF"/>
          </w:rPr>
          <w:t>10.5</w:t>
        </w:r>
      </w:hyperlink>
      <w:r>
        <w:rPr/>
        <w:t>)</w:t>
      </w:r>
      <w:r>
        <w:rPr>
          <w:spacing w:val="-1"/>
        </w:rPr>
        <w:t xml:space="preserve"> </w:t>
      </w:r>
      <w:r>
        <w:rPr/>
        <w:t>for</w:t>
      </w:r>
      <w:r>
        <w:rPr>
          <w:spacing w:val="1"/>
        </w:rPr>
        <w:t xml:space="preserve"> </w:t>
      </w:r>
      <w:r>
        <w:rPr/>
        <w:t>additional</w:t>
      </w:r>
      <w:r>
        <w:rPr>
          <w:spacing w:val="-1"/>
        </w:rPr>
        <w:t xml:space="preserve"> </w:t>
      </w:r>
      <w:r>
        <w:rPr/>
        <w:t>information</w:t>
      </w:r>
      <w:r>
        <w:rPr>
          <w:spacing w:val="-1"/>
        </w:rPr>
        <w:t xml:space="preserve"> </w:t>
      </w:r>
      <w:r>
        <w:rPr/>
        <w:t>on</w:t>
      </w:r>
      <w:r>
        <w:rPr>
          <w:spacing w:val="-1"/>
        </w:rPr>
        <w:t xml:space="preserve"> </w:t>
      </w:r>
      <w:r>
        <w:rPr/>
        <w:t>hepatic</w:t>
      </w:r>
      <w:r>
        <w:rPr>
          <w:spacing w:val="1"/>
        </w:rPr>
        <w:t xml:space="preserve"> </w:t>
      </w:r>
      <w:r>
        <w:rPr>
          <w:spacing w:val="-2"/>
        </w:rPr>
        <w:t>safety.</w:t>
      </w:r>
    </w:p>
    <w:p>
      <w:pPr>
        <w:pStyle w:val="BodyText"/>
        <w:spacing w:before="267" w:after="0"/>
        <w:rPr/>
      </w:pPr>
      <w:r>
        <w:rPr/>
        <w:t>Please</w:t>
      </w:r>
      <w:r>
        <w:rPr>
          <w:spacing w:val="-2"/>
        </w:rPr>
        <w:t xml:space="preserve"> </w:t>
      </w:r>
      <w:r>
        <w:rPr/>
        <w:t>also</w:t>
      </w:r>
      <w:r>
        <w:rPr>
          <w:spacing w:val="-1"/>
        </w:rPr>
        <w:t xml:space="preserve"> </w:t>
      </w:r>
      <w:r>
        <w:rPr/>
        <w:t>see</w:t>
      </w:r>
      <w:r>
        <w:rPr>
          <w:spacing w:val="-2"/>
        </w:rPr>
        <w:t xml:space="preserve"> </w:t>
      </w:r>
      <w:r>
        <w:rPr/>
        <w:t>the criteria</w:t>
      </w:r>
      <w:r>
        <w:rPr>
          <w:spacing w:val="-2"/>
        </w:rPr>
        <w:t xml:space="preserve"> </w:t>
      </w:r>
      <w:r>
        <w:rPr/>
        <w:t>for</w:t>
      </w:r>
      <w:r>
        <w:rPr>
          <w:spacing w:val="-3"/>
        </w:rPr>
        <w:t xml:space="preserve"> </w:t>
      </w:r>
      <w:r>
        <w:rPr/>
        <w:t>an</w:t>
      </w:r>
      <w:r>
        <w:rPr>
          <w:spacing w:val="1"/>
        </w:rPr>
        <w:t xml:space="preserve"> </w:t>
      </w:r>
      <w:r>
        <w:rPr/>
        <w:t>AE</w:t>
      </w:r>
      <w:r>
        <w:rPr>
          <w:spacing w:val="-2"/>
        </w:rPr>
        <w:t xml:space="preserve"> </w:t>
      </w:r>
      <w:r>
        <w:rPr/>
        <w:t>and</w:t>
      </w:r>
      <w:r>
        <w:rPr>
          <w:spacing w:val="-1"/>
        </w:rPr>
        <w:t xml:space="preserve"> </w:t>
      </w:r>
      <w:r>
        <w:rPr/>
        <w:t>Hepatic Event</w:t>
      </w:r>
      <w:r>
        <w:rPr>
          <w:spacing w:val="-1"/>
        </w:rPr>
        <w:t xml:space="preserve"> </w:t>
      </w:r>
      <w:r>
        <w:rPr/>
        <w:t>form</w:t>
      </w:r>
      <w:r>
        <w:rPr>
          <w:spacing w:val="-1"/>
        </w:rPr>
        <w:t xml:space="preserve"> </w:t>
      </w:r>
      <w:r>
        <w:rPr/>
        <w:t>in</w:t>
      </w:r>
      <w:r>
        <w:rPr>
          <w:spacing w:val="-1"/>
        </w:rPr>
        <w:t xml:space="preserve"> </w:t>
      </w:r>
      <w:r>
        <w:rPr/>
        <w:t>Appendix</w:t>
      </w:r>
      <w:r>
        <w:rPr>
          <w:spacing w:val="5"/>
        </w:rPr>
        <w:t xml:space="preserve"> </w:t>
      </w:r>
      <w:r>
        <w:rPr/>
        <w:t>3</w:t>
      </w:r>
      <w:r>
        <w:rPr>
          <w:spacing w:val="-1"/>
        </w:rPr>
        <w:t xml:space="preserve"> </w:t>
      </w:r>
      <w:r>
        <w:rPr/>
        <w:t xml:space="preserve">(Section </w:t>
      </w:r>
      <w:hyperlink w:anchor="_bookmark152">
        <w:r>
          <w:rPr>
            <w:rStyle w:val="Style7"/>
            <w:color w:val="0000FF"/>
            <w:spacing w:val="-2"/>
            <w:u w:val="single" w:color="0000FF"/>
          </w:rPr>
          <w:t>10.3.3</w:t>
        </w:r>
      </w:hyperlink>
      <w:r>
        <w:rPr>
          <w:spacing w:val="-2"/>
        </w:rPr>
        <w:t>).</w:t>
      </w:r>
    </w:p>
    <w:p>
      <w:pPr>
        <w:pStyle w:val="Heading2"/>
        <w:numPr>
          <w:ilvl w:val="2"/>
          <w:numId w:val="67"/>
        </w:numPr>
        <w:tabs>
          <w:tab w:val="clear" w:pos="720"/>
          <w:tab w:val="left" w:pos="1121" w:leader="none"/>
        </w:tabs>
        <w:spacing w:before="269" w:after="0"/>
        <w:ind w:hanging="965" w:start="1121"/>
        <w:rPr/>
      </w:pPr>
      <w:bookmarkStart w:id="59" w:name="_bookmark59"/>
      <w:bookmarkEnd w:id="59"/>
      <w:r>
        <w:rPr/>
        <w:t>Rescue</w:t>
      </w:r>
      <w:r>
        <w:rPr>
          <w:spacing w:val="-6"/>
        </w:rPr>
        <w:t xml:space="preserve"> </w:t>
      </w:r>
      <w:r>
        <w:rPr>
          <w:spacing w:val="-2"/>
        </w:rPr>
        <w:t>criteria</w:t>
      </w:r>
    </w:p>
    <w:p>
      <w:pPr>
        <w:pStyle w:val="BodyText"/>
        <w:spacing w:before="147" w:after="0"/>
        <w:rPr/>
      </w:pPr>
      <w:r>
        <w:rPr/>
        <w:t>Participants</w:t>
      </w:r>
      <w:r>
        <w:rPr>
          <w:spacing w:val="-5"/>
        </w:rPr>
        <w:t xml:space="preserve"> </w:t>
      </w:r>
      <w:r>
        <w:rPr/>
        <w:t>with</w:t>
      </w:r>
      <w:r>
        <w:rPr>
          <w:spacing w:val="-1"/>
        </w:rPr>
        <w:t xml:space="preserve"> </w:t>
      </w:r>
      <w:r>
        <w:rPr/>
        <w:t>persistent</w:t>
      </w:r>
      <w:r>
        <w:rPr>
          <w:spacing w:val="-2"/>
        </w:rPr>
        <w:t xml:space="preserve"> </w:t>
      </w:r>
      <w:r>
        <w:rPr/>
        <w:t>and</w:t>
      </w:r>
      <w:r>
        <w:rPr>
          <w:spacing w:val="-2"/>
        </w:rPr>
        <w:t xml:space="preserve"> </w:t>
      </w:r>
      <w:r>
        <w:rPr/>
        <w:t>unacceptable</w:t>
      </w:r>
      <w:r>
        <w:rPr>
          <w:spacing w:val="-1"/>
        </w:rPr>
        <w:t xml:space="preserve"> </w:t>
      </w:r>
      <w:r>
        <w:rPr/>
        <w:t>hyperglycaemia</w:t>
      </w:r>
      <w:r>
        <w:rPr>
          <w:spacing w:val="-3"/>
        </w:rPr>
        <w:t xml:space="preserve"> </w:t>
      </w:r>
      <w:r>
        <w:rPr/>
        <w:t>should</w:t>
      </w:r>
      <w:r>
        <w:rPr>
          <w:spacing w:val="-1"/>
        </w:rPr>
        <w:t xml:space="preserve"> </w:t>
      </w:r>
      <w:r>
        <w:rPr/>
        <w:t>be</w:t>
      </w:r>
      <w:r>
        <w:rPr>
          <w:spacing w:val="-2"/>
        </w:rPr>
        <w:t xml:space="preserve"> </w:t>
      </w:r>
      <w:r>
        <w:rPr/>
        <w:t>offered</w:t>
      </w:r>
      <w:r>
        <w:rPr>
          <w:spacing w:val="-2"/>
        </w:rPr>
        <w:t xml:space="preserve"> </w:t>
      </w:r>
      <w:r>
        <w:rPr/>
        <w:t>rescue</w:t>
      </w:r>
      <w:r>
        <w:rPr>
          <w:spacing w:val="-2"/>
        </w:rPr>
        <w:t xml:space="preserve"> medicine,</w:t>
      </w:r>
    </w:p>
    <w:p>
      <w:pPr>
        <w:pStyle w:val="BodyText"/>
        <w:spacing w:lineRule="auto" w:line="264" w:before="28" w:after="0"/>
        <w:ind w:start="156" w:end="176"/>
        <w:rPr/>
      </w:pPr>
      <w:r>
        <w:rPr/>
        <w:t>i.e.</w:t>
      </w:r>
      <w:r>
        <w:rPr>
          <w:spacing w:val="-3"/>
        </w:rPr>
        <w:t xml:space="preserve"> </w:t>
      </w:r>
      <w:r>
        <w:rPr/>
        <w:t>increasing</w:t>
      </w:r>
      <w:r>
        <w:rPr>
          <w:spacing w:val="-3"/>
        </w:rPr>
        <w:t xml:space="preserve"> </w:t>
      </w:r>
      <w:r>
        <w:rPr/>
        <w:t>doses</w:t>
      </w:r>
      <w:r>
        <w:rPr>
          <w:spacing w:val="-4"/>
        </w:rPr>
        <w:t xml:space="preserve"> </w:t>
      </w:r>
      <w:r>
        <w:rPr/>
        <w:t>of</w:t>
      </w:r>
      <w:r>
        <w:rPr>
          <w:spacing w:val="-3"/>
        </w:rPr>
        <w:t xml:space="preserve"> </w:t>
      </w:r>
      <w:r>
        <w:rPr/>
        <w:t>background</w:t>
      </w:r>
      <w:r>
        <w:rPr>
          <w:spacing w:val="-3"/>
        </w:rPr>
        <w:t xml:space="preserve"> </w:t>
      </w:r>
      <w:r>
        <w:rPr/>
        <w:t>medication</w:t>
      </w:r>
      <w:r>
        <w:rPr>
          <w:spacing w:val="-3"/>
        </w:rPr>
        <w:t xml:space="preserve"> </w:t>
      </w:r>
      <w:r>
        <w:rPr/>
        <w:t>or</w:t>
      </w:r>
      <w:r>
        <w:rPr>
          <w:spacing w:val="-2"/>
        </w:rPr>
        <w:t xml:space="preserve"> </w:t>
      </w:r>
      <w:r>
        <w:rPr/>
        <w:t>addition</w:t>
      </w:r>
      <w:r>
        <w:rPr>
          <w:spacing w:val="-3"/>
        </w:rPr>
        <w:t xml:space="preserve"> </w:t>
      </w:r>
      <w:r>
        <w:rPr/>
        <w:t>of</w:t>
      </w:r>
      <w:r>
        <w:rPr>
          <w:spacing w:val="-3"/>
        </w:rPr>
        <w:t xml:space="preserve"> </w:t>
      </w:r>
      <w:r>
        <w:rPr/>
        <w:t>a</w:t>
      </w:r>
      <w:r>
        <w:rPr>
          <w:spacing w:val="-5"/>
        </w:rPr>
        <w:t xml:space="preserve"> </w:t>
      </w:r>
      <w:r>
        <w:rPr/>
        <w:t>new</w:t>
      </w:r>
      <w:r>
        <w:rPr>
          <w:spacing w:val="-4"/>
        </w:rPr>
        <w:t xml:space="preserve"> </w:t>
      </w:r>
      <w:r>
        <w:rPr/>
        <w:t>glucose</w:t>
      </w:r>
      <w:r>
        <w:rPr>
          <w:spacing w:val="-4"/>
        </w:rPr>
        <w:t xml:space="preserve"> </w:t>
      </w:r>
      <w:r>
        <w:rPr/>
        <w:t>lowering</w:t>
      </w:r>
      <w:r>
        <w:rPr>
          <w:spacing w:val="-3"/>
        </w:rPr>
        <w:t xml:space="preserve"> </w:t>
      </w:r>
      <w:r>
        <w:rPr/>
        <w:t xml:space="preserve">drug (Section </w:t>
      </w:r>
      <w:hyperlink w:anchor="_bookmark53">
        <w:r>
          <w:rPr>
            <w:rStyle w:val="Style7"/>
            <w:color w:val="0000FF"/>
            <w:spacing w:val="-2"/>
            <w:u w:val="single" w:color="0000FF"/>
          </w:rPr>
          <w:t>6.8.1</w:t>
        </w:r>
      </w:hyperlink>
      <w:r>
        <w:rPr>
          <w:spacing w:val="-2"/>
        </w:rPr>
        <w:t>).</w:t>
      </w:r>
    </w:p>
    <w:p>
      <w:pPr>
        <w:pStyle w:val="BodyText"/>
        <w:spacing w:lineRule="auto" w:line="264" w:before="240" w:after="0"/>
        <w:ind w:start="156" w:end="176"/>
        <w:rPr/>
      </w:pPr>
      <w:r>
        <w:rPr/>
        <w:t>If</w:t>
      </w:r>
      <w:r>
        <w:rPr>
          <w:spacing w:val="-5"/>
        </w:rPr>
        <w:t xml:space="preserve"> </w:t>
      </w:r>
      <w:r>
        <w:rPr/>
        <w:t>severe</w:t>
      </w:r>
      <w:r>
        <w:rPr>
          <w:spacing w:val="-5"/>
        </w:rPr>
        <w:t xml:space="preserve"> </w:t>
      </w:r>
      <w:r>
        <w:rPr/>
        <w:t>and</w:t>
      </w:r>
      <w:r>
        <w:rPr>
          <w:spacing w:val="-3"/>
        </w:rPr>
        <w:t xml:space="preserve"> </w:t>
      </w:r>
      <w:r>
        <w:rPr/>
        <w:t>persistent</w:t>
      </w:r>
      <w:r>
        <w:rPr>
          <w:spacing w:val="-2"/>
        </w:rPr>
        <w:t xml:space="preserve"> </w:t>
      </w:r>
      <w:r>
        <w:rPr/>
        <w:t>hyperglycaemia</w:t>
      </w:r>
      <w:r>
        <w:rPr>
          <w:spacing w:val="-3"/>
        </w:rPr>
        <w:t xml:space="preserve"> </w:t>
      </w:r>
      <w:r>
        <w:rPr/>
        <w:t>is</w:t>
      </w:r>
      <w:r>
        <w:rPr>
          <w:spacing w:val="-4"/>
        </w:rPr>
        <w:t xml:space="preserve"> </w:t>
      </w:r>
      <w:r>
        <w:rPr/>
        <w:t>suspected</w:t>
      </w:r>
      <w:r>
        <w:rPr>
          <w:spacing w:val="-3"/>
        </w:rPr>
        <w:t xml:space="preserve"> </w:t>
      </w:r>
      <w:r>
        <w:rPr/>
        <w:t>based</w:t>
      </w:r>
      <w:r>
        <w:rPr>
          <w:spacing w:val="-3"/>
        </w:rPr>
        <w:t xml:space="preserve"> </w:t>
      </w:r>
      <w:r>
        <w:rPr/>
        <w:t>on</w:t>
      </w:r>
      <w:r>
        <w:rPr>
          <w:spacing w:val="-3"/>
        </w:rPr>
        <w:t xml:space="preserve"> </w:t>
      </w:r>
      <w:r>
        <w:rPr/>
        <w:t>e.g.</w:t>
      </w:r>
      <w:r>
        <w:rPr>
          <w:spacing w:val="-2"/>
        </w:rPr>
        <w:t xml:space="preserve"> </w:t>
      </w:r>
      <w:r>
        <w:rPr/>
        <w:t>‘self-measured</w:t>
      </w:r>
      <w:r>
        <w:rPr>
          <w:spacing w:val="-3"/>
        </w:rPr>
        <w:t xml:space="preserve"> </w:t>
      </w:r>
      <w:r>
        <w:rPr/>
        <w:t>plasma</w:t>
      </w:r>
      <w:r>
        <w:rPr>
          <w:spacing w:val="-4"/>
        </w:rPr>
        <w:t xml:space="preserve"> </w:t>
      </w:r>
      <w:r>
        <w:rPr/>
        <w:t xml:space="preserve">glucose’ </w:t>
      </w:r>
      <w:r>
        <w:rPr>
          <w:position w:val="2"/>
        </w:rPr>
        <w:t>(SMPG), then fasting plasma glucose (FPG) or HbA</w:t>
      </w:r>
      <w:r>
        <w:rPr>
          <w:sz w:val="16"/>
        </w:rPr>
        <w:t>1c</w:t>
      </w:r>
      <w:r>
        <w:rPr>
          <w:spacing w:val="27"/>
          <w:sz w:val="16"/>
        </w:rPr>
        <w:t xml:space="preserve"> </w:t>
      </w:r>
      <w:r>
        <w:rPr>
          <w:position w:val="2"/>
        </w:rPr>
        <w:t>(from week 32) should be measured at the discretion of the investigator. If any FPG or HbA</w:t>
      </w:r>
      <w:r>
        <w:rPr>
          <w:sz w:val="16"/>
        </w:rPr>
        <w:t>1c</w:t>
      </w:r>
      <w:r>
        <w:rPr>
          <w:spacing w:val="28"/>
          <w:sz w:val="16"/>
        </w:rPr>
        <w:t xml:space="preserve"> </w:t>
      </w:r>
      <w:r>
        <w:rPr>
          <w:position w:val="2"/>
        </w:rPr>
        <w:t xml:space="preserve">values (including both protocol specified and </w:t>
      </w:r>
      <w:r>
        <w:rPr/>
        <w:t>unscheduled assessments) exceeds the limits outlined below and no intercurrent cause of the hyperglycaemia can be identified, a confirmatory measurement in the safety laboratory should be obtained within 30 days.</w:t>
      </w:r>
    </w:p>
    <w:p>
      <w:pPr>
        <w:pStyle w:val="BodyText"/>
        <w:spacing w:lineRule="auto" w:line="264" w:before="232" w:after="0"/>
        <w:ind w:start="156" w:end="331"/>
        <w:rPr/>
      </w:pPr>
      <w:r>
        <w:rPr>
          <w:position w:val="2"/>
        </w:rPr>
        <w:t>If</w:t>
      </w:r>
      <w:r>
        <w:rPr>
          <w:spacing w:val="-5"/>
          <w:position w:val="2"/>
        </w:rPr>
        <w:t xml:space="preserve"> </w:t>
      </w:r>
      <w:r>
        <w:rPr>
          <w:position w:val="2"/>
        </w:rPr>
        <w:t>the</w:t>
      </w:r>
      <w:r>
        <w:rPr>
          <w:spacing w:val="-3"/>
          <w:position w:val="2"/>
        </w:rPr>
        <w:t xml:space="preserve"> </w:t>
      </w:r>
      <w:r>
        <w:rPr>
          <w:position w:val="2"/>
        </w:rPr>
        <w:t>confirmatory</w:t>
      </w:r>
      <w:r>
        <w:rPr>
          <w:spacing w:val="-3"/>
          <w:position w:val="2"/>
        </w:rPr>
        <w:t xml:space="preserve"> </w:t>
      </w:r>
      <w:r>
        <w:rPr>
          <w:position w:val="2"/>
        </w:rPr>
        <w:t>FPG</w:t>
      </w:r>
      <w:r>
        <w:rPr>
          <w:spacing w:val="-1"/>
          <w:position w:val="2"/>
        </w:rPr>
        <w:t xml:space="preserve"> </w:t>
      </w:r>
      <w:r>
        <w:rPr>
          <w:position w:val="2"/>
        </w:rPr>
        <w:t>or</w:t>
      </w:r>
      <w:r>
        <w:rPr>
          <w:spacing w:val="-3"/>
          <w:position w:val="2"/>
        </w:rPr>
        <w:t xml:space="preserve"> </w:t>
      </w:r>
      <w:r>
        <w:rPr>
          <w:position w:val="2"/>
        </w:rPr>
        <w:t>HbA</w:t>
      </w:r>
      <w:r>
        <w:rPr>
          <w:sz w:val="16"/>
        </w:rPr>
        <w:t>1c</w:t>
      </w:r>
      <w:r>
        <w:rPr>
          <w:spacing w:val="17"/>
          <w:sz w:val="16"/>
        </w:rPr>
        <w:t xml:space="preserve"> </w:t>
      </w:r>
      <w:r>
        <w:rPr>
          <w:position w:val="2"/>
        </w:rPr>
        <w:t>also</w:t>
      </w:r>
      <w:r>
        <w:rPr>
          <w:spacing w:val="-3"/>
          <w:position w:val="2"/>
        </w:rPr>
        <w:t xml:space="preserve"> </w:t>
      </w:r>
      <w:r>
        <w:rPr>
          <w:position w:val="2"/>
        </w:rPr>
        <w:t>exceeds</w:t>
      </w:r>
      <w:r>
        <w:rPr>
          <w:spacing w:val="-4"/>
          <w:position w:val="2"/>
        </w:rPr>
        <w:t xml:space="preserve"> </w:t>
      </w:r>
      <w:r>
        <w:rPr>
          <w:position w:val="2"/>
        </w:rPr>
        <w:t>the</w:t>
      </w:r>
      <w:r>
        <w:rPr>
          <w:spacing w:val="-4"/>
          <w:position w:val="2"/>
        </w:rPr>
        <w:t xml:space="preserve"> </w:t>
      </w:r>
      <w:r>
        <w:rPr>
          <w:position w:val="2"/>
        </w:rPr>
        <w:t>value</w:t>
      </w:r>
      <w:r>
        <w:rPr>
          <w:spacing w:val="-3"/>
          <w:position w:val="2"/>
        </w:rPr>
        <w:t xml:space="preserve"> </w:t>
      </w:r>
      <w:r>
        <w:rPr>
          <w:position w:val="2"/>
        </w:rPr>
        <w:t>described</w:t>
      </w:r>
      <w:r>
        <w:rPr>
          <w:spacing w:val="-3"/>
          <w:position w:val="2"/>
        </w:rPr>
        <w:t xml:space="preserve"> </w:t>
      </w:r>
      <w:r>
        <w:rPr>
          <w:position w:val="2"/>
        </w:rPr>
        <w:t>below</w:t>
      </w:r>
      <w:r>
        <w:rPr>
          <w:spacing w:val="-4"/>
          <w:position w:val="2"/>
        </w:rPr>
        <w:t xml:space="preserve"> </w:t>
      </w:r>
      <w:r>
        <w:rPr>
          <w:position w:val="2"/>
        </w:rPr>
        <w:t>then</w:t>
      </w:r>
      <w:r>
        <w:rPr>
          <w:spacing w:val="-3"/>
          <w:position w:val="2"/>
        </w:rPr>
        <w:t xml:space="preserve"> </w:t>
      </w:r>
      <w:r>
        <w:rPr>
          <w:position w:val="2"/>
        </w:rPr>
        <w:t>the</w:t>
      </w:r>
      <w:r>
        <w:rPr>
          <w:spacing w:val="-4"/>
          <w:position w:val="2"/>
        </w:rPr>
        <w:t xml:space="preserve"> </w:t>
      </w:r>
      <w:r>
        <w:rPr>
          <w:position w:val="2"/>
        </w:rPr>
        <w:t xml:space="preserve">participant </w:t>
      </w:r>
      <w:r>
        <w:rPr/>
        <w:t xml:space="preserve">should be offered treatment intensification (rescue medicine, Section </w:t>
      </w:r>
      <w:hyperlink w:anchor="_bookmark53">
        <w:r>
          <w:rPr>
            <w:rStyle w:val="Style7"/>
            <w:color w:val="0000FF"/>
            <w:u w:val="single" w:color="0000FF"/>
          </w:rPr>
          <w:t>6.8.1</w:t>
        </w:r>
      </w:hyperlink>
      <w:r>
        <w:rPr/>
        <w:t>).</w:t>
      </w:r>
    </w:p>
    <w:p>
      <w:pPr>
        <w:pStyle w:val="BodyText"/>
        <w:spacing w:before="239" w:after="0"/>
        <w:rPr/>
      </w:pPr>
      <w:r>
        <w:rPr/>
        <w:t>Rescue</w:t>
      </w:r>
      <w:r>
        <w:rPr>
          <w:spacing w:val="-2"/>
        </w:rPr>
        <w:t xml:space="preserve"> </w:t>
      </w:r>
      <w:r>
        <w:rPr/>
        <w:t>medication</w:t>
      </w:r>
      <w:r>
        <w:rPr>
          <w:spacing w:val="-1"/>
        </w:rPr>
        <w:t xml:space="preserve"> </w:t>
      </w:r>
      <w:r>
        <w:rPr/>
        <w:t>should</w:t>
      </w:r>
      <w:r>
        <w:rPr>
          <w:spacing w:val="-1"/>
        </w:rPr>
        <w:t xml:space="preserve"> </w:t>
      </w:r>
      <w:r>
        <w:rPr/>
        <w:t>be</w:t>
      </w:r>
      <w:r>
        <w:rPr>
          <w:spacing w:val="-1"/>
        </w:rPr>
        <w:t xml:space="preserve"> </w:t>
      </w:r>
      <w:r>
        <w:rPr/>
        <w:t>offered</w:t>
      </w:r>
      <w:r>
        <w:rPr>
          <w:spacing w:val="-1"/>
        </w:rPr>
        <w:t xml:space="preserve"> </w:t>
      </w:r>
      <w:r>
        <w:rPr/>
        <w:t>at</w:t>
      </w:r>
      <w:r>
        <w:rPr>
          <w:spacing w:val="-1"/>
        </w:rPr>
        <w:t xml:space="preserve"> </w:t>
      </w:r>
      <w:r>
        <w:rPr/>
        <w:t>the</w:t>
      </w:r>
      <w:r>
        <w:rPr>
          <w:spacing w:val="-2"/>
        </w:rPr>
        <w:t xml:space="preserve"> </w:t>
      </w:r>
      <w:r>
        <w:rPr/>
        <w:t>discretion of</w:t>
      </w:r>
      <w:r>
        <w:rPr>
          <w:spacing w:val="-1"/>
        </w:rPr>
        <w:t xml:space="preserve"> </w:t>
      </w:r>
      <w:r>
        <w:rPr/>
        <w:t>the</w:t>
      </w:r>
      <w:r>
        <w:rPr>
          <w:spacing w:val="-2"/>
        </w:rPr>
        <w:t xml:space="preserve"> </w:t>
      </w:r>
      <w:r>
        <w:rPr/>
        <w:t xml:space="preserve">investigator </w:t>
      </w:r>
      <w:r>
        <w:rPr>
          <w:spacing w:val="-5"/>
        </w:rPr>
        <w:t>if:</w:t>
      </w:r>
    </w:p>
    <w:p>
      <w:pPr>
        <w:pStyle w:val="ListParagraph"/>
        <w:numPr>
          <w:ilvl w:val="0"/>
          <w:numId w:val="32"/>
        </w:numPr>
        <w:tabs>
          <w:tab w:val="clear" w:pos="720"/>
          <w:tab w:val="left" w:pos="516" w:leader="none"/>
        </w:tabs>
        <w:spacing w:before="28" w:after="0"/>
        <w:rPr>
          <w:sz w:val="24"/>
        </w:rPr>
      </w:pPr>
      <w:r>
        <w:rPr>
          <w:sz w:val="24"/>
        </w:rPr>
        <w:t>FPG</w:t>
      </w:r>
      <w:r>
        <w:rPr>
          <w:spacing w:val="-4"/>
          <w:sz w:val="24"/>
        </w:rPr>
        <w:t xml:space="preserve"> </w:t>
      </w:r>
      <w:r>
        <w:rPr>
          <w:sz w:val="24"/>
        </w:rPr>
        <w:t>&gt;</w:t>
      </w:r>
      <w:r>
        <w:rPr>
          <w:spacing w:val="-3"/>
          <w:sz w:val="24"/>
        </w:rPr>
        <w:t xml:space="preserve"> </w:t>
      </w:r>
      <w:r>
        <w:rPr>
          <w:sz w:val="24"/>
        </w:rPr>
        <w:t>15.0 mmol/L</w:t>
      </w:r>
      <w:r>
        <w:rPr>
          <w:spacing w:val="-1"/>
          <w:sz w:val="24"/>
        </w:rPr>
        <w:t xml:space="preserve"> </w:t>
      </w:r>
      <w:r>
        <w:rPr>
          <w:sz w:val="24"/>
        </w:rPr>
        <w:t>(270</w:t>
      </w:r>
      <w:r>
        <w:rPr>
          <w:spacing w:val="-1"/>
          <w:sz w:val="24"/>
        </w:rPr>
        <w:t xml:space="preserve"> </w:t>
      </w:r>
      <w:r>
        <w:rPr>
          <w:sz w:val="24"/>
        </w:rPr>
        <w:t>mg/dL) from</w:t>
      </w:r>
      <w:r>
        <w:rPr>
          <w:spacing w:val="-1"/>
          <w:sz w:val="24"/>
        </w:rPr>
        <w:t xml:space="preserve"> </w:t>
      </w:r>
      <w:r>
        <w:rPr>
          <w:sz w:val="24"/>
        </w:rPr>
        <w:t>randomisation</w:t>
      </w:r>
      <w:r>
        <w:rPr>
          <w:spacing w:val="-1"/>
          <w:sz w:val="24"/>
        </w:rPr>
        <w:t xml:space="preserve"> </w:t>
      </w:r>
      <w:r>
        <w:rPr>
          <w:sz w:val="24"/>
        </w:rPr>
        <w:t>to end</w:t>
      </w:r>
      <w:r>
        <w:rPr>
          <w:spacing w:val="-1"/>
          <w:sz w:val="24"/>
        </w:rPr>
        <w:t xml:space="preserve"> </w:t>
      </w:r>
      <w:r>
        <w:rPr>
          <w:sz w:val="24"/>
        </w:rPr>
        <w:t>of</w:t>
      </w:r>
      <w:r>
        <w:rPr>
          <w:spacing w:val="-3"/>
          <w:sz w:val="24"/>
        </w:rPr>
        <w:t xml:space="preserve"> </w:t>
      </w:r>
      <w:r>
        <w:rPr>
          <w:sz w:val="24"/>
        </w:rPr>
        <w:t xml:space="preserve">week </w:t>
      </w:r>
      <w:r>
        <w:rPr>
          <w:spacing w:val="-10"/>
          <w:sz w:val="24"/>
        </w:rPr>
        <w:t>8</w:t>
      </w:r>
    </w:p>
    <w:p>
      <w:pPr>
        <w:pStyle w:val="ListParagraph"/>
        <w:numPr>
          <w:ilvl w:val="0"/>
          <w:numId w:val="32"/>
        </w:numPr>
        <w:tabs>
          <w:tab w:val="clear" w:pos="720"/>
          <w:tab w:val="left" w:pos="516" w:leader="none"/>
        </w:tabs>
        <w:spacing w:before="27" w:after="0"/>
        <w:rPr>
          <w:sz w:val="24"/>
        </w:rPr>
      </w:pPr>
      <w:r>
        <w:rPr>
          <w:sz w:val="24"/>
        </w:rPr>
        <w:t>FPG</w:t>
      </w:r>
      <w:r>
        <w:rPr>
          <w:spacing w:val="-2"/>
          <w:sz w:val="24"/>
        </w:rPr>
        <w:t xml:space="preserve"> </w:t>
      </w:r>
      <w:r>
        <w:rPr>
          <w:sz w:val="24"/>
        </w:rPr>
        <w:t>&gt;</w:t>
      </w:r>
      <w:r>
        <w:rPr>
          <w:spacing w:val="-3"/>
          <w:sz w:val="24"/>
        </w:rPr>
        <w:t xml:space="preserve"> </w:t>
      </w:r>
      <w:r>
        <w:rPr>
          <w:sz w:val="24"/>
        </w:rPr>
        <w:t>13.3</w:t>
      </w:r>
      <w:r>
        <w:rPr>
          <w:spacing w:val="-1"/>
          <w:sz w:val="24"/>
        </w:rPr>
        <w:t xml:space="preserve"> </w:t>
      </w:r>
      <w:r>
        <w:rPr>
          <w:sz w:val="24"/>
        </w:rPr>
        <w:t>mmol/L (240</w:t>
      </w:r>
      <w:r>
        <w:rPr>
          <w:spacing w:val="-1"/>
          <w:sz w:val="24"/>
        </w:rPr>
        <w:t xml:space="preserve"> </w:t>
      </w:r>
      <w:r>
        <w:rPr>
          <w:sz w:val="24"/>
        </w:rPr>
        <w:t>mg/dL)</w:t>
      </w:r>
      <w:r>
        <w:rPr>
          <w:spacing w:val="-1"/>
          <w:sz w:val="24"/>
        </w:rPr>
        <w:t xml:space="preserve"> </w:t>
      </w:r>
      <w:r>
        <w:rPr>
          <w:sz w:val="24"/>
        </w:rPr>
        <w:t>from week</w:t>
      </w:r>
      <w:r>
        <w:rPr>
          <w:spacing w:val="-1"/>
          <w:sz w:val="24"/>
        </w:rPr>
        <w:t xml:space="preserve"> </w:t>
      </w:r>
      <w:r>
        <w:rPr>
          <w:sz w:val="24"/>
        </w:rPr>
        <w:t>9</w:t>
      </w:r>
      <w:r>
        <w:rPr>
          <w:spacing w:val="-1"/>
          <w:sz w:val="24"/>
        </w:rPr>
        <w:t xml:space="preserve"> </w:t>
      </w:r>
      <w:r>
        <w:rPr>
          <w:sz w:val="24"/>
        </w:rPr>
        <w:t>to</w:t>
      </w:r>
      <w:r>
        <w:rPr>
          <w:spacing w:val="2"/>
          <w:sz w:val="24"/>
        </w:rPr>
        <w:t xml:space="preserve"> </w:t>
      </w:r>
      <w:r>
        <w:rPr>
          <w:sz w:val="24"/>
        </w:rPr>
        <w:t>end</w:t>
      </w:r>
      <w:r>
        <w:rPr>
          <w:spacing w:val="-1"/>
          <w:sz w:val="24"/>
        </w:rPr>
        <w:t xml:space="preserve"> </w:t>
      </w:r>
      <w:r>
        <w:rPr>
          <w:sz w:val="24"/>
        </w:rPr>
        <w:t>of</w:t>
      </w:r>
      <w:r>
        <w:rPr>
          <w:spacing w:val="-2"/>
          <w:sz w:val="24"/>
        </w:rPr>
        <w:t xml:space="preserve"> </w:t>
      </w:r>
      <w:r>
        <w:rPr>
          <w:sz w:val="24"/>
        </w:rPr>
        <w:t>week</w:t>
      </w:r>
      <w:r>
        <w:rPr>
          <w:spacing w:val="1"/>
          <w:sz w:val="24"/>
        </w:rPr>
        <w:t xml:space="preserve"> </w:t>
      </w:r>
      <w:r>
        <w:rPr>
          <w:spacing w:val="-5"/>
          <w:sz w:val="24"/>
        </w:rPr>
        <w:t>31</w:t>
      </w:r>
    </w:p>
    <w:p>
      <w:pPr>
        <w:pStyle w:val="ListParagraph"/>
        <w:numPr>
          <w:ilvl w:val="0"/>
          <w:numId w:val="32"/>
        </w:numPr>
        <w:tabs>
          <w:tab w:val="clear" w:pos="720"/>
          <w:tab w:val="left" w:pos="516" w:leader="none"/>
        </w:tabs>
        <w:spacing w:lineRule="auto" w:line="262" w:before="28" w:after="0"/>
        <w:ind w:hanging="360" w:start="516" w:end="570"/>
        <w:rPr>
          <w:sz w:val="24"/>
        </w:rPr>
      </w:pPr>
      <w:r>
        <w:rPr>
          <w:position w:val="2"/>
          <w:sz w:val="24"/>
        </w:rPr>
        <w:t>FPG</w:t>
      </w:r>
      <w:r>
        <w:rPr>
          <w:spacing w:val="-3"/>
          <w:position w:val="2"/>
          <w:sz w:val="24"/>
        </w:rPr>
        <w:t xml:space="preserve"> </w:t>
      </w:r>
      <w:r>
        <w:rPr>
          <w:position w:val="2"/>
          <w:sz w:val="24"/>
        </w:rPr>
        <w:t>&gt;</w:t>
      </w:r>
      <w:r>
        <w:rPr>
          <w:spacing w:val="-4"/>
          <w:position w:val="2"/>
          <w:sz w:val="24"/>
        </w:rPr>
        <w:t xml:space="preserve"> </w:t>
      </w:r>
      <w:r>
        <w:rPr>
          <w:position w:val="2"/>
          <w:sz w:val="24"/>
        </w:rPr>
        <w:t>11.1</w:t>
      </w:r>
      <w:r>
        <w:rPr>
          <w:spacing w:val="-2"/>
          <w:position w:val="2"/>
          <w:sz w:val="24"/>
        </w:rPr>
        <w:t xml:space="preserve"> </w:t>
      </w:r>
      <w:r>
        <w:rPr>
          <w:position w:val="2"/>
          <w:sz w:val="24"/>
        </w:rPr>
        <w:t>mmol/L</w:t>
      </w:r>
      <w:r>
        <w:rPr>
          <w:spacing w:val="-2"/>
          <w:position w:val="2"/>
          <w:sz w:val="24"/>
        </w:rPr>
        <w:t xml:space="preserve"> </w:t>
      </w:r>
      <w:r>
        <w:rPr>
          <w:position w:val="2"/>
          <w:sz w:val="24"/>
        </w:rPr>
        <w:t>(200</w:t>
      </w:r>
      <w:r>
        <w:rPr>
          <w:spacing w:val="-2"/>
          <w:position w:val="2"/>
          <w:sz w:val="24"/>
        </w:rPr>
        <w:t xml:space="preserve"> </w:t>
      </w:r>
      <w:r>
        <w:rPr>
          <w:position w:val="2"/>
          <w:sz w:val="24"/>
        </w:rPr>
        <w:t>mg/dL)</w:t>
      </w:r>
      <w:r>
        <w:rPr>
          <w:spacing w:val="-3"/>
          <w:position w:val="2"/>
          <w:sz w:val="24"/>
        </w:rPr>
        <w:t xml:space="preserve"> </w:t>
      </w:r>
      <w:r>
        <w:rPr>
          <w:position w:val="2"/>
          <w:sz w:val="24"/>
        </w:rPr>
        <w:t>OR</w:t>
      </w:r>
      <w:r>
        <w:rPr>
          <w:spacing w:val="-2"/>
          <w:position w:val="2"/>
          <w:sz w:val="24"/>
        </w:rPr>
        <w:t xml:space="preserve"> </w:t>
      </w:r>
      <w:r>
        <w:rPr>
          <w:position w:val="2"/>
          <w:sz w:val="24"/>
        </w:rPr>
        <w:t>HbA</w:t>
      </w:r>
      <w:r>
        <w:rPr>
          <w:sz w:val="16"/>
        </w:rPr>
        <w:t>1c</w:t>
      </w:r>
      <w:r>
        <w:rPr>
          <w:spacing w:val="18"/>
          <w:sz w:val="16"/>
        </w:rPr>
        <w:t xml:space="preserve"> </w:t>
      </w:r>
      <w:r>
        <w:rPr>
          <w:position w:val="2"/>
          <w:sz w:val="24"/>
        </w:rPr>
        <w:t>≥</w:t>
      </w:r>
      <w:r>
        <w:rPr>
          <w:spacing w:val="-2"/>
          <w:position w:val="2"/>
          <w:sz w:val="24"/>
        </w:rPr>
        <w:t xml:space="preserve"> </w:t>
      </w:r>
      <w:r>
        <w:rPr>
          <w:position w:val="2"/>
          <w:sz w:val="24"/>
        </w:rPr>
        <w:t>8.5%</w:t>
      </w:r>
      <w:r>
        <w:rPr>
          <w:spacing w:val="-3"/>
          <w:position w:val="2"/>
          <w:sz w:val="24"/>
        </w:rPr>
        <w:t xml:space="preserve"> </w:t>
      </w:r>
      <w:r>
        <w:rPr>
          <w:position w:val="2"/>
          <w:sz w:val="24"/>
        </w:rPr>
        <w:t>(69</w:t>
      </w:r>
      <w:r>
        <w:rPr>
          <w:spacing w:val="-2"/>
          <w:position w:val="2"/>
          <w:sz w:val="24"/>
        </w:rPr>
        <w:t xml:space="preserve"> </w:t>
      </w:r>
      <w:r>
        <w:rPr>
          <w:position w:val="2"/>
          <w:sz w:val="24"/>
        </w:rPr>
        <w:t>mmol/mol)</w:t>
      </w:r>
      <w:r>
        <w:rPr>
          <w:spacing w:val="-2"/>
          <w:position w:val="2"/>
          <w:sz w:val="24"/>
        </w:rPr>
        <w:t xml:space="preserve"> </w:t>
      </w:r>
      <w:r>
        <w:rPr>
          <w:position w:val="2"/>
          <w:sz w:val="24"/>
        </w:rPr>
        <w:t>from</w:t>
      </w:r>
      <w:r>
        <w:rPr>
          <w:spacing w:val="-2"/>
          <w:position w:val="2"/>
          <w:sz w:val="24"/>
        </w:rPr>
        <w:t xml:space="preserve"> </w:t>
      </w:r>
      <w:r>
        <w:rPr>
          <w:position w:val="2"/>
          <w:sz w:val="24"/>
        </w:rPr>
        <w:t>week</w:t>
      </w:r>
      <w:r>
        <w:rPr>
          <w:spacing w:val="-1"/>
          <w:position w:val="2"/>
          <w:sz w:val="24"/>
        </w:rPr>
        <w:t xml:space="preserve"> </w:t>
      </w:r>
      <w:r>
        <w:rPr>
          <w:position w:val="2"/>
          <w:sz w:val="24"/>
        </w:rPr>
        <w:t>32</w:t>
      </w:r>
      <w:r>
        <w:rPr>
          <w:spacing w:val="-2"/>
          <w:position w:val="2"/>
          <w:sz w:val="24"/>
        </w:rPr>
        <w:t xml:space="preserve"> </w:t>
      </w:r>
      <w:r>
        <w:rPr>
          <w:position w:val="2"/>
          <w:sz w:val="24"/>
        </w:rPr>
        <w:t>to</w:t>
      </w:r>
      <w:r>
        <w:rPr>
          <w:spacing w:val="-2"/>
          <w:position w:val="2"/>
          <w:sz w:val="24"/>
        </w:rPr>
        <w:t xml:space="preserve"> </w:t>
      </w:r>
      <w:r>
        <w:rPr>
          <w:position w:val="2"/>
          <w:sz w:val="24"/>
        </w:rPr>
        <w:t>end</w:t>
      </w:r>
      <w:r>
        <w:rPr>
          <w:spacing w:val="-2"/>
          <w:position w:val="2"/>
          <w:sz w:val="24"/>
        </w:rPr>
        <w:t xml:space="preserve"> </w:t>
      </w:r>
      <w:r>
        <w:rPr>
          <w:position w:val="2"/>
          <w:sz w:val="24"/>
        </w:rPr>
        <w:t xml:space="preserve">of </w:t>
      </w:r>
      <w:r>
        <w:rPr>
          <w:spacing w:val="-2"/>
          <w:sz w:val="24"/>
        </w:rPr>
        <w:t>treatment</w:t>
      </w:r>
    </w:p>
    <w:p>
      <w:pPr>
        <w:pStyle w:val="BodyText"/>
        <w:spacing w:lineRule="auto" w:line="264" w:before="243" w:after="0"/>
        <w:ind w:start="156" w:end="173"/>
        <w:rPr/>
      </w:pPr>
      <w:r>
        <w:rPr/>
        <w:t>Before</w:t>
      </w:r>
      <w:r>
        <w:rPr>
          <w:spacing w:val="-4"/>
        </w:rPr>
        <w:t xml:space="preserve"> </w:t>
      </w:r>
      <w:r>
        <w:rPr/>
        <w:t>considering</w:t>
      </w:r>
      <w:r>
        <w:rPr>
          <w:spacing w:val="-3"/>
        </w:rPr>
        <w:t xml:space="preserve"> </w:t>
      </w:r>
      <w:r>
        <w:rPr/>
        <w:t>rescue</w:t>
      </w:r>
      <w:r>
        <w:rPr>
          <w:spacing w:val="-4"/>
        </w:rPr>
        <w:t xml:space="preserve"> </w:t>
      </w:r>
      <w:r>
        <w:rPr/>
        <w:t>medicine,</w:t>
      </w:r>
      <w:r>
        <w:rPr>
          <w:spacing w:val="-3"/>
        </w:rPr>
        <w:t xml:space="preserve"> </w:t>
      </w:r>
      <w:r>
        <w:rPr/>
        <w:t>the</w:t>
      </w:r>
      <w:r>
        <w:rPr>
          <w:spacing w:val="-4"/>
        </w:rPr>
        <w:t xml:space="preserve"> </w:t>
      </w:r>
      <w:r>
        <w:rPr/>
        <w:t>investigator</w:t>
      </w:r>
      <w:r>
        <w:rPr>
          <w:spacing w:val="-3"/>
        </w:rPr>
        <w:t xml:space="preserve"> </w:t>
      </w:r>
      <w:r>
        <w:rPr/>
        <w:t>should</w:t>
      </w:r>
      <w:r>
        <w:rPr>
          <w:spacing w:val="-3"/>
        </w:rPr>
        <w:t xml:space="preserve"> </w:t>
      </w:r>
      <w:r>
        <w:rPr/>
        <w:t>ensure</w:t>
      </w:r>
      <w:r>
        <w:rPr>
          <w:spacing w:val="-5"/>
        </w:rPr>
        <w:t xml:space="preserve"> </w:t>
      </w:r>
      <w:r>
        <w:rPr/>
        <w:t>adherence</w:t>
      </w:r>
      <w:r>
        <w:rPr>
          <w:spacing w:val="-4"/>
        </w:rPr>
        <w:t xml:space="preserve"> </w:t>
      </w:r>
      <w:r>
        <w:rPr/>
        <w:t>to</w:t>
      </w:r>
      <w:r>
        <w:rPr>
          <w:spacing w:val="-3"/>
        </w:rPr>
        <w:t xml:space="preserve"> </w:t>
      </w:r>
      <w:r>
        <w:rPr/>
        <w:t>the</w:t>
      </w:r>
      <w:r>
        <w:rPr>
          <w:spacing w:val="-2"/>
        </w:rPr>
        <w:t xml:space="preserve"> </w:t>
      </w:r>
      <w:r>
        <w:rPr/>
        <w:t>IMP</w:t>
      </w:r>
      <w:r>
        <w:rPr>
          <w:spacing w:val="-3"/>
        </w:rPr>
        <w:t xml:space="preserve"> </w:t>
      </w:r>
      <w:r>
        <w:rPr/>
        <w:t>regimen and ascertain whether an intercurrent cause of hyperglycaemia exists.</w:t>
      </w:r>
    </w:p>
    <w:p>
      <w:pPr>
        <w:pStyle w:val="Heading2"/>
        <w:numPr>
          <w:ilvl w:val="1"/>
          <w:numId w:val="67"/>
        </w:numPr>
        <w:tabs>
          <w:tab w:val="clear" w:pos="720"/>
          <w:tab w:val="left" w:pos="835" w:leader="none"/>
        </w:tabs>
        <w:spacing w:before="241" w:after="0"/>
        <w:ind w:hanging="679" w:start="835"/>
        <w:jc w:val="start"/>
        <w:rPr/>
      </w:pPr>
      <w:bookmarkStart w:id="60" w:name="_bookmark60"/>
      <w:bookmarkEnd w:id="60"/>
      <w:r>
        <w:rPr/>
        <w:t>Participant</w:t>
      </w:r>
      <w:r>
        <w:rPr>
          <w:spacing w:val="-6"/>
        </w:rPr>
        <w:t xml:space="preserve"> </w:t>
      </w:r>
      <w:r>
        <w:rPr/>
        <w:t>discontinuation/withdrawal</w:t>
      </w:r>
      <w:r>
        <w:rPr>
          <w:spacing w:val="-5"/>
        </w:rPr>
        <w:t xml:space="preserve"> </w:t>
      </w:r>
      <w:r>
        <w:rPr/>
        <w:t>from</w:t>
      </w:r>
      <w:r>
        <w:rPr>
          <w:spacing w:val="-5"/>
        </w:rPr>
        <w:t xml:space="preserve"> </w:t>
      </w:r>
      <w:r>
        <w:rPr/>
        <w:t>the</w:t>
      </w:r>
      <w:r>
        <w:rPr>
          <w:spacing w:val="-5"/>
        </w:rPr>
        <w:t xml:space="preserve"> </w:t>
      </w:r>
      <w:r>
        <w:rPr>
          <w:spacing w:val="-2"/>
        </w:rPr>
        <w:t>study</w:t>
      </w:r>
    </w:p>
    <w:p>
      <w:pPr>
        <w:pStyle w:val="BodyText"/>
        <w:spacing w:lineRule="auto" w:line="264" w:before="147" w:after="0"/>
        <w:rPr/>
      </w:pPr>
      <w:r>
        <w:rPr/>
        <w:t>A</w:t>
      </w:r>
      <w:r>
        <w:rPr>
          <w:spacing w:val="-3"/>
        </w:rPr>
        <w:t xml:space="preserve"> </w:t>
      </w:r>
      <w:r>
        <w:rPr/>
        <w:t>participant</w:t>
      </w:r>
      <w:r>
        <w:rPr>
          <w:spacing w:val="-2"/>
        </w:rPr>
        <w:t xml:space="preserve"> </w:t>
      </w:r>
      <w:r>
        <w:rPr/>
        <w:t>may</w:t>
      </w:r>
      <w:r>
        <w:rPr>
          <w:spacing w:val="-2"/>
        </w:rPr>
        <w:t xml:space="preserve"> </w:t>
      </w:r>
      <w:r>
        <w:rPr/>
        <w:t>be</w:t>
      </w:r>
      <w:r>
        <w:rPr>
          <w:spacing w:val="-2"/>
        </w:rPr>
        <w:t xml:space="preserve"> </w:t>
      </w:r>
      <w:r>
        <w:rPr/>
        <w:t>withdrawn</w:t>
      </w:r>
      <w:r>
        <w:rPr>
          <w:spacing w:val="-2"/>
        </w:rPr>
        <w:t xml:space="preserve"> </w:t>
      </w:r>
      <w:r>
        <w:rPr/>
        <w:t>from</w:t>
      </w:r>
      <w:r>
        <w:rPr>
          <w:spacing w:val="-2"/>
        </w:rPr>
        <w:t xml:space="preserve"> </w:t>
      </w:r>
      <w:r>
        <w:rPr/>
        <w:t>the</w:t>
      </w:r>
      <w:r>
        <w:rPr>
          <w:spacing w:val="-2"/>
        </w:rPr>
        <w:t xml:space="preserve"> </w:t>
      </w:r>
      <w:r>
        <w:rPr/>
        <w:t>study</w:t>
      </w:r>
      <w:r>
        <w:rPr>
          <w:spacing w:val="-2"/>
        </w:rPr>
        <w:t xml:space="preserve"> </w:t>
      </w:r>
      <w:r>
        <w:rPr/>
        <w:t>at</w:t>
      </w:r>
      <w:r>
        <w:rPr>
          <w:spacing w:val="-2"/>
        </w:rPr>
        <w:t xml:space="preserve"> </w:t>
      </w:r>
      <w:r>
        <w:rPr/>
        <w:t>any</w:t>
      </w:r>
      <w:r>
        <w:rPr>
          <w:spacing w:val="-2"/>
        </w:rPr>
        <w:t xml:space="preserve"> </w:t>
      </w:r>
      <w:r>
        <w:rPr/>
        <w:t>time</w:t>
      </w:r>
      <w:r>
        <w:rPr>
          <w:spacing w:val="-3"/>
        </w:rPr>
        <w:t xml:space="preserve"> </w:t>
      </w:r>
      <w:r>
        <w:rPr/>
        <w:t>at</w:t>
      </w:r>
      <w:r>
        <w:rPr>
          <w:spacing w:val="-2"/>
        </w:rPr>
        <w:t xml:space="preserve"> </w:t>
      </w:r>
      <w:r>
        <w:rPr/>
        <w:t>the</w:t>
      </w:r>
      <w:r>
        <w:rPr>
          <w:spacing w:val="-3"/>
        </w:rPr>
        <w:t xml:space="preserve"> </w:t>
      </w:r>
      <w:r>
        <w:rPr/>
        <w:t>discretion</w:t>
      </w:r>
      <w:r>
        <w:rPr>
          <w:spacing w:val="-2"/>
        </w:rPr>
        <w:t xml:space="preserve"> </w:t>
      </w:r>
      <w:r>
        <w:rPr/>
        <w:t>of</w:t>
      </w:r>
      <w:r>
        <w:rPr>
          <w:spacing w:val="-2"/>
        </w:rPr>
        <w:t xml:space="preserve"> </w:t>
      </w:r>
      <w:r>
        <w:rPr/>
        <w:t>the</w:t>
      </w:r>
      <w:r>
        <w:rPr>
          <w:spacing w:val="-4"/>
        </w:rPr>
        <w:t xml:space="preserve"> </w:t>
      </w:r>
      <w:r>
        <w:rPr/>
        <w:t>investigator</w:t>
      </w:r>
      <w:r>
        <w:rPr>
          <w:spacing w:val="-2"/>
        </w:rPr>
        <w:t xml:space="preserve"> </w:t>
      </w:r>
      <w:r>
        <w:rPr/>
        <w:t>for safety, behavioural, or compliance reasons.</w:t>
      </w:r>
    </w:p>
    <w:p>
      <w:pPr>
        <w:pStyle w:val="BodyText"/>
        <w:spacing w:before="240" w:after="0"/>
        <w:rPr/>
      </w:pPr>
      <w:r>
        <w:rPr/>
        <w:t>A</w:t>
      </w:r>
      <w:r>
        <w:rPr>
          <w:spacing w:val="-5"/>
        </w:rPr>
        <w:t xml:space="preserve"> </w:t>
      </w:r>
      <w:r>
        <w:rPr/>
        <w:t>participant</w:t>
      </w:r>
      <w:r>
        <w:rPr>
          <w:spacing w:val="-1"/>
        </w:rPr>
        <w:t xml:space="preserve"> </w:t>
      </w:r>
      <w:r>
        <w:rPr/>
        <w:t>may</w:t>
      </w:r>
      <w:r>
        <w:rPr>
          <w:spacing w:val="-1"/>
        </w:rPr>
        <w:t xml:space="preserve"> </w:t>
      </w:r>
      <w:r>
        <w:rPr/>
        <w:t>withdraw</w:t>
      </w:r>
      <w:r>
        <w:rPr>
          <w:spacing w:val="-2"/>
        </w:rPr>
        <w:t xml:space="preserve"> </w:t>
      </w:r>
      <w:r>
        <w:rPr/>
        <w:t>consent</w:t>
      </w:r>
      <w:r>
        <w:rPr>
          <w:spacing w:val="-1"/>
        </w:rPr>
        <w:t xml:space="preserve"> </w:t>
      </w:r>
      <w:r>
        <w:rPr/>
        <w:t>at any</w:t>
      </w:r>
      <w:r>
        <w:rPr>
          <w:spacing w:val="-1"/>
        </w:rPr>
        <w:t xml:space="preserve"> </w:t>
      </w:r>
      <w:r>
        <w:rPr/>
        <w:t>time</w:t>
      </w:r>
      <w:r>
        <w:rPr>
          <w:spacing w:val="-1"/>
        </w:rPr>
        <w:t xml:space="preserve"> </w:t>
      </w:r>
      <w:r>
        <w:rPr/>
        <w:t>at</w:t>
      </w:r>
      <w:r>
        <w:rPr>
          <w:spacing w:val="1"/>
        </w:rPr>
        <w:t xml:space="preserve"> </w:t>
      </w:r>
      <w:r>
        <w:rPr/>
        <w:t>his/her</w:t>
      </w:r>
      <w:r>
        <w:rPr>
          <w:spacing w:val="-1"/>
        </w:rPr>
        <w:t xml:space="preserve"> </w:t>
      </w:r>
      <w:r>
        <w:rPr/>
        <w:t>own</w:t>
      </w:r>
      <w:r>
        <w:rPr>
          <w:spacing w:val="-1"/>
        </w:rPr>
        <w:t xml:space="preserve"> </w:t>
      </w:r>
      <w:r>
        <w:rPr>
          <w:spacing w:val="-2"/>
        </w:rPr>
        <w:t>request.</w:t>
      </w:r>
    </w:p>
    <w:p>
      <w:pPr>
        <w:pStyle w:val="BodyText"/>
        <w:spacing w:lineRule="auto" w:line="264" w:before="268" w:after="0"/>
        <w:ind w:start="156" w:end="266"/>
        <w:rPr/>
        <w:sectPr>
          <w:headerReference w:type="default" r:id="rId126"/>
          <w:headerReference w:type="first" r:id="rId127"/>
          <w:type w:val="nextPage"/>
          <w:pgSz w:w="11906" w:h="16838"/>
          <w:pgMar w:left="1260" w:right="680" w:gutter="0" w:header="850" w:top="1880" w:footer="0" w:bottom="280"/>
          <w:pgNumType w:fmt="decimal"/>
          <w:formProt w:val="false"/>
          <w:textDirection w:val="lrTb"/>
          <w:docGrid w:type="default" w:linePitch="100" w:charSpace="0"/>
        </w:sectPr>
      </w:pPr>
      <w:r>
        <w:rPr/>
        <w:t>If a participant wants to withdraw consent or the investigator wants to withdraw the participant prior</w:t>
      </w:r>
      <w:r>
        <w:rPr>
          <w:spacing w:val="-4"/>
        </w:rPr>
        <w:t xml:space="preserve"> </w:t>
      </w:r>
      <w:r>
        <w:rPr/>
        <w:t>to</w:t>
      </w:r>
      <w:r>
        <w:rPr>
          <w:spacing w:val="-3"/>
        </w:rPr>
        <w:t xml:space="preserve"> </w:t>
      </w:r>
      <w:r>
        <w:rPr/>
        <w:t>randomisation,</w:t>
      </w:r>
      <w:r>
        <w:rPr>
          <w:spacing w:val="-3"/>
        </w:rPr>
        <w:t xml:space="preserve"> </w:t>
      </w:r>
      <w:r>
        <w:rPr/>
        <w:t>he/she</w:t>
      </w:r>
      <w:r>
        <w:rPr>
          <w:spacing w:val="-3"/>
        </w:rPr>
        <w:t xml:space="preserve"> </w:t>
      </w:r>
      <w:r>
        <w:rPr/>
        <w:t>will</w:t>
      </w:r>
      <w:r>
        <w:rPr>
          <w:spacing w:val="-3"/>
        </w:rPr>
        <w:t xml:space="preserve"> </w:t>
      </w:r>
      <w:r>
        <w:rPr/>
        <w:t>not</w:t>
      </w:r>
      <w:r>
        <w:rPr>
          <w:spacing w:val="-3"/>
        </w:rPr>
        <w:t xml:space="preserve"> </w:t>
      </w:r>
      <w:r>
        <w:rPr/>
        <w:t>be</w:t>
      </w:r>
      <w:r>
        <w:rPr>
          <w:spacing w:val="-3"/>
        </w:rPr>
        <w:t xml:space="preserve"> </w:t>
      </w:r>
      <w:r>
        <w:rPr/>
        <w:t>asked</w:t>
      </w:r>
      <w:r>
        <w:rPr>
          <w:spacing w:val="-3"/>
        </w:rPr>
        <w:t xml:space="preserve"> </w:t>
      </w:r>
      <w:r>
        <w:rPr/>
        <w:t>to</w:t>
      </w:r>
      <w:r>
        <w:rPr>
          <w:spacing w:val="-1"/>
        </w:rPr>
        <w:t xml:space="preserve"> </w:t>
      </w:r>
      <w:r>
        <w:rPr/>
        <w:t>have</w:t>
      </w:r>
      <w:r>
        <w:rPr>
          <w:spacing w:val="-4"/>
        </w:rPr>
        <w:t xml:space="preserve"> </w:t>
      </w:r>
      <w:r>
        <w:rPr/>
        <w:t>any</w:t>
      </w:r>
      <w:r>
        <w:rPr>
          <w:spacing w:val="-3"/>
        </w:rPr>
        <w:t xml:space="preserve"> </w:t>
      </w:r>
      <w:r>
        <w:rPr/>
        <w:t>follow-up</w:t>
      </w:r>
      <w:r>
        <w:rPr>
          <w:spacing w:val="-3"/>
        </w:rPr>
        <w:t xml:space="preserve"> </w:t>
      </w:r>
      <w:r>
        <w:rPr/>
        <w:t>assessments</w:t>
      </w:r>
      <w:r>
        <w:rPr>
          <w:spacing w:val="-4"/>
        </w:rPr>
        <w:t xml:space="preserve"> </w:t>
      </w:r>
      <w:r>
        <w:rPr/>
        <w:t>performed.</w:t>
      </w:r>
      <w:r>
        <w:rPr>
          <w:spacing w:val="-3"/>
        </w:rPr>
        <w:t xml:space="preserve"> </w:t>
      </w:r>
      <w:r>
        <w:rPr/>
        <w:t>The following data must be collected: Demography, available eligibility criteria, date of informed consent, date of screening and the date when participant’s participation ended. The end of study form must be completed.</w:t>
      </w:r>
    </w:p>
    <w:p>
      <w:pPr>
        <w:pStyle w:val="BodyText"/>
        <w:spacing w:lineRule="auto" w:line="264" w:before="88" w:after="0"/>
        <w:rPr/>
      </w:pPr>
      <w:r>
        <w:rPr/>
        <w:t>If</w:t>
      </w:r>
      <w:r>
        <w:rPr>
          <w:spacing w:val="-3"/>
        </w:rPr>
        <w:t xml:space="preserve"> </w:t>
      </w:r>
      <w:r>
        <w:rPr/>
        <w:t>a</w:t>
      </w:r>
      <w:r>
        <w:rPr>
          <w:spacing w:val="-2"/>
        </w:rPr>
        <w:t xml:space="preserve"> </w:t>
      </w:r>
      <w:r>
        <w:rPr/>
        <w:t>participant</w:t>
      </w:r>
      <w:r>
        <w:rPr>
          <w:spacing w:val="-1"/>
        </w:rPr>
        <w:t xml:space="preserve"> </w:t>
      </w:r>
      <w:r>
        <w:rPr/>
        <w:t>wants</w:t>
      </w:r>
      <w:r>
        <w:rPr>
          <w:spacing w:val="-2"/>
        </w:rPr>
        <w:t xml:space="preserve"> </w:t>
      </w:r>
      <w:r>
        <w:rPr/>
        <w:t>to withdraw</w:t>
      </w:r>
      <w:r>
        <w:rPr>
          <w:spacing w:val="-2"/>
        </w:rPr>
        <w:t xml:space="preserve"> </w:t>
      </w:r>
      <w:r>
        <w:rPr/>
        <w:t>consent</w:t>
      </w:r>
      <w:r>
        <w:rPr>
          <w:spacing w:val="-1"/>
        </w:rPr>
        <w:t xml:space="preserve"> </w:t>
      </w:r>
      <w:r>
        <w:rPr/>
        <w:t>or</w:t>
      </w:r>
      <w:r>
        <w:rPr>
          <w:spacing w:val="-1"/>
        </w:rPr>
        <w:t xml:space="preserve"> </w:t>
      </w:r>
      <w:r>
        <w:rPr/>
        <w:t>the</w:t>
      </w:r>
      <w:r>
        <w:rPr>
          <w:spacing w:val="-3"/>
        </w:rPr>
        <w:t xml:space="preserve"> </w:t>
      </w:r>
      <w:r>
        <w:rPr/>
        <w:t>investigator</w:t>
      </w:r>
      <w:r>
        <w:rPr>
          <w:spacing w:val="-1"/>
        </w:rPr>
        <w:t xml:space="preserve"> </w:t>
      </w:r>
      <w:r>
        <w:rPr/>
        <w:t>wants</w:t>
      </w:r>
      <w:r>
        <w:rPr>
          <w:spacing w:val="-2"/>
        </w:rPr>
        <w:t xml:space="preserve"> </w:t>
      </w:r>
      <w:r>
        <w:rPr/>
        <w:t>to</w:t>
      </w:r>
      <w:r>
        <w:rPr>
          <w:spacing w:val="-1"/>
        </w:rPr>
        <w:t xml:space="preserve"> </w:t>
      </w:r>
      <w:r>
        <w:rPr/>
        <w:t>withdraw</w:t>
      </w:r>
      <w:r>
        <w:rPr>
          <w:spacing w:val="-2"/>
        </w:rPr>
        <w:t xml:space="preserve"> </w:t>
      </w:r>
      <w:r>
        <w:rPr/>
        <w:t>the</w:t>
      </w:r>
      <w:r>
        <w:rPr>
          <w:spacing w:val="-2"/>
        </w:rPr>
        <w:t xml:space="preserve"> </w:t>
      </w:r>
      <w:r>
        <w:rPr/>
        <w:t>participant</w:t>
      </w:r>
      <w:r>
        <w:rPr>
          <w:spacing w:val="-1"/>
        </w:rPr>
        <w:t xml:space="preserve"> </w:t>
      </w:r>
      <w:r>
        <w:rPr/>
        <w:t>after randomisation, the investigator must ask the participant if he/she is willing, as soon as possible, to have assessments performed according to end of treatment visit (V19X). If the participant has been exposed</w:t>
      </w:r>
      <w:r>
        <w:rPr>
          <w:spacing w:val="-3"/>
        </w:rPr>
        <w:t xml:space="preserve"> </w:t>
      </w:r>
      <w:r>
        <w:rPr/>
        <w:t>to</w:t>
      </w:r>
      <w:r>
        <w:rPr>
          <w:spacing w:val="-3"/>
        </w:rPr>
        <w:t xml:space="preserve"> </w:t>
      </w:r>
      <w:r>
        <w:rPr/>
        <w:t>the</w:t>
      </w:r>
      <w:r>
        <w:rPr>
          <w:spacing w:val="-3"/>
        </w:rPr>
        <w:t xml:space="preserve"> </w:t>
      </w:r>
      <w:r>
        <w:rPr/>
        <w:t>trial</w:t>
      </w:r>
      <w:r>
        <w:rPr>
          <w:spacing w:val="-3"/>
        </w:rPr>
        <w:t xml:space="preserve"> </w:t>
      </w:r>
      <w:r>
        <w:rPr/>
        <w:t>product</w:t>
      </w:r>
      <w:r>
        <w:rPr>
          <w:spacing w:val="-2"/>
        </w:rPr>
        <w:t xml:space="preserve"> </w:t>
      </w:r>
      <w:r>
        <w:rPr/>
        <w:t>(V2D1</w:t>
      </w:r>
      <w:r>
        <w:rPr>
          <w:spacing w:val="-4"/>
        </w:rPr>
        <w:t xml:space="preserve"> </w:t>
      </w:r>
      <w:r>
        <w:rPr/>
        <w:t>and</w:t>
      </w:r>
      <w:r>
        <w:rPr>
          <w:spacing w:val="-3"/>
        </w:rPr>
        <w:t xml:space="preserve"> </w:t>
      </w:r>
      <w:r>
        <w:rPr/>
        <w:t>hereafter),</w:t>
      </w:r>
      <w:r>
        <w:rPr>
          <w:spacing w:val="-1"/>
        </w:rPr>
        <w:t xml:space="preserve"> </w:t>
      </w:r>
      <w:r>
        <w:rPr/>
        <w:t>an</w:t>
      </w:r>
      <w:r>
        <w:rPr>
          <w:spacing w:val="-3"/>
        </w:rPr>
        <w:t xml:space="preserve"> </w:t>
      </w:r>
      <w:r>
        <w:rPr/>
        <w:t>additional</w:t>
      </w:r>
      <w:r>
        <w:rPr>
          <w:spacing w:val="-3"/>
        </w:rPr>
        <w:t xml:space="preserve"> </w:t>
      </w:r>
      <w:r>
        <w:rPr/>
        <w:t>visit,</w:t>
      </w:r>
      <w:r>
        <w:rPr>
          <w:spacing w:val="-3"/>
        </w:rPr>
        <w:t xml:space="preserve"> </w:t>
      </w:r>
      <w:r>
        <w:rPr/>
        <w:t>V19Y,</w:t>
      </w:r>
      <w:r>
        <w:rPr>
          <w:spacing w:val="-3"/>
        </w:rPr>
        <w:t xml:space="preserve"> </w:t>
      </w:r>
      <w:r>
        <w:rPr/>
        <w:t>should</w:t>
      </w:r>
      <w:r>
        <w:rPr>
          <w:spacing w:val="-3"/>
        </w:rPr>
        <w:t xml:space="preserve"> </w:t>
      </w:r>
      <w:r>
        <w:rPr/>
        <w:t>be</w:t>
      </w:r>
      <w:r>
        <w:rPr>
          <w:spacing w:val="-4"/>
        </w:rPr>
        <w:t xml:space="preserve"> </w:t>
      </w:r>
      <w:r>
        <w:rPr/>
        <w:t xml:space="preserve">performed at least 28 days after the last trial product administration. See the SoA (Section </w:t>
      </w:r>
      <w:hyperlink w:anchor="_bookmark3">
        <w:r>
          <w:rPr>
            <w:rStyle w:val="Style7"/>
            <w:color w:val="0000FF"/>
            <w:u w:val="single" w:color="0000FF"/>
          </w:rPr>
          <w:t>1.2</w:t>
        </w:r>
      </w:hyperlink>
      <w:r>
        <w:rPr/>
        <w:t>) for data to be collected. The end of study form must be completed.</w:t>
      </w:r>
    </w:p>
    <w:p>
      <w:pPr>
        <w:pStyle w:val="BodyText"/>
        <w:spacing w:before="240" w:after="0"/>
        <w:rPr/>
      </w:pPr>
      <w:r>
        <w:rPr/>
        <w:t>The</w:t>
      </w:r>
      <w:r>
        <w:rPr>
          <w:spacing w:val="-3"/>
        </w:rPr>
        <w:t xml:space="preserve"> </w:t>
      </w:r>
      <w:r>
        <w:rPr/>
        <w:t>withdrawal date</w:t>
      </w:r>
      <w:r>
        <w:rPr>
          <w:spacing w:val="-2"/>
        </w:rPr>
        <w:t xml:space="preserve"> </w:t>
      </w:r>
      <w:r>
        <w:rPr/>
        <w:t>is</w:t>
      </w:r>
      <w:r>
        <w:rPr>
          <w:spacing w:val="-1"/>
        </w:rPr>
        <w:t xml:space="preserve"> </w:t>
      </w:r>
      <w:r>
        <w:rPr/>
        <w:t>considered</w:t>
      </w:r>
      <w:r>
        <w:rPr>
          <w:spacing w:val="-1"/>
        </w:rPr>
        <w:t xml:space="preserve"> </w:t>
      </w:r>
      <w:r>
        <w:rPr/>
        <w:t>to be</w:t>
      </w:r>
      <w:r>
        <w:rPr>
          <w:spacing w:val="-1"/>
        </w:rPr>
        <w:t xml:space="preserve"> </w:t>
      </w:r>
      <w:r>
        <w:rPr/>
        <w:t>the</w:t>
      </w:r>
      <w:r>
        <w:rPr>
          <w:spacing w:val="-1"/>
        </w:rPr>
        <w:t xml:space="preserve"> </w:t>
      </w:r>
      <w:r>
        <w:rPr/>
        <w:t>participant’s</w:t>
      </w:r>
      <w:r>
        <w:rPr>
          <w:spacing w:val="-2"/>
        </w:rPr>
        <w:t xml:space="preserve"> </w:t>
      </w:r>
      <w:r>
        <w:rPr/>
        <w:t>last visit,</w:t>
      </w:r>
      <w:r>
        <w:rPr>
          <w:spacing w:val="-1"/>
        </w:rPr>
        <w:t xml:space="preserve"> </w:t>
      </w:r>
      <w:r>
        <w:rPr/>
        <w:t>assessment or</w:t>
      </w:r>
      <w:r>
        <w:rPr>
          <w:spacing w:val="-2"/>
        </w:rPr>
        <w:t xml:space="preserve"> </w:t>
      </w:r>
      <w:r>
        <w:rPr/>
        <w:t xml:space="preserve">contact in </w:t>
      </w:r>
      <w:r>
        <w:rPr>
          <w:spacing w:val="-5"/>
        </w:rPr>
        <w:t>the</w:t>
      </w:r>
    </w:p>
    <w:p>
      <w:pPr>
        <w:pStyle w:val="BodyText"/>
        <w:spacing w:before="27" w:after="0"/>
        <w:rPr/>
      </w:pPr>
      <w:r>
        <w:rPr/>
        <w:t>study,</w:t>
      </w:r>
      <w:r>
        <w:rPr>
          <w:spacing w:val="-1"/>
        </w:rPr>
        <w:t xml:space="preserve"> </w:t>
      </w:r>
      <w:r>
        <w:rPr/>
        <w:t>whichever</w:t>
      </w:r>
      <w:r>
        <w:rPr>
          <w:spacing w:val="-1"/>
        </w:rPr>
        <w:t xml:space="preserve"> </w:t>
      </w:r>
      <w:r>
        <w:rPr/>
        <w:t>is</w:t>
      </w:r>
      <w:r>
        <w:rPr>
          <w:spacing w:val="-2"/>
        </w:rPr>
        <w:t xml:space="preserve"> </w:t>
      </w:r>
      <w:r>
        <w:rPr/>
        <w:t>the</w:t>
      </w:r>
      <w:r>
        <w:rPr>
          <w:spacing w:val="-1"/>
        </w:rPr>
        <w:t xml:space="preserve"> </w:t>
      </w:r>
      <w:r>
        <w:rPr>
          <w:spacing w:val="-2"/>
        </w:rPr>
        <w:t>latest.</w:t>
      </w:r>
    </w:p>
    <w:p>
      <w:pPr>
        <w:pStyle w:val="BodyText"/>
        <w:spacing w:lineRule="auto" w:line="264" w:before="269" w:after="0"/>
        <w:ind w:start="156" w:end="331"/>
        <w:rPr/>
      </w:pPr>
      <w:r>
        <w:rPr/>
        <w:t>Final</w:t>
      </w:r>
      <w:r>
        <w:rPr>
          <w:spacing w:val="-3"/>
        </w:rPr>
        <w:t xml:space="preserve"> </w:t>
      </w:r>
      <w:r>
        <w:rPr/>
        <w:t>trial</w:t>
      </w:r>
      <w:r>
        <w:rPr>
          <w:spacing w:val="-3"/>
        </w:rPr>
        <w:t xml:space="preserve"> </w:t>
      </w:r>
      <w:r>
        <w:rPr/>
        <w:t>product</w:t>
      </w:r>
      <w:r>
        <w:rPr>
          <w:spacing w:val="-1"/>
        </w:rPr>
        <w:t xml:space="preserve"> </w:t>
      </w:r>
      <w:r>
        <w:rPr/>
        <w:t>accountability</w:t>
      </w:r>
      <w:r>
        <w:rPr>
          <w:spacing w:val="-3"/>
        </w:rPr>
        <w:t xml:space="preserve"> </w:t>
      </w:r>
      <w:r>
        <w:rPr/>
        <w:t>must</w:t>
      </w:r>
      <w:r>
        <w:rPr>
          <w:spacing w:val="-3"/>
        </w:rPr>
        <w:t xml:space="preserve"> </w:t>
      </w:r>
      <w:r>
        <w:rPr/>
        <w:t>be</w:t>
      </w:r>
      <w:r>
        <w:rPr>
          <w:spacing w:val="-3"/>
        </w:rPr>
        <w:t xml:space="preserve"> </w:t>
      </w:r>
      <w:r>
        <w:rPr/>
        <w:t>performed</w:t>
      </w:r>
      <w:r>
        <w:rPr>
          <w:spacing w:val="-3"/>
        </w:rPr>
        <w:t xml:space="preserve"> </w:t>
      </w:r>
      <w:r>
        <w:rPr/>
        <w:t>even</w:t>
      </w:r>
      <w:r>
        <w:rPr>
          <w:spacing w:val="-3"/>
        </w:rPr>
        <w:t xml:space="preserve"> </w:t>
      </w:r>
      <w:r>
        <w:rPr/>
        <w:t>if</w:t>
      </w:r>
      <w:r>
        <w:rPr>
          <w:spacing w:val="-3"/>
        </w:rPr>
        <w:t xml:space="preserve"> </w:t>
      </w:r>
      <w:r>
        <w:rPr/>
        <w:t>the</w:t>
      </w:r>
      <w:r>
        <w:rPr>
          <w:spacing w:val="-4"/>
        </w:rPr>
        <w:t xml:space="preserve"> </w:t>
      </w:r>
      <w:r>
        <w:rPr/>
        <w:t>participant</w:t>
      </w:r>
      <w:r>
        <w:rPr>
          <w:spacing w:val="-1"/>
        </w:rPr>
        <w:t xml:space="preserve"> </w:t>
      </w:r>
      <w:r>
        <w:rPr/>
        <w:t>is</w:t>
      </w:r>
      <w:r>
        <w:rPr>
          <w:spacing w:val="-4"/>
        </w:rPr>
        <w:t xml:space="preserve"> </w:t>
      </w:r>
      <w:r>
        <w:rPr/>
        <w:t>not</w:t>
      </w:r>
      <w:r>
        <w:rPr>
          <w:spacing w:val="-2"/>
        </w:rPr>
        <w:t xml:space="preserve"> </w:t>
      </w:r>
      <w:r>
        <w:rPr/>
        <w:t>able</w:t>
      </w:r>
      <w:r>
        <w:rPr>
          <w:spacing w:val="-3"/>
        </w:rPr>
        <w:t xml:space="preserve"> </w:t>
      </w:r>
      <w:r>
        <w:rPr/>
        <w:t>to</w:t>
      </w:r>
      <w:r>
        <w:rPr>
          <w:spacing w:val="-3"/>
        </w:rPr>
        <w:t xml:space="preserve"> </w:t>
      </w:r>
      <w:r>
        <w:rPr/>
        <w:t>come</w:t>
      </w:r>
      <w:r>
        <w:rPr>
          <w:spacing w:val="-3"/>
        </w:rPr>
        <w:t xml:space="preserve"> </w:t>
      </w:r>
      <w:r>
        <w:rPr/>
        <w:t>to the site.</w:t>
      </w:r>
    </w:p>
    <w:p>
      <w:pPr>
        <w:pStyle w:val="BodyText"/>
        <w:spacing w:lineRule="auto" w:line="264" w:before="240" w:after="0"/>
        <w:ind w:start="156" w:end="173"/>
        <w:rPr/>
      </w:pPr>
      <w:r>
        <w:rPr/>
        <w:t>If the participant withdraws consent, Sponsor A may retain and continue to use any data collected</w:t>
      </w:r>
      <w:r>
        <w:rPr>
          <w:spacing w:val="-2"/>
        </w:rPr>
        <w:t xml:space="preserve"> </w:t>
      </w:r>
      <w:r>
        <w:rPr/>
        <w:t>up</w:t>
      </w:r>
      <w:r>
        <w:rPr>
          <w:spacing w:val="-2"/>
        </w:rPr>
        <w:t xml:space="preserve"> </w:t>
      </w:r>
      <w:r>
        <w:rPr/>
        <w:t>until</w:t>
      </w:r>
      <w:r>
        <w:rPr>
          <w:spacing w:val="-2"/>
        </w:rPr>
        <w:t xml:space="preserve"> </w:t>
      </w:r>
      <w:r>
        <w:rPr/>
        <w:t>the</w:t>
      </w:r>
      <w:r>
        <w:rPr>
          <w:spacing w:val="-2"/>
        </w:rPr>
        <w:t xml:space="preserve"> </w:t>
      </w:r>
      <w:r>
        <w:rPr/>
        <w:t>withdrawal</w:t>
      </w:r>
      <w:r>
        <w:rPr>
          <w:spacing w:val="-2"/>
        </w:rPr>
        <w:t xml:space="preserve"> </w:t>
      </w:r>
      <w:r>
        <w:rPr/>
        <w:t>date</w:t>
      </w:r>
      <w:r>
        <w:rPr>
          <w:spacing w:val="-3"/>
        </w:rPr>
        <w:t xml:space="preserve"> </w:t>
      </w:r>
      <w:r>
        <w:rPr/>
        <w:t>for</w:t>
      </w:r>
      <w:r>
        <w:rPr>
          <w:spacing w:val="-4"/>
        </w:rPr>
        <w:t xml:space="preserve"> </w:t>
      </w:r>
      <w:r>
        <w:rPr/>
        <w:t>the</w:t>
      </w:r>
      <w:r>
        <w:rPr>
          <w:spacing w:val="-2"/>
        </w:rPr>
        <w:t xml:space="preserve"> </w:t>
      </w:r>
      <w:r>
        <w:rPr/>
        <w:t>purpose</w:t>
      </w:r>
      <w:r>
        <w:rPr>
          <w:spacing w:val="-3"/>
        </w:rPr>
        <w:t xml:space="preserve"> </w:t>
      </w:r>
      <w:r>
        <w:rPr/>
        <w:t>of</w:t>
      </w:r>
      <w:r>
        <w:rPr>
          <w:spacing w:val="-2"/>
        </w:rPr>
        <w:t xml:space="preserve"> </w:t>
      </w:r>
      <w:r>
        <w:rPr/>
        <w:t>the</w:t>
      </w:r>
      <w:r>
        <w:rPr>
          <w:spacing w:val="-4"/>
        </w:rPr>
        <w:t xml:space="preserve"> </w:t>
      </w:r>
      <w:r>
        <w:rPr/>
        <w:t>study</w:t>
      </w:r>
      <w:r>
        <w:rPr>
          <w:spacing w:val="-2"/>
        </w:rPr>
        <w:t xml:space="preserve"> </w:t>
      </w:r>
      <w:r>
        <w:rPr/>
        <w:t>and</w:t>
      </w:r>
      <w:r>
        <w:rPr>
          <w:spacing w:val="-2"/>
        </w:rPr>
        <w:t xml:space="preserve"> </w:t>
      </w:r>
      <w:r>
        <w:rPr/>
        <w:t>scientific</w:t>
      </w:r>
      <w:r>
        <w:rPr>
          <w:spacing w:val="-4"/>
        </w:rPr>
        <w:t xml:space="preserve"> </w:t>
      </w:r>
      <w:r>
        <w:rPr/>
        <w:t>research.</w:t>
      </w:r>
      <w:r>
        <w:rPr>
          <w:spacing w:val="-2"/>
        </w:rPr>
        <w:t xml:space="preserve"> </w:t>
      </w:r>
      <w:r>
        <w:rPr/>
        <w:t>This</w:t>
      </w:r>
      <w:r>
        <w:rPr>
          <w:spacing w:val="-3"/>
        </w:rPr>
        <w:t xml:space="preserve"> </w:t>
      </w:r>
      <w:r>
        <w:rPr/>
        <w:t xml:space="preserve">will also apply in any country(ies) relying on explicit informed consent as legal basis for processing personal data. If a participant wants to exercise any of his/her rights, he/she must follow the description in the ‘Agreement to take part’ form (See Section </w:t>
      </w:r>
      <w:hyperlink w:anchor="_bookmark124">
        <w:r>
          <w:rPr>
            <w:rStyle w:val="Style7"/>
            <w:color w:val="0000FF"/>
            <w:u w:val="single" w:color="0000FF"/>
          </w:rPr>
          <w:t>10.1.3</w:t>
        </w:r>
      </w:hyperlink>
      <w:r>
        <w:rPr/>
        <w:t>).</w:t>
      </w:r>
    </w:p>
    <w:p>
      <w:pPr>
        <w:pStyle w:val="BodyText"/>
        <w:spacing w:lineRule="auto" w:line="264" w:before="239" w:after="0"/>
        <w:ind w:start="156" w:end="264"/>
        <w:jc w:val="both"/>
        <w:rPr/>
      </w:pPr>
      <w:r>
        <w:rPr/>
        <w:t>If</w:t>
      </w:r>
      <w:r>
        <w:rPr>
          <w:spacing w:val="-2"/>
        </w:rPr>
        <w:t xml:space="preserve"> </w:t>
      </w:r>
      <w:r>
        <w:rPr/>
        <w:t>a</w:t>
      </w:r>
      <w:r>
        <w:rPr>
          <w:spacing w:val="-1"/>
        </w:rPr>
        <w:t xml:space="preserve"> </w:t>
      </w:r>
      <w:r>
        <w:rPr/>
        <w:t>participant withdraws</w:t>
      </w:r>
      <w:r>
        <w:rPr>
          <w:spacing w:val="-1"/>
        </w:rPr>
        <w:t xml:space="preserve"> </w:t>
      </w:r>
      <w:r>
        <w:rPr/>
        <w:t>from the</w:t>
      </w:r>
      <w:r>
        <w:rPr>
          <w:spacing w:val="-1"/>
        </w:rPr>
        <w:t xml:space="preserve"> </w:t>
      </w:r>
      <w:r>
        <w:rPr/>
        <w:t>study, he/she may request destruction of</w:t>
      </w:r>
      <w:r>
        <w:rPr>
          <w:spacing w:val="-1"/>
        </w:rPr>
        <w:t xml:space="preserve"> </w:t>
      </w:r>
      <w:r>
        <w:rPr/>
        <w:t>any samples</w:t>
      </w:r>
      <w:r>
        <w:rPr>
          <w:spacing w:val="-1"/>
        </w:rPr>
        <w:t xml:space="preserve"> </w:t>
      </w:r>
      <w:r>
        <w:rPr/>
        <w:t>taken and not</w:t>
      </w:r>
      <w:r>
        <w:rPr>
          <w:spacing w:val="-2"/>
        </w:rPr>
        <w:t xml:space="preserve"> </w:t>
      </w:r>
      <w:r>
        <w:rPr/>
        <w:t>tested;</w:t>
      </w:r>
      <w:r>
        <w:rPr>
          <w:spacing w:val="-2"/>
        </w:rPr>
        <w:t xml:space="preserve"> </w:t>
      </w:r>
      <w:r>
        <w:rPr/>
        <w:t>the</w:t>
      </w:r>
      <w:r>
        <w:rPr>
          <w:spacing w:val="-3"/>
        </w:rPr>
        <w:t xml:space="preserve"> </w:t>
      </w:r>
      <w:r>
        <w:rPr/>
        <w:t>investigator</w:t>
      </w:r>
      <w:r>
        <w:rPr>
          <w:spacing w:val="-2"/>
        </w:rPr>
        <w:t xml:space="preserve"> </w:t>
      </w:r>
      <w:r>
        <w:rPr/>
        <w:t>must</w:t>
      </w:r>
      <w:r>
        <w:rPr>
          <w:spacing w:val="-2"/>
        </w:rPr>
        <w:t xml:space="preserve"> </w:t>
      </w:r>
      <w:r>
        <w:rPr/>
        <w:t>document</w:t>
      </w:r>
      <w:r>
        <w:rPr>
          <w:spacing w:val="-2"/>
        </w:rPr>
        <w:t xml:space="preserve"> </w:t>
      </w:r>
      <w:r>
        <w:rPr/>
        <w:t>this</w:t>
      </w:r>
      <w:r>
        <w:rPr>
          <w:spacing w:val="-3"/>
        </w:rPr>
        <w:t xml:space="preserve"> </w:t>
      </w:r>
      <w:r>
        <w:rPr/>
        <w:t>in</w:t>
      </w:r>
      <w:r>
        <w:rPr>
          <w:spacing w:val="-4"/>
        </w:rPr>
        <w:t xml:space="preserve"> </w:t>
      </w:r>
      <w:r>
        <w:rPr/>
        <w:t>the</w:t>
      </w:r>
      <w:r>
        <w:rPr>
          <w:spacing w:val="-2"/>
        </w:rPr>
        <w:t xml:space="preserve"> </w:t>
      </w:r>
      <w:r>
        <w:rPr/>
        <w:t>medical</w:t>
      </w:r>
      <w:r>
        <w:rPr>
          <w:spacing w:val="-2"/>
        </w:rPr>
        <w:t xml:space="preserve"> </w:t>
      </w:r>
      <w:r>
        <w:rPr/>
        <w:t>record</w:t>
      </w:r>
      <w:r>
        <w:rPr>
          <w:spacing w:val="-2"/>
        </w:rPr>
        <w:t xml:space="preserve"> </w:t>
      </w:r>
      <w:r>
        <w:rPr/>
        <w:t>and notify</w:t>
      </w:r>
      <w:r>
        <w:rPr>
          <w:spacing w:val="-2"/>
        </w:rPr>
        <w:t xml:space="preserve"> </w:t>
      </w:r>
      <w:r>
        <w:rPr/>
        <w:t>the</w:t>
      </w:r>
      <w:r>
        <w:rPr>
          <w:spacing w:val="-4"/>
        </w:rPr>
        <w:t xml:space="preserve"> </w:t>
      </w:r>
      <w:r>
        <w:rPr/>
        <w:t>sponsor</w:t>
      </w:r>
      <w:r>
        <w:rPr>
          <w:spacing w:val="-2"/>
        </w:rPr>
        <w:t xml:space="preserve"> </w:t>
      </w:r>
      <w:r>
        <w:rPr/>
        <w:t>as</w:t>
      </w:r>
      <w:r>
        <w:rPr>
          <w:spacing w:val="-3"/>
        </w:rPr>
        <w:t xml:space="preserve"> </w:t>
      </w:r>
      <w:r>
        <w:rPr/>
        <w:t>soon as possible.</w:t>
      </w:r>
    </w:p>
    <w:p>
      <w:pPr>
        <w:pStyle w:val="BodyText"/>
        <w:spacing w:lineRule="auto" w:line="264" w:before="239" w:after="0"/>
        <w:ind w:start="156" w:end="331"/>
        <w:rPr/>
      </w:pPr>
      <w:r>
        <w:rPr/>
        <w:t>Although a participant is not obliged to give his/her reason(s) for withdrawing, the investigator must make a reasonable effort to ascertain the reason(s), while fully respecting the participant’s rights.</w:t>
      </w:r>
      <w:r>
        <w:rPr>
          <w:spacing w:val="-3"/>
        </w:rPr>
        <w:t xml:space="preserve"> </w:t>
      </w:r>
      <w:r>
        <w:rPr/>
        <w:t>Where</w:t>
      </w:r>
      <w:r>
        <w:rPr>
          <w:spacing w:val="-5"/>
        </w:rPr>
        <w:t xml:space="preserve"> </w:t>
      </w:r>
      <w:r>
        <w:rPr/>
        <w:t>the</w:t>
      </w:r>
      <w:r>
        <w:rPr>
          <w:spacing w:val="-2"/>
        </w:rPr>
        <w:t xml:space="preserve"> </w:t>
      </w:r>
      <w:r>
        <w:rPr/>
        <w:t>reasons</w:t>
      </w:r>
      <w:r>
        <w:rPr>
          <w:spacing w:val="-4"/>
        </w:rPr>
        <w:t xml:space="preserve"> </w:t>
      </w:r>
      <w:r>
        <w:rPr/>
        <w:t>are</w:t>
      </w:r>
      <w:r>
        <w:rPr>
          <w:spacing w:val="-4"/>
        </w:rPr>
        <w:t xml:space="preserve"> </w:t>
      </w:r>
      <w:r>
        <w:rPr/>
        <w:t>obtained,</w:t>
      </w:r>
      <w:r>
        <w:rPr>
          <w:spacing w:val="-3"/>
        </w:rPr>
        <w:t xml:space="preserve"> </w:t>
      </w:r>
      <w:r>
        <w:rPr/>
        <w:t>the</w:t>
      </w:r>
      <w:r>
        <w:rPr>
          <w:spacing w:val="-4"/>
        </w:rPr>
        <w:t xml:space="preserve"> </w:t>
      </w:r>
      <w:r>
        <w:rPr/>
        <w:t>primary</w:t>
      </w:r>
      <w:r>
        <w:rPr>
          <w:spacing w:val="-3"/>
        </w:rPr>
        <w:t xml:space="preserve"> </w:t>
      </w:r>
      <w:r>
        <w:rPr/>
        <w:t>reason</w:t>
      </w:r>
      <w:r>
        <w:rPr>
          <w:spacing w:val="-2"/>
        </w:rPr>
        <w:t xml:space="preserve"> </w:t>
      </w:r>
      <w:r>
        <w:rPr/>
        <w:t>for</w:t>
      </w:r>
      <w:r>
        <w:rPr>
          <w:spacing w:val="-3"/>
        </w:rPr>
        <w:t xml:space="preserve"> </w:t>
      </w:r>
      <w:r>
        <w:rPr/>
        <w:t>withdrawal</w:t>
      </w:r>
      <w:r>
        <w:rPr>
          <w:spacing w:val="-1"/>
        </w:rPr>
        <w:t xml:space="preserve"> </w:t>
      </w:r>
      <w:r>
        <w:rPr/>
        <w:t>must</w:t>
      </w:r>
      <w:r>
        <w:rPr>
          <w:spacing w:val="-2"/>
        </w:rPr>
        <w:t xml:space="preserve"> </w:t>
      </w:r>
      <w:r>
        <w:rPr/>
        <w:t>be</w:t>
      </w:r>
      <w:r>
        <w:rPr>
          <w:spacing w:val="-4"/>
        </w:rPr>
        <w:t xml:space="preserve"> </w:t>
      </w:r>
      <w:r>
        <w:rPr/>
        <w:t>specified</w:t>
      </w:r>
      <w:r>
        <w:rPr>
          <w:spacing w:val="-3"/>
        </w:rPr>
        <w:t xml:space="preserve"> </w:t>
      </w:r>
      <w:r>
        <w:rPr/>
        <w:t>in</w:t>
      </w:r>
      <w:r>
        <w:rPr>
          <w:spacing w:val="-3"/>
        </w:rPr>
        <w:t xml:space="preserve"> </w:t>
      </w:r>
      <w:r>
        <w:rPr/>
        <w:t xml:space="preserve">the </w:t>
      </w:r>
      <w:r>
        <w:rPr>
          <w:spacing w:val="-4"/>
        </w:rPr>
        <w:t>CRF.</w:t>
      </w:r>
    </w:p>
    <w:p>
      <w:pPr>
        <w:pStyle w:val="Heading2"/>
        <w:numPr>
          <w:ilvl w:val="2"/>
          <w:numId w:val="67"/>
        </w:numPr>
        <w:tabs>
          <w:tab w:val="clear" w:pos="720"/>
          <w:tab w:val="left" w:pos="1121" w:leader="none"/>
        </w:tabs>
        <w:ind w:hanging="965" w:start="1121"/>
        <w:rPr/>
      </w:pPr>
      <w:bookmarkStart w:id="61" w:name="_bookmark61"/>
      <w:bookmarkEnd w:id="61"/>
      <w:r>
        <w:rPr/>
        <w:t>Replacement</w:t>
      </w:r>
      <w:r>
        <w:rPr>
          <w:spacing w:val="-3"/>
        </w:rPr>
        <w:t xml:space="preserve"> </w:t>
      </w:r>
      <w:r>
        <w:rPr/>
        <w:t>of</w:t>
      </w:r>
      <w:r>
        <w:rPr>
          <w:spacing w:val="-3"/>
        </w:rPr>
        <w:t xml:space="preserve"> </w:t>
      </w:r>
      <w:r>
        <w:rPr>
          <w:spacing w:val="-2"/>
        </w:rPr>
        <w:t>participants</w:t>
      </w:r>
    </w:p>
    <w:p>
      <w:pPr>
        <w:pStyle w:val="BodyText"/>
        <w:spacing w:lineRule="auto" w:line="264" w:before="149" w:after="0"/>
        <w:ind w:start="156" w:end="173"/>
        <w:rPr/>
      </w:pPr>
      <w:r>
        <w:rPr/>
        <w:t>Participants</w:t>
      </w:r>
      <w:r>
        <w:rPr>
          <w:spacing w:val="-4"/>
        </w:rPr>
        <w:t xml:space="preserve"> </w:t>
      </w:r>
      <w:r>
        <w:rPr/>
        <w:t>who</w:t>
      </w:r>
      <w:r>
        <w:rPr>
          <w:spacing w:val="-3"/>
        </w:rPr>
        <w:t xml:space="preserve"> </w:t>
      </w:r>
      <w:r>
        <w:rPr/>
        <w:t>are</w:t>
      </w:r>
      <w:r>
        <w:rPr>
          <w:spacing w:val="-3"/>
        </w:rPr>
        <w:t xml:space="preserve"> </w:t>
      </w:r>
      <w:r>
        <w:rPr/>
        <w:t>withdrawn</w:t>
      </w:r>
      <w:r>
        <w:rPr>
          <w:spacing w:val="-3"/>
        </w:rPr>
        <w:t xml:space="preserve"> </w:t>
      </w:r>
      <w:r>
        <w:rPr/>
        <w:t>or</w:t>
      </w:r>
      <w:r>
        <w:rPr>
          <w:spacing w:val="-5"/>
        </w:rPr>
        <w:t xml:space="preserve"> </w:t>
      </w:r>
      <w:r>
        <w:rPr/>
        <w:t>withdraw</w:t>
      </w:r>
      <w:r>
        <w:rPr>
          <w:spacing w:val="-4"/>
        </w:rPr>
        <w:t xml:space="preserve"> </w:t>
      </w:r>
      <w:r>
        <w:rPr/>
        <w:t>from</w:t>
      </w:r>
      <w:r>
        <w:rPr>
          <w:spacing w:val="-3"/>
        </w:rPr>
        <w:t xml:space="preserve"> </w:t>
      </w:r>
      <w:r>
        <w:rPr/>
        <w:t>the</w:t>
      </w:r>
      <w:r>
        <w:rPr>
          <w:spacing w:val="-3"/>
        </w:rPr>
        <w:t xml:space="preserve"> </w:t>
      </w:r>
      <w:r>
        <w:rPr/>
        <w:t>study</w:t>
      </w:r>
      <w:r>
        <w:rPr>
          <w:spacing w:val="-3"/>
        </w:rPr>
        <w:t xml:space="preserve"> </w:t>
      </w:r>
      <w:r>
        <w:rPr/>
        <w:t>will</w:t>
      </w:r>
      <w:r>
        <w:rPr>
          <w:spacing w:val="-3"/>
        </w:rPr>
        <w:t xml:space="preserve"> </w:t>
      </w:r>
      <w:r>
        <w:rPr/>
        <w:t>be</w:t>
      </w:r>
      <w:r>
        <w:rPr>
          <w:spacing w:val="-4"/>
        </w:rPr>
        <w:t xml:space="preserve"> </w:t>
      </w:r>
      <w:r>
        <w:rPr/>
        <w:t>replaced</w:t>
      </w:r>
      <w:r>
        <w:rPr>
          <w:spacing w:val="-3"/>
        </w:rPr>
        <w:t xml:space="preserve"> </w:t>
      </w:r>
      <w:r>
        <w:rPr/>
        <w:t>as</w:t>
      </w:r>
      <w:r>
        <w:rPr>
          <w:spacing w:val="-4"/>
        </w:rPr>
        <w:t xml:space="preserve"> </w:t>
      </w:r>
      <w:r>
        <w:rPr/>
        <w:t>deemed</w:t>
      </w:r>
      <w:r>
        <w:rPr>
          <w:spacing w:val="-2"/>
        </w:rPr>
        <w:t xml:space="preserve"> </w:t>
      </w:r>
      <w:r>
        <w:rPr/>
        <w:t>relevant</w:t>
      </w:r>
      <w:r>
        <w:rPr>
          <w:spacing w:val="-3"/>
        </w:rPr>
        <w:t xml:space="preserve"> </w:t>
      </w:r>
      <w:r>
        <w:rPr/>
        <w:t>by Sponsor A to the same treatment. Each participant may be replaced once. Participants will be replaced as</w:t>
      </w:r>
      <w:r>
        <w:rPr>
          <w:spacing w:val="-1"/>
        </w:rPr>
        <w:t xml:space="preserve"> </w:t>
      </w:r>
      <w:r>
        <w:rPr/>
        <w:t>needed to achieve</w:t>
      </w:r>
      <w:r>
        <w:rPr>
          <w:spacing w:val="-2"/>
        </w:rPr>
        <w:t xml:space="preserve"> </w:t>
      </w:r>
      <w:r>
        <w:rPr/>
        <w:t>approximately 64 total completers, ensuring the</w:t>
      </w:r>
      <w:r>
        <w:rPr>
          <w:spacing w:val="-1"/>
        </w:rPr>
        <w:t xml:space="preserve"> </w:t>
      </w:r>
      <w:r>
        <w:rPr/>
        <w:t>planned joint power of 80.9% is maintained.</w:t>
      </w:r>
    </w:p>
    <w:p>
      <w:pPr>
        <w:pStyle w:val="Heading2"/>
        <w:numPr>
          <w:ilvl w:val="1"/>
          <w:numId w:val="67"/>
        </w:numPr>
        <w:tabs>
          <w:tab w:val="clear" w:pos="720"/>
          <w:tab w:val="left" w:pos="835" w:leader="none"/>
        </w:tabs>
        <w:ind w:hanging="679" w:start="835"/>
        <w:jc w:val="start"/>
        <w:rPr/>
      </w:pPr>
      <w:bookmarkStart w:id="62" w:name="_bookmark62"/>
      <w:bookmarkEnd w:id="62"/>
      <w:r>
        <w:rPr/>
        <w:t>Lost</w:t>
      </w:r>
      <w:r>
        <w:rPr>
          <w:spacing w:val="-4"/>
        </w:rPr>
        <w:t xml:space="preserve"> </w:t>
      </w:r>
      <w:r>
        <w:rPr/>
        <w:t>to</w:t>
      </w:r>
      <w:r>
        <w:rPr>
          <w:spacing w:val="-4"/>
        </w:rPr>
        <w:t xml:space="preserve"> </w:t>
      </w:r>
      <w:r>
        <w:rPr/>
        <w:t>follow-</w:t>
      </w:r>
      <w:r>
        <w:rPr>
          <w:spacing w:val="-5"/>
        </w:rPr>
        <w:t>up</w:t>
      </w:r>
    </w:p>
    <w:p>
      <w:pPr>
        <w:pStyle w:val="BodyText"/>
        <w:spacing w:lineRule="auto" w:line="264" w:before="147" w:after="0"/>
        <w:rPr/>
      </w:pPr>
      <w:r>
        <w:rPr/>
        <w:t>A</w:t>
      </w:r>
      <w:r>
        <w:rPr>
          <w:spacing w:val="-4"/>
        </w:rPr>
        <w:t xml:space="preserve"> </w:t>
      </w:r>
      <w:r>
        <w:rPr/>
        <w:t>participant</w:t>
      </w:r>
      <w:r>
        <w:rPr>
          <w:spacing w:val="-3"/>
        </w:rPr>
        <w:t xml:space="preserve"> </w:t>
      </w:r>
      <w:r>
        <w:rPr/>
        <w:t>will</w:t>
      </w:r>
      <w:r>
        <w:rPr>
          <w:spacing w:val="-3"/>
        </w:rPr>
        <w:t xml:space="preserve"> </w:t>
      </w:r>
      <w:r>
        <w:rPr/>
        <w:t>be</w:t>
      </w:r>
      <w:r>
        <w:rPr>
          <w:spacing w:val="-4"/>
        </w:rPr>
        <w:t xml:space="preserve"> </w:t>
      </w:r>
      <w:r>
        <w:rPr/>
        <w:t>considered</w:t>
      </w:r>
      <w:r>
        <w:rPr>
          <w:spacing w:val="-3"/>
        </w:rPr>
        <w:t xml:space="preserve"> </w:t>
      </w:r>
      <w:r>
        <w:rPr/>
        <w:t>lost</w:t>
      </w:r>
      <w:r>
        <w:rPr>
          <w:spacing w:val="-2"/>
        </w:rPr>
        <w:t xml:space="preserve"> </w:t>
      </w:r>
      <w:r>
        <w:rPr/>
        <w:t>to</w:t>
      </w:r>
      <w:r>
        <w:rPr>
          <w:spacing w:val="-3"/>
        </w:rPr>
        <w:t xml:space="preserve"> </w:t>
      </w:r>
      <w:r>
        <w:rPr/>
        <w:t>follow-up</w:t>
      </w:r>
      <w:r>
        <w:rPr>
          <w:spacing w:val="-3"/>
        </w:rPr>
        <w:t xml:space="preserve"> </w:t>
      </w:r>
      <w:r>
        <w:rPr/>
        <w:t>if</w:t>
      </w:r>
      <w:r>
        <w:rPr>
          <w:spacing w:val="-3"/>
        </w:rPr>
        <w:t xml:space="preserve"> </w:t>
      </w:r>
      <w:r>
        <w:rPr/>
        <w:t>he/she</w:t>
      </w:r>
      <w:r>
        <w:rPr>
          <w:spacing w:val="-3"/>
        </w:rPr>
        <w:t xml:space="preserve"> </w:t>
      </w:r>
      <w:r>
        <w:rPr/>
        <w:t>repeatedly</w:t>
      </w:r>
      <w:r>
        <w:rPr>
          <w:spacing w:val="-3"/>
        </w:rPr>
        <w:t xml:space="preserve"> </w:t>
      </w:r>
      <w:r>
        <w:rPr/>
        <w:t>fails</w:t>
      </w:r>
      <w:r>
        <w:rPr>
          <w:spacing w:val="-4"/>
        </w:rPr>
        <w:t xml:space="preserve"> </w:t>
      </w:r>
      <w:r>
        <w:rPr/>
        <w:t>to</w:t>
      </w:r>
      <w:r>
        <w:rPr>
          <w:spacing w:val="-3"/>
        </w:rPr>
        <w:t xml:space="preserve"> </w:t>
      </w:r>
      <w:r>
        <w:rPr/>
        <w:t>return</w:t>
      </w:r>
      <w:r>
        <w:rPr>
          <w:spacing w:val="-3"/>
        </w:rPr>
        <w:t xml:space="preserve"> </w:t>
      </w:r>
      <w:r>
        <w:rPr/>
        <w:t>for</w:t>
      </w:r>
      <w:r>
        <w:rPr>
          <w:spacing w:val="-3"/>
        </w:rPr>
        <w:t xml:space="preserve"> </w:t>
      </w:r>
      <w:r>
        <w:rPr/>
        <w:t>scheduled visits and is unable to be contacted by the site.</w:t>
      </w:r>
    </w:p>
    <w:p>
      <w:pPr>
        <w:pStyle w:val="BodyText"/>
        <w:spacing w:before="240" w:after="0"/>
        <w:rPr/>
      </w:pPr>
      <w:r>
        <w:rPr/>
        <w:t>The</w:t>
      </w:r>
      <w:r>
        <w:rPr>
          <w:spacing w:val="-3"/>
        </w:rPr>
        <w:t xml:space="preserve"> </w:t>
      </w:r>
      <w:r>
        <w:rPr/>
        <w:t>following actions</w:t>
      </w:r>
      <w:r>
        <w:rPr>
          <w:spacing w:val="-2"/>
        </w:rPr>
        <w:t xml:space="preserve"> </w:t>
      </w:r>
      <w:r>
        <w:rPr/>
        <w:t>must be</w:t>
      </w:r>
      <w:r>
        <w:rPr>
          <w:spacing w:val="-1"/>
        </w:rPr>
        <w:t xml:space="preserve"> </w:t>
      </w:r>
      <w:r>
        <w:rPr/>
        <w:t>taken if</w:t>
      </w:r>
      <w:r>
        <w:rPr>
          <w:spacing w:val="-1"/>
        </w:rPr>
        <w:t xml:space="preserve"> </w:t>
      </w:r>
      <w:r>
        <w:rPr/>
        <w:t>a</w:t>
      </w:r>
      <w:r>
        <w:rPr>
          <w:spacing w:val="-2"/>
        </w:rPr>
        <w:t xml:space="preserve"> </w:t>
      </w:r>
      <w:r>
        <w:rPr/>
        <w:t>participant</w:t>
      </w:r>
      <w:r>
        <w:rPr>
          <w:spacing w:val="-1"/>
        </w:rPr>
        <w:t xml:space="preserve"> </w:t>
      </w:r>
      <w:r>
        <w:rPr/>
        <w:t>fails</w:t>
      </w:r>
      <w:r>
        <w:rPr>
          <w:spacing w:val="-1"/>
        </w:rPr>
        <w:t xml:space="preserve"> </w:t>
      </w:r>
      <w:r>
        <w:rPr/>
        <w:t>to</w:t>
      </w:r>
      <w:r>
        <w:rPr>
          <w:spacing w:val="-1"/>
        </w:rPr>
        <w:t xml:space="preserve"> </w:t>
      </w:r>
      <w:r>
        <w:rPr/>
        <w:t>return to</w:t>
      </w:r>
      <w:r>
        <w:rPr>
          <w:spacing w:val="-1"/>
        </w:rPr>
        <w:t xml:space="preserve"> </w:t>
      </w:r>
      <w:r>
        <w:rPr/>
        <w:t>the</w:t>
      </w:r>
      <w:r>
        <w:rPr>
          <w:spacing w:val="-1"/>
        </w:rPr>
        <w:t xml:space="preserve"> </w:t>
      </w:r>
      <w:r>
        <w:rPr/>
        <w:t>site</w:t>
      </w:r>
      <w:r>
        <w:rPr>
          <w:spacing w:val="-2"/>
        </w:rPr>
        <w:t xml:space="preserve"> </w:t>
      </w:r>
      <w:r>
        <w:rPr/>
        <w:t>for</w:t>
      </w:r>
      <w:r>
        <w:rPr>
          <w:spacing w:val="-2"/>
        </w:rPr>
        <w:t xml:space="preserve"> </w:t>
      </w:r>
      <w:r>
        <w:rPr/>
        <w:t xml:space="preserve">a required </w:t>
      </w:r>
      <w:r>
        <w:rPr>
          <w:spacing w:val="-2"/>
        </w:rPr>
        <w:t>visit:</w:t>
      </w:r>
    </w:p>
    <w:p>
      <w:pPr>
        <w:pStyle w:val="ListParagraph"/>
        <w:numPr>
          <w:ilvl w:val="0"/>
          <w:numId w:val="31"/>
        </w:numPr>
        <w:tabs>
          <w:tab w:val="clear" w:pos="720"/>
          <w:tab w:val="left" w:pos="514" w:leader="none"/>
        </w:tabs>
        <w:spacing w:lineRule="auto" w:line="262" w:before="31" w:after="0"/>
        <w:ind w:hanging="358" w:start="514" w:end="556"/>
        <w:rPr>
          <w:sz w:val="24"/>
        </w:rPr>
      </w:pPr>
      <w:r>
        <w:rPr>
          <w:sz w:val="24"/>
        </w:rPr>
        <w:t>The site must attempt to contact the participant and reschedule the missed visit as soon as possible and counsel the participant on the importance of maintaining the assigned visit schedule</w:t>
      </w:r>
      <w:r>
        <w:rPr>
          <w:spacing w:val="-3"/>
          <w:sz w:val="24"/>
        </w:rPr>
        <w:t xml:space="preserve"> </w:t>
      </w:r>
      <w:r>
        <w:rPr>
          <w:sz w:val="24"/>
        </w:rPr>
        <w:t>and</w:t>
      </w:r>
      <w:r>
        <w:rPr>
          <w:spacing w:val="-1"/>
          <w:sz w:val="24"/>
        </w:rPr>
        <w:t xml:space="preserve"> </w:t>
      </w:r>
      <w:r>
        <w:rPr>
          <w:sz w:val="24"/>
        </w:rPr>
        <w:t>ascertain</w:t>
      </w:r>
      <w:r>
        <w:rPr>
          <w:spacing w:val="-3"/>
          <w:sz w:val="24"/>
        </w:rPr>
        <w:t xml:space="preserve"> </w:t>
      </w:r>
      <w:r>
        <w:rPr>
          <w:sz w:val="24"/>
        </w:rPr>
        <w:t>whether</w:t>
      </w:r>
      <w:r>
        <w:rPr>
          <w:spacing w:val="-5"/>
          <w:sz w:val="24"/>
        </w:rPr>
        <w:t xml:space="preserve"> </w:t>
      </w:r>
      <w:r>
        <w:rPr>
          <w:sz w:val="24"/>
        </w:rPr>
        <w:t>the</w:t>
      </w:r>
      <w:r>
        <w:rPr>
          <w:spacing w:val="-3"/>
          <w:sz w:val="24"/>
        </w:rPr>
        <w:t xml:space="preserve"> </w:t>
      </w:r>
      <w:r>
        <w:rPr>
          <w:sz w:val="24"/>
        </w:rPr>
        <w:t>participant</w:t>
      </w:r>
      <w:r>
        <w:rPr>
          <w:spacing w:val="-3"/>
          <w:sz w:val="24"/>
        </w:rPr>
        <w:t xml:space="preserve"> </w:t>
      </w:r>
      <w:r>
        <w:rPr>
          <w:sz w:val="24"/>
        </w:rPr>
        <w:t>wishes</w:t>
      </w:r>
      <w:r>
        <w:rPr>
          <w:spacing w:val="-4"/>
          <w:sz w:val="24"/>
        </w:rPr>
        <w:t xml:space="preserve"> </w:t>
      </w:r>
      <w:r>
        <w:rPr>
          <w:sz w:val="24"/>
        </w:rPr>
        <w:t>to</w:t>
      </w:r>
      <w:r>
        <w:rPr>
          <w:spacing w:val="-3"/>
          <w:sz w:val="24"/>
        </w:rPr>
        <w:t xml:space="preserve"> </w:t>
      </w:r>
      <w:r>
        <w:rPr>
          <w:sz w:val="24"/>
        </w:rPr>
        <w:t>and/or</w:t>
      </w:r>
      <w:r>
        <w:rPr>
          <w:spacing w:val="-3"/>
          <w:sz w:val="24"/>
        </w:rPr>
        <w:t xml:space="preserve"> </w:t>
      </w:r>
      <w:r>
        <w:rPr>
          <w:sz w:val="24"/>
        </w:rPr>
        <w:t>should</w:t>
      </w:r>
      <w:r>
        <w:rPr>
          <w:spacing w:val="-3"/>
          <w:sz w:val="24"/>
        </w:rPr>
        <w:t xml:space="preserve"> </w:t>
      </w:r>
      <w:r>
        <w:rPr>
          <w:sz w:val="24"/>
        </w:rPr>
        <w:t>continue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study.</w:t>
      </w:r>
    </w:p>
    <w:p>
      <w:pPr>
        <w:pStyle w:val="ListParagraph"/>
        <w:numPr>
          <w:ilvl w:val="0"/>
          <w:numId w:val="31"/>
        </w:numPr>
        <w:tabs>
          <w:tab w:val="clear" w:pos="720"/>
          <w:tab w:val="left" w:pos="514" w:leader="none"/>
        </w:tabs>
        <w:spacing w:lineRule="auto" w:line="264" w:before="5" w:after="0"/>
        <w:ind w:hanging="358" w:start="514" w:end="264"/>
        <w:rPr>
          <w:sz w:val="24"/>
        </w:rPr>
        <w:sectPr>
          <w:headerReference w:type="default" r:id="rId128"/>
          <w:headerReference w:type="first" r:id="rId129"/>
          <w:type w:val="nextPage"/>
          <w:pgSz w:w="11906" w:h="16838"/>
          <w:pgMar w:left="1260" w:right="680" w:gutter="0" w:header="850" w:top="1880" w:footer="0" w:bottom="280"/>
          <w:pgNumType w:fmt="decimal"/>
          <w:formProt w:val="false"/>
          <w:textDirection w:val="lrTb"/>
          <w:docGrid w:type="default" w:linePitch="100" w:charSpace="0"/>
        </w:sectPr>
      </w:pPr>
      <w:r>
        <w:rPr>
          <w:sz w:val="24"/>
        </w:rPr>
        <w:t>Before a participant is deemed lost to follow-up, the investigator or designee must make every effort</w:t>
      </w:r>
      <w:r>
        <w:rPr>
          <w:spacing w:val="-3"/>
          <w:sz w:val="24"/>
        </w:rPr>
        <w:t xml:space="preserve"> </w:t>
      </w:r>
      <w:r>
        <w:rPr>
          <w:sz w:val="24"/>
        </w:rPr>
        <w:t>to</w:t>
      </w:r>
      <w:r>
        <w:rPr>
          <w:spacing w:val="-3"/>
          <w:sz w:val="24"/>
        </w:rPr>
        <w:t xml:space="preserve"> </w:t>
      </w:r>
      <w:r>
        <w:rPr>
          <w:sz w:val="24"/>
        </w:rPr>
        <w:t>regain</w:t>
      </w:r>
      <w:r>
        <w:rPr>
          <w:spacing w:val="-3"/>
          <w:sz w:val="24"/>
        </w:rPr>
        <w:t xml:space="preserve"> </w:t>
      </w:r>
      <w:r>
        <w:rPr>
          <w:sz w:val="24"/>
        </w:rPr>
        <w:t>contact</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participant</w:t>
      </w:r>
      <w:r>
        <w:rPr>
          <w:spacing w:val="-3"/>
          <w:sz w:val="24"/>
        </w:rPr>
        <w:t xml:space="preserve"> </w:t>
      </w:r>
      <w:r>
        <w:rPr>
          <w:sz w:val="24"/>
        </w:rPr>
        <w:t>(where</w:t>
      </w:r>
      <w:r>
        <w:rPr>
          <w:spacing w:val="-3"/>
          <w:sz w:val="24"/>
        </w:rPr>
        <w:t xml:space="preserve"> </w:t>
      </w:r>
      <w:r>
        <w:rPr>
          <w:sz w:val="24"/>
        </w:rPr>
        <w:t>possible,</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three</w:t>
      </w:r>
      <w:r>
        <w:rPr>
          <w:spacing w:val="-4"/>
          <w:sz w:val="24"/>
        </w:rPr>
        <w:t xml:space="preserve"> </w:t>
      </w:r>
      <w:r>
        <w:rPr>
          <w:sz w:val="24"/>
        </w:rPr>
        <w:t>telephone</w:t>
      </w:r>
      <w:r>
        <w:rPr>
          <w:spacing w:val="-5"/>
          <w:sz w:val="24"/>
        </w:rPr>
        <w:t xml:space="preserve"> </w:t>
      </w:r>
      <w:r>
        <w:rPr>
          <w:sz w:val="24"/>
        </w:rPr>
        <w:t>calls</w:t>
      </w:r>
      <w:r>
        <w:rPr>
          <w:spacing w:val="-4"/>
          <w:sz w:val="24"/>
        </w:rPr>
        <w:t xml:space="preserve"> </w:t>
      </w:r>
      <w:r>
        <w:rPr>
          <w:sz w:val="24"/>
        </w:rPr>
        <w:t>and,</w:t>
      </w:r>
      <w:r>
        <w:rPr>
          <w:spacing w:val="-3"/>
          <w:sz w:val="24"/>
        </w:rPr>
        <w:t xml:space="preserve"> </w:t>
      </w:r>
      <w:r>
        <w:rPr>
          <w:sz w:val="24"/>
        </w:rPr>
        <w:t>if necessary, a certified letter to the participant’s last known mailing address or local equivalent methods). These contact attempts must be documented in the participant’s source documents.</w:t>
      </w:r>
    </w:p>
    <w:p>
      <w:pPr>
        <w:pStyle w:val="ListParagraph"/>
        <w:numPr>
          <w:ilvl w:val="0"/>
          <w:numId w:val="31"/>
        </w:numPr>
        <w:tabs>
          <w:tab w:val="clear" w:pos="720"/>
          <w:tab w:val="left" w:pos="514" w:leader="none"/>
        </w:tabs>
        <w:spacing w:lineRule="auto" w:line="262" w:before="90" w:after="0"/>
        <w:ind w:hanging="358" w:start="514" w:end="559"/>
        <w:jc w:val="both"/>
        <w:rPr>
          <w:sz w:val="24"/>
        </w:rPr>
        <w:sectPr>
          <w:headerReference w:type="default" r:id="rId130"/>
          <w:headerReference w:type="first" r:id="rId131"/>
          <w:type w:val="nextPage"/>
          <w:pgSz w:w="11906" w:h="16838"/>
          <w:pgMar w:left="1260" w:right="680" w:gutter="0" w:header="850" w:top="1880" w:footer="0" w:bottom="280"/>
          <w:pgNumType w:fmt="decimal"/>
          <w:formProt w:val="false"/>
          <w:textDirection w:val="lrTb"/>
          <w:docGrid w:type="default" w:linePitch="100" w:charSpace="0"/>
        </w:sectPr>
      </w:pPr>
      <w:r>
        <w:rPr>
          <w:sz w:val="24"/>
        </w:rPr>
        <w:t>Should the participant continue to be unreachable, the participant will be considered to have withdrawn</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study</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primary</w:t>
      </w:r>
      <w:r>
        <w:rPr>
          <w:spacing w:val="-3"/>
          <w:sz w:val="24"/>
        </w:rPr>
        <w:t xml:space="preserve"> </w:t>
      </w:r>
      <w:r>
        <w:rPr>
          <w:sz w:val="24"/>
        </w:rPr>
        <w:t>reason</w:t>
      </w:r>
      <w:r>
        <w:rPr>
          <w:spacing w:val="-1"/>
          <w:sz w:val="24"/>
        </w:rPr>
        <w:t xml:space="preserve"> </w:t>
      </w:r>
      <w:r>
        <w:rPr>
          <w:sz w:val="24"/>
        </w:rPr>
        <w:t>of</w:t>
      </w:r>
      <w:r>
        <w:rPr>
          <w:spacing w:val="-3"/>
          <w:sz w:val="24"/>
        </w:rPr>
        <w:t xml:space="preserve"> </w:t>
      </w:r>
      <w:r>
        <w:rPr>
          <w:sz w:val="24"/>
        </w:rPr>
        <w:t>‘lost</w:t>
      </w:r>
      <w:r>
        <w:rPr>
          <w:spacing w:val="-2"/>
          <w:sz w:val="24"/>
        </w:rPr>
        <w:t xml:space="preserve"> </w:t>
      </w:r>
      <w:r>
        <w:rPr>
          <w:sz w:val="24"/>
        </w:rPr>
        <w:t>to</w:t>
      </w:r>
      <w:r>
        <w:rPr>
          <w:spacing w:val="-3"/>
          <w:sz w:val="24"/>
        </w:rPr>
        <w:t xml:space="preserve"> </w:t>
      </w:r>
      <w:r>
        <w:rPr>
          <w:sz w:val="24"/>
        </w:rPr>
        <w:t>follow-up’</w:t>
      </w:r>
      <w:r>
        <w:rPr>
          <w:spacing w:val="-3"/>
          <w:sz w:val="24"/>
        </w:rPr>
        <w:t xml:space="preserve"> </w:t>
      </w:r>
      <w:r>
        <w:rPr>
          <w:sz w:val="24"/>
        </w:rPr>
        <w:t>recorded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end</w:t>
      </w:r>
      <w:r>
        <w:rPr>
          <w:spacing w:val="-3"/>
          <w:sz w:val="24"/>
        </w:rPr>
        <w:t xml:space="preserve"> </w:t>
      </w:r>
      <w:r>
        <w:rPr>
          <w:sz w:val="24"/>
        </w:rPr>
        <w:t>of study form.</w:t>
      </w:r>
    </w:p>
    <w:p>
      <w:pPr>
        <w:pStyle w:val="Heading1"/>
        <w:numPr>
          <w:ilvl w:val="0"/>
          <w:numId w:val="67"/>
        </w:numPr>
        <w:tabs>
          <w:tab w:val="clear" w:pos="720"/>
          <w:tab w:val="left" w:pos="660" w:leader="none"/>
        </w:tabs>
        <w:ind w:hanging="504" w:start="660"/>
        <w:rPr/>
      </w:pPr>
      <w:bookmarkStart w:id="63" w:name="_bookmark63"/>
      <w:bookmarkEnd w:id="63"/>
      <w:r>
        <w:rPr/>
        <w:t>Study</w:t>
      </w:r>
      <w:r>
        <w:rPr>
          <w:spacing w:val="-12"/>
        </w:rPr>
        <w:t xml:space="preserve"> </w:t>
      </w:r>
      <w:r>
        <w:rPr/>
        <w:t>assessments</w:t>
      </w:r>
      <w:r>
        <w:rPr>
          <w:spacing w:val="-11"/>
        </w:rPr>
        <w:t xml:space="preserve"> </w:t>
      </w:r>
      <w:r>
        <w:rPr/>
        <w:t>and</w:t>
      </w:r>
      <w:r>
        <w:rPr>
          <w:spacing w:val="-12"/>
        </w:rPr>
        <w:t xml:space="preserve"> </w:t>
      </w:r>
      <w:r>
        <w:rPr>
          <w:spacing w:val="-2"/>
        </w:rPr>
        <w:t>procedures</w:t>
      </w:r>
    </w:p>
    <w:p>
      <w:pPr>
        <w:pStyle w:val="BodyText"/>
        <w:spacing w:lineRule="auto" w:line="264" w:before="153" w:after="0"/>
        <w:ind w:start="156" w:end="331"/>
        <w:rPr/>
      </w:pPr>
      <w:r>
        <w:rPr/>
        <w:t>The</w:t>
      </w:r>
      <w:r>
        <w:rPr>
          <w:spacing w:val="-5"/>
        </w:rPr>
        <w:t xml:space="preserve"> </w:t>
      </w:r>
      <w:r>
        <w:rPr/>
        <w:t>following</w:t>
      </w:r>
      <w:r>
        <w:rPr>
          <w:spacing w:val="-3"/>
        </w:rPr>
        <w:t xml:space="preserve"> </w:t>
      </w:r>
      <w:r>
        <w:rPr/>
        <w:t>sections</w:t>
      </w:r>
      <w:r>
        <w:rPr>
          <w:spacing w:val="-4"/>
        </w:rPr>
        <w:t xml:space="preserve"> </w:t>
      </w:r>
      <w:r>
        <w:rPr/>
        <w:t>describe</w:t>
      </w:r>
      <w:r>
        <w:rPr>
          <w:spacing w:val="-5"/>
        </w:rPr>
        <w:t xml:space="preserve"> </w:t>
      </w:r>
      <w:r>
        <w:rPr/>
        <w:t>the</w:t>
      </w:r>
      <w:r>
        <w:rPr>
          <w:spacing w:val="-2"/>
        </w:rPr>
        <w:t xml:space="preserve"> </w:t>
      </w:r>
      <w:r>
        <w:rPr/>
        <w:t>assessments</w:t>
      </w:r>
      <w:r>
        <w:rPr>
          <w:spacing w:val="-4"/>
        </w:rPr>
        <w:t xml:space="preserve"> </w:t>
      </w:r>
      <w:r>
        <w:rPr/>
        <w:t>and</w:t>
      </w:r>
      <w:r>
        <w:rPr>
          <w:spacing w:val="-3"/>
        </w:rPr>
        <w:t xml:space="preserve"> </w:t>
      </w:r>
      <w:r>
        <w:rPr/>
        <w:t>procedures,</w:t>
      </w:r>
      <w:r>
        <w:rPr>
          <w:spacing w:val="-3"/>
        </w:rPr>
        <w:t xml:space="preserve"> </w:t>
      </w:r>
      <w:r>
        <w:rPr/>
        <w:t>while</w:t>
      </w:r>
      <w:r>
        <w:rPr>
          <w:spacing w:val="-4"/>
        </w:rPr>
        <w:t xml:space="preserve"> </w:t>
      </w:r>
      <w:r>
        <w:rPr/>
        <w:t>their</w:t>
      </w:r>
      <w:r>
        <w:rPr>
          <w:spacing w:val="-3"/>
        </w:rPr>
        <w:t xml:space="preserve"> </w:t>
      </w:r>
      <w:r>
        <w:rPr/>
        <w:t>timing</w:t>
      </w:r>
      <w:r>
        <w:rPr>
          <w:spacing w:val="-3"/>
        </w:rPr>
        <w:t xml:space="preserve"> </w:t>
      </w:r>
      <w:r>
        <w:rPr/>
        <w:t>is</w:t>
      </w:r>
      <w:r>
        <w:rPr>
          <w:spacing w:val="-4"/>
        </w:rPr>
        <w:t xml:space="preserve"> </w:t>
      </w:r>
      <w:r>
        <w:rPr/>
        <w:t xml:space="preserve">summarised in the SoA (Section </w:t>
      </w:r>
      <w:hyperlink w:anchor="_bookmark3">
        <w:r>
          <w:rPr>
            <w:rStyle w:val="Style7"/>
            <w:color w:val="0000FF"/>
            <w:u w:val="single" w:color="0000FF"/>
          </w:rPr>
          <w:t>1.2</w:t>
        </w:r>
      </w:hyperlink>
      <w:r>
        <w:rPr/>
        <w:t>).</w:t>
      </w:r>
    </w:p>
    <w:p>
      <w:pPr>
        <w:pStyle w:val="BodyText"/>
        <w:spacing w:lineRule="auto" w:line="264" w:before="240" w:after="0"/>
        <w:ind w:start="156" w:end="905"/>
        <w:rPr/>
      </w:pPr>
      <w:r>
        <w:rPr/>
        <w:t>Informed</w:t>
      </w:r>
      <w:r>
        <w:rPr>
          <w:spacing w:val="-4"/>
        </w:rPr>
        <w:t xml:space="preserve"> </w:t>
      </w:r>
      <w:r>
        <w:rPr/>
        <w:t>consent</w:t>
      </w:r>
      <w:r>
        <w:rPr>
          <w:spacing w:val="-4"/>
        </w:rPr>
        <w:t xml:space="preserve"> </w:t>
      </w:r>
      <w:r>
        <w:rPr/>
        <w:t>must</w:t>
      </w:r>
      <w:r>
        <w:rPr>
          <w:spacing w:val="-4"/>
        </w:rPr>
        <w:t xml:space="preserve"> </w:t>
      </w:r>
      <w:r>
        <w:rPr/>
        <w:t>be</w:t>
      </w:r>
      <w:r>
        <w:rPr>
          <w:spacing w:val="-4"/>
        </w:rPr>
        <w:t xml:space="preserve"> </w:t>
      </w:r>
      <w:r>
        <w:rPr/>
        <w:t>obtained</w:t>
      </w:r>
      <w:r>
        <w:rPr>
          <w:spacing w:val="-4"/>
        </w:rPr>
        <w:t xml:space="preserve"> </w:t>
      </w:r>
      <w:r>
        <w:rPr/>
        <w:t>before</w:t>
      </w:r>
      <w:r>
        <w:rPr>
          <w:spacing w:val="-4"/>
        </w:rPr>
        <w:t xml:space="preserve"> </w:t>
      </w:r>
      <w:r>
        <w:rPr/>
        <w:t>any</w:t>
      </w:r>
      <w:r>
        <w:rPr>
          <w:spacing w:val="-4"/>
        </w:rPr>
        <w:t xml:space="preserve"> </w:t>
      </w:r>
      <w:r>
        <w:rPr/>
        <w:t>study-related</w:t>
      </w:r>
      <w:r>
        <w:rPr>
          <w:spacing w:val="-2"/>
        </w:rPr>
        <w:t xml:space="preserve"> </w:t>
      </w:r>
      <w:r>
        <w:rPr/>
        <w:t>activity,</w:t>
      </w:r>
      <w:r>
        <w:rPr>
          <w:spacing w:val="-4"/>
        </w:rPr>
        <w:t xml:space="preserve"> </w:t>
      </w:r>
      <w:r>
        <w:rPr/>
        <w:t>see</w:t>
      </w:r>
      <w:r>
        <w:rPr>
          <w:spacing w:val="-5"/>
        </w:rPr>
        <w:t xml:space="preserve"> </w:t>
      </w:r>
      <w:r>
        <w:rPr/>
        <w:t>Appendix</w:t>
      </w:r>
      <w:r>
        <w:rPr>
          <w:spacing w:val="-3"/>
        </w:rPr>
        <w:t xml:space="preserve"> </w:t>
      </w:r>
      <w:r>
        <w:rPr/>
        <w:t xml:space="preserve">1 (Section </w:t>
      </w:r>
      <w:hyperlink w:anchor="_bookmark124">
        <w:r>
          <w:rPr>
            <w:rStyle w:val="Style7"/>
            <w:color w:val="0000FF"/>
            <w:u w:val="single" w:color="0000FF"/>
          </w:rPr>
          <w:t>10.1.3</w:t>
        </w:r>
      </w:hyperlink>
      <w:r>
        <w:rPr>
          <w:color w:val="0000FF"/>
          <w:u w:val="single" w:color="0000FF"/>
        </w:rPr>
        <w:t>)</w:t>
      </w:r>
      <w:r>
        <w:rPr/>
        <w:t>.</w:t>
      </w:r>
    </w:p>
    <w:p>
      <w:pPr>
        <w:pStyle w:val="BodyText"/>
        <w:spacing w:lineRule="auto" w:line="264" w:before="240" w:after="0"/>
        <w:rPr/>
      </w:pPr>
      <w:r>
        <w:rPr/>
        <w:t>Adherence</w:t>
      </w:r>
      <w:r>
        <w:rPr>
          <w:spacing w:val="-4"/>
        </w:rPr>
        <w:t xml:space="preserve"> </w:t>
      </w:r>
      <w:r>
        <w:rPr/>
        <w:t>to</w:t>
      </w:r>
      <w:r>
        <w:rPr>
          <w:spacing w:val="-3"/>
        </w:rPr>
        <w:t xml:space="preserve"> </w:t>
      </w:r>
      <w:r>
        <w:rPr/>
        <w:t>the</w:t>
      </w:r>
      <w:r>
        <w:rPr>
          <w:spacing w:val="-4"/>
        </w:rPr>
        <w:t xml:space="preserve"> </w:t>
      </w:r>
      <w:r>
        <w:rPr/>
        <w:t>study</w:t>
      </w:r>
      <w:r>
        <w:rPr>
          <w:spacing w:val="-3"/>
        </w:rPr>
        <w:t xml:space="preserve"> </w:t>
      </w:r>
      <w:r>
        <w:rPr/>
        <w:t>design</w:t>
      </w:r>
      <w:r>
        <w:rPr>
          <w:spacing w:val="-3"/>
        </w:rPr>
        <w:t xml:space="preserve"> </w:t>
      </w:r>
      <w:r>
        <w:rPr/>
        <w:t>requirements,</w:t>
      </w:r>
      <w:r>
        <w:rPr>
          <w:spacing w:val="-3"/>
        </w:rPr>
        <w:t xml:space="preserve"> </w:t>
      </w:r>
      <w:r>
        <w:rPr/>
        <w:t>including</w:t>
      </w:r>
      <w:r>
        <w:rPr>
          <w:spacing w:val="-3"/>
        </w:rPr>
        <w:t xml:space="preserve"> </w:t>
      </w:r>
      <w:r>
        <w:rPr/>
        <w:t>those</w:t>
      </w:r>
      <w:r>
        <w:rPr>
          <w:spacing w:val="-4"/>
        </w:rPr>
        <w:t xml:space="preserve"> </w:t>
      </w:r>
      <w:r>
        <w:rPr/>
        <w:t>specified</w:t>
      </w:r>
      <w:r>
        <w:rPr>
          <w:spacing w:val="-3"/>
        </w:rPr>
        <w:t xml:space="preserve"> </w:t>
      </w:r>
      <w:r>
        <w:rPr/>
        <w:t>in</w:t>
      </w:r>
      <w:r>
        <w:rPr>
          <w:spacing w:val="-3"/>
        </w:rPr>
        <w:t xml:space="preserve"> </w:t>
      </w:r>
      <w:r>
        <w:rPr/>
        <w:t>the</w:t>
      </w:r>
      <w:r>
        <w:rPr>
          <w:spacing w:val="-4"/>
        </w:rPr>
        <w:t xml:space="preserve"> </w:t>
      </w:r>
      <w:r>
        <w:rPr/>
        <w:t>SoA</w:t>
      </w:r>
      <w:r>
        <w:rPr>
          <w:spacing w:val="-1"/>
        </w:rPr>
        <w:t xml:space="preserve"> </w:t>
      </w:r>
      <w:r>
        <w:rPr/>
        <w:t>(Section</w:t>
      </w:r>
      <w:r>
        <w:rPr>
          <w:spacing w:val="-3"/>
        </w:rPr>
        <w:t xml:space="preserve"> </w:t>
      </w:r>
      <w:hyperlink w:anchor="_bookmark3">
        <w:r>
          <w:rPr>
            <w:rStyle w:val="Style7"/>
            <w:color w:val="0000FF"/>
            <w:u w:val="single" w:color="0000FF"/>
          </w:rPr>
          <w:t>1.2</w:t>
        </w:r>
      </w:hyperlink>
      <w:r>
        <w:rPr/>
        <w:t>),</w:t>
      </w:r>
      <w:r>
        <w:rPr>
          <w:spacing w:val="-3"/>
        </w:rPr>
        <w:t xml:space="preserve"> </w:t>
      </w:r>
      <w:r>
        <w:rPr/>
        <w:t>is essential and required for study conduct.</w:t>
      </w:r>
    </w:p>
    <w:p>
      <w:pPr>
        <w:pStyle w:val="BodyText"/>
        <w:spacing w:lineRule="auto" w:line="264" w:before="241" w:after="0"/>
        <w:ind w:start="156" w:end="176"/>
        <w:rPr/>
      </w:pPr>
      <w:r>
        <w:rPr/>
        <w:t>Assessments</w:t>
      </w:r>
      <w:r>
        <w:rPr>
          <w:spacing w:val="-4"/>
        </w:rPr>
        <w:t xml:space="preserve"> </w:t>
      </w:r>
      <w:r>
        <w:rPr/>
        <w:t>should</w:t>
      </w:r>
      <w:r>
        <w:rPr>
          <w:spacing w:val="-3"/>
        </w:rPr>
        <w:t xml:space="preserve"> </w:t>
      </w:r>
      <w:r>
        <w:rPr/>
        <w:t>be</w:t>
      </w:r>
      <w:r>
        <w:rPr>
          <w:spacing w:val="-3"/>
        </w:rPr>
        <w:t xml:space="preserve"> </w:t>
      </w:r>
      <w:r>
        <w:rPr/>
        <w:t>carried</w:t>
      </w:r>
      <w:r>
        <w:rPr>
          <w:spacing w:val="-3"/>
        </w:rPr>
        <w:t xml:space="preserve"> </w:t>
      </w:r>
      <w:r>
        <w:rPr/>
        <w:t>out</w:t>
      </w:r>
      <w:r>
        <w:rPr>
          <w:spacing w:val="-3"/>
        </w:rPr>
        <w:t xml:space="preserve"> </w:t>
      </w:r>
      <w:r>
        <w:rPr/>
        <w:t>according</w:t>
      </w:r>
      <w:r>
        <w:rPr>
          <w:spacing w:val="-3"/>
        </w:rPr>
        <w:t xml:space="preserve"> </w:t>
      </w:r>
      <w:r>
        <w:rPr/>
        <w:t>to</w:t>
      </w:r>
      <w:r>
        <w:rPr>
          <w:spacing w:val="-3"/>
        </w:rPr>
        <w:t xml:space="preserve"> </w:t>
      </w:r>
      <w:r>
        <w:rPr/>
        <w:t>the</w:t>
      </w:r>
      <w:r>
        <w:rPr>
          <w:spacing w:val="-4"/>
        </w:rPr>
        <w:t xml:space="preserve"> </w:t>
      </w:r>
      <w:r>
        <w:rPr/>
        <w:t>clinic’s</w:t>
      </w:r>
      <w:r>
        <w:rPr>
          <w:spacing w:val="-4"/>
        </w:rPr>
        <w:t xml:space="preserve"> </w:t>
      </w:r>
      <w:r>
        <w:rPr/>
        <w:t>standard</w:t>
      </w:r>
      <w:r>
        <w:rPr>
          <w:spacing w:val="-3"/>
        </w:rPr>
        <w:t xml:space="preserve"> </w:t>
      </w:r>
      <w:r>
        <w:rPr/>
        <w:t>of</w:t>
      </w:r>
      <w:r>
        <w:rPr>
          <w:spacing w:val="-5"/>
        </w:rPr>
        <w:t xml:space="preserve"> </w:t>
      </w:r>
      <w:r>
        <w:rPr/>
        <w:t>practice</w:t>
      </w:r>
      <w:r>
        <w:rPr>
          <w:spacing w:val="-4"/>
        </w:rPr>
        <w:t xml:space="preserve"> </w:t>
      </w:r>
      <w:r>
        <w:rPr/>
        <w:t>unless</w:t>
      </w:r>
      <w:r>
        <w:rPr>
          <w:spacing w:val="-4"/>
        </w:rPr>
        <w:t xml:space="preserve"> </w:t>
      </w:r>
      <w:r>
        <w:rPr/>
        <w:t>otherwise specified in the protocol. Efforts should be made to limit the bias between assessments. The suggested order of the assessments:</w:t>
      </w:r>
    </w:p>
    <w:p>
      <w:pPr>
        <w:pStyle w:val="ListParagraph"/>
        <w:numPr>
          <w:ilvl w:val="0"/>
          <w:numId w:val="30"/>
        </w:numPr>
        <w:tabs>
          <w:tab w:val="clear" w:pos="720"/>
          <w:tab w:val="left" w:pos="516" w:leader="none"/>
        </w:tabs>
        <w:spacing w:before="121" w:after="0"/>
        <w:rPr>
          <w:sz w:val="24"/>
        </w:rPr>
      </w:pPr>
      <w:r>
        <w:rPr>
          <w:sz w:val="24"/>
        </w:rPr>
        <w:t>Pregnancy</w:t>
      </w:r>
      <w:r>
        <w:rPr>
          <w:spacing w:val="-4"/>
          <w:sz w:val="24"/>
        </w:rPr>
        <w:t xml:space="preserve"> </w:t>
      </w:r>
      <w:r>
        <w:rPr>
          <w:spacing w:val="-2"/>
          <w:sz w:val="24"/>
        </w:rPr>
        <w:t>testing</w:t>
      </w:r>
    </w:p>
    <w:p>
      <w:pPr>
        <w:pStyle w:val="ListParagraph"/>
        <w:numPr>
          <w:ilvl w:val="0"/>
          <w:numId w:val="30"/>
        </w:numPr>
        <w:tabs>
          <w:tab w:val="clear" w:pos="720"/>
          <w:tab w:val="left" w:pos="516" w:leader="none"/>
        </w:tabs>
        <w:spacing w:before="27" w:after="0"/>
        <w:rPr>
          <w:sz w:val="24"/>
        </w:rPr>
      </w:pPr>
      <w:r>
        <w:rPr>
          <w:sz w:val="24"/>
        </w:rPr>
        <w:t>Electrocardiogram</w:t>
      </w:r>
      <w:r>
        <w:rPr>
          <w:spacing w:val="-5"/>
          <w:sz w:val="24"/>
        </w:rPr>
        <w:t xml:space="preserve"> </w:t>
      </w:r>
      <w:r>
        <w:rPr>
          <w:sz w:val="24"/>
        </w:rPr>
        <w:t>(ECGs)</w:t>
      </w:r>
      <w:r>
        <w:rPr>
          <w:spacing w:val="-2"/>
          <w:sz w:val="24"/>
        </w:rPr>
        <w:t xml:space="preserve"> </w:t>
      </w:r>
      <w:r>
        <w:rPr>
          <w:sz w:val="24"/>
        </w:rPr>
        <w:t>and</w:t>
      </w:r>
      <w:r>
        <w:rPr>
          <w:spacing w:val="-2"/>
          <w:sz w:val="24"/>
        </w:rPr>
        <w:t xml:space="preserve"> </w:t>
      </w:r>
      <w:r>
        <w:rPr>
          <w:sz w:val="24"/>
        </w:rPr>
        <w:t>vital</w:t>
      </w:r>
      <w:r>
        <w:rPr>
          <w:spacing w:val="-2"/>
          <w:sz w:val="24"/>
        </w:rPr>
        <w:t xml:space="preserve"> signs</w:t>
      </w:r>
    </w:p>
    <w:p>
      <w:pPr>
        <w:pStyle w:val="ListParagraph"/>
        <w:numPr>
          <w:ilvl w:val="0"/>
          <w:numId w:val="30"/>
        </w:numPr>
        <w:tabs>
          <w:tab w:val="clear" w:pos="720"/>
          <w:tab w:val="left" w:pos="516" w:leader="none"/>
        </w:tabs>
        <w:spacing w:before="29" w:after="0"/>
        <w:rPr>
          <w:sz w:val="24"/>
        </w:rPr>
      </w:pPr>
      <w:r>
        <w:rPr>
          <w:sz w:val="24"/>
        </w:rPr>
        <w:t>Physical</w:t>
      </w:r>
      <w:r>
        <w:rPr>
          <w:spacing w:val="-2"/>
          <w:sz w:val="24"/>
        </w:rPr>
        <w:t xml:space="preserve"> </w:t>
      </w:r>
      <w:r>
        <w:rPr>
          <w:sz w:val="24"/>
        </w:rPr>
        <w:t>examinations</w:t>
      </w:r>
      <w:r>
        <w:rPr>
          <w:spacing w:val="-2"/>
          <w:sz w:val="24"/>
        </w:rPr>
        <w:t xml:space="preserve"> </w:t>
      </w:r>
      <w:r>
        <w:rPr>
          <w:sz w:val="24"/>
        </w:rPr>
        <w:t>with</w:t>
      </w:r>
      <w:r>
        <w:rPr>
          <w:spacing w:val="-1"/>
          <w:sz w:val="24"/>
        </w:rPr>
        <w:t xml:space="preserve"> </w:t>
      </w:r>
      <w:r>
        <w:rPr>
          <w:sz w:val="24"/>
        </w:rPr>
        <w:t>discussion</w:t>
      </w:r>
      <w:r>
        <w:rPr>
          <w:spacing w:val="-1"/>
          <w:sz w:val="24"/>
        </w:rPr>
        <w:t xml:space="preserve"> </w:t>
      </w:r>
      <w:r>
        <w:rPr>
          <w:sz w:val="24"/>
        </w:rPr>
        <w:t>of</w:t>
      </w:r>
      <w:r>
        <w:rPr>
          <w:spacing w:val="-2"/>
          <w:sz w:val="24"/>
        </w:rPr>
        <w:t xml:space="preserve"> </w:t>
      </w:r>
      <w:r>
        <w:rPr>
          <w:sz w:val="24"/>
        </w:rPr>
        <w:t>possible</w:t>
      </w:r>
      <w:r>
        <w:rPr>
          <w:spacing w:val="-1"/>
          <w:sz w:val="24"/>
        </w:rPr>
        <w:t xml:space="preserve"> </w:t>
      </w:r>
      <w:r>
        <w:rPr>
          <w:spacing w:val="-5"/>
          <w:sz w:val="24"/>
        </w:rPr>
        <w:t>AEs</w:t>
      </w:r>
    </w:p>
    <w:p>
      <w:pPr>
        <w:pStyle w:val="ListParagraph"/>
        <w:numPr>
          <w:ilvl w:val="0"/>
          <w:numId w:val="30"/>
        </w:numPr>
        <w:tabs>
          <w:tab w:val="clear" w:pos="720"/>
          <w:tab w:val="left" w:pos="516" w:leader="none"/>
        </w:tabs>
        <w:spacing w:before="26" w:after="0"/>
        <w:rPr>
          <w:sz w:val="24"/>
        </w:rPr>
      </w:pPr>
      <w:r>
        <w:rPr>
          <w:sz w:val="24"/>
        </w:rPr>
        <w:t>Blood</w:t>
      </w:r>
      <w:r>
        <w:rPr>
          <w:spacing w:val="-1"/>
          <w:sz w:val="24"/>
        </w:rPr>
        <w:t xml:space="preserve"> </w:t>
      </w:r>
      <w:r>
        <w:rPr>
          <w:sz w:val="24"/>
        </w:rPr>
        <w:t>and</w:t>
      </w:r>
      <w:r>
        <w:rPr>
          <w:spacing w:val="-1"/>
          <w:sz w:val="24"/>
        </w:rPr>
        <w:t xml:space="preserve"> </w:t>
      </w:r>
      <w:r>
        <w:rPr>
          <w:sz w:val="24"/>
        </w:rPr>
        <w:t xml:space="preserve">urine </w:t>
      </w:r>
      <w:r>
        <w:rPr>
          <w:spacing w:val="-2"/>
          <w:sz w:val="24"/>
        </w:rPr>
        <w:t>sampling</w:t>
      </w:r>
    </w:p>
    <w:p>
      <w:pPr>
        <w:pStyle w:val="ListParagraph"/>
        <w:numPr>
          <w:ilvl w:val="0"/>
          <w:numId w:val="30"/>
        </w:numPr>
        <w:tabs>
          <w:tab w:val="clear" w:pos="720"/>
          <w:tab w:val="left" w:pos="516" w:leader="none"/>
        </w:tabs>
        <w:spacing w:before="29" w:after="0"/>
        <w:rPr>
          <w:sz w:val="24"/>
        </w:rPr>
      </w:pPr>
      <w:r>
        <w:rPr>
          <w:sz w:val="24"/>
        </w:rPr>
        <w:t>Clinical</w:t>
      </w:r>
      <w:r>
        <w:rPr>
          <w:spacing w:val="-3"/>
          <w:sz w:val="24"/>
        </w:rPr>
        <w:t xml:space="preserve"> </w:t>
      </w:r>
      <w:r>
        <w:rPr>
          <w:sz w:val="24"/>
        </w:rPr>
        <w:t>outcome</w:t>
      </w:r>
      <w:r>
        <w:rPr>
          <w:spacing w:val="-3"/>
          <w:sz w:val="24"/>
        </w:rPr>
        <w:t xml:space="preserve"> </w:t>
      </w:r>
      <w:r>
        <w:rPr>
          <w:sz w:val="24"/>
        </w:rPr>
        <w:t>measurements</w:t>
      </w:r>
      <w:r>
        <w:rPr>
          <w:spacing w:val="-2"/>
          <w:sz w:val="24"/>
        </w:rPr>
        <w:t xml:space="preserve"> (COAs)</w:t>
      </w:r>
    </w:p>
    <w:p>
      <w:pPr>
        <w:pStyle w:val="ListParagraph"/>
        <w:numPr>
          <w:ilvl w:val="0"/>
          <w:numId w:val="30"/>
        </w:numPr>
        <w:tabs>
          <w:tab w:val="clear" w:pos="720"/>
          <w:tab w:val="left" w:pos="516" w:leader="none"/>
        </w:tabs>
        <w:spacing w:lineRule="auto" w:line="264" w:before="26" w:after="0"/>
        <w:ind w:hanging="360" w:start="516" w:end="310"/>
        <w:rPr>
          <w:sz w:val="24"/>
        </w:rPr>
      </w:pPr>
      <w:r>
        <w:rPr>
          <w:sz w:val="24"/>
        </w:rPr>
        <w:t>Other</w:t>
      </w:r>
      <w:r>
        <w:rPr>
          <w:spacing w:val="-3"/>
          <w:sz w:val="24"/>
        </w:rPr>
        <w:t xml:space="preserve"> </w:t>
      </w:r>
      <w:r>
        <w:rPr>
          <w:sz w:val="24"/>
        </w:rPr>
        <w:t>assessments.</w:t>
      </w:r>
      <w:r>
        <w:rPr>
          <w:spacing w:val="-3"/>
          <w:sz w:val="24"/>
        </w:rPr>
        <w:t xml:space="preserve"> </w:t>
      </w:r>
      <w:r>
        <w:rPr>
          <w:sz w:val="24"/>
        </w:rPr>
        <w:t>Refer</w:t>
      </w:r>
      <w:r>
        <w:rPr>
          <w:spacing w:val="-2"/>
          <w:sz w:val="24"/>
        </w:rPr>
        <w:t xml:space="preserve"> </w:t>
      </w:r>
      <w:r>
        <w:rPr>
          <w:sz w:val="24"/>
        </w:rPr>
        <w:t>to</w:t>
      </w:r>
      <w:r>
        <w:rPr>
          <w:spacing w:val="-2"/>
          <w:sz w:val="24"/>
        </w:rPr>
        <w:t xml:space="preserve"> </w:t>
      </w:r>
      <w:hyperlink w:anchor="_bookmark5">
        <w:r>
          <w:rPr>
            <w:rStyle w:val="Style7"/>
            <w:color w:val="0000FF"/>
            <w:sz w:val="24"/>
            <w:u w:val="single" w:color="0000FF"/>
          </w:rPr>
          <w:t>Table</w:t>
        </w:r>
        <w:r>
          <w:rPr>
            <w:rStyle w:val="Style7"/>
            <w:color w:val="0000FF"/>
            <w:spacing w:val="-4"/>
            <w:sz w:val="24"/>
            <w:u w:val="single" w:color="0000FF"/>
          </w:rPr>
          <w:t xml:space="preserve"> </w:t>
        </w:r>
        <w:r>
          <w:rPr>
            <w:rStyle w:val="Style7"/>
            <w:color w:val="0000FF"/>
            <w:sz w:val="24"/>
            <w:u w:val="single" w:color="0000FF"/>
          </w:rPr>
          <w:t>1-2</w:t>
        </w:r>
        <w:r>
          <w:rPr>
            <w:rStyle w:val="Style7"/>
            <w:sz w:val="24"/>
          </w:rPr>
          <w:t>,</w:t>
        </w:r>
      </w:hyperlink>
      <w:r>
        <w:rPr>
          <w:spacing w:val="-3"/>
          <w:sz w:val="24"/>
        </w:rPr>
        <w:t xml:space="preserve"> </w:t>
      </w:r>
      <w:hyperlink w:anchor="_bookmark6">
        <w:r>
          <w:rPr>
            <w:rStyle w:val="Style7"/>
            <w:color w:val="0000FF"/>
            <w:sz w:val="24"/>
            <w:u w:val="single" w:color="0000FF"/>
          </w:rPr>
          <w:t>Table</w:t>
        </w:r>
        <w:r>
          <w:rPr>
            <w:rStyle w:val="Style7"/>
            <w:color w:val="0000FF"/>
            <w:spacing w:val="-4"/>
            <w:sz w:val="24"/>
            <w:u w:val="single" w:color="0000FF"/>
          </w:rPr>
          <w:t xml:space="preserve"> </w:t>
        </w:r>
        <w:r>
          <w:rPr>
            <w:rStyle w:val="Style7"/>
            <w:color w:val="0000FF"/>
            <w:sz w:val="24"/>
            <w:u w:val="single" w:color="0000FF"/>
          </w:rPr>
          <w:t>1-3</w:t>
        </w:r>
        <w:r>
          <w:rPr>
            <w:rStyle w:val="Style7"/>
            <w:sz w:val="24"/>
          </w:rPr>
          <w:t>,</w:t>
        </w:r>
      </w:hyperlink>
      <w:r>
        <w:rPr>
          <w:spacing w:val="-1"/>
          <w:sz w:val="24"/>
        </w:rPr>
        <w:t xml:space="preserve"> </w:t>
      </w:r>
      <w:r>
        <w:rPr>
          <w:sz w:val="24"/>
        </w:rPr>
        <w:t>and</w:t>
      </w:r>
      <w:r>
        <w:rPr>
          <w:spacing w:val="-3"/>
          <w:sz w:val="24"/>
        </w:rPr>
        <w:t xml:space="preserve"> </w:t>
      </w:r>
      <w:hyperlink w:anchor="_bookmark7">
        <w:r>
          <w:rPr>
            <w:rStyle w:val="Style7"/>
            <w:color w:val="0000FF"/>
            <w:sz w:val="24"/>
            <w:u w:val="single" w:color="0000FF"/>
          </w:rPr>
          <w:t>Table</w:t>
        </w:r>
        <w:r>
          <w:rPr>
            <w:rStyle w:val="Style7"/>
            <w:color w:val="0000FF"/>
            <w:spacing w:val="-3"/>
            <w:sz w:val="24"/>
            <w:u w:val="single" w:color="0000FF"/>
          </w:rPr>
          <w:t xml:space="preserve"> </w:t>
        </w:r>
        <w:r>
          <w:rPr>
            <w:rStyle w:val="Style7"/>
            <w:color w:val="0000FF"/>
            <w:sz w:val="24"/>
            <w:u w:val="single" w:color="0000FF"/>
          </w:rPr>
          <w:t>1-4</w:t>
        </w:r>
      </w:hyperlink>
      <w:r>
        <w:rPr>
          <w:color w:val="0000FF"/>
          <w:spacing w:val="-1"/>
          <w:sz w:val="24"/>
        </w:rPr>
        <w:t xml:space="preserve"> </w:t>
      </w:r>
      <w:r>
        <w:rPr>
          <w:sz w:val="24"/>
        </w:rPr>
        <w:t>for</w:t>
      </w:r>
      <w:r>
        <w:rPr>
          <w:spacing w:val="-5"/>
          <w:sz w:val="24"/>
        </w:rPr>
        <w:t xml:space="preserve"> </w:t>
      </w:r>
      <w:r>
        <w:rPr>
          <w:sz w:val="24"/>
        </w:rPr>
        <w:t>assessments</w:t>
      </w:r>
      <w:r>
        <w:rPr>
          <w:spacing w:val="-4"/>
          <w:sz w:val="24"/>
        </w:rPr>
        <w:t xml:space="preserve"> </w:t>
      </w:r>
      <w:r>
        <w:rPr>
          <w:sz w:val="24"/>
        </w:rPr>
        <w:t>during</w:t>
      </w:r>
      <w:r>
        <w:rPr>
          <w:spacing w:val="-3"/>
          <w:sz w:val="24"/>
        </w:rPr>
        <w:t xml:space="preserve"> </w:t>
      </w:r>
      <w:r>
        <w:rPr>
          <w:sz w:val="24"/>
        </w:rPr>
        <w:t>clamps and MMTT.</w:t>
      </w:r>
    </w:p>
    <w:p>
      <w:pPr>
        <w:pStyle w:val="BodyText"/>
        <w:spacing w:lineRule="auto" w:line="266" w:before="240" w:after="0"/>
        <w:ind w:start="156" w:end="331"/>
        <w:rPr/>
      </w:pPr>
      <w:r>
        <w:rPr/>
        <w:t>The assessment of childbearing potential in female participants should be performed at the screening</w:t>
      </w:r>
      <w:r>
        <w:rPr>
          <w:spacing w:val="-3"/>
        </w:rPr>
        <w:t xml:space="preserve"> </w:t>
      </w:r>
      <w:r>
        <w:rPr/>
        <w:t>visit</w:t>
      </w:r>
      <w:r>
        <w:rPr>
          <w:spacing w:val="-2"/>
        </w:rPr>
        <w:t xml:space="preserve"> </w:t>
      </w:r>
      <w:r>
        <w:rPr/>
        <w:t>and</w:t>
      </w:r>
      <w:r>
        <w:rPr>
          <w:spacing w:val="-3"/>
        </w:rPr>
        <w:t xml:space="preserve"> </w:t>
      </w:r>
      <w:r>
        <w:rPr/>
        <w:t>recorded</w:t>
      </w:r>
      <w:r>
        <w:rPr>
          <w:spacing w:val="-3"/>
        </w:rPr>
        <w:t xml:space="preserve"> </w:t>
      </w:r>
      <w:r>
        <w:rPr/>
        <w:t>as</w:t>
      </w:r>
      <w:r>
        <w:rPr>
          <w:spacing w:val="-4"/>
        </w:rPr>
        <w:t xml:space="preserve"> </w:t>
      </w:r>
      <w:r>
        <w:rPr/>
        <w:t>specified</w:t>
      </w:r>
      <w:r>
        <w:rPr>
          <w:spacing w:val="-3"/>
        </w:rPr>
        <w:t xml:space="preserve"> </w:t>
      </w:r>
      <w:r>
        <w:rPr/>
        <w:t>in</w:t>
      </w:r>
      <w:r>
        <w:rPr>
          <w:spacing w:val="-3"/>
        </w:rPr>
        <w:t xml:space="preserve"> </w:t>
      </w:r>
      <w:r>
        <w:rPr/>
        <w:t>the</w:t>
      </w:r>
      <w:r>
        <w:rPr>
          <w:spacing w:val="-4"/>
        </w:rPr>
        <w:t xml:space="preserve"> </w:t>
      </w:r>
      <w:r>
        <w:rPr/>
        <w:t>SoA</w:t>
      </w:r>
      <w:r>
        <w:rPr>
          <w:spacing w:val="-4"/>
        </w:rPr>
        <w:t xml:space="preserve"> </w:t>
      </w:r>
      <w:r>
        <w:rPr/>
        <w:t>(Section</w:t>
      </w:r>
      <w:r>
        <w:rPr>
          <w:spacing w:val="-1"/>
        </w:rPr>
        <w:t xml:space="preserve"> </w:t>
      </w:r>
      <w:hyperlink w:anchor="_bookmark3">
        <w:r>
          <w:rPr>
            <w:rStyle w:val="Style7"/>
            <w:color w:val="0000FF"/>
            <w:u w:val="single" w:color="0000FF"/>
          </w:rPr>
          <w:t>1.2</w:t>
        </w:r>
      </w:hyperlink>
      <w:r>
        <w:rPr/>
        <w:t>)</w:t>
      </w:r>
      <w:r>
        <w:rPr>
          <w:spacing w:val="-3"/>
        </w:rPr>
        <w:t xml:space="preserve"> </w:t>
      </w:r>
      <w:r>
        <w:rPr/>
        <w:t>and</w:t>
      </w:r>
      <w:r>
        <w:rPr>
          <w:spacing w:val="-3"/>
        </w:rPr>
        <w:t xml:space="preserve"> </w:t>
      </w:r>
      <w:r>
        <w:rPr/>
        <w:t>Appendix</w:t>
      </w:r>
      <w:r>
        <w:rPr>
          <w:spacing w:val="-3"/>
        </w:rPr>
        <w:t xml:space="preserve"> </w:t>
      </w:r>
      <w:r>
        <w:rPr/>
        <w:t>4</w:t>
      </w:r>
      <w:r>
        <w:rPr>
          <w:spacing w:val="-3"/>
        </w:rPr>
        <w:t xml:space="preserve"> </w:t>
      </w:r>
      <w:r>
        <w:rPr/>
        <w:t>(Section</w:t>
      </w:r>
      <w:r>
        <w:rPr>
          <w:spacing w:val="-3"/>
        </w:rPr>
        <w:t xml:space="preserve"> </w:t>
      </w:r>
      <w:hyperlink w:anchor="_bookmark162">
        <w:r>
          <w:rPr>
            <w:rStyle w:val="Style7"/>
            <w:color w:val="0000FF"/>
            <w:u w:val="single" w:color="0000FF"/>
          </w:rPr>
          <w:t>10.4</w:t>
        </w:r>
      </w:hyperlink>
      <w:r>
        <w:rPr/>
        <w:t>).</w:t>
      </w:r>
    </w:p>
    <w:p>
      <w:pPr>
        <w:pStyle w:val="BodyText"/>
        <w:spacing w:lineRule="auto" w:line="264" w:before="235" w:after="0"/>
        <w:ind w:start="156" w:end="176"/>
        <w:rPr/>
      </w:pPr>
      <w:r>
        <w:rPr/>
        <w:t>Demography</w:t>
      </w:r>
      <w:r>
        <w:rPr>
          <w:spacing w:val="-3"/>
        </w:rPr>
        <w:t xml:space="preserve"> </w:t>
      </w:r>
      <w:r>
        <w:rPr/>
        <w:t>data</w:t>
      </w:r>
      <w:r>
        <w:rPr>
          <w:spacing w:val="-3"/>
        </w:rPr>
        <w:t xml:space="preserve"> </w:t>
      </w:r>
      <w:r>
        <w:rPr/>
        <w:t>includes</w:t>
      </w:r>
      <w:r>
        <w:rPr>
          <w:spacing w:val="-4"/>
        </w:rPr>
        <w:t xml:space="preserve"> </w:t>
      </w:r>
      <w:r>
        <w:rPr/>
        <w:t>participants’</w:t>
      </w:r>
      <w:r>
        <w:rPr>
          <w:spacing w:val="-3"/>
        </w:rPr>
        <w:t xml:space="preserve"> </w:t>
      </w:r>
      <w:r>
        <w:rPr/>
        <w:t>year</w:t>
      </w:r>
      <w:r>
        <w:rPr>
          <w:spacing w:val="-3"/>
        </w:rPr>
        <w:t xml:space="preserve"> </w:t>
      </w:r>
      <w:r>
        <w:rPr/>
        <w:t>of</w:t>
      </w:r>
      <w:r>
        <w:rPr>
          <w:spacing w:val="-3"/>
        </w:rPr>
        <w:t xml:space="preserve"> </w:t>
      </w:r>
      <w:r>
        <w:rPr/>
        <w:t>birth,</w:t>
      </w:r>
      <w:r>
        <w:rPr>
          <w:spacing w:val="-3"/>
        </w:rPr>
        <w:t xml:space="preserve"> </w:t>
      </w:r>
      <w:r>
        <w:rPr/>
        <w:t>ethnicity, race,</w:t>
      </w:r>
      <w:r>
        <w:rPr>
          <w:spacing w:val="-3"/>
        </w:rPr>
        <w:t xml:space="preserve"> </w:t>
      </w:r>
      <w:r>
        <w:rPr/>
        <w:t>and</w:t>
      </w:r>
      <w:r>
        <w:rPr>
          <w:spacing w:val="-3"/>
        </w:rPr>
        <w:t xml:space="preserve"> </w:t>
      </w:r>
      <w:r>
        <w:rPr/>
        <w:t>sex</w:t>
      </w:r>
      <w:r>
        <w:rPr>
          <w:spacing w:val="-3"/>
        </w:rPr>
        <w:t xml:space="preserve"> </w:t>
      </w:r>
      <w:r>
        <w:rPr/>
        <w:t>collected</w:t>
      </w:r>
      <w:r>
        <w:rPr>
          <w:spacing w:val="-2"/>
        </w:rPr>
        <w:t xml:space="preserve"> </w:t>
      </w:r>
      <w:r>
        <w:rPr/>
        <w:t>according</w:t>
      </w:r>
      <w:r>
        <w:rPr>
          <w:spacing w:val="-3"/>
        </w:rPr>
        <w:t xml:space="preserve"> </w:t>
      </w:r>
      <w:r>
        <w:rPr/>
        <w:t>to local regulation. Ethnicity must be self-reported by the participant.</w:t>
      </w:r>
    </w:p>
    <w:p>
      <w:pPr>
        <w:pStyle w:val="BodyText"/>
        <w:spacing w:before="240" w:after="0"/>
        <w:rPr/>
      </w:pPr>
      <w:r>
        <w:rPr/>
        <w:t>Participant’s</w:t>
      </w:r>
      <w:r>
        <w:rPr>
          <w:spacing w:val="-2"/>
        </w:rPr>
        <w:t xml:space="preserve"> </w:t>
      </w:r>
      <w:r>
        <w:rPr/>
        <w:t>full</w:t>
      </w:r>
      <w:r>
        <w:rPr>
          <w:spacing w:val="-1"/>
        </w:rPr>
        <w:t xml:space="preserve"> </w:t>
      </w:r>
      <w:r>
        <w:rPr/>
        <w:t>Date</w:t>
      </w:r>
      <w:r>
        <w:rPr>
          <w:spacing w:val="-1"/>
        </w:rPr>
        <w:t xml:space="preserve"> </w:t>
      </w:r>
      <w:r>
        <w:rPr/>
        <w:t>of</w:t>
      </w:r>
      <w:r>
        <w:rPr>
          <w:spacing w:val="-1"/>
        </w:rPr>
        <w:t xml:space="preserve"> </w:t>
      </w:r>
      <w:r>
        <w:rPr/>
        <w:t>Birth</w:t>
      </w:r>
      <w:r>
        <w:rPr>
          <w:spacing w:val="-1"/>
        </w:rPr>
        <w:t xml:space="preserve"> </w:t>
      </w:r>
      <w:r>
        <w:rPr/>
        <w:t>is</w:t>
      </w:r>
      <w:r>
        <w:rPr>
          <w:spacing w:val="-2"/>
        </w:rPr>
        <w:t xml:space="preserve"> </w:t>
      </w:r>
      <w:r>
        <w:rPr/>
        <w:t>not</w:t>
      </w:r>
      <w:r>
        <w:rPr>
          <w:spacing w:val="-1"/>
        </w:rPr>
        <w:t xml:space="preserve"> </w:t>
      </w:r>
      <w:r>
        <w:rPr/>
        <w:t>allowed</w:t>
      </w:r>
      <w:r>
        <w:rPr>
          <w:spacing w:val="-1"/>
        </w:rPr>
        <w:t xml:space="preserve"> </w:t>
      </w:r>
      <w:r>
        <w:rPr/>
        <w:t>to</w:t>
      </w:r>
      <w:r>
        <w:rPr>
          <w:spacing w:val="-1"/>
        </w:rPr>
        <w:t xml:space="preserve"> </w:t>
      </w:r>
      <w:r>
        <w:rPr/>
        <w:t>be</w:t>
      </w:r>
      <w:r>
        <w:rPr>
          <w:spacing w:val="-1"/>
        </w:rPr>
        <w:t xml:space="preserve"> </w:t>
      </w:r>
      <w:r>
        <w:rPr/>
        <w:t>collected</w:t>
      </w:r>
      <w:r>
        <w:rPr>
          <w:spacing w:val="-1"/>
        </w:rPr>
        <w:t xml:space="preserve"> </w:t>
      </w:r>
      <w:r>
        <w:rPr/>
        <w:t>in</w:t>
      </w:r>
      <w:r>
        <w:rPr>
          <w:spacing w:val="-1"/>
        </w:rPr>
        <w:t xml:space="preserve"> </w:t>
      </w:r>
      <w:r>
        <w:rPr/>
        <w:t>Germany</w:t>
      </w:r>
      <w:r>
        <w:rPr>
          <w:spacing w:val="-1"/>
        </w:rPr>
        <w:t xml:space="preserve"> </w:t>
      </w:r>
      <w:r>
        <w:rPr/>
        <w:t>and</w:t>
      </w:r>
      <w:r>
        <w:rPr>
          <w:spacing w:val="-1"/>
        </w:rPr>
        <w:t xml:space="preserve"> </w:t>
      </w:r>
      <w:r>
        <w:rPr/>
        <w:t>must</w:t>
      </w:r>
      <w:r>
        <w:rPr>
          <w:spacing w:val="-1"/>
        </w:rPr>
        <w:t xml:space="preserve"> </w:t>
      </w:r>
      <w:r>
        <w:rPr/>
        <w:t>be</w:t>
      </w:r>
      <w:r>
        <w:rPr>
          <w:spacing w:val="-1"/>
        </w:rPr>
        <w:t xml:space="preserve"> </w:t>
      </w:r>
      <w:r>
        <w:rPr/>
        <w:t>shortened</w:t>
      </w:r>
      <w:r>
        <w:rPr>
          <w:spacing w:val="-1"/>
        </w:rPr>
        <w:t xml:space="preserve"> </w:t>
      </w:r>
      <w:r>
        <w:rPr>
          <w:spacing w:val="-5"/>
        </w:rPr>
        <w:t>to</w:t>
      </w:r>
    </w:p>
    <w:p>
      <w:pPr>
        <w:pStyle w:val="BodyText"/>
        <w:spacing w:before="29" w:after="0"/>
        <w:rPr/>
      </w:pPr>
      <w:r>
        <w:rPr/>
        <w:t>year</w:t>
      </w:r>
      <w:r>
        <w:rPr>
          <w:spacing w:val="-2"/>
        </w:rPr>
        <w:t xml:space="preserve"> </w:t>
      </w:r>
      <w:r>
        <w:rPr/>
        <w:t>of</w:t>
      </w:r>
      <w:r>
        <w:rPr>
          <w:spacing w:val="-2"/>
        </w:rPr>
        <w:t xml:space="preserve"> birth.</w:t>
      </w:r>
    </w:p>
    <w:p>
      <w:pPr>
        <w:pStyle w:val="BodyText"/>
        <w:spacing w:lineRule="auto" w:line="264" w:before="267" w:after="0"/>
        <w:ind w:start="156" w:end="240"/>
        <w:rPr/>
      </w:pPr>
      <w:r>
        <w:rPr/>
        <w:t>Time</w:t>
      </w:r>
      <w:r>
        <w:rPr>
          <w:spacing w:val="-3"/>
        </w:rPr>
        <w:t xml:space="preserve"> </w:t>
      </w:r>
      <w:r>
        <w:rPr/>
        <w:t>and</w:t>
      </w:r>
      <w:r>
        <w:rPr>
          <w:spacing w:val="-3"/>
        </w:rPr>
        <w:t xml:space="preserve"> </w:t>
      </w:r>
      <w:r>
        <w:rPr/>
        <w:t>date</w:t>
      </w:r>
      <w:r>
        <w:rPr>
          <w:spacing w:val="-3"/>
        </w:rPr>
        <w:t xml:space="preserve"> </w:t>
      </w:r>
      <w:r>
        <w:rPr/>
        <w:t>of</w:t>
      </w:r>
      <w:r>
        <w:rPr>
          <w:spacing w:val="-3"/>
        </w:rPr>
        <w:t xml:space="preserve"> </w:t>
      </w:r>
      <w:r>
        <w:rPr/>
        <w:t>completion</w:t>
      </w:r>
      <w:r>
        <w:rPr>
          <w:spacing w:val="-3"/>
        </w:rPr>
        <w:t xml:space="preserve"> </w:t>
      </w:r>
      <w:r>
        <w:rPr/>
        <w:t>of</w:t>
      </w:r>
      <w:r>
        <w:rPr>
          <w:spacing w:val="-4"/>
        </w:rPr>
        <w:t xml:space="preserve"> </w:t>
      </w:r>
      <w:r>
        <w:rPr/>
        <w:t>the</w:t>
      </w:r>
      <w:r>
        <w:rPr>
          <w:spacing w:val="-3"/>
        </w:rPr>
        <w:t xml:space="preserve"> </w:t>
      </w:r>
      <w:r>
        <w:rPr/>
        <w:t>paper</w:t>
      </w:r>
      <w:r>
        <w:rPr>
          <w:spacing w:val="-3"/>
        </w:rPr>
        <w:t xml:space="preserve"> </w:t>
      </w:r>
      <w:r>
        <w:rPr/>
        <w:t>patient-reported</w:t>
      </w:r>
      <w:r>
        <w:rPr>
          <w:spacing w:val="-3"/>
        </w:rPr>
        <w:t xml:space="preserve"> </w:t>
      </w:r>
      <w:r>
        <w:rPr/>
        <w:t>outcome</w:t>
      </w:r>
      <w:r>
        <w:rPr>
          <w:spacing w:val="-1"/>
        </w:rPr>
        <w:t xml:space="preserve"> </w:t>
      </w:r>
      <w:r>
        <w:rPr/>
        <w:t>(PRO)</w:t>
      </w:r>
      <w:r>
        <w:rPr>
          <w:spacing w:val="-4"/>
        </w:rPr>
        <w:t xml:space="preserve"> </w:t>
      </w:r>
      <w:r>
        <w:rPr/>
        <w:t>needs</w:t>
      </w:r>
      <w:r>
        <w:rPr>
          <w:spacing w:val="-4"/>
        </w:rPr>
        <w:t xml:space="preserve"> </w:t>
      </w:r>
      <w:r>
        <w:rPr/>
        <w:t>to</w:t>
      </w:r>
      <w:r>
        <w:rPr>
          <w:spacing w:val="-3"/>
        </w:rPr>
        <w:t xml:space="preserve"> </w:t>
      </w:r>
      <w:r>
        <w:rPr/>
        <w:t>be</w:t>
      </w:r>
      <w:r>
        <w:rPr>
          <w:spacing w:val="-4"/>
        </w:rPr>
        <w:t xml:space="preserve"> </w:t>
      </w:r>
      <w:r>
        <w:rPr/>
        <w:t>documented in the source documents/participants record.</w:t>
      </w:r>
    </w:p>
    <w:p>
      <w:pPr>
        <w:pStyle w:val="BodyText"/>
        <w:spacing w:lineRule="auto" w:line="264" w:before="240" w:after="0"/>
        <w:ind w:start="156" w:end="176"/>
        <w:rPr/>
      </w:pPr>
      <w:r>
        <w:rPr/>
        <w:t>Source</w:t>
      </w:r>
      <w:r>
        <w:rPr>
          <w:spacing w:val="-4"/>
        </w:rPr>
        <w:t xml:space="preserve"> </w:t>
      </w:r>
      <w:r>
        <w:rPr/>
        <w:t>data</w:t>
      </w:r>
      <w:r>
        <w:rPr>
          <w:spacing w:val="-3"/>
        </w:rPr>
        <w:t xml:space="preserve"> </w:t>
      </w:r>
      <w:r>
        <w:rPr/>
        <w:t>of</w:t>
      </w:r>
      <w:r>
        <w:rPr>
          <w:spacing w:val="-3"/>
        </w:rPr>
        <w:t xml:space="preserve"> </w:t>
      </w:r>
      <w:r>
        <w:rPr/>
        <w:t>clinical</w:t>
      </w:r>
      <w:r>
        <w:rPr>
          <w:spacing w:val="-3"/>
        </w:rPr>
        <w:t xml:space="preserve"> </w:t>
      </w:r>
      <w:r>
        <w:rPr/>
        <w:t>assessments</w:t>
      </w:r>
      <w:r>
        <w:rPr>
          <w:spacing w:val="-4"/>
        </w:rPr>
        <w:t xml:space="preserve"> </w:t>
      </w:r>
      <w:r>
        <w:rPr/>
        <w:t>performed</w:t>
      </w:r>
      <w:r>
        <w:rPr>
          <w:spacing w:val="-3"/>
        </w:rPr>
        <w:t xml:space="preserve"> </w:t>
      </w:r>
      <w:r>
        <w:rPr/>
        <w:t>and</w:t>
      </w:r>
      <w:r>
        <w:rPr>
          <w:spacing w:val="-1"/>
        </w:rPr>
        <w:t xml:space="preserve"> </w:t>
      </w:r>
      <w:r>
        <w:rPr/>
        <w:t>recorded</w:t>
      </w:r>
      <w:r>
        <w:rPr>
          <w:spacing w:val="-3"/>
        </w:rPr>
        <w:t xml:space="preserve"> </w:t>
      </w:r>
      <w:r>
        <w:rPr/>
        <w:t>in</w:t>
      </w:r>
      <w:r>
        <w:rPr>
          <w:spacing w:val="-3"/>
        </w:rPr>
        <w:t xml:space="preserve"> </w:t>
      </w:r>
      <w:r>
        <w:rPr/>
        <w:t>the</w:t>
      </w:r>
      <w:r>
        <w:rPr>
          <w:spacing w:val="-4"/>
        </w:rPr>
        <w:t xml:space="preserve"> </w:t>
      </w:r>
      <w:r>
        <w:rPr/>
        <w:t>eCRF</w:t>
      </w:r>
      <w:r>
        <w:rPr>
          <w:spacing w:val="-5"/>
        </w:rPr>
        <w:t xml:space="preserve"> </w:t>
      </w:r>
      <w:r>
        <w:rPr/>
        <w:t>must</w:t>
      </w:r>
      <w:r>
        <w:rPr>
          <w:spacing w:val="-3"/>
        </w:rPr>
        <w:t xml:space="preserve"> </w:t>
      </w:r>
      <w:r>
        <w:rPr/>
        <w:t>be</w:t>
      </w:r>
      <w:r>
        <w:rPr>
          <w:spacing w:val="-3"/>
        </w:rPr>
        <w:t xml:space="preserve"> </w:t>
      </w:r>
      <w:r>
        <w:rPr/>
        <w:t>available</w:t>
      </w:r>
      <w:r>
        <w:rPr>
          <w:spacing w:val="-3"/>
        </w:rPr>
        <w:t xml:space="preserve"> </w:t>
      </w:r>
      <w:r>
        <w:rPr/>
        <w:t>and</w:t>
      </w:r>
      <w:r>
        <w:rPr>
          <w:spacing w:val="-1"/>
        </w:rPr>
        <w:t xml:space="preserve"> </w:t>
      </w:r>
      <w:r>
        <w:rPr/>
        <w:t>will usually be the participant’s medical records. Additional recording to be considered source data includes but is not limited to diaries, laboratory reports, and ECG recordings. Ensure to transcribe the following data into the eCRF:</w:t>
      </w:r>
    </w:p>
    <w:p>
      <w:pPr>
        <w:pStyle w:val="ListParagraph"/>
        <w:numPr>
          <w:ilvl w:val="0"/>
          <w:numId w:val="29"/>
        </w:numPr>
        <w:tabs>
          <w:tab w:val="clear" w:pos="720"/>
          <w:tab w:val="left" w:pos="513" w:leader="none"/>
        </w:tabs>
        <w:spacing w:before="122" w:after="0"/>
        <w:ind w:hanging="357" w:start="513"/>
        <w:rPr>
          <w:sz w:val="24"/>
        </w:rPr>
      </w:pPr>
      <w:r>
        <w:rPr>
          <w:sz w:val="24"/>
        </w:rPr>
        <w:t>Overall</w:t>
      </w:r>
      <w:r>
        <w:rPr>
          <w:spacing w:val="-2"/>
          <w:sz w:val="24"/>
        </w:rPr>
        <w:t xml:space="preserve"> </w:t>
      </w:r>
      <w:r>
        <w:rPr>
          <w:sz w:val="24"/>
        </w:rPr>
        <w:t>evaluation</w:t>
      </w:r>
      <w:r>
        <w:rPr>
          <w:spacing w:val="-1"/>
          <w:sz w:val="24"/>
        </w:rPr>
        <w:t xml:space="preserve"> </w:t>
      </w:r>
      <w:r>
        <w:rPr>
          <w:sz w:val="24"/>
        </w:rPr>
        <w:t>of</w:t>
      </w:r>
      <w:r>
        <w:rPr>
          <w:spacing w:val="-1"/>
          <w:sz w:val="24"/>
        </w:rPr>
        <w:t xml:space="preserve"> </w:t>
      </w:r>
      <w:r>
        <w:rPr>
          <w:spacing w:val="-4"/>
          <w:sz w:val="24"/>
        </w:rPr>
        <w:t>ECG’s</w:t>
      </w:r>
    </w:p>
    <w:p>
      <w:pPr>
        <w:pStyle w:val="ListParagraph"/>
        <w:numPr>
          <w:ilvl w:val="0"/>
          <w:numId w:val="29"/>
        </w:numPr>
        <w:tabs>
          <w:tab w:val="clear" w:pos="720"/>
          <w:tab w:val="left" w:pos="513" w:leader="none"/>
        </w:tabs>
        <w:spacing w:before="28" w:after="0"/>
        <w:ind w:hanging="357" w:start="513"/>
        <w:rPr>
          <w:sz w:val="24"/>
        </w:rPr>
      </w:pPr>
      <w:r>
        <w:rPr>
          <w:sz w:val="24"/>
        </w:rPr>
        <w:t>All</w:t>
      </w:r>
      <w:r>
        <w:rPr>
          <w:spacing w:val="-2"/>
          <w:sz w:val="24"/>
        </w:rPr>
        <w:t xml:space="preserve"> </w:t>
      </w:r>
      <w:r>
        <w:rPr>
          <w:sz w:val="24"/>
        </w:rPr>
        <w:t>answers</w:t>
      </w:r>
      <w:r>
        <w:rPr>
          <w:spacing w:val="-2"/>
          <w:sz w:val="24"/>
        </w:rPr>
        <w:t xml:space="preserve"> </w:t>
      </w:r>
      <w:r>
        <w:rPr>
          <w:sz w:val="24"/>
        </w:rPr>
        <w:t>to</w:t>
      </w:r>
      <w:r>
        <w:rPr>
          <w:spacing w:val="-2"/>
          <w:sz w:val="24"/>
        </w:rPr>
        <w:t xml:space="preserve"> </w:t>
      </w:r>
      <w:r>
        <w:rPr>
          <w:sz w:val="24"/>
        </w:rPr>
        <w:t>mental</w:t>
      </w:r>
      <w:r>
        <w:rPr>
          <w:spacing w:val="-1"/>
          <w:sz w:val="24"/>
        </w:rPr>
        <w:t xml:space="preserve"> </w:t>
      </w:r>
      <w:r>
        <w:rPr>
          <w:sz w:val="24"/>
        </w:rPr>
        <w:t>health</w:t>
      </w:r>
      <w:r>
        <w:rPr>
          <w:spacing w:val="-1"/>
          <w:sz w:val="24"/>
        </w:rPr>
        <w:t xml:space="preserve"> </w:t>
      </w:r>
      <w:r>
        <w:rPr>
          <w:spacing w:val="-2"/>
          <w:sz w:val="24"/>
        </w:rPr>
        <w:t>assessments</w:t>
      </w:r>
    </w:p>
    <w:p>
      <w:pPr>
        <w:pStyle w:val="ListParagraph"/>
        <w:numPr>
          <w:ilvl w:val="0"/>
          <w:numId w:val="29"/>
        </w:numPr>
        <w:tabs>
          <w:tab w:val="clear" w:pos="720"/>
          <w:tab w:val="left" w:pos="513" w:leader="none"/>
        </w:tabs>
        <w:spacing w:before="25" w:after="0"/>
        <w:ind w:hanging="357" w:start="513"/>
        <w:rPr>
          <w:sz w:val="24"/>
        </w:rPr>
      </w:pPr>
      <w:r>
        <w:rPr>
          <w:sz w:val="24"/>
        </w:rPr>
        <w:t>Participant’s</w:t>
      </w:r>
      <w:r>
        <w:rPr>
          <w:spacing w:val="-3"/>
          <w:sz w:val="24"/>
        </w:rPr>
        <w:t xml:space="preserve"> </w:t>
      </w:r>
      <w:r>
        <w:rPr>
          <w:sz w:val="24"/>
        </w:rPr>
        <w:t>paper</w:t>
      </w:r>
      <w:r>
        <w:rPr>
          <w:spacing w:val="-1"/>
          <w:sz w:val="24"/>
        </w:rPr>
        <w:t xml:space="preserve"> </w:t>
      </w:r>
      <w:r>
        <w:rPr>
          <w:sz w:val="24"/>
        </w:rPr>
        <w:t>diary (hypoglycaemic</w:t>
      </w:r>
      <w:r>
        <w:rPr>
          <w:spacing w:val="-1"/>
          <w:sz w:val="24"/>
        </w:rPr>
        <w:t xml:space="preserve"> </w:t>
      </w:r>
      <w:r>
        <w:rPr>
          <w:sz w:val="24"/>
        </w:rPr>
        <w:t>episodes,</w:t>
      </w:r>
      <w:r>
        <w:rPr>
          <w:spacing w:val="-1"/>
          <w:sz w:val="24"/>
        </w:rPr>
        <w:t xml:space="preserve"> </w:t>
      </w:r>
      <w:r>
        <w:rPr>
          <w:sz w:val="24"/>
        </w:rPr>
        <w:t>AEs,</w:t>
      </w:r>
      <w:r>
        <w:rPr>
          <w:spacing w:val="-1"/>
          <w:sz w:val="24"/>
        </w:rPr>
        <w:t xml:space="preserve"> </w:t>
      </w:r>
      <w:r>
        <w:rPr>
          <w:sz w:val="24"/>
        </w:rPr>
        <w:t>concomitant</w:t>
      </w:r>
      <w:r>
        <w:rPr>
          <w:spacing w:val="-2"/>
          <w:sz w:val="24"/>
        </w:rPr>
        <w:t xml:space="preserve"> </w:t>
      </w:r>
      <w:r>
        <w:rPr>
          <w:sz w:val="24"/>
        </w:rPr>
        <w:t>medication,</w:t>
      </w:r>
      <w:r>
        <w:rPr>
          <w:spacing w:val="-1"/>
          <w:sz w:val="24"/>
        </w:rPr>
        <w:t xml:space="preserve"> </w:t>
      </w:r>
      <w:r>
        <w:rPr>
          <w:sz w:val="24"/>
        </w:rPr>
        <w:t>and</w:t>
      </w:r>
      <w:r>
        <w:rPr>
          <w:spacing w:val="-1"/>
          <w:sz w:val="24"/>
        </w:rPr>
        <w:t xml:space="preserve"> </w:t>
      </w:r>
      <w:r>
        <w:rPr>
          <w:sz w:val="24"/>
        </w:rPr>
        <w:t>dosing</w:t>
      </w:r>
      <w:r>
        <w:rPr>
          <w:spacing w:val="-1"/>
          <w:sz w:val="24"/>
        </w:rPr>
        <w:t xml:space="preserve"> </w:t>
      </w:r>
      <w:r>
        <w:rPr>
          <w:spacing w:val="-5"/>
          <w:sz w:val="24"/>
        </w:rPr>
        <w:t>at</w:t>
      </w:r>
    </w:p>
    <w:p>
      <w:pPr>
        <w:pStyle w:val="BodyText"/>
        <w:spacing w:before="26" w:after="0"/>
        <w:ind w:start="514"/>
        <w:rPr/>
      </w:pPr>
      <w:r>
        <w:rPr>
          <w:spacing w:val="-2"/>
        </w:rPr>
        <w:t>home)</w:t>
      </w:r>
    </w:p>
    <w:p>
      <w:pPr>
        <w:pStyle w:val="BodyText"/>
        <w:spacing w:lineRule="auto" w:line="264" w:before="148" w:after="0"/>
        <w:ind w:start="156" w:end="421"/>
        <w:rPr/>
        <w:sectPr>
          <w:headerReference w:type="default" r:id="rId132"/>
          <w:headerReference w:type="first" r:id="rId133"/>
          <w:type w:val="nextPage"/>
          <w:pgSz w:w="11906" w:h="16838"/>
          <w:pgMar w:left="1260" w:right="680" w:gutter="0" w:header="850" w:top="1880" w:footer="0" w:bottom="280"/>
          <w:pgNumType w:fmt="decimal"/>
          <w:formProt w:val="false"/>
          <w:textDirection w:val="lrTb"/>
          <w:docGrid w:type="default" w:linePitch="100" w:charSpace="0"/>
        </w:sectPr>
      </w:pPr>
      <w:r>
        <w:rPr/>
        <w:t>Review of diaries, COAs, PRO, ECG, laboratory reports, etc., must be documented in the source documents or the participant’s medical record. If clarification of entries or discrepancies in the diary,</w:t>
      </w:r>
      <w:r>
        <w:rPr>
          <w:spacing w:val="-4"/>
        </w:rPr>
        <w:t xml:space="preserve"> </w:t>
      </w:r>
      <w:r>
        <w:rPr/>
        <w:t>COAs,</w:t>
      </w:r>
      <w:r>
        <w:rPr>
          <w:spacing w:val="-3"/>
        </w:rPr>
        <w:t xml:space="preserve"> </w:t>
      </w:r>
      <w:r>
        <w:rPr/>
        <w:t>or</w:t>
      </w:r>
      <w:r>
        <w:rPr>
          <w:spacing w:val="-3"/>
        </w:rPr>
        <w:t xml:space="preserve"> </w:t>
      </w:r>
      <w:r>
        <w:rPr/>
        <w:t>PRO</w:t>
      </w:r>
      <w:r>
        <w:rPr>
          <w:spacing w:val="-4"/>
        </w:rPr>
        <w:t xml:space="preserve"> </w:t>
      </w:r>
      <w:r>
        <w:rPr/>
        <w:t>instruments</w:t>
      </w:r>
      <w:r>
        <w:rPr>
          <w:spacing w:val="-2"/>
        </w:rPr>
        <w:t xml:space="preserve"> </w:t>
      </w:r>
      <w:r>
        <w:rPr/>
        <w:t>is</w:t>
      </w:r>
      <w:r>
        <w:rPr>
          <w:spacing w:val="-4"/>
        </w:rPr>
        <w:t xml:space="preserve"> </w:t>
      </w:r>
      <w:r>
        <w:rPr/>
        <w:t>needed,</w:t>
      </w:r>
      <w:r>
        <w:rPr>
          <w:spacing w:val="-3"/>
        </w:rPr>
        <w:t xml:space="preserve"> </w:t>
      </w:r>
      <w:r>
        <w:rPr/>
        <w:t>the</w:t>
      </w:r>
      <w:r>
        <w:rPr>
          <w:spacing w:val="-3"/>
        </w:rPr>
        <w:t xml:space="preserve"> </w:t>
      </w:r>
      <w:r>
        <w:rPr/>
        <w:t>participant</w:t>
      </w:r>
      <w:r>
        <w:rPr>
          <w:spacing w:val="-3"/>
        </w:rPr>
        <w:t xml:space="preserve"> </w:t>
      </w:r>
      <w:r>
        <w:rPr/>
        <w:t>must</w:t>
      </w:r>
      <w:r>
        <w:rPr>
          <w:spacing w:val="-3"/>
        </w:rPr>
        <w:t xml:space="preserve"> </w:t>
      </w:r>
      <w:r>
        <w:rPr/>
        <w:t>be</w:t>
      </w:r>
      <w:r>
        <w:rPr>
          <w:spacing w:val="-3"/>
        </w:rPr>
        <w:t xml:space="preserve"> </w:t>
      </w:r>
      <w:r>
        <w:rPr/>
        <w:t>questioned,</w:t>
      </w:r>
      <w:r>
        <w:rPr>
          <w:spacing w:val="-3"/>
        </w:rPr>
        <w:t xml:space="preserve"> </w:t>
      </w:r>
      <w:r>
        <w:rPr/>
        <w:t>and</w:t>
      </w:r>
      <w:r>
        <w:rPr>
          <w:spacing w:val="-3"/>
        </w:rPr>
        <w:t xml:space="preserve"> </w:t>
      </w:r>
      <w:r>
        <w:rPr/>
        <w:t>a</w:t>
      </w:r>
      <w:r>
        <w:rPr>
          <w:spacing w:val="-2"/>
        </w:rPr>
        <w:t xml:space="preserve"> </w:t>
      </w:r>
      <w:r>
        <w:rPr/>
        <w:t>conclusion</w:t>
      </w:r>
    </w:p>
    <w:p>
      <w:pPr>
        <w:pStyle w:val="BodyText"/>
        <w:spacing w:before="88" w:after="0"/>
        <w:rPr/>
      </w:pPr>
      <w:r>
        <w:rPr/>
        <w:t>made</w:t>
      </w:r>
      <w:r>
        <w:rPr>
          <w:spacing w:val="-3"/>
        </w:rPr>
        <w:t xml:space="preserve"> </w:t>
      </w:r>
      <w:r>
        <w:rPr/>
        <w:t>in</w:t>
      </w:r>
      <w:r>
        <w:rPr>
          <w:spacing w:val="-1"/>
        </w:rPr>
        <w:t xml:space="preserve"> </w:t>
      </w:r>
      <w:r>
        <w:rPr/>
        <w:t>the</w:t>
      </w:r>
      <w:r>
        <w:rPr>
          <w:spacing w:val="-2"/>
        </w:rPr>
        <w:t xml:space="preserve"> </w:t>
      </w:r>
      <w:r>
        <w:rPr/>
        <w:t>participant’s</w:t>
      </w:r>
      <w:r>
        <w:rPr>
          <w:spacing w:val="1"/>
        </w:rPr>
        <w:t xml:space="preserve"> </w:t>
      </w:r>
      <w:r>
        <w:rPr/>
        <w:t>source</w:t>
      </w:r>
      <w:r>
        <w:rPr>
          <w:spacing w:val="-2"/>
        </w:rPr>
        <w:t xml:space="preserve"> </w:t>
      </w:r>
      <w:r>
        <w:rPr/>
        <w:t>documents.</w:t>
      </w:r>
      <w:r>
        <w:rPr>
          <w:spacing w:val="-1"/>
        </w:rPr>
        <w:t xml:space="preserve"> </w:t>
      </w:r>
      <w:r>
        <w:rPr/>
        <w:t>Care</w:t>
      </w:r>
      <w:r>
        <w:rPr>
          <w:spacing w:val="-1"/>
        </w:rPr>
        <w:t xml:space="preserve"> </w:t>
      </w:r>
      <w:r>
        <w:rPr/>
        <w:t>must be</w:t>
      </w:r>
      <w:r>
        <w:rPr>
          <w:spacing w:val="-2"/>
        </w:rPr>
        <w:t xml:space="preserve"> </w:t>
      </w:r>
      <w:r>
        <w:rPr/>
        <w:t>taken</w:t>
      </w:r>
      <w:r>
        <w:rPr>
          <w:spacing w:val="-1"/>
        </w:rPr>
        <w:t xml:space="preserve"> </w:t>
      </w:r>
      <w:r>
        <w:rPr/>
        <w:t>not</w:t>
      </w:r>
      <w:r>
        <w:rPr>
          <w:spacing w:val="-1"/>
        </w:rPr>
        <w:t xml:space="preserve"> </w:t>
      </w:r>
      <w:r>
        <w:rPr/>
        <w:t>to</w:t>
      </w:r>
      <w:r>
        <w:rPr>
          <w:spacing w:val="-1"/>
        </w:rPr>
        <w:t xml:space="preserve"> </w:t>
      </w:r>
      <w:r>
        <w:rPr/>
        <w:t>bias</w:t>
      </w:r>
      <w:r>
        <w:rPr>
          <w:spacing w:val="-2"/>
        </w:rPr>
        <w:t xml:space="preserve"> </w:t>
      </w:r>
      <w:r>
        <w:rPr/>
        <w:t>the</w:t>
      </w:r>
      <w:r>
        <w:rPr>
          <w:spacing w:val="-2"/>
        </w:rPr>
        <w:t xml:space="preserve"> </w:t>
      </w:r>
      <w:r>
        <w:rPr/>
        <w:t>participant.</w:t>
      </w:r>
      <w:r>
        <w:rPr>
          <w:spacing w:val="1"/>
        </w:rPr>
        <w:t xml:space="preserve"> </w:t>
      </w:r>
      <w:r>
        <w:rPr/>
        <w:t>In</w:t>
      </w:r>
      <w:r>
        <w:rPr>
          <w:spacing w:val="1"/>
        </w:rPr>
        <w:t xml:space="preserve"> </w:t>
      </w:r>
      <w:r>
        <w:rPr>
          <w:spacing w:val="-4"/>
        </w:rPr>
        <w:t>case</w:t>
      </w:r>
    </w:p>
    <w:p>
      <w:pPr>
        <w:pStyle w:val="BodyText"/>
        <w:spacing w:before="27" w:after="0"/>
        <w:rPr/>
      </w:pPr>
      <w:r>
        <w:rPr/>
        <w:t>of</w:t>
      </w:r>
      <w:r>
        <w:rPr>
          <w:spacing w:val="-2"/>
        </w:rPr>
        <w:t xml:space="preserve"> </w:t>
      </w:r>
      <w:r>
        <w:rPr/>
        <w:t>detection</w:t>
      </w:r>
      <w:r>
        <w:rPr>
          <w:spacing w:val="-1"/>
        </w:rPr>
        <w:t xml:space="preserve"> </w:t>
      </w:r>
      <w:r>
        <w:rPr/>
        <w:t>of an</w:t>
      </w:r>
      <w:r>
        <w:rPr>
          <w:spacing w:val="-1"/>
        </w:rPr>
        <w:t xml:space="preserve"> </w:t>
      </w:r>
      <w:r>
        <w:rPr/>
        <w:t>AE,</w:t>
      </w:r>
      <w:r>
        <w:rPr>
          <w:spacing w:val="-1"/>
        </w:rPr>
        <w:t xml:space="preserve"> </w:t>
      </w:r>
      <w:r>
        <w:rPr/>
        <w:t>this</w:t>
      </w:r>
      <w:r>
        <w:rPr>
          <w:spacing w:val="-2"/>
        </w:rPr>
        <w:t xml:space="preserve"> </w:t>
      </w:r>
      <w:r>
        <w:rPr/>
        <w:t>should</w:t>
      </w:r>
      <w:r>
        <w:rPr>
          <w:spacing w:val="-1"/>
        </w:rPr>
        <w:t xml:space="preserve"> </w:t>
      </w:r>
      <w:r>
        <w:rPr/>
        <w:t>be</w:t>
      </w:r>
      <w:r>
        <w:rPr>
          <w:spacing w:val="-2"/>
        </w:rPr>
        <w:t xml:space="preserve"> </w:t>
      </w:r>
      <w:r>
        <w:rPr/>
        <w:t>reported</w:t>
      </w:r>
      <w:r>
        <w:rPr>
          <w:spacing w:val="1"/>
        </w:rPr>
        <w:t xml:space="preserve"> </w:t>
      </w:r>
      <w:r>
        <w:rPr/>
        <w:t>as</w:t>
      </w:r>
      <w:r>
        <w:rPr>
          <w:spacing w:val="-2"/>
        </w:rPr>
        <w:t xml:space="preserve"> applicable.</w:t>
      </w:r>
    </w:p>
    <w:p>
      <w:pPr>
        <w:pStyle w:val="BodyText"/>
        <w:spacing w:lineRule="auto" w:line="264" w:before="268" w:after="0"/>
        <w:ind w:start="156" w:end="173"/>
        <w:rPr/>
      </w:pPr>
      <w:r>
        <w:rPr/>
        <w:t>The maximum amount of blood collected from each participant over the duration of the study will not</w:t>
      </w:r>
      <w:r>
        <w:rPr>
          <w:spacing w:val="-3"/>
        </w:rPr>
        <w:t xml:space="preserve"> </w:t>
      </w:r>
      <w:r>
        <w:rPr/>
        <w:t>exceed</w:t>
      </w:r>
      <w:r>
        <w:rPr>
          <w:spacing w:val="-4"/>
        </w:rPr>
        <w:t xml:space="preserve"> </w:t>
      </w:r>
      <w:r>
        <w:rPr/>
        <w:t>800</w:t>
      </w:r>
      <w:r>
        <w:rPr>
          <w:spacing w:val="-3"/>
        </w:rPr>
        <w:t xml:space="preserve"> </w:t>
      </w:r>
      <w:r>
        <w:rPr/>
        <w:t>mL.</w:t>
      </w:r>
      <w:r>
        <w:rPr>
          <w:spacing w:val="-3"/>
        </w:rPr>
        <w:t xml:space="preserve"> </w:t>
      </w:r>
      <w:r>
        <w:rPr/>
        <w:t>The</w:t>
      </w:r>
      <w:r>
        <w:rPr>
          <w:spacing w:val="-2"/>
        </w:rPr>
        <w:t xml:space="preserve"> </w:t>
      </w:r>
      <w:r>
        <w:rPr/>
        <w:t>maximum</w:t>
      </w:r>
      <w:r>
        <w:rPr>
          <w:spacing w:val="-3"/>
        </w:rPr>
        <w:t xml:space="preserve"> </w:t>
      </w:r>
      <w:r>
        <w:rPr/>
        <w:t>amount</w:t>
      </w:r>
      <w:r>
        <w:rPr>
          <w:spacing w:val="-3"/>
        </w:rPr>
        <w:t xml:space="preserve"> </w:t>
      </w:r>
      <w:r>
        <w:rPr/>
        <w:t>of</w:t>
      </w:r>
      <w:r>
        <w:rPr>
          <w:spacing w:val="-3"/>
        </w:rPr>
        <w:t xml:space="preserve"> </w:t>
      </w:r>
      <w:r>
        <w:rPr/>
        <w:t>blood</w:t>
      </w:r>
      <w:r>
        <w:rPr>
          <w:spacing w:val="-3"/>
        </w:rPr>
        <w:t xml:space="preserve"> </w:t>
      </w:r>
      <w:r>
        <w:rPr/>
        <w:t>collected</w:t>
      </w:r>
      <w:r>
        <w:rPr>
          <w:spacing w:val="-3"/>
        </w:rPr>
        <w:t xml:space="preserve"> </w:t>
      </w:r>
      <w:r>
        <w:rPr/>
        <w:t>from</w:t>
      </w:r>
      <w:r>
        <w:rPr>
          <w:spacing w:val="-3"/>
        </w:rPr>
        <w:t xml:space="preserve"> </w:t>
      </w:r>
      <w:r>
        <w:rPr/>
        <w:t>each</w:t>
      </w:r>
      <w:r>
        <w:rPr>
          <w:spacing w:val="-1"/>
        </w:rPr>
        <w:t xml:space="preserve"> </w:t>
      </w:r>
      <w:r>
        <w:rPr/>
        <w:t>participant</w:t>
      </w:r>
      <w:r>
        <w:rPr>
          <w:spacing w:val="-3"/>
        </w:rPr>
        <w:t xml:space="preserve"> </w:t>
      </w:r>
      <w:r>
        <w:rPr/>
        <w:t>over</w:t>
      </w:r>
      <w:r>
        <w:rPr>
          <w:spacing w:val="-2"/>
        </w:rPr>
        <w:t xml:space="preserve"> </w:t>
      </w:r>
      <w:r>
        <w:rPr/>
        <w:t>a</w:t>
      </w:r>
      <w:r>
        <w:rPr>
          <w:spacing w:val="-4"/>
        </w:rPr>
        <w:t xml:space="preserve"> </w:t>
      </w:r>
      <w:r>
        <w:rPr/>
        <w:t>3-month period will not exceed 400 mL.</w:t>
      </w:r>
    </w:p>
    <w:p>
      <w:pPr>
        <w:pStyle w:val="BodyText"/>
        <w:spacing w:lineRule="auto" w:line="264" w:before="239" w:after="0"/>
        <w:ind w:start="156" w:end="336"/>
        <w:jc w:val="both"/>
        <w:rPr/>
      </w:pPr>
      <w:r>
        <w:rPr/>
        <w:t>Repeat</w:t>
      </w:r>
      <w:r>
        <w:rPr>
          <w:spacing w:val="-3"/>
        </w:rPr>
        <w:t xml:space="preserve"> </w:t>
      </w:r>
      <w:r>
        <w:rPr/>
        <w:t>samples</w:t>
      </w:r>
      <w:r>
        <w:rPr>
          <w:spacing w:val="-4"/>
        </w:rPr>
        <w:t xml:space="preserve"> </w:t>
      </w:r>
      <w:r>
        <w:rPr/>
        <w:t>may</w:t>
      </w:r>
      <w:r>
        <w:rPr>
          <w:spacing w:val="-3"/>
        </w:rPr>
        <w:t xml:space="preserve"> </w:t>
      </w:r>
      <w:r>
        <w:rPr/>
        <w:t>be</w:t>
      </w:r>
      <w:r>
        <w:rPr>
          <w:spacing w:val="-5"/>
        </w:rPr>
        <w:t xml:space="preserve"> </w:t>
      </w:r>
      <w:r>
        <w:rPr/>
        <w:t>taken</w:t>
      </w:r>
      <w:r>
        <w:rPr>
          <w:spacing w:val="-3"/>
        </w:rPr>
        <w:t xml:space="preserve"> </w:t>
      </w:r>
      <w:r>
        <w:rPr/>
        <w:t>for</w:t>
      </w:r>
      <w:r>
        <w:rPr>
          <w:spacing w:val="-5"/>
        </w:rPr>
        <w:t xml:space="preserve"> </w:t>
      </w:r>
      <w:r>
        <w:rPr/>
        <w:t>technical</w:t>
      </w:r>
      <w:r>
        <w:rPr>
          <w:spacing w:val="-3"/>
        </w:rPr>
        <w:t xml:space="preserve"> </w:t>
      </w:r>
      <w:r>
        <w:rPr/>
        <w:t>issues</w:t>
      </w:r>
      <w:r>
        <w:rPr>
          <w:spacing w:val="-4"/>
        </w:rPr>
        <w:t xml:space="preserve"> </w:t>
      </w:r>
      <w:r>
        <w:rPr/>
        <w:t>and</w:t>
      </w:r>
      <w:r>
        <w:rPr>
          <w:spacing w:val="-3"/>
        </w:rPr>
        <w:t xml:space="preserve"> </w:t>
      </w:r>
      <w:r>
        <w:rPr/>
        <w:t>unscheduled</w:t>
      </w:r>
      <w:r>
        <w:rPr>
          <w:spacing w:val="-3"/>
        </w:rPr>
        <w:t xml:space="preserve"> </w:t>
      </w:r>
      <w:r>
        <w:rPr/>
        <w:t>samples</w:t>
      </w:r>
      <w:r>
        <w:rPr>
          <w:spacing w:val="-4"/>
        </w:rPr>
        <w:t xml:space="preserve"> </w:t>
      </w:r>
      <w:r>
        <w:rPr/>
        <w:t>or</w:t>
      </w:r>
      <w:r>
        <w:rPr>
          <w:spacing w:val="-3"/>
        </w:rPr>
        <w:t xml:space="preserve"> </w:t>
      </w:r>
      <w:r>
        <w:rPr/>
        <w:t>assessments</w:t>
      </w:r>
      <w:r>
        <w:rPr>
          <w:spacing w:val="-4"/>
        </w:rPr>
        <w:t xml:space="preserve"> </w:t>
      </w:r>
      <w:r>
        <w:rPr/>
        <w:t>may</w:t>
      </w:r>
      <w:r>
        <w:rPr>
          <w:spacing w:val="-3"/>
        </w:rPr>
        <w:t xml:space="preserve"> </w:t>
      </w:r>
      <w:r>
        <w:rPr/>
        <w:t>be taken</w:t>
      </w:r>
      <w:r>
        <w:rPr>
          <w:spacing w:val="-2"/>
        </w:rPr>
        <w:t xml:space="preserve"> </w:t>
      </w:r>
      <w:r>
        <w:rPr/>
        <w:t>for</w:t>
      </w:r>
      <w:r>
        <w:rPr>
          <w:spacing w:val="-4"/>
        </w:rPr>
        <w:t xml:space="preserve"> </w:t>
      </w:r>
      <w:r>
        <w:rPr/>
        <w:t>safety</w:t>
      </w:r>
      <w:r>
        <w:rPr>
          <w:spacing w:val="-2"/>
        </w:rPr>
        <w:t xml:space="preserve"> </w:t>
      </w:r>
      <w:r>
        <w:rPr/>
        <w:t>reasons. Please</w:t>
      </w:r>
      <w:r>
        <w:rPr>
          <w:spacing w:val="-3"/>
        </w:rPr>
        <w:t xml:space="preserve"> </w:t>
      </w:r>
      <w:r>
        <w:rPr/>
        <w:t>refer</w:t>
      </w:r>
      <w:r>
        <w:rPr>
          <w:spacing w:val="-2"/>
        </w:rPr>
        <w:t xml:space="preserve"> </w:t>
      </w:r>
      <w:r>
        <w:rPr/>
        <w:t>to</w:t>
      </w:r>
      <w:r>
        <w:rPr>
          <w:spacing w:val="-2"/>
        </w:rPr>
        <w:t xml:space="preserve"> </w:t>
      </w:r>
      <w:r>
        <w:rPr/>
        <w:t>Appendix 2</w:t>
      </w:r>
      <w:r>
        <w:rPr>
          <w:spacing w:val="-2"/>
        </w:rPr>
        <w:t xml:space="preserve"> </w:t>
      </w:r>
      <w:r>
        <w:rPr/>
        <w:t>(Section</w:t>
      </w:r>
      <w:r>
        <w:rPr>
          <w:spacing w:val="-2"/>
        </w:rPr>
        <w:t xml:space="preserve"> </w:t>
      </w:r>
      <w:hyperlink w:anchor="_bookmark146">
        <w:r>
          <w:rPr>
            <w:rStyle w:val="Style7"/>
            <w:color w:val="0000FF"/>
            <w:u w:val="single" w:color="0000FF"/>
          </w:rPr>
          <w:t>10.2</w:t>
        </w:r>
      </w:hyperlink>
      <w:r>
        <w:rPr/>
        <w:t>)</w:t>
      </w:r>
      <w:r>
        <w:rPr>
          <w:spacing w:val="-2"/>
        </w:rPr>
        <w:t xml:space="preserve"> </w:t>
      </w:r>
      <w:r>
        <w:rPr/>
        <w:t>for</w:t>
      </w:r>
      <w:r>
        <w:rPr>
          <w:spacing w:val="-1"/>
        </w:rPr>
        <w:t xml:space="preserve"> </w:t>
      </w:r>
      <w:r>
        <w:rPr/>
        <w:t>further</w:t>
      </w:r>
      <w:r>
        <w:rPr>
          <w:spacing w:val="-2"/>
        </w:rPr>
        <w:t xml:space="preserve"> </w:t>
      </w:r>
      <w:r>
        <w:rPr/>
        <w:t>details</w:t>
      </w:r>
      <w:r>
        <w:rPr>
          <w:spacing w:val="-3"/>
        </w:rPr>
        <w:t xml:space="preserve"> </w:t>
      </w:r>
      <w:r>
        <w:rPr/>
        <w:t>on</w:t>
      </w:r>
      <w:r>
        <w:rPr>
          <w:spacing w:val="-2"/>
        </w:rPr>
        <w:t xml:space="preserve"> </w:t>
      </w:r>
      <w:r>
        <w:rPr/>
        <w:t xml:space="preserve">laboratory </w:t>
      </w:r>
      <w:r>
        <w:rPr>
          <w:spacing w:val="-2"/>
        </w:rPr>
        <w:t>samples.</w:t>
      </w:r>
    </w:p>
    <w:p>
      <w:pPr>
        <w:pStyle w:val="Heading2"/>
        <w:numPr>
          <w:ilvl w:val="1"/>
          <w:numId w:val="67"/>
        </w:numPr>
        <w:tabs>
          <w:tab w:val="clear" w:pos="720"/>
          <w:tab w:val="left" w:pos="835" w:leader="none"/>
        </w:tabs>
        <w:spacing w:before="242" w:after="0"/>
        <w:ind w:hanging="679" w:start="835"/>
        <w:jc w:val="start"/>
        <w:rPr/>
      </w:pPr>
      <w:bookmarkStart w:id="64" w:name="_bookmark64"/>
      <w:bookmarkEnd w:id="64"/>
      <w:r>
        <w:rPr/>
        <w:t>Screening/baseline</w:t>
      </w:r>
      <w:r>
        <w:rPr>
          <w:spacing w:val="-5"/>
        </w:rPr>
        <w:t xml:space="preserve"> </w:t>
      </w:r>
      <w:r>
        <w:rPr/>
        <w:t>assessments</w:t>
      </w:r>
      <w:r>
        <w:rPr>
          <w:spacing w:val="-4"/>
        </w:rPr>
        <w:t xml:space="preserve"> </w:t>
      </w:r>
      <w:r>
        <w:rPr/>
        <w:t>and</w:t>
      </w:r>
      <w:r>
        <w:rPr>
          <w:spacing w:val="-4"/>
        </w:rPr>
        <w:t xml:space="preserve"> </w:t>
      </w:r>
      <w:r>
        <w:rPr>
          <w:spacing w:val="-2"/>
        </w:rPr>
        <w:t>procedures</w:t>
      </w:r>
    </w:p>
    <w:p>
      <w:pPr>
        <w:pStyle w:val="BodyText"/>
        <w:spacing w:lineRule="auto" w:line="264" w:before="147" w:after="0"/>
        <w:ind w:start="156" w:end="331"/>
        <w:rPr/>
      </w:pPr>
      <w:r>
        <w:rPr/>
        <w:t>All</w:t>
      </w:r>
      <w:r>
        <w:rPr>
          <w:spacing w:val="-4"/>
        </w:rPr>
        <w:t xml:space="preserve"> </w:t>
      </w:r>
      <w:r>
        <w:rPr/>
        <w:t>screening</w:t>
      </w:r>
      <w:r>
        <w:rPr>
          <w:spacing w:val="-4"/>
        </w:rPr>
        <w:t xml:space="preserve"> </w:t>
      </w:r>
      <w:r>
        <w:rPr/>
        <w:t>evaluations</w:t>
      </w:r>
      <w:r>
        <w:rPr>
          <w:spacing w:val="-5"/>
        </w:rPr>
        <w:t xml:space="preserve"> </w:t>
      </w:r>
      <w:r>
        <w:rPr/>
        <w:t>must</w:t>
      </w:r>
      <w:r>
        <w:rPr>
          <w:spacing w:val="-4"/>
        </w:rPr>
        <w:t xml:space="preserve"> </w:t>
      </w:r>
      <w:r>
        <w:rPr/>
        <w:t>be</w:t>
      </w:r>
      <w:r>
        <w:rPr>
          <w:spacing w:val="-4"/>
        </w:rPr>
        <w:t xml:space="preserve"> </w:t>
      </w:r>
      <w:r>
        <w:rPr/>
        <w:t>completed</w:t>
      </w:r>
      <w:r>
        <w:rPr>
          <w:spacing w:val="-4"/>
        </w:rPr>
        <w:t xml:space="preserve"> </w:t>
      </w:r>
      <w:r>
        <w:rPr/>
        <w:t>and</w:t>
      </w:r>
      <w:r>
        <w:rPr>
          <w:spacing w:val="-4"/>
        </w:rPr>
        <w:t xml:space="preserve"> </w:t>
      </w:r>
      <w:r>
        <w:rPr/>
        <w:t>reviewed</w:t>
      </w:r>
      <w:r>
        <w:rPr>
          <w:spacing w:val="-4"/>
        </w:rPr>
        <w:t xml:space="preserve"> </w:t>
      </w:r>
      <w:r>
        <w:rPr/>
        <w:t>to</w:t>
      </w:r>
      <w:r>
        <w:rPr>
          <w:spacing w:val="-4"/>
        </w:rPr>
        <w:t xml:space="preserve"> </w:t>
      </w:r>
      <w:r>
        <w:rPr/>
        <w:t>confirm</w:t>
      </w:r>
      <w:r>
        <w:rPr>
          <w:spacing w:val="-4"/>
        </w:rPr>
        <w:t xml:space="preserve"> </w:t>
      </w:r>
      <w:r>
        <w:rPr/>
        <w:t>that</w:t>
      </w:r>
      <w:r>
        <w:rPr>
          <w:spacing w:val="-2"/>
        </w:rPr>
        <w:t xml:space="preserve"> </w:t>
      </w:r>
      <w:r>
        <w:rPr/>
        <w:t>potential</w:t>
      </w:r>
      <w:r>
        <w:rPr>
          <w:spacing w:val="-4"/>
        </w:rPr>
        <w:t xml:space="preserve"> </w:t>
      </w:r>
      <w:r>
        <w:rPr/>
        <w:t>participants meet all inclusion criteria and none of the exclusion criteria.</w:t>
      </w:r>
    </w:p>
    <w:p>
      <w:pPr>
        <w:pStyle w:val="BodyText"/>
        <w:spacing w:lineRule="auto" w:line="264" w:before="240" w:after="0"/>
        <w:ind w:start="156" w:end="418"/>
        <w:jc w:val="both"/>
        <w:rPr/>
      </w:pPr>
      <w:r>
        <w:rPr/>
        <w:t>The</w:t>
      </w:r>
      <w:r>
        <w:rPr>
          <w:spacing w:val="-5"/>
        </w:rPr>
        <w:t xml:space="preserve"> </w:t>
      </w:r>
      <w:r>
        <w:rPr/>
        <w:t>investigator</w:t>
      </w:r>
      <w:r>
        <w:rPr>
          <w:spacing w:val="-3"/>
        </w:rPr>
        <w:t xml:space="preserve"> </w:t>
      </w:r>
      <w:r>
        <w:rPr/>
        <w:t>will</w:t>
      </w:r>
      <w:r>
        <w:rPr>
          <w:spacing w:val="-3"/>
        </w:rPr>
        <w:t xml:space="preserve"> </w:t>
      </w:r>
      <w:r>
        <w:rPr/>
        <w:t>maintain</w:t>
      </w:r>
      <w:r>
        <w:rPr>
          <w:spacing w:val="-3"/>
        </w:rPr>
        <w:t xml:space="preserve"> </w:t>
      </w:r>
      <w:r>
        <w:rPr/>
        <w:t>a</w:t>
      </w:r>
      <w:r>
        <w:rPr>
          <w:spacing w:val="-3"/>
        </w:rPr>
        <w:t xml:space="preserve"> </w:t>
      </w:r>
      <w:r>
        <w:rPr/>
        <w:t>screening</w:t>
      </w:r>
      <w:r>
        <w:rPr>
          <w:spacing w:val="-3"/>
        </w:rPr>
        <w:t xml:space="preserve"> </w:t>
      </w:r>
      <w:r>
        <w:rPr/>
        <w:t>log</w:t>
      </w:r>
      <w:r>
        <w:rPr>
          <w:spacing w:val="-3"/>
        </w:rPr>
        <w:t xml:space="preserve"> </w:t>
      </w:r>
      <w:r>
        <w:rPr/>
        <w:t>to</w:t>
      </w:r>
      <w:r>
        <w:rPr>
          <w:spacing w:val="-3"/>
        </w:rPr>
        <w:t xml:space="preserve"> </w:t>
      </w:r>
      <w:r>
        <w:rPr/>
        <w:t>record</w:t>
      </w:r>
      <w:r>
        <w:rPr>
          <w:spacing w:val="-3"/>
        </w:rPr>
        <w:t xml:space="preserve"> </w:t>
      </w:r>
      <w:r>
        <w:rPr/>
        <w:t>details</w:t>
      </w:r>
      <w:r>
        <w:rPr>
          <w:spacing w:val="-4"/>
        </w:rPr>
        <w:t xml:space="preserve"> </w:t>
      </w:r>
      <w:r>
        <w:rPr/>
        <w:t>of</w:t>
      </w:r>
      <w:r>
        <w:rPr>
          <w:spacing w:val="-3"/>
        </w:rPr>
        <w:t xml:space="preserve"> </w:t>
      </w:r>
      <w:r>
        <w:rPr/>
        <w:t>all</w:t>
      </w:r>
      <w:r>
        <w:rPr>
          <w:spacing w:val="-3"/>
        </w:rPr>
        <w:t xml:space="preserve"> </w:t>
      </w:r>
      <w:r>
        <w:rPr/>
        <w:t>participants</w:t>
      </w:r>
      <w:r>
        <w:rPr>
          <w:spacing w:val="-4"/>
        </w:rPr>
        <w:t xml:space="preserve"> </w:t>
      </w:r>
      <w:r>
        <w:rPr/>
        <w:t>screened and</w:t>
      </w:r>
      <w:r>
        <w:rPr>
          <w:spacing w:val="-1"/>
        </w:rPr>
        <w:t xml:space="preserve"> </w:t>
      </w:r>
      <w:r>
        <w:rPr/>
        <w:t>re- screened to confirm eligibility or record reason for screen failure, as applicable.</w:t>
      </w:r>
    </w:p>
    <w:p>
      <w:pPr>
        <w:pStyle w:val="BodyText"/>
        <w:spacing w:lineRule="auto" w:line="264" w:before="240" w:after="0"/>
        <w:ind w:start="156" w:end="378"/>
        <w:jc w:val="both"/>
        <w:rPr/>
      </w:pPr>
      <w:r>
        <w:rPr/>
        <w:t>At</w:t>
      </w:r>
      <w:r>
        <w:rPr>
          <w:spacing w:val="-3"/>
        </w:rPr>
        <w:t xml:space="preserve"> </w:t>
      </w:r>
      <w:r>
        <w:rPr/>
        <w:t>screening,</w:t>
      </w:r>
      <w:r>
        <w:rPr>
          <w:spacing w:val="-3"/>
        </w:rPr>
        <w:t xml:space="preserve"> </w:t>
      </w:r>
      <w:r>
        <w:rPr/>
        <w:t>participants</w:t>
      </w:r>
      <w:r>
        <w:rPr>
          <w:spacing w:val="-4"/>
        </w:rPr>
        <w:t xml:space="preserve"> </w:t>
      </w:r>
      <w:r>
        <w:rPr/>
        <w:t>will</w:t>
      </w:r>
      <w:r>
        <w:rPr>
          <w:spacing w:val="-2"/>
        </w:rPr>
        <w:t xml:space="preserve"> </w:t>
      </w:r>
      <w:r>
        <w:rPr/>
        <w:t>be</w:t>
      </w:r>
      <w:r>
        <w:rPr>
          <w:spacing w:val="-4"/>
        </w:rPr>
        <w:t xml:space="preserve"> </w:t>
      </w:r>
      <w:r>
        <w:rPr/>
        <w:t>provided</w:t>
      </w:r>
      <w:r>
        <w:rPr>
          <w:spacing w:val="-3"/>
        </w:rPr>
        <w:t xml:space="preserve"> </w:t>
      </w:r>
      <w:r>
        <w:rPr/>
        <w:t>with</w:t>
      </w:r>
      <w:r>
        <w:rPr>
          <w:spacing w:val="-3"/>
        </w:rPr>
        <w:t xml:space="preserve"> </w:t>
      </w:r>
      <w:r>
        <w:rPr/>
        <w:t>a</w:t>
      </w:r>
      <w:r>
        <w:rPr>
          <w:spacing w:val="-2"/>
        </w:rPr>
        <w:t xml:space="preserve"> </w:t>
      </w:r>
      <w:r>
        <w:rPr/>
        <w:t>card</w:t>
      </w:r>
      <w:r>
        <w:rPr>
          <w:spacing w:val="-3"/>
        </w:rPr>
        <w:t xml:space="preserve"> </w:t>
      </w:r>
      <w:r>
        <w:rPr/>
        <w:t>stating</w:t>
      </w:r>
      <w:r>
        <w:rPr>
          <w:spacing w:val="-3"/>
        </w:rPr>
        <w:t xml:space="preserve"> </w:t>
      </w:r>
      <w:r>
        <w:rPr/>
        <w:t>that</w:t>
      </w:r>
      <w:r>
        <w:rPr>
          <w:spacing w:val="-3"/>
        </w:rPr>
        <w:t xml:space="preserve"> </w:t>
      </w:r>
      <w:r>
        <w:rPr/>
        <w:t>they</w:t>
      </w:r>
      <w:r>
        <w:rPr>
          <w:spacing w:val="-3"/>
        </w:rPr>
        <w:t xml:space="preserve"> </w:t>
      </w:r>
      <w:r>
        <w:rPr/>
        <w:t>are</w:t>
      </w:r>
      <w:r>
        <w:rPr>
          <w:spacing w:val="-3"/>
        </w:rPr>
        <w:t xml:space="preserve"> </w:t>
      </w:r>
      <w:r>
        <w:rPr/>
        <w:t>participating</w:t>
      </w:r>
      <w:r>
        <w:rPr>
          <w:spacing w:val="-3"/>
        </w:rPr>
        <w:t xml:space="preserve"> </w:t>
      </w:r>
      <w:r>
        <w:rPr/>
        <w:t>in</w:t>
      </w:r>
      <w:r>
        <w:rPr>
          <w:spacing w:val="-3"/>
        </w:rPr>
        <w:t xml:space="preserve"> </w:t>
      </w:r>
      <w:r>
        <w:rPr/>
        <w:t>a</w:t>
      </w:r>
      <w:r>
        <w:rPr>
          <w:spacing w:val="-4"/>
        </w:rPr>
        <w:t xml:space="preserve"> </w:t>
      </w:r>
      <w:r>
        <w:rPr/>
        <w:t>study and giving contact details of relevant site staff that can be contacted in case of emergency.</w:t>
      </w:r>
    </w:p>
    <w:p>
      <w:pPr>
        <w:pStyle w:val="BodyText"/>
        <w:spacing w:lineRule="auto" w:line="264" w:before="240" w:after="0"/>
        <w:ind w:start="156" w:end="422"/>
        <w:jc w:val="both"/>
        <w:rPr/>
      </w:pPr>
      <w:r>
        <w:rPr/>
        <w:t>The</w:t>
      </w:r>
      <w:r>
        <w:rPr>
          <w:spacing w:val="-4"/>
        </w:rPr>
        <w:t xml:space="preserve"> </w:t>
      </w:r>
      <w:r>
        <w:rPr/>
        <w:t>term</w:t>
      </w:r>
      <w:r>
        <w:rPr>
          <w:spacing w:val="-2"/>
        </w:rPr>
        <w:t xml:space="preserve"> </w:t>
      </w:r>
      <w:r>
        <w:rPr>
          <w:b/>
        </w:rPr>
        <w:t>medical</w:t>
      </w:r>
      <w:r>
        <w:rPr>
          <w:b/>
          <w:spacing w:val="-2"/>
        </w:rPr>
        <w:t xml:space="preserve"> </w:t>
      </w:r>
      <w:r>
        <w:rPr>
          <w:b/>
        </w:rPr>
        <w:t>history</w:t>
      </w:r>
      <w:r>
        <w:rPr>
          <w:b/>
          <w:spacing w:val="-1"/>
        </w:rPr>
        <w:t xml:space="preserve"> </w:t>
      </w:r>
      <w:r>
        <w:rPr/>
        <w:t>covers</w:t>
      </w:r>
      <w:r>
        <w:rPr>
          <w:spacing w:val="-3"/>
        </w:rPr>
        <w:t xml:space="preserve"> </w:t>
      </w:r>
      <w:r>
        <w:rPr/>
        <w:t>medical</w:t>
      </w:r>
      <w:r>
        <w:rPr>
          <w:spacing w:val="-2"/>
        </w:rPr>
        <w:t xml:space="preserve"> </w:t>
      </w:r>
      <w:r>
        <w:rPr/>
        <w:t>events</w:t>
      </w:r>
      <w:r>
        <w:rPr>
          <w:spacing w:val="-3"/>
        </w:rPr>
        <w:t xml:space="preserve"> </w:t>
      </w:r>
      <w:r>
        <w:rPr/>
        <w:t>that</w:t>
      </w:r>
      <w:r>
        <w:rPr>
          <w:spacing w:val="-2"/>
        </w:rPr>
        <w:t xml:space="preserve"> </w:t>
      </w:r>
      <w:r>
        <w:rPr/>
        <w:t>the</w:t>
      </w:r>
      <w:r>
        <w:rPr>
          <w:spacing w:val="-3"/>
        </w:rPr>
        <w:t xml:space="preserve"> </w:t>
      </w:r>
      <w:r>
        <w:rPr/>
        <w:t>participant</w:t>
      </w:r>
      <w:r>
        <w:rPr>
          <w:spacing w:val="-2"/>
        </w:rPr>
        <w:t xml:space="preserve"> </w:t>
      </w:r>
      <w:r>
        <w:rPr/>
        <w:t>experienced</w:t>
      </w:r>
      <w:r>
        <w:rPr>
          <w:spacing w:val="-1"/>
        </w:rPr>
        <w:t xml:space="preserve"> </w:t>
      </w:r>
      <w:r>
        <w:rPr/>
        <w:t>prior</w:t>
      </w:r>
      <w:r>
        <w:rPr>
          <w:spacing w:val="-2"/>
        </w:rPr>
        <w:t xml:space="preserve"> </w:t>
      </w:r>
      <w:r>
        <w:rPr/>
        <w:t>to</w:t>
      </w:r>
      <w:r>
        <w:rPr>
          <w:spacing w:val="-2"/>
        </w:rPr>
        <w:t xml:space="preserve"> </w:t>
      </w:r>
      <w:r>
        <w:rPr/>
        <w:t>the</w:t>
      </w:r>
      <w:r>
        <w:rPr>
          <w:spacing w:val="-3"/>
        </w:rPr>
        <w:t xml:space="preserve"> </w:t>
      </w:r>
      <w:r>
        <w:rPr/>
        <w:t>time point from which AEs are collected, i.e. before first clamp procedure.</w:t>
      </w:r>
    </w:p>
    <w:p>
      <w:pPr>
        <w:pStyle w:val="BodyText"/>
        <w:spacing w:lineRule="auto" w:line="264" w:before="240" w:after="0"/>
        <w:rPr/>
      </w:pPr>
      <w:r>
        <w:rPr/>
        <w:t xml:space="preserve">A </w:t>
      </w:r>
      <w:r>
        <w:rPr>
          <w:b/>
        </w:rPr>
        <w:t xml:space="preserve">concomitant illness </w:t>
      </w:r>
      <w:r>
        <w:rPr/>
        <w:t>is any illness that is already present at the time point from which AEs are collected</w:t>
      </w:r>
      <w:r>
        <w:rPr>
          <w:spacing w:val="-3"/>
        </w:rPr>
        <w:t xml:space="preserve"> </w:t>
      </w:r>
      <w:r>
        <w:rPr/>
        <w:t>or</w:t>
      </w:r>
      <w:r>
        <w:rPr>
          <w:spacing w:val="-3"/>
        </w:rPr>
        <w:t xml:space="preserve"> </w:t>
      </w:r>
      <w:r>
        <w:rPr/>
        <w:t>found</w:t>
      </w:r>
      <w:r>
        <w:rPr>
          <w:spacing w:val="-4"/>
        </w:rPr>
        <w:t xml:space="preserve"> </w:t>
      </w:r>
      <w:r>
        <w:rPr/>
        <w:t>as</w:t>
      </w:r>
      <w:r>
        <w:rPr>
          <w:spacing w:val="-4"/>
        </w:rPr>
        <w:t xml:space="preserve"> </w:t>
      </w:r>
      <w:r>
        <w:rPr/>
        <w:t>a</w:t>
      </w:r>
      <w:r>
        <w:rPr>
          <w:spacing w:val="-2"/>
        </w:rPr>
        <w:t xml:space="preserve"> </w:t>
      </w:r>
      <w:r>
        <w:rPr/>
        <w:t>result</w:t>
      </w:r>
      <w:r>
        <w:rPr>
          <w:spacing w:val="-2"/>
        </w:rPr>
        <w:t xml:space="preserve"> </w:t>
      </w:r>
      <w:r>
        <w:rPr/>
        <w:t>of</w:t>
      </w:r>
      <w:r>
        <w:rPr>
          <w:spacing w:val="-3"/>
        </w:rPr>
        <w:t xml:space="preserve"> </w:t>
      </w:r>
      <w:r>
        <w:rPr/>
        <w:t>a</w:t>
      </w:r>
      <w:r>
        <w:rPr>
          <w:spacing w:val="-5"/>
        </w:rPr>
        <w:t xml:space="preserve"> </w:t>
      </w:r>
      <w:r>
        <w:rPr/>
        <w:t>screening</w:t>
      </w:r>
      <w:r>
        <w:rPr>
          <w:spacing w:val="-3"/>
        </w:rPr>
        <w:t xml:space="preserve"> </w:t>
      </w:r>
      <w:r>
        <w:rPr/>
        <w:t>procedure</w:t>
      </w:r>
      <w:r>
        <w:rPr>
          <w:spacing w:val="-5"/>
        </w:rPr>
        <w:t xml:space="preserve"> </w:t>
      </w:r>
      <w:r>
        <w:rPr/>
        <w:t>or</w:t>
      </w:r>
      <w:r>
        <w:rPr>
          <w:spacing w:val="-3"/>
        </w:rPr>
        <w:t xml:space="preserve"> </w:t>
      </w:r>
      <w:r>
        <w:rPr/>
        <w:t>other</w:t>
      </w:r>
      <w:r>
        <w:rPr>
          <w:spacing w:val="-3"/>
        </w:rPr>
        <w:t xml:space="preserve"> </w:t>
      </w:r>
      <w:r>
        <w:rPr/>
        <w:t>study</w:t>
      </w:r>
      <w:r>
        <w:rPr>
          <w:spacing w:val="-3"/>
        </w:rPr>
        <w:t xml:space="preserve"> </w:t>
      </w:r>
      <w:r>
        <w:rPr/>
        <w:t>procedures</w:t>
      </w:r>
      <w:r>
        <w:rPr>
          <w:spacing w:val="-4"/>
        </w:rPr>
        <w:t xml:space="preserve"> </w:t>
      </w:r>
      <w:r>
        <w:rPr/>
        <w:t>performed</w:t>
      </w:r>
      <w:r>
        <w:rPr>
          <w:spacing w:val="-3"/>
        </w:rPr>
        <w:t xml:space="preserve"> </w:t>
      </w:r>
      <w:r>
        <w:rPr/>
        <w:t>before exposure to investigational intervention.</w:t>
      </w:r>
    </w:p>
    <w:p>
      <w:pPr>
        <w:pStyle w:val="BodyText"/>
        <w:spacing w:lineRule="auto" w:line="264" w:before="239" w:after="0"/>
        <w:ind w:start="156" w:end="326"/>
        <w:jc w:val="both"/>
        <w:rPr/>
      </w:pPr>
      <w:r>
        <w:rPr/>
        <w:t>In case</w:t>
      </w:r>
      <w:r>
        <w:rPr>
          <w:spacing w:val="-1"/>
        </w:rPr>
        <w:t xml:space="preserve"> </w:t>
      </w:r>
      <w:r>
        <w:rPr/>
        <w:t>of an abnormal and clinically significant finding fulfilling the</w:t>
      </w:r>
      <w:r>
        <w:rPr>
          <w:spacing w:val="-1"/>
        </w:rPr>
        <w:t xml:space="preserve"> </w:t>
      </w:r>
      <w:r>
        <w:rPr/>
        <w:t>definition of</w:t>
      </w:r>
      <w:r>
        <w:rPr>
          <w:spacing w:val="-1"/>
        </w:rPr>
        <w:t xml:space="preserve"> </w:t>
      </w:r>
      <w:r>
        <w:rPr/>
        <w:t>medical history or</w:t>
      </w:r>
      <w:r>
        <w:rPr>
          <w:spacing w:val="-4"/>
        </w:rPr>
        <w:t xml:space="preserve"> </w:t>
      </w:r>
      <w:r>
        <w:rPr/>
        <w:t>concomitant</w:t>
      </w:r>
      <w:r>
        <w:rPr>
          <w:spacing w:val="-4"/>
        </w:rPr>
        <w:t xml:space="preserve"> </w:t>
      </w:r>
      <w:r>
        <w:rPr/>
        <w:t>illness,</w:t>
      </w:r>
      <w:r>
        <w:rPr>
          <w:spacing w:val="-4"/>
        </w:rPr>
        <w:t xml:space="preserve"> </w:t>
      </w:r>
      <w:r>
        <w:rPr/>
        <w:t>the</w:t>
      </w:r>
      <w:r>
        <w:rPr>
          <w:spacing w:val="-4"/>
        </w:rPr>
        <w:t xml:space="preserve"> </w:t>
      </w:r>
      <w:r>
        <w:rPr/>
        <w:t>investigator</w:t>
      </w:r>
      <w:r>
        <w:rPr>
          <w:spacing w:val="-4"/>
        </w:rPr>
        <w:t xml:space="preserve"> </w:t>
      </w:r>
      <w:r>
        <w:rPr/>
        <w:t>must</w:t>
      </w:r>
      <w:r>
        <w:rPr>
          <w:spacing w:val="-4"/>
        </w:rPr>
        <w:t xml:space="preserve"> </w:t>
      </w:r>
      <w:r>
        <w:rPr/>
        <w:t>record</w:t>
      </w:r>
      <w:r>
        <w:rPr>
          <w:spacing w:val="-4"/>
        </w:rPr>
        <w:t xml:space="preserve"> </w:t>
      </w:r>
      <w:r>
        <w:rPr/>
        <w:t>the</w:t>
      </w:r>
      <w:r>
        <w:rPr>
          <w:spacing w:val="-4"/>
        </w:rPr>
        <w:t xml:space="preserve"> </w:t>
      </w:r>
      <w:r>
        <w:rPr/>
        <w:t>finding</w:t>
      </w:r>
      <w:r>
        <w:rPr>
          <w:spacing w:val="-4"/>
        </w:rPr>
        <w:t xml:space="preserve"> </w:t>
      </w:r>
      <w:r>
        <w:rPr/>
        <w:t>on</w:t>
      </w:r>
      <w:r>
        <w:rPr>
          <w:spacing w:val="-4"/>
        </w:rPr>
        <w:t xml:space="preserve"> </w:t>
      </w:r>
      <w:r>
        <w:rPr/>
        <w:t>the</w:t>
      </w:r>
      <w:r>
        <w:rPr>
          <w:spacing w:val="-4"/>
        </w:rPr>
        <w:t xml:space="preserve"> </w:t>
      </w:r>
      <w:r>
        <w:rPr/>
        <w:t>medical</w:t>
      </w:r>
      <w:r>
        <w:rPr>
          <w:spacing w:val="-4"/>
        </w:rPr>
        <w:t xml:space="preserve"> </w:t>
      </w:r>
      <w:r>
        <w:rPr/>
        <w:t>history/concomitant illness form in the eCRF.</w:t>
      </w:r>
    </w:p>
    <w:p>
      <w:pPr>
        <w:pStyle w:val="BodyText"/>
        <w:spacing w:lineRule="auto" w:line="264" w:before="241" w:after="0"/>
        <w:ind w:start="156" w:end="320"/>
        <w:jc w:val="both"/>
        <w:rPr/>
      </w:pPr>
      <w:r>
        <w:rPr/>
        <w:t>The</w:t>
      </w:r>
      <w:r>
        <w:rPr>
          <w:spacing w:val="-5"/>
        </w:rPr>
        <w:t xml:space="preserve"> </w:t>
      </w:r>
      <w:r>
        <w:rPr/>
        <w:t>following</w:t>
      </w:r>
      <w:r>
        <w:rPr>
          <w:spacing w:val="-3"/>
        </w:rPr>
        <w:t xml:space="preserve"> </w:t>
      </w:r>
      <w:r>
        <w:rPr/>
        <w:t>demography</w:t>
      </w:r>
      <w:r>
        <w:rPr>
          <w:spacing w:val="-3"/>
        </w:rPr>
        <w:t xml:space="preserve"> </w:t>
      </w:r>
      <w:r>
        <w:rPr/>
        <w:t>information</w:t>
      </w:r>
      <w:r>
        <w:rPr>
          <w:spacing w:val="-3"/>
        </w:rPr>
        <w:t xml:space="preserve"> </w:t>
      </w:r>
      <w:r>
        <w:rPr/>
        <w:t>will</w:t>
      </w:r>
      <w:r>
        <w:rPr>
          <w:spacing w:val="-3"/>
        </w:rPr>
        <w:t xml:space="preserve"> </w:t>
      </w:r>
      <w:r>
        <w:rPr/>
        <w:t>be</w:t>
      </w:r>
      <w:r>
        <w:rPr>
          <w:spacing w:val="-3"/>
        </w:rPr>
        <w:t xml:space="preserve"> </w:t>
      </w:r>
      <w:r>
        <w:rPr/>
        <w:t>collected</w:t>
      </w:r>
      <w:r>
        <w:rPr>
          <w:spacing w:val="-3"/>
        </w:rPr>
        <w:t xml:space="preserve"> </w:t>
      </w:r>
      <w:r>
        <w:rPr/>
        <w:t>in</w:t>
      </w:r>
      <w:r>
        <w:rPr>
          <w:spacing w:val="-3"/>
        </w:rPr>
        <w:t xml:space="preserve"> </w:t>
      </w:r>
      <w:r>
        <w:rPr/>
        <w:t>accordance</w:t>
      </w:r>
      <w:r>
        <w:rPr>
          <w:spacing w:val="-4"/>
        </w:rPr>
        <w:t xml:space="preserve"> </w:t>
      </w:r>
      <w:r>
        <w:rPr/>
        <w:t>with</w:t>
      </w:r>
      <w:r>
        <w:rPr>
          <w:spacing w:val="-3"/>
        </w:rPr>
        <w:t xml:space="preserve"> </w:t>
      </w:r>
      <w:r>
        <w:rPr/>
        <w:t>local</w:t>
      </w:r>
      <w:r>
        <w:rPr>
          <w:spacing w:val="-3"/>
        </w:rPr>
        <w:t xml:space="preserve"> </w:t>
      </w:r>
      <w:r>
        <w:rPr/>
        <w:t>regulations</w:t>
      </w:r>
      <w:r>
        <w:rPr>
          <w:spacing w:val="-3"/>
        </w:rPr>
        <w:t xml:space="preserve"> </w:t>
      </w:r>
      <w:r>
        <w:rPr/>
        <w:t>after obtaining informed consent:</w:t>
      </w:r>
    </w:p>
    <w:p>
      <w:pPr>
        <w:pStyle w:val="ListParagraph"/>
        <w:numPr>
          <w:ilvl w:val="0"/>
          <w:numId w:val="28"/>
        </w:numPr>
        <w:tabs>
          <w:tab w:val="clear" w:pos="720"/>
          <w:tab w:val="left" w:pos="876" w:leader="none"/>
        </w:tabs>
        <w:spacing w:before="242" w:after="0"/>
        <w:rPr>
          <w:sz w:val="24"/>
        </w:rPr>
      </w:pPr>
      <w:r>
        <w:rPr>
          <w:sz w:val="24"/>
        </w:rPr>
        <w:t>Year</w:t>
      </w:r>
      <w:r>
        <w:rPr>
          <w:spacing w:val="-3"/>
          <w:sz w:val="24"/>
        </w:rPr>
        <w:t xml:space="preserve"> </w:t>
      </w:r>
      <w:r>
        <w:rPr>
          <w:sz w:val="24"/>
        </w:rPr>
        <w:t>of</w:t>
      </w:r>
      <w:r>
        <w:rPr>
          <w:spacing w:val="-1"/>
          <w:sz w:val="24"/>
        </w:rPr>
        <w:t xml:space="preserve"> </w:t>
      </w:r>
      <w:r>
        <w:rPr>
          <w:spacing w:val="-2"/>
          <w:sz w:val="24"/>
        </w:rPr>
        <w:t>birth</w:t>
      </w:r>
    </w:p>
    <w:p>
      <w:pPr>
        <w:pStyle w:val="ListParagraph"/>
        <w:numPr>
          <w:ilvl w:val="0"/>
          <w:numId w:val="28"/>
        </w:numPr>
        <w:tabs>
          <w:tab w:val="clear" w:pos="720"/>
          <w:tab w:val="left" w:pos="876" w:leader="none"/>
        </w:tabs>
        <w:spacing w:before="29" w:after="0"/>
        <w:rPr>
          <w:sz w:val="24"/>
        </w:rPr>
      </w:pPr>
      <w:r>
        <w:rPr>
          <w:sz w:val="24"/>
        </w:rPr>
        <w:t>Sex</w:t>
      </w:r>
      <w:r>
        <w:rPr>
          <w:spacing w:val="-1"/>
          <w:sz w:val="24"/>
        </w:rPr>
        <w:t xml:space="preserve"> </w:t>
      </w:r>
      <w:r>
        <w:rPr>
          <w:sz w:val="24"/>
        </w:rPr>
        <w:t>at</w:t>
      </w:r>
      <w:r>
        <w:rPr>
          <w:spacing w:val="-1"/>
          <w:sz w:val="24"/>
        </w:rPr>
        <w:t xml:space="preserve"> </w:t>
      </w:r>
      <w:r>
        <w:rPr>
          <w:spacing w:val="-2"/>
          <w:sz w:val="24"/>
        </w:rPr>
        <w:t>birth</w:t>
      </w:r>
    </w:p>
    <w:p>
      <w:pPr>
        <w:pStyle w:val="ListParagraph"/>
        <w:numPr>
          <w:ilvl w:val="0"/>
          <w:numId w:val="28"/>
        </w:numPr>
        <w:tabs>
          <w:tab w:val="clear" w:pos="720"/>
          <w:tab w:val="left" w:pos="876" w:leader="none"/>
        </w:tabs>
        <w:spacing w:before="25" w:after="0"/>
        <w:rPr>
          <w:sz w:val="24"/>
        </w:rPr>
      </w:pPr>
      <w:r>
        <w:rPr>
          <w:sz w:val="24"/>
        </w:rPr>
        <w:t>Race</w:t>
      </w:r>
      <w:r>
        <w:rPr>
          <w:spacing w:val="-2"/>
          <w:sz w:val="24"/>
        </w:rPr>
        <w:t xml:space="preserve"> </w:t>
      </w:r>
      <w:r>
        <w:rPr>
          <w:sz w:val="24"/>
        </w:rPr>
        <w:t>(must be</w:t>
      </w:r>
      <w:r>
        <w:rPr>
          <w:spacing w:val="-1"/>
          <w:sz w:val="24"/>
        </w:rPr>
        <w:t xml:space="preserve"> </w:t>
      </w:r>
      <w:r>
        <w:rPr>
          <w:sz w:val="24"/>
        </w:rPr>
        <w:t>self-reported by</w:t>
      </w:r>
      <w:r>
        <w:rPr>
          <w:spacing w:val="-1"/>
          <w:sz w:val="24"/>
        </w:rPr>
        <w:t xml:space="preserve"> </w:t>
      </w:r>
      <w:r>
        <w:rPr>
          <w:sz w:val="24"/>
        </w:rPr>
        <w:t xml:space="preserve">the </w:t>
      </w:r>
      <w:r>
        <w:rPr>
          <w:spacing w:val="-2"/>
          <w:sz w:val="24"/>
        </w:rPr>
        <w:t>participant)</w:t>
      </w:r>
    </w:p>
    <w:p>
      <w:pPr>
        <w:pStyle w:val="ListParagraph"/>
        <w:numPr>
          <w:ilvl w:val="0"/>
          <w:numId w:val="28"/>
        </w:numPr>
        <w:tabs>
          <w:tab w:val="clear" w:pos="720"/>
          <w:tab w:val="left" w:pos="876" w:leader="none"/>
        </w:tabs>
        <w:spacing w:before="27" w:after="0"/>
        <w:rPr>
          <w:sz w:val="24"/>
        </w:rPr>
      </w:pPr>
      <w:r>
        <w:rPr>
          <w:sz w:val="24"/>
        </w:rPr>
        <w:t>Ethnicity</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self-reported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participant)</w:t>
      </w:r>
    </w:p>
    <w:p>
      <w:pPr>
        <w:pStyle w:val="Heading2"/>
        <w:numPr>
          <w:ilvl w:val="1"/>
          <w:numId w:val="67"/>
        </w:numPr>
        <w:tabs>
          <w:tab w:val="clear" w:pos="720"/>
          <w:tab w:val="left" w:pos="835" w:leader="none"/>
        </w:tabs>
        <w:spacing w:before="266" w:after="0"/>
        <w:ind w:hanging="679" w:start="835"/>
        <w:jc w:val="start"/>
        <w:rPr/>
      </w:pPr>
      <w:bookmarkStart w:id="65" w:name="_bookmark65"/>
      <w:bookmarkEnd w:id="65"/>
      <w:r>
        <w:rPr/>
        <w:t>Efficacy</w:t>
      </w:r>
      <w:r>
        <w:rPr>
          <w:spacing w:val="-4"/>
        </w:rPr>
        <w:t xml:space="preserve"> </w:t>
      </w:r>
      <w:r>
        <w:rPr>
          <w:spacing w:val="-2"/>
        </w:rPr>
        <w:t>assessments</w:t>
      </w:r>
    </w:p>
    <w:p>
      <w:pPr>
        <w:pStyle w:val="BodyText"/>
        <w:spacing w:before="146" w:after="0"/>
        <w:rPr/>
      </w:pPr>
      <w:r>
        <w:rPr/>
        <w:t>Planned</w:t>
      </w:r>
      <w:r>
        <w:rPr>
          <w:spacing w:val="-4"/>
        </w:rPr>
        <w:t xml:space="preserve"> </w:t>
      </w:r>
      <w:r>
        <w:rPr/>
        <w:t>time</w:t>
      </w:r>
      <w:r>
        <w:rPr>
          <w:spacing w:val="-2"/>
        </w:rPr>
        <w:t xml:space="preserve"> </w:t>
      </w:r>
      <w:r>
        <w:rPr/>
        <w:t>points</w:t>
      </w:r>
      <w:r>
        <w:rPr>
          <w:spacing w:val="-3"/>
        </w:rPr>
        <w:t xml:space="preserve"> </w:t>
      </w:r>
      <w:r>
        <w:rPr/>
        <w:t>for</w:t>
      </w:r>
      <w:r>
        <w:rPr>
          <w:spacing w:val="-3"/>
        </w:rPr>
        <w:t xml:space="preserve"> </w:t>
      </w:r>
      <w:r>
        <w:rPr/>
        <w:t>all</w:t>
      </w:r>
      <w:r>
        <w:rPr>
          <w:spacing w:val="-1"/>
        </w:rPr>
        <w:t xml:space="preserve"> </w:t>
      </w:r>
      <w:r>
        <w:rPr/>
        <w:t>efficacy</w:t>
      </w:r>
      <w:r>
        <w:rPr>
          <w:spacing w:val="-2"/>
        </w:rPr>
        <w:t xml:space="preserve"> </w:t>
      </w:r>
      <w:r>
        <w:rPr/>
        <w:t>assessments</w:t>
      </w:r>
      <w:r>
        <w:rPr>
          <w:spacing w:val="-3"/>
        </w:rPr>
        <w:t xml:space="preserve"> </w:t>
      </w:r>
      <w:r>
        <w:rPr/>
        <w:t>are</w:t>
      </w:r>
      <w:r>
        <w:rPr>
          <w:spacing w:val="-3"/>
        </w:rPr>
        <w:t xml:space="preserve"> </w:t>
      </w:r>
      <w:r>
        <w:rPr/>
        <w:t>provided</w:t>
      </w:r>
      <w:r>
        <w:rPr>
          <w:spacing w:val="-1"/>
        </w:rPr>
        <w:t xml:space="preserve"> </w:t>
      </w:r>
      <w:r>
        <w:rPr/>
        <w:t>in</w:t>
      </w:r>
      <w:r>
        <w:rPr>
          <w:spacing w:val="-2"/>
        </w:rPr>
        <w:t xml:space="preserve"> </w:t>
      </w:r>
      <w:r>
        <w:rPr/>
        <w:t>the</w:t>
      </w:r>
      <w:r>
        <w:rPr>
          <w:spacing w:val="-2"/>
        </w:rPr>
        <w:t xml:space="preserve"> </w:t>
      </w:r>
      <w:r>
        <w:rPr/>
        <w:t>SoA</w:t>
      </w:r>
      <w:r>
        <w:rPr>
          <w:spacing w:val="-3"/>
        </w:rPr>
        <w:t xml:space="preserve"> </w:t>
      </w:r>
      <w:r>
        <w:rPr/>
        <w:t>(Section</w:t>
      </w:r>
      <w:r>
        <w:rPr>
          <w:spacing w:val="3"/>
        </w:rPr>
        <w:t xml:space="preserve"> </w:t>
      </w:r>
      <w:hyperlink w:anchor="_bookmark3">
        <w:r>
          <w:rPr>
            <w:rStyle w:val="Style7"/>
            <w:color w:val="0000FF"/>
            <w:spacing w:val="-2"/>
            <w:u w:val="single" w:color="0000FF"/>
          </w:rPr>
          <w:t>1.2</w:t>
        </w:r>
      </w:hyperlink>
      <w:r>
        <w:rPr>
          <w:spacing w:val="-2"/>
        </w:rPr>
        <w:t>).</w:t>
      </w:r>
    </w:p>
    <w:p>
      <w:pPr>
        <w:pStyle w:val="Heading2"/>
        <w:numPr>
          <w:ilvl w:val="2"/>
          <w:numId w:val="67"/>
        </w:numPr>
        <w:tabs>
          <w:tab w:val="clear" w:pos="720"/>
          <w:tab w:val="left" w:pos="1121" w:leader="none"/>
        </w:tabs>
        <w:spacing w:before="269" w:after="0"/>
        <w:ind w:hanging="965" w:start="1121"/>
        <w:rPr/>
      </w:pPr>
      <w:bookmarkStart w:id="66" w:name="_bookmark66"/>
      <w:bookmarkEnd w:id="66"/>
      <w:r>
        <w:rPr/>
        <w:t>Clinical</w:t>
      </w:r>
      <w:r>
        <w:rPr>
          <w:spacing w:val="-3"/>
        </w:rPr>
        <w:t xml:space="preserve"> </w:t>
      </w:r>
      <w:r>
        <w:rPr/>
        <w:t>efficacy</w:t>
      </w:r>
      <w:r>
        <w:rPr>
          <w:spacing w:val="-3"/>
        </w:rPr>
        <w:t xml:space="preserve"> </w:t>
      </w:r>
      <w:r>
        <w:rPr/>
        <w:t>laboratory</w:t>
      </w:r>
      <w:r>
        <w:rPr>
          <w:spacing w:val="-3"/>
        </w:rPr>
        <w:t xml:space="preserve"> </w:t>
      </w:r>
      <w:r>
        <w:rPr>
          <w:spacing w:val="-2"/>
        </w:rPr>
        <w:t>assessments</w:t>
      </w:r>
    </w:p>
    <w:p>
      <w:pPr>
        <w:pStyle w:val="BodyText"/>
        <w:spacing w:lineRule="auto" w:line="264" w:before="146" w:after="0"/>
        <w:rPr/>
        <w:sectPr>
          <w:headerReference w:type="default" r:id="rId134"/>
          <w:headerReference w:type="first" r:id="rId135"/>
          <w:type w:val="nextPage"/>
          <w:pgSz w:w="11906" w:h="16838"/>
          <w:pgMar w:left="1260" w:right="680" w:gutter="0" w:header="850" w:top="1880" w:footer="0" w:bottom="280"/>
          <w:pgNumType w:fmt="decimal"/>
          <w:formProt w:val="false"/>
          <w:textDirection w:val="lrTb"/>
          <w:docGrid w:type="default" w:linePitch="100" w:charSpace="0"/>
        </w:sectPr>
      </w:pPr>
      <w:r>
        <w:rPr/>
        <w:t>All</w:t>
      </w:r>
      <w:r>
        <w:rPr>
          <w:spacing w:val="-3"/>
        </w:rPr>
        <w:t xml:space="preserve"> </w:t>
      </w:r>
      <w:r>
        <w:rPr/>
        <w:t>protocol-required</w:t>
      </w:r>
      <w:r>
        <w:rPr>
          <w:spacing w:val="-3"/>
        </w:rPr>
        <w:t xml:space="preserve"> </w:t>
      </w:r>
      <w:r>
        <w:rPr/>
        <w:t>laboratory</w:t>
      </w:r>
      <w:r>
        <w:rPr>
          <w:spacing w:val="-3"/>
        </w:rPr>
        <w:t xml:space="preserve"> </w:t>
      </w:r>
      <w:r>
        <w:rPr/>
        <w:t>assessments,</w:t>
      </w:r>
      <w:r>
        <w:rPr>
          <w:spacing w:val="-2"/>
        </w:rPr>
        <w:t xml:space="preserve"> </w:t>
      </w:r>
      <w:r>
        <w:rPr/>
        <w:t>as</w:t>
      </w:r>
      <w:r>
        <w:rPr>
          <w:spacing w:val="-4"/>
        </w:rPr>
        <w:t xml:space="preserve"> </w:t>
      </w:r>
      <w:r>
        <w:rPr/>
        <w:t>defined</w:t>
      </w:r>
      <w:r>
        <w:rPr>
          <w:spacing w:val="-3"/>
        </w:rPr>
        <w:t xml:space="preserve"> </w:t>
      </w:r>
      <w:r>
        <w:rPr/>
        <w:t>in</w:t>
      </w:r>
      <w:r>
        <w:rPr>
          <w:spacing w:val="-3"/>
        </w:rPr>
        <w:t xml:space="preserve"> </w:t>
      </w:r>
      <w:r>
        <w:rPr/>
        <w:t>Appendix</w:t>
      </w:r>
      <w:r>
        <w:rPr>
          <w:spacing w:val="-2"/>
        </w:rPr>
        <w:t xml:space="preserve"> </w:t>
      </w:r>
      <w:r>
        <w:rPr/>
        <w:t>2</w:t>
      </w:r>
      <w:r>
        <w:rPr>
          <w:spacing w:val="-3"/>
        </w:rPr>
        <w:t xml:space="preserve"> </w:t>
      </w:r>
      <w:r>
        <w:rPr/>
        <w:t>(Section</w:t>
      </w:r>
      <w:r>
        <w:rPr>
          <w:spacing w:val="-3"/>
        </w:rPr>
        <w:t xml:space="preserve"> </w:t>
      </w:r>
      <w:hyperlink w:anchor="_bookmark146">
        <w:r>
          <w:rPr>
            <w:rStyle w:val="Style7"/>
            <w:color w:val="0000FF"/>
            <w:u w:val="single" w:color="0000FF"/>
          </w:rPr>
          <w:t>10.2</w:t>
        </w:r>
      </w:hyperlink>
      <w:r>
        <w:rPr/>
        <w:t>),</w:t>
      </w:r>
      <w:r>
        <w:rPr>
          <w:spacing w:val="-3"/>
        </w:rPr>
        <w:t xml:space="preserve"> </w:t>
      </w:r>
      <w:r>
        <w:rPr/>
        <w:t>must</w:t>
      </w:r>
      <w:r>
        <w:rPr>
          <w:spacing w:val="-3"/>
        </w:rPr>
        <w:t xml:space="preserve"> </w:t>
      </w:r>
      <w:r>
        <w:rPr/>
        <w:t xml:space="preserve">be conducted in accordance with the SoA (Section </w:t>
      </w:r>
      <w:hyperlink w:anchor="_bookmark3">
        <w:r>
          <w:rPr>
            <w:rStyle w:val="Style7"/>
            <w:color w:val="0000FF"/>
            <w:u w:val="single" w:color="0000FF"/>
          </w:rPr>
          <w:t>1.2</w:t>
        </w:r>
      </w:hyperlink>
      <w:r>
        <w:rPr/>
        <w:t>) and the laboratory manual.</w:t>
      </w:r>
    </w:p>
    <w:p>
      <w:pPr>
        <w:pStyle w:val="Heading2"/>
        <w:numPr>
          <w:ilvl w:val="2"/>
          <w:numId w:val="67"/>
        </w:numPr>
        <w:tabs>
          <w:tab w:val="clear" w:pos="720"/>
          <w:tab w:val="left" w:pos="1121" w:leader="none"/>
        </w:tabs>
        <w:spacing w:before="88" w:after="0"/>
        <w:ind w:hanging="965" w:start="1121"/>
        <w:rPr/>
      </w:pPr>
      <w:bookmarkStart w:id="67" w:name="_bookmark67"/>
      <w:bookmarkEnd w:id="67"/>
      <w:r>
        <w:rPr/>
        <w:t>Body</w:t>
      </w:r>
      <w:r>
        <w:rPr>
          <w:spacing w:val="-1"/>
        </w:rPr>
        <w:t xml:space="preserve"> </w:t>
      </w:r>
      <w:r>
        <w:rPr>
          <w:spacing w:val="-2"/>
        </w:rPr>
        <w:t>measurements</w:t>
      </w:r>
    </w:p>
    <w:p>
      <w:pPr>
        <w:pStyle w:val="BodyText"/>
        <w:spacing w:lineRule="auto" w:line="264" w:before="147" w:after="0"/>
        <w:ind w:start="156" w:end="173"/>
        <w:rPr/>
      </w:pPr>
      <w:r>
        <w:rPr/>
        <w:t>Body weight should be measured during the following conditions: on an empty bladder, without shoes, and only wearing light clothing. The scale must be calibrated according to manufacturer’s recommendation</w:t>
      </w:r>
      <w:r>
        <w:rPr>
          <w:spacing w:val="-3"/>
        </w:rPr>
        <w:t xml:space="preserve"> </w:t>
      </w:r>
      <w:r>
        <w:rPr/>
        <w:t>or</w:t>
      </w:r>
      <w:r>
        <w:rPr>
          <w:spacing w:val="-4"/>
        </w:rPr>
        <w:t xml:space="preserve"> </w:t>
      </w:r>
      <w:r>
        <w:rPr/>
        <w:t>local</w:t>
      </w:r>
      <w:r>
        <w:rPr>
          <w:spacing w:val="-2"/>
        </w:rPr>
        <w:t xml:space="preserve"> </w:t>
      </w:r>
      <w:r>
        <w:rPr/>
        <w:t>requirements</w:t>
      </w:r>
      <w:r>
        <w:rPr>
          <w:spacing w:val="-3"/>
        </w:rPr>
        <w:t xml:space="preserve"> </w:t>
      </w:r>
      <w:r>
        <w:rPr/>
        <w:t>–</w:t>
      </w:r>
      <w:r>
        <w:rPr>
          <w:spacing w:val="-3"/>
        </w:rPr>
        <w:t xml:space="preserve"> </w:t>
      </w:r>
      <w:r>
        <w:rPr/>
        <w:t>the</w:t>
      </w:r>
      <w:r>
        <w:rPr>
          <w:spacing w:val="-3"/>
        </w:rPr>
        <w:t xml:space="preserve"> </w:t>
      </w:r>
      <w:r>
        <w:rPr/>
        <w:t>strictest</w:t>
      </w:r>
      <w:r>
        <w:rPr>
          <w:spacing w:val="-3"/>
        </w:rPr>
        <w:t xml:space="preserve"> </w:t>
      </w:r>
      <w:r>
        <w:rPr/>
        <w:t>requirement</w:t>
      </w:r>
      <w:r>
        <w:rPr>
          <w:spacing w:val="-3"/>
        </w:rPr>
        <w:t xml:space="preserve"> </w:t>
      </w:r>
      <w:r>
        <w:rPr/>
        <w:t>must</w:t>
      </w:r>
      <w:r>
        <w:rPr>
          <w:spacing w:val="-3"/>
        </w:rPr>
        <w:t xml:space="preserve"> </w:t>
      </w:r>
      <w:r>
        <w:rPr/>
        <w:t>be</w:t>
      </w:r>
      <w:r>
        <w:rPr>
          <w:spacing w:val="-3"/>
        </w:rPr>
        <w:t xml:space="preserve"> </w:t>
      </w:r>
      <w:r>
        <w:rPr/>
        <w:t>followed.</w:t>
      </w:r>
      <w:r>
        <w:rPr>
          <w:spacing w:val="-3"/>
        </w:rPr>
        <w:t xml:space="preserve"> </w:t>
      </w:r>
      <w:r>
        <w:rPr/>
        <w:t>Body</w:t>
      </w:r>
      <w:r>
        <w:rPr>
          <w:spacing w:val="-3"/>
        </w:rPr>
        <w:t xml:space="preserve"> </w:t>
      </w:r>
      <w:r>
        <w:rPr/>
        <w:t>weight should be measured on a digital scale and recorded in kilograms (one decimal).</w:t>
      </w:r>
    </w:p>
    <w:p>
      <w:pPr>
        <w:pStyle w:val="BodyText"/>
        <w:spacing w:lineRule="auto" w:line="264" w:before="240" w:after="0"/>
        <w:rPr/>
      </w:pPr>
      <w:r>
        <w:rPr/>
        <w:t>Height</w:t>
      </w:r>
      <w:r>
        <w:rPr>
          <w:spacing w:val="-3"/>
        </w:rPr>
        <w:t xml:space="preserve"> </w:t>
      </w:r>
      <w:r>
        <w:rPr/>
        <w:t>should</w:t>
      </w:r>
      <w:r>
        <w:rPr>
          <w:spacing w:val="-3"/>
        </w:rPr>
        <w:t xml:space="preserve"> </w:t>
      </w:r>
      <w:r>
        <w:rPr/>
        <w:t>be</w:t>
      </w:r>
      <w:r>
        <w:rPr>
          <w:spacing w:val="-4"/>
        </w:rPr>
        <w:t xml:space="preserve"> </w:t>
      </w:r>
      <w:r>
        <w:rPr/>
        <w:t>measured</w:t>
      </w:r>
      <w:r>
        <w:rPr>
          <w:spacing w:val="-3"/>
        </w:rPr>
        <w:t xml:space="preserve"> </w:t>
      </w:r>
      <w:r>
        <w:rPr/>
        <w:t>standing</w:t>
      </w:r>
      <w:r>
        <w:rPr>
          <w:spacing w:val="-3"/>
        </w:rPr>
        <w:t xml:space="preserve"> </w:t>
      </w:r>
      <w:r>
        <w:rPr/>
        <w:t>without</w:t>
      </w:r>
      <w:r>
        <w:rPr>
          <w:spacing w:val="-3"/>
        </w:rPr>
        <w:t xml:space="preserve"> </w:t>
      </w:r>
      <w:r>
        <w:rPr/>
        <w:t>shoes.</w:t>
      </w:r>
      <w:r>
        <w:rPr>
          <w:spacing w:val="-3"/>
        </w:rPr>
        <w:t xml:space="preserve"> </w:t>
      </w:r>
      <w:r>
        <w:rPr/>
        <w:t>Height</w:t>
      </w:r>
      <w:r>
        <w:rPr>
          <w:spacing w:val="-3"/>
        </w:rPr>
        <w:t xml:space="preserve"> </w:t>
      </w:r>
      <w:r>
        <w:rPr/>
        <w:t>should</w:t>
      </w:r>
      <w:r>
        <w:rPr>
          <w:spacing w:val="-3"/>
        </w:rPr>
        <w:t xml:space="preserve"> </w:t>
      </w:r>
      <w:r>
        <w:rPr/>
        <w:t>be</w:t>
      </w:r>
      <w:r>
        <w:rPr>
          <w:spacing w:val="-4"/>
        </w:rPr>
        <w:t xml:space="preserve"> </w:t>
      </w:r>
      <w:r>
        <w:rPr/>
        <w:t>recorded</w:t>
      </w:r>
      <w:r>
        <w:rPr>
          <w:spacing w:val="-3"/>
        </w:rPr>
        <w:t xml:space="preserve"> </w:t>
      </w:r>
      <w:r>
        <w:rPr/>
        <w:t>using</w:t>
      </w:r>
      <w:r>
        <w:rPr>
          <w:spacing w:val="-3"/>
        </w:rPr>
        <w:t xml:space="preserve"> </w:t>
      </w:r>
      <w:r>
        <w:rPr/>
        <w:t>metres</w:t>
      </w:r>
      <w:r>
        <w:rPr>
          <w:spacing w:val="-4"/>
        </w:rPr>
        <w:t xml:space="preserve"> </w:t>
      </w:r>
      <w:r>
        <w:rPr/>
        <w:t>(two decimals). Height is only measured at screening.</w:t>
      </w:r>
    </w:p>
    <w:p>
      <w:pPr>
        <w:pStyle w:val="BodyText"/>
        <w:spacing w:lineRule="auto" w:line="266" w:before="240" w:after="0"/>
        <w:ind w:start="156" w:end="173"/>
        <w:rPr/>
      </w:pPr>
      <w:r>
        <w:rPr/>
        <w:t>BMI</w:t>
      </w:r>
      <w:r>
        <w:rPr>
          <w:spacing w:val="-6"/>
        </w:rPr>
        <w:t xml:space="preserve"> </w:t>
      </w:r>
      <w:r>
        <w:rPr/>
        <w:t>(one</w:t>
      </w:r>
      <w:r>
        <w:rPr>
          <w:spacing w:val="-4"/>
        </w:rPr>
        <w:t xml:space="preserve"> </w:t>
      </w:r>
      <w:r>
        <w:rPr/>
        <w:t>decimal)</w:t>
      </w:r>
      <w:r>
        <w:rPr>
          <w:spacing w:val="-2"/>
        </w:rPr>
        <w:t xml:space="preserve"> </w:t>
      </w:r>
      <w:r>
        <w:rPr/>
        <w:t>will</w:t>
      </w:r>
      <w:r>
        <w:rPr>
          <w:spacing w:val="-3"/>
        </w:rPr>
        <w:t xml:space="preserve"> </w:t>
      </w:r>
      <w:r>
        <w:rPr/>
        <w:t>be</w:t>
      </w:r>
      <w:r>
        <w:rPr>
          <w:spacing w:val="-4"/>
        </w:rPr>
        <w:t xml:space="preserve"> </w:t>
      </w:r>
      <w:r>
        <w:rPr/>
        <w:t>automatically</w:t>
      </w:r>
      <w:r>
        <w:rPr>
          <w:spacing w:val="-3"/>
        </w:rPr>
        <w:t xml:space="preserve"> </w:t>
      </w:r>
      <w:r>
        <w:rPr/>
        <w:t>calculated</w:t>
      </w:r>
      <w:r>
        <w:rPr>
          <w:spacing w:val="-3"/>
        </w:rPr>
        <w:t xml:space="preserve"> </w:t>
      </w:r>
      <w:r>
        <w:rPr/>
        <w:t>in</w:t>
      </w:r>
      <w:r>
        <w:rPr>
          <w:spacing w:val="-3"/>
        </w:rPr>
        <w:t xml:space="preserve"> </w:t>
      </w:r>
      <w:r>
        <w:rPr/>
        <w:t>the</w:t>
      </w:r>
      <w:r>
        <w:rPr>
          <w:spacing w:val="-4"/>
        </w:rPr>
        <w:t xml:space="preserve"> </w:t>
      </w:r>
      <w:r>
        <w:rPr/>
        <w:t>eCRF</w:t>
      </w:r>
      <w:r>
        <w:rPr>
          <w:spacing w:val="-5"/>
        </w:rPr>
        <w:t xml:space="preserve"> </w:t>
      </w:r>
      <w:r>
        <w:rPr/>
        <w:t>using</w:t>
      </w:r>
      <w:r>
        <w:rPr>
          <w:spacing w:val="-3"/>
        </w:rPr>
        <w:t xml:space="preserve"> </w:t>
      </w:r>
      <w:r>
        <w:rPr/>
        <w:t>height</w:t>
      </w:r>
      <w:r>
        <w:rPr>
          <w:spacing w:val="-3"/>
        </w:rPr>
        <w:t xml:space="preserve"> </w:t>
      </w:r>
      <w:r>
        <w:rPr/>
        <w:t>noted</w:t>
      </w:r>
      <w:r>
        <w:rPr>
          <w:spacing w:val="-3"/>
        </w:rPr>
        <w:t xml:space="preserve"> </w:t>
      </w:r>
      <w:r>
        <w:rPr/>
        <w:t>at</w:t>
      </w:r>
      <w:r>
        <w:rPr>
          <w:spacing w:val="-3"/>
        </w:rPr>
        <w:t xml:space="preserve"> </w:t>
      </w:r>
      <w:r>
        <w:rPr/>
        <w:t>screening, based on the following formula:</w:t>
      </w:r>
    </w:p>
    <w:p>
      <w:pPr>
        <w:pStyle w:val="BodyText"/>
        <w:spacing w:before="235" w:after="0"/>
        <w:rPr/>
      </w:pPr>
      <w:r>
        <w:rPr/>
        <w:t>BMI</w:t>
      </w:r>
      <w:r>
        <w:rPr>
          <w:spacing w:val="-4"/>
        </w:rPr>
        <w:t xml:space="preserve"> </w:t>
      </w:r>
      <w:r>
        <w:rPr/>
        <w:t>=</w:t>
      </w:r>
      <w:r>
        <w:rPr>
          <w:spacing w:val="-1"/>
        </w:rPr>
        <w:t xml:space="preserve"> </w:t>
      </w:r>
      <w:r>
        <w:rPr/>
        <w:t>Body</w:t>
      </w:r>
      <w:r>
        <w:rPr>
          <w:spacing w:val="-1"/>
        </w:rPr>
        <w:t xml:space="preserve"> </w:t>
      </w:r>
      <w:r>
        <w:rPr/>
        <w:t>weight (kg)</w:t>
      </w:r>
      <w:r>
        <w:rPr>
          <w:spacing w:val="-1"/>
        </w:rPr>
        <w:t xml:space="preserve"> </w:t>
      </w:r>
      <w:r>
        <w:rPr/>
        <w:t xml:space="preserve">/ [Height </w:t>
      </w:r>
      <w:r>
        <w:rPr>
          <w:spacing w:val="-4"/>
        </w:rPr>
        <w:t>(m)]</w:t>
      </w:r>
      <w:r>
        <w:rPr>
          <w:spacing w:val="-4"/>
          <w:vertAlign w:val="superscript"/>
        </w:rPr>
        <w:t>2</w:t>
      </w:r>
    </w:p>
    <w:p>
      <w:pPr>
        <w:pStyle w:val="BodyText"/>
        <w:spacing w:lineRule="auto" w:line="264" w:before="269" w:after="0"/>
        <w:ind w:start="156" w:end="173"/>
        <w:rPr/>
      </w:pPr>
      <w:r>
        <w:rPr/>
        <w:t>BMI</w:t>
      </w:r>
      <w:r>
        <w:rPr>
          <w:spacing w:val="-6"/>
        </w:rPr>
        <w:t xml:space="preserve"> </w:t>
      </w:r>
      <w:r>
        <w:rPr/>
        <w:t>calculated</w:t>
      </w:r>
      <w:r>
        <w:rPr>
          <w:spacing w:val="-2"/>
        </w:rPr>
        <w:t xml:space="preserve"> </w:t>
      </w:r>
      <w:r>
        <w:rPr/>
        <w:t>at</w:t>
      </w:r>
      <w:r>
        <w:rPr>
          <w:spacing w:val="-3"/>
        </w:rPr>
        <w:t xml:space="preserve"> </w:t>
      </w:r>
      <w:r>
        <w:rPr/>
        <w:t>screening</w:t>
      </w:r>
      <w:r>
        <w:rPr>
          <w:spacing w:val="-3"/>
        </w:rPr>
        <w:t xml:space="preserve"> </w:t>
      </w:r>
      <w:r>
        <w:rPr/>
        <w:t>must</w:t>
      </w:r>
      <w:r>
        <w:rPr>
          <w:spacing w:val="-3"/>
        </w:rPr>
        <w:t xml:space="preserve"> </w:t>
      </w:r>
      <w:r>
        <w:rPr/>
        <w:t>comply</w:t>
      </w:r>
      <w:r>
        <w:rPr>
          <w:spacing w:val="-3"/>
        </w:rPr>
        <w:t xml:space="preserve"> </w:t>
      </w:r>
      <w:r>
        <w:rPr/>
        <w:t>with</w:t>
      </w:r>
      <w:r>
        <w:rPr>
          <w:spacing w:val="-3"/>
        </w:rPr>
        <w:t xml:space="preserve"> </w:t>
      </w:r>
      <w:r>
        <w:rPr/>
        <w:t>inclusion</w:t>
      </w:r>
      <w:r>
        <w:rPr>
          <w:spacing w:val="-3"/>
        </w:rPr>
        <w:t xml:space="preserve"> </w:t>
      </w:r>
      <w:r>
        <w:rPr/>
        <w:t>criterion</w:t>
      </w:r>
      <w:r>
        <w:rPr>
          <w:spacing w:val="-3"/>
        </w:rPr>
        <w:t xml:space="preserve"> </w:t>
      </w:r>
      <w:r>
        <w:rPr/>
        <w:t>no.</w:t>
      </w:r>
      <w:r>
        <w:rPr>
          <w:spacing w:val="-3"/>
        </w:rPr>
        <w:t xml:space="preserve"> </w:t>
      </w:r>
      <w:r>
        <w:rPr/>
        <w:t>7</w:t>
      </w:r>
      <w:r>
        <w:rPr>
          <w:spacing w:val="-3"/>
        </w:rPr>
        <w:t xml:space="preserve"> </w:t>
      </w:r>
      <w:r>
        <w:rPr/>
        <w:t xml:space="preserve">(Section </w:t>
      </w:r>
      <w:hyperlink w:anchor="_bookmark25">
        <w:r>
          <w:rPr>
            <w:rStyle w:val="Style7"/>
            <w:color w:val="0000FF"/>
            <w:u w:val="single" w:color="0000FF"/>
          </w:rPr>
          <w:t>5.1</w:t>
        </w:r>
      </w:hyperlink>
      <w:r>
        <w:rPr/>
        <w:t>)</w:t>
      </w:r>
      <w:r>
        <w:rPr>
          <w:spacing w:val="-3"/>
        </w:rPr>
        <w:t xml:space="preserve"> </w:t>
      </w:r>
      <w:r>
        <w:rPr/>
        <w:t>for</w:t>
      </w:r>
      <w:r>
        <w:rPr>
          <w:spacing w:val="-3"/>
        </w:rPr>
        <w:t xml:space="preserve"> </w:t>
      </w:r>
      <w:r>
        <w:rPr/>
        <w:t>participant to be eligible for enrolment.</w:t>
      </w:r>
    </w:p>
    <w:p>
      <w:pPr>
        <w:pStyle w:val="BodyText"/>
        <w:spacing w:lineRule="auto" w:line="264" w:before="240" w:after="0"/>
        <w:ind w:start="156" w:end="331"/>
        <w:rPr/>
      </w:pPr>
      <w:r>
        <w:rPr>
          <w:b/>
        </w:rPr>
        <w:t xml:space="preserve">Waist circumference </w:t>
      </w:r>
      <w:r>
        <w:rPr/>
        <w:t>is defined as the abdominal circumference located midway between the lower rib margin and the iliac crest. Measures must be obtained in standing position with arms down their side and feet together with a non-stretchable measuring tape and to the nearest cm and recorded</w:t>
      </w:r>
      <w:r>
        <w:rPr>
          <w:spacing w:val="-2"/>
        </w:rPr>
        <w:t xml:space="preserve"> </w:t>
      </w:r>
      <w:r>
        <w:rPr/>
        <w:t>in</w:t>
      </w:r>
      <w:r>
        <w:rPr>
          <w:spacing w:val="-2"/>
        </w:rPr>
        <w:t xml:space="preserve"> </w:t>
      </w:r>
      <w:r>
        <w:rPr/>
        <w:t>the</w:t>
      </w:r>
      <w:r>
        <w:rPr>
          <w:spacing w:val="-3"/>
        </w:rPr>
        <w:t xml:space="preserve"> </w:t>
      </w:r>
      <w:r>
        <w:rPr/>
        <w:t>eCRF.</w:t>
      </w:r>
      <w:r>
        <w:rPr>
          <w:spacing w:val="-1"/>
        </w:rPr>
        <w:t xml:space="preserve"> </w:t>
      </w:r>
      <w:r>
        <w:rPr/>
        <w:t>The</w:t>
      </w:r>
      <w:r>
        <w:rPr>
          <w:spacing w:val="-3"/>
        </w:rPr>
        <w:t xml:space="preserve"> </w:t>
      </w:r>
      <w:r>
        <w:rPr/>
        <w:t>tape</w:t>
      </w:r>
      <w:r>
        <w:rPr>
          <w:spacing w:val="-4"/>
        </w:rPr>
        <w:t xml:space="preserve"> </w:t>
      </w:r>
      <w:r>
        <w:rPr/>
        <w:t>should</w:t>
      </w:r>
      <w:r>
        <w:rPr>
          <w:spacing w:val="-2"/>
        </w:rPr>
        <w:t xml:space="preserve"> </w:t>
      </w:r>
      <w:r>
        <w:rPr/>
        <w:t>touch</w:t>
      </w:r>
      <w:r>
        <w:rPr>
          <w:spacing w:val="-2"/>
        </w:rPr>
        <w:t xml:space="preserve"> </w:t>
      </w:r>
      <w:r>
        <w:rPr/>
        <w:t>the</w:t>
      </w:r>
      <w:r>
        <w:rPr>
          <w:spacing w:val="-3"/>
        </w:rPr>
        <w:t xml:space="preserve"> </w:t>
      </w:r>
      <w:r>
        <w:rPr/>
        <w:t>skin</w:t>
      </w:r>
      <w:r>
        <w:rPr>
          <w:spacing w:val="-2"/>
        </w:rPr>
        <w:t xml:space="preserve"> </w:t>
      </w:r>
      <w:r>
        <w:rPr/>
        <w:t>but</w:t>
      </w:r>
      <w:r>
        <w:rPr>
          <w:spacing w:val="-2"/>
        </w:rPr>
        <w:t xml:space="preserve"> </w:t>
      </w:r>
      <w:r>
        <w:rPr/>
        <w:t>not</w:t>
      </w:r>
      <w:r>
        <w:rPr>
          <w:spacing w:val="-2"/>
        </w:rPr>
        <w:t xml:space="preserve"> </w:t>
      </w:r>
      <w:r>
        <w:rPr/>
        <w:t>compress</w:t>
      </w:r>
      <w:r>
        <w:rPr>
          <w:spacing w:val="-3"/>
        </w:rPr>
        <w:t xml:space="preserve"> </w:t>
      </w:r>
      <w:r>
        <w:rPr/>
        <w:t>soft</w:t>
      </w:r>
      <w:r>
        <w:rPr>
          <w:spacing w:val="-2"/>
        </w:rPr>
        <w:t xml:space="preserve"> </w:t>
      </w:r>
      <w:r>
        <w:rPr/>
        <w:t>tissue</w:t>
      </w:r>
      <w:r>
        <w:rPr>
          <w:spacing w:val="-3"/>
        </w:rPr>
        <w:t xml:space="preserve"> </w:t>
      </w:r>
      <w:r>
        <w:rPr/>
        <w:t>and</w:t>
      </w:r>
      <w:r>
        <w:rPr>
          <w:spacing w:val="-2"/>
        </w:rPr>
        <w:t xml:space="preserve"> </w:t>
      </w:r>
      <w:r>
        <w:rPr/>
        <w:t>twists</w:t>
      </w:r>
      <w:r>
        <w:rPr>
          <w:spacing w:val="-3"/>
        </w:rPr>
        <w:t xml:space="preserve"> </w:t>
      </w:r>
      <w:r>
        <w:rPr/>
        <w:t>in</w:t>
      </w:r>
      <w:r>
        <w:rPr>
          <w:spacing w:val="-2"/>
        </w:rPr>
        <w:t xml:space="preserve"> </w:t>
      </w:r>
      <w:r>
        <w:rPr/>
        <w:t>the tape should be avoided. The participants should be asked to breathe normally.</w:t>
      </w:r>
    </w:p>
    <w:p>
      <w:pPr>
        <w:pStyle w:val="Heading2"/>
        <w:numPr>
          <w:ilvl w:val="2"/>
          <w:numId w:val="67"/>
        </w:numPr>
        <w:tabs>
          <w:tab w:val="clear" w:pos="720"/>
          <w:tab w:val="left" w:pos="1121" w:leader="none"/>
        </w:tabs>
        <w:spacing w:before="239" w:after="0"/>
        <w:ind w:hanging="965" w:start="1121"/>
        <w:rPr/>
      </w:pPr>
      <w:bookmarkStart w:id="68" w:name="_bookmark68"/>
      <w:bookmarkEnd w:id="68"/>
      <w:r>
        <w:rPr/>
        <w:t>Clamp</w:t>
      </w:r>
      <w:r>
        <w:rPr>
          <w:spacing w:val="-1"/>
        </w:rPr>
        <w:t xml:space="preserve"> </w:t>
      </w:r>
      <w:r>
        <w:rPr>
          <w:spacing w:val="-2"/>
        </w:rPr>
        <w:t>procedures</w:t>
      </w:r>
    </w:p>
    <w:p>
      <w:pPr>
        <w:pStyle w:val="Heading2"/>
        <w:numPr>
          <w:ilvl w:val="3"/>
          <w:numId w:val="67"/>
        </w:numPr>
        <w:tabs>
          <w:tab w:val="clear" w:pos="720"/>
          <w:tab w:val="left" w:pos="1404" w:leader="none"/>
        </w:tabs>
        <w:spacing w:before="266" w:after="0"/>
        <w:rPr/>
      </w:pPr>
      <w:bookmarkStart w:id="69" w:name="_bookmark69"/>
      <w:bookmarkEnd w:id="69"/>
      <w:r>
        <w:rPr/>
        <w:t>Hyperinsulinaemic</w:t>
      </w:r>
      <w:r>
        <w:rPr>
          <w:spacing w:val="-6"/>
        </w:rPr>
        <w:t xml:space="preserve"> </w:t>
      </w:r>
      <w:r>
        <w:rPr/>
        <w:t>euglycaemic</w:t>
      </w:r>
      <w:r>
        <w:rPr>
          <w:spacing w:val="-5"/>
        </w:rPr>
        <w:t xml:space="preserve"> </w:t>
      </w:r>
      <w:r>
        <w:rPr>
          <w:spacing w:val="-4"/>
        </w:rPr>
        <w:t>clamp</w:t>
      </w:r>
    </w:p>
    <w:p>
      <w:pPr>
        <w:pStyle w:val="BodyText"/>
        <w:spacing w:lineRule="auto" w:line="264" w:before="149" w:after="0"/>
        <w:ind w:start="156" w:end="331"/>
        <w:rPr/>
      </w:pPr>
      <w:r>
        <w:rPr/>
        <w:t>The HEC method has previously been used for assessment of insulin sensitivity</w:t>
      </w:r>
      <w:hyperlink w:anchor="_bookmark185">
        <w:r>
          <w:rPr>
            <w:rStyle w:val="Style7"/>
            <w:color w:val="0000FF"/>
            <w:u w:val="single" w:color="0000FF"/>
            <w:vertAlign w:val="superscript"/>
          </w:rPr>
          <w:t>13</w:t>
        </w:r>
      </w:hyperlink>
      <w:r>
        <w:rPr/>
        <w:t>. A HEC procedure is performed at V2D-1 and V15D3, with the aim of assessing insulin sensitivity. Restrictions</w:t>
      </w:r>
      <w:r>
        <w:rPr>
          <w:spacing w:val="-3"/>
        </w:rPr>
        <w:t xml:space="preserve"> </w:t>
      </w:r>
      <w:r>
        <w:rPr/>
        <w:t>outlined</w:t>
      </w:r>
      <w:r>
        <w:rPr>
          <w:spacing w:val="-3"/>
        </w:rPr>
        <w:t xml:space="preserve"> </w:t>
      </w:r>
      <w:r>
        <w:rPr/>
        <w:t>in</w:t>
      </w:r>
      <w:r>
        <w:rPr>
          <w:spacing w:val="-3"/>
        </w:rPr>
        <w:t xml:space="preserve"> </w:t>
      </w:r>
      <w:r>
        <w:rPr/>
        <w:t>Section</w:t>
      </w:r>
      <w:r>
        <w:rPr>
          <w:spacing w:val="-1"/>
        </w:rPr>
        <w:t xml:space="preserve"> </w:t>
      </w:r>
      <w:hyperlink w:anchor="_bookmark27">
        <w:r>
          <w:rPr>
            <w:rStyle w:val="Style7"/>
            <w:color w:val="0000FF"/>
            <w:u w:val="single" w:color="0000FF"/>
          </w:rPr>
          <w:t>5.3</w:t>
        </w:r>
      </w:hyperlink>
      <w:r>
        <w:rPr>
          <w:color w:val="0000FF"/>
          <w:spacing w:val="-3"/>
        </w:rPr>
        <w:t xml:space="preserve"> </w:t>
      </w:r>
      <w:r>
        <w:rPr/>
        <w:t>must</w:t>
      </w:r>
      <w:r>
        <w:rPr>
          <w:spacing w:val="-2"/>
        </w:rPr>
        <w:t xml:space="preserve"> </w:t>
      </w:r>
      <w:r>
        <w:rPr/>
        <w:t>be</w:t>
      </w:r>
      <w:r>
        <w:rPr>
          <w:spacing w:val="-4"/>
        </w:rPr>
        <w:t xml:space="preserve"> </w:t>
      </w:r>
      <w:r>
        <w:rPr/>
        <w:t>followed</w:t>
      </w:r>
      <w:r>
        <w:rPr>
          <w:spacing w:val="-3"/>
        </w:rPr>
        <w:t xml:space="preserve"> </w:t>
      </w:r>
      <w:r>
        <w:rPr/>
        <w:t>prior</w:t>
      </w:r>
      <w:r>
        <w:rPr>
          <w:spacing w:val="-4"/>
        </w:rPr>
        <w:t xml:space="preserve"> </w:t>
      </w:r>
      <w:r>
        <w:rPr/>
        <w:t>to</w:t>
      </w:r>
      <w:r>
        <w:rPr>
          <w:spacing w:val="-3"/>
        </w:rPr>
        <w:t xml:space="preserve"> </w:t>
      </w:r>
      <w:r>
        <w:rPr/>
        <w:t>the</w:t>
      </w:r>
      <w:r>
        <w:rPr>
          <w:spacing w:val="-4"/>
        </w:rPr>
        <w:t xml:space="preserve"> </w:t>
      </w:r>
      <w:r>
        <w:rPr/>
        <w:t>HEC.</w:t>
      </w:r>
      <w:r>
        <w:rPr>
          <w:spacing w:val="-3"/>
        </w:rPr>
        <w:t xml:space="preserve"> </w:t>
      </w:r>
      <w:r>
        <w:rPr/>
        <w:t>The</w:t>
      </w:r>
      <w:r>
        <w:rPr>
          <w:spacing w:val="-2"/>
        </w:rPr>
        <w:t xml:space="preserve"> </w:t>
      </w:r>
      <w:r>
        <w:rPr/>
        <w:t>fasting</w:t>
      </w:r>
      <w:r>
        <w:rPr>
          <w:spacing w:val="-3"/>
        </w:rPr>
        <w:t xml:space="preserve"> </w:t>
      </w:r>
      <w:r>
        <w:rPr/>
        <w:t xml:space="preserve">restrictions before and during HEC are described in Section </w:t>
      </w:r>
      <w:hyperlink w:anchor="_bookmark28">
        <w:r>
          <w:rPr>
            <w:rStyle w:val="Style7"/>
            <w:color w:val="0000FF"/>
            <w:u w:val="single" w:color="0000FF"/>
          </w:rPr>
          <w:t>5.3.1</w:t>
        </w:r>
      </w:hyperlink>
      <w:r>
        <w:rPr/>
        <w:t>.</w:t>
      </w:r>
    </w:p>
    <w:p>
      <w:pPr>
        <w:pStyle w:val="BodyText"/>
        <w:spacing w:lineRule="auto" w:line="264" w:before="240" w:after="0"/>
        <w:ind w:start="156" w:end="176"/>
        <w:rPr/>
      </w:pPr>
      <w:r>
        <w:rPr/>
        <w:t>The HEC will be performed using an automated clamp system (ClampArt™) that continuously measures</w:t>
      </w:r>
      <w:r>
        <w:rPr>
          <w:spacing w:val="-4"/>
        </w:rPr>
        <w:t xml:space="preserve"> </w:t>
      </w:r>
      <w:r>
        <w:rPr/>
        <w:t>plasma</w:t>
      </w:r>
      <w:r>
        <w:rPr>
          <w:spacing w:val="-4"/>
        </w:rPr>
        <w:t xml:space="preserve"> </w:t>
      </w:r>
      <w:r>
        <w:rPr/>
        <w:t>glucose</w:t>
      </w:r>
      <w:r>
        <w:rPr>
          <w:spacing w:val="-1"/>
        </w:rPr>
        <w:t xml:space="preserve"> </w:t>
      </w:r>
      <w:r>
        <w:rPr/>
        <w:t>(PG)</w:t>
      </w:r>
      <w:r>
        <w:rPr>
          <w:spacing w:val="-4"/>
        </w:rPr>
        <w:t xml:space="preserve"> </w:t>
      </w:r>
      <w:r>
        <w:rPr/>
        <w:t>concentration,</w:t>
      </w:r>
      <w:r>
        <w:rPr>
          <w:spacing w:val="-3"/>
        </w:rPr>
        <w:t xml:space="preserve"> </w:t>
      </w:r>
      <w:r>
        <w:rPr/>
        <w:t>withdrawing</w:t>
      </w:r>
      <w:r>
        <w:rPr>
          <w:spacing w:val="-3"/>
        </w:rPr>
        <w:t xml:space="preserve"> </w:t>
      </w:r>
      <w:r>
        <w:rPr/>
        <w:t>approximately</w:t>
      </w:r>
      <w:r>
        <w:rPr>
          <w:spacing w:val="-3"/>
        </w:rPr>
        <w:t xml:space="preserve"> </w:t>
      </w:r>
      <w:r>
        <w:rPr/>
        <w:t>2</w:t>
      </w:r>
      <w:r>
        <w:rPr>
          <w:spacing w:val="-3"/>
        </w:rPr>
        <w:t xml:space="preserve"> </w:t>
      </w:r>
      <w:r>
        <w:rPr/>
        <w:t>mL</w:t>
      </w:r>
      <w:r>
        <w:rPr>
          <w:spacing w:val="-4"/>
        </w:rPr>
        <w:t xml:space="preserve"> </w:t>
      </w:r>
      <w:r>
        <w:rPr/>
        <w:t>of</w:t>
      </w:r>
      <w:r>
        <w:rPr>
          <w:spacing w:val="-3"/>
        </w:rPr>
        <w:t xml:space="preserve"> </w:t>
      </w:r>
      <w:r>
        <w:rPr/>
        <w:t>blood</w:t>
      </w:r>
      <w:r>
        <w:rPr>
          <w:spacing w:val="-3"/>
        </w:rPr>
        <w:t xml:space="preserve"> </w:t>
      </w:r>
      <w:r>
        <w:rPr/>
        <w:t>per</w:t>
      </w:r>
      <w:r>
        <w:rPr>
          <w:spacing w:val="-3"/>
        </w:rPr>
        <w:t xml:space="preserve"> </w:t>
      </w:r>
      <w:r>
        <w:rPr/>
        <w:t>hour, and controlling the variable glucose infusion to keep the PG concentration at a constant level</w:t>
      </w:r>
      <w:hyperlink w:anchor="_bookmark185">
        <w:r>
          <w:rPr>
            <w:rStyle w:val="Style7"/>
            <w:color w:val="0000FF"/>
            <w:u w:val="single" w:color="0000FF"/>
            <w:vertAlign w:val="superscript"/>
          </w:rPr>
          <w:t>18,</w:t>
        </w:r>
        <w:r>
          <w:rPr>
            <w:rStyle w:val="Style7"/>
            <w:color w:val="0000FF"/>
            <w:spacing w:val="-17"/>
            <w:u w:val="single" w:color="0000FF"/>
          </w:rPr>
          <w:t xml:space="preserve"> </w:t>
        </w:r>
        <w:r>
          <w:rPr>
            <w:rStyle w:val="Style7"/>
            <w:color w:val="0000FF"/>
            <w:u w:val="single" w:color="0000FF"/>
            <w:vertAlign w:val="superscript"/>
          </w:rPr>
          <w:t>19</w:t>
        </w:r>
      </w:hyperlink>
      <w:r>
        <w:rPr/>
        <w:t xml:space="preserve">. ClampArt™ automatically calculates the appropriate adjustments of the GIR using an algorithm based on the actual measured PG concentration and the grade of variability in the preceding 1 </w:t>
      </w:r>
      <w:r>
        <w:rPr>
          <w:spacing w:val="-2"/>
        </w:rPr>
        <w:t>minute.</w:t>
      </w:r>
    </w:p>
    <w:p>
      <w:pPr>
        <w:pStyle w:val="BodyText"/>
        <w:spacing w:lineRule="auto" w:line="264" w:before="241" w:after="0"/>
        <w:ind w:start="156" w:end="430"/>
        <w:rPr/>
        <w:sectPr>
          <w:headerReference w:type="default" r:id="rId136"/>
          <w:headerReference w:type="first" r:id="rId137"/>
          <w:type w:val="nextPage"/>
          <w:pgSz w:w="11906" w:h="16838"/>
          <w:pgMar w:left="1260" w:right="680" w:gutter="0" w:header="850" w:top="1880" w:footer="0" w:bottom="280"/>
          <w:pgNumType w:fmt="decimal"/>
          <w:formProt w:val="false"/>
          <w:textDirection w:val="lrTb"/>
          <w:docGrid w:type="default" w:linePitch="100" w:charSpace="0"/>
        </w:sectPr>
      </w:pPr>
      <w:r>
        <w:rPr/>
        <w:t>The</w:t>
      </w:r>
      <w:r>
        <w:rPr>
          <w:spacing w:val="-2"/>
        </w:rPr>
        <w:t xml:space="preserve"> </w:t>
      </w:r>
      <w:r>
        <w:rPr/>
        <w:t>participant will be</w:t>
      </w:r>
      <w:r>
        <w:rPr>
          <w:spacing w:val="-1"/>
        </w:rPr>
        <w:t xml:space="preserve"> </w:t>
      </w:r>
      <w:r>
        <w:rPr/>
        <w:t>connected to ClampArt™ at approximately 8:00 h. The</w:t>
      </w:r>
      <w:r>
        <w:rPr>
          <w:spacing w:val="-2"/>
        </w:rPr>
        <w:t xml:space="preserve"> </w:t>
      </w:r>
      <w:r>
        <w:rPr/>
        <w:t>participant will be fasting and in a supine or semi-supine position during the HEC procedure. The HEC glucose concentrations are maintained close to a predefined target in the normal range (5.5 mmol/L or</w:t>
      </w:r>
      <w:r>
        <w:rPr>
          <w:spacing w:val="40"/>
        </w:rPr>
        <w:t xml:space="preserve"> </w:t>
      </w:r>
      <w:r>
        <w:rPr/>
        <w:t>100 mg/dL) using a constant IIR, together</w:t>
      </w:r>
      <w:r>
        <w:rPr>
          <w:spacing w:val="-1"/>
        </w:rPr>
        <w:t xml:space="preserve"> </w:t>
      </w:r>
      <w:r>
        <w:rPr/>
        <w:t>with a variable GIR, to reach the steady-state function. The GIR reflects the pharmacodynamic (or glucodynamic) response to the insulin infusion. After the</w:t>
      </w:r>
      <w:r>
        <w:rPr>
          <w:spacing w:val="-3"/>
        </w:rPr>
        <w:t xml:space="preserve"> </w:t>
      </w:r>
      <w:r>
        <w:rPr/>
        <w:t>steady-state</w:t>
      </w:r>
      <w:r>
        <w:rPr>
          <w:spacing w:val="-2"/>
        </w:rPr>
        <w:t xml:space="preserve"> </w:t>
      </w:r>
      <w:r>
        <w:rPr/>
        <w:t>conditions</w:t>
      </w:r>
      <w:r>
        <w:rPr>
          <w:spacing w:val="-4"/>
        </w:rPr>
        <w:t xml:space="preserve"> </w:t>
      </w:r>
      <w:r>
        <w:rPr/>
        <w:t>are</w:t>
      </w:r>
      <w:r>
        <w:rPr>
          <w:spacing w:val="-4"/>
        </w:rPr>
        <w:t xml:space="preserve"> </w:t>
      </w:r>
      <w:r>
        <w:rPr/>
        <w:t>achieved,</w:t>
      </w:r>
      <w:r>
        <w:rPr>
          <w:spacing w:val="-3"/>
        </w:rPr>
        <w:t xml:space="preserve"> </w:t>
      </w:r>
      <w:r>
        <w:rPr/>
        <w:t>the</w:t>
      </w:r>
      <w:r>
        <w:rPr>
          <w:spacing w:val="-4"/>
        </w:rPr>
        <w:t xml:space="preserve"> </w:t>
      </w:r>
      <w:r>
        <w:rPr/>
        <w:t>parameters</w:t>
      </w:r>
      <w:r>
        <w:rPr>
          <w:spacing w:val="-4"/>
        </w:rPr>
        <w:t xml:space="preserve"> </w:t>
      </w:r>
      <w:r>
        <w:rPr/>
        <w:t>of</w:t>
      </w:r>
      <w:r>
        <w:rPr>
          <w:spacing w:val="-5"/>
        </w:rPr>
        <w:t xml:space="preserve"> </w:t>
      </w:r>
      <w:r>
        <w:rPr/>
        <w:t>interest</w:t>
      </w:r>
      <w:r>
        <w:rPr>
          <w:spacing w:val="-3"/>
        </w:rPr>
        <w:t xml:space="preserve"> </w:t>
      </w:r>
      <w:r>
        <w:rPr/>
        <w:t>are</w:t>
      </w:r>
      <w:r>
        <w:rPr>
          <w:spacing w:val="-4"/>
        </w:rPr>
        <w:t xml:space="preserve"> </w:t>
      </w:r>
      <w:r>
        <w:rPr/>
        <w:t>measured</w:t>
      </w:r>
      <w:r>
        <w:rPr>
          <w:spacing w:val="-3"/>
        </w:rPr>
        <w:t xml:space="preserve"> </w:t>
      </w:r>
      <w:r>
        <w:rPr/>
        <w:t>over</w:t>
      </w:r>
      <w:r>
        <w:rPr>
          <w:spacing w:val="-2"/>
        </w:rPr>
        <w:t xml:space="preserve"> </w:t>
      </w:r>
      <w:r>
        <w:rPr/>
        <w:t>a</w:t>
      </w:r>
      <w:r>
        <w:rPr>
          <w:spacing w:val="-4"/>
        </w:rPr>
        <w:t xml:space="preserve"> </w:t>
      </w:r>
      <w:r>
        <w:rPr/>
        <w:t xml:space="preserve">30-minute period (refer to </w:t>
      </w:r>
      <w:hyperlink w:anchor="_bookmark7">
        <w:r>
          <w:rPr>
            <w:rStyle w:val="Style7"/>
            <w:color w:val="0000FF"/>
            <w:u w:val="single" w:color="0000FF"/>
          </w:rPr>
          <w:t>Table 1-4</w:t>
        </w:r>
      </w:hyperlink>
      <w:r>
        <w:rPr/>
        <w:t>). The M-value (insulin sensitivity) is calculated from the parameters obtained during the steady-state period of the HEC.</w:t>
      </w:r>
    </w:p>
    <w:p>
      <w:pPr>
        <w:pStyle w:val="BodyText"/>
        <w:spacing w:lineRule="auto" w:line="264" w:before="88" w:after="0"/>
        <w:ind w:start="156" w:end="173"/>
        <w:rPr/>
      </w:pPr>
      <w:r>
        <w:rPr/>
        <w:t>For sampling of arterialised venous blood for ClampArt™ PG concentration measurements, a catheter will be inserted into a vein of a hand or forearm. This location will remain under a heating pad (about 55</w:t>
      </w:r>
      <w:r>
        <w:rPr>
          <w:vertAlign w:val="superscript"/>
        </w:rPr>
        <w:t>o</w:t>
      </w:r>
      <w:r>
        <w:rPr/>
        <w:t>C) throughout the clamp procedure. The heating results in an arterialisation of the venous blood, due to increased oxygen and glucose content to values comparable to arterial blood mediated by the vasodilator effect from heating. A low-dose heparin solution (100 U heparin/mL (10,000</w:t>
      </w:r>
      <w:r>
        <w:rPr>
          <w:spacing w:val="-3"/>
        </w:rPr>
        <w:t xml:space="preserve"> </w:t>
      </w:r>
      <w:r>
        <w:rPr/>
        <w:t>U</w:t>
      </w:r>
      <w:r>
        <w:rPr>
          <w:spacing w:val="-4"/>
        </w:rPr>
        <w:t xml:space="preserve"> </w:t>
      </w:r>
      <w:r>
        <w:rPr/>
        <w:t>heparin/100</w:t>
      </w:r>
      <w:r>
        <w:rPr>
          <w:spacing w:val="-3"/>
        </w:rPr>
        <w:t xml:space="preserve"> </w:t>
      </w:r>
      <w:r>
        <w:rPr/>
        <w:t>mL</w:t>
      </w:r>
      <w:r>
        <w:rPr>
          <w:spacing w:val="-3"/>
        </w:rPr>
        <w:t xml:space="preserve"> </w:t>
      </w:r>
      <w:r>
        <w:rPr/>
        <w:t>saline))</w:t>
      </w:r>
      <w:r>
        <w:rPr>
          <w:spacing w:val="-3"/>
        </w:rPr>
        <w:t xml:space="preserve"> </w:t>
      </w:r>
      <w:r>
        <w:rPr/>
        <w:t>will</w:t>
      </w:r>
      <w:r>
        <w:rPr>
          <w:spacing w:val="-3"/>
        </w:rPr>
        <w:t xml:space="preserve"> </w:t>
      </w:r>
      <w:r>
        <w:rPr/>
        <w:t>be</w:t>
      </w:r>
      <w:r>
        <w:rPr>
          <w:spacing w:val="-3"/>
        </w:rPr>
        <w:t xml:space="preserve"> </w:t>
      </w:r>
      <w:r>
        <w:rPr/>
        <w:t>used</w:t>
      </w:r>
      <w:r>
        <w:rPr>
          <w:spacing w:val="-3"/>
        </w:rPr>
        <w:t xml:space="preserve"> </w:t>
      </w:r>
      <w:r>
        <w:rPr/>
        <w:t>to</w:t>
      </w:r>
      <w:r>
        <w:rPr>
          <w:spacing w:val="-1"/>
        </w:rPr>
        <w:t xml:space="preserve"> </w:t>
      </w:r>
      <w:r>
        <w:rPr/>
        <w:t>prevent</w:t>
      </w:r>
      <w:r>
        <w:rPr>
          <w:spacing w:val="-3"/>
        </w:rPr>
        <w:t xml:space="preserve"> </w:t>
      </w:r>
      <w:r>
        <w:rPr/>
        <w:t>blood</w:t>
      </w:r>
      <w:r>
        <w:rPr>
          <w:spacing w:val="-3"/>
        </w:rPr>
        <w:t xml:space="preserve"> </w:t>
      </w:r>
      <w:r>
        <w:rPr/>
        <w:t>clotting</w:t>
      </w:r>
      <w:r>
        <w:rPr>
          <w:spacing w:val="-3"/>
        </w:rPr>
        <w:t xml:space="preserve"> </w:t>
      </w:r>
      <w:r>
        <w:rPr/>
        <w:t>in</w:t>
      </w:r>
      <w:r>
        <w:rPr>
          <w:spacing w:val="-3"/>
        </w:rPr>
        <w:t xml:space="preserve"> </w:t>
      </w:r>
      <w:r>
        <w:rPr/>
        <w:t>the</w:t>
      </w:r>
      <w:r>
        <w:rPr>
          <w:spacing w:val="-4"/>
        </w:rPr>
        <w:t xml:space="preserve"> </w:t>
      </w:r>
      <w:r>
        <w:rPr/>
        <w:t>ClampArt™</w:t>
      </w:r>
      <w:r>
        <w:rPr>
          <w:spacing w:val="-3"/>
        </w:rPr>
        <w:t xml:space="preserve"> </w:t>
      </w:r>
      <w:r>
        <w:rPr/>
        <w:t>double lumen catheter.</w:t>
      </w:r>
    </w:p>
    <w:p>
      <w:pPr>
        <w:pStyle w:val="BodyText"/>
        <w:spacing w:lineRule="auto" w:line="264" w:before="239" w:after="0"/>
        <w:ind w:start="156" w:end="173"/>
        <w:rPr/>
      </w:pPr>
      <w:r>
        <w:rPr/>
        <w:t>A</w:t>
      </w:r>
      <w:r>
        <w:rPr>
          <w:spacing w:val="-3"/>
        </w:rPr>
        <w:t xml:space="preserve"> </w:t>
      </w:r>
      <w:r>
        <w:rPr/>
        <w:t>second</w:t>
      </w:r>
      <w:r>
        <w:rPr>
          <w:spacing w:val="-2"/>
        </w:rPr>
        <w:t xml:space="preserve"> </w:t>
      </w:r>
      <w:r>
        <w:rPr/>
        <w:t>catheter</w:t>
      </w:r>
      <w:r>
        <w:rPr>
          <w:spacing w:val="-1"/>
        </w:rPr>
        <w:t xml:space="preserve"> </w:t>
      </w:r>
      <w:r>
        <w:rPr/>
        <w:t>will</w:t>
      </w:r>
      <w:r>
        <w:rPr>
          <w:spacing w:val="-2"/>
        </w:rPr>
        <w:t xml:space="preserve"> </w:t>
      </w:r>
      <w:r>
        <w:rPr/>
        <w:t>be</w:t>
      </w:r>
      <w:r>
        <w:rPr>
          <w:spacing w:val="-3"/>
        </w:rPr>
        <w:t xml:space="preserve"> </w:t>
      </w:r>
      <w:r>
        <w:rPr/>
        <w:t>inserted</w:t>
      </w:r>
      <w:r>
        <w:rPr>
          <w:spacing w:val="-2"/>
        </w:rPr>
        <w:t xml:space="preserve"> </w:t>
      </w:r>
      <w:r>
        <w:rPr/>
        <w:t>into</w:t>
      </w:r>
      <w:r>
        <w:rPr>
          <w:spacing w:val="-2"/>
        </w:rPr>
        <w:t xml:space="preserve"> </w:t>
      </w:r>
      <w:r>
        <w:rPr/>
        <w:t>a</w:t>
      </w:r>
      <w:r>
        <w:rPr>
          <w:spacing w:val="-2"/>
        </w:rPr>
        <w:t xml:space="preserve"> </w:t>
      </w:r>
      <w:r>
        <w:rPr/>
        <w:t>vein In</w:t>
      </w:r>
      <w:r>
        <w:rPr>
          <w:spacing w:val="-2"/>
        </w:rPr>
        <w:t xml:space="preserve"> </w:t>
      </w:r>
      <w:r>
        <w:rPr/>
        <w:t>the</w:t>
      </w:r>
      <w:r>
        <w:rPr>
          <w:spacing w:val="-3"/>
        </w:rPr>
        <w:t xml:space="preserve"> </w:t>
      </w:r>
      <w:r>
        <w:rPr/>
        <w:t>same</w:t>
      </w:r>
      <w:r>
        <w:rPr>
          <w:spacing w:val="-2"/>
        </w:rPr>
        <w:t xml:space="preserve"> </w:t>
      </w:r>
      <w:r>
        <w:rPr/>
        <w:t>arm</w:t>
      </w:r>
      <w:r>
        <w:rPr>
          <w:spacing w:val="-2"/>
        </w:rPr>
        <w:t xml:space="preserve"> </w:t>
      </w:r>
      <w:r>
        <w:rPr/>
        <w:t>for</w:t>
      </w:r>
      <w:r>
        <w:rPr>
          <w:spacing w:val="-2"/>
        </w:rPr>
        <w:t xml:space="preserve"> </w:t>
      </w:r>
      <w:r>
        <w:rPr/>
        <w:t>blood</w:t>
      </w:r>
      <w:r>
        <w:rPr>
          <w:spacing w:val="-2"/>
        </w:rPr>
        <w:t xml:space="preserve"> </w:t>
      </w:r>
      <w:r>
        <w:rPr/>
        <w:t>sampling.</w:t>
      </w:r>
      <w:r>
        <w:rPr>
          <w:spacing w:val="-2"/>
        </w:rPr>
        <w:t xml:space="preserve"> </w:t>
      </w:r>
      <w:r>
        <w:rPr/>
        <w:t>This</w:t>
      </w:r>
      <w:r>
        <w:rPr>
          <w:spacing w:val="-3"/>
        </w:rPr>
        <w:t xml:space="preserve"> </w:t>
      </w:r>
      <w:r>
        <w:rPr/>
        <w:t>cannula</w:t>
      </w:r>
      <w:r>
        <w:rPr>
          <w:spacing w:val="-2"/>
        </w:rPr>
        <w:t xml:space="preserve"> </w:t>
      </w:r>
      <w:r>
        <w:rPr/>
        <w:t>will be kept patent by use of a mandrin/stylet. A third catheter will be inserted into a vein of the contralateral arm for the infusion of insulin (50 IU of rapidly acting insulin (regular human insulin) in 48.5 mL isotonic saline</w:t>
      </w:r>
      <w:r>
        <w:rPr>
          <w:spacing w:val="-1"/>
        </w:rPr>
        <w:t xml:space="preserve"> </w:t>
      </w:r>
      <w:r>
        <w:rPr/>
        <w:t>and 1 mL of the</w:t>
      </w:r>
      <w:r>
        <w:rPr>
          <w:spacing w:val="-1"/>
        </w:rPr>
        <w:t xml:space="preserve"> </w:t>
      </w:r>
      <w:r>
        <w:rPr/>
        <w:t>participants’ own blood) and/or 20%</w:t>
      </w:r>
      <w:r>
        <w:rPr>
          <w:spacing w:val="-1"/>
        </w:rPr>
        <w:t xml:space="preserve"> </w:t>
      </w:r>
      <w:r>
        <w:rPr/>
        <w:t>glucose</w:t>
      </w:r>
      <w:r>
        <w:rPr>
          <w:spacing w:val="-2"/>
        </w:rPr>
        <w:t xml:space="preserve"> </w:t>
      </w:r>
      <w:r>
        <w:rPr/>
        <w:t xml:space="preserve">solution to maintain the defined HEC PG target level of 5.5 mmol/L (100 mg/dL). The GIR necessary to keep the PG concentration at the clamp target level will be adjusted and recorded every minute. PG measurements for safety glucose monitoring and for verification of ClampArt™ measurements will be performed at least every 30 minutes throughout the HEC clamp, using the Super GL Glucose </w:t>
      </w:r>
      <w:r>
        <w:rPr>
          <w:spacing w:val="-2"/>
        </w:rPr>
        <w:t>Analyzer.</w:t>
      </w:r>
    </w:p>
    <w:p>
      <w:pPr>
        <w:pStyle w:val="BodyText"/>
        <w:spacing w:lineRule="auto" w:line="264" w:before="240" w:after="0"/>
        <w:ind w:start="156" w:end="215"/>
        <w:rPr/>
      </w:pPr>
      <w:r>
        <w:rPr/>
        <w:t>At nominal time 0 minutes, immediately after blood sampling, a primed infusion of rapidly acting insulin</w:t>
      </w:r>
      <w:r>
        <w:rPr>
          <w:spacing w:val="-2"/>
        </w:rPr>
        <w:t xml:space="preserve"> </w:t>
      </w:r>
      <w:r>
        <w:rPr/>
        <w:t>will</w:t>
      </w:r>
      <w:r>
        <w:rPr>
          <w:spacing w:val="-2"/>
        </w:rPr>
        <w:t xml:space="preserve"> </w:t>
      </w:r>
      <w:r>
        <w:rPr/>
        <w:t>be</w:t>
      </w:r>
      <w:r>
        <w:rPr>
          <w:spacing w:val="-2"/>
        </w:rPr>
        <w:t xml:space="preserve"> </w:t>
      </w:r>
      <w:r>
        <w:rPr/>
        <w:t>started</w:t>
      </w:r>
      <w:r>
        <w:rPr>
          <w:spacing w:val="-2"/>
        </w:rPr>
        <w:t xml:space="preserve"> </w:t>
      </w:r>
      <w:r>
        <w:rPr/>
        <w:t>with</w:t>
      </w:r>
      <w:r>
        <w:rPr>
          <w:spacing w:val="-2"/>
        </w:rPr>
        <w:t xml:space="preserve"> </w:t>
      </w:r>
      <w:r>
        <w:rPr/>
        <w:t>an</w:t>
      </w:r>
      <w:r>
        <w:rPr>
          <w:spacing w:val="-2"/>
        </w:rPr>
        <w:t xml:space="preserve"> </w:t>
      </w:r>
      <w:r>
        <w:rPr/>
        <w:t>infusion</w:t>
      </w:r>
      <w:r>
        <w:rPr>
          <w:spacing w:val="-2"/>
        </w:rPr>
        <w:t xml:space="preserve"> </w:t>
      </w:r>
      <w:r>
        <w:rPr/>
        <w:t>rate</w:t>
      </w:r>
      <w:r>
        <w:rPr>
          <w:spacing w:val="-2"/>
        </w:rPr>
        <w:t xml:space="preserve"> </w:t>
      </w:r>
      <w:r>
        <w:rPr/>
        <w:t>of</w:t>
      </w:r>
      <w:r>
        <w:rPr>
          <w:spacing w:val="-4"/>
        </w:rPr>
        <w:t xml:space="preserve"> </w:t>
      </w:r>
      <w:r>
        <w:rPr/>
        <w:t>255.2</w:t>
      </w:r>
      <w:r>
        <w:rPr>
          <w:spacing w:val="-2"/>
        </w:rPr>
        <w:t xml:space="preserve"> </w:t>
      </w:r>
      <w:r>
        <w:rPr/>
        <w:t>Mu*m</w:t>
      </w:r>
      <w:r>
        <w:rPr>
          <w:vertAlign w:val="superscript"/>
        </w:rPr>
        <w:t>2</w:t>
      </w:r>
      <w:r>
        <w:rPr/>
        <w:t>*min</w:t>
      </w:r>
      <w:r>
        <w:rPr>
          <w:vertAlign w:val="superscript"/>
        </w:rPr>
        <w:t>-1</w:t>
      </w:r>
      <w:r>
        <w:rPr>
          <w:spacing w:val="-1"/>
        </w:rPr>
        <w:t xml:space="preserve"> </w:t>
      </w:r>
      <w:r>
        <w:rPr/>
        <w:t>which</w:t>
      </w:r>
      <w:r>
        <w:rPr>
          <w:spacing w:val="-2"/>
        </w:rPr>
        <w:t xml:space="preserve"> </w:t>
      </w:r>
      <w:r>
        <w:rPr/>
        <w:t>will</w:t>
      </w:r>
      <w:r>
        <w:rPr>
          <w:spacing w:val="-2"/>
        </w:rPr>
        <w:t xml:space="preserve"> </w:t>
      </w:r>
      <w:r>
        <w:rPr/>
        <w:t>be</w:t>
      </w:r>
      <w:r>
        <w:rPr>
          <w:spacing w:val="-3"/>
        </w:rPr>
        <w:t xml:space="preserve"> </w:t>
      </w:r>
      <w:r>
        <w:rPr/>
        <w:t>lowered</w:t>
      </w:r>
      <w:r>
        <w:rPr>
          <w:spacing w:val="-2"/>
        </w:rPr>
        <w:t xml:space="preserve"> </w:t>
      </w:r>
      <w:r>
        <w:rPr/>
        <w:t>from</w:t>
      </w:r>
      <w:r>
        <w:rPr>
          <w:spacing w:val="-2"/>
        </w:rPr>
        <w:t xml:space="preserve"> </w:t>
      </w:r>
      <w:r>
        <w:rPr/>
        <w:t>time 0 minutes to time 10 minutes to reach a constant infusion rate of 80 Mu*m</w:t>
      </w:r>
      <w:r>
        <w:rPr>
          <w:vertAlign w:val="superscript"/>
        </w:rPr>
        <w:t>2</w:t>
      </w:r>
      <w:r>
        <w:rPr/>
        <w:t>*min</w:t>
      </w:r>
      <w:r>
        <w:rPr>
          <w:vertAlign w:val="superscript"/>
        </w:rPr>
        <w:t>-1</w:t>
      </w:r>
      <w:r>
        <w:rPr/>
        <w:t>. This level will be maintained until completion of the HEC at time 180 minutes. Body surface area (BSA) is estimated using the Gehan and George formula</w:t>
      </w:r>
      <w:hyperlink w:anchor="_bookmark185">
        <w:r>
          <w:rPr>
            <w:rStyle w:val="Style7"/>
            <w:color w:val="0000FF"/>
            <w:u w:val="single" w:color="0000FF"/>
            <w:vertAlign w:val="superscript"/>
          </w:rPr>
          <w:t>20</w:t>
        </w:r>
      </w:hyperlink>
      <w:r>
        <w:rPr/>
        <w:t>:</w:t>
      </w:r>
    </w:p>
    <w:p>
      <w:pPr>
        <w:pStyle w:val="BodyText"/>
        <w:spacing w:before="241" w:after="0"/>
        <w:rPr/>
      </w:pPr>
      <w:r>
        <w:rPr/>
        <w:t>BSA</w:t>
      </w:r>
      <w:r>
        <w:rPr>
          <w:spacing w:val="-2"/>
        </w:rPr>
        <w:t xml:space="preserve"> </w:t>
      </w:r>
      <w:r>
        <w:rPr/>
        <w:t>=</w:t>
      </w:r>
      <w:r>
        <w:rPr>
          <w:spacing w:val="-3"/>
        </w:rPr>
        <w:t xml:space="preserve"> </w:t>
      </w:r>
      <w:r>
        <w:rPr/>
        <w:t>0.0235</w:t>
      </w:r>
      <w:r>
        <w:rPr>
          <w:spacing w:val="-1"/>
        </w:rPr>
        <w:t xml:space="preserve"> </w:t>
      </w:r>
      <w:r>
        <w:rPr/>
        <w:t>* Weight</w:t>
      </w:r>
      <w:r>
        <w:rPr>
          <w:spacing w:val="-1"/>
        </w:rPr>
        <w:t xml:space="preserve"> </w:t>
      </w:r>
      <w:r>
        <w:rPr/>
        <w:t>(kg)</w:t>
      </w:r>
      <w:r>
        <w:rPr>
          <w:vertAlign w:val="superscript"/>
        </w:rPr>
        <w:t>0.51456</w:t>
      </w:r>
      <w:r>
        <w:rPr/>
        <w:t xml:space="preserve"> *</w:t>
      </w:r>
      <w:r>
        <w:rPr>
          <w:spacing w:val="-1"/>
        </w:rPr>
        <w:t xml:space="preserve"> </w:t>
      </w:r>
      <w:r>
        <w:rPr/>
        <w:t xml:space="preserve">Height </w:t>
      </w:r>
      <w:r>
        <w:rPr>
          <w:spacing w:val="-2"/>
        </w:rPr>
        <w:t>(cm)</w:t>
      </w:r>
      <w:r>
        <w:rPr>
          <w:spacing w:val="-2"/>
          <w:vertAlign w:val="superscript"/>
        </w:rPr>
        <w:t>0.42246</w:t>
      </w:r>
    </w:p>
    <w:p>
      <w:pPr>
        <w:pStyle w:val="BodyText"/>
        <w:spacing w:before="267" w:after="0"/>
        <w:rPr/>
      </w:pPr>
      <w:r>
        <w:rPr/>
        <w:t>Refer</w:t>
      </w:r>
      <w:r>
        <w:rPr>
          <w:spacing w:val="-3"/>
        </w:rPr>
        <w:t xml:space="preserve"> </w:t>
      </w:r>
      <w:r>
        <w:rPr/>
        <w:t>to</w:t>
      </w:r>
      <w:r>
        <w:rPr>
          <w:spacing w:val="-1"/>
        </w:rPr>
        <w:t xml:space="preserve"> </w:t>
      </w:r>
      <w:hyperlink w:anchor="_bookmark7">
        <w:r>
          <w:rPr>
            <w:rStyle w:val="Style7"/>
            <w:color w:val="0000FF"/>
            <w:u w:val="single" w:color="0000FF"/>
          </w:rPr>
          <w:t>Table</w:t>
        </w:r>
        <w:r>
          <w:rPr>
            <w:rStyle w:val="Style7"/>
            <w:color w:val="0000FF"/>
            <w:spacing w:val="-1"/>
            <w:u w:val="single" w:color="0000FF"/>
          </w:rPr>
          <w:t xml:space="preserve"> </w:t>
        </w:r>
        <w:r>
          <w:rPr>
            <w:rStyle w:val="Style7"/>
            <w:color w:val="0000FF"/>
            <w:u w:val="single" w:color="0000FF"/>
          </w:rPr>
          <w:t>1-4</w:t>
        </w:r>
      </w:hyperlink>
      <w:r>
        <w:rPr>
          <w:color w:val="0000FF"/>
          <w:spacing w:val="-1"/>
        </w:rPr>
        <w:t xml:space="preserve"> </w:t>
      </w:r>
      <w:r>
        <w:rPr/>
        <w:t>for</w:t>
      </w:r>
      <w:r>
        <w:rPr>
          <w:spacing w:val="-2"/>
        </w:rPr>
        <w:t xml:space="preserve"> </w:t>
      </w:r>
      <w:r>
        <w:rPr/>
        <w:t>timing of</w:t>
      </w:r>
      <w:r>
        <w:rPr>
          <w:spacing w:val="-2"/>
        </w:rPr>
        <w:t xml:space="preserve"> </w:t>
      </w:r>
      <w:r>
        <w:rPr/>
        <w:t>blood samples</w:t>
      </w:r>
      <w:r>
        <w:rPr>
          <w:spacing w:val="-1"/>
        </w:rPr>
        <w:t xml:space="preserve"> </w:t>
      </w:r>
      <w:r>
        <w:rPr/>
        <w:t>for</w:t>
      </w:r>
      <w:r>
        <w:rPr>
          <w:spacing w:val="-2"/>
        </w:rPr>
        <w:t xml:space="preserve"> pharmacodynamics.</w:t>
      </w:r>
    </w:p>
    <w:p>
      <w:pPr>
        <w:pStyle w:val="BodyText"/>
        <w:spacing w:lineRule="auto" w:line="264" w:before="269" w:after="0"/>
        <w:ind w:start="156" w:end="261"/>
        <w:rPr/>
      </w:pPr>
      <w:r>
        <w:rPr/>
        <w:t>Glucose concentrations ≤ 3.9 mmol/L (≤ 70 mg/dL) will not routinely be recorded as hypoglycaemic</w:t>
      </w:r>
      <w:r>
        <w:rPr>
          <w:spacing w:val="-4"/>
        </w:rPr>
        <w:t xml:space="preserve"> </w:t>
      </w:r>
      <w:r>
        <w:rPr/>
        <w:t>episodes</w:t>
      </w:r>
      <w:r>
        <w:rPr>
          <w:spacing w:val="-1"/>
        </w:rPr>
        <w:t xml:space="preserve"> </w:t>
      </w:r>
      <w:r>
        <w:rPr/>
        <w:t>during</w:t>
      </w:r>
      <w:r>
        <w:rPr>
          <w:spacing w:val="-3"/>
        </w:rPr>
        <w:t xml:space="preserve"> </w:t>
      </w:r>
      <w:r>
        <w:rPr/>
        <w:t>the</w:t>
      </w:r>
      <w:r>
        <w:rPr>
          <w:spacing w:val="-4"/>
        </w:rPr>
        <w:t xml:space="preserve"> </w:t>
      </w:r>
      <w:r>
        <w:rPr/>
        <w:t>HEC</w:t>
      </w:r>
      <w:r>
        <w:rPr>
          <w:spacing w:val="-3"/>
        </w:rPr>
        <w:t xml:space="preserve"> </w:t>
      </w:r>
      <w:r>
        <w:rPr/>
        <w:t>procedure.</w:t>
      </w:r>
      <w:r>
        <w:rPr>
          <w:spacing w:val="-3"/>
        </w:rPr>
        <w:t xml:space="preserve"> </w:t>
      </w:r>
      <w:r>
        <w:rPr/>
        <w:t>However,</w:t>
      </w:r>
      <w:r>
        <w:rPr>
          <w:spacing w:val="-3"/>
        </w:rPr>
        <w:t xml:space="preserve"> </w:t>
      </w:r>
      <w:r>
        <w:rPr/>
        <w:t>at</w:t>
      </w:r>
      <w:r>
        <w:rPr>
          <w:spacing w:val="-3"/>
        </w:rPr>
        <w:t xml:space="preserve"> </w:t>
      </w:r>
      <w:r>
        <w:rPr/>
        <w:t>the</w:t>
      </w:r>
      <w:r>
        <w:rPr>
          <w:spacing w:val="-4"/>
        </w:rPr>
        <w:t xml:space="preserve"> </w:t>
      </w:r>
      <w:r>
        <w:rPr/>
        <w:t>discretion</w:t>
      </w:r>
      <w:r>
        <w:rPr>
          <w:spacing w:val="-3"/>
        </w:rPr>
        <w:t xml:space="preserve"> </w:t>
      </w:r>
      <w:r>
        <w:rPr/>
        <w:t>of</w:t>
      </w:r>
      <w:r>
        <w:rPr>
          <w:spacing w:val="-3"/>
        </w:rPr>
        <w:t xml:space="preserve"> </w:t>
      </w:r>
      <w:r>
        <w:rPr/>
        <w:t>the</w:t>
      </w:r>
      <w:r>
        <w:rPr>
          <w:spacing w:val="-4"/>
        </w:rPr>
        <w:t xml:space="preserve"> </w:t>
      </w:r>
      <w:r>
        <w:rPr/>
        <w:t>investigator, decrease in glucose concentrations may be recorded as an AE of hypoglycaemia based on clinical concern or related to technical issues resulting in hypoglycaemia.</w:t>
      </w:r>
    </w:p>
    <w:p>
      <w:pPr>
        <w:pStyle w:val="BodyText"/>
        <w:spacing w:lineRule="auto" w:line="264" w:before="240" w:after="0"/>
        <w:ind w:start="156" w:end="176"/>
        <w:rPr/>
      </w:pPr>
      <w:r>
        <w:rPr/>
        <w:t>At</w:t>
      </w:r>
      <w:r>
        <w:rPr>
          <w:spacing w:val="-2"/>
        </w:rPr>
        <w:t xml:space="preserve"> </w:t>
      </w:r>
      <w:r>
        <w:rPr/>
        <w:t>the</w:t>
      </w:r>
      <w:r>
        <w:rPr>
          <w:spacing w:val="-2"/>
        </w:rPr>
        <w:t xml:space="preserve"> </w:t>
      </w:r>
      <w:r>
        <w:rPr/>
        <w:t>end</w:t>
      </w:r>
      <w:r>
        <w:rPr>
          <w:spacing w:val="-2"/>
        </w:rPr>
        <w:t xml:space="preserve"> </w:t>
      </w:r>
      <w:r>
        <w:rPr/>
        <w:t>of</w:t>
      </w:r>
      <w:r>
        <w:rPr>
          <w:spacing w:val="-3"/>
        </w:rPr>
        <w:t xml:space="preserve"> </w:t>
      </w:r>
      <w:r>
        <w:rPr/>
        <w:t>the</w:t>
      </w:r>
      <w:r>
        <w:rPr>
          <w:spacing w:val="-2"/>
        </w:rPr>
        <w:t xml:space="preserve"> </w:t>
      </w:r>
      <w:r>
        <w:rPr/>
        <w:t>steady-state</w:t>
      </w:r>
      <w:r>
        <w:rPr>
          <w:spacing w:val="-3"/>
        </w:rPr>
        <w:t xml:space="preserve"> </w:t>
      </w:r>
      <w:r>
        <w:rPr/>
        <w:t>period,</w:t>
      </w:r>
      <w:r>
        <w:rPr>
          <w:spacing w:val="-2"/>
        </w:rPr>
        <w:t xml:space="preserve"> </w:t>
      </w:r>
      <w:r>
        <w:rPr/>
        <w:t>the</w:t>
      </w:r>
      <w:r>
        <w:rPr>
          <w:spacing w:val="-2"/>
        </w:rPr>
        <w:t xml:space="preserve"> </w:t>
      </w:r>
      <w:r>
        <w:rPr/>
        <w:t>insulin</w:t>
      </w:r>
      <w:r>
        <w:rPr>
          <w:spacing w:val="-2"/>
        </w:rPr>
        <w:t xml:space="preserve"> </w:t>
      </w:r>
      <w:r>
        <w:rPr/>
        <w:t>infusion</w:t>
      </w:r>
      <w:r>
        <w:rPr>
          <w:spacing w:val="-2"/>
        </w:rPr>
        <w:t xml:space="preserve"> </w:t>
      </w:r>
      <w:r>
        <w:rPr/>
        <w:t>will</w:t>
      </w:r>
      <w:r>
        <w:rPr>
          <w:spacing w:val="-2"/>
        </w:rPr>
        <w:t xml:space="preserve"> </w:t>
      </w:r>
      <w:r>
        <w:rPr/>
        <w:t>be</w:t>
      </w:r>
      <w:r>
        <w:rPr>
          <w:spacing w:val="-2"/>
        </w:rPr>
        <w:t xml:space="preserve"> </w:t>
      </w:r>
      <w:r>
        <w:rPr/>
        <w:t>stopped.</w:t>
      </w:r>
      <w:r>
        <w:rPr>
          <w:spacing w:val="-2"/>
        </w:rPr>
        <w:t xml:space="preserve"> </w:t>
      </w:r>
      <w:r>
        <w:rPr/>
        <w:t>The</w:t>
      </w:r>
      <w:r>
        <w:rPr>
          <w:spacing w:val="-4"/>
        </w:rPr>
        <w:t xml:space="preserve"> </w:t>
      </w:r>
      <w:r>
        <w:rPr/>
        <w:t>ClampArt™</w:t>
      </w:r>
      <w:r>
        <w:rPr>
          <w:spacing w:val="-2"/>
        </w:rPr>
        <w:t xml:space="preserve"> </w:t>
      </w:r>
      <w:r>
        <w:rPr/>
        <w:t>device will still infuse glucose at a variable rate to keep the participant’s PG concentrations close to the target level of 5.5 mmol/L (100 mg/dL), if necessary. The infusion will cease once the PG values increase above the target level.</w:t>
      </w:r>
    </w:p>
    <w:p>
      <w:pPr>
        <w:pStyle w:val="BodyText"/>
        <w:spacing w:lineRule="auto" w:line="264" w:before="241" w:after="0"/>
        <w:ind w:start="156" w:end="173"/>
        <w:rPr/>
      </w:pPr>
      <w:r>
        <w:rPr/>
        <w:t>Documentation</w:t>
      </w:r>
      <w:r>
        <w:rPr>
          <w:spacing w:val="-4"/>
        </w:rPr>
        <w:t xml:space="preserve"> </w:t>
      </w:r>
      <w:r>
        <w:rPr/>
        <w:t>for</w:t>
      </w:r>
      <w:r>
        <w:rPr>
          <w:spacing w:val="-2"/>
        </w:rPr>
        <w:t xml:space="preserve"> </w:t>
      </w:r>
      <w:r>
        <w:rPr/>
        <w:t>calibration/maintenance</w:t>
      </w:r>
      <w:r>
        <w:rPr>
          <w:spacing w:val="-5"/>
        </w:rPr>
        <w:t xml:space="preserve"> </w:t>
      </w:r>
      <w:r>
        <w:rPr/>
        <w:t>of</w:t>
      </w:r>
      <w:r>
        <w:rPr>
          <w:spacing w:val="-4"/>
        </w:rPr>
        <w:t xml:space="preserve"> </w:t>
      </w:r>
      <w:r>
        <w:rPr/>
        <w:t>the</w:t>
      </w:r>
      <w:r>
        <w:rPr>
          <w:spacing w:val="-3"/>
        </w:rPr>
        <w:t xml:space="preserve"> </w:t>
      </w:r>
      <w:r>
        <w:rPr/>
        <w:t>equipment</w:t>
      </w:r>
      <w:r>
        <w:rPr>
          <w:spacing w:val="-4"/>
        </w:rPr>
        <w:t xml:space="preserve"> </w:t>
      </w:r>
      <w:r>
        <w:rPr/>
        <w:t>used</w:t>
      </w:r>
      <w:r>
        <w:rPr>
          <w:spacing w:val="-4"/>
        </w:rPr>
        <w:t xml:space="preserve"> </w:t>
      </w:r>
      <w:r>
        <w:rPr/>
        <w:t>to</w:t>
      </w:r>
      <w:r>
        <w:rPr>
          <w:spacing w:val="-2"/>
        </w:rPr>
        <w:t xml:space="preserve"> </w:t>
      </w:r>
      <w:r>
        <w:rPr/>
        <w:t>perform</w:t>
      </w:r>
      <w:r>
        <w:rPr>
          <w:spacing w:val="-4"/>
        </w:rPr>
        <w:t xml:space="preserve"> </w:t>
      </w:r>
      <w:r>
        <w:rPr/>
        <w:t>the</w:t>
      </w:r>
      <w:r>
        <w:rPr>
          <w:spacing w:val="-4"/>
        </w:rPr>
        <w:t xml:space="preserve"> </w:t>
      </w:r>
      <w:r>
        <w:rPr/>
        <w:t>HEC</w:t>
      </w:r>
      <w:r>
        <w:rPr>
          <w:spacing w:val="-4"/>
        </w:rPr>
        <w:t xml:space="preserve"> </w:t>
      </w:r>
      <w:r>
        <w:rPr/>
        <w:t>assessments is required.</w:t>
      </w:r>
    </w:p>
    <w:p>
      <w:pPr>
        <w:pStyle w:val="BodyText"/>
        <w:spacing w:before="240" w:after="0"/>
        <w:rPr/>
      </w:pPr>
      <w:r>
        <w:rPr/>
        <w:t>The</w:t>
      </w:r>
      <w:r>
        <w:rPr>
          <w:spacing w:val="-3"/>
        </w:rPr>
        <w:t xml:space="preserve"> </w:t>
      </w:r>
      <w:r>
        <w:rPr/>
        <w:t>time</w:t>
      </w:r>
      <w:r>
        <w:rPr>
          <w:spacing w:val="-1"/>
        </w:rPr>
        <w:t xml:space="preserve"> </w:t>
      </w:r>
      <w:r>
        <w:rPr/>
        <w:t>for</w:t>
      </w:r>
      <w:r>
        <w:rPr>
          <w:spacing w:val="-1"/>
        </w:rPr>
        <w:t xml:space="preserve"> </w:t>
      </w:r>
      <w:r>
        <w:rPr/>
        <w:t>early</w:t>
      </w:r>
      <w:r>
        <w:rPr>
          <w:spacing w:val="-1"/>
        </w:rPr>
        <w:t xml:space="preserve"> </w:t>
      </w:r>
      <w:r>
        <w:rPr/>
        <w:t>termination</w:t>
      </w:r>
      <w:r>
        <w:rPr>
          <w:spacing w:val="-1"/>
        </w:rPr>
        <w:t xml:space="preserve"> </w:t>
      </w:r>
      <w:r>
        <w:rPr/>
        <w:t>of</w:t>
      </w:r>
      <w:r>
        <w:rPr>
          <w:spacing w:val="-1"/>
        </w:rPr>
        <w:t xml:space="preserve"> </w:t>
      </w:r>
      <w:r>
        <w:rPr/>
        <w:t>clamp</w:t>
      </w:r>
      <w:r>
        <w:rPr>
          <w:spacing w:val="-1"/>
        </w:rPr>
        <w:t xml:space="preserve"> </w:t>
      </w:r>
      <w:r>
        <w:rPr/>
        <w:t>must</w:t>
      </w:r>
      <w:r>
        <w:rPr>
          <w:spacing w:val="-1"/>
        </w:rPr>
        <w:t xml:space="preserve"> </w:t>
      </w:r>
      <w:r>
        <w:rPr/>
        <w:t>be</w:t>
      </w:r>
      <w:r>
        <w:rPr>
          <w:spacing w:val="-1"/>
        </w:rPr>
        <w:t xml:space="preserve"> </w:t>
      </w:r>
      <w:r>
        <w:rPr/>
        <w:t>recorded</w:t>
      </w:r>
      <w:r>
        <w:rPr>
          <w:spacing w:val="-1"/>
        </w:rPr>
        <w:t xml:space="preserve"> </w:t>
      </w:r>
      <w:r>
        <w:rPr/>
        <w:t>in</w:t>
      </w:r>
      <w:r>
        <w:rPr>
          <w:spacing w:val="-1"/>
        </w:rPr>
        <w:t xml:space="preserve"> </w:t>
      </w:r>
      <w:r>
        <w:rPr/>
        <w:t>the</w:t>
      </w:r>
      <w:r>
        <w:rPr>
          <w:spacing w:val="-1"/>
        </w:rPr>
        <w:t xml:space="preserve"> </w:t>
      </w:r>
      <w:r>
        <w:rPr>
          <w:spacing w:val="-2"/>
        </w:rPr>
        <w:t>eCRF.</w:t>
      </w:r>
    </w:p>
    <w:p>
      <w:pPr>
        <w:pStyle w:val="Heading2"/>
        <w:numPr>
          <w:ilvl w:val="3"/>
          <w:numId w:val="67"/>
        </w:numPr>
        <w:tabs>
          <w:tab w:val="clear" w:pos="720"/>
          <w:tab w:val="left" w:pos="1404" w:leader="none"/>
        </w:tabs>
        <w:spacing w:before="266" w:after="0"/>
        <w:rPr/>
      </w:pPr>
      <w:bookmarkStart w:id="70" w:name="_bookmark70"/>
      <w:bookmarkEnd w:id="70"/>
      <w:r>
        <w:rPr/>
        <w:t>Hyperglycaemic</w:t>
      </w:r>
      <w:r>
        <w:rPr>
          <w:spacing w:val="-4"/>
        </w:rPr>
        <w:t xml:space="preserve"> </w:t>
      </w:r>
      <w:r>
        <w:rPr/>
        <w:t>clamp</w:t>
      </w:r>
      <w:r>
        <w:rPr>
          <w:spacing w:val="-5"/>
        </w:rPr>
        <w:t xml:space="preserve"> </w:t>
      </w:r>
      <w:r>
        <w:rPr/>
        <w:t>with</w:t>
      </w:r>
      <w:r>
        <w:rPr>
          <w:spacing w:val="-4"/>
        </w:rPr>
        <w:t xml:space="preserve"> </w:t>
      </w:r>
      <w:r>
        <w:rPr/>
        <w:t>arginine</w:t>
      </w:r>
      <w:r>
        <w:rPr>
          <w:spacing w:val="-4"/>
        </w:rPr>
        <w:t xml:space="preserve"> </w:t>
      </w:r>
      <w:r>
        <w:rPr/>
        <w:t>stimulation</w:t>
      </w:r>
      <w:r>
        <w:rPr>
          <w:spacing w:val="-3"/>
        </w:rPr>
        <w:t xml:space="preserve"> </w:t>
      </w:r>
      <w:r>
        <w:rPr>
          <w:spacing w:val="-4"/>
        </w:rPr>
        <w:t>test</w:t>
      </w:r>
    </w:p>
    <w:p>
      <w:pPr>
        <w:pStyle w:val="BodyText"/>
        <w:spacing w:lineRule="auto" w:line="264" w:before="149" w:after="0"/>
        <w:ind w:start="156" w:end="621"/>
        <w:rPr/>
        <w:sectPr>
          <w:headerReference w:type="default" r:id="rId138"/>
          <w:headerReference w:type="first" r:id="rId139"/>
          <w:type w:val="nextPage"/>
          <w:pgSz w:w="11906" w:h="16838"/>
          <w:pgMar w:left="1260" w:right="680" w:gutter="0" w:header="850" w:top="1880" w:footer="0" w:bottom="280"/>
          <w:pgNumType w:fmt="decimal"/>
          <w:formProt w:val="false"/>
          <w:textDirection w:val="lrTb"/>
          <w:docGrid w:type="default" w:linePitch="100" w:charSpace="0"/>
        </w:sectPr>
      </w:pPr>
      <w:r>
        <w:rPr/>
        <w:t>The</w:t>
      </w:r>
      <w:r>
        <w:rPr>
          <w:spacing w:val="-5"/>
        </w:rPr>
        <w:t xml:space="preserve"> </w:t>
      </w:r>
      <w:r>
        <w:rPr/>
        <w:t>HGC</w:t>
      </w:r>
      <w:r>
        <w:rPr>
          <w:spacing w:val="-3"/>
        </w:rPr>
        <w:t xml:space="preserve"> </w:t>
      </w:r>
      <w:r>
        <w:rPr/>
        <w:t>is</w:t>
      </w:r>
      <w:r>
        <w:rPr>
          <w:spacing w:val="-4"/>
        </w:rPr>
        <w:t xml:space="preserve"> </w:t>
      </w:r>
      <w:r>
        <w:rPr/>
        <w:t>a</w:t>
      </w:r>
      <w:r>
        <w:rPr>
          <w:spacing w:val="-3"/>
        </w:rPr>
        <w:t xml:space="preserve"> </w:t>
      </w:r>
      <w:r>
        <w:rPr/>
        <w:t>validated</w:t>
      </w:r>
      <w:r>
        <w:rPr>
          <w:spacing w:val="-2"/>
        </w:rPr>
        <w:t xml:space="preserve"> </w:t>
      </w:r>
      <w:r>
        <w:rPr/>
        <w:t>method</w:t>
      </w:r>
      <w:r>
        <w:rPr>
          <w:spacing w:val="-3"/>
        </w:rPr>
        <w:t xml:space="preserve"> </w:t>
      </w:r>
      <w:r>
        <w:rPr/>
        <w:t>in</w:t>
      </w:r>
      <w:r>
        <w:rPr>
          <w:spacing w:val="-3"/>
        </w:rPr>
        <w:t xml:space="preserve"> </w:t>
      </w:r>
      <w:r>
        <w:rPr/>
        <w:t>which</w:t>
      </w:r>
      <w:r>
        <w:rPr>
          <w:spacing w:val="-3"/>
        </w:rPr>
        <w:t xml:space="preserve"> </w:t>
      </w:r>
      <w:r>
        <w:rPr/>
        <w:t>the</w:t>
      </w:r>
      <w:r>
        <w:rPr>
          <w:spacing w:val="-4"/>
        </w:rPr>
        <w:t xml:space="preserve"> </w:t>
      </w:r>
      <w:r>
        <w:rPr/>
        <w:t>GIR</w:t>
      </w:r>
      <w:r>
        <w:rPr>
          <w:spacing w:val="-1"/>
        </w:rPr>
        <w:t xml:space="preserve"> </w:t>
      </w:r>
      <w:r>
        <w:rPr/>
        <w:t>ensures</w:t>
      </w:r>
      <w:r>
        <w:rPr>
          <w:spacing w:val="-4"/>
        </w:rPr>
        <w:t xml:space="preserve"> </w:t>
      </w:r>
      <w:r>
        <w:rPr/>
        <w:t>constant PG</w:t>
      </w:r>
      <w:r>
        <w:rPr>
          <w:spacing w:val="-4"/>
        </w:rPr>
        <w:t xml:space="preserve"> </w:t>
      </w:r>
      <w:r>
        <w:rPr/>
        <w:t>at</w:t>
      </w:r>
      <w:r>
        <w:rPr>
          <w:spacing w:val="-1"/>
        </w:rPr>
        <w:t xml:space="preserve"> </w:t>
      </w:r>
      <w:r>
        <w:rPr/>
        <w:t>a</w:t>
      </w:r>
      <w:r>
        <w:rPr>
          <w:spacing w:val="-2"/>
        </w:rPr>
        <w:t xml:space="preserve"> </w:t>
      </w:r>
      <w:r>
        <w:rPr/>
        <w:t>predetermined</w:t>
      </w:r>
      <w:r>
        <w:rPr>
          <w:spacing w:val="-3"/>
        </w:rPr>
        <w:t xml:space="preserve"> </w:t>
      </w:r>
      <w:r>
        <w:rPr/>
        <w:t>level (12 mmol/L or 216 mg/dL). During this procedure, the insulin secretion capacity and insulin</w:t>
      </w:r>
    </w:p>
    <w:p>
      <w:pPr>
        <w:pStyle w:val="BodyText"/>
        <w:spacing w:lineRule="auto" w:line="264" w:before="88" w:after="0"/>
        <w:ind w:start="156" w:end="173"/>
        <w:rPr/>
      </w:pPr>
      <w:r>
        <w:rPr/>
        <w:t>secretion</w:t>
      </w:r>
      <w:r>
        <w:rPr>
          <w:spacing w:val="-3"/>
        </w:rPr>
        <w:t xml:space="preserve"> </w:t>
      </w:r>
      <w:r>
        <w:rPr/>
        <w:t>at</w:t>
      </w:r>
      <w:r>
        <w:rPr>
          <w:spacing w:val="-3"/>
        </w:rPr>
        <w:t xml:space="preserve"> </w:t>
      </w:r>
      <w:r>
        <w:rPr/>
        <w:t>various</w:t>
      </w:r>
      <w:r>
        <w:rPr>
          <w:spacing w:val="-4"/>
        </w:rPr>
        <w:t xml:space="preserve"> </w:t>
      </w:r>
      <w:r>
        <w:rPr/>
        <w:t>levels</w:t>
      </w:r>
      <w:r>
        <w:rPr>
          <w:spacing w:val="-4"/>
        </w:rPr>
        <w:t xml:space="preserve"> </w:t>
      </w:r>
      <w:r>
        <w:rPr/>
        <w:t>of</w:t>
      </w:r>
      <w:r>
        <w:rPr>
          <w:spacing w:val="-3"/>
        </w:rPr>
        <w:t xml:space="preserve"> </w:t>
      </w:r>
      <w:r>
        <w:rPr/>
        <w:t>glucose</w:t>
      </w:r>
      <w:r>
        <w:rPr>
          <w:spacing w:val="-4"/>
        </w:rPr>
        <w:t xml:space="preserve"> </w:t>
      </w:r>
      <w:r>
        <w:rPr/>
        <w:t>exposure</w:t>
      </w:r>
      <w:r>
        <w:rPr>
          <w:spacing w:val="-4"/>
        </w:rPr>
        <w:t xml:space="preserve"> </w:t>
      </w:r>
      <w:r>
        <w:rPr/>
        <w:t>and</w:t>
      </w:r>
      <w:r>
        <w:rPr>
          <w:spacing w:val="-3"/>
        </w:rPr>
        <w:t xml:space="preserve"> </w:t>
      </w:r>
      <w:r>
        <w:rPr/>
        <w:t>after</w:t>
      </w:r>
      <w:r>
        <w:rPr>
          <w:spacing w:val="-2"/>
        </w:rPr>
        <w:t xml:space="preserve"> </w:t>
      </w:r>
      <w:r>
        <w:rPr/>
        <w:t>an</w:t>
      </w:r>
      <w:r>
        <w:rPr>
          <w:spacing w:val="-3"/>
        </w:rPr>
        <w:t xml:space="preserve"> </w:t>
      </w:r>
      <w:r>
        <w:rPr/>
        <w:t>arginine</w:t>
      </w:r>
      <w:r>
        <w:rPr>
          <w:spacing w:val="-4"/>
        </w:rPr>
        <w:t xml:space="preserve"> </w:t>
      </w:r>
      <w:r>
        <w:rPr/>
        <w:t>stimulation</w:t>
      </w:r>
      <w:r>
        <w:rPr>
          <w:spacing w:val="-3"/>
        </w:rPr>
        <w:t xml:space="preserve"> </w:t>
      </w:r>
      <w:r>
        <w:rPr/>
        <w:t>under hyperglycaemic conditions can be determined</w:t>
      </w:r>
      <w:hyperlink w:anchor="_bookmark185">
        <w:r>
          <w:rPr>
            <w:rStyle w:val="Style7"/>
            <w:color w:val="0000FF"/>
            <w:u w:val="single" w:color="0000FF"/>
            <w:vertAlign w:val="superscript"/>
          </w:rPr>
          <w:t>21,</w:t>
        </w:r>
        <w:r>
          <w:rPr>
            <w:rStyle w:val="Style7"/>
            <w:color w:val="0000FF"/>
            <w:spacing w:val="-1"/>
            <w:u w:val="single" w:color="0000FF"/>
          </w:rPr>
          <w:t xml:space="preserve"> </w:t>
        </w:r>
        <w:r>
          <w:rPr>
            <w:rStyle w:val="Style7"/>
            <w:color w:val="0000FF"/>
            <w:u w:val="single" w:color="0000FF"/>
            <w:vertAlign w:val="superscript"/>
          </w:rPr>
          <w:t>22</w:t>
        </w:r>
      </w:hyperlink>
      <w:r>
        <w:rPr/>
        <w:t>.</w:t>
      </w:r>
    </w:p>
    <w:p>
      <w:pPr>
        <w:pStyle w:val="BodyText"/>
        <w:spacing w:lineRule="auto" w:line="264" w:before="240" w:after="0"/>
        <w:ind w:start="156" w:end="331"/>
        <w:rPr/>
      </w:pPr>
      <w:r>
        <w:rPr/>
        <w:t>A</w:t>
      </w:r>
      <w:r>
        <w:rPr>
          <w:spacing w:val="-4"/>
        </w:rPr>
        <w:t xml:space="preserve"> </w:t>
      </w:r>
      <w:r>
        <w:rPr/>
        <w:t>hyperglycaemic</w:t>
      </w:r>
      <w:r>
        <w:rPr>
          <w:spacing w:val="-4"/>
        </w:rPr>
        <w:t xml:space="preserve"> </w:t>
      </w:r>
      <w:r>
        <w:rPr/>
        <w:t>clamp</w:t>
      </w:r>
      <w:r>
        <w:rPr>
          <w:spacing w:val="-1"/>
        </w:rPr>
        <w:t xml:space="preserve"> </w:t>
      </w:r>
      <w:r>
        <w:rPr/>
        <w:t>is</w:t>
      </w:r>
      <w:r>
        <w:rPr>
          <w:spacing w:val="-4"/>
        </w:rPr>
        <w:t xml:space="preserve"> </w:t>
      </w:r>
      <w:r>
        <w:rPr/>
        <w:t>performed</w:t>
      </w:r>
      <w:r>
        <w:rPr>
          <w:spacing w:val="-2"/>
        </w:rPr>
        <w:t xml:space="preserve"> </w:t>
      </w:r>
      <w:r>
        <w:rPr/>
        <w:t>at</w:t>
      </w:r>
      <w:r>
        <w:rPr>
          <w:spacing w:val="-3"/>
        </w:rPr>
        <w:t xml:space="preserve"> </w:t>
      </w:r>
      <w:r>
        <w:rPr/>
        <w:t>V2D-1</w:t>
      </w:r>
      <w:r>
        <w:rPr>
          <w:spacing w:val="-1"/>
        </w:rPr>
        <w:t xml:space="preserve"> </w:t>
      </w:r>
      <w:r>
        <w:rPr/>
        <w:t>and</w:t>
      </w:r>
      <w:r>
        <w:rPr>
          <w:spacing w:val="-3"/>
        </w:rPr>
        <w:t xml:space="preserve"> </w:t>
      </w:r>
      <w:r>
        <w:rPr/>
        <w:t>V15D3,</w:t>
      </w:r>
      <w:r>
        <w:rPr>
          <w:spacing w:val="-3"/>
        </w:rPr>
        <w:t xml:space="preserve"> </w:t>
      </w:r>
      <w:r>
        <w:rPr/>
        <w:t>at</w:t>
      </w:r>
      <w:r>
        <w:rPr>
          <w:spacing w:val="-3"/>
        </w:rPr>
        <w:t xml:space="preserve"> </w:t>
      </w:r>
      <w:r>
        <w:rPr/>
        <w:t>least</w:t>
      </w:r>
      <w:r>
        <w:rPr>
          <w:spacing w:val="-3"/>
        </w:rPr>
        <w:t xml:space="preserve"> </w:t>
      </w:r>
      <w:r>
        <w:rPr/>
        <w:t>2</w:t>
      </w:r>
      <w:r>
        <w:rPr>
          <w:spacing w:val="-3"/>
        </w:rPr>
        <w:t xml:space="preserve"> </w:t>
      </w:r>
      <w:r>
        <w:rPr/>
        <w:t>hours</w:t>
      </w:r>
      <w:r>
        <w:rPr>
          <w:spacing w:val="-4"/>
        </w:rPr>
        <w:t xml:space="preserve"> </w:t>
      </w:r>
      <w:r>
        <w:rPr/>
        <w:t>after</w:t>
      </w:r>
      <w:r>
        <w:rPr>
          <w:spacing w:val="-2"/>
        </w:rPr>
        <w:t xml:space="preserve"> </w:t>
      </w:r>
      <w:r>
        <w:rPr/>
        <w:t>completion</w:t>
      </w:r>
      <w:r>
        <w:rPr>
          <w:spacing w:val="-3"/>
        </w:rPr>
        <w:t xml:space="preserve"> </w:t>
      </w:r>
      <w:r>
        <w:rPr/>
        <w:t xml:space="preserve">of the HEC procedure, with the aim of assessing insulin secretion and β-cell function. Participants must remain fasting during the HGC and the period in between the HEC and HGC (see Section </w:t>
      </w:r>
      <w:hyperlink w:anchor="_bookmark28">
        <w:r>
          <w:rPr>
            <w:rStyle w:val="Style7"/>
            <w:color w:val="0000FF"/>
            <w:spacing w:val="-2"/>
            <w:u w:val="single" w:color="0000FF"/>
          </w:rPr>
          <w:t>5.3.1</w:t>
        </w:r>
      </w:hyperlink>
      <w:r>
        <w:rPr>
          <w:spacing w:val="-2"/>
        </w:rPr>
        <w:t>).</w:t>
      </w:r>
    </w:p>
    <w:p>
      <w:pPr>
        <w:pStyle w:val="BodyText"/>
        <w:spacing w:lineRule="auto" w:line="264" w:before="240" w:after="0"/>
        <w:ind w:start="156" w:end="240"/>
        <w:jc w:val="both"/>
        <w:rPr/>
      </w:pPr>
      <w:r>
        <w:rPr/>
        <w:t>The</w:t>
      </w:r>
      <w:r>
        <w:rPr>
          <w:spacing w:val="-4"/>
        </w:rPr>
        <w:t xml:space="preserve"> </w:t>
      </w:r>
      <w:r>
        <w:rPr/>
        <w:t>target</w:t>
      </w:r>
      <w:r>
        <w:rPr>
          <w:spacing w:val="-2"/>
        </w:rPr>
        <w:t xml:space="preserve"> </w:t>
      </w:r>
      <w:r>
        <w:rPr/>
        <w:t>glucose</w:t>
      </w:r>
      <w:r>
        <w:rPr>
          <w:spacing w:val="-3"/>
        </w:rPr>
        <w:t xml:space="preserve"> </w:t>
      </w:r>
      <w:r>
        <w:rPr/>
        <w:t>concentration</w:t>
      </w:r>
      <w:r>
        <w:rPr>
          <w:spacing w:val="-2"/>
        </w:rPr>
        <w:t xml:space="preserve"> </w:t>
      </w:r>
      <w:r>
        <w:rPr/>
        <w:t>will</w:t>
      </w:r>
      <w:r>
        <w:rPr>
          <w:spacing w:val="-2"/>
        </w:rPr>
        <w:t xml:space="preserve"> </w:t>
      </w:r>
      <w:r>
        <w:rPr/>
        <w:t>be</w:t>
      </w:r>
      <w:r>
        <w:rPr>
          <w:spacing w:val="-3"/>
        </w:rPr>
        <w:t xml:space="preserve"> </w:t>
      </w:r>
      <w:r>
        <w:rPr/>
        <w:t>12</w:t>
      </w:r>
      <w:r>
        <w:rPr>
          <w:spacing w:val="-2"/>
        </w:rPr>
        <w:t xml:space="preserve"> </w:t>
      </w:r>
      <w:r>
        <w:rPr/>
        <w:t>mmol/L.</w:t>
      </w:r>
      <w:r>
        <w:rPr>
          <w:spacing w:val="-2"/>
        </w:rPr>
        <w:t xml:space="preserve"> </w:t>
      </w:r>
      <w:r>
        <w:rPr/>
        <w:t>A</w:t>
      </w:r>
      <w:r>
        <w:rPr>
          <w:spacing w:val="-3"/>
        </w:rPr>
        <w:t xml:space="preserve"> </w:t>
      </w:r>
      <w:r>
        <w:rPr/>
        <w:t>primed</w:t>
      </w:r>
      <w:r>
        <w:rPr>
          <w:spacing w:val="-2"/>
        </w:rPr>
        <w:t xml:space="preserve"> </w:t>
      </w:r>
      <w:r>
        <w:rPr/>
        <w:t>glucose</w:t>
      </w:r>
      <w:r>
        <w:rPr>
          <w:spacing w:val="-4"/>
        </w:rPr>
        <w:t xml:space="preserve"> </w:t>
      </w:r>
      <w:r>
        <w:rPr/>
        <w:t>infusion</w:t>
      </w:r>
      <w:r>
        <w:rPr>
          <w:spacing w:val="-2"/>
        </w:rPr>
        <w:t xml:space="preserve"> </w:t>
      </w:r>
      <w:r>
        <w:rPr/>
        <w:t>of</w:t>
      </w:r>
      <w:r>
        <w:rPr>
          <w:spacing w:val="-2"/>
        </w:rPr>
        <w:t xml:space="preserve"> </w:t>
      </w:r>
      <w:r>
        <w:rPr/>
        <w:t>200</w:t>
      </w:r>
      <w:r>
        <w:rPr>
          <w:spacing w:val="-3"/>
        </w:rPr>
        <w:t xml:space="preserve"> </w:t>
      </w:r>
      <w:r>
        <w:rPr/>
        <w:t>mg/kg</w:t>
      </w:r>
      <w:r>
        <w:rPr>
          <w:spacing w:val="-2"/>
        </w:rPr>
        <w:t xml:space="preserve"> </w:t>
      </w:r>
      <w:r>
        <w:rPr/>
        <w:t>body weight</w:t>
      </w:r>
      <w:r>
        <w:rPr>
          <w:spacing w:val="-3"/>
        </w:rPr>
        <w:t xml:space="preserve"> </w:t>
      </w:r>
      <w:r>
        <w:rPr/>
        <w:t>will</w:t>
      </w:r>
      <w:r>
        <w:rPr>
          <w:spacing w:val="-3"/>
        </w:rPr>
        <w:t xml:space="preserve"> </w:t>
      </w:r>
      <w:r>
        <w:rPr/>
        <w:t>start</w:t>
      </w:r>
      <w:r>
        <w:rPr>
          <w:spacing w:val="-3"/>
        </w:rPr>
        <w:t xml:space="preserve"> </w:t>
      </w:r>
      <w:r>
        <w:rPr/>
        <w:t>at</w:t>
      </w:r>
      <w:r>
        <w:rPr>
          <w:spacing w:val="-3"/>
        </w:rPr>
        <w:t xml:space="preserve"> </w:t>
      </w:r>
      <w:r>
        <w:rPr/>
        <w:t>approximately</w:t>
      </w:r>
      <w:r>
        <w:rPr>
          <w:spacing w:val="-3"/>
        </w:rPr>
        <w:t xml:space="preserve"> </w:t>
      </w:r>
      <w:r>
        <w:rPr/>
        <w:t>14:00</w:t>
      </w:r>
      <w:r>
        <w:rPr>
          <w:spacing w:val="-1"/>
        </w:rPr>
        <w:t xml:space="preserve"> </w:t>
      </w:r>
      <w:r>
        <w:rPr/>
        <w:t>h</w:t>
      </w:r>
      <w:r>
        <w:rPr>
          <w:spacing w:val="-3"/>
        </w:rPr>
        <w:t xml:space="preserve"> </w:t>
      </w:r>
      <w:r>
        <w:rPr/>
        <w:t>(at</w:t>
      </w:r>
      <w:r>
        <w:rPr>
          <w:spacing w:val="-3"/>
        </w:rPr>
        <w:t xml:space="preserve"> </w:t>
      </w:r>
      <w:r>
        <w:rPr/>
        <w:t>least</w:t>
      </w:r>
      <w:r>
        <w:rPr>
          <w:spacing w:val="-3"/>
        </w:rPr>
        <w:t xml:space="preserve"> </w:t>
      </w:r>
      <w:r>
        <w:rPr/>
        <w:t>120</w:t>
      </w:r>
      <w:r>
        <w:rPr>
          <w:spacing w:val="-3"/>
        </w:rPr>
        <w:t xml:space="preserve"> </w:t>
      </w:r>
      <w:r>
        <w:rPr/>
        <w:t>minutes</w:t>
      </w:r>
      <w:r>
        <w:rPr>
          <w:spacing w:val="-4"/>
        </w:rPr>
        <w:t xml:space="preserve"> </w:t>
      </w:r>
      <w:r>
        <w:rPr/>
        <w:t>after</w:t>
      </w:r>
      <w:r>
        <w:rPr>
          <w:spacing w:val="-3"/>
        </w:rPr>
        <w:t xml:space="preserve"> </w:t>
      </w:r>
      <w:r>
        <w:rPr/>
        <w:t>the</w:t>
      </w:r>
      <w:r>
        <w:rPr>
          <w:spacing w:val="-5"/>
        </w:rPr>
        <w:t xml:space="preserve"> </w:t>
      </w:r>
      <w:r>
        <w:rPr/>
        <w:t>completion</w:t>
      </w:r>
      <w:r>
        <w:rPr>
          <w:spacing w:val="-3"/>
        </w:rPr>
        <w:t xml:space="preserve"> </w:t>
      </w:r>
      <w:r>
        <w:rPr/>
        <w:t>of</w:t>
      </w:r>
      <w:r>
        <w:rPr>
          <w:spacing w:val="-4"/>
        </w:rPr>
        <w:t xml:space="preserve"> </w:t>
      </w:r>
      <w:r>
        <w:rPr/>
        <w:t>the</w:t>
      </w:r>
      <w:r>
        <w:rPr>
          <w:spacing w:val="-3"/>
        </w:rPr>
        <w:t xml:space="preserve"> </w:t>
      </w:r>
      <w:r>
        <w:rPr/>
        <w:t>HEC).</w:t>
      </w:r>
      <w:r>
        <w:rPr>
          <w:spacing w:val="-2"/>
        </w:rPr>
        <w:t xml:space="preserve"> </w:t>
      </w:r>
      <w:r>
        <w:rPr/>
        <w:t>It will be</w:t>
      </w:r>
      <w:r>
        <w:rPr>
          <w:spacing w:val="-1"/>
        </w:rPr>
        <w:t xml:space="preserve"> </w:t>
      </w:r>
      <w:r>
        <w:rPr/>
        <w:t>followed by a</w:t>
      </w:r>
      <w:r>
        <w:rPr>
          <w:spacing w:val="-1"/>
        </w:rPr>
        <w:t xml:space="preserve"> </w:t>
      </w:r>
      <w:r>
        <w:rPr/>
        <w:t>variable</w:t>
      </w:r>
      <w:r>
        <w:rPr>
          <w:spacing w:val="-1"/>
        </w:rPr>
        <w:t xml:space="preserve"> </w:t>
      </w:r>
      <w:r>
        <w:rPr/>
        <w:t>infusion rate of</w:t>
      </w:r>
      <w:r>
        <w:rPr>
          <w:spacing w:val="-2"/>
        </w:rPr>
        <w:t xml:space="preserve"> </w:t>
      </w:r>
      <w:r>
        <w:rPr/>
        <w:t>20%</w:t>
      </w:r>
      <w:r>
        <w:rPr>
          <w:spacing w:val="-1"/>
        </w:rPr>
        <w:t xml:space="preserve"> </w:t>
      </w:r>
      <w:r>
        <w:rPr/>
        <w:t>glucose, based on continuous PG</w:t>
      </w:r>
      <w:r>
        <w:rPr>
          <w:spacing w:val="-1"/>
        </w:rPr>
        <w:t xml:space="preserve"> </w:t>
      </w:r>
      <w:r>
        <w:rPr/>
        <w:t>measurement, withdrawing approximately 2 ml blood per hour, to maintain the glucose concentration at target.</w:t>
      </w:r>
    </w:p>
    <w:p>
      <w:pPr>
        <w:pStyle w:val="BodyText"/>
        <w:spacing w:lineRule="auto" w:line="264" w:before="1" w:after="0"/>
        <w:ind w:start="156" w:end="173"/>
        <w:rPr/>
      </w:pPr>
      <w:r>
        <w:rPr/>
        <w:t xml:space="preserve">Refer to </w:t>
      </w:r>
      <w:hyperlink w:anchor="_bookmark8">
        <w:r>
          <w:rPr>
            <w:rStyle w:val="Style7"/>
            <w:color w:val="0000FF"/>
            <w:u w:val="single" w:color="0000FF"/>
          </w:rPr>
          <w:t>Table 1-5</w:t>
        </w:r>
      </w:hyperlink>
      <w:r>
        <w:rPr>
          <w:color w:val="0000FF"/>
        </w:rPr>
        <w:t xml:space="preserve"> </w:t>
      </w:r>
      <w:r>
        <w:rPr/>
        <w:t>for timing of blood sampling for pharmacodynamics. At nominal time 120 minutes, a 5 g arginine bolus will be administered IV</w:t>
      </w:r>
      <w:r>
        <w:rPr>
          <w:spacing w:val="-1"/>
        </w:rPr>
        <w:t xml:space="preserve"> </w:t>
      </w:r>
      <w:r>
        <w:rPr/>
        <w:t>over at least 30 seconds, and blood sampling will</w:t>
      </w:r>
      <w:r>
        <w:rPr>
          <w:spacing w:val="-3"/>
        </w:rPr>
        <w:t xml:space="preserve"> </w:t>
      </w:r>
      <w:r>
        <w:rPr/>
        <w:t>occur</w:t>
      </w:r>
      <w:r>
        <w:rPr>
          <w:spacing w:val="-3"/>
        </w:rPr>
        <w:t xml:space="preserve"> </w:t>
      </w:r>
      <w:r>
        <w:rPr/>
        <w:t>until</w:t>
      </w:r>
      <w:r>
        <w:rPr>
          <w:spacing w:val="-3"/>
        </w:rPr>
        <w:t xml:space="preserve"> </w:t>
      </w:r>
      <w:r>
        <w:rPr/>
        <w:t>completion</w:t>
      </w:r>
      <w:r>
        <w:rPr>
          <w:spacing w:val="-2"/>
        </w:rPr>
        <w:t xml:space="preserve"> </w:t>
      </w:r>
      <w:r>
        <w:rPr/>
        <w:t>nominal</w:t>
      </w:r>
      <w:r>
        <w:rPr>
          <w:spacing w:val="-3"/>
        </w:rPr>
        <w:t xml:space="preserve"> </w:t>
      </w:r>
      <w:r>
        <w:rPr/>
        <w:t>time</w:t>
      </w:r>
      <w:r>
        <w:rPr>
          <w:spacing w:val="-3"/>
        </w:rPr>
        <w:t xml:space="preserve"> </w:t>
      </w:r>
      <w:r>
        <w:rPr/>
        <w:t>150</w:t>
      </w:r>
      <w:r>
        <w:rPr>
          <w:spacing w:val="-3"/>
        </w:rPr>
        <w:t xml:space="preserve"> </w:t>
      </w:r>
      <w:r>
        <w:rPr/>
        <w:t>minutes</w:t>
      </w:r>
      <w:r>
        <w:rPr>
          <w:spacing w:val="-4"/>
        </w:rPr>
        <w:t xml:space="preserve"> </w:t>
      </w:r>
      <w:r>
        <w:rPr/>
        <w:t>after</w:t>
      </w:r>
      <w:r>
        <w:rPr>
          <w:spacing w:val="-3"/>
        </w:rPr>
        <w:t xml:space="preserve"> </w:t>
      </w:r>
      <w:r>
        <w:rPr/>
        <w:t>initiation</w:t>
      </w:r>
      <w:r>
        <w:rPr>
          <w:spacing w:val="-3"/>
        </w:rPr>
        <w:t xml:space="preserve"> </w:t>
      </w:r>
      <w:r>
        <w:rPr/>
        <w:t>of</w:t>
      </w:r>
      <w:r>
        <w:rPr>
          <w:spacing w:val="-4"/>
        </w:rPr>
        <w:t xml:space="preserve"> </w:t>
      </w:r>
      <w:r>
        <w:rPr/>
        <w:t>the</w:t>
      </w:r>
      <w:r>
        <w:rPr>
          <w:spacing w:val="-2"/>
        </w:rPr>
        <w:t xml:space="preserve"> </w:t>
      </w:r>
      <w:r>
        <w:rPr/>
        <w:t>hyperglycaemic</w:t>
      </w:r>
      <w:r>
        <w:rPr>
          <w:spacing w:val="-4"/>
        </w:rPr>
        <w:t xml:space="preserve"> </w:t>
      </w:r>
      <w:r>
        <w:rPr/>
        <w:t>clamp.</w:t>
      </w:r>
    </w:p>
    <w:p>
      <w:pPr>
        <w:pStyle w:val="BodyText"/>
        <w:spacing w:lineRule="auto" w:line="264" w:before="239" w:after="0"/>
        <w:ind w:start="156" w:end="173"/>
        <w:rPr/>
      </w:pPr>
      <w:r>
        <w:rPr/>
        <w:t>Documentation</w:t>
      </w:r>
      <w:r>
        <w:rPr>
          <w:spacing w:val="-4"/>
        </w:rPr>
        <w:t xml:space="preserve"> </w:t>
      </w:r>
      <w:r>
        <w:rPr/>
        <w:t>for</w:t>
      </w:r>
      <w:r>
        <w:rPr>
          <w:spacing w:val="-3"/>
        </w:rPr>
        <w:t xml:space="preserve"> </w:t>
      </w:r>
      <w:r>
        <w:rPr/>
        <w:t>calibration/maintenance</w:t>
      </w:r>
      <w:r>
        <w:rPr>
          <w:spacing w:val="-5"/>
        </w:rPr>
        <w:t xml:space="preserve"> </w:t>
      </w:r>
      <w:r>
        <w:rPr/>
        <w:t>of</w:t>
      </w:r>
      <w:r>
        <w:rPr>
          <w:spacing w:val="-4"/>
        </w:rPr>
        <w:t xml:space="preserve"> </w:t>
      </w:r>
      <w:r>
        <w:rPr/>
        <w:t>the</w:t>
      </w:r>
      <w:r>
        <w:rPr>
          <w:spacing w:val="-3"/>
        </w:rPr>
        <w:t xml:space="preserve"> </w:t>
      </w:r>
      <w:r>
        <w:rPr/>
        <w:t>equipment</w:t>
      </w:r>
      <w:r>
        <w:rPr>
          <w:spacing w:val="-4"/>
        </w:rPr>
        <w:t xml:space="preserve"> </w:t>
      </w:r>
      <w:r>
        <w:rPr/>
        <w:t>used</w:t>
      </w:r>
      <w:r>
        <w:rPr>
          <w:spacing w:val="-4"/>
        </w:rPr>
        <w:t xml:space="preserve"> </w:t>
      </w:r>
      <w:r>
        <w:rPr/>
        <w:t>to</w:t>
      </w:r>
      <w:r>
        <w:rPr>
          <w:spacing w:val="-4"/>
        </w:rPr>
        <w:t xml:space="preserve"> </w:t>
      </w:r>
      <w:r>
        <w:rPr/>
        <w:t>perform</w:t>
      </w:r>
      <w:r>
        <w:rPr>
          <w:spacing w:val="-4"/>
        </w:rPr>
        <w:t xml:space="preserve"> </w:t>
      </w:r>
      <w:r>
        <w:rPr/>
        <w:t>the</w:t>
      </w:r>
      <w:r>
        <w:rPr>
          <w:spacing w:val="-5"/>
        </w:rPr>
        <w:t xml:space="preserve"> </w:t>
      </w:r>
      <w:r>
        <w:rPr/>
        <w:t>HGC</w:t>
      </w:r>
      <w:r>
        <w:rPr>
          <w:spacing w:val="-4"/>
        </w:rPr>
        <w:t xml:space="preserve"> </w:t>
      </w:r>
      <w:r>
        <w:rPr/>
        <w:t>assessments is required.</w:t>
      </w:r>
    </w:p>
    <w:p>
      <w:pPr>
        <w:pStyle w:val="Heading2"/>
        <w:numPr>
          <w:ilvl w:val="2"/>
          <w:numId w:val="67"/>
        </w:numPr>
        <w:tabs>
          <w:tab w:val="clear" w:pos="720"/>
          <w:tab w:val="left" w:pos="1121" w:leader="none"/>
        </w:tabs>
        <w:ind w:hanging="965" w:start="1121"/>
        <w:rPr/>
      </w:pPr>
      <w:bookmarkStart w:id="71" w:name="_bookmark71"/>
      <w:bookmarkEnd w:id="71"/>
      <w:r>
        <w:rPr/>
        <w:t>Meal</w:t>
      </w:r>
      <w:r>
        <w:rPr>
          <w:spacing w:val="-2"/>
        </w:rPr>
        <w:t xml:space="preserve"> </w:t>
      </w:r>
      <w:r>
        <w:rPr/>
        <w:t>Test</w:t>
      </w:r>
      <w:r>
        <w:rPr>
          <w:spacing w:val="-2"/>
        </w:rPr>
        <w:t xml:space="preserve"> </w:t>
      </w:r>
      <w:r>
        <w:rPr/>
        <w:t>(mixed</w:t>
      </w:r>
      <w:r>
        <w:rPr>
          <w:spacing w:val="-2"/>
        </w:rPr>
        <w:t xml:space="preserve"> </w:t>
      </w:r>
      <w:r>
        <w:rPr/>
        <w:t>meal</w:t>
      </w:r>
      <w:r>
        <w:rPr>
          <w:spacing w:val="-2"/>
        </w:rPr>
        <w:t xml:space="preserve"> </w:t>
      </w:r>
      <w:r>
        <w:rPr/>
        <w:t>tolerance test)</w:t>
      </w:r>
      <w:r>
        <w:rPr>
          <w:spacing w:val="-4"/>
        </w:rPr>
        <w:t xml:space="preserve"> </w:t>
      </w:r>
      <w:r>
        <w:rPr/>
        <w:t>and</w:t>
      </w:r>
      <w:r>
        <w:rPr>
          <w:spacing w:val="2"/>
        </w:rPr>
        <w:t xml:space="preserve"> </w:t>
      </w:r>
      <w:r>
        <w:rPr>
          <w:i/>
        </w:rPr>
        <w:t>ad</w:t>
      </w:r>
      <w:r>
        <w:rPr>
          <w:i/>
          <w:spacing w:val="-2"/>
        </w:rPr>
        <w:t xml:space="preserve"> </w:t>
      </w:r>
      <w:r>
        <w:rPr>
          <w:i/>
        </w:rPr>
        <w:t>libitum</w:t>
      </w:r>
      <w:r>
        <w:rPr>
          <w:i/>
          <w:spacing w:val="-2"/>
        </w:rPr>
        <w:t xml:space="preserve"> </w:t>
      </w:r>
      <w:r>
        <w:rPr>
          <w:spacing w:val="-4"/>
        </w:rPr>
        <w:t>meal</w:t>
      </w:r>
    </w:p>
    <w:p>
      <w:pPr>
        <w:pStyle w:val="BodyText"/>
        <w:spacing w:lineRule="auto" w:line="264" w:before="146" w:after="0"/>
        <w:rPr/>
      </w:pPr>
      <w:r>
        <w:rPr/>
        <w:t>A mixed meal tolerance test (MMTT) will be conducted at V2D-2 and V15D2 to assess secretion and/or</w:t>
      </w:r>
      <w:r>
        <w:rPr>
          <w:spacing w:val="-3"/>
        </w:rPr>
        <w:t xml:space="preserve"> </w:t>
      </w:r>
      <w:r>
        <w:rPr/>
        <w:t>glycaemic</w:t>
      </w:r>
      <w:r>
        <w:rPr>
          <w:spacing w:val="-3"/>
        </w:rPr>
        <w:t xml:space="preserve"> </w:t>
      </w:r>
      <w:r>
        <w:rPr/>
        <w:t>response</w:t>
      </w:r>
      <w:r>
        <w:rPr>
          <w:spacing w:val="-3"/>
        </w:rPr>
        <w:t xml:space="preserve"> </w:t>
      </w:r>
      <w:r>
        <w:rPr/>
        <w:t>and</w:t>
      </w:r>
      <w:r>
        <w:rPr>
          <w:spacing w:val="-3"/>
        </w:rPr>
        <w:t xml:space="preserve"> </w:t>
      </w:r>
      <w:r>
        <w:rPr/>
        <w:t>nutrient</w:t>
      </w:r>
      <w:r>
        <w:rPr>
          <w:spacing w:val="-3"/>
        </w:rPr>
        <w:t xml:space="preserve"> </w:t>
      </w:r>
      <w:r>
        <w:rPr/>
        <w:t>utilization</w:t>
      </w:r>
      <w:r>
        <w:rPr>
          <w:spacing w:val="-3"/>
        </w:rPr>
        <w:t xml:space="preserve"> </w:t>
      </w:r>
      <w:r>
        <w:rPr/>
        <w:t>following</w:t>
      </w:r>
      <w:r>
        <w:rPr>
          <w:spacing w:val="-3"/>
        </w:rPr>
        <w:t xml:space="preserve"> </w:t>
      </w:r>
      <w:r>
        <w:rPr/>
        <w:t>a</w:t>
      </w:r>
      <w:r>
        <w:rPr>
          <w:spacing w:val="-4"/>
        </w:rPr>
        <w:t xml:space="preserve"> </w:t>
      </w:r>
      <w:r>
        <w:rPr/>
        <w:t>meal</w:t>
      </w:r>
      <w:r>
        <w:rPr>
          <w:spacing w:val="-3"/>
        </w:rPr>
        <w:t xml:space="preserve"> </w:t>
      </w:r>
      <w:r>
        <w:rPr/>
        <w:t>under</w:t>
      </w:r>
      <w:r>
        <w:rPr>
          <w:spacing w:val="-5"/>
        </w:rPr>
        <w:t xml:space="preserve"> </w:t>
      </w:r>
      <w:r>
        <w:rPr/>
        <w:t>physiological</w:t>
      </w:r>
      <w:r>
        <w:rPr>
          <w:spacing w:val="-3"/>
        </w:rPr>
        <w:t xml:space="preserve"> </w:t>
      </w:r>
      <w:r>
        <w:rPr/>
        <w:t xml:space="preserve">condition. Refer to </w:t>
      </w:r>
      <w:hyperlink w:anchor="_bookmark6">
        <w:r>
          <w:rPr>
            <w:rStyle w:val="Style7"/>
            <w:color w:val="0000FF"/>
            <w:u w:val="single" w:color="0000FF"/>
          </w:rPr>
          <w:t>Table 1-3</w:t>
        </w:r>
      </w:hyperlink>
      <w:r>
        <w:rPr>
          <w:color w:val="0000FF"/>
        </w:rPr>
        <w:t xml:space="preserve"> </w:t>
      </w:r>
      <w:r>
        <w:rPr/>
        <w:t>for timing of meal and blood sample collection.</w:t>
      </w:r>
    </w:p>
    <w:p>
      <w:pPr>
        <w:pStyle w:val="BodyText"/>
        <w:spacing w:lineRule="auto" w:line="264" w:before="242" w:after="0"/>
        <w:ind w:start="156" w:end="191"/>
        <w:jc w:val="both"/>
        <w:rPr/>
      </w:pPr>
      <w:r>
        <w:rPr/>
        <w:t>For 24 hours prior to V2D-2 and V15D2, participants will be advised to follow dietary restrictions to prepare for the MMTT. Participants will arrive at the site the day before the MMTT (V2D-3 and V15D1), and will be served a snack and standardised dinner, to avoid any second meal effect. After the</w:t>
      </w:r>
      <w:r>
        <w:rPr>
          <w:spacing w:val="-3"/>
        </w:rPr>
        <w:t xml:space="preserve"> </w:t>
      </w:r>
      <w:r>
        <w:rPr/>
        <w:t>standardised</w:t>
      </w:r>
      <w:r>
        <w:rPr>
          <w:spacing w:val="-3"/>
        </w:rPr>
        <w:t xml:space="preserve"> </w:t>
      </w:r>
      <w:r>
        <w:rPr/>
        <w:t>dinner,</w:t>
      </w:r>
      <w:r>
        <w:rPr>
          <w:spacing w:val="-2"/>
        </w:rPr>
        <w:t xml:space="preserve"> </w:t>
      </w:r>
      <w:r>
        <w:rPr/>
        <w:t>participant</w:t>
      </w:r>
      <w:r>
        <w:rPr>
          <w:spacing w:val="-3"/>
        </w:rPr>
        <w:t xml:space="preserve"> </w:t>
      </w:r>
      <w:r>
        <w:rPr/>
        <w:t>must</w:t>
      </w:r>
      <w:r>
        <w:rPr>
          <w:spacing w:val="-3"/>
        </w:rPr>
        <w:t xml:space="preserve"> </w:t>
      </w:r>
      <w:r>
        <w:rPr/>
        <w:t>start</w:t>
      </w:r>
      <w:r>
        <w:rPr>
          <w:spacing w:val="-3"/>
        </w:rPr>
        <w:t xml:space="preserve"> </w:t>
      </w:r>
      <w:r>
        <w:rPr/>
        <w:t>fasting</w:t>
      </w:r>
      <w:r>
        <w:rPr>
          <w:spacing w:val="-3"/>
        </w:rPr>
        <w:t xml:space="preserve"> </w:t>
      </w:r>
      <w:r>
        <w:rPr/>
        <w:t>from</w:t>
      </w:r>
      <w:r>
        <w:rPr>
          <w:spacing w:val="-3"/>
        </w:rPr>
        <w:t xml:space="preserve"> </w:t>
      </w:r>
      <w:r>
        <w:rPr/>
        <w:t>approximately</w:t>
      </w:r>
      <w:r>
        <w:rPr>
          <w:spacing w:val="-1"/>
        </w:rPr>
        <w:t xml:space="preserve"> </w:t>
      </w:r>
      <w:r>
        <w:rPr/>
        <w:t>22:00 h</w:t>
      </w:r>
      <w:r>
        <w:rPr>
          <w:spacing w:val="-3"/>
        </w:rPr>
        <w:t xml:space="preserve"> </w:t>
      </w:r>
      <w:r>
        <w:rPr/>
        <w:t>(see</w:t>
      </w:r>
      <w:r>
        <w:rPr>
          <w:spacing w:val="-4"/>
        </w:rPr>
        <w:t xml:space="preserve"> </w:t>
      </w:r>
      <w:r>
        <w:rPr/>
        <w:t>Section</w:t>
      </w:r>
      <w:r>
        <w:rPr>
          <w:spacing w:val="-3"/>
        </w:rPr>
        <w:t xml:space="preserve"> </w:t>
      </w:r>
      <w:hyperlink w:anchor="_bookmark28">
        <w:r>
          <w:rPr>
            <w:rStyle w:val="Style7"/>
            <w:color w:val="0000FF"/>
            <w:u w:val="single" w:color="0000FF"/>
          </w:rPr>
          <w:t>5.3.1</w:t>
        </w:r>
      </w:hyperlink>
      <w:r>
        <w:rPr>
          <w:color w:val="0000FF"/>
        </w:rPr>
        <w:t xml:space="preserve"> </w:t>
      </w:r>
      <w:r>
        <w:rPr/>
        <w:t>for details).</w:t>
      </w:r>
    </w:p>
    <w:p>
      <w:pPr>
        <w:pStyle w:val="BodyText"/>
        <w:spacing w:lineRule="auto" w:line="264" w:before="239" w:after="0"/>
        <w:ind w:start="156" w:end="208"/>
        <w:rPr/>
      </w:pPr>
      <w:r>
        <w:rPr/>
        <w:t>In the morning, on V2D-2 and V15D2, participants will be served a standardised breakfast meal, with</w:t>
      </w:r>
      <w:r>
        <w:rPr>
          <w:spacing w:val="-3"/>
        </w:rPr>
        <w:t xml:space="preserve"> </w:t>
      </w:r>
      <w:r>
        <w:rPr/>
        <w:t>energy</w:t>
      </w:r>
      <w:r>
        <w:rPr>
          <w:spacing w:val="-3"/>
        </w:rPr>
        <w:t xml:space="preserve"> </w:t>
      </w:r>
      <w:r>
        <w:rPr/>
        <w:t>content</w:t>
      </w:r>
      <w:r>
        <w:rPr>
          <w:spacing w:val="-3"/>
        </w:rPr>
        <w:t xml:space="preserve"> </w:t>
      </w:r>
      <w:r>
        <w:rPr/>
        <w:t>of</w:t>
      </w:r>
      <w:r>
        <w:rPr>
          <w:spacing w:val="-3"/>
        </w:rPr>
        <w:t xml:space="preserve"> </w:t>
      </w:r>
      <w:r>
        <w:rPr/>
        <w:t>25%</w:t>
      </w:r>
      <w:r>
        <w:rPr>
          <w:spacing w:val="-4"/>
        </w:rPr>
        <w:t xml:space="preserve"> </w:t>
      </w:r>
      <w:r>
        <w:rPr/>
        <w:t>of</w:t>
      </w:r>
      <w:r>
        <w:rPr>
          <w:spacing w:val="-3"/>
        </w:rPr>
        <w:t xml:space="preserve"> </w:t>
      </w:r>
      <w:r>
        <w:rPr/>
        <w:t>the</w:t>
      </w:r>
      <w:r>
        <w:rPr>
          <w:spacing w:val="-5"/>
        </w:rPr>
        <w:t xml:space="preserve"> </w:t>
      </w:r>
      <w:r>
        <w:rPr/>
        <w:t>participant’s</w:t>
      </w:r>
      <w:r>
        <w:rPr>
          <w:spacing w:val="-4"/>
        </w:rPr>
        <w:t xml:space="preserve"> </w:t>
      </w:r>
      <w:r>
        <w:rPr/>
        <w:t>individual</w:t>
      </w:r>
      <w:r>
        <w:rPr>
          <w:spacing w:val="-3"/>
        </w:rPr>
        <w:t xml:space="preserve"> </w:t>
      </w:r>
      <w:r>
        <w:rPr/>
        <w:t>energy</w:t>
      </w:r>
      <w:r>
        <w:rPr>
          <w:spacing w:val="-3"/>
        </w:rPr>
        <w:t xml:space="preserve"> </w:t>
      </w:r>
      <w:r>
        <w:rPr/>
        <w:t>requirement</w:t>
      </w:r>
      <w:r>
        <w:rPr>
          <w:spacing w:val="-3"/>
        </w:rPr>
        <w:t xml:space="preserve"> </w:t>
      </w:r>
      <w:r>
        <w:rPr/>
        <w:t>to</w:t>
      </w:r>
      <w:r>
        <w:rPr>
          <w:spacing w:val="-3"/>
        </w:rPr>
        <w:t xml:space="preserve"> </w:t>
      </w:r>
      <w:r>
        <w:rPr/>
        <w:t>the</w:t>
      </w:r>
      <w:r>
        <w:rPr>
          <w:spacing w:val="-3"/>
        </w:rPr>
        <w:t xml:space="preserve"> </w:t>
      </w:r>
      <w:r>
        <w:rPr/>
        <w:t>nearest</w:t>
      </w:r>
      <w:r>
        <w:rPr>
          <w:spacing w:val="-3"/>
        </w:rPr>
        <w:t xml:space="preserve"> </w:t>
      </w:r>
      <w:r>
        <w:rPr/>
        <w:t>150 kJ. Participants’ energy requirements will be based on the BMR estimated by the Müller formula</w:t>
      </w:r>
      <w:hyperlink w:anchor="_bookmark185">
        <w:r>
          <w:rPr>
            <w:rStyle w:val="Style7"/>
            <w:color w:val="0000FF"/>
            <w:u w:val="single" w:color="0000FF"/>
            <w:vertAlign w:val="superscript"/>
          </w:rPr>
          <w:t>23</w:t>
        </w:r>
      </w:hyperlink>
      <w:r>
        <w:rPr>
          <w:color w:val="0000FF"/>
        </w:rPr>
        <w:t xml:space="preserve"> </w:t>
      </w:r>
      <w:r>
        <w:rPr/>
        <w:t xml:space="preserve">multiplied by a physical activity level of 1.2, assuming sedentary behaviour during the in-house visit, plus 10% for thermogenesis. The breakfast meal will have a fixed nutrient composition (see </w:t>
      </w:r>
      <w:hyperlink w:anchor="_bookmark72">
        <w:r>
          <w:rPr>
            <w:rStyle w:val="Style7"/>
            <w:color w:val="0000FF"/>
            <w:u w:val="single" w:color="0000FF"/>
          </w:rPr>
          <w:t>Table 8-1</w:t>
        </w:r>
      </w:hyperlink>
      <w:r>
        <w:rPr/>
        <w:t>), and the meal will be identical for each participant at baseline (V2) and end of treatment (V15). It is important that an identical breakfast meal with respect to composition and energy content is served at the two visits, and it is important that participant eat the whole meal within the allocated timeframe (15 min). It should be recorded in the eCRF</w:t>
      </w:r>
      <w:r>
        <w:rPr>
          <w:spacing w:val="-1"/>
        </w:rPr>
        <w:t xml:space="preserve"> </w:t>
      </w:r>
      <w:r>
        <w:rPr/>
        <w:t>if participant was able to complete the meal (yes/no) and the quantity (g) and energy content (kJ) of the meal consumed should be calculated and recorded in the eCRF. In case the participant is not able to eat the whole meal on V2D-2,</w:t>
      </w:r>
      <w:r>
        <w:rPr>
          <w:spacing w:val="-2"/>
        </w:rPr>
        <w:t xml:space="preserve"> </w:t>
      </w:r>
      <w:r>
        <w:rPr/>
        <w:t>the</w:t>
      </w:r>
      <w:r>
        <w:rPr>
          <w:spacing w:val="-2"/>
        </w:rPr>
        <w:t xml:space="preserve"> </w:t>
      </w:r>
      <w:r>
        <w:rPr/>
        <w:t>meal</w:t>
      </w:r>
      <w:r>
        <w:rPr>
          <w:spacing w:val="-2"/>
        </w:rPr>
        <w:t xml:space="preserve"> </w:t>
      </w:r>
      <w:r>
        <w:rPr/>
        <w:t>served on</w:t>
      </w:r>
      <w:r>
        <w:rPr>
          <w:spacing w:val="-2"/>
        </w:rPr>
        <w:t xml:space="preserve"> </w:t>
      </w:r>
      <w:r>
        <w:rPr/>
        <w:t>V15D2</w:t>
      </w:r>
      <w:r>
        <w:rPr>
          <w:spacing w:val="-2"/>
        </w:rPr>
        <w:t xml:space="preserve"> </w:t>
      </w:r>
      <w:r>
        <w:rPr/>
        <w:t>should</w:t>
      </w:r>
      <w:r>
        <w:rPr>
          <w:spacing w:val="-2"/>
        </w:rPr>
        <w:t xml:space="preserve"> </w:t>
      </w:r>
      <w:r>
        <w:rPr/>
        <w:t>be</w:t>
      </w:r>
      <w:r>
        <w:rPr>
          <w:spacing w:val="-3"/>
        </w:rPr>
        <w:t xml:space="preserve"> </w:t>
      </w:r>
      <w:r>
        <w:rPr/>
        <w:t>adjusted</w:t>
      </w:r>
      <w:r>
        <w:rPr>
          <w:spacing w:val="-2"/>
        </w:rPr>
        <w:t xml:space="preserve"> </w:t>
      </w:r>
      <w:r>
        <w:rPr/>
        <w:t>to</w:t>
      </w:r>
      <w:r>
        <w:rPr>
          <w:spacing w:val="-2"/>
        </w:rPr>
        <w:t xml:space="preserve"> </w:t>
      </w:r>
      <w:r>
        <w:rPr/>
        <w:t>match</w:t>
      </w:r>
      <w:r>
        <w:rPr>
          <w:spacing w:val="-2"/>
        </w:rPr>
        <w:t xml:space="preserve"> </w:t>
      </w:r>
      <w:r>
        <w:rPr/>
        <w:t>the</w:t>
      </w:r>
      <w:r>
        <w:rPr>
          <w:spacing w:val="-3"/>
        </w:rPr>
        <w:t xml:space="preserve"> </w:t>
      </w:r>
      <w:r>
        <w:rPr/>
        <w:t>energy</w:t>
      </w:r>
      <w:r>
        <w:rPr>
          <w:spacing w:val="-2"/>
        </w:rPr>
        <w:t xml:space="preserve"> </w:t>
      </w:r>
      <w:r>
        <w:rPr/>
        <w:t>content</w:t>
      </w:r>
      <w:r>
        <w:rPr>
          <w:spacing w:val="-2"/>
        </w:rPr>
        <w:t xml:space="preserve"> </w:t>
      </w:r>
      <w:r>
        <w:rPr/>
        <w:t>and</w:t>
      </w:r>
      <w:r>
        <w:rPr>
          <w:spacing w:val="-2"/>
        </w:rPr>
        <w:t xml:space="preserve"> </w:t>
      </w:r>
      <w:r>
        <w:rPr/>
        <w:t>composition of the part of the meal consumed on V2D-2.</w:t>
      </w:r>
    </w:p>
    <w:p>
      <w:pPr>
        <w:pStyle w:val="BodyText"/>
        <w:spacing w:lineRule="auto" w:line="264" w:before="242" w:after="0"/>
        <w:ind w:start="156" w:end="176"/>
        <w:rPr/>
        <w:sectPr>
          <w:headerReference w:type="default" r:id="rId140"/>
          <w:headerReference w:type="first" r:id="rId141"/>
          <w:type w:val="nextPage"/>
          <w:pgSz w:w="11906" w:h="16838"/>
          <w:pgMar w:left="1260" w:right="680" w:gutter="0" w:header="850" w:top="1880" w:footer="0" w:bottom="280"/>
          <w:pgNumType w:fmt="decimal"/>
          <w:formProt w:val="false"/>
          <w:textDirection w:val="lrTb"/>
          <w:docGrid w:type="default" w:linePitch="100" w:charSpace="0"/>
        </w:sectPr>
      </w:pPr>
      <w:r>
        <w:rPr/>
        <w:t>On</w:t>
      </w:r>
      <w:r>
        <w:rPr>
          <w:spacing w:val="-2"/>
        </w:rPr>
        <w:t xml:space="preserve"> </w:t>
      </w:r>
      <w:r>
        <w:rPr/>
        <w:t>the</w:t>
      </w:r>
      <w:r>
        <w:rPr>
          <w:spacing w:val="-3"/>
        </w:rPr>
        <w:t xml:space="preserve"> </w:t>
      </w:r>
      <w:r>
        <w:rPr/>
        <w:t>day</w:t>
      </w:r>
      <w:r>
        <w:rPr>
          <w:spacing w:val="-2"/>
        </w:rPr>
        <w:t xml:space="preserve"> </w:t>
      </w:r>
      <w:r>
        <w:rPr/>
        <w:t>of</w:t>
      </w:r>
      <w:r>
        <w:rPr>
          <w:spacing w:val="-2"/>
        </w:rPr>
        <w:t xml:space="preserve"> </w:t>
      </w:r>
      <w:r>
        <w:rPr/>
        <w:t>the</w:t>
      </w:r>
      <w:r>
        <w:rPr>
          <w:spacing w:val="-4"/>
        </w:rPr>
        <w:t xml:space="preserve"> </w:t>
      </w:r>
      <w:r>
        <w:rPr/>
        <w:t>MMTT,</w:t>
      </w:r>
      <w:r>
        <w:rPr>
          <w:spacing w:val="-2"/>
        </w:rPr>
        <w:t xml:space="preserve"> </w:t>
      </w:r>
      <w:r>
        <w:rPr/>
        <w:t>two</w:t>
      </w:r>
      <w:r>
        <w:rPr>
          <w:spacing w:val="-2"/>
        </w:rPr>
        <w:t xml:space="preserve"> </w:t>
      </w:r>
      <w:r>
        <w:rPr/>
        <w:t>IV</w:t>
      </w:r>
      <w:r>
        <w:rPr>
          <w:spacing w:val="-3"/>
        </w:rPr>
        <w:t xml:space="preserve"> </w:t>
      </w:r>
      <w:r>
        <w:rPr/>
        <w:t>catheters</w:t>
      </w:r>
      <w:r>
        <w:rPr>
          <w:spacing w:val="-3"/>
        </w:rPr>
        <w:t xml:space="preserve"> </w:t>
      </w:r>
      <w:r>
        <w:rPr/>
        <w:t>will</w:t>
      </w:r>
      <w:r>
        <w:rPr>
          <w:spacing w:val="-2"/>
        </w:rPr>
        <w:t xml:space="preserve"> </w:t>
      </w:r>
      <w:r>
        <w:rPr/>
        <w:t>be</w:t>
      </w:r>
      <w:r>
        <w:rPr>
          <w:spacing w:val="-1"/>
        </w:rPr>
        <w:t xml:space="preserve"> </w:t>
      </w:r>
      <w:r>
        <w:rPr/>
        <w:t>inserted,</w:t>
      </w:r>
      <w:r>
        <w:rPr>
          <w:spacing w:val="-2"/>
        </w:rPr>
        <w:t xml:space="preserve"> </w:t>
      </w:r>
      <w:r>
        <w:rPr/>
        <w:t>one</w:t>
      </w:r>
      <w:r>
        <w:rPr>
          <w:spacing w:val="-4"/>
        </w:rPr>
        <w:t xml:space="preserve"> </w:t>
      </w:r>
      <w:r>
        <w:rPr/>
        <w:t>for</w:t>
      </w:r>
      <w:r>
        <w:rPr>
          <w:spacing w:val="-2"/>
        </w:rPr>
        <w:t xml:space="preserve"> </w:t>
      </w:r>
      <w:r>
        <w:rPr/>
        <w:t>blood</w:t>
      </w:r>
      <w:r>
        <w:rPr>
          <w:spacing w:val="-2"/>
        </w:rPr>
        <w:t xml:space="preserve"> </w:t>
      </w:r>
      <w:r>
        <w:rPr/>
        <w:t>sampling</w:t>
      </w:r>
      <w:r>
        <w:rPr>
          <w:spacing w:val="-2"/>
        </w:rPr>
        <w:t xml:space="preserve"> </w:t>
      </w:r>
      <w:r>
        <w:rPr/>
        <w:t>collection</w:t>
      </w:r>
      <w:r>
        <w:rPr>
          <w:spacing w:val="-2"/>
        </w:rPr>
        <w:t xml:space="preserve"> </w:t>
      </w:r>
      <w:r>
        <w:rPr/>
        <w:t xml:space="preserve">as specified in </w:t>
      </w:r>
      <w:hyperlink w:anchor="_bookmark6">
        <w:r>
          <w:rPr>
            <w:rStyle w:val="Style7"/>
            <w:color w:val="0000FF"/>
            <w:u w:val="single" w:color="0000FF"/>
          </w:rPr>
          <w:t>Table 1-3</w:t>
        </w:r>
      </w:hyperlink>
      <w:r>
        <w:rPr>
          <w:color w:val="0000FF"/>
        </w:rPr>
        <w:t xml:space="preserve"> </w:t>
      </w:r>
      <w:r>
        <w:rPr/>
        <w:t>and one more in the contralateral arm for controlled variable infusion of</w:t>
      </w:r>
    </w:p>
    <w:p>
      <w:pPr>
        <w:pStyle w:val="BodyText"/>
        <w:spacing w:lineRule="auto" w:line="264" w:before="88" w:after="0"/>
        <w:rPr/>
      </w:pPr>
      <w:r>
        <w:rPr/>
        <w:t>glucose</w:t>
      </w:r>
      <w:r>
        <w:rPr>
          <w:spacing w:val="-6"/>
        </w:rPr>
        <w:t xml:space="preserve"> </w:t>
      </w:r>
      <w:r>
        <w:rPr/>
        <w:t>or</w:t>
      </w:r>
      <w:r>
        <w:rPr>
          <w:spacing w:val="-4"/>
        </w:rPr>
        <w:t xml:space="preserve"> </w:t>
      </w:r>
      <w:r>
        <w:rPr/>
        <w:t>rapidly-acting</w:t>
      </w:r>
      <w:r>
        <w:rPr>
          <w:spacing w:val="-2"/>
        </w:rPr>
        <w:t xml:space="preserve"> </w:t>
      </w:r>
      <w:r>
        <w:rPr/>
        <w:t>insulin,</w:t>
      </w:r>
      <w:r>
        <w:rPr>
          <w:spacing w:val="-4"/>
        </w:rPr>
        <w:t xml:space="preserve"> </w:t>
      </w:r>
      <w:r>
        <w:rPr/>
        <w:t>if</w:t>
      </w:r>
      <w:r>
        <w:rPr>
          <w:spacing w:val="-4"/>
        </w:rPr>
        <w:t xml:space="preserve"> </w:t>
      </w:r>
      <w:r>
        <w:rPr/>
        <w:t>acutely</w:t>
      </w:r>
      <w:r>
        <w:rPr>
          <w:spacing w:val="-4"/>
        </w:rPr>
        <w:t xml:space="preserve"> </w:t>
      </w:r>
      <w:r>
        <w:rPr/>
        <w:t>needed</w:t>
      </w:r>
      <w:r>
        <w:rPr>
          <w:spacing w:val="-4"/>
        </w:rPr>
        <w:t xml:space="preserve"> </w:t>
      </w:r>
      <w:r>
        <w:rPr/>
        <w:t>to</w:t>
      </w:r>
      <w:r>
        <w:rPr>
          <w:spacing w:val="-4"/>
        </w:rPr>
        <w:t xml:space="preserve"> </w:t>
      </w:r>
      <w:r>
        <w:rPr/>
        <w:t>prevent</w:t>
      </w:r>
      <w:r>
        <w:rPr>
          <w:spacing w:val="-4"/>
        </w:rPr>
        <w:t xml:space="preserve"> </w:t>
      </w:r>
      <w:r>
        <w:rPr/>
        <w:t>hypoglycaemia</w:t>
      </w:r>
      <w:r>
        <w:rPr>
          <w:spacing w:val="-5"/>
        </w:rPr>
        <w:t xml:space="preserve"> </w:t>
      </w:r>
      <w:r>
        <w:rPr/>
        <w:t>or</w:t>
      </w:r>
      <w:r>
        <w:rPr>
          <w:spacing w:val="-4"/>
        </w:rPr>
        <w:t xml:space="preserve"> </w:t>
      </w:r>
      <w:r>
        <w:rPr/>
        <w:t>hyperglycaemia, respectively. PG will be analysed using the Super GL Glucose Analyzer.</w:t>
      </w:r>
    </w:p>
    <w:p>
      <w:pPr>
        <w:pStyle w:val="BodyText"/>
        <w:spacing w:lineRule="auto" w:line="264" w:before="240" w:after="0"/>
        <w:ind w:start="156" w:end="199"/>
        <w:rPr/>
      </w:pPr>
      <w:r>
        <w:rPr/>
        <w:t>The</w:t>
      </w:r>
      <w:r>
        <w:rPr>
          <w:spacing w:val="-3"/>
        </w:rPr>
        <w:t xml:space="preserve"> </w:t>
      </w:r>
      <w:r>
        <w:rPr/>
        <w:t>participant</w:t>
      </w:r>
      <w:r>
        <w:rPr>
          <w:spacing w:val="-2"/>
        </w:rPr>
        <w:t xml:space="preserve"> </w:t>
      </w:r>
      <w:r>
        <w:rPr/>
        <w:t>must</w:t>
      </w:r>
      <w:r>
        <w:rPr>
          <w:spacing w:val="-2"/>
        </w:rPr>
        <w:t xml:space="preserve"> </w:t>
      </w:r>
      <w:r>
        <w:rPr/>
        <w:t>refrain</w:t>
      </w:r>
      <w:r>
        <w:rPr>
          <w:spacing w:val="-2"/>
        </w:rPr>
        <w:t xml:space="preserve"> </w:t>
      </w:r>
      <w:r>
        <w:rPr/>
        <w:t>from</w:t>
      </w:r>
      <w:r>
        <w:rPr>
          <w:spacing w:val="-2"/>
        </w:rPr>
        <w:t xml:space="preserve"> </w:t>
      </w:r>
      <w:r>
        <w:rPr/>
        <w:t>eating</w:t>
      </w:r>
      <w:r>
        <w:rPr>
          <w:spacing w:val="-2"/>
        </w:rPr>
        <w:t xml:space="preserve"> </w:t>
      </w:r>
      <w:r>
        <w:rPr/>
        <w:t>for</w:t>
      </w:r>
      <w:r>
        <w:rPr>
          <w:spacing w:val="-2"/>
        </w:rPr>
        <w:t xml:space="preserve"> </w:t>
      </w:r>
      <w:r>
        <w:rPr/>
        <w:t>up</w:t>
      </w:r>
      <w:r>
        <w:rPr>
          <w:spacing w:val="-2"/>
        </w:rPr>
        <w:t xml:space="preserve"> </w:t>
      </w:r>
      <w:r>
        <w:rPr/>
        <w:t>to</w:t>
      </w:r>
      <w:r>
        <w:rPr>
          <w:spacing w:val="-2"/>
        </w:rPr>
        <w:t xml:space="preserve"> </w:t>
      </w:r>
      <w:r>
        <w:rPr/>
        <w:t>6</w:t>
      </w:r>
      <w:r>
        <w:rPr>
          <w:spacing w:val="-2"/>
        </w:rPr>
        <w:t xml:space="preserve"> </w:t>
      </w:r>
      <w:r>
        <w:rPr/>
        <w:t>hours</w:t>
      </w:r>
      <w:r>
        <w:rPr>
          <w:spacing w:val="-3"/>
        </w:rPr>
        <w:t xml:space="preserve"> </w:t>
      </w:r>
      <w:r>
        <w:rPr/>
        <w:t>after</w:t>
      </w:r>
      <w:r>
        <w:rPr>
          <w:spacing w:val="-2"/>
        </w:rPr>
        <w:t xml:space="preserve"> </w:t>
      </w:r>
      <w:r>
        <w:rPr/>
        <w:t>the</w:t>
      </w:r>
      <w:r>
        <w:rPr>
          <w:spacing w:val="-3"/>
        </w:rPr>
        <w:t xml:space="preserve"> </w:t>
      </w:r>
      <w:r>
        <w:rPr/>
        <w:t>breakfast</w:t>
      </w:r>
      <w:r>
        <w:rPr>
          <w:spacing w:val="-2"/>
        </w:rPr>
        <w:t xml:space="preserve"> </w:t>
      </w:r>
      <w:r>
        <w:rPr/>
        <w:t>meal</w:t>
      </w:r>
      <w:r>
        <w:rPr>
          <w:spacing w:val="-2"/>
        </w:rPr>
        <w:t xml:space="preserve"> </w:t>
      </w:r>
      <w:r>
        <w:rPr/>
        <w:t>(until</w:t>
      </w:r>
      <w:r>
        <w:rPr>
          <w:spacing w:val="-2"/>
        </w:rPr>
        <w:t xml:space="preserve"> </w:t>
      </w:r>
      <w:r>
        <w:rPr/>
        <w:t>the</w:t>
      </w:r>
      <w:r>
        <w:rPr>
          <w:spacing w:val="-3"/>
        </w:rPr>
        <w:t xml:space="preserve"> </w:t>
      </w:r>
      <w:r>
        <w:rPr/>
        <w:t>start</w:t>
      </w:r>
      <w:r>
        <w:rPr>
          <w:spacing w:val="-2"/>
        </w:rPr>
        <w:t xml:space="preserve"> </w:t>
      </w:r>
      <w:r>
        <w:rPr/>
        <w:t xml:space="preserve">of </w:t>
      </w:r>
      <w:r>
        <w:rPr>
          <w:i/>
        </w:rPr>
        <w:t xml:space="preserve">ad libitum </w:t>
      </w:r>
      <w:r>
        <w:rPr/>
        <w:t>meal). Water consumption will not be allowed during the first 2 hours after the start of the MMTT. Participants will be asked to lie in a semi-supine position after finalising the standardised</w:t>
      </w:r>
      <w:r>
        <w:rPr>
          <w:spacing w:val="-3"/>
        </w:rPr>
        <w:t xml:space="preserve"> </w:t>
      </w:r>
      <w:r>
        <w:rPr/>
        <w:t>breakfast</w:t>
      </w:r>
      <w:r>
        <w:rPr>
          <w:spacing w:val="-3"/>
        </w:rPr>
        <w:t xml:space="preserve"> </w:t>
      </w:r>
      <w:r>
        <w:rPr/>
        <w:t>meal</w:t>
      </w:r>
      <w:r>
        <w:rPr>
          <w:spacing w:val="-3"/>
        </w:rPr>
        <w:t xml:space="preserve"> </w:t>
      </w:r>
      <w:r>
        <w:rPr/>
        <w:t>and</w:t>
      </w:r>
      <w:r>
        <w:rPr>
          <w:spacing w:val="-3"/>
        </w:rPr>
        <w:t xml:space="preserve"> </w:t>
      </w:r>
      <w:r>
        <w:rPr/>
        <w:t>blood</w:t>
      </w:r>
      <w:r>
        <w:rPr>
          <w:spacing w:val="-3"/>
        </w:rPr>
        <w:t xml:space="preserve"> </w:t>
      </w:r>
      <w:r>
        <w:rPr/>
        <w:t>samples</w:t>
      </w:r>
      <w:r>
        <w:rPr>
          <w:spacing w:val="-4"/>
        </w:rPr>
        <w:t xml:space="preserve"> </w:t>
      </w:r>
      <w:r>
        <w:rPr/>
        <w:t>are</w:t>
      </w:r>
      <w:r>
        <w:rPr>
          <w:spacing w:val="-4"/>
        </w:rPr>
        <w:t xml:space="preserve"> </w:t>
      </w:r>
      <w:r>
        <w:rPr/>
        <w:t>collected</w:t>
      </w:r>
      <w:r>
        <w:rPr>
          <w:spacing w:val="-2"/>
        </w:rPr>
        <w:t xml:space="preserve"> </w:t>
      </w:r>
      <w:r>
        <w:rPr/>
        <w:t>as</w:t>
      </w:r>
      <w:r>
        <w:rPr>
          <w:spacing w:val="-4"/>
        </w:rPr>
        <w:t xml:space="preserve"> </w:t>
      </w:r>
      <w:r>
        <w:rPr/>
        <w:t>described</w:t>
      </w:r>
      <w:r>
        <w:rPr>
          <w:spacing w:val="-3"/>
        </w:rPr>
        <w:t xml:space="preserve"> </w:t>
      </w:r>
      <w:r>
        <w:rPr/>
        <w:t xml:space="preserve">in </w:t>
      </w:r>
      <w:hyperlink w:anchor="_bookmark6">
        <w:r>
          <w:rPr>
            <w:rStyle w:val="Style7"/>
            <w:color w:val="0000FF"/>
            <w:u w:val="single" w:color="0000FF"/>
          </w:rPr>
          <w:t>Table</w:t>
        </w:r>
        <w:r>
          <w:rPr>
            <w:rStyle w:val="Style7"/>
            <w:color w:val="0000FF"/>
            <w:spacing w:val="-4"/>
            <w:u w:val="single" w:color="0000FF"/>
          </w:rPr>
          <w:t xml:space="preserve"> </w:t>
        </w:r>
        <w:r>
          <w:rPr>
            <w:rStyle w:val="Style7"/>
            <w:color w:val="0000FF"/>
            <w:u w:val="single" w:color="0000FF"/>
          </w:rPr>
          <w:t>1-3</w:t>
        </w:r>
      </w:hyperlink>
      <w:r>
        <w:rPr/>
        <w:t>.</w:t>
      </w:r>
      <w:r>
        <w:rPr>
          <w:spacing w:val="-3"/>
        </w:rPr>
        <w:t xml:space="preserve"> </w:t>
      </w:r>
      <w:r>
        <w:rPr/>
        <w:t>Actual</w:t>
      </w:r>
      <w:r>
        <w:rPr>
          <w:spacing w:val="-3"/>
        </w:rPr>
        <w:t xml:space="preserve"> </w:t>
      </w:r>
      <w:r>
        <w:rPr/>
        <w:t>time of sample collection will be recorded in the eCRF.</w:t>
      </w:r>
    </w:p>
    <w:p>
      <w:pPr>
        <w:pStyle w:val="BodyText"/>
        <w:spacing w:lineRule="auto" w:line="264" w:before="239" w:after="0"/>
        <w:ind w:start="156" w:end="173"/>
        <w:rPr/>
      </w:pPr>
      <w:r>
        <w:rPr/>
        <w:t>In case a participant’s PG concentration falls below 50.4 mg/dL the participant must be treated to alleviate the hypoglycaemia. In case a participant’s PG concentration rises above 450 mg/dL, prandial</w:t>
      </w:r>
      <w:r>
        <w:rPr>
          <w:spacing w:val="-3"/>
        </w:rPr>
        <w:t xml:space="preserve"> </w:t>
      </w:r>
      <w:r>
        <w:rPr/>
        <w:t>insulin</w:t>
      </w:r>
      <w:r>
        <w:rPr>
          <w:spacing w:val="-3"/>
        </w:rPr>
        <w:t xml:space="preserve"> </w:t>
      </w:r>
      <w:r>
        <w:rPr/>
        <w:t>will</w:t>
      </w:r>
      <w:r>
        <w:rPr>
          <w:spacing w:val="-3"/>
        </w:rPr>
        <w:t xml:space="preserve"> </w:t>
      </w:r>
      <w:r>
        <w:rPr/>
        <w:t>be</w:t>
      </w:r>
      <w:r>
        <w:rPr>
          <w:spacing w:val="-4"/>
        </w:rPr>
        <w:t xml:space="preserve"> </w:t>
      </w:r>
      <w:r>
        <w:rPr/>
        <w:t>administered</w:t>
      </w:r>
      <w:r>
        <w:rPr>
          <w:spacing w:val="-3"/>
        </w:rPr>
        <w:t xml:space="preserve"> </w:t>
      </w:r>
      <w:r>
        <w:rPr/>
        <w:t>IV.</w:t>
      </w:r>
      <w:r>
        <w:rPr>
          <w:spacing w:val="-1"/>
        </w:rPr>
        <w:t xml:space="preserve"> </w:t>
      </w:r>
      <w:r>
        <w:rPr/>
        <w:t>In</w:t>
      </w:r>
      <w:r>
        <w:rPr>
          <w:spacing w:val="-3"/>
        </w:rPr>
        <w:t xml:space="preserve"> </w:t>
      </w:r>
      <w:r>
        <w:rPr/>
        <w:t>both</w:t>
      </w:r>
      <w:r>
        <w:rPr>
          <w:spacing w:val="-3"/>
        </w:rPr>
        <w:t xml:space="preserve"> </w:t>
      </w:r>
      <w:r>
        <w:rPr/>
        <w:t>cases</w:t>
      </w:r>
      <w:r>
        <w:rPr>
          <w:spacing w:val="-4"/>
        </w:rPr>
        <w:t xml:space="preserve"> </w:t>
      </w:r>
      <w:r>
        <w:rPr/>
        <w:t>the</w:t>
      </w:r>
      <w:r>
        <w:rPr>
          <w:spacing w:val="-3"/>
        </w:rPr>
        <w:t xml:space="preserve"> </w:t>
      </w:r>
      <w:r>
        <w:rPr/>
        <w:t>MMTT</w:t>
      </w:r>
      <w:r>
        <w:rPr>
          <w:spacing w:val="-3"/>
        </w:rPr>
        <w:t xml:space="preserve"> </w:t>
      </w:r>
      <w:r>
        <w:rPr/>
        <w:t>procedure</w:t>
      </w:r>
      <w:r>
        <w:rPr>
          <w:spacing w:val="-4"/>
        </w:rPr>
        <w:t xml:space="preserve"> </w:t>
      </w:r>
      <w:r>
        <w:rPr/>
        <w:t>will</w:t>
      </w:r>
      <w:r>
        <w:rPr>
          <w:spacing w:val="-3"/>
        </w:rPr>
        <w:t xml:space="preserve"> </w:t>
      </w:r>
      <w:r>
        <w:rPr/>
        <w:t>be</w:t>
      </w:r>
      <w:r>
        <w:rPr>
          <w:spacing w:val="-4"/>
        </w:rPr>
        <w:t xml:space="preserve"> </w:t>
      </w:r>
      <w:r>
        <w:rPr/>
        <w:t>terminated,</w:t>
      </w:r>
      <w:r>
        <w:rPr>
          <w:spacing w:val="-3"/>
        </w:rPr>
        <w:t xml:space="preserve"> </w:t>
      </w:r>
      <w:r>
        <w:rPr/>
        <w:t>and the date and time of termination will be documented in the eCRF. Likewise, in case a participant’s PG concentration is above 360 mg/dL at the end of the meal test procedure, the participant will receive fast-acting insulin IV to quickly normalise PG concentrations.</w:t>
      </w:r>
    </w:p>
    <w:p>
      <w:pPr>
        <w:pStyle w:val="Heading2"/>
        <w:tabs>
          <w:tab w:val="clear" w:pos="720"/>
          <w:tab w:val="left" w:pos="1517" w:leader="none"/>
        </w:tabs>
        <w:spacing w:before="241" w:after="0"/>
        <w:ind w:hanging="0" w:start="156"/>
        <w:rPr/>
      </w:pPr>
      <w:bookmarkStart w:id="72" w:name="_bookmark72"/>
      <w:bookmarkEnd w:id="72"/>
      <w:r>
        <w:rPr/>
        <w:t>Table</w:t>
      </w:r>
      <w:r>
        <w:rPr>
          <w:spacing w:val="-2"/>
        </w:rPr>
        <w:t xml:space="preserve"> </w:t>
      </w:r>
      <w:r>
        <w:rPr/>
        <w:t>8-</w:t>
      </w:r>
      <w:r>
        <w:rPr>
          <w:spacing w:val="-10"/>
        </w:rPr>
        <w:t>1</w:t>
      </w:r>
      <w:r>
        <w:rPr/>
        <w:tab/>
        <w:t>MMTT</w:t>
      </w:r>
      <w:r>
        <w:rPr>
          <w:spacing w:val="-1"/>
        </w:rPr>
        <w:t xml:space="preserve"> </w:t>
      </w:r>
      <w:r>
        <w:rPr/>
        <w:t>meal</w:t>
      </w:r>
      <w:r>
        <w:rPr>
          <w:spacing w:val="-1"/>
        </w:rPr>
        <w:t xml:space="preserve"> </w:t>
      </w:r>
      <w:r>
        <w:rPr>
          <w:spacing w:val="-2"/>
        </w:rPr>
        <w:t>composition</w:t>
      </w:r>
    </w:p>
    <w:p>
      <w:pPr>
        <w:pStyle w:val="BodyText"/>
        <w:spacing w:before="5" w:after="0"/>
        <w:ind w:start="0"/>
        <w:rPr>
          <w:b/>
          <w:sz w:val="8"/>
        </w:rPr>
      </w:pPr>
      <w:r>
        <w:rPr>
          <w:b/>
          <w:sz w:val="8"/>
        </w:rPr>
      </w:r>
    </w:p>
    <w:tbl>
      <w:tblPr>
        <w:tblW w:w="5210" w:type="dxa"/>
        <w:jc w:val="start"/>
        <w:tblInd w:w="113" w:type="dxa"/>
        <w:tblLayout w:type="fixed"/>
        <w:tblCellMar>
          <w:top w:w="0" w:type="dxa"/>
          <w:start w:w="0" w:type="dxa"/>
          <w:bottom w:w="0" w:type="dxa"/>
          <w:end w:w="0" w:type="dxa"/>
        </w:tblCellMar>
        <w:tblLook w:val="01e0" w:noHBand="0" w:noVBand="0" w:firstColumn="1" w:lastRow="1" w:lastColumn="1" w:firstRow="1"/>
      </w:tblPr>
      <w:tblGrid>
        <w:gridCol w:w="2751"/>
        <w:gridCol w:w="2459"/>
      </w:tblGrid>
      <w:tr>
        <w:trPr>
          <w:trHeight w:val="260" w:hRule="atLeast"/>
        </w:trPr>
        <w:tc>
          <w:tcPr>
            <w:tcW w:w="2751" w:type="dxa"/>
            <w:tcBorders/>
            <w:shd w:color="auto" w:fill="F1F1F1" w:val="clear"/>
          </w:tcPr>
          <w:p>
            <w:pPr>
              <w:pStyle w:val="TableParagraph"/>
              <w:rPr>
                <w:sz w:val="18"/>
              </w:rPr>
            </w:pPr>
            <w:r>
              <w:rPr>
                <w:sz w:val="18"/>
              </w:rPr>
            </w:r>
          </w:p>
        </w:tc>
        <w:tc>
          <w:tcPr>
            <w:tcW w:w="2459" w:type="dxa"/>
            <w:tcBorders/>
            <w:shd w:color="auto" w:fill="F1F1F1" w:val="clear"/>
          </w:tcPr>
          <w:p>
            <w:pPr>
              <w:pStyle w:val="TableParagraph"/>
              <w:tabs>
                <w:tab w:val="clear" w:pos="720"/>
                <w:tab w:val="left" w:pos="6940" w:leader="none"/>
              </w:tabs>
              <w:spacing w:lineRule="exact" w:line="221"/>
              <w:ind w:start="-2702" w:end="-4493"/>
              <w:rPr>
                <w:sz w:val="20"/>
              </w:rPr>
            </w:pPr>
            <w:r>
              <w:rPr>
                <w:color w:val="000000"/>
                <w:spacing w:val="79"/>
                <w:w w:val="150"/>
                <w:sz w:val="20"/>
                <w:shd w:fill="F1F1F1" w:val="clear"/>
              </w:rPr>
              <w:t xml:space="preserve">                            </w:t>
            </w:r>
            <w:r>
              <w:rPr>
                <w:color w:val="000000"/>
                <w:sz w:val="20"/>
                <w:shd w:fill="F1F1F1" w:val="clear"/>
              </w:rPr>
              <w:t>Energy</w:t>
            </w:r>
            <w:r>
              <w:rPr>
                <w:color w:val="000000"/>
                <w:spacing w:val="-1"/>
                <w:sz w:val="20"/>
                <w:shd w:fill="F1F1F1" w:val="clear"/>
              </w:rPr>
              <w:t xml:space="preserve"> </w:t>
            </w:r>
            <w:r>
              <w:rPr>
                <w:color w:val="000000"/>
                <w:spacing w:val="-12"/>
                <w:sz w:val="20"/>
                <w:shd w:fill="F1F1F1" w:val="clear"/>
              </w:rPr>
              <w:t>%</w:t>
            </w:r>
          </w:p>
        </w:tc>
      </w:tr>
      <w:tr>
        <w:trPr>
          <w:trHeight w:val="300" w:hRule="atLeast"/>
        </w:trPr>
        <w:tc>
          <w:tcPr>
            <w:tcW w:w="2751" w:type="dxa"/>
            <w:tcBorders/>
          </w:tcPr>
          <w:p>
            <w:pPr>
              <w:pStyle w:val="TableParagraph"/>
              <w:spacing w:before="30" w:after="0"/>
              <w:ind w:start="50"/>
              <w:rPr>
                <w:sz w:val="20"/>
              </w:rPr>
            </w:pPr>
            <w:r>
              <w:rPr>
                <w:spacing w:val="-2"/>
                <w:sz w:val="20"/>
              </w:rPr>
              <w:t>Protein</w:t>
            </w:r>
          </w:p>
        </w:tc>
        <w:tc>
          <w:tcPr>
            <w:tcW w:w="2459" w:type="dxa"/>
            <w:tcBorders/>
          </w:tcPr>
          <w:p>
            <w:pPr>
              <w:pStyle w:val="TableParagraph"/>
              <w:spacing w:before="30" w:after="0"/>
              <w:ind w:start="1614"/>
              <w:rPr>
                <w:sz w:val="20"/>
              </w:rPr>
            </w:pPr>
            <w:r>
              <w:rPr>
                <w:spacing w:val="-5"/>
                <w:sz w:val="20"/>
              </w:rPr>
              <w:t>15</w:t>
            </w:r>
          </w:p>
        </w:tc>
      </w:tr>
      <w:tr>
        <w:trPr>
          <w:trHeight w:val="300" w:hRule="atLeast"/>
        </w:trPr>
        <w:tc>
          <w:tcPr>
            <w:tcW w:w="2751" w:type="dxa"/>
            <w:tcBorders/>
          </w:tcPr>
          <w:p>
            <w:pPr>
              <w:pStyle w:val="TableParagraph"/>
              <w:spacing w:before="30" w:after="0"/>
              <w:ind w:start="50"/>
              <w:rPr>
                <w:sz w:val="20"/>
              </w:rPr>
            </w:pPr>
            <w:r>
              <w:rPr>
                <w:spacing w:val="-5"/>
                <w:sz w:val="20"/>
              </w:rPr>
              <w:t>Fat</w:t>
            </w:r>
          </w:p>
        </w:tc>
        <w:tc>
          <w:tcPr>
            <w:tcW w:w="2459" w:type="dxa"/>
            <w:tcBorders/>
          </w:tcPr>
          <w:p>
            <w:pPr>
              <w:pStyle w:val="TableParagraph"/>
              <w:spacing w:before="30" w:after="0"/>
              <w:ind w:start="1614"/>
              <w:rPr>
                <w:sz w:val="20"/>
              </w:rPr>
            </w:pPr>
            <w:r>
              <w:rPr>
                <w:spacing w:val="-5"/>
                <w:sz w:val="20"/>
              </w:rPr>
              <w:t>30</w:t>
            </w:r>
          </w:p>
        </w:tc>
      </w:tr>
      <w:tr>
        <w:trPr>
          <w:trHeight w:val="260" w:hRule="atLeast"/>
        </w:trPr>
        <w:tc>
          <w:tcPr>
            <w:tcW w:w="2751" w:type="dxa"/>
            <w:tcBorders/>
          </w:tcPr>
          <w:p>
            <w:pPr>
              <w:pStyle w:val="TableParagraph"/>
              <w:spacing w:lineRule="exact" w:line="210" w:before="30" w:after="0"/>
              <w:ind w:start="50"/>
              <w:rPr>
                <w:sz w:val="20"/>
              </w:rPr>
            </w:pPr>
            <w:r>
              <w:rPr>
                <w:spacing w:val="-2"/>
                <w:sz w:val="20"/>
              </w:rPr>
              <w:t>Carbohydrate</w:t>
            </w:r>
          </w:p>
        </w:tc>
        <w:tc>
          <w:tcPr>
            <w:tcW w:w="2459" w:type="dxa"/>
            <w:tcBorders/>
          </w:tcPr>
          <w:p>
            <w:pPr>
              <w:pStyle w:val="TableParagraph"/>
              <w:spacing w:lineRule="exact" w:line="210" w:before="30" w:after="0"/>
              <w:ind w:start="1614"/>
              <w:rPr>
                <w:sz w:val="20"/>
              </w:rPr>
            </w:pPr>
            <w:r>
              <w:rPr>
                <w:spacing w:val="-5"/>
                <w:sz w:val="20"/>
              </w:rPr>
              <w:t>55</w:t>
            </w:r>
          </w:p>
        </w:tc>
      </w:tr>
    </w:tbl>
    <w:p>
      <w:pPr>
        <w:pStyle w:val="BodyText"/>
        <w:spacing w:before="35" w:after="0"/>
        <w:ind w:start="0"/>
        <w:rPr>
          <w:b/>
        </w:rPr>
      </w:pPr>
      <w:r>
        <w:rPr>
          <w:b/>
        </w:rPr>
      </w:r>
    </w:p>
    <w:p>
      <w:pPr>
        <w:pStyle w:val="BodyText"/>
        <w:spacing w:lineRule="auto" w:line="264" w:before="1" w:after="0"/>
        <w:ind w:start="156" w:end="173"/>
        <w:rPr/>
      </w:pPr>
      <w:r>
        <w:rPr/>
        <w:t>Following</w:t>
      </w:r>
      <w:r>
        <w:rPr>
          <w:spacing w:val="-2"/>
        </w:rPr>
        <w:t xml:space="preserve"> </w:t>
      </w:r>
      <w:r>
        <w:rPr/>
        <w:t>completion</w:t>
      </w:r>
      <w:r>
        <w:rPr>
          <w:spacing w:val="-1"/>
        </w:rPr>
        <w:t xml:space="preserve"> </w:t>
      </w:r>
      <w:r>
        <w:rPr/>
        <w:t>of</w:t>
      </w:r>
      <w:r>
        <w:rPr>
          <w:spacing w:val="-2"/>
        </w:rPr>
        <w:t xml:space="preserve"> </w:t>
      </w:r>
      <w:r>
        <w:rPr/>
        <w:t>the</w:t>
      </w:r>
      <w:r>
        <w:rPr>
          <w:spacing w:val="-4"/>
        </w:rPr>
        <w:t xml:space="preserve"> </w:t>
      </w:r>
      <w:r>
        <w:rPr/>
        <w:t>MMTT,</w:t>
      </w:r>
      <w:r>
        <w:rPr>
          <w:spacing w:val="-2"/>
        </w:rPr>
        <w:t xml:space="preserve"> </w:t>
      </w:r>
      <w:r>
        <w:rPr/>
        <w:t>an</w:t>
      </w:r>
      <w:r>
        <w:rPr>
          <w:spacing w:val="-2"/>
        </w:rPr>
        <w:t xml:space="preserve"> </w:t>
      </w:r>
      <w:r>
        <w:rPr>
          <w:i/>
        </w:rPr>
        <w:t>ad</w:t>
      </w:r>
      <w:r>
        <w:rPr>
          <w:i/>
          <w:spacing w:val="-2"/>
        </w:rPr>
        <w:t xml:space="preserve"> </w:t>
      </w:r>
      <w:r>
        <w:rPr>
          <w:i/>
        </w:rPr>
        <w:t>libitum</w:t>
      </w:r>
      <w:r>
        <w:rPr>
          <w:i/>
          <w:spacing w:val="-3"/>
        </w:rPr>
        <w:t xml:space="preserve"> </w:t>
      </w:r>
      <w:r>
        <w:rPr/>
        <w:t>meal</w:t>
      </w:r>
      <w:r>
        <w:rPr>
          <w:spacing w:val="-2"/>
        </w:rPr>
        <w:t xml:space="preserve"> </w:t>
      </w:r>
      <w:r>
        <w:rPr/>
        <w:t>(buffet</w:t>
      </w:r>
      <w:r>
        <w:rPr>
          <w:spacing w:val="-2"/>
        </w:rPr>
        <w:t xml:space="preserve"> </w:t>
      </w:r>
      <w:r>
        <w:rPr/>
        <w:t>style)</w:t>
      </w:r>
      <w:r>
        <w:rPr>
          <w:spacing w:val="-4"/>
        </w:rPr>
        <w:t xml:space="preserve"> </w:t>
      </w:r>
      <w:r>
        <w:rPr/>
        <w:t>will</w:t>
      </w:r>
      <w:r>
        <w:rPr>
          <w:spacing w:val="-2"/>
        </w:rPr>
        <w:t xml:space="preserve"> </w:t>
      </w:r>
      <w:r>
        <w:rPr/>
        <w:t>be</w:t>
      </w:r>
      <w:r>
        <w:rPr>
          <w:spacing w:val="-3"/>
        </w:rPr>
        <w:t xml:space="preserve"> </w:t>
      </w:r>
      <w:r>
        <w:rPr/>
        <w:t>served after</w:t>
      </w:r>
      <w:r>
        <w:rPr>
          <w:spacing w:val="-2"/>
        </w:rPr>
        <w:t xml:space="preserve"> </w:t>
      </w:r>
      <w:r>
        <w:rPr/>
        <w:t>a</w:t>
      </w:r>
      <w:r>
        <w:rPr>
          <w:spacing w:val="-4"/>
        </w:rPr>
        <w:t xml:space="preserve"> </w:t>
      </w:r>
      <w:r>
        <w:rPr/>
        <w:t xml:space="preserve">suitable interval to assess the change in food intake after treatment. </w:t>
      </w:r>
      <w:r>
        <w:rPr>
          <w:i/>
        </w:rPr>
        <w:t xml:space="preserve">Ad libitum </w:t>
      </w:r>
      <w:r>
        <w:rPr/>
        <w:t>food intake during a 45- minute period will be recorded by the site staff. Incompletely consumed items will be weighed and recorded in the source data. The total amount of energy (kJ) and macronutrient composition (g of carbohydrate, protein and fat) of food consumed will be recorded in the eCRF.</w:t>
      </w:r>
    </w:p>
    <w:p>
      <w:pPr>
        <w:pStyle w:val="BodyText"/>
        <w:spacing w:before="239" w:after="0"/>
        <w:rPr/>
      </w:pPr>
      <w:r>
        <w:rPr/>
        <w:t>Start</w:t>
      </w:r>
      <w:r>
        <w:rPr>
          <w:spacing w:val="-3"/>
        </w:rPr>
        <w:t xml:space="preserve"> </w:t>
      </w:r>
      <w:r>
        <w:rPr/>
        <w:t>and</w:t>
      </w:r>
      <w:r>
        <w:rPr>
          <w:spacing w:val="-1"/>
        </w:rPr>
        <w:t xml:space="preserve"> </w:t>
      </w:r>
      <w:r>
        <w:rPr/>
        <w:t>stop</w:t>
      </w:r>
      <w:r>
        <w:rPr>
          <w:spacing w:val="-1"/>
        </w:rPr>
        <w:t xml:space="preserve"> </w:t>
      </w:r>
      <w:r>
        <w:rPr/>
        <w:t>times</w:t>
      </w:r>
      <w:r>
        <w:rPr>
          <w:spacing w:val="-2"/>
        </w:rPr>
        <w:t xml:space="preserve"> </w:t>
      </w:r>
      <w:r>
        <w:rPr/>
        <w:t>for</w:t>
      </w:r>
      <w:r>
        <w:rPr>
          <w:spacing w:val="-1"/>
        </w:rPr>
        <w:t xml:space="preserve"> </w:t>
      </w:r>
      <w:r>
        <w:rPr/>
        <w:t>the</w:t>
      </w:r>
      <w:r>
        <w:rPr>
          <w:spacing w:val="-3"/>
        </w:rPr>
        <w:t xml:space="preserve"> </w:t>
      </w:r>
      <w:r>
        <w:rPr/>
        <w:t>breakfast</w:t>
      </w:r>
      <w:r>
        <w:rPr>
          <w:spacing w:val="-1"/>
        </w:rPr>
        <w:t xml:space="preserve"> </w:t>
      </w:r>
      <w:r>
        <w:rPr/>
        <w:t>and</w:t>
      </w:r>
      <w:r>
        <w:rPr>
          <w:spacing w:val="1"/>
        </w:rPr>
        <w:t xml:space="preserve"> </w:t>
      </w:r>
      <w:r>
        <w:rPr>
          <w:i/>
        </w:rPr>
        <w:t>ad</w:t>
      </w:r>
      <w:r>
        <w:rPr>
          <w:i/>
          <w:spacing w:val="-1"/>
        </w:rPr>
        <w:t xml:space="preserve"> </w:t>
      </w:r>
      <w:r>
        <w:rPr>
          <w:i/>
        </w:rPr>
        <w:t>libitum</w:t>
      </w:r>
      <w:r>
        <w:rPr>
          <w:i/>
          <w:spacing w:val="-2"/>
        </w:rPr>
        <w:t xml:space="preserve"> </w:t>
      </w:r>
      <w:r>
        <w:rPr/>
        <w:t>meals</w:t>
      </w:r>
      <w:r>
        <w:rPr>
          <w:spacing w:val="-2"/>
        </w:rPr>
        <w:t xml:space="preserve"> </w:t>
      </w:r>
      <w:r>
        <w:rPr/>
        <w:t>will</w:t>
      </w:r>
      <w:r>
        <w:rPr>
          <w:spacing w:val="-1"/>
        </w:rPr>
        <w:t xml:space="preserve"> </w:t>
      </w:r>
      <w:r>
        <w:rPr/>
        <w:t>be</w:t>
      </w:r>
      <w:r>
        <w:rPr>
          <w:spacing w:val="-1"/>
        </w:rPr>
        <w:t xml:space="preserve"> </w:t>
      </w:r>
      <w:r>
        <w:rPr/>
        <w:t>recorded</w:t>
      </w:r>
      <w:r>
        <w:rPr>
          <w:spacing w:val="1"/>
        </w:rPr>
        <w:t xml:space="preserve"> </w:t>
      </w:r>
      <w:r>
        <w:rPr/>
        <w:t>in</w:t>
      </w:r>
      <w:r>
        <w:rPr>
          <w:spacing w:val="-1"/>
        </w:rPr>
        <w:t xml:space="preserve"> </w:t>
      </w:r>
      <w:r>
        <w:rPr/>
        <w:t>the</w:t>
      </w:r>
      <w:r>
        <w:rPr>
          <w:spacing w:val="-1"/>
        </w:rPr>
        <w:t xml:space="preserve"> </w:t>
      </w:r>
      <w:r>
        <w:rPr>
          <w:spacing w:val="-2"/>
        </w:rPr>
        <w:t>eCRF.</w:t>
      </w:r>
    </w:p>
    <w:p>
      <w:pPr>
        <w:pStyle w:val="Heading2"/>
        <w:numPr>
          <w:ilvl w:val="2"/>
          <w:numId w:val="67"/>
        </w:numPr>
        <w:tabs>
          <w:tab w:val="clear" w:pos="720"/>
          <w:tab w:val="left" w:pos="1121" w:leader="none"/>
        </w:tabs>
        <w:spacing w:before="266" w:after="0"/>
        <w:ind w:hanging="965" w:start="1121"/>
        <w:rPr/>
      </w:pPr>
      <w:bookmarkStart w:id="73" w:name="_bookmark73"/>
      <w:bookmarkEnd w:id="73"/>
      <w:r>
        <w:rPr/>
        <w:t>Magnetic</w:t>
      </w:r>
      <w:r>
        <w:rPr>
          <w:spacing w:val="-6"/>
        </w:rPr>
        <w:t xml:space="preserve"> </w:t>
      </w:r>
      <w:r>
        <w:rPr/>
        <w:t>resonance</w:t>
      </w:r>
      <w:r>
        <w:rPr>
          <w:spacing w:val="-5"/>
        </w:rPr>
        <w:t xml:space="preserve"> </w:t>
      </w:r>
      <w:r>
        <w:rPr>
          <w:spacing w:val="-2"/>
        </w:rPr>
        <w:t>imaging</w:t>
      </w:r>
    </w:p>
    <w:p>
      <w:pPr>
        <w:pStyle w:val="BodyText"/>
        <w:spacing w:lineRule="auto" w:line="264" w:before="149" w:after="0"/>
        <w:ind w:start="156" w:end="240"/>
        <w:rPr/>
      </w:pPr>
      <w:r>
        <w:rPr/>
        <w:t xml:space="preserve">MRI scans for body composition (upper abdomen and thigh), fat depots and bone parameters will be performed at the visits outlined in the SoA (Section </w:t>
      </w:r>
      <w:hyperlink w:anchor="_bookmark3">
        <w:r>
          <w:rPr>
            <w:rStyle w:val="Style7"/>
            <w:color w:val="0000FF"/>
            <w:u w:val="single" w:color="0000FF"/>
          </w:rPr>
          <w:t>1.2</w:t>
        </w:r>
      </w:hyperlink>
      <w:r>
        <w:rPr/>
        <w:t>). As part of standard practice, participants</w:t>
      </w:r>
      <w:r>
        <w:rPr>
          <w:spacing w:val="-4"/>
        </w:rPr>
        <w:t xml:space="preserve"> </w:t>
      </w:r>
      <w:r>
        <w:rPr/>
        <w:t>will</w:t>
      </w:r>
      <w:r>
        <w:rPr>
          <w:spacing w:val="-3"/>
        </w:rPr>
        <w:t xml:space="preserve"> </w:t>
      </w:r>
      <w:r>
        <w:rPr/>
        <w:t>sign</w:t>
      </w:r>
      <w:r>
        <w:rPr>
          <w:spacing w:val="-3"/>
        </w:rPr>
        <w:t xml:space="preserve"> </w:t>
      </w:r>
      <w:r>
        <w:rPr/>
        <w:t>an</w:t>
      </w:r>
      <w:r>
        <w:rPr>
          <w:spacing w:val="-3"/>
        </w:rPr>
        <w:t xml:space="preserve"> </w:t>
      </w:r>
      <w:r>
        <w:rPr/>
        <w:t>MRI-specific</w:t>
      </w:r>
      <w:r>
        <w:rPr>
          <w:spacing w:val="-4"/>
        </w:rPr>
        <w:t xml:space="preserve"> </w:t>
      </w:r>
      <w:r>
        <w:rPr/>
        <w:t>PIIC</w:t>
      </w:r>
      <w:r>
        <w:rPr>
          <w:spacing w:val="-1"/>
        </w:rPr>
        <w:t xml:space="preserve"> </w:t>
      </w:r>
      <w:r>
        <w:rPr/>
        <w:t>at</w:t>
      </w:r>
      <w:r>
        <w:rPr>
          <w:spacing w:val="-3"/>
        </w:rPr>
        <w:t xml:space="preserve"> </w:t>
      </w:r>
      <w:r>
        <w:rPr/>
        <w:t>the</w:t>
      </w:r>
      <w:r>
        <w:rPr>
          <w:spacing w:val="-4"/>
        </w:rPr>
        <w:t xml:space="preserve"> </w:t>
      </w:r>
      <w:r>
        <w:rPr/>
        <w:t>MRI</w:t>
      </w:r>
      <w:r>
        <w:rPr>
          <w:spacing w:val="-6"/>
        </w:rPr>
        <w:t xml:space="preserve"> </w:t>
      </w:r>
      <w:r>
        <w:rPr/>
        <w:t>site.</w:t>
      </w:r>
      <w:r>
        <w:rPr>
          <w:spacing w:val="-3"/>
        </w:rPr>
        <w:t xml:space="preserve"> </w:t>
      </w:r>
      <w:r>
        <w:rPr/>
        <w:t>This</w:t>
      </w:r>
      <w:r>
        <w:rPr>
          <w:spacing w:val="-4"/>
        </w:rPr>
        <w:t xml:space="preserve"> </w:t>
      </w:r>
      <w:r>
        <w:rPr/>
        <w:t>signed</w:t>
      </w:r>
      <w:r>
        <w:rPr>
          <w:spacing w:val="-3"/>
        </w:rPr>
        <w:t xml:space="preserve"> </w:t>
      </w:r>
      <w:r>
        <w:rPr/>
        <w:t>document</w:t>
      </w:r>
      <w:r>
        <w:rPr>
          <w:spacing w:val="-3"/>
        </w:rPr>
        <w:t xml:space="preserve"> </w:t>
      </w:r>
      <w:r>
        <w:rPr/>
        <w:t>is</w:t>
      </w:r>
      <w:r>
        <w:rPr>
          <w:spacing w:val="-4"/>
        </w:rPr>
        <w:t xml:space="preserve"> </w:t>
      </w:r>
      <w:r>
        <w:rPr/>
        <w:t>not</w:t>
      </w:r>
      <w:r>
        <w:rPr>
          <w:spacing w:val="-2"/>
        </w:rPr>
        <w:t xml:space="preserve"> </w:t>
      </w:r>
      <w:r>
        <w:rPr/>
        <w:t>considered study-related and will only be retained at the MRI site</w:t>
      </w:r>
    </w:p>
    <w:p>
      <w:pPr>
        <w:pStyle w:val="BodyText"/>
        <w:spacing w:lineRule="auto" w:line="264" w:before="241" w:after="0"/>
        <w:ind w:start="156" w:end="210"/>
        <w:rPr/>
      </w:pPr>
      <w:r>
        <w:rPr/>
        <w:t>For standardisation purposes, an imaging core laboratory will train the MRI staff as applicable and will perform centralised blinded (blinded to treatment allocation) image analysis. Information on</w:t>
      </w:r>
      <w:r>
        <w:rPr>
          <w:spacing w:val="40"/>
        </w:rPr>
        <w:t xml:space="preserve"> </w:t>
      </w:r>
      <w:r>
        <w:rPr/>
        <w:t>the</w:t>
      </w:r>
      <w:r>
        <w:rPr>
          <w:spacing w:val="-3"/>
        </w:rPr>
        <w:t xml:space="preserve"> </w:t>
      </w:r>
      <w:r>
        <w:rPr/>
        <w:t>imaging</w:t>
      </w:r>
      <w:r>
        <w:rPr>
          <w:spacing w:val="-3"/>
        </w:rPr>
        <w:t xml:space="preserve"> </w:t>
      </w:r>
      <w:r>
        <w:rPr/>
        <w:t>processes</w:t>
      </w:r>
      <w:r>
        <w:rPr>
          <w:spacing w:val="-2"/>
        </w:rPr>
        <w:t xml:space="preserve"> </w:t>
      </w:r>
      <w:r>
        <w:rPr/>
        <w:t>and</w:t>
      </w:r>
      <w:r>
        <w:rPr>
          <w:spacing w:val="-3"/>
        </w:rPr>
        <w:t xml:space="preserve"> </w:t>
      </w:r>
      <w:r>
        <w:rPr/>
        <w:t>analysis</w:t>
      </w:r>
      <w:r>
        <w:rPr>
          <w:spacing w:val="-4"/>
        </w:rPr>
        <w:t xml:space="preserve"> </w:t>
      </w:r>
      <w:r>
        <w:rPr/>
        <w:t>will</w:t>
      </w:r>
      <w:r>
        <w:rPr>
          <w:spacing w:val="-2"/>
        </w:rPr>
        <w:t xml:space="preserve"> </w:t>
      </w:r>
      <w:r>
        <w:rPr/>
        <w:t>be</w:t>
      </w:r>
      <w:r>
        <w:rPr>
          <w:spacing w:val="-4"/>
        </w:rPr>
        <w:t xml:space="preserve"> </w:t>
      </w:r>
      <w:r>
        <w:rPr/>
        <w:t>described</w:t>
      </w:r>
      <w:r>
        <w:rPr>
          <w:spacing w:val="-3"/>
        </w:rPr>
        <w:t xml:space="preserve"> </w:t>
      </w:r>
      <w:r>
        <w:rPr/>
        <w:t>in</w:t>
      </w:r>
      <w:r>
        <w:rPr>
          <w:spacing w:val="-3"/>
        </w:rPr>
        <w:t xml:space="preserve"> </w:t>
      </w:r>
      <w:r>
        <w:rPr/>
        <w:t>the</w:t>
      </w:r>
      <w:r>
        <w:rPr>
          <w:spacing w:val="-4"/>
        </w:rPr>
        <w:t xml:space="preserve"> </w:t>
      </w:r>
      <w:r>
        <w:rPr/>
        <w:t>documents</w:t>
      </w:r>
      <w:r>
        <w:rPr>
          <w:spacing w:val="-4"/>
        </w:rPr>
        <w:t xml:space="preserve"> </w:t>
      </w:r>
      <w:r>
        <w:rPr/>
        <w:t>prepared</w:t>
      </w:r>
      <w:r>
        <w:rPr>
          <w:spacing w:val="-3"/>
        </w:rPr>
        <w:t xml:space="preserve"> </w:t>
      </w:r>
      <w:r>
        <w:rPr/>
        <w:t>by</w:t>
      </w:r>
      <w:r>
        <w:rPr>
          <w:spacing w:val="-3"/>
        </w:rPr>
        <w:t xml:space="preserve"> </w:t>
      </w:r>
      <w:r>
        <w:rPr/>
        <w:t>the</w:t>
      </w:r>
      <w:r>
        <w:rPr>
          <w:spacing w:val="-3"/>
        </w:rPr>
        <w:t xml:space="preserve"> </w:t>
      </w:r>
      <w:r>
        <w:rPr/>
        <w:t>imaging</w:t>
      </w:r>
      <w:r>
        <w:rPr>
          <w:spacing w:val="-3"/>
        </w:rPr>
        <w:t xml:space="preserve"> </w:t>
      </w:r>
      <w:r>
        <w:rPr/>
        <w:t>core laboratory. Results from the imaging analysis and images and annotations will be transferred electronically directly from the imaging core laboratory to Sponsor A and not shared with site.</w:t>
      </w:r>
    </w:p>
    <w:p>
      <w:pPr>
        <w:pStyle w:val="BodyText"/>
        <w:spacing w:lineRule="auto" w:line="264" w:before="239" w:after="0"/>
        <w:ind w:start="156" w:end="421"/>
        <w:rPr/>
        <w:sectPr>
          <w:headerReference w:type="default" r:id="rId142"/>
          <w:headerReference w:type="first" r:id="rId143"/>
          <w:type w:val="nextPage"/>
          <w:pgSz w:w="11906" w:h="16838"/>
          <w:pgMar w:left="1260" w:right="680" w:gutter="0" w:header="850" w:top="1880" w:footer="0" w:bottom="280"/>
          <w:pgNumType w:fmt="decimal"/>
          <w:formProt w:val="false"/>
          <w:textDirection w:val="lrTb"/>
          <w:docGrid w:type="default" w:linePitch="100" w:charSpace="0"/>
        </w:sectPr>
      </w:pPr>
      <w:r>
        <w:rPr/>
        <w:t>To</w:t>
      </w:r>
      <w:r>
        <w:rPr>
          <w:spacing w:val="-2"/>
        </w:rPr>
        <w:t xml:space="preserve"> </w:t>
      </w:r>
      <w:r>
        <w:rPr/>
        <w:t>qualify</w:t>
      </w:r>
      <w:r>
        <w:rPr>
          <w:spacing w:val="-2"/>
        </w:rPr>
        <w:t xml:space="preserve"> </w:t>
      </w:r>
      <w:r>
        <w:rPr/>
        <w:t>sites</w:t>
      </w:r>
      <w:r>
        <w:rPr>
          <w:spacing w:val="-3"/>
        </w:rPr>
        <w:t xml:space="preserve"> </w:t>
      </w:r>
      <w:r>
        <w:rPr/>
        <w:t>for</w:t>
      </w:r>
      <w:r>
        <w:rPr>
          <w:spacing w:val="-2"/>
        </w:rPr>
        <w:t xml:space="preserve"> </w:t>
      </w:r>
      <w:r>
        <w:rPr/>
        <w:t>the</w:t>
      </w:r>
      <w:r>
        <w:rPr>
          <w:spacing w:val="-1"/>
        </w:rPr>
        <w:t xml:space="preserve"> </w:t>
      </w:r>
      <w:r>
        <w:rPr/>
        <w:t>MRI</w:t>
      </w:r>
      <w:r>
        <w:rPr>
          <w:spacing w:val="-6"/>
        </w:rPr>
        <w:t xml:space="preserve"> </w:t>
      </w:r>
      <w:r>
        <w:rPr/>
        <w:t>acquisition</w:t>
      </w:r>
      <w:r>
        <w:rPr>
          <w:spacing w:val="-2"/>
        </w:rPr>
        <w:t xml:space="preserve"> </w:t>
      </w:r>
      <w:r>
        <w:rPr/>
        <w:t>protocol,</w:t>
      </w:r>
      <w:r>
        <w:rPr>
          <w:spacing w:val="-2"/>
        </w:rPr>
        <w:t xml:space="preserve"> </w:t>
      </w:r>
      <w:r>
        <w:rPr/>
        <w:t>the</w:t>
      </w:r>
      <w:r>
        <w:rPr>
          <w:spacing w:val="-2"/>
        </w:rPr>
        <w:t xml:space="preserve"> </w:t>
      </w:r>
      <w:r>
        <w:rPr/>
        <w:t>imaging</w:t>
      </w:r>
      <w:r>
        <w:rPr>
          <w:spacing w:val="-2"/>
        </w:rPr>
        <w:t xml:space="preserve"> </w:t>
      </w:r>
      <w:r>
        <w:rPr/>
        <w:t>core</w:t>
      </w:r>
      <w:r>
        <w:rPr>
          <w:spacing w:val="-4"/>
        </w:rPr>
        <w:t xml:space="preserve"> </w:t>
      </w:r>
      <w:r>
        <w:rPr/>
        <w:t>laboratory</w:t>
      </w:r>
      <w:r>
        <w:rPr>
          <w:spacing w:val="-2"/>
        </w:rPr>
        <w:t xml:space="preserve"> </w:t>
      </w:r>
      <w:r>
        <w:rPr/>
        <w:t>may</w:t>
      </w:r>
      <w:r>
        <w:rPr>
          <w:spacing w:val="-2"/>
        </w:rPr>
        <w:t xml:space="preserve"> </w:t>
      </w:r>
      <w:r>
        <w:rPr/>
        <w:t>analyse</w:t>
      </w:r>
      <w:r>
        <w:rPr>
          <w:spacing w:val="-2"/>
        </w:rPr>
        <w:t xml:space="preserve"> </w:t>
      </w:r>
      <w:r>
        <w:rPr/>
        <w:t>test scans in healthy volunteers to verify the MRI scans settings, and the quality of the images generated.</w:t>
      </w:r>
      <w:r>
        <w:rPr>
          <w:spacing w:val="-3"/>
        </w:rPr>
        <w:t xml:space="preserve"> </w:t>
      </w:r>
      <w:r>
        <w:rPr/>
        <w:t>Sponsor A</w:t>
      </w:r>
      <w:r>
        <w:rPr>
          <w:spacing w:val="-1"/>
        </w:rPr>
        <w:t xml:space="preserve"> </w:t>
      </w:r>
      <w:r>
        <w:rPr/>
        <w:t>will</w:t>
      </w:r>
      <w:r>
        <w:rPr>
          <w:spacing w:val="-3"/>
        </w:rPr>
        <w:t xml:space="preserve"> </w:t>
      </w:r>
      <w:r>
        <w:rPr/>
        <w:t>not</w:t>
      </w:r>
      <w:r>
        <w:rPr>
          <w:spacing w:val="-3"/>
        </w:rPr>
        <w:t xml:space="preserve"> </w:t>
      </w:r>
      <w:r>
        <w:rPr/>
        <w:t>have</w:t>
      </w:r>
      <w:r>
        <w:rPr>
          <w:spacing w:val="-5"/>
        </w:rPr>
        <w:t xml:space="preserve"> </w:t>
      </w:r>
      <w:r>
        <w:rPr/>
        <w:t>access</w:t>
      </w:r>
      <w:r>
        <w:rPr>
          <w:spacing w:val="-4"/>
        </w:rPr>
        <w:t xml:space="preserve"> </w:t>
      </w:r>
      <w:r>
        <w:rPr/>
        <w:t>to</w:t>
      </w:r>
      <w:r>
        <w:rPr>
          <w:spacing w:val="-3"/>
        </w:rPr>
        <w:t xml:space="preserve"> </w:t>
      </w:r>
      <w:r>
        <w:rPr/>
        <w:t>any</w:t>
      </w:r>
      <w:r>
        <w:rPr>
          <w:spacing w:val="-3"/>
        </w:rPr>
        <w:t xml:space="preserve"> </w:t>
      </w:r>
      <w:r>
        <w:rPr/>
        <w:t>data</w:t>
      </w:r>
      <w:r>
        <w:rPr>
          <w:spacing w:val="-3"/>
        </w:rPr>
        <w:t xml:space="preserve"> </w:t>
      </w:r>
      <w:r>
        <w:rPr/>
        <w:t>generated</w:t>
      </w:r>
      <w:r>
        <w:rPr>
          <w:spacing w:val="-2"/>
        </w:rPr>
        <w:t xml:space="preserve"> </w:t>
      </w:r>
      <w:r>
        <w:rPr/>
        <w:t>from</w:t>
      </w:r>
      <w:r>
        <w:rPr>
          <w:spacing w:val="-2"/>
        </w:rPr>
        <w:t xml:space="preserve"> </w:t>
      </w:r>
      <w:r>
        <w:rPr/>
        <w:t>MRI</w:t>
      </w:r>
      <w:r>
        <w:rPr>
          <w:spacing w:val="-6"/>
        </w:rPr>
        <w:t xml:space="preserve"> </w:t>
      </w:r>
      <w:r>
        <w:rPr/>
        <w:t>examination</w:t>
      </w:r>
      <w:r>
        <w:rPr>
          <w:spacing w:val="-3"/>
        </w:rPr>
        <w:t xml:space="preserve"> </w:t>
      </w:r>
      <w:r>
        <w:rPr/>
        <w:t>on healthy volunteers and these participants are not considered part of the study.</w:t>
      </w:r>
    </w:p>
    <w:p>
      <w:pPr>
        <w:pStyle w:val="BodyText"/>
        <w:spacing w:lineRule="auto" w:line="264" w:before="88" w:after="0"/>
        <w:ind w:start="156" w:end="176"/>
        <w:rPr/>
      </w:pPr>
      <w:r>
        <w:rPr/>
        <w:t xml:space="preserve">The SoA (Section </w:t>
      </w:r>
      <w:hyperlink w:anchor="_bookmark3">
        <w:r>
          <w:rPr>
            <w:rStyle w:val="Style7"/>
            <w:color w:val="0000FF"/>
            <w:u w:val="single" w:color="0000FF"/>
          </w:rPr>
          <w:t>1.2</w:t>
        </w:r>
      </w:hyperlink>
      <w:r>
        <w:rPr/>
        <w:t xml:space="preserve">) outlined MRI scans at baseline (V1B) can be performed within 7 days prior to CGM fitting. Participants must attend the MRI scans visits fasting (Section </w:t>
      </w:r>
      <w:hyperlink w:anchor="_bookmark28">
        <w:r>
          <w:rPr>
            <w:rStyle w:val="Style7"/>
            <w:color w:val="0000FF"/>
            <w:u w:val="single" w:color="0000FF"/>
          </w:rPr>
          <w:t>5.3.1</w:t>
        </w:r>
      </w:hyperlink>
      <w:r>
        <w:rPr/>
        <w:t>). Evaluation of the</w:t>
      </w:r>
      <w:r>
        <w:rPr>
          <w:spacing w:val="-2"/>
        </w:rPr>
        <w:t xml:space="preserve"> </w:t>
      </w:r>
      <w:r>
        <w:rPr/>
        <w:t>quality</w:t>
      </w:r>
      <w:r>
        <w:rPr>
          <w:spacing w:val="-2"/>
        </w:rPr>
        <w:t xml:space="preserve"> </w:t>
      </w:r>
      <w:r>
        <w:rPr/>
        <w:t>of</w:t>
      </w:r>
      <w:r>
        <w:rPr>
          <w:spacing w:val="-2"/>
        </w:rPr>
        <w:t xml:space="preserve"> </w:t>
      </w:r>
      <w:r>
        <w:rPr/>
        <w:t>the</w:t>
      </w:r>
      <w:r>
        <w:rPr>
          <w:spacing w:val="-2"/>
        </w:rPr>
        <w:t xml:space="preserve"> </w:t>
      </w:r>
      <w:r>
        <w:rPr/>
        <w:t>participant’s</w:t>
      </w:r>
      <w:r>
        <w:rPr>
          <w:spacing w:val="-3"/>
        </w:rPr>
        <w:t xml:space="preserve"> </w:t>
      </w:r>
      <w:r>
        <w:rPr/>
        <w:t>MRI</w:t>
      </w:r>
      <w:r>
        <w:rPr>
          <w:spacing w:val="-6"/>
        </w:rPr>
        <w:t xml:space="preserve"> </w:t>
      </w:r>
      <w:r>
        <w:rPr/>
        <w:t>scans</w:t>
      </w:r>
      <w:r>
        <w:rPr>
          <w:spacing w:val="-3"/>
        </w:rPr>
        <w:t xml:space="preserve"> </w:t>
      </w:r>
      <w:r>
        <w:rPr/>
        <w:t>should</w:t>
      </w:r>
      <w:r>
        <w:rPr>
          <w:spacing w:val="-2"/>
        </w:rPr>
        <w:t xml:space="preserve"> </w:t>
      </w:r>
      <w:r>
        <w:rPr/>
        <w:t>be</w:t>
      </w:r>
      <w:r>
        <w:rPr>
          <w:spacing w:val="-3"/>
        </w:rPr>
        <w:t xml:space="preserve"> </w:t>
      </w:r>
      <w:r>
        <w:rPr/>
        <w:t>performed</w:t>
      </w:r>
      <w:r>
        <w:rPr>
          <w:spacing w:val="-2"/>
        </w:rPr>
        <w:t xml:space="preserve"> </w:t>
      </w:r>
      <w:r>
        <w:rPr/>
        <w:t>and found</w:t>
      </w:r>
      <w:r>
        <w:rPr>
          <w:spacing w:val="-3"/>
        </w:rPr>
        <w:t xml:space="preserve"> </w:t>
      </w:r>
      <w:r>
        <w:rPr/>
        <w:t>acceptable</w:t>
      </w:r>
      <w:r>
        <w:rPr>
          <w:spacing w:val="-3"/>
        </w:rPr>
        <w:t xml:space="preserve"> </w:t>
      </w:r>
      <w:r>
        <w:rPr/>
        <w:t>by</w:t>
      </w:r>
      <w:r>
        <w:rPr>
          <w:spacing w:val="-2"/>
        </w:rPr>
        <w:t xml:space="preserve"> </w:t>
      </w:r>
      <w:r>
        <w:rPr/>
        <w:t>the</w:t>
      </w:r>
      <w:r>
        <w:rPr>
          <w:spacing w:val="-2"/>
        </w:rPr>
        <w:t xml:space="preserve"> </w:t>
      </w:r>
      <w:r>
        <w:rPr/>
        <w:t>imaging core laboratory prior to the first dose is administered. MRI scans conducted at V13 may be performed up to 14 days prior to CGM fitting scheduled on V14. Date and time of the MRI assessment must be recorded in the eCRF.</w:t>
      </w:r>
    </w:p>
    <w:p>
      <w:pPr>
        <w:pStyle w:val="BodyText"/>
        <w:spacing w:lineRule="auto" w:line="264" w:before="240" w:after="0"/>
        <w:ind w:start="156" w:end="173"/>
        <w:rPr/>
      </w:pPr>
      <w:r>
        <w:rPr/>
        <w:t>The investigator must ensure that a standard assessment of the MRI images is performed by a qualified</w:t>
      </w:r>
      <w:r>
        <w:rPr>
          <w:spacing w:val="-3"/>
        </w:rPr>
        <w:t xml:space="preserve"> </w:t>
      </w:r>
      <w:r>
        <w:rPr/>
        <w:t>radiologist.</w:t>
      </w:r>
      <w:r>
        <w:rPr>
          <w:spacing w:val="-3"/>
        </w:rPr>
        <w:t xml:space="preserve"> </w:t>
      </w:r>
      <w:r>
        <w:rPr/>
        <w:t>The</w:t>
      </w:r>
      <w:r>
        <w:rPr>
          <w:spacing w:val="-2"/>
        </w:rPr>
        <w:t xml:space="preserve"> </w:t>
      </w:r>
      <w:r>
        <w:rPr/>
        <w:t>assessment</w:t>
      </w:r>
      <w:r>
        <w:rPr>
          <w:spacing w:val="-3"/>
        </w:rPr>
        <w:t xml:space="preserve"> </w:t>
      </w:r>
      <w:r>
        <w:rPr/>
        <w:t>should</w:t>
      </w:r>
      <w:r>
        <w:rPr>
          <w:spacing w:val="-3"/>
        </w:rPr>
        <w:t xml:space="preserve"> </w:t>
      </w:r>
      <w:r>
        <w:rPr/>
        <w:t>be</w:t>
      </w:r>
      <w:r>
        <w:rPr>
          <w:spacing w:val="-4"/>
        </w:rPr>
        <w:t xml:space="preserve"> </w:t>
      </w:r>
      <w:r>
        <w:rPr/>
        <w:t>reviewed</w:t>
      </w:r>
      <w:r>
        <w:rPr>
          <w:spacing w:val="-3"/>
        </w:rPr>
        <w:t xml:space="preserve"> </w:t>
      </w:r>
      <w:r>
        <w:rPr/>
        <w:t>by</w:t>
      </w:r>
      <w:r>
        <w:rPr>
          <w:spacing w:val="-3"/>
        </w:rPr>
        <w:t xml:space="preserve"> </w:t>
      </w:r>
      <w:r>
        <w:rPr/>
        <w:t>the</w:t>
      </w:r>
      <w:r>
        <w:rPr>
          <w:spacing w:val="-3"/>
        </w:rPr>
        <w:t xml:space="preserve"> </w:t>
      </w:r>
      <w:r>
        <w:rPr/>
        <w:t>investigator</w:t>
      </w:r>
      <w:r>
        <w:rPr>
          <w:spacing w:val="-3"/>
        </w:rPr>
        <w:t xml:space="preserve"> </w:t>
      </w:r>
      <w:r>
        <w:rPr/>
        <w:t>and</w:t>
      </w:r>
      <w:r>
        <w:rPr>
          <w:spacing w:val="-1"/>
        </w:rPr>
        <w:t xml:space="preserve"> </w:t>
      </w:r>
      <w:r>
        <w:rPr/>
        <w:t>any</w:t>
      </w:r>
      <w:r>
        <w:rPr>
          <w:spacing w:val="-3"/>
        </w:rPr>
        <w:t xml:space="preserve"> </w:t>
      </w:r>
      <w:r>
        <w:rPr/>
        <w:t>findings</w:t>
      </w:r>
      <w:r>
        <w:rPr>
          <w:spacing w:val="-4"/>
        </w:rPr>
        <w:t xml:space="preserve"> </w:t>
      </w:r>
      <w:r>
        <w:rPr/>
        <w:t>from the</w:t>
      </w:r>
      <w:r>
        <w:rPr>
          <w:spacing w:val="-2"/>
        </w:rPr>
        <w:t xml:space="preserve"> </w:t>
      </w:r>
      <w:r>
        <w:rPr/>
        <w:t>MRI</w:t>
      </w:r>
      <w:r>
        <w:rPr>
          <w:spacing w:val="-4"/>
        </w:rPr>
        <w:t xml:space="preserve"> </w:t>
      </w:r>
      <w:r>
        <w:rPr/>
        <w:t>scans</w:t>
      </w:r>
      <w:r>
        <w:rPr>
          <w:spacing w:val="-3"/>
        </w:rPr>
        <w:t xml:space="preserve"> </w:t>
      </w:r>
      <w:r>
        <w:rPr/>
        <w:t>at</w:t>
      </w:r>
      <w:r>
        <w:rPr>
          <w:spacing w:val="-2"/>
        </w:rPr>
        <w:t xml:space="preserve"> </w:t>
      </w:r>
      <w:r>
        <w:rPr/>
        <w:t>baseline</w:t>
      </w:r>
      <w:r>
        <w:rPr>
          <w:spacing w:val="-3"/>
        </w:rPr>
        <w:t xml:space="preserve"> </w:t>
      </w:r>
      <w:r>
        <w:rPr/>
        <w:t>will</w:t>
      </w:r>
      <w:r>
        <w:rPr>
          <w:spacing w:val="-2"/>
        </w:rPr>
        <w:t xml:space="preserve"> </w:t>
      </w:r>
      <w:r>
        <w:rPr/>
        <w:t>be</w:t>
      </w:r>
      <w:r>
        <w:rPr>
          <w:spacing w:val="-3"/>
        </w:rPr>
        <w:t xml:space="preserve"> </w:t>
      </w:r>
      <w:r>
        <w:rPr/>
        <w:t>recorded as</w:t>
      </w:r>
      <w:r>
        <w:rPr>
          <w:spacing w:val="-3"/>
        </w:rPr>
        <w:t xml:space="preserve"> </w:t>
      </w:r>
      <w:r>
        <w:rPr/>
        <w:t>medical</w:t>
      </w:r>
      <w:r>
        <w:rPr>
          <w:spacing w:val="-2"/>
        </w:rPr>
        <w:t xml:space="preserve"> </w:t>
      </w:r>
      <w:r>
        <w:rPr/>
        <w:t>history. Possible</w:t>
      </w:r>
      <w:r>
        <w:rPr>
          <w:spacing w:val="-2"/>
        </w:rPr>
        <w:t xml:space="preserve"> </w:t>
      </w:r>
      <w:r>
        <w:rPr/>
        <w:t>findings</w:t>
      </w:r>
      <w:r>
        <w:rPr>
          <w:spacing w:val="-3"/>
        </w:rPr>
        <w:t xml:space="preserve"> </w:t>
      </w:r>
      <w:r>
        <w:rPr/>
        <w:t>from</w:t>
      </w:r>
      <w:r>
        <w:rPr>
          <w:spacing w:val="-2"/>
        </w:rPr>
        <w:t xml:space="preserve"> </w:t>
      </w:r>
      <w:r>
        <w:rPr/>
        <w:t>MRI</w:t>
      </w:r>
      <w:r>
        <w:rPr>
          <w:spacing w:val="-5"/>
        </w:rPr>
        <w:t xml:space="preserve"> </w:t>
      </w:r>
      <w:r>
        <w:rPr/>
        <w:t>scans</w:t>
      </w:r>
      <w:r>
        <w:rPr>
          <w:spacing w:val="-3"/>
        </w:rPr>
        <w:t xml:space="preserve"> </w:t>
      </w:r>
      <w:r>
        <w:rPr/>
        <w:t xml:space="preserve">at V13 are to be evaluated by the investigator to determine whether the finding is of significance and requires AE reporting (please refer to Section </w:t>
      </w:r>
      <w:hyperlink w:anchor="_bookmark153">
        <w:r>
          <w:rPr>
            <w:rStyle w:val="Style7"/>
            <w:color w:val="0000FF"/>
            <w:u w:val="single" w:color="0000FF"/>
          </w:rPr>
          <w:t>10.3.4</w:t>
        </w:r>
      </w:hyperlink>
      <w:r>
        <w:rPr/>
        <w:t xml:space="preserve">). It is the responsibility of the investigator to refer the participant to further examination and treatment based on the findings as medically </w:t>
      </w:r>
      <w:r>
        <w:rPr>
          <w:spacing w:val="-2"/>
        </w:rPr>
        <w:t>indicated.</w:t>
      </w:r>
    </w:p>
    <w:p>
      <w:pPr>
        <w:pStyle w:val="Heading2"/>
        <w:numPr>
          <w:ilvl w:val="3"/>
          <w:numId w:val="67"/>
        </w:numPr>
        <w:tabs>
          <w:tab w:val="clear" w:pos="720"/>
          <w:tab w:val="left" w:pos="1404" w:leader="none"/>
        </w:tabs>
        <w:rPr/>
      </w:pPr>
      <w:bookmarkStart w:id="74" w:name="_bookmark74"/>
      <w:bookmarkEnd w:id="74"/>
      <w:r>
        <w:rPr/>
        <w:t>Imaging</w:t>
      </w:r>
      <w:r>
        <w:rPr>
          <w:spacing w:val="-5"/>
        </w:rPr>
        <w:t xml:space="preserve"> </w:t>
      </w:r>
      <w:r>
        <w:rPr/>
        <w:t>data</w:t>
      </w:r>
      <w:r>
        <w:rPr>
          <w:spacing w:val="-2"/>
        </w:rPr>
        <w:t xml:space="preserve"> </w:t>
      </w:r>
      <w:r>
        <w:rPr/>
        <w:t>for</w:t>
      </w:r>
      <w:r>
        <w:rPr>
          <w:spacing w:val="-3"/>
        </w:rPr>
        <w:t xml:space="preserve"> </w:t>
      </w:r>
      <w:r>
        <w:rPr/>
        <w:t>exploratory</w:t>
      </w:r>
      <w:r>
        <w:rPr>
          <w:spacing w:val="-2"/>
        </w:rPr>
        <w:t xml:space="preserve"> research</w:t>
      </w:r>
    </w:p>
    <w:p>
      <w:pPr>
        <w:pStyle w:val="BodyText"/>
        <w:spacing w:lineRule="auto" w:line="264" w:before="149" w:after="0"/>
        <w:ind w:start="156" w:end="176"/>
        <w:rPr/>
      </w:pPr>
      <w:r>
        <w:rPr/>
        <w:t xml:space="preserve">Medical images (e.g. MRI) collected from participants during the study, as described in Section </w:t>
      </w:r>
      <w:hyperlink w:anchor="_bookmark73">
        <w:r>
          <w:rPr>
            <w:rStyle w:val="Style7"/>
            <w:color w:val="0000FF"/>
            <w:u w:val="single" w:color="0000FF"/>
          </w:rPr>
          <w:t>8.2.5</w:t>
        </w:r>
        <w:r>
          <w:rPr>
            <w:rStyle w:val="Style7"/>
          </w:rPr>
          <w:t>,</w:t>
        </w:r>
      </w:hyperlink>
      <w:r>
        <w:rPr>
          <w:spacing w:val="-3"/>
        </w:rPr>
        <w:t xml:space="preserve"> </w:t>
      </w:r>
      <w:r>
        <w:rPr/>
        <w:t>will</w:t>
      </w:r>
      <w:r>
        <w:rPr>
          <w:spacing w:val="-3"/>
        </w:rPr>
        <w:t xml:space="preserve"> </w:t>
      </w:r>
      <w:r>
        <w:rPr/>
        <w:t>be</w:t>
      </w:r>
      <w:r>
        <w:rPr>
          <w:spacing w:val="-4"/>
        </w:rPr>
        <w:t xml:space="preserve"> </w:t>
      </w:r>
      <w:r>
        <w:rPr/>
        <w:t>used</w:t>
      </w:r>
      <w:r>
        <w:rPr>
          <w:spacing w:val="-3"/>
        </w:rPr>
        <w:t xml:space="preserve"> </w:t>
      </w:r>
      <w:r>
        <w:rPr/>
        <w:t>for</w:t>
      </w:r>
      <w:r>
        <w:rPr>
          <w:spacing w:val="-5"/>
        </w:rPr>
        <w:t xml:space="preserve"> </w:t>
      </w:r>
      <w:r>
        <w:rPr/>
        <w:t>exploratory</w:t>
      </w:r>
      <w:r>
        <w:rPr>
          <w:spacing w:val="-3"/>
        </w:rPr>
        <w:t xml:space="preserve"> </w:t>
      </w:r>
      <w:r>
        <w:rPr/>
        <w:t>research</w:t>
      </w:r>
      <w:r>
        <w:rPr>
          <w:spacing w:val="-3"/>
        </w:rPr>
        <w:t xml:space="preserve"> </w:t>
      </w:r>
      <w:r>
        <w:rPr/>
        <w:t>to</w:t>
      </w:r>
      <w:r>
        <w:rPr>
          <w:spacing w:val="-3"/>
        </w:rPr>
        <w:t xml:space="preserve"> </w:t>
      </w:r>
      <w:r>
        <w:rPr/>
        <w:t>better</w:t>
      </w:r>
      <w:r>
        <w:rPr>
          <w:spacing w:val="-5"/>
        </w:rPr>
        <w:t xml:space="preserve"> </w:t>
      </w:r>
      <w:r>
        <w:rPr/>
        <w:t>understand</w:t>
      </w:r>
      <w:r>
        <w:rPr>
          <w:spacing w:val="-1"/>
        </w:rPr>
        <w:t xml:space="preserve"> </w:t>
      </w:r>
      <w:r>
        <w:rPr/>
        <w:t>T2D</w:t>
      </w:r>
      <w:r>
        <w:rPr>
          <w:spacing w:val="-4"/>
        </w:rPr>
        <w:t xml:space="preserve"> </w:t>
      </w:r>
      <w:r>
        <w:rPr/>
        <w:t>risks</w:t>
      </w:r>
      <w:r>
        <w:rPr>
          <w:spacing w:val="-1"/>
        </w:rPr>
        <w:t xml:space="preserve"> </w:t>
      </w:r>
      <w:r>
        <w:rPr/>
        <w:t>and</w:t>
      </w:r>
      <w:r>
        <w:rPr>
          <w:spacing w:val="-3"/>
        </w:rPr>
        <w:t xml:space="preserve"> </w:t>
      </w:r>
      <w:r>
        <w:rPr/>
        <w:t>comorbidities,</w:t>
      </w:r>
      <w:r>
        <w:rPr>
          <w:spacing w:val="-3"/>
        </w:rPr>
        <w:t xml:space="preserve"> </w:t>
      </w:r>
      <w:r>
        <w:rPr/>
        <w:t>and impact of NNC0487-XXXX on body composition. Potential additional analyses</w:t>
      </w:r>
      <w:r>
        <w:rPr>
          <w:spacing w:val="-1"/>
        </w:rPr>
        <w:t xml:space="preserve"> </w:t>
      </w:r>
      <w:r>
        <w:rPr/>
        <w:t>and measurements from the images will be described in a separate Image Analysis Plan, which will be completed before database lock. The results from the exploratory imaging analyses will not be part of the clinical study report (CSR). The exploratory image analyses are for research and hypothesis generation. No clinical decisions can be made based on exploratory data.</w:t>
      </w:r>
    </w:p>
    <w:p>
      <w:pPr>
        <w:pStyle w:val="Heading2"/>
        <w:numPr>
          <w:ilvl w:val="2"/>
          <w:numId w:val="67"/>
        </w:numPr>
        <w:tabs>
          <w:tab w:val="clear" w:pos="720"/>
          <w:tab w:val="left" w:pos="1121" w:leader="none"/>
        </w:tabs>
        <w:spacing w:before="239" w:after="0"/>
        <w:ind w:hanging="965" w:start="1121"/>
        <w:rPr/>
      </w:pPr>
      <w:bookmarkStart w:id="75" w:name="_bookmark75"/>
      <w:bookmarkEnd w:id="75"/>
      <w:r>
        <w:rPr/>
        <w:t>Continuous</w:t>
      </w:r>
      <w:r>
        <w:rPr>
          <w:spacing w:val="-6"/>
        </w:rPr>
        <w:t xml:space="preserve"> </w:t>
      </w:r>
      <w:r>
        <w:rPr/>
        <w:t>glucose</w:t>
      </w:r>
      <w:r>
        <w:rPr>
          <w:spacing w:val="-5"/>
        </w:rPr>
        <w:t xml:space="preserve"> </w:t>
      </w:r>
      <w:r>
        <w:rPr>
          <w:spacing w:val="-2"/>
        </w:rPr>
        <w:t>monitoring</w:t>
      </w:r>
    </w:p>
    <w:p>
      <w:pPr>
        <w:pStyle w:val="BodyText"/>
        <w:spacing w:lineRule="auto" w:line="264" w:before="146" w:after="0"/>
        <w:ind w:start="156" w:end="277"/>
        <w:rPr/>
      </w:pPr>
      <w:r>
        <w:rPr/>
        <w:t>Participants will be equipped with a blinded CGM device (Dexcom G7</w:t>
      </w:r>
      <w:r>
        <w:rPr>
          <w:vertAlign w:val="superscript"/>
        </w:rPr>
        <w:t>®</w:t>
      </w:r>
      <w:r>
        <w:rPr/>
        <w:t xml:space="preserve">) during two predefined periods: week -2 to week -1 and week 39 to week 40 (see SoA, Section </w:t>
      </w:r>
      <w:hyperlink w:anchor="_bookmark3">
        <w:r>
          <w:rPr>
            <w:rStyle w:val="Style7"/>
            <w:color w:val="0000FF"/>
            <w:u w:val="single" w:color="0000FF"/>
          </w:rPr>
          <w:t>1.2</w:t>
        </w:r>
      </w:hyperlink>
      <w:r>
        <w:rPr>
          <w:color w:val="0000FF"/>
        </w:rPr>
        <w:t xml:space="preserve"> </w:t>
      </w:r>
      <w:r>
        <w:rPr/>
        <w:t xml:space="preserve">and </w:t>
      </w:r>
      <w:hyperlink w:anchor="_bookmark76">
        <w:r>
          <w:rPr>
            <w:rStyle w:val="Style7"/>
            <w:color w:val="0000FF"/>
            <w:u w:val="single" w:color="0000FF"/>
          </w:rPr>
          <w:t>Table 8-2</w:t>
        </w:r>
      </w:hyperlink>
      <w:r>
        <w:rPr/>
        <w:t>). CGM will</w:t>
      </w:r>
      <w:r>
        <w:rPr>
          <w:spacing w:val="-3"/>
        </w:rPr>
        <w:t xml:space="preserve"> </w:t>
      </w:r>
      <w:r>
        <w:rPr/>
        <w:t>be</w:t>
      </w:r>
      <w:r>
        <w:rPr>
          <w:spacing w:val="-4"/>
        </w:rPr>
        <w:t xml:space="preserve"> </w:t>
      </w:r>
      <w:r>
        <w:rPr/>
        <w:t>used</w:t>
      </w:r>
      <w:r>
        <w:rPr>
          <w:spacing w:val="-3"/>
        </w:rPr>
        <w:t xml:space="preserve"> </w:t>
      </w:r>
      <w:r>
        <w:rPr/>
        <w:t>to</w:t>
      </w:r>
      <w:r>
        <w:rPr>
          <w:spacing w:val="-3"/>
        </w:rPr>
        <w:t xml:space="preserve"> </w:t>
      </w:r>
      <w:r>
        <w:rPr/>
        <w:t>collect</w:t>
      </w:r>
      <w:r>
        <w:rPr>
          <w:spacing w:val="-3"/>
        </w:rPr>
        <w:t xml:space="preserve"> </w:t>
      </w:r>
      <w:r>
        <w:rPr/>
        <w:t>interstitial</w:t>
      </w:r>
      <w:r>
        <w:rPr>
          <w:spacing w:val="-3"/>
        </w:rPr>
        <w:t xml:space="preserve"> </w:t>
      </w:r>
      <w:r>
        <w:rPr/>
        <w:t>glucose</w:t>
      </w:r>
      <w:r>
        <w:rPr>
          <w:spacing w:val="-4"/>
        </w:rPr>
        <w:t xml:space="preserve"> </w:t>
      </w:r>
      <w:r>
        <w:rPr/>
        <w:t>data</w:t>
      </w:r>
      <w:r>
        <w:rPr>
          <w:spacing w:val="-3"/>
        </w:rPr>
        <w:t xml:space="preserve"> </w:t>
      </w:r>
      <w:r>
        <w:rPr/>
        <w:t>for</w:t>
      </w:r>
      <w:r>
        <w:rPr>
          <w:spacing w:val="-2"/>
        </w:rPr>
        <w:t xml:space="preserve"> </w:t>
      </w:r>
      <w:r>
        <w:rPr/>
        <w:t>exploratory</w:t>
      </w:r>
      <w:r>
        <w:rPr>
          <w:spacing w:val="-3"/>
        </w:rPr>
        <w:t xml:space="preserve"> </w:t>
      </w:r>
      <w:r>
        <w:rPr/>
        <w:t>analyses</w:t>
      </w:r>
      <w:r>
        <w:rPr>
          <w:spacing w:val="-4"/>
        </w:rPr>
        <w:t xml:space="preserve"> </w:t>
      </w:r>
      <w:r>
        <w:rPr/>
        <w:t>of</w:t>
      </w:r>
      <w:r>
        <w:rPr>
          <w:spacing w:val="-4"/>
        </w:rPr>
        <w:t xml:space="preserve"> </w:t>
      </w:r>
      <w:r>
        <w:rPr/>
        <w:t>glycaemic</w:t>
      </w:r>
      <w:r>
        <w:rPr>
          <w:spacing w:val="-4"/>
        </w:rPr>
        <w:t xml:space="preserve"> </w:t>
      </w:r>
      <w:r>
        <w:rPr/>
        <w:t>variability</w:t>
      </w:r>
      <w:r>
        <w:rPr>
          <w:spacing w:val="-3"/>
        </w:rPr>
        <w:t xml:space="preserve"> </w:t>
      </w:r>
      <w:r>
        <w:rPr/>
        <w:t>and time-in-range</w:t>
      </w:r>
      <w:r>
        <w:rPr>
          <w:spacing w:val="-5"/>
        </w:rPr>
        <w:t xml:space="preserve"> </w:t>
      </w:r>
      <w:r>
        <w:rPr/>
        <w:t>metrics.</w:t>
      </w:r>
      <w:r>
        <w:rPr>
          <w:spacing w:val="-4"/>
        </w:rPr>
        <w:t xml:space="preserve"> </w:t>
      </w:r>
      <w:r>
        <w:rPr/>
        <w:t>CGM</w:t>
      </w:r>
      <w:r>
        <w:rPr>
          <w:spacing w:val="-5"/>
        </w:rPr>
        <w:t xml:space="preserve"> </w:t>
      </w:r>
      <w:r>
        <w:rPr/>
        <w:t>provides</w:t>
      </w:r>
      <w:r>
        <w:rPr>
          <w:spacing w:val="-5"/>
        </w:rPr>
        <w:t xml:space="preserve"> </w:t>
      </w:r>
      <w:r>
        <w:rPr/>
        <w:t>near-continuous</w:t>
      </w:r>
      <w:r>
        <w:rPr>
          <w:spacing w:val="-5"/>
        </w:rPr>
        <w:t xml:space="preserve"> </w:t>
      </w:r>
      <w:r>
        <w:rPr/>
        <w:t>glucose</w:t>
      </w:r>
      <w:r>
        <w:rPr>
          <w:spacing w:val="-5"/>
        </w:rPr>
        <w:t xml:space="preserve"> </w:t>
      </w:r>
      <w:r>
        <w:rPr/>
        <w:t>measurements,</w:t>
      </w:r>
      <w:r>
        <w:rPr>
          <w:spacing w:val="-4"/>
        </w:rPr>
        <w:t xml:space="preserve"> </w:t>
      </w:r>
      <w:r>
        <w:rPr/>
        <w:t>enabling</w:t>
      </w:r>
      <w:r>
        <w:rPr>
          <w:spacing w:val="-4"/>
        </w:rPr>
        <w:t xml:space="preserve"> </w:t>
      </w:r>
      <w:r>
        <w:rPr/>
        <w:t xml:space="preserve">assessment </w:t>
      </w:r>
      <w:r>
        <w:rPr>
          <w:position w:val="2"/>
        </w:rPr>
        <w:t>of glucose patterns beyond HbA</w:t>
      </w:r>
      <w:r>
        <w:rPr>
          <w:sz w:val="16"/>
        </w:rPr>
        <w:t>1c</w:t>
      </w:r>
      <w:r>
        <w:rPr>
          <w:position w:val="2"/>
        </w:rPr>
        <w:t>.</w:t>
      </w:r>
    </w:p>
    <w:p>
      <w:pPr>
        <w:pStyle w:val="BodyText"/>
        <w:spacing w:lineRule="auto" w:line="264" w:before="239" w:after="0"/>
        <w:rPr/>
      </w:pPr>
      <w:r>
        <w:rPr/>
        <w:t>The</w:t>
      </w:r>
      <w:r>
        <w:rPr>
          <w:spacing w:val="-4"/>
        </w:rPr>
        <w:t xml:space="preserve"> </w:t>
      </w:r>
      <w:r>
        <w:rPr/>
        <w:t>CGM</w:t>
      </w:r>
      <w:r>
        <w:rPr>
          <w:spacing w:val="-3"/>
        </w:rPr>
        <w:t xml:space="preserve"> </w:t>
      </w:r>
      <w:r>
        <w:rPr/>
        <w:t>readings</w:t>
      </w:r>
      <w:r>
        <w:rPr>
          <w:spacing w:val="-2"/>
        </w:rPr>
        <w:t xml:space="preserve"> </w:t>
      </w:r>
      <w:r>
        <w:rPr/>
        <w:t>will be</w:t>
      </w:r>
      <w:r>
        <w:rPr>
          <w:spacing w:val="-3"/>
        </w:rPr>
        <w:t xml:space="preserve"> </w:t>
      </w:r>
      <w:r>
        <w:rPr/>
        <w:t>blinded</w:t>
      </w:r>
      <w:r>
        <w:rPr>
          <w:spacing w:val="-2"/>
        </w:rPr>
        <w:t xml:space="preserve"> </w:t>
      </w:r>
      <w:r>
        <w:rPr/>
        <w:t>to</w:t>
      </w:r>
      <w:r>
        <w:rPr>
          <w:spacing w:val="-2"/>
        </w:rPr>
        <w:t xml:space="preserve"> </w:t>
      </w:r>
      <w:r>
        <w:rPr/>
        <w:t>both</w:t>
      </w:r>
      <w:r>
        <w:rPr>
          <w:spacing w:val="-2"/>
        </w:rPr>
        <w:t xml:space="preserve"> </w:t>
      </w:r>
      <w:r>
        <w:rPr/>
        <w:t>the</w:t>
      </w:r>
      <w:r>
        <w:rPr>
          <w:spacing w:val="-2"/>
        </w:rPr>
        <w:t xml:space="preserve"> </w:t>
      </w:r>
      <w:r>
        <w:rPr/>
        <w:t>participant</w:t>
      </w:r>
      <w:r>
        <w:rPr>
          <w:spacing w:val="-2"/>
        </w:rPr>
        <w:t xml:space="preserve"> </w:t>
      </w:r>
      <w:r>
        <w:rPr/>
        <w:t>and</w:t>
      </w:r>
      <w:r>
        <w:rPr>
          <w:spacing w:val="-2"/>
        </w:rPr>
        <w:t xml:space="preserve"> </w:t>
      </w:r>
      <w:r>
        <w:rPr/>
        <w:t>investigator</w:t>
      </w:r>
      <w:r>
        <w:rPr>
          <w:spacing w:val="-1"/>
        </w:rPr>
        <w:t xml:space="preserve"> </w:t>
      </w:r>
      <w:r>
        <w:rPr/>
        <w:t>and must</w:t>
      </w:r>
      <w:r>
        <w:rPr>
          <w:spacing w:val="-1"/>
        </w:rPr>
        <w:t xml:space="preserve"> </w:t>
      </w:r>
      <w:r>
        <w:rPr/>
        <w:t>not</w:t>
      </w:r>
      <w:r>
        <w:rPr>
          <w:spacing w:val="-2"/>
        </w:rPr>
        <w:t xml:space="preserve"> </w:t>
      </w:r>
      <w:r>
        <w:rPr/>
        <w:t>be</w:t>
      </w:r>
      <w:r>
        <w:rPr>
          <w:spacing w:val="-2"/>
        </w:rPr>
        <w:t xml:space="preserve"> </w:t>
      </w:r>
      <w:r>
        <w:rPr/>
        <w:t>used</w:t>
      </w:r>
      <w:r>
        <w:rPr>
          <w:spacing w:val="-2"/>
        </w:rPr>
        <w:t xml:space="preserve"> </w:t>
      </w:r>
      <w:r>
        <w:rPr/>
        <w:t>for hypoglycaemic episode reporting.</w:t>
      </w:r>
    </w:p>
    <w:p>
      <w:pPr>
        <w:pStyle w:val="BodyText"/>
        <w:spacing w:lineRule="auto" w:line="264" w:before="241" w:after="0"/>
        <w:ind w:start="156" w:end="173"/>
        <w:rPr/>
      </w:pPr>
      <w:r>
        <w:rPr/>
        <w:t>If</w:t>
      </w:r>
      <w:r>
        <w:rPr>
          <w:spacing w:val="-4"/>
        </w:rPr>
        <w:t xml:space="preserve"> </w:t>
      </w:r>
      <w:r>
        <w:rPr/>
        <w:t>a</w:t>
      </w:r>
      <w:r>
        <w:rPr>
          <w:spacing w:val="-3"/>
        </w:rPr>
        <w:t xml:space="preserve"> </w:t>
      </w:r>
      <w:r>
        <w:rPr/>
        <w:t>participant</w:t>
      </w:r>
      <w:r>
        <w:rPr>
          <w:spacing w:val="-2"/>
        </w:rPr>
        <w:t xml:space="preserve"> </w:t>
      </w:r>
      <w:r>
        <w:rPr/>
        <w:t>withdraws</w:t>
      </w:r>
      <w:r>
        <w:rPr>
          <w:spacing w:val="-3"/>
        </w:rPr>
        <w:t xml:space="preserve"> </w:t>
      </w:r>
      <w:r>
        <w:rPr/>
        <w:t>consent</w:t>
      </w:r>
      <w:r>
        <w:rPr>
          <w:spacing w:val="-2"/>
        </w:rPr>
        <w:t xml:space="preserve"> </w:t>
      </w:r>
      <w:r>
        <w:rPr/>
        <w:t>during</w:t>
      </w:r>
      <w:r>
        <w:rPr>
          <w:spacing w:val="-2"/>
        </w:rPr>
        <w:t xml:space="preserve"> </w:t>
      </w:r>
      <w:r>
        <w:rPr/>
        <w:t>the</w:t>
      </w:r>
      <w:r>
        <w:rPr>
          <w:spacing w:val="-3"/>
        </w:rPr>
        <w:t xml:space="preserve"> </w:t>
      </w:r>
      <w:r>
        <w:rPr/>
        <w:t>study</w:t>
      </w:r>
      <w:r>
        <w:rPr>
          <w:spacing w:val="-2"/>
        </w:rPr>
        <w:t xml:space="preserve"> </w:t>
      </w:r>
      <w:r>
        <w:rPr/>
        <w:t>at</w:t>
      </w:r>
      <w:r>
        <w:rPr>
          <w:spacing w:val="-2"/>
        </w:rPr>
        <w:t xml:space="preserve"> </w:t>
      </w:r>
      <w:r>
        <w:rPr/>
        <w:t>a</w:t>
      </w:r>
      <w:r>
        <w:rPr>
          <w:spacing w:val="-2"/>
        </w:rPr>
        <w:t xml:space="preserve"> </w:t>
      </w:r>
      <w:r>
        <w:rPr/>
        <w:t>timepoint</w:t>
      </w:r>
      <w:r>
        <w:rPr>
          <w:spacing w:val="-2"/>
        </w:rPr>
        <w:t xml:space="preserve"> </w:t>
      </w:r>
      <w:r>
        <w:rPr/>
        <w:t>when</w:t>
      </w:r>
      <w:r>
        <w:rPr>
          <w:spacing w:val="-2"/>
        </w:rPr>
        <w:t xml:space="preserve"> </w:t>
      </w:r>
      <w:r>
        <w:rPr/>
        <w:t>wearing</w:t>
      </w:r>
      <w:r>
        <w:rPr>
          <w:spacing w:val="-2"/>
        </w:rPr>
        <w:t xml:space="preserve"> </w:t>
      </w:r>
      <w:r>
        <w:rPr/>
        <w:t>CGM,</w:t>
      </w:r>
      <w:r>
        <w:rPr>
          <w:spacing w:val="-2"/>
        </w:rPr>
        <w:t xml:space="preserve"> </w:t>
      </w:r>
      <w:r>
        <w:rPr/>
        <w:t>a</w:t>
      </w:r>
      <w:r>
        <w:rPr>
          <w:spacing w:val="-3"/>
        </w:rPr>
        <w:t xml:space="preserve"> </w:t>
      </w:r>
      <w:r>
        <w:rPr/>
        <w:t>site</w:t>
      </w:r>
      <w:r>
        <w:rPr>
          <w:spacing w:val="-3"/>
        </w:rPr>
        <w:t xml:space="preserve"> </w:t>
      </w:r>
      <w:r>
        <w:rPr/>
        <w:t>visit will be scheduled in order to remove the sensor and to ensure data upload.</w:t>
      </w:r>
    </w:p>
    <w:p>
      <w:pPr>
        <w:pStyle w:val="BodyText"/>
        <w:spacing w:before="26" w:after="0"/>
        <w:ind w:start="0"/>
        <w:rPr/>
      </w:pPr>
      <w:r>
        <w:rPr/>
      </w:r>
    </w:p>
    <w:p>
      <w:pPr>
        <w:pStyle w:val="BodyText"/>
        <w:spacing w:lineRule="auto" w:line="264"/>
        <w:ind w:start="156" w:end="173"/>
        <w:rPr/>
      </w:pPr>
      <w:r>
        <w:rPr/>
        <w:t>At</w:t>
      </w:r>
      <w:r>
        <w:rPr>
          <w:spacing w:val="-2"/>
        </w:rPr>
        <w:t xml:space="preserve"> </w:t>
      </w:r>
      <w:r>
        <w:rPr/>
        <w:t>the</w:t>
      </w:r>
      <w:r>
        <w:rPr>
          <w:spacing w:val="-2"/>
        </w:rPr>
        <w:t xml:space="preserve"> </w:t>
      </w:r>
      <w:r>
        <w:rPr/>
        <w:t>end</w:t>
      </w:r>
      <w:r>
        <w:rPr>
          <w:spacing w:val="-2"/>
        </w:rPr>
        <w:t xml:space="preserve"> </w:t>
      </w:r>
      <w:r>
        <w:rPr/>
        <w:t>of</w:t>
      </w:r>
      <w:r>
        <w:rPr>
          <w:spacing w:val="-3"/>
        </w:rPr>
        <w:t xml:space="preserve"> </w:t>
      </w:r>
      <w:r>
        <w:rPr/>
        <w:t>the</w:t>
      </w:r>
      <w:r>
        <w:rPr>
          <w:spacing w:val="-2"/>
        </w:rPr>
        <w:t xml:space="preserve"> </w:t>
      </w:r>
      <w:r>
        <w:rPr/>
        <w:t>study</w:t>
      </w:r>
      <w:r>
        <w:rPr>
          <w:spacing w:val="-2"/>
        </w:rPr>
        <w:t xml:space="preserve"> </w:t>
      </w:r>
      <w:r>
        <w:rPr/>
        <w:t>the</w:t>
      </w:r>
      <w:r>
        <w:rPr>
          <w:spacing w:val="-3"/>
        </w:rPr>
        <w:t xml:space="preserve"> </w:t>
      </w:r>
      <w:r>
        <w:rPr/>
        <w:t>CGM</w:t>
      </w:r>
      <w:r>
        <w:rPr>
          <w:spacing w:val="-3"/>
        </w:rPr>
        <w:t xml:space="preserve"> </w:t>
      </w:r>
      <w:r>
        <w:rPr/>
        <w:t>receiver</w:t>
      </w:r>
      <w:r>
        <w:rPr>
          <w:spacing w:val="-4"/>
        </w:rPr>
        <w:t xml:space="preserve"> </w:t>
      </w:r>
      <w:r>
        <w:rPr/>
        <w:t>must</w:t>
      </w:r>
      <w:r>
        <w:rPr>
          <w:spacing w:val="-1"/>
        </w:rPr>
        <w:t xml:space="preserve"> </w:t>
      </w:r>
      <w:r>
        <w:rPr/>
        <w:t>be</w:t>
      </w:r>
      <w:r>
        <w:rPr>
          <w:spacing w:val="-1"/>
        </w:rPr>
        <w:t xml:space="preserve"> </w:t>
      </w:r>
      <w:r>
        <w:rPr/>
        <w:t>collected</w:t>
      </w:r>
      <w:r>
        <w:rPr>
          <w:spacing w:val="-2"/>
        </w:rPr>
        <w:t xml:space="preserve"> </w:t>
      </w:r>
      <w:r>
        <w:rPr/>
        <w:t>by</w:t>
      </w:r>
      <w:r>
        <w:rPr>
          <w:spacing w:val="-2"/>
        </w:rPr>
        <w:t xml:space="preserve"> </w:t>
      </w:r>
      <w:r>
        <w:rPr/>
        <w:t>the site</w:t>
      </w:r>
      <w:r>
        <w:rPr>
          <w:spacing w:val="-3"/>
        </w:rPr>
        <w:t xml:space="preserve"> </w:t>
      </w:r>
      <w:r>
        <w:rPr/>
        <w:t>staff</w:t>
      </w:r>
      <w:r>
        <w:rPr>
          <w:spacing w:val="-1"/>
        </w:rPr>
        <w:t xml:space="preserve"> </w:t>
      </w:r>
      <w:r>
        <w:rPr/>
        <w:t>and</w:t>
      </w:r>
      <w:r>
        <w:rPr>
          <w:spacing w:val="-2"/>
        </w:rPr>
        <w:t xml:space="preserve"> </w:t>
      </w:r>
      <w:r>
        <w:rPr/>
        <w:t>returned</w:t>
      </w:r>
      <w:r>
        <w:rPr>
          <w:spacing w:val="-2"/>
        </w:rPr>
        <w:t xml:space="preserve"> </w:t>
      </w:r>
      <w:r>
        <w:rPr/>
        <w:t>to IQVIA for decommissioning.</w:t>
      </w:r>
    </w:p>
    <w:p>
      <w:pPr>
        <w:pStyle w:val="Heading2"/>
        <w:ind w:hanging="0" w:start="156"/>
        <w:jc w:val="both"/>
        <w:rPr/>
      </w:pPr>
      <w:r>
        <w:rPr/>
        <w:t>CGM</w:t>
      </w:r>
      <w:r>
        <w:rPr>
          <w:spacing w:val="-4"/>
        </w:rPr>
        <w:t xml:space="preserve"> </w:t>
      </w:r>
      <w:r>
        <w:rPr/>
        <w:t>fitting</w:t>
      </w:r>
      <w:r>
        <w:rPr>
          <w:spacing w:val="-1"/>
        </w:rPr>
        <w:t xml:space="preserve"> </w:t>
      </w:r>
      <w:r>
        <w:rPr/>
        <w:t>and</w:t>
      </w:r>
      <w:r>
        <w:rPr>
          <w:spacing w:val="-1"/>
        </w:rPr>
        <w:t xml:space="preserve"> </w:t>
      </w:r>
      <w:r>
        <w:rPr>
          <w:spacing w:val="-2"/>
        </w:rPr>
        <w:t>training</w:t>
      </w:r>
    </w:p>
    <w:p>
      <w:pPr>
        <w:pStyle w:val="BodyText"/>
        <w:spacing w:lineRule="auto" w:line="264" w:before="149" w:after="0"/>
        <w:ind w:start="156" w:end="465"/>
        <w:jc w:val="both"/>
        <w:rPr/>
        <w:sectPr>
          <w:headerReference w:type="default" r:id="rId144"/>
          <w:headerReference w:type="first" r:id="rId145"/>
          <w:type w:val="nextPage"/>
          <w:pgSz w:w="11906" w:h="16838"/>
          <w:pgMar w:left="1260" w:right="680" w:gutter="0" w:header="850" w:top="1880" w:footer="0" w:bottom="280"/>
          <w:pgNumType w:fmt="decimal"/>
          <w:formProt w:val="false"/>
          <w:textDirection w:val="lrTb"/>
          <w:docGrid w:type="default" w:linePitch="100" w:charSpace="0"/>
        </w:sectPr>
      </w:pPr>
      <w:r>
        <w:rPr/>
        <w:t>Sponsor A</w:t>
      </w:r>
      <w:r>
        <w:rPr>
          <w:spacing w:val="-2"/>
        </w:rPr>
        <w:t xml:space="preserve"> </w:t>
      </w:r>
      <w:r>
        <w:rPr/>
        <w:t>will</w:t>
      </w:r>
      <w:r>
        <w:rPr>
          <w:spacing w:val="-2"/>
        </w:rPr>
        <w:t xml:space="preserve"> </w:t>
      </w:r>
      <w:r>
        <w:rPr/>
        <w:t>ensure</w:t>
      </w:r>
      <w:r>
        <w:rPr>
          <w:spacing w:val="-3"/>
        </w:rPr>
        <w:t xml:space="preserve"> </w:t>
      </w:r>
      <w:r>
        <w:rPr/>
        <w:t>that</w:t>
      </w:r>
      <w:r>
        <w:rPr>
          <w:spacing w:val="-2"/>
        </w:rPr>
        <w:t xml:space="preserve"> </w:t>
      </w:r>
      <w:r>
        <w:rPr/>
        <w:t>site</w:t>
      </w:r>
      <w:r>
        <w:rPr>
          <w:spacing w:val="-2"/>
        </w:rPr>
        <w:t xml:space="preserve"> </w:t>
      </w:r>
      <w:r>
        <w:rPr/>
        <w:t>staff</w:t>
      </w:r>
      <w:r>
        <w:rPr>
          <w:spacing w:val="-4"/>
        </w:rPr>
        <w:t xml:space="preserve"> </w:t>
      </w:r>
      <w:r>
        <w:rPr/>
        <w:t>receive</w:t>
      </w:r>
      <w:r>
        <w:rPr>
          <w:spacing w:val="-3"/>
        </w:rPr>
        <w:t xml:space="preserve"> </w:t>
      </w:r>
      <w:r>
        <w:rPr/>
        <w:t>appropriate</w:t>
      </w:r>
      <w:r>
        <w:rPr>
          <w:spacing w:val="-3"/>
        </w:rPr>
        <w:t xml:space="preserve"> </w:t>
      </w:r>
      <w:r>
        <w:rPr/>
        <w:t>training</w:t>
      </w:r>
      <w:r>
        <w:rPr>
          <w:spacing w:val="-2"/>
        </w:rPr>
        <w:t xml:space="preserve"> </w:t>
      </w:r>
      <w:r>
        <w:rPr/>
        <w:t>with</w:t>
      </w:r>
      <w:r>
        <w:rPr>
          <w:spacing w:val="-2"/>
        </w:rPr>
        <w:t xml:space="preserve"> </w:t>
      </w:r>
      <w:r>
        <w:rPr/>
        <w:t>regards</w:t>
      </w:r>
      <w:r>
        <w:rPr>
          <w:spacing w:val="-3"/>
        </w:rPr>
        <w:t xml:space="preserve"> </w:t>
      </w:r>
      <w:r>
        <w:rPr/>
        <w:t>to</w:t>
      </w:r>
      <w:r>
        <w:rPr>
          <w:spacing w:val="-2"/>
        </w:rPr>
        <w:t xml:space="preserve"> </w:t>
      </w:r>
      <w:r>
        <w:rPr/>
        <w:t>the</w:t>
      </w:r>
      <w:r>
        <w:rPr>
          <w:spacing w:val="-2"/>
        </w:rPr>
        <w:t xml:space="preserve"> </w:t>
      </w:r>
      <w:r>
        <w:rPr/>
        <w:t>use</w:t>
      </w:r>
      <w:r>
        <w:rPr>
          <w:spacing w:val="-4"/>
        </w:rPr>
        <w:t xml:space="preserve"> </w:t>
      </w:r>
      <w:r>
        <w:rPr/>
        <w:t>of</w:t>
      </w:r>
      <w:r>
        <w:rPr>
          <w:spacing w:val="-2"/>
        </w:rPr>
        <w:t xml:space="preserve"> </w:t>
      </w:r>
      <w:r>
        <w:rPr/>
        <w:t>the blinded CGM</w:t>
      </w:r>
      <w:r>
        <w:rPr>
          <w:spacing w:val="-1"/>
        </w:rPr>
        <w:t xml:space="preserve"> </w:t>
      </w:r>
      <w:r>
        <w:rPr/>
        <w:t>device. Furthermore, site</w:t>
      </w:r>
      <w:r>
        <w:rPr>
          <w:spacing w:val="-1"/>
        </w:rPr>
        <w:t xml:space="preserve"> </w:t>
      </w:r>
      <w:r>
        <w:rPr/>
        <w:t>staff</w:t>
      </w:r>
      <w:r>
        <w:rPr>
          <w:spacing w:val="-2"/>
        </w:rPr>
        <w:t xml:space="preserve"> </w:t>
      </w:r>
      <w:r>
        <w:rPr/>
        <w:t>should familiarise</w:t>
      </w:r>
      <w:r>
        <w:rPr>
          <w:spacing w:val="-1"/>
        </w:rPr>
        <w:t xml:space="preserve"> </w:t>
      </w:r>
      <w:r>
        <w:rPr/>
        <w:t>themselves with the</w:t>
      </w:r>
      <w:r>
        <w:rPr>
          <w:spacing w:val="-1"/>
        </w:rPr>
        <w:t xml:space="preserve"> </w:t>
      </w:r>
      <w:r>
        <w:rPr/>
        <w:t>‘Investigator CGM Manual’ and ‘CGM Quick Start Guide’ before using the blinded CGM device.</w:t>
      </w:r>
    </w:p>
    <w:p>
      <w:pPr>
        <w:pStyle w:val="BodyText"/>
        <w:spacing w:lineRule="auto" w:line="264" w:before="88" w:after="0"/>
        <w:ind w:start="156" w:end="331"/>
        <w:rPr/>
      </w:pPr>
      <w:r>
        <mc:AlternateContent>
          <mc:Choice Requires="wps">
            <w:drawing>
              <wp:anchor behindDoc="1" distT="0" distB="0" distL="0" distR="0" simplePos="0" locked="0" layoutInCell="0" allowOverlap="1" relativeHeight="121" wp14:anchorId="4E88DC53">
                <wp:simplePos x="0" y="0"/>
                <wp:positionH relativeFrom="page">
                  <wp:posOffset>4493260</wp:posOffset>
                </wp:positionH>
                <wp:positionV relativeFrom="paragraph">
                  <wp:posOffset>634365</wp:posOffset>
                </wp:positionV>
                <wp:extent cx="40005" cy="177165"/>
                <wp:effectExtent l="1270" t="1270" r="0" b="0"/>
                <wp:wrapNone/>
                <wp:docPr id="483" name="Graphic 98"/>
                <a:graphic xmlns:a="http://schemas.openxmlformats.org/drawingml/2006/main">
                  <a:graphicData uri="http://schemas.microsoft.com/office/word/2010/wordprocessingShape">
                    <wps:wsp>
                      <wps:cNvSpPr/>
                      <wps:spPr>
                        <a:xfrm>
                          <a:off x="0" y="0"/>
                          <a:ext cx="39960" cy="177120"/>
                        </a:xfrm>
                        <a:custGeom>
                          <a:avLst/>
                          <a:gdLst>
                            <a:gd name="textAreaLeft" fmla="*/ 0 w 22680"/>
                            <a:gd name="textAreaRight" fmla="*/ 23040 w 22680"/>
                            <a:gd name="textAreaTop" fmla="*/ 0 h 100440"/>
                            <a:gd name="textAreaBottom" fmla="*/ 100800 h 100440"/>
                          </a:gdLst>
                          <a:ahLst/>
                          <a:cxnLst/>
                          <a:rect l="textAreaLeft" t="textAreaTop" r="textAreaRight" b="textAreaBottom"/>
                          <a:pathLst>
                            <a:path w="40005" h="177165">
                              <a:moveTo>
                                <a:pt x="39624" y="0"/>
                              </a:moveTo>
                              <a:lnTo>
                                <a:pt x="0" y="0"/>
                              </a:lnTo>
                              <a:lnTo>
                                <a:pt x="0" y="176783"/>
                              </a:lnTo>
                              <a:lnTo>
                                <a:pt x="39624" y="176783"/>
                              </a:lnTo>
                              <a:lnTo>
                                <a:pt x="39624" y="0"/>
                              </a:lnTo>
                              <a:close/>
                            </a:path>
                          </a:pathLst>
                        </a:custGeom>
                        <a:solidFill>
                          <a:srgbClr val="D9D9D9"/>
                        </a:solidFill>
                        <a:ln w="0">
                          <a:noFill/>
                        </a:ln>
                      </wps:spPr>
                      <wps:style>
                        <a:lnRef idx="0"/>
                        <a:fillRef idx="0"/>
                        <a:effectRef idx="0"/>
                        <a:fontRef idx="minor"/>
                      </wps:style>
                      <wps:bodyPr/>
                    </wps:wsp>
                  </a:graphicData>
                </a:graphic>
              </wp:anchor>
            </w:drawing>
          </mc:Choice>
          <mc:Fallback>
            <w:pict/>
          </mc:Fallback>
        </mc:AlternateContent>
      </w:r>
      <w:r>
        <w:rPr/>
        <w:t xml:space="preserve">The site staff will closely supervise and assist the fitting of the sensor during the site visits, see </w:t>
      </w:r>
      <w:hyperlink w:anchor="_bookmark76">
        <w:r>
          <w:rPr>
            <w:rStyle w:val="Style7"/>
            <w:color w:val="0000FF"/>
            <w:u w:val="single" w:color="0000FF"/>
          </w:rPr>
          <w:t>Table</w:t>
        </w:r>
        <w:r>
          <w:rPr>
            <w:rStyle w:val="Style7"/>
            <w:color w:val="0000FF"/>
            <w:spacing w:val="-3"/>
            <w:u w:val="single" w:color="0000FF"/>
          </w:rPr>
          <w:t xml:space="preserve"> </w:t>
        </w:r>
        <w:r>
          <w:rPr>
            <w:rStyle w:val="Style7"/>
            <w:color w:val="0000FF"/>
            <w:u w:val="single" w:color="0000FF"/>
          </w:rPr>
          <w:t>8-2</w:t>
        </w:r>
        <w:r>
          <w:rPr>
            <w:rStyle w:val="Style7"/>
          </w:rPr>
          <w:t>.</w:t>
        </w:r>
      </w:hyperlink>
      <w:r>
        <w:rPr>
          <w:spacing w:val="-2"/>
        </w:rPr>
        <w:t xml:space="preserve"> </w:t>
      </w:r>
      <w:r>
        <w:rPr/>
        <w:t>The</w:t>
      </w:r>
      <w:r>
        <w:rPr>
          <w:spacing w:val="-4"/>
        </w:rPr>
        <w:t xml:space="preserve"> </w:t>
      </w:r>
      <w:r>
        <w:rPr/>
        <w:t>site</w:t>
      </w:r>
      <w:r>
        <w:rPr>
          <w:spacing w:val="-3"/>
        </w:rPr>
        <w:t xml:space="preserve"> </w:t>
      </w:r>
      <w:r>
        <w:rPr/>
        <w:t>staff</w:t>
      </w:r>
      <w:r>
        <w:rPr>
          <w:spacing w:val="-4"/>
        </w:rPr>
        <w:t xml:space="preserve"> </w:t>
      </w:r>
      <w:r>
        <w:rPr/>
        <w:t>is</w:t>
      </w:r>
      <w:r>
        <w:rPr>
          <w:spacing w:val="-3"/>
        </w:rPr>
        <w:t xml:space="preserve"> </w:t>
      </w:r>
      <w:r>
        <w:rPr/>
        <w:t>responsible</w:t>
      </w:r>
      <w:r>
        <w:rPr>
          <w:spacing w:val="-2"/>
        </w:rPr>
        <w:t xml:space="preserve"> </w:t>
      </w:r>
      <w:r>
        <w:rPr/>
        <w:t>for</w:t>
      </w:r>
      <w:r>
        <w:rPr>
          <w:spacing w:val="-2"/>
        </w:rPr>
        <w:t xml:space="preserve"> </w:t>
      </w:r>
      <w:r>
        <w:rPr/>
        <w:t>providing</w:t>
      </w:r>
      <w:r>
        <w:rPr>
          <w:spacing w:val="-2"/>
        </w:rPr>
        <w:t xml:space="preserve"> </w:t>
      </w:r>
      <w:r>
        <w:rPr/>
        <w:t>appropriate</w:t>
      </w:r>
      <w:r>
        <w:rPr>
          <w:spacing w:val="-2"/>
        </w:rPr>
        <w:t xml:space="preserve"> </w:t>
      </w:r>
      <w:r>
        <w:rPr/>
        <w:t>training</w:t>
      </w:r>
      <w:r>
        <w:rPr>
          <w:spacing w:val="-2"/>
        </w:rPr>
        <w:t xml:space="preserve"> </w:t>
      </w:r>
      <w:r>
        <w:rPr/>
        <w:t>to</w:t>
      </w:r>
      <w:r>
        <w:rPr>
          <w:spacing w:val="-2"/>
        </w:rPr>
        <w:t xml:space="preserve"> </w:t>
      </w:r>
      <w:r>
        <w:rPr/>
        <w:t>the</w:t>
      </w:r>
      <w:r>
        <w:rPr>
          <w:spacing w:val="-3"/>
        </w:rPr>
        <w:t xml:space="preserve"> </w:t>
      </w:r>
      <w:r>
        <w:rPr/>
        <w:t>participant</w:t>
      </w:r>
      <w:r>
        <w:rPr>
          <w:spacing w:val="-2"/>
        </w:rPr>
        <w:t xml:space="preserve"> </w:t>
      </w:r>
      <w:r>
        <w:rPr/>
        <w:t>at</w:t>
      </w:r>
      <w:r>
        <w:rPr>
          <w:spacing w:val="-2"/>
        </w:rPr>
        <w:t xml:space="preserve"> </w:t>
      </w:r>
      <w:r>
        <w:rPr/>
        <w:t>the relevant</w:t>
      </w:r>
      <w:r>
        <w:rPr>
          <w:spacing w:val="-1"/>
        </w:rPr>
        <w:t xml:space="preserve"> </w:t>
      </w:r>
      <w:r>
        <w:rPr/>
        <w:t>visits,</w:t>
      </w:r>
      <w:r>
        <w:rPr>
          <w:spacing w:val="-1"/>
        </w:rPr>
        <w:t xml:space="preserve"> </w:t>
      </w:r>
      <w:r>
        <w:rPr/>
        <w:t>enabling</w:t>
      </w:r>
      <w:r>
        <w:rPr>
          <w:spacing w:val="-1"/>
        </w:rPr>
        <w:t xml:space="preserve"> </w:t>
      </w:r>
      <w:r>
        <w:rPr/>
        <w:t>the</w:t>
      </w:r>
      <w:r>
        <w:rPr>
          <w:spacing w:val="-1"/>
        </w:rPr>
        <w:t xml:space="preserve"> </w:t>
      </w:r>
      <w:r>
        <w:rPr/>
        <w:t>participants</w:t>
      </w:r>
      <w:r>
        <w:rPr>
          <w:spacing w:val="-2"/>
        </w:rPr>
        <w:t xml:space="preserve"> </w:t>
      </w:r>
      <w:r>
        <w:rPr/>
        <w:t>to</w:t>
      </w:r>
      <w:r>
        <w:rPr>
          <w:spacing w:val="-1"/>
        </w:rPr>
        <w:t xml:space="preserve"> </w:t>
      </w:r>
      <w:r>
        <w:rPr/>
        <w:t>change the</w:t>
      </w:r>
      <w:r>
        <w:rPr>
          <w:spacing w:val="-1"/>
        </w:rPr>
        <w:t xml:space="preserve"> </w:t>
      </w:r>
      <w:r>
        <w:rPr/>
        <w:t>sensor</w:t>
      </w:r>
      <w:r>
        <w:rPr>
          <w:spacing w:val="-1"/>
        </w:rPr>
        <w:t xml:space="preserve"> </w:t>
      </w:r>
      <w:r>
        <w:rPr/>
        <w:t>by</w:t>
      </w:r>
      <w:r>
        <w:rPr>
          <w:spacing w:val="-1"/>
        </w:rPr>
        <w:t xml:space="preserve"> </w:t>
      </w:r>
      <w:r>
        <w:rPr/>
        <w:t>themselves. For</w:t>
      </w:r>
      <w:r>
        <w:rPr>
          <w:spacing w:val="-1"/>
        </w:rPr>
        <w:t xml:space="preserve"> </w:t>
      </w:r>
      <w:r>
        <w:rPr/>
        <w:t>information</w:t>
      </w:r>
      <w:r>
        <w:rPr>
          <w:spacing w:val="-1"/>
        </w:rPr>
        <w:t xml:space="preserve"> </w:t>
      </w:r>
      <w:r>
        <w:rPr/>
        <w:t>on fitting and changing of the CGM sensor, please refer to the Investigator’s CGM manual and participant CGM guide provided.</w:t>
      </w:r>
    </w:p>
    <w:p>
      <w:pPr>
        <w:pStyle w:val="BodyText"/>
        <w:spacing w:lineRule="auto" w:line="264" w:before="239" w:after="0"/>
        <w:rPr/>
      </w:pPr>
      <w:r>
        <w:rPr/>
        <w:t>Participants</w:t>
      </w:r>
      <w:r>
        <w:rPr>
          <w:spacing w:val="-4"/>
        </w:rPr>
        <w:t xml:space="preserve"> </w:t>
      </w:r>
      <w:r>
        <w:rPr/>
        <w:t>must</w:t>
      </w:r>
      <w:r>
        <w:rPr>
          <w:spacing w:val="-3"/>
        </w:rPr>
        <w:t xml:space="preserve"> </w:t>
      </w:r>
      <w:r>
        <w:rPr/>
        <w:t>be</w:t>
      </w:r>
      <w:r>
        <w:rPr>
          <w:spacing w:val="-3"/>
        </w:rPr>
        <w:t xml:space="preserve"> </w:t>
      </w:r>
      <w:r>
        <w:rPr/>
        <w:t>instructed</w:t>
      </w:r>
      <w:r>
        <w:rPr>
          <w:spacing w:val="-3"/>
        </w:rPr>
        <w:t xml:space="preserve"> </w:t>
      </w:r>
      <w:r>
        <w:rPr/>
        <w:t>to</w:t>
      </w:r>
      <w:r>
        <w:rPr>
          <w:spacing w:val="-3"/>
        </w:rPr>
        <w:t xml:space="preserve"> </w:t>
      </w:r>
      <w:r>
        <w:rPr/>
        <w:t>remove</w:t>
      </w:r>
      <w:r>
        <w:rPr>
          <w:spacing w:val="-3"/>
        </w:rPr>
        <w:t xml:space="preserve"> </w:t>
      </w:r>
      <w:r>
        <w:rPr/>
        <w:t>the</w:t>
      </w:r>
      <w:r>
        <w:rPr>
          <w:spacing w:val="-4"/>
        </w:rPr>
        <w:t xml:space="preserve"> </w:t>
      </w:r>
      <w:r>
        <w:rPr/>
        <w:t>CGM</w:t>
      </w:r>
      <w:r>
        <w:rPr>
          <w:spacing w:val="-4"/>
        </w:rPr>
        <w:t xml:space="preserve"> </w:t>
      </w:r>
      <w:r>
        <w:rPr/>
        <w:t>sensor</w:t>
      </w:r>
      <w:r>
        <w:rPr>
          <w:spacing w:val="-4"/>
        </w:rPr>
        <w:t xml:space="preserve"> </w:t>
      </w:r>
      <w:r>
        <w:rPr/>
        <w:t>prior</w:t>
      </w:r>
      <w:r>
        <w:rPr>
          <w:spacing w:val="-4"/>
        </w:rPr>
        <w:t xml:space="preserve"> </w:t>
      </w:r>
      <w:r>
        <w:rPr/>
        <w:t>to</w:t>
      </w:r>
      <w:r>
        <w:rPr>
          <w:spacing w:val="-3"/>
        </w:rPr>
        <w:t xml:space="preserve"> </w:t>
      </w:r>
      <w:r>
        <w:rPr/>
        <w:t>an</w:t>
      </w:r>
      <w:r>
        <w:rPr>
          <w:spacing w:val="-3"/>
        </w:rPr>
        <w:t xml:space="preserve"> </w:t>
      </w:r>
      <w:r>
        <w:rPr/>
        <w:t>x-ray,</w:t>
      </w:r>
      <w:r>
        <w:rPr>
          <w:spacing w:val="-3"/>
        </w:rPr>
        <w:t xml:space="preserve"> </w:t>
      </w:r>
      <w:r>
        <w:rPr/>
        <w:t>magnetic</w:t>
      </w:r>
      <w:r>
        <w:rPr>
          <w:spacing w:val="-4"/>
        </w:rPr>
        <w:t xml:space="preserve"> </w:t>
      </w:r>
      <w:r>
        <w:rPr/>
        <w:t>resonance imaging, computed tomography scan or diathermy (high-frequency electrical heat) treatment.</w:t>
      </w:r>
    </w:p>
    <w:p>
      <w:pPr>
        <w:pStyle w:val="Heading2"/>
        <w:ind w:hanging="0" w:start="156"/>
        <w:jc w:val="both"/>
        <w:rPr/>
      </w:pPr>
      <w:bookmarkStart w:id="76" w:name="_bookmark76"/>
      <w:bookmarkEnd w:id="76"/>
      <w:r>
        <w:rPr/>
        <w:t>Table</w:t>
      </w:r>
      <w:r>
        <w:rPr>
          <w:spacing w:val="-1"/>
        </w:rPr>
        <w:t xml:space="preserve"> </w:t>
      </w:r>
      <w:r>
        <w:rPr/>
        <w:t>8-2</w:t>
      </w:r>
      <w:r>
        <w:rPr>
          <w:spacing w:val="69"/>
        </w:rPr>
        <w:t xml:space="preserve">   </w:t>
      </w:r>
      <w:r>
        <w:rPr/>
        <w:t>CGM</w:t>
      </w:r>
      <w:r>
        <w:rPr>
          <w:spacing w:val="-1"/>
        </w:rPr>
        <w:t xml:space="preserve"> </w:t>
      </w:r>
      <w:r>
        <w:rPr/>
        <w:t>fitting</w:t>
      </w:r>
      <w:r>
        <w:rPr>
          <w:spacing w:val="-1"/>
        </w:rPr>
        <w:t xml:space="preserve"> </w:t>
      </w:r>
      <w:r>
        <w:rPr/>
        <w:t>and CGM</w:t>
      </w:r>
      <w:r>
        <w:rPr>
          <w:spacing w:val="-1"/>
        </w:rPr>
        <w:t xml:space="preserve"> </w:t>
      </w:r>
      <w:r>
        <w:rPr/>
        <w:t>data</w:t>
      </w:r>
      <w:r>
        <w:rPr>
          <w:spacing w:val="-1"/>
        </w:rPr>
        <w:t xml:space="preserve"> </w:t>
      </w:r>
      <w:r>
        <w:rPr/>
        <w:t>upload</w:t>
      </w:r>
      <w:r>
        <w:rPr>
          <w:spacing w:val="1"/>
        </w:rPr>
        <w:t xml:space="preserve"> </w:t>
      </w:r>
      <w:r>
        <w:rPr>
          <w:spacing w:val="-2"/>
        </w:rPr>
        <w:t>schedule</w:t>
      </w:r>
    </w:p>
    <w:p>
      <w:pPr>
        <w:pStyle w:val="BodyText"/>
        <w:spacing w:before="9" w:after="0"/>
        <w:ind w:start="0"/>
        <w:rPr>
          <w:b/>
          <w:sz w:val="7"/>
        </w:rPr>
      </w:pPr>
      <w:r>
        <w:rPr>
          <w:b/>
          <w:sz w:val="7"/>
        </w:rPr>
      </w:r>
    </w:p>
    <w:tbl>
      <w:tblPr>
        <w:tblW w:w="9600"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260"/>
        <w:gridCol w:w="2269"/>
        <w:gridCol w:w="2671"/>
        <w:gridCol w:w="2400"/>
      </w:tblGrid>
      <w:tr>
        <w:trPr>
          <w:trHeight w:val="343" w:hRule="atLeast"/>
        </w:trPr>
        <w:tc>
          <w:tcPr>
            <w:tcW w:w="2260" w:type="dxa"/>
            <w:tcBorders>
              <w:top w:val="single" w:sz="4" w:space="0" w:color="000000"/>
              <w:start w:val="single" w:sz="4" w:space="0" w:color="000000"/>
              <w:bottom w:val="single" w:sz="4" w:space="0" w:color="000000"/>
              <w:end w:val="single" w:sz="4" w:space="0" w:color="000000"/>
            </w:tcBorders>
          </w:tcPr>
          <w:p>
            <w:pPr>
              <w:pStyle w:val="TableParagraph"/>
              <w:rPr/>
            </w:pPr>
            <w:r>
              <w:rPr/>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b/>
                <w:sz w:val="20"/>
              </w:rPr>
            </w:pPr>
            <w:r>
              <w:rPr>
                <w:b/>
                <w:sz w:val="20"/>
              </w:rPr>
              <w:t>Fit</w:t>
            </w:r>
            <w:r>
              <w:rPr>
                <w:b/>
                <w:spacing w:val="-4"/>
                <w:sz w:val="20"/>
              </w:rPr>
              <w:t xml:space="preserve"> </w:t>
            </w:r>
            <w:r>
              <w:rPr>
                <w:b/>
                <w:sz w:val="20"/>
              </w:rPr>
              <w:t>new</w:t>
            </w:r>
            <w:r>
              <w:rPr>
                <w:b/>
                <w:spacing w:val="-4"/>
                <w:sz w:val="20"/>
              </w:rPr>
              <w:t xml:space="preserve"> </w:t>
            </w:r>
            <w:r>
              <w:rPr>
                <w:b/>
                <w:spacing w:val="-5"/>
                <w:sz w:val="20"/>
              </w:rPr>
              <w:t>CGM</w:t>
            </w:r>
          </w:p>
        </w:tc>
        <w:tc>
          <w:tcPr>
            <w:tcW w:w="267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8"/>
              <w:rPr>
                <w:b/>
                <w:sz w:val="20"/>
              </w:rPr>
            </w:pPr>
            <w:r>
              <w:rPr>
                <w:b/>
                <w:sz w:val="20"/>
              </w:rPr>
              <w:t>Remove</w:t>
            </w:r>
            <w:r>
              <w:rPr>
                <w:b/>
                <w:spacing w:val="-3"/>
                <w:sz w:val="20"/>
              </w:rPr>
              <w:t xml:space="preserve"> </w:t>
            </w:r>
            <w:r>
              <w:rPr>
                <w:b/>
                <w:spacing w:val="-5"/>
                <w:sz w:val="20"/>
              </w:rPr>
              <w:t>CGM</w:t>
            </w:r>
          </w:p>
        </w:tc>
        <w:tc>
          <w:tcPr>
            <w:tcW w:w="240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8"/>
              <w:rPr>
                <w:b/>
                <w:sz w:val="20"/>
              </w:rPr>
            </w:pPr>
            <w:r>
              <w:rPr>
                <w:b/>
                <w:sz w:val="20"/>
              </w:rPr>
              <w:t>Upload</w:t>
            </w:r>
            <w:r>
              <w:rPr>
                <w:b/>
                <w:spacing w:val="-7"/>
                <w:sz w:val="20"/>
              </w:rPr>
              <w:t xml:space="preserve"> </w:t>
            </w:r>
            <w:r>
              <w:rPr>
                <w:b/>
                <w:spacing w:val="-2"/>
                <w:sz w:val="20"/>
              </w:rPr>
              <w:t>CGM/data</w:t>
            </w:r>
          </w:p>
        </w:tc>
      </w:tr>
      <w:tr>
        <w:trPr>
          <w:trHeight w:val="345" w:hRule="atLeast"/>
        </w:trPr>
        <w:tc>
          <w:tcPr>
            <w:tcW w:w="2260"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CGM</w:t>
            </w:r>
            <w:r>
              <w:rPr>
                <w:spacing w:val="-5"/>
                <w:sz w:val="20"/>
              </w:rPr>
              <w:t xml:space="preserve"> </w:t>
            </w:r>
            <w:r>
              <w:rPr>
                <w:sz w:val="20"/>
              </w:rPr>
              <w:t>period</w:t>
            </w:r>
            <w:r>
              <w:rPr>
                <w:spacing w:val="-4"/>
                <w:sz w:val="20"/>
              </w:rPr>
              <w:t xml:space="preserve"> </w:t>
            </w:r>
            <w:r>
              <w:rPr>
                <w:spacing w:val="-10"/>
                <w:sz w:val="20"/>
              </w:rPr>
              <w:t>1</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pacing w:val="-5"/>
                <w:sz w:val="20"/>
              </w:rPr>
              <w:t>V1C</w:t>
            </w:r>
          </w:p>
        </w:tc>
        <w:tc>
          <w:tcPr>
            <w:tcW w:w="267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8"/>
              <w:rPr>
                <w:sz w:val="20"/>
              </w:rPr>
            </w:pPr>
            <w:r>
              <w:rPr>
                <w:spacing w:val="-4"/>
                <w:sz w:val="20"/>
              </w:rPr>
              <w:t>V2D1</w:t>
            </w:r>
          </w:p>
        </w:tc>
        <w:tc>
          <w:tcPr>
            <w:tcW w:w="2400"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8"/>
              <w:rPr>
                <w:sz w:val="20"/>
              </w:rPr>
            </w:pPr>
            <w:r>
              <w:rPr>
                <w:spacing w:val="-4"/>
                <w:sz w:val="20"/>
              </w:rPr>
              <w:t>V2D1</w:t>
            </w:r>
          </w:p>
        </w:tc>
      </w:tr>
      <w:tr>
        <w:trPr>
          <w:trHeight w:val="342" w:hRule="atLeast"/>
        </w:trPr>
        <w:tc>
          <w:tcPr>
            <w:tcW w:w="226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CGM</w:t>
            </w:r>
            <w:r>
              <w:rPr>
                <w:spacing w:val="-5"/>
                <w:sz w:val="20"/>
              </w:rPr>
              <w:t xml:space="preserve"> </w:t>
            </w:r>
            <w:r>
              <w:rPr>
                <w:sz w:val="20"/>
              </w:rPr>
              <w:t>period</w:t>
            </w:r>
            <w:r>
              <w:rPr>
                <w:spacing w:val="-4"/>
                <w:sz w:val="20"/>
              </w:rPr>
              <w:t xml:space="preserve"> </w:t>
            </w:r>
            <w:r>
              <w:rPr>
                <w:spacing w:val="-10"/>
                <w:sz w:val="20"/>
              </w:rPr>
              <w:t>2</w:t>
            </w:r>
          </w:p>
        </w:tc>
        <w:tc>
          <w:tcPr>
            <w:tcW w:w="226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pacing w:val="-5"/>
                <w:sz w:val="20"/>
              </w:rPr>
              <w:t>V14</w:t>
            </w:r>
          </w:p>
        </w:tc>
        <w:tc>
          <w:tcPr>
            <w:tcW w:w="267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8"/>
              <w:rPr>
                <w:sz w:val="20"/>
              </w:rPr>
            </w:pPr>
            <w:r>
              <w:rPr>
                <w:spacing w:val="-4"/>
                <w:sz w:val="20"/>
              </w:rPr>
              <w:t>V15D4</w:t>
            </w:r>
          </w:p>
        </w:tc>
        <w:tc>
          <w:tcPr>
            <w:tcW w:w="240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8"/>
              <w:rPr>
                <w:sz w:val="20"/>
              </w:rPr>
            </w:pPr>
            <w:r>
              <w:rPr>
                <w:spacing w:val="-4"/>
                <w:sz w:val="20"/>
              </w:rPr>
              <w:t>V15D4</w:t>
            </w:r>
          </w:p>
        </w:tc>
      </w:tr>
    </w:tbl>
    <w:p>
      <w:pPr>
        <w:pStyle w:val="Normal"/>
        <w:spacing w:before="240" w:after="0"/>
        <w:ind w:start="156"/>
        <w:jc w:val="both"/>
        <w:rPr>
          <w:b/>
          <w:sz w:val="24"/>
        </w:rPr>
      </w:pPr>
      <w:r>
        <w:rPr>
          <w:b/>
          <w:sz w:val="24"/>
        </w:rPr>
        <w:t>CGM</w:t>
      </w:r>
      <w:r>
        <w:rPr>
          <w:b/>
          <w:spacing w:val="-5"/>
          <w:sz w:val="24"/>
        </w:rPr>
        <w:t xml:space="preserve"> </w:t>
      </w:r>
      <w:r>
        <w:rPr>
          <w:b/>
          <w:sz w:val="24"/>
        </w:rPr>
        <w:t>sensor</w:t>
      </w:r>
      <w:r>
        <w:rPr>
          <w:b/>
          <w:spacing w:val="-1"/>
          <w:sz w:val="24"/>
        </w:rPr>
        <w:t xml:space="preserve"> </w:t>
      </w:r>
      <w:r>
        <w:rPr>
          <w:b/>
          <w:spacing w:val="-4"/>
          <w:sz w:val="24"/>
        </w:rPr>
        <w:t>check</w:t>
      </w:r>
    </w:p>
    <w:p>
      <w:pPr>
        <w:pStyle w:val="BodyText"/>
        <w:spacing w:lineRule="auto" w:line="264" w:before="149" w:after="0"/>
        <w:ind w:start="156" w:end="892"/>
        <w:jc w:val="both"/>
        <w:rPr/>
      </w:pPr>
      <w:r>
        <w:rPr/>
        <w:t>The</w:t>
      </w:r>
      <w:r>
        <w:rPr>
          <w:spacing w:val="-1"/>
        </w:rPr>
        <w:t xml:space="preserve"> </w:t>
      </w:r>
      <w:r>
        <w:rPr/>
        <w:t>Dexcom G7</w:t>
      </w:r>
      <w:r>
        <w:rPr>
          <w:vertAlign w:val="superscript"/>
        </w:rPr>
        <w:t>®</w:t>
      </w:r>
      <w:r>
        <w:rPr/>
        <w:t xml:space="preserve"> sensor has an in-use period of 10 days. The sensor will automatically stop recording</w:t>
      </w:r>
      <w:r>
        <w:rPr>
          <w:spacing w:val="-3"/>
        </w:rPr>
        <w:t xml:space="preserve"> </w:t>
      </w:r>
      <w:r>
        <w:rPr/>
        <w:t>data</w:t>
      </w:r>
      <w:r>
        <w:rPr>
          <w:spacing w:val="-3"/>
        </w:rPr>
        <w:t xml:space="preserve"> </w:t>
      </w:r>
      <w:r>
        <w:rPr/>
        <w:t>exactly</w:t>
      </w:r>
      <w:r>
        <w:rPr>
          <w:spacing w:val="-2"/>
        </w:rPr>
        <w:t xml:space="preserve"> </w:t>
      </w:r>
      <w:r>
        <w:rPr/>
        <w:t>10</w:t>
      </w:r>
      <w:r>
        <w:rPr>
          <w:spacing w:val="-1"/>
        </w:rPr>
        <w:t xml:space="preserve"> </w:t>
      </w:r>
      <w:r>
        <w:rPr/>
        <w:t>days</w:t>
      </w:r>
      <w:r>
        <w:rPr>
          <w:spacing w:val="-3"/>
        </w:rPr>
        <w:t xml:space="preserve"> </w:t>
      </w:r>
      <w:r>
        <w:rPr/>
        <w:t>and</w:t>
      </w:r>
      <w:r>
        <w:rPr>
          <w:spacing w:val="-3"/>
        </w:rPr>
        <w:t xml:space="preserve"> </w:t>
      </w:r>
      <w:r>
        <w:rPr/>
        <w:t>12</w:t>
      </w:r>
      <w:r>
        <w:rPr>
          <w:spacing w:val="-3"/>
        </w:rPr>
        <w:t xml:space="preserve"> </w:t>
      </w:r>
      <w:r>
        <w:rPr/>
        <w:t>hours</w:t>
      </w:r>
      <w:r>
        <w:rPr>
          <w:spacing w:val="-3"/>
        </w:rPr>
        <w:t xml:space="preserve"> </w:t>
      </w:r>
      <w:r>
        <w:rPr/>
        <w:t>after</w:t>
      </w:r>
      <w:r>
        <w:rPr>
          <w:spacing w:val="-3"/>
        </w:rPr>
        <w:t xml:space="preserve"> </w:t>
      </w:r>
      <w:r>
        <w:rPr/>
        <w:t>sensor</w:t>
      </w:r>
      <w:r>
        <w:rPr>
          <w:spacing w:val="-3"/>
        </w:rPr>
        <w:t xml:space="preserve"> </w:t>
      </w:r>
      <w:r>
        <w:rPr/>
        <w:t>start.</w:t>
      </w:r>
      <w:r>
        <w:rPr>
          <w:spacing w:val="-3"/>
        </w:rPr>
        <w:t xml:space="preserve"> </w:t>
      </w:r>
      <w:r>
        <w:rPr/>
        <w:t>This</w:t>
      </w:r>
      <w:r>
        <w:rPr>
          <w:spacing w:val="-4"/>
        </w:rPr>
        <w:t xml:space="preserve"> </w:t>
      </w:r>
      <w:r>
        <w:rPr/>
        <w:t>must</w:t>
      </w:r>
      <w:r>
        <w:rPr>
          <w:spacing w:val="-3"/>
        </w:rPr>
        <w:t xml:space="preserve"> </w:t>
      </w:r>
      <w:r>
        <w:rPr/>
        <w:t>be</w:t>
      </w:r>
      <w:r>
        <w:rPr>
          <w:spacing w:val="-3"/>
        </w:rPr>
        <w:t xml:space="preserve"> </w:t>
      </w:r>
      <w:r>
        <w:rPr/>
        <w:t>considered</w:t>
      </w:r>
      <w:r>
        <w:rPr>
          <w:spacing w:val="-3"/>
        </w:rPr>
        <w:t xml:space="preserve"> </w:t>
      </w:r>
      <w:r>
        <w:rPr/>
        <w:t>when scheduling the site visits.</w:t>
      </w:r>
    </w:p>
    <w:p>
      <w:pPr>
        <w:pStyle w:val="BodyText"/>
        <w:spacing w:lineRule="auto" w:line="264" w:before="239" w:after="0"/>
        <w:ind w:start="156" w:end="173"/>
        <w:rPr/>
      </w:pPr>
      <w:r>
        <w:rPr/>
        <w:t>The site staff must ensure that the participant has fitted the sensor correctly and that the CGM receiver</w:t>
      </w:r>
      <w:r>
        <w:rPr>
          <w:spacing w:val="-3"/>
        </w:rPr>
        <w:t xml:space="preserve"> </w:t>
      </w:r>
      <w:r>
        <w:rPr/>
        <w:t>is</w:t>
      </w:r>
      <w:r>
        <w:rPr>
          <w:spacing w:val="-3"/>
        </w:rPr>
        <w:t xml:space="preserve"> </w:t>
      </w:r>
      <w:r>
        <w:rPr/>
        <w:t>working.</w:t>
      </w:r>
      <w:r>
        <w:rPr>
          <w:spacing w:val="-2"/>
        </w:rPr>
        <w:t xml:space="preserve"> </w:t>
      </w:r>
      <w:r>
        <w:rPr/>
        <w:t>This will</w:t>
      </w:r>
      <w:r>
        <w:rPr>
          <w:spacing w:val="-2"/>
        </w:rPr>
        <w:t xml:space="preserve"> </w:t>
      </w:r>
      <w:r>
        <w:rPr/>
        <w:t>be</w:t>
      </w:r>
      <w:r>
        <w:rPr>
          <w:spacing w:val="-3"/>
        </w:rPr>
        <w:t xml:space="preserve"> </w:t>
      </w:r>
      <w:r>
        <w:rPr/>
        <w:t>done</w:t>
      </w:r>
      <w:r>
        <w:rPr>
          <w:spacing w:val="-3"/>
        </w:rPr>
        <w:t xml:space="preserve"> </w:t>
      </w:r>
      <w:r>
        <w:rPr/>
        <w:t>during</w:t>
      </w:r>
      <w:r>
        <w:rPr>
          <w:spacing w:val="-2"/>
        </w:rPr>
        <w:t xml:space="preserve"> </w:t>
      </w:r>
      <w:r>
        <w:rPr/>
        <w:t>the</w:t>
      </w:r>
      <w:r>
        <w:rPr>
          <w:spacing w:val="-3"/>
        </w:rPr>
        <w:t xml:space="preserve"> </w:t>
      </w:r>
      <w:r>
        <w:rPr/>
        <w:t>site</w:t>
      </w:r>
      <w:r>
        <w:rPr>
          <w:spacing w:val="-3"/>
        </w:rPr>
        <w:t xml:space="preserve"> </w:t>
      </w:r>
      <w:r>
        <w:rPr/>
        <w:t>visit.</w:t>
      </w:r>
      <w:r>
        <w:rPr>
          <w:spacing w:val="-2"/>
        </w:rPr>
        <w:t xml:space="preserve"> </w:t>
      </w:r>
      <w:r>
        <w:rPr/>
        <w:t>In</w:t>
      </w:r>
      <w:r>
        <w:rPr>
          <w:spacing w:val="-2"/>
        </w:rPr>
        <w:t xml:space="preserve"> </w:t>
      </w:r>
      <w:r>
        <w:rPr/>
        <w:t>cases</w:t>
      </w:r>
      <w:r>
        <w:rPr>
          <w:spacing w:val="-3"/>
        </w:rPr>
        <w:t xml:space="preserve"> </w:t>
      </w:r>
      <w:r>
        <w:rPr/>
        <w:t>where</w:t>
      </w:r>
      <w:r>
        <w:rPr>
          <w:spacing w:val="-3"/>
        </w:rPr>
        <w:t xml:space="preserve"> </w:t>
      </w:r>
      <w:r>
        <w:rPr/>
        <w:t>the</w:t>
      </w:r>
      <w:r>
        <w:rPr>
          <w:spacing w:val="-3"/>
        </w:rPr>
        <w:t xml:space="preserve"> </w:t>
      </w:r>
      <w:r>
        <w:rPr/>
        <w:t>sensor</w:t>
      </w:r>
      <w:r>
        <w:rPr>
          <w:spacing w:val="-2"/>
        </w:rPr>
        <w:t xml:space="preserve"> </w:t>
      </w:r>
      <w:r>
        <w:rPr/>
        <w:t>is</w:t>
      </w:r>
      <w:r>
        <w:rPr>
          <w:spacing w:val="-3"/>
        </w:rPr>
        <w:t xml:space="preserve"> </w:t>
      </w:r>
      <w:r>
        <w:rPr/>
        <w:t>dislodged prematurely, the participants must be fitted with a new sensor as soon as possible.</w:t>
      </w:r>
    </w:p>
    <w:p>
      <w:pPr>
        <w:pStyle w:val="Heading2"/>
        <w:spacing w:before="241" w:after="0"/>
        <w:ind w:hanging="0" w:start="156"/>
        <w:jc w:val="both"/>
        <w:rPr/>
      </w:pPr>
      <w:r>
        <w:rPr/>
        <w:t>CGM</w:t>
      </w:r>
      <w:r>
        <w:rPr>
          <w:spacing w:val="-1"/>
        </w:rPr>
        <w:t xml:space="preserve"> </w:t>
      </w:r>
      <w:r>
        <w:rPr/>
        <w:t xml:space="preserve">data </w:t>
      </w:r>
      <w:r>
        <w:rPr>
          <w:spacing w:val="-2"/>
        </w:rPr>
        <w:t>upload</w:t>
      </w:r>
    </w:p>
    <w:p>
      <w:pPr>
        <w:pStyle w:val="BodyText"/>
        <w:spacing w:lineRule="auto" w:line="264" w:before="147" w:after="0"/>
        <w:ind w:start="156" w:end="991"/>
        <w:jc w:val="both"/>
        <w:rPr/>
      </w:pPr>
      <w:r>
        <w:rPr/>
        <w:t>CGM</w:t>
      </w:r>
      <w:r>
        <w:rPr>
          <w:spacing w:val="-3"/>
        </w:rPr>
        <w:t xml:space="preserve"> </w:t>
      </w:r>
      <w:r>
        <w:rPr/>
        <w:t>data</w:t>
      </w:r>
      <w:r>
        <w:rPr>
          <w:spacing w:val="-2"/>
        </w:rPr>
        <w:t xml:space="preserve"> </w:t>
      </w:r>
      <w:r>
        <w:rPr/>
        <w:t>must</w:t>
      </w:r>
      <w:r>
        <w:rPr>
          <w:spacing w:val="-2"/>
        </w:rPr>
        <w:t xml:space="preserve"> </w:t>
      </w:r>
      <w:r>
        <w:rPr/>
        <w:t>be</w:t>
      </w:r>
      <w:r>
        <w:rPr>
          <w:spacing w:val="-3"/>
        </w:rPr>
        <w:t xml:space="preserve"> </w:t>
      </w:r>
      <w:r>
        <w:rPr/>
        <w:t>uploaded</w:t>
      </w:r>
      <w:r>
        <w:rPr>
          <w:spacing w:val="-2"/>
        </w:rPr>
        <w:t xml:space="preserve"> </w:t>
      </w:r>
      <w:r>
        <w:rPr/>
        <w:t>at</w:t>
      </w:r>
      <w:r>
        <w:rPr>
          <w:spacing w:val="-2"/>
        </w:rPr>
        <w:t xml:space="preserve"> </w:t>
      </w:r>
      <w:r>
        <w:rPr/>
        <w:t>the</w:t>
      </w:r>
      <w:r>
        <w:rPr>
          <w:spacing w:val="-3"/>
        </w:rPr>
        <w:t xml:space="preserve"> </w:t>
      </w:r>
      <w:r>
        <w:rPr/>
        <w:t>site</w:t>
      </w:r>
      <w:r>
        <w:rPr>
          <w:spacing w:val="-3"/>
        </w:rPr>
        <w:t xml:space="preserve"> </w:t>
      </w:r>
      <w:r>
        <w:rPr/>
        <w:t>by</w:t>
      </w:r>
      <w:r>
        <w:rPr>
          <w:spacing w:val="-2"/>
        </w:rPr>
        <w:t xml:space="preserve"> </w:t>
      </w:r>
      <w:r>
        <w:rPr/>
        <w:t>the</w:t>
      </w:r>
      <w:r>
        <w:rPr>
          <w:spacing w:val="-2"/>
        </w:rPr>
        <w:t xml:space="preserve"> </w:t>
      </w:r>
      <w:r>
        <w:rPr/>
        <w:t>site</w:t>
      </w:r>
      <w:r>
        <w:rPr>
          <w:spacing w:val="-1"/>
        </w:rPr>
        <w:t xml:space="preserve"> </w:t>
      </w:r>
      <w:r>
        <w:rPr/>
        <w:t>staff</w:t>
      </w:r>
      <w:r>
        <w:rPr>
          <w:spacing w:val="-2"/>
        </w:rPr>
        <w:t xml:space="preserve"> </w:t>
      </w:r>
      <w:r>
        <w:rPr/>
        <w:t>via</w:t>
      </w:r>
      <w:r>
        <w:rPr>
          <w:spacing w:val="-4"/>
        </w:rPr>
        <w:t xml:space="preserve"> </w:t>
      </w:r>
      <w:r>
        <w:rPr/>
        <w:t>the</w:t>
      </w:r>
      <w:r>
        <w:rPr>
          <w:spacing w:val="-2"/>
        </w:rPr>
        <w:t xml:space="preserve"> </w:t>
      </w:r>
      <w:r>
        <w:rPr/>
        <w:t>CGM</w:t>
      </w:r>
      <w:r>
        <w:rPr>
          <w:spacing w:val="-3"/>
        </w:rPr>
        <w:t xml:space="preserve"> </w:t>
      </w:r>
      <w:r>
        <w:rPr/>
        <w:t>software</w:t>
      </w:r>
      <w:r>
        <w:rPr>
          <w:spacing w:val="-4"/>
        </w:rPr>
        <w:t xml:space="preserve"> </w:t>
      </w:r>
      <w:r>
        <w:rPr/>
        <w:t>following</w:t>
      </w:r>
      <w:r>
        <w:rPr>
          <w:spacing w:val="-2"/>
        </w:rPr>
        <w:t xml:space="preserve"> </w:t>
      </w:r>
      <w:r>
        <w:rPr/>
        <w:t>the instruction provided to the sites. The upload will be documented by the system directly.</w:t>
      </w:r>
    </w:p>
    <w:p>
      <w:pPr>
        <w:pStyle w:val="BodyText"/>
        <w:spacing w:lineRule="auto" w:line="264" w:before="240" w:after="0"/>
        <w:ind w:start="156" w:end="173"/>
        <w:rPr/>
      </w:pPr>
      <w:r>
        <w:rPr/>
        <w:t>All data collected from the CGM will be sent to and processed by the Sponsor A’s CGM supplier,</w:t>
      </w:r>
      <w:r>
        <w:rPr>
          <w:spacing w:val="-3"/>
        </w:rPr>
        <w:t xml:space="preserve"> </w:t>
      </w:r>
      <w:r>
        <w:rPr/>
        <w:t>as</w:t>
      </w:r>
      <w:r>
        <w:rPr>
          <w:spacing w:val="-4"/>
        </w:rPr>
        <w:t xml:space="preserve"> </w:t>
      </w:r>
      <w:r>
        <w:rPr/>
        <w:t>outlined</w:t>
      </w:r>
      <w:r>
        <w:rPr>
          <w:spacing w:val="-3"/>
        </w:rPr>
        <w:t xml:space="preserve"> </w:t>
      </w:r>
      <w:r>
        <w:rPr/>
        <w:t>in</w:t>
      </w:r>
      <w:r>
        <w:rPr>
          <w:spacing w:val="-3"/>
        </w:rPr>
        <w:t xml:space="preserve"> </w:t>
      </w:r>
      <w:r>
        <w:rPr/>
        <w:t>the</w:t>
      </w:r>
      <w:r>
        <w:rPr>
          <w:spacing w:val="-4"/>
        </w:rPr>
        <w:t xml:space="preserve"> </w:t>
      </w:r>
      <w:r>
        <w:rPr/>
        <w:t>contract.</w:t>
      </w:r>
      <w:r>
        <w:rPr>
          <w:spacing w:val="-3"/>
        </w:rPr>
        <w:t xml:space="preserve"> </w:t>
      </w:r>
      <w:r>
        <w:rPr/>
        <w:t>The</w:t>
      </w:r>
      <w:r>
        <w:rPr>
          <w:spacing w:val="-4"/>
        </w:rPr>
        <w:t xml:space="preserve"> </w:t>
      </w:r>
      <w:r>
        <w:rPr/>
        <w:t>CGM</w:t>
      </w:r>
      <w:r>
        <w:rPr>
          <w:spacing w:val="-4"/>
        </w:rPr>
        <w:t xml:space="preserve"> </w:t>
      </w:r>
      <w:r>
        <w:rPr/>
        <w:t>device</w:t>
      </w:r>
      <w:r>
        <w:rPr>
          <w:spacing w:val="-5"/>
        </w:rPr>
        <w:t xml:space="preserve"> </w:t>
      </w:r>
      <w:r>
        <w:rPr/>
        <w:t>manufacturer,</w:t>
      </w:r>
      <w:r>
        <w:rPr>
          <w:spacing w:val="-3"/>
        </w:rPr>
        <w:t xml:space="preserve"> </w:t>
      </w:r>
      <w:r>
        <w:rPr/>
        <w:t>will</w:t>
      </w:r>
      <w:r>
        <w:rPr>
          <w:spacing w:val="-3"/>
        </w:rPr>
        <w:t xml:space="preserve"> </w:t>
      </w:r>
      <w:r>
        <w:rPr/>
        <w:t>not</w:t>
      </w:r>
      <w:r>
        <w:rPr>
          <w:spacing w:val="-3"/>
        </w:rPr>
        <w:t xml:space="preserve"> </w:t>
      </w:r>
      <w:r>
        <w:rPr/>
        <w:t>receive</w:t>
      </w:r>
      <w:r>
        <w:rPr>
          <w:spacing w:val="-3"/>
        </w:rPr>
        <w:t xml:space="preserve"> </w:t>
      </w:r>
      <w:r>
        <w:rPr/>
        <w:t>or</w:t>
      </w:r>
      <w:r>
        <w:rPr>
          <w:spacing w:val="-3"/>
        </w:rPr>
        <w:t xml:space="preserve"> </w:t>
      </w:r>
      <w:r>
        <w:rPr/>
        <w:t>access</w:t>
      </w:r>
      <w:r>
        <w:rPr>
          <w:spacing w:val="-1"/>
        </w:rPr>
        <w:t xml:space="preserve"> </w:t>
      </w:r>
      <w:r>
        <w:rPr/>
        <w:t>any study</w:t>
      </w:r>
      <w:r>
        <w:rPr>
          <w:spacing w:val="-2"/>
        </w:rPr>
        <w:t xml:space="preserve"> </w:t>
      </w:r>
      <w:r>
        <w:rPr/>
        <w:t>data.</w:t>
      </w:r>
      <w:r>
        <w:rPr>
          <w:spacing w:val="-2"/>
        </w:rPr>
        <w:t xml:space="preserve"> </w:t>
      </w:r>
      <w:r>
        <w:rPr/>
        <w:t>CGM</w:t>
      </w:r>
      <w:r>
        <w:rPr>
          <w:spacing w:val="-3"/>
        </w:rPr>
        <w:t xml:space="preserve"> </w:t>
      </w:r>
      <w:r>
        <w:rPr/>
        <w:t>data</w:t>
      </w:r>
      <w:r>
        <w:rPr>
          <w:spacing w:val="-2"/>
        </w:rPr>
        <w:t xml:space="preserve"> </w:t>
      </w:r>
      <w:r>
        <w:rPr/>
        <w:t>is</w:t>
      </w:r>
      <w:r>
        <w:rPr>
          <w:spacing w:val="-3"/>
        </w:rPr>
        <w:t xml:space="preserve"> </w:t>
      </w:r>
      <w:r>
        <w:rPr/>
        <w:t>transferred electronically</w:t>
      </w:r>
      <w:r>
        <w:rPr>
          <w:spacing w:val="-2"/>
        </w:rPr>
        <w:t xml:space="preserve"> </w:t>
      </w:r>
      <w:r>
        <w:rPr/>
        <w:t>from</w:t>
      </w:r>
      <w:r>
        <w:rPr>
          <w:spacing w:val="-2"/>
        </w:rPr>
        <w:t xml:space="preserve"> </w:t>
      </w:r>
      <w:r>
        <w:rPr/>
        <w:t>CGM</w:t>
      </w:r>
      <w:r>
        <w:rPr>
          <w:spacing w:val="-3"/>
        </w:rPr>
        <w:t xml:space="preserve"> </w:t>
      </w:r>
      <w:r>
        <w:rPr/>
        <w:t>supplier to</w:t>
      </w:r>
      <w:r>
        <w:rPr>
          <w:spacing w:val="-2"/>
        </w:rPr>
        <w:t xml:space="preserve"> </w:t>
      </w:r>
      <w:r>
        <w:rPr/>
        <w:t>Sponsor A</w:t>
      </w:r>
      <w:r>
        <w:rPr>
          <w:spacing w:val="-2"/>
        </w:rPr>
        <w:t xml:space="preserve"> </w:t>
      </w:r>
      <w:r>
        <w:rPr/>
        <w:t>on</w:t>
      </w:r>
      <w:r>
        <w:rPr>
          <w:spacing w:val="-2"/>
        </w:rPr>
        <w:t xml:space="preserve"> </w:t>
      </w:r>
      <w:r>
        <w:rPr/>
        <w:t xml:space="preserve">agreed </w:t>
      </w:r>
      <w:r>
        <w:rPr>
          <w:spacing w:val="-2"/>
        </w:rPr>
        <w:t>frequencies.</w:t>
      </w:r>
    </w:p>
    <w:p>
      <w:pPr>
        <w:pStyle w:val="BodyText"/>
        <w:spacing w:lineRule="auto" w:line="264" w:before="240" w:after="0"/>
        <w:ind w:start="156" w:end="173"/>
        <w:rPr/>
      </w:pPr>
      <w:r>
        <w:rPr/>
        <w:t>When</w:t>
      </w:r>
      <w:r>
        <w:rPr>
          <w:spacing w:val="-2"/>
        </w:rPr>
        <w:t xml:space="preserve"> </w:t>
      </w:r>
      <w:r>
        <w:rPr/>
        <w:t>the</w:t>
      </w:r>
      <w:r>
        <w:rPr>
          <w:spacing w:val="-2"/>
        </w:rPr>
        <w:t xml:space="preserve"> </w:t>
      </w:r>
      <w:r>
        <w:rPr/>
        <w:t>Dexcom</w:t>
      </w:r>
      <w:r>
        <w:rPr>
          <w:spacing w:val="-2"/>
        </w:rPr>
        <w:t xml:space="preserve"> </w:t>
      </w:r>
      <w:r>
        <w:rPr/>
        <w:t>G7</w:t>
      </w:r>
      <w:r>
        <w:rPr>
          <w:spacing w:val="-2"/>
        </w:rPr>
        <w:t xml:space="preserve"> </w:t>
      </w:r>
      <w:r>
        <w:rPr/>
        <w:t>receiver</w:t>
      </w:r>
      <w:r>
        <w:rPr>
          <w:spacing w:val="-4"/>
        </w:rPr>
        <w:t xml:space="preserve"> </w:t>
      </w:r>
      <w:r>
        <w:rPr/>
        <w:t>is</w:t>
      </w:r>
      <w:r>
        <w:rPr>
          <w:spacing w:val="-3"/>
        </w:rPr>
        <w:t xml:space="preserve"> </w:t>
      </w:r>
      <w:r>
        <w:rPr/>
        <w:t>activated,</w:t>
      </w:r>
      <w:r>
        <w:rPr>
          <w:spacing w:val="-2"/>
        </w:rPr>
        <w:t xml:space="preserve"> </w:t>
      </w:r>
      <w:r>
        <w:rPr/>
        <w:t>it</w:t>
      </w:r>
      <w:r>
        <w:rPr>
          <w:spacing w:val="-2"/>
        </w:rPr>
        <w:t xml:space="preserve"> </w:t>
      </w:r>
      <w:r>
        <w:rPr/>
        <w:t>displays</w:t>
      </w:r>
      <w:r>
        <w:rPr>
          <w:spacing w:val="-3"/>
        </w:rPr>
        <w:t xml:space="preserve"> </w:t>
      </w:r>
      <w:r>
        <w:rPr/>
        <w:t>Dexcom’s</w:t>
      </w:r>
      <w:r>
        <w:rPr>
          <w:spacing w:val="-3"/>
        </w:rPr>
        <w:t xml:space="preserve"> </w:t>
      </w:r>
      <w:r>
        <w:rPr/>
        <w:t>standard</w:t>
      </w:r>
      <w:r>
        <w:rPr>
          <w:spacing w:val="-2"/>
        </w:rPr>
        <w:t xml:space="preserve"> </w:t>
      </w:r>
      <w:r>
        <w:rPr/>
        <w:t>terms</w:t>
      </w:r>
      <w:r>
        <w:rPr>
          <w:spacing w:val="-3"/>
        </w:rPr>
        <w:t xml:space="preserve"> </w:t>
      </w:r>
      <w:r>
        <w:rPr/>
        <w:t>of</w:t>
      </w:r>
      <w:r>
        <w:rPr>
          <w:spacing w:val="-3"/>
        </w:rPr>
        <w:t xml:space="preserve"> </w:t>
      </w:r>
      <w:r>
        <w:rPr/>
        <w:t>use</w:t>
      </w:r>
      <w:r>
        <w:rPr>
          <w:spacing w:val="-3"/>
        </w:rPr>
        <w:t xml:space="preserve"> </w:t>
      </w:r>
      <w:r>
        <w:rPr/>
        <w:t>and</w:t>
      </w:r>
      <w:r>
        <w:rPr>
          <w:spacing w:val="-2"/>
        </w:rPr>
        <w:t xml:space="preserve"> </w:t>
      </w:r>
      <w:r>
        <w:rPr/>
        <w:t>privacy policy. This prompt is embedded in the firmware and cannot be removed or bypassed by the study team. Since Dexcom functions solely as a device manufacturer (not data processor) in this study, these terms do not apply to study data.</w:t>
      </w:r>
      <w:r>
        <w:rPr>
          <w:spacing w:val="40"/>
        </w:rPr>
        <w:t xml:space="preserve"> </w:t>
      </w:r>
      <w:r>
        <w:rPr/>
        <w:t xml:space="preserve">To avoid participant confusion, site staff will complete device setup before distribution. Participants receive information about personal data processing through the PIIC, in which they are informed that Dexcom privacy policy does not apply to this </w:t>
      </w:r>
      <w:r>
        <w:rPr>
          <w:spacing w:val="-2"/>
        </w:rPr>
        <w:t>study.</w:t>
      </w:r>
    </w:p>
    <w:p>
      <w:pPr>
        <w:pStyle w:val="BodyText"/>
        <w:spacing w:before="28" w:after="0"/>
        <w:ind w:start="0"/>
        <w:rPr/>
      </w:pPr>
      <w:r>
        <w:rPr/>
      </w:r>
    </w:p>
    <w:p>
      <w:pPr>
        <w:pStyle w:val="Heading2"/>
        <w:spacing w:before="0" w:after="0"/>
        <w:ind w:hanging="0" w:start="156"/>
        <w:jc w:val="both"/>
        <w:rPr/>
      </w:pPr>
      <w:r>
        <w:rPr/>
        <w:t>CGM</w:t>
      </w:r>
      <w:r>
        <w:rPr>
          <w:spacing w:val="-3"/>
        </w:rPr>
        <w:t xml:space="preserve"> </w:t>
      </w:r>
      <w:r>
        <w:rPr/>
        <w:t>technical</w:t>
      </w:r>
      <w:r>
        <w:rPr>
          <w:spacing w:val="-1"/>
        </w:rPr>
        <w:t xml:space="preserve"> </w:t>
      </w:r>
      <w:r>
        <w:rPr>
          <w:spacing w:val="-2"/>
        </w:rPr>
        <w:t>complaints</w:t>
      </w:r>
    </w:p>
    <w:p>
      <w:pPr>
        <w:pStyle w:val="BodyText"/>
        <w:spacing w:lineRule="auto" w:line="264" w:before="267" w:after="0"/>
        <w:ind w:start="156" w:end="848"/>
        <w:jc w:val="both"/>
        <w:rPr/>
        <w:sectPr>
          <w:headerReference w:type="default" r:id="rId146"/>
          <w:headerReference w:type="first" r:id="rId147"/>
          <w:type w:val="nextPage"/>
          <w:pgSz w:w="11906" w:h="16838"/>
          <w:pgMar w:left="1260" w:right="680" w:gutter="0" w:header="850" w:top="1880" w:footer="0" w:bottom="280"/>
          <w:pgNumType w:fmt="decimal"/>
          <w:formProt w:val="false"/>
          <w:textDirection w:val="lrTb"/>
          <w:docGrid w:type="default" w:linePitch="100" w:charSpace="0"/>
        </w:sectPr>
      </w:pPr>
      <w:r>
        <w:rPr/>
        <w:t>Any</w:t>
      </w:r>
      <w:r>
        <w:rPr>
          <w:spacing w:val="-3"/>
        </w:rPr>
        <w:t xml:space="preserve"> </w:t>
      </w:r>
      <w:r>
        <w:rPr/>
        <w:t>technical</w:t>
      </w:r>
      <w:r>
        <w:rPr>
          <w:spacing w:val="-1"/>
        </w:rPr>
        <w:t xml:space="preserve"> </w:t>
      </w:r>
      <w:r>
        <w:rPr/>
        <w:t>complaints</w:t>
      </w:r>
      <w:r>
        <w:rPr>
          <w:spacing w:val="-4"/>
        </w:rPr>
        <w:t xml:space="preserve"> </w:t>
      </w:r>
      <w:r>
        <w:rPr/>
        <w:t>on</w:t>
      </w:r>
      <w:r>
        <w:rPr>
          <w:spacing w:val="-3"/>
        </w:rPr>
        <w:t xml:space="preserve"> </w:t>
      </w:r>
      <w:r>
        <w:rPr/>
        <w:t>CGM</w:t>
      </w:r>
      <w:r>
        <w:rPr>
          <w:spacing w:val="-4"/>
        </w:rPr>
        <w:t xml:space="preserve"> </w:t>
      </w:r>
      <w:r>
        <w:rPr/>
        <w:t>must</w:t>
      </w:r>
      <w:r>
        <w:rPr>
          <w:spacing w:val="-3"/>
        </w:rPr>
        <w:t xml:space="preserve"> </w:t>
      </w:r>
      <w:r>
        <w:rPr/>
        <w:t>be</w:t>
      </w:r>
      <w:r>
        <w:rPr>
          <w:spacing w:val="-4"/>
        </w:rPr>
        <w:t xml:space="preserve"> </w:t>
      </w:r>
      <w:r>
        <w:rPr/>
        <w:t>reported</w:t>
      </w:r>
      <w:r>
        <w:rPr>
          <w:spacing w:val="-3"/>
        </w:rPr>
        <w:t xml:space="preserve"> </w:t>
      </w:r>
      <w:r>
        <w:rPr/>
        <w:t>to</w:t>
      </w:r>
      <w:r>
        <w:rPr>
          <w:spacing w:val="-1"/>
        </w:rPr>
        <w:t xml:space="preserve"> </w:t>
      </w:r>
      <w:r>
        <w:rPr/>
        <w:t>IQVIA</w:t>
      </w:r>
      <w:r>
        <w:rPr>
          <w:spacing w:val="-3"/>
        </w:rPr>
        <w:t xml:space="preserve"> </w:t>
      </w:r>
      <w:r>
        <w:rPr/>
        <w:t>on</w:t>
      </w:r>
      <w:r>
        <w:rPr>
          <w:spacing w:val="-1"/>
        </w:rPr>
        <w:t xml:space="preserve"> </w:t>
      </w:r>
      <w:r>
        <w:rPr/>
        <w:t>a</w:t>
      </w:r>
      <w:r>
        <w:rPr>
          <w:spacing w:val="-4"/>
        </w:rPr>
        <w:t xml:space="preserve"> </w:t>
      </w:r>
      <w:r>
        <w:rPr/>
        <w:t>technical</w:t>
      </w:r>
      <w:r>
        <w:rPr>
          <w:spacing w:val="-3"/>
        </w:rPr>
        <w:t xml:space="preserve"> </w:t>
      </w:r>
      <w:r>
        <w:rPr/>
        <w:t>complaint</w:t>
      </w:r>
      <w:r>
        <w:rPr>
          <w:spacing w:val="-3"/>
        </w:rPr>
        <w:t xml:space="preserve"> </w:t>
      </w:r>
      <w:r>
        <w:rPr/>
        <w:t>form provided for the CGM device.</w:t>
      </w:r>
    </w:p>
    <w:p>
      <w:pPr>
        <w:pStyle w:val="BodyText"/>
        <w:spacing w:lineRule="auto" w:line="264" w:before="88" w:after="0"/>
        <w:ind w:start="156" w:end="173"/>
        <w:rPr/>
      </w:pPr>
      <w:r>
        <w:rPr/>
        <w:t>AE and SAEs related to the technical complaint must be reported both on the technical complaint form</w:t>
      </w:r>
      <w:r>
        <w:rPr>
          <w:spacing w:val="-3"/>
        </w:rPr>
        <w:t xml:space="preserve"> </w:t>
      </w:r>
      <w:r>
        <w:rPr/>
        <w:t>and</w:t>
      </w:r>
      <w:r>
        <w:rPr>
          <w:spacing w:val="-3"/>
        </w:rPr>
        <w:t xml:space="preserve"> </w:t>
      </w:r>
      <w:r>
        <w:rPr/>
        <w:t>in</w:t>
      </w:r>
      <w:r>
        <w:rPr>
          <w:spacing w:val="-3"/>
        </w:rPr>
        <w:t xml:space="preserve"> </w:t>
      </w:r>
      <w:r>
        <w:rPr/>
        <w:t>the</w:t>
      </w:r>
      <w:r>
        <w:rPr>
          <w:spacing w:val="-3"/>
        </w:rPr>
        <w:t xml:space="preserve"> </w:t>
      </w:r>
      <w:r>
        <w:rPr/>
        <w:t>eCRF.</w:t>
      </w:r>
      <w:r>
        <w:rPr>
          <w:spacing w:val="-1"/>
        </w:rPr>
        <w:t xml:space="preserve"> </w:t>
      </w:r>
      <w:r>
        <w:rPr/>
        <w:t>In</w:t>
      </w:r>
      <w:r>
        <w:rPr>
          <w:spacing w:val="-1"/>
        </w:rPr>
        <w:t xml:space="preserve"> </w:t>
      </w:r>
      <w:r>
        <w:rPr/>
        <w:t>addition,</w:t>
      </w:r>
      <w:r>
        <w:rPr>
          <w:spacing w:val="-3"/>
        </w:rPr>
        <w:t xml:space="preserve"> </w:t>
      </w:r>
      <w:r>
        <w:rPr/>
        <w:t>they</w:t>
      </w:r>
      <w:r>
        <w:rPr>
          <w:spacing w:val="-3"/>
        </w:rPr>
        <w:t xml:space="preserve"> </w:t>
      </w:r>
      <w:r>
        <w:rPr/>
        <w:t>must</w:t>
      </w:r>
      <w:r>
        <w:rPr>
          <w:spacing w:val="-3"/>
        </w:rPr>
        <w:t xml:space="preserve"> </w:t>
      </w:r>
      <w:r>
        <w:rPr/>
        <w:t>be</w:t>
      </w:r>
      <w:r>
        <w:rPr>
          <w:spacing w:val="-3"/>
        </w:rPr>
        <w:t xml:space="preserve"> </w:t>
      </w:r>
      <w:r>
        <w:rPr/>
        <w:t>reported</w:t>
      </w:r>
      <w:r>
        <w:rPr>
          <w:spacing w:val="-3"/>
        </w:rPr>
        <w:t xml:space="preserve"> </w:t>
      </w:r>
      <w:r>
        <w:rPr/>
        <w:t>in</w:t>
      </w:r>
      <w:r>
        <w:rPr>
          <w:spacing w:val="-3"/>
        </w:rPr>
        <w:t xml:space="preserve"> </w:t>
      </w:r>
      <w:r>
        <w:rPr/>
        <w:t>accordance</w:t>
      </w:r>
      <w:r>
        <w:rPr>
          <w:spacing w:val="-4"/>
        </w:rPr>
        <w:t xml:space="preserve"> </w:t>
      </w:r>
      <w:r>
        <w:rPr/>
        <w:t>with</w:t>
      </w:r>
      <w:r>
        <w:rPr>
          <w:spacing w:val="-3"/>
        </w:rPr>
        <w:t xml:space="preserve"> </w:t>
      </w:r>
      <w:r>
        <w:rPr/>
        <w:t>the</w:t>
      </w:r>
      <w:r>
        <w:rPr>
          <w:spacing w:val="-3"/>
        </w:rPr>
        <w:t xml:space="preserve"> </w:t>
      </w:r>
      <w:r>
        <w:rPr/>
        <w:t>standard</w:t>
      </w:r>
      <w:r>
        <w:rPr>
          <w:spacing w:val="-3"/>
        </w:rPr>
        <w:t xml:space="preserve"> </w:t>
      </w:r>
      <w:r>
        <w:rPr/>
        <w:t xml:space="preserve">protocol requirements for AE and SAE reporting as described in Appendix 3, Section </w:t>
      </w:r>
      <w:hyperlink w:anchor="_bookmark161">
        <w:r>
          <w:rPr>
            <w:rStyle w:val="Style7"/>
            <w:color w:val="0000FF"/>
            <w:u w:val="single" w:color="0000FF"/>
          </w:rPr>
          <w:t>10.3.6</w:t>
        </w:r>
      </w:hyperlink>
      <w:r>
        <w:rPr/>
        <w:t>.</w:t>
      </w:r>
    </w:p>
    <w:p>
      <w:pPr>
        <w:pStyle w:val="Heading2"/>
        <w:spacing w:before="239" w:after="0"/>
        <w:ind w:hanging="0" w:start="156"/>
        <w:rPr/>
      </w:pPr>
      <w:r>
        <w:rPr/>
        <w:t>CGM</w:t>
      </w:r>
      <w:r>
        <w:rPr>
          <w:spacing w:val="-1"/>
        </w:rPr>
        <w:t xml:space="preserve"> </w:t>
      </w:r>
      <w:r>
        <w:rPr>
          <w:spacing w:val="-2"/>
        </w:rPr>
        <w:t>metrics</w:t>
      </w:r>
    </w:p>
    <w:p>
      <w:pPr>
        <w:pStyle w:val="BodyText"/>
        <w:spacing w:before="269" w:after="0"/>
        <w:rPr/>
      </w:pPr>
      <w:r>
        <w:rPr/>
        <w:t>CGM-derived</w:t>
      </w:r>
      <w:r>
        <w:rPr>
          <w:spacing w:val="-2"/>
        </w:rPr>
        <w:t xml:space="preserve"> </w:t>
      </w:r>
      <w:r>
        <w:rPr/>
        <w:t>endpoints</w:t>
      </w:r>
      <w:r>
        <w:rPr>
          <w:spacing w:val="1"/>
        </w:rPr>
        <w:t xml:space="preserve"> </w:t>
      </w:r>
      <w:r>
        <w:rPr/>
        <w:t>will</w:t>
      </w:r>
      <w:r>
        <w:rPr>
          <w:spacing w:val="-1"/>
        </w:rPr>
        <w:t xml:space="preserve"> </w:t>
      </w:r>
      <w:r>
        <w:rPr/>
        <w:t>include</w:t>
      </w:r>
      <w:r>
        <w:rPr>
          <w:spacing w:val="-2"/>
        </w:rPr>
        <w:t xml:space="preserve"> </w:t>
      </w:r>
      <w:r>
        <w:rPr/>
        <w:t>the</w:t>
      </w:r>
      <w:r>
        <w:rPr>
          <w:spacing w:val="-1"/>
        </w:rPr>
        <w:t xml:space="preserve"> </w:t>
      </w:r>
      <w:r>
        <w:rPr>
          <w:spacing w:val="-2"/>
        </w:rPr>
        <w:t>following:</w:t>
      </w:r>
    </w:p>
    <w:p>
      <w:pPr>
        <w:pStyle w:val="ListParagraph"/>
        <w:numPr>
          <w:ilvl w:val="0"/>
          <w:numId w:val="27"/>
        </w:numPr>
        <w:tabs>
          <w:tab w:val="clear" w:pos="720"/>
          <w:tab w:val="left" w:pos="876" w:leader="none"/>
        </w:tabs>
        <w:spacing w:before="268" w:after="0"/>
        <w:rPr>
          <w:sz w:val="24"/>
        </w:rPr>
      </w:pPr>
      <w:r>
        <w:rPr>
          <w:sz w:val="24"/>
        </w:rPr>
        <w:t>Time</w:t>
      </w:r>
      <w:r>
        <w:rPr>
          <w:spacing w:val="-1"/>
          <w:sz w:val="24"/>
        </w:rPr>
        <w:t xml:space="preserve"> </w:t>
      </w:r>
      <w:r>
        <w:rPr>
          <w:sz w:val="24"/>
        </w:rPr>
        <w:t>in</w:t>
      </w:r>
      <w:r>
        <w:rPr>
          <w:spacing w:val="-1"/>
          <w:sz w:val="24"/>
        </w:rPr>
        <w:t xml:space="preserve"> </w:t>
      </w:r>
      <w:r>
        <w:rPr>
          <w:sz w:val="24"/>
        </w:rPr>
        <w:t>Range</w:t>
      </w:r>
      <w:r>
        <w:rPr>
          <w:spacing w:val="-2"/>
          <w:sz w:val="24"/>
        </w:rPr>
        <w:t xml:space="preserve"> </w:t>
      </w:r>
      <w:r>
        <w:rPr>
          <w:sz w:val="24"/>
        </w:rPr>
        <w:t>(TIR):</w:t>
      </w:r>
      <w:r>
        <w:rPr>
          <w:spacing w:val="-1"/>
          <w:sz w:val="24"/>
        </w:rPr>
        <w:t xml:space="preserve"> </w:t>
      </w:r>
      <w:r>
        <w:rPr>
          <w:sz w:val="24"/>
        </w:rPr>
        <w:t>% of</w:t>
      </w:r>
      <w:r>
        <w:rPr>
          <w:spacing w:val="-1"/>
          <w:sz w:val="24"/>
        </w:rPr>
        <w:t xml:space="preserve"> </w:t>
      </w:r>
      <w:r>
        <w:rPr>
          <w:sz w:val="24"/>
        </w:rPr>
        <w:t>readings</w:t>
      </w:r>
      <w:r>
        <w:rPr>
          <w:spacing w:val="-1"/>
          <w:sz w:val="24"/>
        </w:rPr>
        <w:t xml:space="preserve"> </w:t>
      </w:r>
      <w:r>
        <w:rPr>
          <w:sz w:val="24"/>
        </w:rPr>
        <w:t>between</w:t>
      </w:r>
      <w:r>
        <w:rPr>
          <w:spacing w:val="-1"/>
          <w:sz w:val="24"/>
        </w:rPr>
        <w:t xml:space="preserve"> </w:t>
      </w:r>
      <w:r>
        <w:rPr>
          <w:sz w:val="24"/>
        </w:rPr>
        <w:t>3.9-10.0</w:t>
      </w:r>
      <w:r>
        <w:rPr>
          <w:spacing w:val="-1"/>
          <w:sz w:val="24"/>
        </w:rPr>
        <w:t xml:space="preserve"> </w:t>
      </w:r>
      <w:r>
        <w:rPr>
          <w:spacing w:val="-2"/>
          <w:sz w:val="24"/>
        </w:rPr>
        <w:t>mmol/L</w:t>
      </w:r>
    </w:p>
    <w:p>
      <w:pPr>
        <w:pStyle w:val="ListParagraph"/>
        <w:numPr>
          <w:ilvl w:val="0"/>
          <w:numId w:val="27"/>
        </w:numPr>
        <w:tabs>
          <w:tab w:val="clear" w:pos="720"/>
          <w:tab w:val="left" w:pos="876" w:leader="none"/>
        </w:tabs>
        <w:spacing w:before="28" w:after="0"/>
        <w:rPr>
          <w:sz w:val="24"/>
        </w:rPr>
      </w:pPr>
      <w:r>
        <w:rPr>
          <w:sz w:val="24"/>
        </w:rPr>
        <w:t>Time</w:t>
      </w:r>
      <w:r>
        <w:rPr>
          <w:spacing w:val="-1"/>
          <w:sz w:val="24"/>
        </w:rPr>
        <w:t xml:space="preserve"> </w:t>
      </w:r>
      <w:r>
        <w:rPr>
          <w:sz w:val="24"/>
        </w:rPr>
        <w:t>Above</w:t>
      </w:r>
      <w:r>
        <w:rPr>
          <w:spacing w:val="-1"/>
          <w:sz w:val="24"/>
        </w:rPr>
        <w:t xml:space="preserve"> </w:t>
      </w:r>
      <w:r>
        <w:rPr>
          <w:sz w:val="24"/>
        </w:rPr>
        <w:t>Range</w:t>
      </w:r>
      <w:r>
        <w:rPr>
          <w:spacing w:val="-1"/>
          <w:sz w:val="24"/>
        </w:rPr>
        <w:t xml:space="preserve"> </w:t>
      </w:r>
      <w:r>
        <w:rPr>
          <w:sz w:val="24"/>
        </w:rPr>
        <w:t>(TAR):</w:t>
      </w:r>
      <w:r>
        <w:rPr>
          <w:spacing w:val="-1"/>
          <w:sz w:val="24"/>
        </w:rPr>
        <w:t xml:space="preserve"> </w:t>
      </w:r>
      <w:r>
        <w:rPr>
          <w:sz w:val="24"/>
        </w:rPr>
        <w:t>%</w:t>
      </w:r>
      <w:r>
        <w:rPr>
          <w:spacing w:val="-1"/>
          <w:sz w:val="24"/>
        </w:rPr>
        <w:t xml:space="preserve"> </w:t>
      </w:r>
      <w:r>
        <w:rPr>
          <w:sz w:val="24"/>
        </w:rPr>
        <w:t xml:space="preserve">&gt;10.0 </w:t>
      </w:r>
      <w:r>
        <w:rPr>
          <w:spacing w:val="-2"/>
          <w:sz w:val="24"/>
        </w:rPr>
        <w:t>mmol/L</w:t>
      </w:r>
    </w:p>
    <w:p>
      <w:pPr>
        <w:pStyle w:val="ListParagraph"/>
        <w:numPr>
          <w:ilvl w:val="0"/>
          <w:numId w:val="27"/>
        </w:numPr>
        <w:tabs>
          <w:tab w:val="clear" w:pos="720"/>
          <w:tab w:val="left" w:pos="876" w:leader="none"/>
        </w:tabs>
        <w:spacing w:before="25" w:after="0"/>
        <w:rPr>
          <w:sz w:val="24"/>
        </w:rPr>
      </w:pPr>
      <w:r>
        <w:rPr>
          <w:sz w:val="24"/>
        </w:rPr>
        <w:t>Time</w:t>
      </w:r>
      <w:r>
        <w:rPr>
          <w:spacing w:val="-1"/>
          <w:sz w:val="24"/>
        </w:rPr>
        <w:t xml:space="preserve"> </w:t>
      </w:r>
      <w:r>
        <w:rPr>
          <w:sz w:val="24"/>
        </w:rPr>
        <w:t>in</w:t>
      </w:r>
      <w:r>
        <w:rPr>
          <w:spacing w:val="-1"/>
          <w:sz w:val="24"/>
        </w:rPr>
        <w:t xml:space="preserve"> </w:t>
      </w:r>
      <w:r>
        <w:rPr>
          <w:sz w:val="24"/>
        </w:rPr>
        <w:t>Tight</w:t>
      </w:r>
      <w:r>
        <w:rPr>
          <w:spacing w:val="-1"/>
          <w:sz w:val="24"/>
        </w:rPr>
        <w:t xml:space="preserve"> </w:t>
      </w:r>
      <w:r>
        <w:rPr>
          <w:sz w:val="24"/>
        </w:rPr>
        <w:t>Range</w:t>
      </w:r>
      <w:r>
        <w:rPr>
          <w:spacing w:val="-1"/>
          <w:sz w:val="24"/>
        </w:rPr>
        <w:t xml:space="preserve"> </w:t>
      </w:r>
      <w:r>
        <w:rPr>
          <w:sz w:val="24"/>
        </w:rPr>
        <w:t>(TITR):</w:t>
      </w:r>
      <w:r>
        <w:rPr>
          <w:spacing w:val="-1"/>
          <w:sz w:val="24"/>
        </w:rPr>
        <w:t xml:space="preserve"> </w:t>
      </w:r>
      <w:r>
        <w:rPr>
          <w:sz w:val="24"/>
        </w:rPr>
        <w:t>%</w:t>
      </w:r>
      <w:r>
        <w:rPr>
          <w:spacing w:val="-2"/>
          <w:sz w:val="24"/>
        </w:rPr>
        <w:t xml:space="preserve"> </w:t>
      </w:r>
      <w:r>
        <w:rPr>
          <w:sz w:val="24"/>
        </w:rPr>
        <w:t>of readings</w:t>
      </w:r>
      <w:r>
        <w:rPr>
          <w:spacing w:val="-1"/>
          <w:sz w:val="24"/>
        </w:rPr>
        <w:t xml:space="preserve"> </w:t>
      </w:r>
      <w:r>
        <w:rPr>
          <w:sz w:val="24"/>
        </w:rPr>
        <w:t>between</w:t>
      </w:r>
      <w:r>
        <w:rPr>
          <w:spacing w:val="-1"/>
          <w:sz w:val="24"/>
        </w:rPr>
        <w:t xml:space="preserve"> </w:t>
      </w:r>
      <w:r>
        <w:rPr>
          <w:sz w:val="24"/>
        </w:rPr>
        <w:t xml:space="preserve">3.9-7.8 </w:t>
      </w:r>
      <w:r>
        <w:rPr>
          <w:spacing w:val="-2"/>
          <w:sz w:val="24"/>
        </w:rPr>
        <w:t>mmol/L</w:t>
      </w:r>
    </w:p>
    <w:p>
      <w:pPr>
        <w:pStyle w:val="ListParagraph"/>
        <w:numPr>
          <w:ilvl w:val="0"/>
          <w:numId w:val="27"/>
        </w:numPr>
        <w:tabs>
          <w:tab w:val="clear" w:pos="720"/>
          <w:tab w:val="left" w:pos="876" w:leader="none"/>
        </w:tabs>
        <w:spacing w:before="28" w:after="0"/>
        <w:rPr>
          <w:sz w:val="24"/>
        </w:rPr>
      </w:pPr>
      <w:r>
        <w:rPr>
          <w:sz w:val="24"/>
        </w:rPr>
        <w:t>Mean</w:t>
      </w:r>
      <w:r>
        <w:rPr>
          <w:spacing w:val="-2"/>
          <w:sz w:val="24"/>
        </w:rPr>
        <w:t xml:space="preserve"> glucose</w:t>
      </w:r>
    </w:p>
    <w:p>
      <w:pPr>
        <w:pStyle w:val="ListParagraph"/>
        <w:numPr>
          <w:ilvl w:val="0"/>
          <w:numId w:val="27"/>
        </w:numPr>
        <w:tabs>
          <w:tab w:val="clear" w:pos="720"/>
          <w:tab w:val="left" w:pos="876" w:leader="none"/>
        </w:tabs>
        <w:spacing w:before="28" w:after="0"/>
        <w:rPr>
          <w:sz w:val="24"/>
        </w:rPr>
      </w:pPr>
      <w:r>
        <w:rPr>
          <w:sz w:val="24"/>
        </w:rPr>
        <w:t>Coefficient</w:t>
      </w:r>
      <w:r>
        <w:rPr>
          <w:spacing w:val="-4"/>
          <w:sz w:val="24"/>
        </w:rPr>
        <w:t xml:space="preserve"> </w:t>
      </w:r>
      <w:r>
        <w:rPr>
          <w:sz w:val="24"/>
        </w:rPr>
        <w:t>of</w:t>
      </w:r>
      <w:r>
        <w:rPr>
          <w:spacing w:val="-2"/>
          <w:sz w:val="24"/>
        </w:rPr>
        <w:t xml:space="preserve"> </w:t>
      </w:r>
      <w:r>
        <w:rPr>
          <w:sz w:val="24"/>
        </w:rPr>
        <w:t>variation</w:t>
      </w:r>
      <w:r>
        <w:rPr>
          <w:spacing w:val="-2"/>
          <w:sz w:val="24"/>
        </w:rPr>
        <w:t xml:space="preserve"> </w:t>
      </w:r>
      <w:r>
        <w:rPr>
          <w:spacing w:val="-4"/>
          <w:sz w:val="24"/>
        </w:rPr>
        <w:t>(CV)</w:t>
      </w:r>
    </w:p>
    <w:p>
      <w:pPr>
        <w:pStyle w:val="ListParagraph"/>
        <w:numPr>
          <w:ilvl w:val="0"/>
          <w:numId w:val="27"/>
        </w:numPr>
        <w:tabs>
          <w:tab w:val="clear" w:pos="720"/>
          <w:tab w:val="left" w:pos="876" w:leader="none"/>
        </w:tabs>
        <w:spacing w:before="25" w:after="0"/>
        <w:rPr>
          <w:sz w:val="24"/>
        </w:rPr>
      </w:pPr>
      <w:r>
        <w:rPr>
          <w:sz w:val="24"/>
        </w:rPr>
        <w:t>Standard</w:t>
      </w:r>
      <w:r>
        <w:rPr>
          <w:spacing w:val="-4"/>
          <w:sz w:val="24"/>
        </w:rPr>
        <w:t xml:space="preserve"> </w:t>
      </w:r>
      <w:r>
        <w:rPr>
          <w:sz w:val="24"/>
        </w:rPr>
        <w:t>deviation</w:t>
      </w:r>
      <w:r>
        <w:rPr>
          <w:spacing w:val="-2"/>
          <w:sz w:val="24"/>
        </w:rPr>
        <w:t xml:space="preserve"> </w:t>
      </w:r>
      <w:r>
        <w:rPr>
          <w:spacing w:val="-4"/>
          <w:sz w:val="24"/>
        </w:rPr>
        <w:t>(SD)</w:t>
      </w:r>
    </w:p>
    <w:p>
      <w:pPr>
        <w:pStyle w:val="BodyText"/>
        <w:spacing w:before="266" w:after="0"/>
        <w:rPr/>
      </w:pPr>
      <w:r>
        <w:rPr/>
        <w:t>These</w:t>
      </w:r>
      <w:r>
        <w:rPr>
          <w:spacing w:val="-5"/>
        </w:rPr>
        <w:t xml:space="preserve"> </w:t>
      </w:r>
      <w:r>
        <w:rPr/>
        <w:t>metrics</w:t>
      </w:r>
      <w:r>
        <w:rPr>
          <w:spacing w:val="-2"/>
        </w:rPr>
        <w:t xml:space="preserve"> </w:t>
      </w:r>
      <w:r>
        <w:rPr/>
        <w:t>will</w:t>
      </w:r>
      <w:r>
        <w:rPr>
          <w:spacing w:val="-1"/>
        </w:rPr>
        <w:t xml:space="preserve"> </w:t>
      </w:r>
      <w:r>
        <w:rPr/>
        <w:t>be calculated</w:t>
      </w:r>
      <w:r>
        <w:rPr>
          <w:spacing w:val="-1"/>
        </w:rPr>
        <w:t xml:space="preserve"> </w:t>
      </w:r>
      <w:r>
        <w:rPr/>
        <w:t>for</w:t>
      </w:r>
      <w:r>
        <w:rPr>
          <w:spacing w:val="-2"/>
        </w:rPr>
        <w:t xml:space="preserve"> </w:t>
      </w:r>
      <w:r>
        <w:rPr/>
        <w:t>each</w:t>
      </w:r>
      <w:r>
        <w:rPr>
          <w:spacing w:val="-1"/>
        </w:rPr>
        <w:t xml:space="preserve"> </w:t>
      </w:r>
      <w:r>
        <w:rPr/>
        <w:t>CGM</w:t>
      </w:r>
      <w:r>
        <w:rPr>
          <w:spacing w:val="-2"/>
        </w:rPr>
        <w:t xml:space="preserve"> </w:t>
      </w:r>
      <w:r>
        <w:rPr/>
        <w:t>period</w:t>
      </w:r>
      <w:r>
        <w:rPr>
          <w:spacing w:val="-1"/>
        </w:rPr>
        <w:t xml:space="preserve"> </w:t>
      </w:r>
      <w:r>
        <w:rPr/>
        <w:t>and</w:t>
      </w:r>
      <w:r>
        <w:rPr>
          <w:spacing w:val="-1"/>
        </w:rPr>
        <w:t xml:space="preserve"> </w:t>
      </w:r>
      <w:r>
        <w:rPr/>
        <w:t>summarised</w:t>
      </w:r>
      <w:r>
        <w:rPr>
          <w:spacing w:val="-1"/>
        </w:rPr>
        <w:t xml:space="preserve"> </w:t>
      </w:r>
      <w:r>
        <w:rPr>
          <w:spacing w:val="-2"/>
        </w:rPr>
        <w:t>descriptively.</w:t>
      </w:r>
    </w:p>
    <w:p>
      <w:pPr>
        <w:pStyle w:val="Heading2"/>
        <w:numPr>
          <w:ilvl w:val="2"/>
          <w:numId w:val="67"/>
        </w:numPr>
        <w:tabs>
          <w:tab w:val="clear" w:pos="720"/>
          <w:tab w:val="left" w:pos="1121" w:leader="none"/>
        </w:tabs>
        <w:spacing w:before="268" w:after="0"/>
        <w:ind w:hanging="965" w:start="1121"/>
        <w:rPr/>
      </w:pPr>
      <w:bookmarkStart w:id="77" w:name="_bookmark77"/>
      <w:bookmarkEnd w:id="77"/>
      <w:r>
        <w:rPr/>
        <w:t>Efficacy</w:t>
      </w:r>
      <w:r>
        <w:rPr>
          <w:spacing w:val="-3"/>
        </w:rPr>
        <w:t xml:space="preserve"> </w:t>
      </w:r>
      <w:r>
        <w:rPr/>
        <w:t>clinical</w:t>
      </w:r>
      <w:r>
        <w:rPr>
          <w:spacing w:val="-2"/>
        </w:rPr>
        <w:t xml:space="preserve"> </w:t>
      </w:r>
      <w:r>
        <w:rPr/>
        <w:t>outcome</w:t>
      </w:r>
      <w:r>
        <w:rPr>
          <w:spacing w:val="-3"/>
        </w:rPr>
        <w:t xml:space="preserve"> </w:t>
      </w:r>
      <w:r>
        <w:rPr>
          <w:spacing w:val="-2"/>
        </w:rPr>
        <w:t>assessments</w:t>
      </w:r>
    </w:p>
    <w:p>
      <w:pPr>
        <w:pStyle w:val="BodyText"/>
        <w:spacing w:lineRule="auto" w:line="264" w:before="147" w:after="0"/>
        <w:ind w:start="156" w:end="176"/>
        <w:rPr/>
      </w:pPr>
      <w:r>
        <w:rPr/>
        <w:t xml:space="preserve">Efficacy COAs are to be completed in accordance with the SoA (Section </w:t>
      </w:r>
      <w:hyperlink w:anchor="_bookmark3">
        <w:r>
          <w:rPr>
            <w:rStyle w:val="Style7"/>
            <w:color w:val="0000FF"/>
            <w:u w:val="single" w:color="0000FF"/>
          </w:rPr>
          <w:t>1.2</w:t>
        </w:r>
      </w:hyperlink>
      <w:r>
        <w:rPr/>
        <w:t>). The efficacy COAs included in this study are PRO. For PRO measures completed on site, the participants should be given the opportunity to complete them by themselves without interruption. Explanations of item intent or explanation of terms from the study staff is a source of bias that should be avoided. Some PRO measures provided to the participants are intended to be completed at home in a paper-based format. The questionnaires will be available in a linguistically validated translated version. The investigator must review PROs for AE/SAEs during the site visits and if any response to the PROs constitutes an AE/SAE at the investigator’s discretion then reporting to Sponsor A must be performed</w:t>
      </w:r>
      <w:r>
        <w:rPr>
          <w:spacing w:val="-1"/>
        </w:rPr>
        <w:t xml:space="preserve"> </w:t>
      </w:r>
      <w:r>
        <w:rPr/>
        <w:t>according</w:t>
      </w:r>
      <w:r>
        <w:rPr>
          <w:spacing w:val="-3"/>
        </w:rPr>
        <w:t xml:space="preserve"> </w:t>
      </w:r>
      <w:r>
        <w:rPr/>
        <w:t>to</w:t>
      </w:r>
      <w:r>
        <w:rPr>
          <w:spacing w:val="-3"/>
        </w:rPr>
        <w:t xml:space="preserve"> </w:t>
      </w:r>
      <w:r>
        <w:rPr/>
        <w:t>the</w:t>
      </w:r>
      <w:r>
        <w:rPr>
          <w:spacing w:val="-4"/>
        </w:rPr>
        <w:t xml:space="preserve"> </w:t>
      </w:r>
      <w:r>
        <w:rPr/>
        <w:t>protocol</w:t>
      </w:r>
      <w:r>
        <w:rPr>
          <w:spacing w:val="-3"/>
        </w:rPr>
        <w:t xml:space="preserve"> </w:t>
      </w:r>
      <w:r>
        <w:rPr/>
        <w:t>stated</w:t>
      </w:r>
      <w:r>
        <w:rPr>
          <w:spacing w:val="-3"/>
        </w:rPr>
        <w:t xml:space="preserve"> </w:t>
      </w:r>
      <w:r>
        <w:rPr/>
        <w:t>timelines</w:t>
      </w:r>
      <w:r>
        <w:rPr>
          <w:spacing w:val="-4"/>
        </w:rPr>
        <w:t xml:space="preserve"> </w:t>
      </w:r>
      <w:r>
        <w:rPr/>
        <w:t>for</w:t>
      </w:r>
      <w:r>
        <w:rPr>
          <w:spacing w:val="-5"/>
        </w:rPr>
        <w:t xml:space="preserve"> </w:t>
      </w:r>
      <w:r>
        <w:rPr/>
        <w:t>AE/SAE</w:t>
      </w:r>
      <w:r>
        <w:rPr>
          <w:spacing w:val="-4"/>
        </w:rPr>
        <w:t xml:space="preserve"> </w:t>
      </w:r>
      <w:r>
        <w:rPr/>
        <w:t>reporting</w:t>
      </w:r>
      <w:r>
        <w:rPr>
          <w:spacing w:val="-1"/>
        </w:rPr>
        <w:t xml:space="preserve"> </w:t>
      </w:r>
      <w:r>
        <w:rPr/>
        <w:t>calculated</w:t>
      </w:r>
      <w:r>
        <w:rPr>
          <w:spacing w:val="-2"/>
        </w:rPr>
        <w:t xml:space="preserve"> </w:t>
      </w:r>
      <w:r>
        <w:rPr/>
        <w:t>from</w:t>
      </w:r>
      <w:r>
        <w:rPr>
          <w:spacing w:val="-3"/>
        </w:rPr>
        <w:t xml:space="preserve"> </w:t>
      </w:r>
      <w:r>
        <w:rPr/>
        <w:t>the</w:t>
      </w:r>
      <w:r>
        <w:rPr>
          <w:spacing w:val="-4"/>
        </w:rPr>
        <w:t xml:space="preserve"> </w:t>
      </w:r>
      <w:r>
        <w:rPr/>
        <w:t xml:space="preserve">day the investigator became aware of the AE/SAE (Appendix 3, Section </w:t>
      </w:r>
      <w:hyperlink w:anchor="_bookmark153">
        <w:r>
          <w:rPr>
            <w:rStyle w:val="Style7"/>
            <w:color w:val="0000FF"/>
            <w:u w:val="single" w:color="0000FF"/>
          </w:rPr>
          <w:t>10.3.4</w:t>
        </w:r>
      </w:hyperlink>
      <w:r>
        <w:rPr/>
        <w:t>).</w:t>
      </w:r>
    </w:p>
    <w:p>
      <w:pPr>
        <w:pStyle w:val="BodyText"/>
        <w:spacing w:before="240" w:after="0"/>
        <w:rPr/>
      </w:pPr>
      <w:r>
        <w:rPr/>
        <w:t>The</w:t>
      </w:r>
      <w:r>
        <w:rPr>
          <w:spacing w:val="-3"/>
        </w:rPr>
        <w:t xml:space="preserve"> </w:t>
      </w:r>
      <w:r>
        <w:rPr/>
        <w:t>following PROs</w:t>
      </w:r>
      <w:r>
        <w:rPr>
          <w:spacing w:val="-2"/>
        </w:rPr>
        <w:t xml:space="preserve"> </w:t>
      </w:r>
      <w:r>
        <w:rPr/>
        <w:t>will</w:t>
      </w:r>
      <w:r>
        <w:rPr>
          <w:spacing w:val="-2"/>
        </w:rPr>
        <w:t xml:space="preserve"> </w:t>
      </w:r>
      <w:r>
        <w:rPr/>
        <w:t>be</w:t>
      </w:r>
      <w:r>
        <w:rPr>
          <w:spacing w:val="-1"/>
        </w:rPr>
        <w:t xml:space="preserve"> </w:t>
      </w:r>
      <w:r>
        <w:rPr>
          <w:spacing w:val="-4"/>
        </w:rPr>
        <w:t>used:</w:t>
      </w:r>
    </w:p>
    <w:p>
      <w:pPr>
        <w:pStyle w:val="Heading2"/>
        <w:spacing w:before="267" w:after="0"/>
        <w:ind w:hanging="0" w:start="156"/>
        <w:rPr/>
      </w:pPr>
      <w:r>
        <w:rPr/>
        <w:t>Control</w:t>
      </w:r>
      <w:r>
        <w:rPr>
          <w:spacing w:val="-2"/>
        </w:rPr>
        <w:t xml:space="preserve"> </w:t>
      </w:r>
      <w:r>
        <w:rPr/>
        <w:t>of</w:t>
      </w:r>
      <w:r>
        <w:rPr>
          <w:spacing w:val="-2"/>
        </w:rPr>
        <w:t xml:space="preserve"> </w:t>
      </w:r>
      <w:r>
        <w:rPr/>
        <w:t>Eating</w:t>
      </w:r>
      <w:r>
        <w:rPr>
          <w:spacing w:val="-2"/>
        </w:rPr>
        <w:t xml:space="preserve"> Questionnaire</w:t>
      </w:r>
    </w:p>
    <w:p>
      <w:pPr>
        <w:pStyle w:val="BodyText"/>
        <w:spacing w:before="149" w:after="0"/>
        <w:rPr/>
      </w:pPr>
      <w:r>
        <w:rPr/>
        <w:t>Control</w:t>
      </w:r>
      <w:r>
        <w:rPr>
          <w:spacing w:val="-1"/>
        </w:rPr>
        <w:t xml:space="preserve"> </w:t>
      </w:r>
      <w:r>
        <w:rPr/>
        <w:t>of</w:t>
      </w:r>
      <w:r>
        <w:rPr>
          <w:spacing w:val="-1"/>
        </w:rPr>
        <w:t xml:space="preserve"> </w:t>
      </w:r>
      <w:r>
        <w:rPr/>
        <w:t>Eating</w:t>
      </w:r>
      <w:r>
        <w:rPr>
          <w:spacing w:val="-1"/>
        </w:rPr>
        <w:t xml:space="preserve"> </w:t>
      </w:r>
      <w:r>
        <w:rPr/>
        <w:t>Questionnaire</w:t>
      </w:r>
      <w:r>
        <w:rPr>
          <w:spacing w:val="-3"/>
        </w:rPr>
        <w:t xml:space="preserve"> </w:t>
      </w:r>
      <w:r>
        <w:rPr/>
        <w:t>(CoEQ)</w:t>
      </w:r>
      <w:hyperlink w:anchor="_bookmark185">
        <w:r>
          <w:rPr>
            <w:rStyle w:val="Style7"/>
            <w:color w:val="0000FF"/>
            <w:u w:val="single" w:color="0000FF"/>
            <w:vertAlign w:val="superscript"/>
          </w:rPr>
          <w:t>24-</w:t>
        </w:r>
        <w:r>
          <w:rPr>
            <w:rStyle w:val="Style7"/>
            <w:color w:val="0000FF"/>
            <w:spacing w:val="-5"/>
            <w:u w:val="single" w:color="0000FF"/>
            <w:vertAlign w:val="superscript"/>
          </w:rPr>
          <w:t>26</w:t>
        </w:r>
      </w:hyperlink>
    </w:p>
    <w:p>
      <w:pPr>
        <w:pStyle w:val="ListParagraph"/>
        <w:numPr>
          <w:ilvl w:val="0"/>
          <w:numId w:val="26"/>
        </w:numPr>
        <w:tabs>
          <w:tab w:val="clear" w:pos="720"/>
          <w:tab w:val="left" w:pos="876" w:leader="none"/>
        </w:tabs>
        <w:spacing w:before="28" w:after="0"/>
        <w:rPr>
          <w:sz w:val="24"/>
        </w:rPr>
      </w:pPr>
      <w:r>
        <w:rPr>
          <w:sz w:val="24"/>
        </w:rPr>
        <w:t>PRO</w:t>
      </w:r>
      <w:r>
        <w:rPr>
          <w:spacing w:val="-6"/>
          <w:sz w:val="24"/>
        </w:rPr>
        <w:t xml:space="preserve"> </w:t>
      </w:r>
      <w:r>
        <w:rPr>
          <w:sz w:val="24"/>
        </w:rPr>
        <w:t>(disease-</w:t>
      </w:r>
      <w:r>
        <w:rPr>
          <w:spacing w:val="-2"/>
          <w:sz w:val="24"/>
        </w:rPr>
        <w:t>specific)</w:t>
      </w:r>
    </w:p>
    <w:p>
      <w:pPr>
        <w:pStyle w:val="ListParagraph"/>
        <w:numPr>
          <w:ilvl w:val="0"/>
          <w:numId w:val="26"/>
        </w:numPr>
        <w:tabs>
          <w:tab w:val="clear" w:pos="720"/>
          <w:tab w:val="left" w:pos="876" w:leader="none"/>
        </w:tabs>
        <w:spacing w:lineRule="auto" w:line="262" w:before="28" w:after="0"/>
        <w:ind w:hanging="360" w:start="876" w:end="519"/>
        <w:rPr>
          <w:sz w:val="24"/>
        </w:rPr>
      </w:pPr>
      <w:r>
        <w:rPr>
          <w:sz w:val="24"/>
        </w:rPr>
        <w:t>CoEQ</w:t>
      </w:r>
      <w:r>
        <w:rPr>
          <w:spacing w:val="-4"/>
          <w:sz w:val="24"/>
        </w:rPr>
        <w:t xml:space="preserve"> </w:t>
      </w:r>
      <w:r>
        <w:rPr>
          <w:sz w:val="24"/>
        </w:rPr>
        <w:t>is</w:t>
      </w:r>
      <w:r>
        <w:rPr>
          <w:spacing w:val="-4"/>
          <w:sz w:val="24"/>
        </w:rPr>
        <w:t xml:space="preserve"> </w:t>
      </w:r>
      <w:r>
        <w:rPr>
          <w:sz w:val="24"/>
        </w:rPr>
        <w:t>a</w:t>
      </w:r>
      <w:r>
        <w:rPr>
          <w:spacing w:val="-3"/>
          <w:sz w:val="24"/>
        </w:rPr>
        <w:t xml:space="preserve"> </w:t>
      </w:r>
      <w:r>
        <w:rPr>
          <w:sz w:val="24"/>
        </w:rPr>
        <w:t>19-item</w:t>
      </w:r>
      <w:r>
        <w:rPr>
          <w:spacing w:val="-3"/>
          <w:sz w:val="24"/>
        </w:rPr>
        <w:t xml:space="preserve"> </w:t>
      </w:r>
      <w:r>
        <w:rPr>
          <w:sz w:val="24"/>
        </w:rPr>
        <w:t>multidimensional</w:t>
      </w:r>
      <w:r>
        <w:rPr>
          <w:spacing w:val="-3"/>
          <w:sz w:val="24"/>
        </w:rPr>
        <w:t xml:space="preserve"> </w:t>
      </w:r>
      <w:r>
        <w:rPr>
          <w:sz w:val="24"/>
        </w:rPr>
        <w:t>PRO</w:t>
      </w:r>
      <w:r>
        <w:rPr>
          <w:spacing w:val="-4"/>
          <w:sz w:val="24"/>
        </w:rPr>
        <w:t xml:space="preserve"> </w:t>
      </w:r>
      <w:r>
        <w:rPr>
          <w:sz w:val="24"/>
        </w:rPr>
        <w:t>that</w:t>
      </w:r>
      <w:r>
        <w:rPr>
          <w:spacing w:val="-3"/>
          <w:sz w:val="24"/>
        </w:rPr>
        <w:t xml:space="preserve"> </w:t>
      </w:r>
      <w:r>
        <w:rPr>
          <w:sz w:val="24"/>
        </w:rPr>
        <w:t>assesses</w:t>
      </w:r>
      <w:r>
        <w:rPr>
          <w:spacing w:val="-4"/>
          <w:sz w:val="24"/>
        </w:rPr>
        <w:t xml:space="preserve"> </w:t>
      </w:r>
      <w:r>
        <w:rPr>
          <w:sz w:val="24"/>
        </w:rPr>
        <w:t>the</w:t>
      </w:r>
      <w:r>
        <w:rPr>
          <w:spacing w:val="-4"/>
          <w:sz w:val="24"/>
        </w:rPr>
        <w:t xml:space="preserve"> </w:t>
      </w:r>
      <w:r>
        <w:rPr>
          <w:sz w:val="24"/>
        </w:rPr>
        <w:t>experience</w:t>
      </w:r>
      <w:r>
        <w:rPr>
          <w:spacing w:val="-4"/>
          <w:sz w:val="24"/>
        </w:rPr>
        <w:t xml:space="preserve"> </w:t>
      </w:r>
      <w:r>
        <w:rPr>
          <w:sz w:val="24"/>
        </w:rPr>
        <w:t>of</w:t>
      </w:r>
      <w:r>
        <w:rPr>
          <w:spacing w:val="-2"/>
          <w:sz w:val="24"/>
        </w:rPr>
        <w:t xml:space="preserve"> </w:t>
      </w:r>
      <w:r>
        <w:rPr>
          <w:sz w:val="24"/>
        </w:rPr>
        <w:t>hunger,</w:t>
      </w:r>
      <w:r>
        <w:rPr>
          <w:spacing w:val="-3"/>
          <w:sz w:val="24"/>
        </w:rPr>
        <w:t xml:space="preserve"> </w:t>
      </w:r>
      <w:r>
        <w:rPr>
          <w:sz w:val="24"/>
        </w:rPr>
        <w:t>satiety, and severity and type of food cravings</w:t>
      </w:r>
    </w:p>
    <w:p>
      <w:pPr>
        <w:pStyle w:val="ListParagraph"/>
        <w:numPr>
          <w:ilvl w:val="0"/>
          <w:numId w:val="26"/>
        </w:numPr>
        <w:tabs>
          <w:tab w:val="clear" w:pos="720"/>
          <w:tab w:val="left" w:pos="876" w:leader="none"/>
        </w:tabs>
        <w:spacing w:before="3" w:after="0"/>
        <w:rPr>
          <w:sz w:val="24"/>
        </w:rPr>
      </w:pPr>
      <w:r>
        <w:rPr>
          <w:sz w:val="24"/>
        </w:rPr>
        <w:t>CoEQ</w:t>
      </w:r>
      <w:r>
        <w:rPr>
          <w:spacing w:val="-2"/>
          <w:sz w:val="24"/>
        </w:rPr>
        <w:t xml:space="preserve"> </w:t>
      </w:r>
      <w:r>
        <w:rPr>
          <w:sz w:val="24"/>
        </w:rPr>
        <w:t>consists</w:t>
      </w:r>
      <w:r>
        <w:rPr>
          <w:spacing w:val="-1"/>
          <w:sz w:val="24"/>
        </w:rPr>
        <w:t xml:space="preserve"> </w:t>
      </w:r>
      <w:r>
        <w:rPr>
          <w:sz w:val="24"/>
        </w:rPr>
        <w:t>of</w:t>
      </w:r>
      <w:r>
        <w:rPr>
          <w:spacing w:val="-1"/>
          <w:sz w:val="24"/>
        </w:rPr>
        <w:t xml:space="preserve"> </w:t>
      </w:r>
      <w:r>
        <w:rPr>
          <w:sz w:val="24"/>
        </w:rPr>
        <w:t>4</w:t>
      </w:r>
      <w:r>
        <w:rPr>
          <w:spacing w:val="-2"/>
          <w:sz w:val="24"/>
        </w:rPr>
        <w:t xml:space="preserve"> </w:t>
      </w:r>
      <w:r>
        <w:rPr>
          <w:sz w:val="24"/>
        </w:rPr>
        <w:t>subscales</w:t>
      </w:r>
      <w:r>
        <w:rPr>
          <w:spacing w:val="-2"/>
          <w:sz w:val="24"/>
        </w:rPr>
        <w:t xml:space="preserve"> </w:t>
      </w:r>
      <w:r>
        <w:rPr>
          <w:sz w:val="24"/>
        </w:rPr>
        <w:t>that</w:t>
      </w:r>
      <w:r>
        <w:rPr>
          <w:spacing w:val="-1"/>
          <w:sz w:val="24"/>
        </w:rPr>
        <w:t xml:space="preserve"> </w:t>
      </w:r>
      <w:r>
        <w:rPr>
          <w:sz w:val="24"/>
        </w:rPr>
        <w:t>measure</w:t>
      </w:r>
      <w:r>
        <w:rPr>
          <w:spacing w:val="-2"/>
          <w:sz w:val="24"/>
        </w:rPr>
        <w:t xml:space="preserve"> </w:t>
      </w:r>
      <w:r>
        <w:rPr>
          <w:sz w:val="24"/>
        </w:rPr>
        <w:t>craving</w:t>
      </w:r>
      <w:r>
        <w:rPr>
          <w:spacing w:val="1"/>
          <w:sz w:val="24"/>
        </w:rPr>
        <w:t xml:space="preserve"> </w:t>
      </w:r>
      <w:r>
        <w:rPr>
          <w:sz w:val="24"/>
        </w:rPr>
        <w:t>control</w:t>
      </w:r>
      <w:r>
        <w:rPr>
          <w:spacing w:val="-1"/>
          <w:sz w:val="24"/>
        </w:rPr>
        <w:t xml:space="preserve"> </w:t>
      </w:r>
      <w:r>
        <w:rPr>
          <w:sz w:val="24"/>
        </w:rPr>
        <w:t>(5</w:t>
      </w:r>
      <w:r>
        <w:rPr>
          <w:spacing w:val="-1"/>
          <w:sz w:val="24"/>
        </w:rPr>
        <w:t xml:space="preserve"> </w:t>
      </w:r>
      <w:r>
        <w:rPr>
          <w:sz w:val="24"/>
        </w:rPr>
        <w:t>items),</w:t>
      </w:r>
      <w:r>
        <w:rPr>
          <w:spacing w:val="-2"/>
          <w:sz w:val="24"/>
        </w:rPr>
        <w:t xml:space="preserve"> </w:t>
      </w:r>
      <w:r>
        <w:rPr>
          <w:sz w:val="24"/>
        </w:rPr>
        <w:t>positive</w:t>
      </w:r>
      <w:r>
        <w:rPr>
          <w:spacing w:val="-1"/>
          <w:sz w:val="24"/>
        </w:rPr>
        <w:t xml:space="preserve"> </w:t>
      </w:r>
      <w:r>
        <w:rPr>
          <w:spacing w:val="-4"/>
          <w:sz w:val="24"/>
        </w:rPr>
        <w:t>mood</w:t>
      </w:r>
    </w:p>
    <w:p>
      <w:pPr>
        <w:pStyle w:val="BodyText"/>
        <w:spacing w:lineRule="auto" w:line="264" w:before="26" w:after="0"/>
        <w:ind w:start="876" w:end="176"/>
        <w:rPr/>
      </w:pPr>
      <w:r>
        <w:rPr/>
        <w:t>(4</w:t>
      </w:r>
      <w:r>
        <w:rPr>
          <w:spacing w:val="-3"/>
        </w:rPr>
        <w:t xml:space="preserve"> </w:t>
      </w:r>
      <w:r>
        <w:rPr/>
        <w:t>items),</w:t>
      </w:r>
      <w:r>
        <w:rPr>
          <w:spacing w:val="-3"/>
        </w:rPr>
        <w:t xml:space="preserve"> </w:t>
      </w:r>
      <w:r>
        <w:rPr/>
        <w:t>craving</w:t>
      </w:r>
      <w:r>
        <w:rPr>
          <w:spacing w:val="-3"/>
        </w:rPr>
        <w:t xml:space="preserve"> </w:t>
      </w:r>
      <w:r>
        <w:rPr/>
        <w:t>for</w:t>
      </w:r>
      <w:r>
        <w:rPr>
          <w:spacing w:val="-3"/>
        </w:rPr>
        <w:t xml:space="preserve"> </w:t>
      </w:r>
      <w:r>
        <w:rPr/>
        <w:t>sweet</w:t>
      </w:r>
      <w:r>
        <w:rPr>
          <w:spacing w:val="-3"/>
        </w:rPr>
        <w:t xml:space="preserve"> </w:t>
      </w:r>
      <w:r>
        <w:rPr/>
        <w:t>(4</w:t>
      </w:r>
      <w:r>
        <w:rPr>
          <w:spacing w:val="-3"/>
        </w:rPr>
        <w:t xml:space="preserve"> </w:t>
      </w:r>
      <w:r>
        <w:rPr/>
        <w:t>items),</w:t>
      </w:r>
      <w:r>
        <w:rPr>
          <w:spacing w:val="-3"/>
        </w:rPr>
        <w:t xml:space="preserve"> </w:t>
      </w:r>
      <w:r>
        <w:rPr/>
        <w:t>craving</w:t>
      </w:r>
      <w:r>
        <w:rPr>
          <w:spacing w:val="-3"/>
        </w:rPr>
        <w:t xml:space="preserve"> </w:t>
      </w:r>
      <w:r>
        <w:rPr/>
        <w:t>for</w:t>
      </w:r>
      <w:r>
        <w:rPr>
          <w:spacing w:val="-2"/>
        </w:rPr>
        <w:t xml:space="preserve"> </w:t>
      </w:r>
      <w:r>
        <w:rPr/>
        <w:t>savoury</w:t>
      </w:r>
      <w:r>
        <w:rPr>
          <w:spacing w:val="-4"/>
        </w:rPr>
        <w:t xml:space="preserve"> </w:t>
      </w:r>
      <w:r>
        <w:rPr/>
        <w:t>food</w:t>
      </w:r>
      <w:r>
        <w:rPr>
          <w:spacing w:val="-4"/>
        </w:rPr>
        <w:t xml:space="preserve"> </w:t>
      </w:r>
      <w:r>
        <w:rPr/>
        <w:t>(4</w:t>
      </w:r>
      <w:r>
        <w:rPr>
          <w:spacing w:val="-3"/>
        </w:rPr>
        <w:t xml:space="preserve"> </w:t>
      </w:r>
      <w:r>
        <w:rPr/>
        <w:t>items),</w:t>
      </w:r>
      <w:r>
        <w:rPr>
          <w:spacing w:val="-1"/>
        </w:rPr>
        <w:t xml:space="preserve"> </w:t>
      </w:r>
      <w:r>
        <w:rPr/>
        <w:t>and</w:t>
      </w:r>
      <w:r>
        <w:rPr>
          <w:spacing w:val="-3"/>
        </w:rPr>
        <w:t xml:space="preserve"> </w:t>
      </w:r>
      <w:r>
        <w:rPr/>
        <w:t>2</w:t>
      </w:r>
      <w:r>
        <w:rPr>
          <w:spacing w:val="-3"/>
        </w:rPr>
        <w:t xml:space="preserve"> </w:t>
      </w:r>
      <w:r>
        <w:rPr/>
        <w:t>single</w:t>
      </w:r>
      <w:r>
        <w:rPr>
          <w:spacing w:val="-3"/>
        </w:rPr>
        <w:t xml:space="preserve"> </w:t>
      </w:r>
      <w:r>
        <w:rPr/>
        <w:t>items that address hunger and satiety. Each item is evaluated on a 0-10 (i.e., 11-point) numeric rating scale (NRS)</w:t>
      </w:r>
    </w:p>
    <w:p>
      <w:pPr>
        <w:pStyle w:val="ListParagraph"/>
        <w:numPr>
          <w:ilvl w:val="0"/>
          <w:numId w:val="26"/>
        </w:numPr>
        <w:tabs>
          <w:tab w:val="clear" w:pos="720"/>
          <w:tab w:val="left" w:pos="876" w:leader="none"/>
        </w:tabs>
        <w:spacing w:lineRule="auto" w:line="262"/>
        <w:ind w:hanging="360" w:start="876" w:end="432"/>
        <w:rPr>
          <w:sz w:val="24"/>
        </w:rPr>
      </w:pPr>
      <w:r>
        <w:rPr>
          <w:sz w:val="24"/>
        </w:rPr>
        <w:t>The</w:t>
      </w:r>
      <w:r>
        <w:rPr>
          <w:spacing w:val="-4"/>
          <w:sz w:val="24"/>
        </w:rPr>
        <w:t xml:space="preserve"> </w:t>
      </w:r>
      <w:r>
        <w:rPr>
          <w:sz w:val="24"/>
        </w:rPr>
        <w:t>total</w:t>
      </w:r>
      <w:r>
        <w:rPr>
          <w:spacing w:val="-2"/>
          <w:sz w:val="24"/>
        </w:rPr>
        <w:t xml:space="preserve"> </w:t>
      </w:r>
      <w:r>
        <w:rPr>
          <w:sz w:val="24"/>
        </w:rPr>
        <w:t>score</w:t>
      </w:r>
      <w:r>
        <w:rPr>
          <w:spacing w:val="-1"/>
          <w:sz w:val="24"/>
        </w:rPr>
        <w:t xml:space="preserve"> </w:t>
      </w:r>
      <w:r>
        <w:rPr>
          <w:sz w:val="24"/>
        </w:rPr>
        <w:t>for</w:t>
      </w:r>
      <w:r>
        <w:rPr>
          <w:spacing w:val="-4"/>
          <w:sz w:val="24"/>
        </w:rPr>
        <w:t xml:space="preserve"> </w:t>
      </w:r>
      <w:r>
        <w:rPr>
          <w:sz w:val="24"/>
        </w:rPr>
        <w:t>each</w:t>
      </w:r>
      <w:r>
        <w:rPr>
          <w:spacing w:val="-2"/>
          <w:sz w:val="24"/>
        </w:rPr>
        <w:t xml:space="preserve"> </w:t>
      </w:r>
      <w:r>
        <w:rPr>
          <w:sz w:val="24"/>
        </w:rPr>
        <w:t>subscale</w:t>
      </w:r>
      <w:r>
        <w:rPr>
          <w:spacing w:val="-2"/>
          <w:sz w:val="24"/>
        </w:rPr>
        <w:t xml:space="preserve"> </w:t>
      </w:r>
      <w:r>
        <w:rPr>
          <w:sz w:val="24"/>
        </w:rPr>
        <w:t>is</w:t>
      </w:r>
      <w:r>
        <w:rPr>
          <w:spacing w:val="-3"/>
          <w:sz w:val="24"/>
        </w:rPr>
        <w:t xml:space="preserve"> </w:t>
      </w:r>
      <w:r>
        <w:rPr>
          <w:sz w:val="24"/>
        </w:rPr>
        <w:t>calculated</w:t>
      </w:r>
      <w:r>
        <w:rPr>
          <w:spacing w:val="-2"/>
          <w:sz w:val="24"/>
        </w:rPr>
        <w:t xml:space="preserve"> </w:t>
      </w:r>
      <w:r>
        <w:rPr>
          <w:sz w:val="24"/>
        </w:rPr>
        <w:t>as</w:t>
      </w:r>
      <w:r>
        <w:rPr>
          <w:spacing w:val="-3"/>
          <w:sz w:val="24"/>
        </w:rPr>
        <w:t xml:space="preserve"> </w:t>
      </w:r>
      <w:r>
        <w:rPr>
          <w:sz w:val="24"/>
        </w:rPr>
        <w:t>the</w:t>
      </w:r>
      <w:r>
        <w:rPr>
          <w:spacing w:val="-3"/>
          <w:sz w:val="24"/>
        </w:rPr>
        <w:t xml:space="preserve"> </w:t>
      </w:r>
      <w:r>
        <w:rPr>
          <w:sz w:val="24"/>
        </w:rPr>
        <w:t>sum</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item</w:t>
      </w:r>
      <w:r>
        <w:rPr>
          <w:spacing w:val="-2"/>
          <w:sz w:val="24"/>
        </w:rPr>
        <w:t xml:space="preserve"> </w:t>
      </w:r>
      <w:r>
        <w:rPr>
          <w:sz w:val="24"/>
        </w:rPr>
        <w:t>scores divided</w:t>
      </w:r>
      <w:r>
        <w:rPr>
          <w:spacing w:val="-2"/>
          <w:sz w:val="24"/>
        </w:rPr>
        <w:t xml:space="preserve"> </w:t>
      </w:r>
      <w:r>
        <w:rPr>
          <w:sz w:val="24"/>
        </w:rPr>
        <w:t>by</w:t>
      </w:r>
      <w:r>
        <w:rPr>
          <w:spacing w:val="-2"/>
          <w:sz w:val="24"/>
        </w:rPr>
        <w:t xml:space="preserve"> </w:t>
      </w:r>
      <w:r>
        <w:rPr>
          <w:sz w:val="24"/>
        </w:rPr>
        <w:t>the number of items in the subscale. Scores ranges are thus: Craving Control 0-50/5 = 0-10);</w:t>
      </w:r>
    </w:p>
    <w:p>
      <w:pPr>
        <w:pStyle w:val="BodyText"/>
        <w:spacing w:lineRule="auto" w:line="264" w:before="3" w:after="0"/>
        <w:ind w:start="876" w:end="789"/>
        <w:rPr/>
        <w:sectPr>
          <w:headerReference w:type="default" r:id="rId148"/>
          <w:headerReference w:type="first" r:id="rId149"/>
          <w:type w:val="nextPage"/>
          <w:pgSz w:w="11906" w:h="16838"/>
          <w:pgMar w:left="1260" w:right="680" w:gutter="0" w:header="850" w:top="1880" w:footer="0" w:bottom="280"/>
          <w:pgNumType w:fmt="decimal"/>
          <w:formProt w:val="false"/>
          <w:textDirection w:val="lrTb"/>
          <w:docGrid w:type="default" w:linePitch="100" w:charSpace="0"/>
        </w:sectPr>
      </w:pPr>
      <w:r>
        <w:rPr/>
        <w:t>Positive</w:t>
      </w:r>
      <w:r>
        <w:rPr>
          <w:spacing w:val="-3"/>
        </w:rPr>
        <w:t xml:space="preserve"> </w:t>
      </w:r>
      <w:r>
        <w:rPr/>
        <w:t>Mood</w:t>
      </w:r>
      <w:r>
        <w:rPr>
          <w:spacing w:val="-3"/>
        </w:rPr>
        <w:t xml:space="preserve"> </w:t>
      </w:r>
      <w:r>
        <w:rPr/>
        <w:t>(0-40/4</w:t>
      </w:r>
      <w:r>
        <w:rPr>
          <w:spacing w:val="-3"/>
        </w:rPr>
        <w:t xml:space="preserve"> </w:t>
      </w:r>
      <w:r>
        <w:rPr/>
        <w:t>=</w:t>
      </w:r>
      <w:r>
        <w:rPr>
          <w:spacing w:val="-3"/>
        </w:rPr>
        <w:t xml:space="preserve"> </w:t>
      </w:r>
      <w:r>
        <w:rPr/>
        <w:t>0-10);</w:t>
      </w:r>
      <w:r>
        <w:rPr>
          <w:spacing w:val="-3"/>
        </w:rPr>
        <w:t xml:space="preserve"> </w:t>
      </w:r>
      <w:r>
        <w:rPr/>
        <w:t>Craving</w:t>
      </w:r>
      <w:r>
        <w:rPr>
          <w:spacing w:val="-3"/>
        </w:rPr>
        <w:t xml:space="preserve"> </w:t>
      </w:r>
      <w:r>
        <w:rPr/>
        <w:t>Sweet</w:t>
      </w:r>
      <w:r>
        <w:rPr>
          <w:spacing w:val="-3"/>
        </w:rPr>
        <w:t xml:space="preserve"> </w:t>
      </w:r>
      <w:r>
        <w:rPr/>
        <w:t>(0-40/4</w:t>
      </w:r>
      <w:r>
        <w:rPr>
          <w:spacing w:val="-3"/>
        </w:rPr>
        <w:t xml:space="preserve"> </w:t>
      </w:r>
      <w:r>
        <w:rPr/>
        <w:t>=</w:t>
      </w:r>
      <w:r>
        <w:rPr>
          <w:spacing w:val="-3"/>
        </w:rPr>
        <w:t xml:space="preserve"> </w:t>
      </w:r>
      <w:r>
        <w:rPr/>
        <w:t>0-10);</w:t>
      </w:r>
      <w:r>
        <w:rPr>
          <w:spacing w:val="-3"/>
        </w:rPr>
        <w:t xml:space="preserve"> </w:t>
      </w:r>
      <w:r>
        <w:rPr/>
        <w:t>Craving</w:t>
      </w:r>
      <w:r>
        <w:rPr>
          <w:spacing w:val="-3"/>
        </w:rPr>
        <w:t xml:space="preserve"> </w:t>
      </w:r>
      <w:r>
        <w:rPr/>
        <w:t>Savoury</w:t>
      </w:r>
      <w:r>
        <w:rPr>
          <w:spacing w:val="-3"/>
        </w:rPr>
        <w:t xml:space="preserve"> </w:t>
      </w:r>
      <w:r>
        <w:rPr/>
        <w:t>food (0-40/4 = 0-10); single items that address hunger and satiety (0-10)</w:t>
      </w:r>
    </w:p>
    <w:p>
      <w:pPr>
        <w:pStyle w:val="ListParagraph"/>
        <w:numPr>
          <w:ilvl w:val="0"/>
          <w:numId w:val="26"/>
        </w:numPr>
        <w:tabs>
          <w:tab w:val="clear" w:pos="720"/>
          <w:tab w:val="left" w:pos="876" w:leader="none"/>
        </w:tabs>
        <w:spacing w:lineRule="auto" w:line="262" w:before="90" w:after="0"/>
        <w:ind w:hanging="360" w:start="876" w:end="408"/>
        <w:rPr>
          <w:sz w:val="24"/>
        </w:rPr>
      </w:pPr>
      <w:r>
        <w:rPr>
          <w:sz w:val="24"/>
        </w:rPr>
        <w:t>For the Positive Mood subscale, item 6 ‘How anxious have you felt?’ is reversed. For the Craving</w:t>
      </w:r>
      <w:r>
        <w:rPr>
          <w:spacing w:val="-3"/>
          <w:sz w:val="24"/>
        </w:rPr>
        <w:t xml:space="preserve"> </w:t>
      </w:r>
      <w:r>
        <w:rPr>
          <w:sz w:val="24"/>
        </w:rPr>
        <w:t>Control</w:t>
      </w:r>
      <w:r>
        <w:rPr>
          <w:spacing w:val="-3"/>
          <w:sz w:val="24"/>
        </w:rPr>
        <w:t xml:space="preserve"> </w:t>
      </w:r>
      <w:r>
        <w:rPr>
          <w:sz w:val="24"/>
        </w:rPr>
        <w:t>subscale,</w:t>
      </w:r>
      <w:r>
        <w:rPr>
          <w:spacing w:val="-3"/>
          <w:sz w:val="24"/>
        </w:rPr>
        <w:t xml:space="preserve"> </w:t>
      </w:r>
      <w:r>
        <w:rPr>
          <w:sz w:val="24"/>
        </w:rPr>
        <w:t>the</w:t>
      </w:r>
      <w:r>
        <w:rPr>
          <w:spacing w:val="-3"/>
          <w:sz w:val="24"/>
        </w:rPr>
        <w:t xml:space="preserve"> </w:t>
      </w:r>
      <w:r>
        <w:rPr>
          <w:sz w:val="24"/>
        </w:rPr>
        <w:t>subscale</w:t>
      </w:r>
      <w:r>
        <w:rPr>
          <w:spacing w:val="-3"/>
          <w:sz w:val="24"/>
        </w:rPr>
        <w:t xml:space="preserve"> </w:t>
      </w:r>
      <w:r>
        <w:rPr>
          <w:sz w:val="24"/>
        </w:rPr>
        <w:t>score</w:t>
      </w:r>
      <w:r>
        <w:rPr>
          <w:spacing w:val="-5"/>
          <w:sz w:val="24"/>
        </w:rPr>
        <w:t xml:space="preserve"> </w:t>
      </w:r>
      <w:r>
        <w:rPr>
          <w:sz w:val="24"/>
        </w:rPr>
        <w:t>is</w:t>
      </w:r>
      <w:r>
        <w:rPr>
          <w:spacing w:val="-4"/>
          <w:sz w:val="24"/>
        </w:rPr>
        <w:t xml:space="preserve"> </w:t>
      </w:r>
      <w:r>
        <w:rPr>
          <w:sz w:val="24"/>
        </w:rPr>
        <w:t>reversed</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a</w:t>
      </w:r>
      <w:r>
        <w:rPr>
          <w:spacing w:val="-3"/>
          <w:sz w:val="24"/>
        </w:rPr>
        <w:t xml:space="preserve"> </w:t>
      </w:r>
      <w:r>
        <w:rPr>
          <w:sz w:val="24"/>
        </w:rPr>
        <w:t>higher</w:t>
      </w:r>
      <w:r>
        <w:rPr>
          <w:spacing w:val="-3"/>
          <w:sz w:val="24"/>
        </w:rPr>
        <w:t xml:space="preserve"> </w:t>
      </w:r>
      <w:r>
        <w:rPr>
          <w:sz w:val="24"/>
        </w:rPr>
        <w:t>score</w:t>
      </w:r>
      <w:r>
        <w:rPr>
          <w:spacing w:val="-5"/>
          <w:sz w:val="24"/>
        </w:rPr>
        <w:t xml:space="preserve"> </w:t>
      </w:r>
      <w:r>
        <w:rPr>
          <w:sz w:val="24"/>
        </w:rPr>
        <w:t>represents</w:t>
      </w:r>
      <w:r>
        <w:rPr>
          <w:spacing w:val="-4"/>
          <w:sz w:val="24"/>
        </w:rPr>
        <w:t xml:space="preserve"> </w:t>
      </w:r>
      <w:r>
        <w:rPr>
          <w:sz w:val="24"/>
        </w:rPr>
        <w:t>a greater level of Craving Control</w:t>
      </w:r>
    </w:p>
    <w:p>
      <w:pPr>
        <w:pStyle w:val="ListParagraph"/>
        <w:numPr>
          <w:ilvl w:val="0"/>
          <w:numId w:val="26"/>
        </w:numPr>
        <w:tabs>
          <w:tab w:val="clear" w:pos="720"/>
          <w:tab w:val="left" w:pos="876" w:leader="none"/>
        </w:tabs>
        <w:spacing w:before="4" w:after="0"/>
        <w:rPr>
          <w:sz w:val="24"/>
        </w:rPr>
      </w:pPr>
      <w:r>
        <w:rPr>
          <w:sz w:val="24"/>
        </w:rPr>
        <w:t>Data</w:t>
      </w:r>
      <w:r>
        <w:rPr>
          <w:spacing w:val="-4"/>
          <w:sz w:val="24"/>
        </w:rPr>
        <w:t xml:space="preserve"> </w:t>
      </w:r>
      <w:r>
        <w:rPr>
          <w:sz w:val="24"/>
        </w:rPr>
        <w:t>collection</w:t>
      </w:r>
      <w:r>
        <w:rPr>
          <w:spacing w:val="-1"/>
          <w:sz w:val="24"/>
        </w:rPr>
        <w:t xml:space="preserve"> </w:t>
      </w:r>
      <w:r>
        <w:rPr>
          <w:sz w:val="24"/>
        </w:rPr>
        <w:t xml:space="preserve">mode: </w:t>
      </w:r>
      <w:r>
        <w:rPr>
          <w:spacing w:val="-4"/>
          <w:sz w:val="24"/>
        </w:rPr>
        <w:t>paper</w:t>
      </w:r>
    </w:p>
    <w:p>
      <w:pPr>
        <w:pStyle w:val="ListParagraph"/>
        <w:numPr>
          <w:ilvl w:val="0"/>
          <w:numId w:val="26"/>
        </w:numPr>
        <w:tabs>
          <w:tab w:val="clear" w:pos="720"/>
          <w:tab w:val="left" w:pos="876" w:leader="none"/>
        </w:tabs>
        <w:spacing w:before="28" w:after="0"/>
        <w:rPr>
          <w:sz w:val="24"/>
        </w:rPr>
      </w:pPr>
      <w:r>
        <w:rPr>
          <w:sz w:val="24"/>
        </w:rPr>
        <w:t>To</w:t>
      </w:r>
      <w:r>
        <w:rPr>
          <w:spacing w:val="-1"/>
          <w:sz w:val="24"/>
        </w:rPr>
        <w:t xml:space="preserve"> </w:t>
      </w:r>
      <w:r>
        <w:rPr>
          <w:sz w:val="24"/>
        </w:rPr>
        <w:t>be</w:t>
      </w:r>
      <w:r>
        <w:rPr>
          <w:spacing w:val="-3"/>
          <w:sz w:val="24"/>
        </w:rPr>
        <w:t xml:space="preserve"> </w:t>
      </w:r>
      <w:r>
        <w:rPr>
          <w:sz w:val="24"/>
        </w:rPr>
        <w:t>completed</w:t>
      </w:r>
      <w:r>
        <w:rPr>
          <w:spacing w:val="-1"/>
          <w:sz w:val="24"/>
        </w:rPr>
        <w:t xml:space="preserve"> </w:t>
      </w:r>
      <w:r>
        <w:rPr>
          <w:sz w:val="24"/>
        </w:rPr>
        <w:t>on</w:t>
      </w:r>
      <w:r>
        <w:rPr>
          <w:spacing w:val="-1"/>
          <w:sz w:val="24"/>
        </w:rPr>
        <w:t xml:space="preserve"> </w:t>
      </w:r>
      <w:r>
        <w:rPr>
          <w:sz w:val="24"/>
        </w:rPr>
        <w:t>site at</w:t>
      </w:r>
      <w:r>
        <w:rPr>
          <w:spacing w:val="-1"/>
          <w:sz w:val="24"/>
        </w:rPr>
        <w:t xml:space="preserve"> </w:t>
      </w:r>
      <w:r>
        <w:rPr>
          <w:sz w:val="24"/>
        </w:rPr>
        <w:t>V2D-3</w:t>
      </w:r>
      <w:r>
        <w:rPr>
          <w:spacing w:val="-1"/>
          <w:sz w:val="24"/>
        </w:rPr>
        <w:t xml:space="preserve"> </w:t>
      </w:r>
      <w:r>
        <w:rPr>
          <w:sz w:val="24"/>
        </w:rPr>
        <w:t>and V15D-1,</w:t>
      </w:r>
      <w:r>
        <w:rPr>
          <w:spacing w:val="-1"/>
          <w:sz w:val="24"/>
        </w:rPr>
        <w:t xml:space="preserve"> </w:t>
      </w:r>
      <w:r>
        <w:rPr>
          <w:sz w:val="24"/>
        </w:rPr>
        <w:t>preferably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evening</w:t>
      </w:r>
      <w:r>
        <w:rPr>
          <w:spacing w:val="-1"/>
          <w:sz w:val="24"/>
        </w:rPr>
        <w:t xml:space="preserve"> </w:t>
      </w:r>
      <w:r>
        <w:rPr>
          <w:sz w:val="24"/>
        </w:rPr>
        <w:t>just</w:t>
      </w:r>
      <w:r>
        <w:rPr>
          <w:spacing w:val="-1"/>
          <w:sz w:val="24"/>
        </w:rPr>
        <w:t xml:space="preserve"> </w:t>
      </w:r>
      <w:r>
        <w:rPr>
          <w:sz w:val="24"/>
        </w:rPr>
        <w:t>before</w:t>
      </w:r>
      <w:r>
        <w:rPr>
          <w:spacing w:val="-2"/>
          <w:sz w:val="24"/>
        </w:rPr>
        <w:t xml:space="preserve"> </w:t>
      </w:r>
      <w:r>
        <w:rPr>
          <w:spacing w:val="-4"/>
          <w:sz w:val="24"/>
        </w:rPr>
        <w:t>bed.</w:t>
      </w:r>
    </w:p>
    <w:p>
      <w:pPr>
        <w:pStyle w:val="ListParagraph"/>
        <w:numPr>
          <w:ilvl w:val="0"/>
          <w:numId w:val="26"/>
        </w:numPr>
        <w:tabs>
          <w:tab w:val="clear" w:pos="720"/>
          <w:tab w:val="left" w:pos="876" w:leader="none"/>
        </w:tabs>
        <w:spacing w:before="28" w:after="0"/>
        <w:rPr>
          <w:sz w:val="24"/>
        </w:rPr>
      </w:pPr>
      <w:r>
        <w:rPr>
          <w:sz w:val="24"/>
        </w:rPr>
        <w:t>Approximate</w:t>
      </w:r>
      <w:r>
        <w:rPr>
          <w:spacing w:val="-2"/>
          <w:sz w:val="24"/>
        </w:rPr>
        <w:t xml:space="preserve"> </w:t>
      </w:r>
      <w:r>
        <w:rPr>
          <w:sz w:val="24"/>
        </w:rPr>
        <w:t>completion</w:t>
      </w:r>
      <w:r>
        <w:rPr>
          <w:spacing w:val="1"/>
          <w:sz w:val="24"/>
        </w:rPr>
        <w:t xml:space="preserve"> </w:t>
      </w:r>
      <w:r>
        <w:rPr>
          <w:sz w:val="24"/>
        </w:rPr>
        <w:t>time :</w:t>
      </w:r>
      <w:r>
        <w:rPr>
          <w:spacing w:val="-1"/>
          <w:sz w:val="24"/>
        </w:rPr>
        <w:t xml:space="preserve"> </w:t>
      </w:r>
      <w:r>
        <w:rPr>
          <w:sz w:val="24"/>
        </w:rPr>
        <w:t>5</w:t>
      </w:r>
      <w:r>
        <w:rPr>
          <w:spacing w:val="-1"/>
          <w:sz w:val="24"/>
        </w:rPr>
        <w:t xml:space="preserve"> </w:t>
      </w:r>
      <w:r>
        <w:rPr>
          <w:spacing w:val="-2"/>
          <w:sz w:val="24"/>
        </w:rPr>
        <w:t>minutes</w:t>
      </w:r>
    </w:p>
    <w:p>
      <w:pPr>
        <w:pStyle w:val="ListParagraph"/>
        <w:numPr>
          <w:ilvl w:val="0"/>
          <w:numId w:val="26"/>
        </w:numPr>
        <w:tabs>
          <w:tab w:val="clear" w:pos="720"/>
          <w:tab w:val="left" w:pos="876" w:leader="none"/>
        </w:tabs>
        <w:spacing w:before="25" w:after="0"/>
        <w:rPr>
          <w:sz w:val="24"/>
        </w:rPr>
      </w:pPr>
      <w:r>
        <w:rPr>
          <w:sz w:val="24"/>
        </w:rPr>
        <w:t>Recall</w:t>
      </w:r>
      <w:r>
        <w:rPr>
          <w:spacing w:val="-4"/>
          <w:sz w:val="24"/>
        </w:rPr>
        <w:t xml:space="preserve"> </w:t>
      </w:r>
      <w:r>
        <w:rPr>
          <w:sz w:val="24"/>
        </w:rPr>
        <w:t>period:</w:t>
      </w:r>
      <w:r>
        <w:rPr>
          <w:spacing w:val="-1"/>
          <w:sz w:val="24"/>
        </w:rPr>
        <w:t xml:space="preserve"> </w:t>
      </w:r>
      <w:r>
        <w:rPr>
          <w:sz w:val="24"/>
        </w:rPr>
        <w:t>1</w:t>
      </w:r>
      <w:r>
        <w:rPr>
          <w:spacing w:val="-1"/>
          <w:sz w:val="24"/>
        </w:rPr>
        <w:t xml:space="preserve"> </w:t>
      </w:r>
      <w:r>
        <w:rPr>
          <w:spacing w:val="-4"/>
          <w:sz w:val="24"/>
        </w:rPr>
        <w:t>week</w:t>
      </w:r>
    </w:p>
    <w:p>
      <w:pPr>
        <w:pStyle w:val="ListParagraph"/>
        <w:numPr>
          <w:ilvl w:val="0"/>
          <w:numId w:val="26"/>
        </w:numPr>
        <w:tabs>
          <w:tab w:val="clear" w:pos="720"/>
          <w:tab w:val="left" w:pos="876" w:leader="none"/>
        </w:tabs>
        <w:spacing w:before="27" w:after="0"/>
        <w:rPr>
          <w:sz w:val="24"/>
        </w:rPr>
      </w:pPr>
      <w:r>
        <w:rPr>
          <w:sz w:val="24"/>
        </w:rPr>
        <w:t>Measurements</w:t>
      </w:r>
      <w:r>
        <w:rPr>
          <w:spacing w:val="-3"/>
          <w:sz w:val="24"/>
        </w:rPr>
        <w:t xml:space="preserve"> </w:t>
      </w:r>
      <w:r>
        <w:rPr>
          <w:sz w:val="24"/>
        </w:rPr>
        <w:t>of</w:t>
      </w:r>
      <w:r>
        <w:rPr>
          <w:spacing w:val="-1"/>
          <w:sz w:val="24"/>
        </w:rPr>
        <w:t xml:space="preserve"> </w:t>
      </w:r>
      <w:r>
        <w:rPr>
          <w:sz w:val="24"/>
        </w:rPr>
        <w:t>CoEQ</w:t>
      </w:r>
      <w:r>
        <w:rPr>
          <w:spacing w:val="-3"/>
          <w:sz w:val="24"/>
        </w:rPr>
        <w:t xml:space="preserve"> </w:t>
      </w:r>
      <w:r>
        <w:rPr>
          <w:sz w:val="24"/>
        </w:rPr>
        <w:t>to</w:t>
      </w:r>
      <w:r>
        <w:rPr>
          <w:spacing w:val="-1"/>
          <w:sz w:val="24"/>
        </w:rPr>
        <w:t xml:space="preserve"> </w:t>
      </w:r>
      <w:r>
        <w:rPr>
          <w:sz w:val="24"/>
        </w:rPr>
        <w:t>be</w:t>
      </w:r>
      <w:r>
        <w:rPr>
          <w:spacing w:val="-2"/>
          <w:sz w:val="24"/>
        </w:rPr>
        <w:t xml:space="preserve"> </w:t>
      </w:r>
      <w:r>
        <w:rPr>
          <w:sz w:val="24"/>
        </w:rPr>
        <w:t>recorded</w:t>
      </w:r>
      <w:r>
        <w:rPr>
          <w:spacing w:val="-1"/>
          <w:sz w:val="24"/>
        </w:rPr>
        <w:t xml:space="preserve"> </w:t>
      </w:r>
      <w:r>
        <w:rPr>
          <w:sz w:val="24"/>
        </w:rPr>
        <w:t>in</w:t>
      </w:r>
      <w:r>
        <w:rPr>
          <w:spacing w:val="-2"/>
          <w:sz w:val="24"/>
        </w:rPr>
        <w:t xml:space="preserve"> </w:t>
      </w:r>
      <w:r>
        <w:rPr>
          <w:sz w:val="24"/>
        </w:rPr>
        <w:t xml:space="preserve">the </w:t>
      </w:r>
      <w:r>
        <w:rPr>
          <w:spacing w:val="-4"/>
          <w:sz w:val="24"/>
        </w:rPr>
        <w:t>eCRF</w:t>
      </w:r>
    </w:p>
    <w:p>
      <w:pPr>
        <w:pStyle w:val="Heading2"/>
        <w:spacing w:before="266" w:after="0"/>
        <w:ind w:hanging="0" w:start="156"/>
        <w:rPr/>
      </w:pPr>
      <w:r>
        <w:rPr/>
        <w:t>Patient-reported</w:t>
      </w:r>
      <w:r>
        <w:rPr>
          <w:spacing w:val="-4"/>
        </w:rPr>
        <w:t xml:space="preserve"> </w:t>
      </w:r>
      <w:r>
        <w:rPr/>
        <w:t>VAS</w:t>
      </w:r>
      <w:r>
        <w:rPr>
          <w:spacing w:val="-4"/>
        </w:rPr>
        <w:t xml:space="preserve"> </w:t>
      </w:r>
      <w:r>
        <w:rPr>
          <w:spacing w:val="-2"/>
        </w:rPr>
        <w:t>scales</w:t>
      </w:r>
    </w:p>
    <w:p>
      <w:pPr>
        <w:pStyle w:val="BodyText"/>
        <w:spacing w:lineRule="auto" w:line="264" w:before="147" w:after="0"/>
        <w:ind w:start="156" w:end="173"/>
        <w:rPr/>
      </w:pPr>
      <w:r>
        <w:rPr/>
        <w:t>VAS</w:t>
      </w:r>
      <w:hyperlink w:anchor="_bookmark185">
        <w:r>
          <w:rPr>
            <w:rStyle w:val="Style7"/>
            <w:color w:val="0000FF"/>
            <w:u w:val="single" w:color="0000FF"/>
            <w:vertAlign w:val="superscript"/>
          </w:rPr>
          <w:t>27,</w:t>
        </w:r>
        <w:r>
          <w:rPr>
            <w:rStyle w:val="Style7"/>
            <w:color w:val="0000FF"/>
            <w:spacing w:val="-22"/>
            <w:u w:val="single" w:color="0000FF"/>
          </w:rPr>
          <w:t xml:space="preserve"> </w:t>
        </w:r>
        <w:r>
          <w:rPr>
            <w:rStyle w:val="Style7"/>
            <w:color w:val="0000FF"/>
            <w:u w:val="single" w:color="0000FF"/>
            <w:vertAlign w:val="superscript"/>
          </w:rPr>
          <w:t>28</w:t>
        </w:r>
      </w:hyperlink>
      <w:r>
        <w:rPr>
          <w:color w:val="0000FF"/>
          <w:spacing w:val="-4"/>
        </w:rPr>
        <w:t xml:space="preserve"> </w:t>
      </w:r>
      <w:r>
        <w:rPr/>
        <w:t>appeal</w:t>
      </w:r>
      <w:r>
        <w:rPr>
          <w:spacing w:val="-3"/>
        </w:rPr>
        <w:t xml:space="preserve"> </w:t>
      </w:r>
      <w:r>
        <w:rPr/>
        <w:t>and</w:t>
      </w:r>
      <w:r>
        <w:rPr>
          <w:spacing w:val="-3"/>
        </w:rPr>
        <w:t xml:space="preserve"> </w:t>
      </w:r>
      <w:r>
        <w:rPr/>
        <w:t>appetite</w:t>
      </w:r>
      <w:r>
        <w:rPr>
          <w:spacing w:val="-3"/>
        </w:rPr>
        <w:t xml:space="preserve"> </w:t>
      </w:r>
      <w:r>
        <w:rPr/>
        <w:t>assessments</w:t>
      </w:r>
      <w:r>
        <w:rPr>
          <w:spacing w:val="-4"/>
        </w:rPr>
        <w:t xml:space="preserve"> </w:t>
      </w:r>
      <w:r>
        <w:rPr/>
        <w:t>will</w:t>
      </w:r>
      <w:r>
        <w:rPr>
          <w:spacing w:val="-3"/>
        </w:rPr>
        <w:t xml:space="preserve"> </w:t>
      </w:r>
      <w:r>
        <w:rPr/>
        <w:t>be</w:t>
      </w:r>
      <w:r>
        <w:rPr>
          <w:spacing w:val="-3"/>
        </w:rPr>
        <w:t xml:space="preserve"> </w:t>
      </w:r>
      <w:r>
        <w:rPr/>
        <w:t>conducted</w:t>
      </w:r>
      <w:r>
        <w:rPr>
          <w:spacing w:val="-3"/>
        </w:rPr>
        <w:t xml:space="preserve"> </w:t>
      </w:r>
      <w:r>
        <w:rPr/>
        <w:t>before,</w:t>
      </w:r>
      <w:r>
        <w:rPr>
          <w:spacing w:val="-1"/>
        </w:rPr>
        <w:t xml:space="preserve"> </w:t>
      </w:r>
      <w:r>
        <w:rPr/>
        <w:t>and/or</w:t>
      </w:r>
      <w:r>
        <w:rPr>
          <w:spacing w:val="-2"/>
        </w:rPr>
        <w:t xml:space="preserve"> </w:t>
      </w:r>
      <w:r>
        <w:rPr/>
        <w:t>after</w:t>
      </w:r>
      <w:r>
        <w:rPr>
          <w:spacing w:val="-3"/>
        </w:rPr>
        <w:t xml:space="preserve"> </w:t>
      </w:r>
      <w:r>
        <w:rPr/>
        <w:t>meals.</w:t>
      </w:r>
      <w:r>
        <w:rPr>
          <w:spacing w:val="-3"/>
        </w:rPr>
        <w:t xml:space="preserve"> </w:t>
      </w:r>
      <w:r>
        <w:rPr/>
        <w:t>Please</w:t>
      </w:r>
      <w:r>
        <w:rPr>
          <w:spacing w:val="-4"/>
        </w:rPr>
        <w:t xml:space="preserve"> </w:t>
      </w:r>
      <w:r>
        <w:rPr/>
        <w:t xml:space="preserve">refer to SoA, Section </w:t>
      </w:r>
      <w:hyperlink w:anchor="_bookmark3">
        <w:r>
          <w:rPr>
            <w:rStyle w:val="Style7"/>
            <w:color w:val="0000FF"/>
            <w:u w:val="single" w:color="0000FF"/>
          </w:rPr>
          <w:t>1.2</w:t>
        </w:r>
      </w:hyperlink>
      <w:r>
        <w:rPr/>
        <w:t xml:space="preserve">, for an overview of the exact schedule and timing of the different VAS </w:t>
      </w:r>
      <w:r>
        <w:rPr>
          <w:spacing w:val="-2"/>
        </w:rPr>
        <w:t>assessments.</w:t>
      </w:r>
    </w:p>
    <w:p>
      <w:pPr>
        <w:pStyle w:val="BodyText"/>
        <w:spacing w:before="241" w:after="0"/>
        <w:rPr/>
      </w:pPr>
      <w:r>
        <w:rPr>
          <w:b/>
        </w:rPr>
        <w:t>VAS</w:t>
      </w:r>
      <w:r>
        <w:rPr>
          <w:b/>
          <w:spacing w:val="-2"/>
        </w:rPr>
        <w:t xml:space="preserve"> </w:t>
      </w:r>
      <w:r>
        <w:rPr>
          <w:b/>
        </w:rPr>
        <w:t>appetite</w:t>
      </w:r>
      <w:r>
        <w:rPr>
          <w:b/>
          <w:spacing w:val="-2"/>
        </w:rPr>
        <w:t xml:space="preserve"> </w:t>
      </w:r>
      <w:r>
        <w:rPr/>
        <w:t>questions</w:t>
      </w:r>
      <w:r>
        <w:rPr>
          <w:spacing w:val="-3"/>
        </w:rPr>
        <w:t xml:space="preserve"> </w:t>
      </w:r>
      <w:r>
        <w:rPr/>
        <w:t>record</w:t>
      </w:r>
      <w:r>
        <w:rPr>
          <w:spacing w:val="-1"/>
        </w:rPr>
        <w:t xml:space="preserve"> </w:t>
      </w:r>
      <w:r>
        <w:rPr/>
        <w:t>the</w:t>
      </w:r>
      <w:r>
        <w:rPr>
          <w:spacing w:val="-3"/>
        </w:rPr>
        <w:t xml:space="preserve"> </w:t>
      </w:r>
      <w:r>
        <w:rPr/>
        <w:t>participants’</w:t>
      </w:r>
      <w:r>
        <w:rPr>
          <w:spacing w:val="-1"/>
        </w:rPr>
        <w:t xml:space="preserve"> </w:t>
      </w:r>
      <w:r>
        <w:rPr/>
        <w:t>sensations</w:t>
      </w:r>
      <w:r>
        <w:rPr>
          <w:spacing w:val="-2"/>
        </w:rPr>
        <w:t xml:space="preserve"> </w:t>
      </w:r>
      <w:r>
        <w:rPr/>
        <w:t>within</w:t>
      </w:r>
      <w:r>
        <w:rPr>
          <w:spacing w:val="-2"/>
        </w:rPr>
        <w:t xml:space="preserve"> </w:t>
      </w:r>
      <w:r>
        <w:rPr/>
        <w:t>the</w:t>
      </w:r>
      <w:r>
        <w:rPr>
          <w:spacing w:val="-2"/>
        </w:rPr>
        <w:t xml:space="preserve"> </w:t>
      </w:r>
      <w:r>
        <w:rPr/>
        <w:t>following</w:t>
      </w:r>
      <w:r>
        <w:rPr>
          <w:spacing w:val="-2"/>
        </w:rPr>
        <w:t xml:space="preserve"> </w:t>
      </w:r>
      <w:r>
        <w:rPr/>
        <w:t>parameters</w:t>
      </w:r>
      <w:r>
        <w:rPr>
          <w:spacing w:val="-2"/>
        </w:rPr>
        <w:t xml:space="preserve"> </w:t>
      </w:r>
      <w:r>
        <w:rPr/>
        <w:t>by</w:t>
      </w:r>
      <w:r>
        <w:rPr>
          <w:spacing w:val="-1"/>
        </w:rPr>
        <w:t xml:space="preserve"> </w:t>
      </w:r>
      <w:r>
        <w:rPr>
          <w:spacing w:val="-5"/>
        </w:rPr>
        <w:t>the</w:t>
      </w:r>
    </w:p>
    <w:p>
      <w:pPr>
        <w:pStyle w:val="BodyText"/>
        <w:spacing w:before="27" w:after="0"/>
        <w:rPr/>
      </w:pPr>
      <w:r>
        <w:rPr/>
        <w:t>participants</w:t>
      </w:r>
      <w:r>
        <w:rPr>
          <w:spacing w:val="-3"/>
        </w:rPr>
        <w:t xml:space="preserve"> </w:t>
      </w:r>
      <w:r>
        <w:rPr/>
        <w:t>on</w:t>
      </w:r>
      <w:r>
        <w:rPr>
          <w:spacing w:val="-1"/>
        </w:rPr>
        <w:t xml:space="preserve"> </w:t>
      </w:r>
      <w:r>
        <w:rPr/>
        <w:t>a</w:t>
      </w:r>
      <w:r>
        <w:rPr>
          <w:spacing w:val="-2"/>
        </w:rPr>
        <w:t xml:space="preserve"> </w:t>
      </w:r>
      <w:r>
        <w:rPr/>
        <w:t>paper</w:t>
      </w:r>
      <w:r>
        <w:rPr>
          <w:spacing w:val="-1"/>
        </w:rPr>
        <w:t xml:space="preserve"> </w:t>
      </w:r>
      <w:r>
        <w:rPr/>
        <w:t>printed</w:t>
      </w:r>
      <w:r>
        <w:rPr>
          <w:spacing w:val="-1"/>
        </w:rPr>
        <w:t xml:space="preserve"> </w:t>
      </w:r>
      <w:r>
        <w:rPr/>
        <w:t>scale</w:t>
      </w:r>
      <w:r>
        <w:rPr>
          <w:spacing w:val="-1"/>
        </w:rPr>
        <w:t xml:space="preserve"> </w:t>
      </w:r>
      <w:r>
        <w:rPr/>
        <w:t>line</w:t>
      </w:r>
      <w:r>
        <w:rPr>
          <w:spacing w:val="-1"/>
        </w:rPr>
        <w:t xml:space="preserve"> </w:t>
      </w:r>
      <w:r>
        <w:rPr/>
        <w:t>from</w:t>
      </w:r>
      <w:r>
        <w:rPr>
          <w:spacing w:val="-1"/>
        </w:rPr>
        <w:t xml:space="preserve"> </w:t>
      </w:r>
      <w:r>
        <w:rPr/>
        <w:t>0</w:t>
      </w:r>
      <w:r>
        <w:rPr>
          <w:spacing w:val="-1"/>
        </w:rPr>
        <w:t xml:space="preserve"> </w:t>
      </w:r>
      <w:r>
        <w:rPr/>
        <w:t>to</w:t>
      </w:r>
      <w:r>
        <w:rPr>
          <w:spacing w:val="1"/>
        </w:rPr>
        <w:t xml:space="preserve"> </w:t>
      </w:r>
      <w:r>
        <w:rPr/>
        <w:t>100</w:t>
      </w:r>
      <w:r>
        <w:rPr>
          <w:spacing w:val="-1"/>
        </w:rPr>
        <w:t xml:space="preserve"> </w:t>
      </w:r>
      <w:r>
        <w:rPr>
          <w:spacing w:val="-5"/>
        </w:rPr>
        <w:t>mm:</w:t>
      </w:r>
    </w:p>
    <w:p>
      <w:pPr>
        <w:pStyle w:val="ListParagraph"/>
        <w:numPr>
          <w:ilvl w:val="0"/>
          <w:numId w:val="26"/>
        </w:numPr>
        <w:tabs>
          <w:tab w:val="clear" w:pos="720"/>
          <w:tab w:val="left" w:pos="876" w:leader="none"/>
        </w:tabs>
        <w:spacing w:before="30" w:after="0"/>
        <w:rPr>
          <w:sz w:val="24"/>
        </w:rPr>
      </w:pPr>
      <w:r>
        <w:rPr>
          <w:sz w:val="24"/>
        </w:rPr>
        <w:t>Appetite</w:t>
      </w:r>
      <w:r>
        <w:rPr>
          <w:spacing w:val="-2"/>
          <w:sz w:val="24"/>
        </w:rPr>
        <w:t xml:space="preserve"> sensation:</w:t>
      </w:r>
    </w:p>
    <w:p>
      <w:pPr>
        <w:pStyle w:val="ListParagraph"/>
        <w:numPr>
          <w:ilvl w:val="1"/>
          <w:numId w:val="26"/>
        </w:numPr>
        <w:tabs>
          <w:tab w:val="clear" w:pos="720"/>
          <w:tab w:val="left" w:pos="1595" w:leader="none"/>
        </w:tabs>
        <w:spacing w:before="24" w:after="0"/>
        <w:ind w:hanging="359" w:start="1595"/>
        <w:rPr>
          <w:sz w:val="24"/>
        </w:rPr>
      </w:pPr>
      <w:r>
        <w:rPr>
          <w:spacing w:val="-2"/>
          <w:sz w:val="24"/>
        </w:rPr>
        <w:t>Hunger</w:t>
      </w:r>
    </w:p>
    <w:p>
      <w:pPr>
        <w:pStyle w:val="ListParagraph"/>
        <w:numPr>
          <w:ilvl w:val="1"/>
          <w:numId w:val="26"/>
        </w:numPr>
        <w:tabs>
          <w:tab w:val="clear" w:pos="720"/>
          <w:tab w:val="left" w:pos="1595" w:leader="none"/>
        </w:tabs>
        <w:spacing w:before="8" w:after="0"/>
        <w:ind w:hanging="359" w:start="1595"/>
        <w:rPr>
          <w:sz w:val="24"/>
        </w:rPr>
      </w:pPr>
      <w:r>
        <w:rPr>
          <w:spacing w:val="-2"/>
          <w:sz w:val="24"/>
        </w:rPr>
        <w:t>Satiety</w:t>
      </w:r>
    </w:p>
    <w:p>
      <w:pPr>
        <w:pStyle w:val="ListParagraph"/>
        <w:numPr>
          <w:ilvl w:val="1"/>
          <w:numId w:val="26"/>
        </w:numPr>
        <w:tabs>
          <w:tab w:val="clear" w:pos="720"/>
          <w:tab w:val="left" w:pos="1595" w:leader="none"/>
        </w:tabs>
        <w:spacing w:before="7" w:after="0"/>
        <w:ind w:hanging="359" w:start="1595"/>
        <w:rPr>
          <w:sz w:val="24"/>
        </w:rPr>
      </w:pPr>
      <w:r>
        <w:rPr>
          <w:spacing w:val="-2"/>
          <w:sz w:val="24"/>
        </w:rPr>
        <w:t>Fullness</w:t>
      </w:r>
    </w:p>
    <w:p>
      <w:pPr>
        <w:pStyle w:val="ListParagraph"/>
        <w:numPr>
          <w:ilvl w:val="1"/>
          <w:numId w:val="26"/>
        </w:numPr>
        <w:tabs>
          <w:tab w:val="clear" w:pos="720"/>
          <w:tab w:val="left" w:pos="1595" w:leader="none"/>
        </w:tabs>
        <w:spacing w:before="8" w:after="0"/>
        <w:ind w:hanging="359" w:start="1595"/>
        <w:rPr>
          <w:sz w:val="24"/>
        </w:rPr>
      </w:pPr>
      <w:r>
        <w:rPr>
          <w:sz w:val="24"/>
        </w:rPr>
        <w:t>Prospective</w:t>
      </w:r>
      <w:r>
        <w:rPr>
          <w:spacing w:val="-3"/>
          <w:sz w:val="24"/>
        </w:rPr>
        <w:t xml:space="preserve"> </w:t>
      </w:r>
      <w:r>
        <w:rPr>
          <w:sz w:val="24"/>
        </w:rPr>
        <w:t>food</w:t>
      </w:r>
      <w:r>
        <w:rPr>
          <w:spacing w:val="-2"/>
          <w:sz w:val="24"/>
        </w:rPr>
        <w:t xml:space="preserve"> consumption</w:t>
      </w:r>
    </w:p>
    <w:p>
      <w:pPr>
        <w:pStyle w:val="ListParagraph"/>
        <w:numPr>
          <w:ilvl w:val="0"/>
          <w:numId w:val="26"/>
        </w:numPr>
        <w:tabs>
          <w:tab w:val="clear" w:pos="720"/>
          <w:tab w:val="left" w:pos="876" w:leader="none"/>
        </w:tabs>
        <w:spacing w:before="8" w:after="0"/>
        <w:rPr>
          <w:sz w:val="24"/>
        </w:rPr>
      </w:pPr>
      <w:r>
        <w:rPr>
          <w:spacing w:val="-2"/>
          <w:sz w:val="24"/>
        </w:rPr>
        <w:t>Thirst</w:t>
      </w:r>
    </w:p>
    <w:p>
      <w:pPr>
        <w:pStyle w:val="ListParagraph"/>
        <w:numPr>
          <w:ilvl w:val="0"/>
          <w:numId w:val="26"/>
        </w:numPr>
        <w:tabs>
          <w:tab w:val="clear" w:pos="720"/>
          <w:tab w:val="left" w:pos="876" w:leader="none"/>
        </w:tabs>
        <w:spacing w:before="28" w:after="0"/>
        <w:rPr>
          <w:sz w:val="24"/>
        </w:rPr>
      </w:pPr>
      <w:r>
        <w:rPr>
          <w:spacing w:val="-2"/>
          <w:sz w:val="24"/>
        </w:rPr>
        <w:t>Well-</w:t>
      </w:r>
      <w:r>
        <w:rPr>
          <w:spacing w:val="-4"/>
          <w:sz w:val="24"/>
        </w:rPr>
        <w:t>being</w:t>
      </w:r>
    </w:p>
    <w:p>
      <w:pPr>
        <w:pStyle w:val="ListParagraph"/>
        <w:numPr>
          <w:ilvl w:val="0"/>
          <w:numId w:val="26"/>
        </w:numPr>
        <w:tabs>
          <w:tab w:val="clear" w:pos="720"/>
          <w:tab w:val="left" w:pos="876" w:leader="none"/>
        </w:tabs>
        <w:spacing w:before="28" w:after="0"/>
        <w:rPr>
          <w:sz w:val="24"/>
        </w:rPr>
      </w:pPr>
      <w:r>
        <w:rPr>
          <w:spacing w:val="-2"/>
          <w:sz w:val="24"/>
        </w:rPr>
        <w:t>Nausea</w:t>
      </w:r>
    </w:p>
    <w:p>
      <w:pPr>
        <w:pStyle w:val="BodyText"/>
        <w:spacing w:before="263" w:after="0"/>
        <w:rPr/>
      </w:pPr>
      <w:r>
        <w:rPr/>
        <w:t>The</w:t>
      </w:r>
      <w:r>
        <w:rPr>
          <w:spacing w:val="-3"/>
        </w:rPr>
        <w:t xml:space="preserve"> </w:t>
      </w:r>
      <w:r>
        <w:rPr/>
        <w:t>Appetite</w:t>
      </w:r>
      <w:r>
        <w:rPr>
          <w:spacing w:val="-1"/>
        </w:rPr>
        <w:t xml:space="preserve"> </w:t>
      </w:r>
      <w:r>
        <w:rPr/>
        <w:t>Score</w:t>
      </w:r>
      <w:r>
        <w:rPr>
          <w:spacing w:val="-2"/>
        </w:rPr>
        <w:t xml:space="preserve"> </w:t>
      </w:r>
      <w:r>
        <w:rPr/>
        <w:t>is</w:t>
      </w:r>
      <w:r>
        <w:rPr>
          <w:spacing w:val="-2"/>
        </w:rPr>
        <w:t xml:space="preserve"> </w:t>
      </w:r>
      <w:r>
        <w:rPr/>
        <w:t>calculated</w:t>
      </w:r>
      <w:r>
        <w:rPr>
          <w:spacing w:val="-1"/>
        </w:rPr>
        <w:t xml:space="preserve"> </w:t>
      </w:r>
      <w:r>
        <w:rPr/>
        <w:t>using</w:t>
      </w:r>
      <w:r>
        <w:rPr>
          <w:spacing w:val="-1"/>
        </w:rPr>
        <w:t xml:space="preserve"> </w:t>
      </w:r>
      <w:r>
        <w:rPr/>
        <w:t>this</w:t>
      </w:r>
      <w:r>
        <w:rPr>
          <w:spacing w:val="-2"/>
        </w:rPr>
        <w:t xml:space="preserve"> </w:t>
      </w:r>
      <w:r>
        <w:rPr/>
        <w:t>formula</w:t>
      </w:r>
      <w:r>
        <w:rPr>
          <w:spacing w:val="1"/>
        </w:rPr>
        <w:t xml:space="preserve"> </w:t>
      </w:r>
      <w:r>
        <w:rPr>
          <w:spacing w:val="-2"/>
        </w:rPr>
        <w:t>below:</w:t>
      </w:r>
    </w:p>
    <w:p>
      <w:pPr>
        <w:pStyle w:val="BodyText"/>
        <w:spacing w:before="269" w:after="0"/>
        <w:ind w:start="396"/>
        <w:rPr/>
      </w:pPr>
      <w:r>
        <w:rPr/>
        <w:t>Appetite</w:t>
      </w:r>
      <w:r>
        <w:rPr>
          <w:spacing w:val="-3"/>
        </w:rPr>
        <w:t xml:space="preserve"> </w:t>
      </w:r>
      <w:r>
        <w:rPr/>
        <w:t>Score</w:t>
      </w:r>
      <w:r>
        <w:rPr>
          <w:spacing w:val="-1"/>
        </w:rPr>
        <w:t xml:space="preserve"> </w:t>
      </w:r>
      <w:r>
        <w:rPr/>
        <w:t>= (hunger +</w:t>
      </w:r>
      <w:r>
        <w:rPr>
          <w:spacing w:val="-2"/>
        </w:rPr>
        <w:t xml:space="preserve"> </w:t>
      </w:r>
      <w:r>
        <w:rPr/>
        <w:t>prospective</w:t>
      </w:r>
      <w:r>
        <w:rPr>
          <w:spacing w:val="-2"/>
        </w:rPr>
        <w:t xml:space="preserve"> </w:t>
      </w:r>
      <w:r>
        <w:rPr/>
        <w:t>food</w:t>
      </w:r>
      <w:r>
        <w:rPr>
          <w:spacing w:val="1"/>
        </w:rPr>
        <w:t xml:space="preserve"> </w:t>
      </w:r>
      <w:r>
        <w:rPr/>
        <w:t>consumption</w:t>
      </w:r>
      <w:r>
        <w:rPr>
          <w:spacing w:val="-1"/>
        </w:rPr>
        <w:t xml:space="preserve"> </w:t>
      </w:r>
      <w:r>
        <w:rPr/>
        <w:t>+</w:t>
      </w:r>
      <w:r>
        <w:rPr>
          <w:spacing w:val="-1"/>
        </w:rPr>
        <w:t xml:space="preserve"> </w:t>
      </w:r>
      <w:r>
        <w:rPr/>
        <w:t>(100</w:t>
      </w:r>
      <w:r>
        <w:rPr>
          <w:spacing w:val="1"/>
        </w:rPr>
        <w:t xml:space="preserve"> </w:t>
      </w:r>
      <w:r>
        <w:rPr/>
        <w:t>–</w:t>
      </w:r>
      <w:r>
        <w:rPr>
          <w:spacing w:val="-1"/>
        </w:rPr>
        <w:t xml:space="preserve"> </w:t>
      </w:r>
      <w:r>
        <w:rPr/>
        <w:t>satiety) +</w:t>
      </w:r>
      <w:r>
        <w:rPr>
          <w:spacing w:val="-3"/>
        </w:rPr>
        <w:t xml:space="preserve"> </w:t>
      </w:r>
      <w:r>
        <w:rPr/>
        <w:t>(100</w:t>
      </w:r>
      <w:r>
        <w:rPr>
          <w:spacing w:val="-1"/>
        </w:rPr>
        <w:t xml:space="preserve"> </w:t>
      </w:r>
      <w:r>
        <w:rPr/>
        <w:t xml:space="preserve">– </w:t>
      </w:r>
      <w:r>
        <w:rPr>
          <w:spacing w:val="-2"/>
        </w:rPr>
        <w:t>fullness))/4</w:t>
      </w:r>
    </w:p>
    <w:p>
      <w:pPr>
        <w:pStyle w:val="BodyText"/>
        <w:spacing w:before="266" w:after="0"/>
        <w:rPr/>
      </w:pPr>
      <w:r>
        <w:rPr>
          <w:b/>
        </w:rPr>
        <w:t>VAS</w:t>
      </w:r>
      <w:r>
        <w:rPr>
          <w:b/>
          <w:spacing w:val="-4"/>
        </w:rPr>
        <w:t xml:space="preserve"> </w:t>
      </w:r>
      <w:r>
        <w:rPr>
          <w:b/>
        </w:rPr>
        <w:t>appeal</w:t>
      </w:r>
      <w:r>
        <w:rPr>
          <w:b/>
          <w:spacing w:val="-1"/>
        </w:rPr>
        <w:t xml:space="preserve"> </w:t>
      </w:r>
      <w:r>
        <w:rPr/>
        <w:t>questions</w:t>
      </w:r>
      <w:r>
        <w:rPr>
          <w:spacing w:val="-2"/>
        </w:rPr>
        <w:t xml:space="preserve"> </w:t>
      </w:r>
      <w:r>
        <w:rPr/>
        <w:t>record</w:t>
      </w:r>
      <w:r>
        <w:rPr>
          <w:spacing w:val="-2"/>
        </w:rPr>
        <w:t xml:space="preserve"> </w:t>
      </w:r>
      <w:r>
        <w:rPr/>
        <w:t>the</w:t>
      </w:r>
      <w:r>
        <w:rPr>
          <w:spacing w:val="-3"/>
        </w:rPr>
        <w:t xml:space="preserve"> </w:t>
      </w:r>
      <w:r>
        <w:rPr/>
        <w:t>participants’</w:t>
      </w:r>
      <w:r>
        <w:rPr>
          <w:spacing w:val="-2"/>
        </w:rPr>
        <w:t xml:space="preserve"> </w:t>
      </w:r>
      <w:r>
        <w:rPr/>
        <w:t>sensations</w:t>
      </w:r>
      <w:r>
        <w:rPr>
          <w:spacing w:val="-2"/>
        </w:rPr>
        <w:t xml:space="preserve"> </w:t>
      </w:r>
      <w:r>
        <w:rPr/>
        <w:t>within</w:t>
      </w:r>
      <w:r>
        <w:rPr>
          <w:spacing w:val="-1"/>
        </w:rPr>
        <w:t xml:space="preserve"> </w:t>
      </w:r>
      <w:r>
        <w:rPr/>
        <w:t>the</w:t>
      </w:r>
      <w:r>
        <w:rPr>
          <w:spacing w:val="-3"/>
        </w:rPr>
        <w:t xml:space="preserve"> </w:t>
      </w:r>
      <w:r>
        <w:rPr/>
        <w:t>following</w:t>
      </w:r>
      <w:r>
        <w:rPr>
          <w:spacing w:val="-1"/>
        </w:rPr>
        <w:t xml:space="preserve"> </w:t>
      </w:r>
      <w:r>
        <w:rPr/>
        <w:t>parameters</w:t>
      </w:r>
      <w:r>
        <w:rPr>
          <w:spacing w:val="-3"/>
        </w:rPr>
        <w:t xml:space="preserve"> </w:t>
      </w:r>
      <w:r>
        <w:rPr/>
        <w:t>by</w:t>
      </w:r>
      <w:r>
        <w:rPr>
          <w:spacing w:val="-1"/>
        </w:rPr>
        <w:t xml:space="preserve"> </w:t>
      </w:r>
      <w:r>
        <w:rPr>
          <w:spacing w:val="-5"/>
        </w:rPr>
        <w:t>the</w:t>
      </w:r>
    </w:p>
    <w:p>
      <w:pPr>
        <w:pStyle w:val="BodyText"/>
        <w:spacing w:before="29" w:after="0"/>
        <w:rPr/>
      </w:pPr>
      <w:r>
        <w:rPr/>
        <w:t>participants</w:t>
      </w:r>
      <w:r>
        <w:rPr>
          <w:spacing w:val="-3"/>
        </w:rPr>
        <w:t xml:space="preserve"> </w:t>
      </w:r>
      <w:r>
        <w:rPr/>
        <w:t>on</w:t>
      </w:r>
      <w:r>
        <w:rPr>
          <w:spacing w:val="-1"/>
        </w:rPr>
        <w:t xml:space="preserve"> </w:t>
      </w:r>
      <w:r>
        <w:rPr/>
        <w:t>a</w:t>
      </w:r>
      <w:r>
        <w:rPr>
          <w:spacing w:val="-2"/>
        </w:rPr>
        <w:t xml:space="preserve"> </w:t>
      </w:r>
      <w:r>
        <w:rPr/>
        <w:t>paper</w:t>
      </w:r>
      <w:r>
        <w:rPr>
          <w:spacing w:val="-1"/>
        </w:rPr>
        <w:t xml:space="preserve"> </w:t>
      </w:r>
      <w:r>
        <w:rPr/>
        <w:t>printed</w:t>
      </w:r>
      <w:r>
        <w:rPr>
          <w:spacing w:val="-1"/>
        </w:rPr>
        <w:t xml:space="preserve"> </w:t>
      </w:r>
      <w:r>
        <w:rPr/>
        <w:t>scale</w:t>
      </w:r>
      <w:r>
        <w:rPr>
          <w:spacing w:val="-1"/>
        </w:rPr>
        <w:t xml:space="preserve"> </w:t>
      </w:r>
      <w:r>
        <w:rPr/>
        <w:t>line</w:t>
      </w:r>
      <w:r>
        <w:rPr>
          <w:spacing w:val="-1"/>
        </w:rPr>
        <w:t xml:space="preserve"> </w:t>
      </w:r>
      <w:r>
        <w:rPr/>
        <w:t>from</w:t>
      </w:r>
      <w:r>
        <w:rPr>
          <w:spacing w:val="-1"/>
        </w:rPr>
        <w:t xml:space="preserve"> </w:t>
      </w:r>
      <w:r>
        <w:rPr/>
        <w:t>0</w:t>
      </w:r>
      <w:r>
        <w:rPr>
          <w:spacing w:val="-1"/>
        </w:rPr>
        <w:t xml:space="preserve"> </w:t>
      </w:r>
      <w:r>
        <w:rPr/>
        <w:t>to</w:t>
      </w:r>
      <w:r>
        <w:rPr>
          <w:spacing w:val="1"/>
        </w:rPr>
        <w:t xml:space="preserve"> </w:t>
      </w:r>
      <w:r>
        <w:rPr/>
        <w:t>100</w:t>
      </w:r>
      <w:r>
        <w:rPr>
          <w:spacing w:val="-1"/>
        </w:rPr>
        <w:t xml:space="preserve"> </w:t>
      </w:r>
      <w:r>
        <w:rPr>
          <w:spacing w:val="-5"/>
        </w:rPr>
        <w:t>mm:</w:t>
      </w:r>
    </w:p>
    <w:p>
      <w:pPr>
        <w:pStyle w:val="ListParagraph"/>
        <w:numPr>
          <w:ilvl w:val="0"/>
          <w:numId w:val="26"/>
        </w:numPr>
        <w:tabs>
          <w:tab w:val="clear" w:pos="720"/>
          <w:tab w:val="left" w:pos="876" w:leader="none"/>
        </w:tabs>
        <w:spacing w:before="29" w:after="0"/>
        <w:rPr>
          <w:sz w:val="24"/>
        </w:rPr>
      </w:pPr>
      <w:r>
        <w:rPr>
          <w:spacing w:val="-2"/>
          <w:sz w:val="24"/>
        </w:rPr>
        <w:t>Taste</w:t>
      </w:r>
    </w:p>
    <w:p>
      <w:pPr>
        <w:pStyle w:val="ListParagraph"/>
        <w:numPr>
          <w:ilvl w:val="0"/>
          <w:numId w:val="26"/>
        </w:numPr>
        <w:tabs>
          <w:tab w:val="clear" w:pos="720"/>
          <w:tab w:val="left" w:pos="876" w:leader="none"/>
        </w:tabs>
        <w:spacing w:before="27" w:after="0"/>
        <w:rPr>
          <w:sz w:val="24"/>
        </w:rPr>
      </w:pPr>
      <w:r>
        <w:rPr>
          <w:sz w:val="24"/>
        </w:rPr>
        <w:t>Visual</w:t>
      </w:r>
      <w:r>
        <w:rPr>
          <w:spacing w:val="-1"/>
          <w:sz w:val="24"/>
        </w:rPr>
        <w:t xml:space="preserve"> </w:t>
      </w:r>
      <w:r>
        <w:rPr>
          <w:spacing w:val="-2"/>
          <w:sz w:val="24"/>
        </w:rPr>
        <w:t>appearance</w:t>
      </w:r>
    </w:p>
    <w:p>
      <w:pPr>
        <w:pStyle w:val="ListParagraph"/>
        <w:numPr>
          <w:ilvl w:val="0"/>
          <w:numId w:val="26"/>
        </w:numPr>
        <w:tabs>
          <w:tab w:val="clear" w:pos="720"/>
          <w:tab w:val="left" w:pos="869" w:leader="none"/>
        </w:tabs>
        <w:spacing w:before="25" w:after="0"/>
        <w:ind w:hanging="355" w:start="869"/>
        <w:rPr>
          <w:sz w:val="24"/>
        </w:rPr>
      </w:pPr>
      <w:r>
        <w:rPr>
          <w:sz w:val="24"/>
        </w:rPr>
        <w:t>Overall</w:t>
      </w:r>
      <w:r>
        <w:rPr>
          <w:spacing w:val="-4"/>
          <w:sz w:val="24"/>
        </w:rPr>
        <w:t xml:space="preserve"> </w:t>
      </w:r>
      <w:r>
        <w:rPr>
          <w:spacing w:val="-2"/>
          <w:sz w:val="24"/>
        </w:rPr>
        <w:t>pleasantness</w:t>
      </w:r>
    </w:p>
    <w:p>
      <w:pPr>
        <w:pStyle w:val="BodyText"/>
        <w:spacing w:lineRule="auto" w:line="264" w:before="267" w:after="0"/>
        <w:ind w:start="156" w:end="173"/>
        <w:rPr/>
      </w:pPr>
      <w:r>
        <w:rPr/>
        <w:t>Measurement</w:t>
      </w:r>
      <w:r>
        <w:rPr>
          <w:spacing w:val="-2"/>
        </w:rPr>
        <w:t xml:space="preserve"> </w:t>
      </w:r>
      <w:r>
        <w:rPr/>
        <w:t>of</w:t>
      </w:r>
      <w:r>
        <w:rPr>
          <w:spacing w:val="-2"/>
        </w:rPr>
        <w:t xml:space="preserve"> </w:t>
      </w:r>
      <w:r>
        <w:rPr/>
        <w:t>VAS</w:t>
      </w:r>
      <w:r>
        <w:rPr>
          <w:spacing w:val="-3"/>
        </w:rPr>
        <w:t xml:space="preserve"> </w:t>
      </w:r>
      <w:r>
        <w:rPr/>
        <w:t>will</w:t>
      </w:r>
      <w:r>
        <w:rPr>
          <w:spacing w:val="-2"/>
        </w:rPr>
        <w:t xml:space="preserve"> </w:t>
      </w:r>
      <w:r>
        <w:rPr/>
        <w:t>be</w:t>
      </w:r>
      <w:r>
        <w:rPr>
          <w:spacing w:val="-3"/>
        </w:rPr>
        <w:t xml:space="preserve"> </w:t>
      </w:r>
      <w:r>
        <w:rPr/>
        <w:t>recorded</w:t>
      </w:r>
      <w:r>
        <w:rPr>
          <w:spacing w:val="-2"/>
        </w:rPr>
        <w:t xml:space="preserve"> </w:t>
      </w:r>
      <w:r>
        <w:rPr/>
        <w:t>in</w:t>
      </w:r>
      <w:r>
        <w:rPr>
          <w:spacing w:val="-2"/>
        </w:rPr>
        <w:t xml:space="preserve"> </w:t>
      </w:r>
      <w:r>
        <w:rPr/>
        <w:t>the</w:t>
      </w:r>
      <w:r>
        <w:rPr>
          <w:spacing w:val="-3"/>
        </w:rPr>
        <w:t xml:space="preserve"> </w:t>
      </w:r>
      <w:r>
        <w:rPr/>
        <w:t>eCRFs. The</w:t>
      </w:r>
      <w:r>
        <w:rPr>
          <w:spacing w:val="-4"/>
        </w:rPr>
        <w:t xml:space="preserve"> </w:t>
      </w:r>
      <w:r>
        <w:rPr/>
        <w:t>VAS</w:t>
      </w:r>
      <w:r>
        <w:rPr>
          <w:spacing w:val="-1"/>
        </w:rPr>
        <w:t xml:space="preserve"> </w:t>
      </w:r>
      <w:r>
        <w:rPr/>
        <w:t>is</w:t>
      </w:r>
      <w:r>
        <w:rPr>
          <w:spacing w:val="-3"/>
        </w:rPr>
        <w:t xml:space="preserve"> </w:t>
      </w:r>
      <w:r>
        <w:rPr/>
        <w:t>to</w:t>
      </w:r>
      <w:r>
        <w:rPr>
          <w:spacing w:val="-2"/>
        </w:rPr>
        <w:t xml:space="preserve"> </w:t>
      </w:r>
      <w:r>
        <w:rPr/>
        <w:t>be</w:t>
      </w:r>
      <w:r>
        <w:rPr>
          <w:spacing w:val="-3"/>
        </w:rPr>
        <w:t xml:space="preserve"> </w:t>
      </w:r>
      <w:r>
        <w:rPr/>
        <w:t>completed</w:t>
      </w:r>
      <w:r>
        <w:rPr>
          <w:spacing w:val="-2"/>
        </w:rPr>
        <w:t xml:space="preserve"> </w:t>
      </w:r>
      <w:r>
        <w:rPr/>
        <w:t>on-site</w:t>
      </w:r>
      <w:r>
        <w:rPr>
          <w:spacing w:val="-3"/>
        </w:rPr>
        <w:t xml:space="preserve"> </w:t>
      </w:r>
      <w:r>
        <w:rPr/>
        <w:t>in</w:t>
      </w:r>
      <w:r>
        <w:rPr>
          <w:spacing w:val="-2"/>
        </w:rPr>
        <w:t xml:space="preserve"> </w:t>
      </w:r>
      <w:r>
        <w:rPr/>
        <w:t xml:space="preserve">relation to the MMTT (scheduled for V2D-2 and V15D2). Approximate completion time: 5 minutes per </w:t>
      </w:r>
      <w:r>
        <w:rPr>
          <w:spacing w:val="-2"/>
        </w:rPr>
        <w:t>assessment</w:t>
      </w:r>
    </w:p>
    <w:p>
      <w:pPr>
        <w:pStyle w:val="Heading2"/>
        <w:numPr>
          <w:ilvl w:val="1"/>
          <w:numId w:val="67"/>
        </w:numPr>
        <w:tabs>
          <w:tab w:val="clear" w:pos="720"/>
          <w:tab w:val="left" w:pos="835" w:leader="none"/>
        </w:tabs>
        <w:spacing w:before="241" w:after="0"/>
        <w:ind w:hanging="679" w:start="835"/>
        <w:jc w:val="start"/>
        <w:rPr/>
      </w:pPr>
      <w:bookmarkStart w:id="78" w:name="_bookmark78"/>
      <w:bookmarkEnd w:id="78"/>
      <w:r>
        <w:rPr/>
        <w:t>Safety</w:t>
      </w:r>
      <w:r>
        <w:rPr>
          <w:spacing w:val="-2"/>
        </w:rPr>
        <w:t xml:space="preserve"> assessments</w:t>
      </w:r>
    </w:p>
    <w:p>
      <w:pPr>
        <w:pStyle w:val="BodyText"/>
        <w:spacing w:before="146" w:after="0"/>
        <w:rPr/>
      </w:pPr>
      <w:r>
        <w:rPr/>
        <w:t>Planned</w:t>
      </w:r>
      <w:r>
        <w:rPr>
          <w:spacing w:val="-2"/>
        </w:rPr>
        <w:t xml:space="preserve"> </w:t>
      </w:r>
      <w:r>
        <w:rPr/>
        <w:t>time</w:t>
      </w:r>
      <w:r>
        <w:rPr>
          <w:spacing w:val="-1"/>
        </w:rPr>
        <w:t xml:space="preserve"> </w:t>
      </w:r>
      <w:r>
        <w:rPr/>
        <w:t>points</w:t>
      </w:r>
      <w:r>
        <w:rPr>
          <w:spacing w:val="-3"/>
        </w:rPr>
        <w:t xml:space="preserve"> </w:t>
      </w:r>
      <w:r>
        <w:rPr/>
        <w:t>for</w:t>
      </w:r>
      <w:r>
        <w:rPr>
          <w:spacing w:val="-2"/>
        </w:rPr>
        <w:t xml:space="preserve"> </w:t>
      </w:r>
      <w:r>
        <w:rPr/>
        <w:t>all</w:t>
      </w:r>
      <w:r>
        <w:rPr>
          <w:spacing w:val="-2"/>
        </w:rPr>
        <w:t xml:space="preserve"> </w:t>
      </w:r>
      <w:r>
        <w:rPr/>
        <w:t>safety</w:t>
      </w:r>
      <w:r>
        <w:rPr>
          <w:spacing w:val="-1"/>
        </w:rPr>
        <w:t xml:space="preserve"> </w:t>
      </w:r>
      <w:r>
        <w:rPr/>
        <w:t>assessments</w:t>
      </w:r>
      <w:r>
        <w:rPr>
          <w:spacing w:val="-3"/>
        </w:rPr>
        <w:t xml:space="preserve"> </w:t>
      </w:r>
      <w:r>
        <w:rPr/>
        <w:t>are provided</w:t>
      </w:r>
      <w:r>
        <w:rPr>
          <w:spacing w:val="-2"/>
        </w:rPr>
        <w:t xml:space="preserve"> </w:t>
      </w:r>
      <w:r>
        <w:rPr/>
        <w:t>in</w:t>
      </w:r>
      <w:r>
        <w:rPr>
          <w:spacing w:val="-1"/>
        </w:rPr>
        <w:t xml:space="preserve"> </w:t>
      </w:r>
      <w:r>
        <w:rPr/>
        <w:t>the</w:t>
      </w:r>
      <w:r>
        <w:rPr>
          <w:spacing w:val="-2"/>
        </w:rPr>
        <w:t xml:space="preserve"> </w:t>
      </w:r>
      <w:r>
        <w:rPr/>
        <w:t>SoA</w:t>
      </w:r>
      <w:r>
        <w:rPr>
          <w:spacing w:val="-3"/>
        </w:rPr>
        <w:t xml:space="preserve"> </w:t>
      </w:r>
      <w:r>
        <w:rPr/>
        <w:t>(Section</w:t>
      </w:r>
      <w:r>
        <w:rPr>
          <w:spacing w:val="3"/>
        </w:rPr>
        <w:t xml:space="preserve"> </w:t>
      </w:r>
      <w:hyperlink w:anchor="_bookmark3">
        <w:r>
          <w:rPr>
            <w:rStyle w:val="Style7"/>
            <w:color w:val="0000FF"/>
            <w:spacing w:val="-2"/>
            <w:u w:val="single" w:color="0000FF"/>
          </w:rPr>
          <w:t>1.2</w:t>
        </w:r>
      </w:hyperlink>
      <w:r>
        <w:rPr>
          <w:spacing w:val="-2"/>
        </w:rPr>
        <w:t>).</w:t>
      </w:r>
    </w:p>
    <w:p>
      <w:pPr>
        <w:pStyle w:val="Heading2"/>
        <w:numPr>
          <w:ilvl w:val="2"/>
          <w:numId w:val="67"/>
        </w:numPr>
        <w:tabs>
          <w:tab w:val="clear" w:pos="720"/>
          <w:tab w:val="left" w:pos="1121" w:leader="none"/>
        </w:tabs>
        <w:spacing w:before="269" w:after="0"/>
        <w:ind w:hanging="965" w:start="1121"/>
        <w:rPr/>
      </w:pPr>
      <w:bookmarkStart w:id="79" w:name="_bookmark79"/>
      <w:bookmarkEnd w:id="79"/>
      <w:r>
        <w:rPr/>
        <w:t>Safety</w:t>
      </w:r>
      <w:r>
        <w:rPr>
          <w:spacing w:val="-3"/>
        </w:rPr>
        <w:t xml:space="preserve"> </w:t>
      </w:r>
      <w:r>
        <w:rPr/>
        <w:t>clinical</w:t>
      </w:r>
      <w:r>
        <w:rPr>
          <w:spacing w:val="-2"/>
        </w:rPr>
        <w:t xml:space="preserve"> </w:t>
      </w:r>
      <w:r>
        <w:rPr/>
        <w:t>outcome</w:t>
      </w:r>
      <w:r>
        <w:rPr>
          <w:spacing w:val="-2"/>
        </w:rPr>
        <w:t xml:space="preserve"> assessments</w:t>
      </w:r>
    </w:p>
    <w:p>
      <w:pPr>
        <w:pStyle w:val="BodyText"/>
        <w:spacing w:lineRule="auto" w:line="264" w:before="147" w:after="0"/>
        <w:ind w:start="156" w:end="209"/>
        <w:rPr/>
        <w:sectPr>
          <w:headerReference w:type="default" r:id="rId150"/>
          <w:headerReference w:type="first" r:id="rId151"/>
          <w:type w:val="nextPage"/>
          <w:pgSz w:w="11906" w:h="16838"/>
          <w:pgMar w:left="1260" w:right="680" w:gutter="0" w:header="850" w:top="1880" w:footer="0" w:bottom="280"/>
          <w:pgNumType w:fmt="decimal"/>
          <w:formProt w:val="false"/>
          <w:textDirection w:val="lrTb"/>
          <w:docGrid w:type="default" w:linePitch="100" w:charSpace="0"/>
        </w:sectPr>
      </w:pPr>
      <w:r>
        <w:rPr/>
        <w:t xml:space="preserve">Safety COAs are to be completed in accordance with the SoA (Section </w:t>
      </w:r>
      <w:hyperlink w:anchor="_bookmark3">
        <w:r>
          <w:rPr>
            <w:rStyle w:val="Style7"/>
            <w:color w:val="0000FF"/>
            <w:u w:val="single" w:color="0000FF"/>
          </w:rPr>
          <w:t>1.2</w:t>
        </w:r>
      </w:hyperlink>
      <w:r>
        <w:rPr/>
        <w:t>). During the site visit, the</w:t>
      </w:r>
      <w:r>
        <w:rPr>
          <w:spacing w:val="-3"/>
        </w:rPr>
        <w:t xml:space="preserve"> </w:t>
      </w:r>
      <w:r>
        <w:rPr/>
        <w:t>investigator</w:t>
      </w:r>
      <w:r>
        <w:rPr>
          <w:spacing w:val="-3"/>
        </w:rPr>
        <w:t xml:space="preserve"> </w:t>
      </w:r>
      <w:r>
        <w:rPr/>
        <w:t>or</w:t>
      </w:r>
      <w:r>
        <w:rPr>
          <w:spacing w:val="-3"/>
        </w:rPr>
        <w:t xml:space="preserve"> </w:t>
      </w:r>
      <w:r>
        <w:rPr/>
        <w:t>delegated</w:t>
      </w:r>
      <w:r>
        <w:rPr>
          <w:spacing w:val="-3"/>
        </w:rPr>
        <w:t xml:space="preserve"> </w:t>
      </w:r>
      <w:r>
        <w:rPr/>
        <w:t>site</w:t>
      </w:r>
      <w:r>
        <w:rPr>
          <w:spacing w:val="-3"/>
        </w:rPr>
        <w:t xml:space="preserve"> </w:t>
      </w:r>
      <w:r>
        <w:rPr/>
        <w:t>staff</w:t>
      </w:r>
      <w:r>
        <w:rPr>
          <w:spacing w:val="-3"/>
        </w:rPr>
        <w:t xml:space="preserve"> </w:t>
      </w:r>
      <w:r>
        <w:rPr/>
        <w:t>must</w:t>
      </w:r>
      <w:r>
        <w:rPr>
          <w:spacing w:val="-3"/>
        </w:rPr>
        <w:t xml:space="preserve"> </w:t>
      </w:r>
      <w:r>
        <w:rPr/>
        <w:t>review</w:t>
      </w:r>
      <w:r>
        <w:rPr>
          <w:spacing w:val="-2"/>
        </w:rPr>
        <w:t xml:space="preserve"> </w:t>
      </w:r>
      <w:r>
        <w:rPr/>
        <w:t>the</w:t>
      </w:r>
      <w:r>
        <w:rPr>
          <w:spacing w:val="-3"/>
        </w:rPr>
        <w:t xml:space="preserve"> </w:t>
      </w:r>
      <w:r>
        <w:rPr/>
        <w:t>data</w:t>
      </w:r>
      <w:r>
        <w:rPr>
          <w:spacing w:val="-3"/>
        </w:rPr>
        <w:t xml:space="preserve"> </w:t>
      </w:r>
      <w:r>
        <w:rPr/>
        <w:t>and</w:t>
      </w:r>
      <w:r>
        <w:rPr>
          <w:spacing w:val="-1"/>
        </w:rPr>
        <w:t xml:space="preserve"> </w:t>
      </w:r>
      <w:r>
        <w:rPr/>
        <w:t>any</w:t>
      </w:r>
      <w:r>
        <w:rPr>
          <w:spacing w:val="-3"/>
        </w:rPr>
        <w:t xml:space="preserve"> </w:t>
      </w:r>
      <w:r>
        <w:rPr/>
        <w:t>AEs</w:t>
      </w:r>
      <w:r>
        <w:rPr>
          <w:spacing w:val="-3"/>
        </w:rPr>
        <w:t xml:space="preserve"> </w:t>
      </w:r>
      <w:r>
        <w:rPr/>
        <w:t>or</w:t>
      </w:r>
      <w:r>
        <w:rPr>
          <w:spacing w:val="-2"/>
        </w:rPr>
        <w:t xml:space="preserve"> </w:t>
      </w:r>
      <w:r>
        <w:rPr/>
        <w:t>SAEs</w:t>
      </w:r>
      <w:r>
        <w:rPr>
          <w:spacing w:val="-3"/>
        </w:rPr>
        <w:t xml:space="preserve"> </w:t>
      </w:r>
      <w:r>
        <w:rPr/>
        <w:t>identified</w:t>
      </w:r>
      <w:r>
        <w:rPr>
          <w:spacing w:val="-3"/>
        </w:rPr>
        <w:t xml:space="preserve"> </w:t>
      </w:r>
      <w:r>
        <w:rPr/>
        <w:t>must</w:t>
      </w:r>
      <w:r>
        <w:rPr>
          <w:spacing w:val="-3"/>
        </w:rPr>
        <w:t xml:space="preserve"> </w:t>
      </w:r>
      <w:r>
        <w:rPr/>
        <w:t>be</w:t>
      </w:r>
    </w:p>
    <w:p>
      <w:pPr>
        <w:pStyle w:val="BodyText"/>
        <w:spacing w:lineRule="auto" w:line="264" w:before="88" w:after="0"/>
        <w:rPr/>
      </w:pPr>
      <w:r>
        <w:rPr/>
        <w:t>reported</w:t>
      </w:r>
      <w:r>
        <w:rPr>
          <w:spacing w:val="-3"/>
        </w:rPr>
        <w:t xml:space="preserve"> </w:t>
      </w:r>
      <w:r>
        <w:rPr/>
        <w:t>in</w:t>
      </w:r>
      <w:r>
        <w:rPr>
          <w:spacing w:val="-3"/>
        </w:rPr>
        <w:t xml:space="preserve"> </w:t>
      </w:r>
      <w:r>
        <w:rPr/>
        <w:t>accordance</w:t>
      </w:r>
      <w:r>
        <w:rPr>
          <w:spacing w:val="-4"/>
        </w:rPr>
        <w:t xml:space="preserve"> </w:t>
      </w:r>
      <w:r>
        <w:rPr/>
        <w:t>with</w:t>
      </w:r>
      <w:r>
        <w:rPr>
          <w:spacing w:val="-3"/>
        </w:rPr>
        <w:t xml:space="preserve"> </w:t>
      </w:r>
      <w:r>
        <w:rPr/>
        <w:t>Section</w:t>
      </w:r>
      <w:r>
        <w:rPr>
          <w:spacing w:val="-1"/>
        </w:rPr>
        <w:t xml:space="preserve"> </w:t>
      </w:r>
      <w:hyperlink w:anchor="_bookmark88">
        <w:r>
          <w:rPr>
            <w:rStyle w:val="Style7"/>
            <w:color w:val="0000FF"/>
            <w:u w:val="single" w:color="0000FF"/>
          </w:rPr>
          <w:t>8.4</w:t>
        </w:r>
      </w:hyperlink>
      <w:r>
        <w:rPr>
          <w:color w:val="0000FF"/>
          <w:spacing w:val="-3"/>
        </w:rPr>
        <w:t xml:space="preserve"> </w:t>
      </w:r>
      <w:r>
        <w:rPr/>
        <w:t>and</w:t>
      </w:r>
      <w:r>
        <w:rPr>
          <w:spacing w:val="-3"/>
        </w:rPr>
        <w:t xml:space="preserve"> </w:t>
      </w:r>
      <w:r>
        <w:rPr/>
        <w:t>Appendix</w:t>
      </w:r>
      <w:r>
        <w:rPr>
          <w:spacing w:val="-3"/>
        </w:rPr>
        <w:t xml:space="preserve"> </w:t>
      </w:r>
      <w:r>
        <w:rPr/>
        <w:t>3</w:t>
      </w:r>
      <w:r>
        <w:rPr>
          <w:spacing w:val="-3"/>
        </w:rPr>
        <w:t xml:space="preserve"> </w:t>
      </w:r>
      <w:r>
        <w:rPr/>
        <w:t>(Section</w:t>
      </w:r>
      <w:r>
        <w:rPr>
          <w:spacing w:val="-2"/>
        </w:rPr>
        <w:t xml:space="preserve"> </w:t>
      </w:r>
      <w:hyperlink w:anchor="_bookmark149">
        <w:r>
          <w:rPr>
            <w:rStyle w:val="Style7"/>
            <w:color w:val="0000FF"/>
            <w:u w:val="single" w:color="0000FF"/>
          </w:rPr>
          <w:t>10.3</w:t>
        </w:r>
      </w:hyperlink>
      <w:r>
        <w:rPr/>
        <w:t>).</w:t>
      </w:r>
      <w:r>
        <w:rPr>
          <w:spacing w:val="-4"/>
        </w:rPr>
        <w:t xml:space="preserve"> </w:t>
      </w:r>
      <w:r>
        <w:rPr/>
        <w:t>All</w:t>
      </w:r>
      <w:r>
        <w:rPr>
          <w:spacing w:val="-3"/>
        </w:rPr>
        <w:t xml:space="preserve"> </w:t>
      </w:r>
      <w:r>
        <w:rPr/>
        <w:t>answers</w:t>
      </w:r>
      <w:r>
        <w:rPr>
          <w:spacing w:val="-4"/>
        </w:rPr>
        <w:t xml:space="preserve"> </w:t>
      </w:r>
      <w:r>
        <w:rPr/>
        <w:t>to</w:t>
      </w:r>
      <w:r>
        <w:rPr>
          <w:spacing w:val="-3"/>
        </w:rPr>
        <w:t xml:space="preserve"> </w:t>
      </w:r>
      <w:r>
        <w:rPr/>
        <w:t>the questionnaires will be entered in the eCRF by site staff.</w:t>
      </w:r>
    </w:p>
    <w:p>
      <w:pPr>
        <w:pStyle w:val="BodyText"/>
        <w:spacing w:before="240" w:after="0"/>
        <w:rPr/>
      </w:pPr>
      <w:r>
        <w:rPr/>
        <w:t>The</w:t>
      </w:r>
      <w:r>
        <w:rPr>
          <w:spacing w:val="-3"/>
        </w:rPr>
        <w:t xml:space="preserve"> </w:t>
      </w:r>
      <w:r>
        <w:rPr/>
        <w:t>following</w:t>
      </w:r>
      <w:r>
        <w:rPr>
          <w:spacing w:val="-1"/>
        </w:rPr>
        <w:t xml:space="preserve"> </w:t>
      </w:r>
      <w:r>
        <w:rPr/>
        <w:t>safety</w:t>
      </w:r>
      <w:r>
        <w:rPr>
          <w:spacing w:val="-1"/>
        </w:rPr>
        <w:t xml:space="preserve"> </w:t>
      </w:r>
      <w:r>
        <w:rPr/>
        <w:t>COA</w:t>
      </w:r>
      <w:r>
        <w:rPr>
          <w:spacing w:val="-2"/>
        </w:rPr>
        <w:t xml:space="preserve"> </w:t>
      </w:r>
      <w:r>
        <w:rPr/>
        <w:t>questionnaires</w:t>
      </w:r>
      <w:r>
        <w:rPr>
          <w:spacing w:val="-2"/>
        </w:rPr>
        <w:t xml:space="preserve"> </w:t>
      </w:r>
      <w:r>
        <w:rPr/>
        <w:t>will be</w:t>
      </w:r>
      <w:r>
        <w:rPr>
          <w:spacing w:val="1"/>
        </w:rPr>
        <w:t xml:space="preserve"> </w:t>
      </w:r>
      <w:r>
        <w:rPr>
          <w:spacing w:val="-2"/>
        </w:rPr>
        <w:t>used:</w:t>
      </w:r>
    </w:p>
    <w:p>
      <w:pPr>
        <w:pStyle w:val="ListParagraph"/>
        <w:numPr>
          <w:ilvl w:val="0"/>
          <w:numId w:val="25"/>
        </w:numPr>
        <w:tabs>
          <w:tab w:val="clear" w:pos="720"/>
          <w:tab w:val="left" w:pos="876" w:leader="none"/>
        </w:tabs>
        <w:spacing w:before="29" w:after="0"/>
        <w:rPr>
          <w:sz w:val="24"/>
        </w:rPr>
      </w:pPr>
      <w:r>
        <w:rPr>
          <w:sz w:val="24"/>
        </w:rPr>
        <w:t>Patient</w:t>
      </w:r>
      <w:r>
        <w:rPr>
          <w:spacing w:val="-3"/>
          <w:sz w:val="24"/>
        </w:rPr>
        <w:t xml:space="preserve"> </w:t>
      </w:r>
      <w:r>
        <w:rPr>
          <w:sz w:val="24"/>
        </w:rPr>
        <w:t>Health</w:t>
      </w:r>
      <w:r>
        <w:rPr>
          <w:spacing w:val="-3"/>
          <w:sz w:val="24"/>
        </w:rPr>
        <w:t xml:space="preserve"> </w:t>
      </w:r>
      <w:r>
        <w:rPr>
          <w:sz w:val="24"/>
        </w:rPr>
        <w:t>Questionnaire-9</w:t>
      </w:r>
      <w:r>
        <w:rPr>
          <w:spacing w:val="-3"/>
          <w:sz w:val="24"/>
        </w:rPr>
        <w:t xml:space="preserve"> </w:t>
      </w:r>
      <w:r>
        <w:rPr>
          <w:sz w:val="24"/>
        </w:rPr>
        <w:t>(PHQ-</w:t>
      </w:r>
      <w:r>
        <w:rPr>
          <w:spacing w:val="-4"/>
          <w:sz w:val="24"/>
        </w:rPr>
        <w:t>9)</w:t>
      </w:r>
      <w:hyperlink w:anchor="_bookmark185">
        <w:r>
          <w:rPr>
            <w:rStyle w:val="Style7"/>
            <w:color w:val="0000FF"/>
            <w:spacing w:val="-4"/>
            <w:sz w:val="24"/>
            <w:u w:val="single" w:color="0000FF"/>
            <w:vertAlign w:val="superscript"/>
          </w:rPr>
          <w:t>29</w:t>
        </w:r>
      </w:hyperlink>
    </w:p>
    <w:p>
      <w:pPr>
        <w:pStyle w:val="ListParagraph"/>
        <w:numPr>
          <w:ilvl w:val="1"/>
          <w:numId w:val="25"/>
        </w:numPr>
        <w:tabs>
          <w:tab w:val="clear" w:pos="720"/>
          <w:tab w:val="left" w:pos="1596" w:leader="none"/>
        </w:tabs>
        <w:spacing w:lineRule="auto" w:line="245" w:before="25" w:after="0"/>
        <w:ind w:hanging="360" w:start="1596" w:end="328"/>
        <w:rPr>
          <w:sz w:val="24"/>
        </w:rPr>
      </w:pPr>
      <w:r>
        <w:rPr>
          <w:sz w:val="24"/>
        </w:rPr>
        <w:t>PHQ-9</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9-item</w:t>
      </w:r>
      <w:r>
        <w:rPr>
          <w:spacing w:val="-3"/>
          <w:sz w:val="24"/>
        </w:rPr>
        <w:t xml:space="preserve"> </w:t>
      </w:r>
      <w:r>
        <w:rPr>
          <w:sz w:val="24"/>
        </w:rPr>
        <w:t>depression</w:t>
      </w:r>
      <w:r>
        <w:rPr>
          <w:spacing w:val="-3"/>
          <w:sz w:val="24"/>
        </w:rPr>
        <w:t xml:space="preserve"> </w:t>
      </w:r>
      <w:r>
        <w:rPr>
          <w:sz w:val="24"/>
        </w:rPr>
        <w:t>module</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patient</w:t>
      </w:r>
      <w:r>
        <w:rPr>
          <w:spacing w:val="-3"/>
          <w:sz w:val="24"/>
        </w:rPr>
        <w:t xml:space="preserve"> </w:t>
      </w:r>
      <w:r>
        <w:rPr>
          <w:sz w:val="24"/>
        </w:rPr>
        <w:t>health</w:t>
      </w:r>
      <w:r>
        <w:rPr>
          <w:spacing w:val="-3"/>
          <w:sz w:val="24"/>
        </w:rPr>
        <w:t xml:space="preserve"> </w:t>
      </w:r>
      <w:r>
        <w:rPr>
          <w:sz w:val="24"/>
        </w:rPr>
        <w:t>questionnaire,</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a self-administered diagnostic tool used for assessment of mental disorders.</w:t>
      </w:r>
    </w:p>
    <w:p>
      <w:pPr>
        <w:pStyle w:val="ListParagraph"/>
        <w:numPr>
          <w:ilvl w:val="1"/>
          <w:numId w:val="25"/>
        </w:numPr>
        <w:tabs>
          <w:tab w:val="clear" w:pos="720"/>
          <w:tab w:val="left" w:pos="1596" w:leader="none"/>
        </w:tabs>
        <w:spacing w:lineRule="auto" w:line="257" w:before="24" w:after="0"/>
        <w:ind w:hanging="360" w:start="1596" w:end="326"/>
        <w:rPr>
          <w:sz w:val="24"/>
        </w:rPr>
      </w:pPr>
      <w:r>
        <w:rPr>
          <w:sz w:val="24"/>
        </w:rPr>
        <w:t>Participants should be given the opportunity to complete the questionnaire by themselves without interruption via a tablet at site. Explanations of item intent or explanation</w:t>
      </w:r>
      <w:r>
        <w:rPr>
          <w:spacing w:val="-2"/>
          <w:sz w:val="24"/>
        </w:rPr>
        <w:t xml:space="preserve"> </w:t>
      </w:r>
      <w:r>
        <w:rPr>
          <w:sz w:val="24"/>
        </w:rPr>
        <w:t>of</w:t>
      </w:r>
      <w:r>
        <w:rPr>
          <w:spacing w:val="-3"/>
          <w:sz w:val="24"/>
        </w:rPr>
        <w:t xml:space="preserve"> </w:t>
      </w:r>
      <w:r>
        <w:rPr>
          <w:sz w:val="24"/>
        </w:rPr>
        <w:t>terms</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z w:val="24"/>
        </w:rPr>
        <w:t>study</w:t>
      </w:r>
      <w:r>
        <w:rPr>
          <w:spacing w:val="-2"/>
          <w:sz w:val="24"/>
        </w:rPr>
        <w:t xml:space="preserve"> </w:t>
      </w:r>
      <w:r>
        <w:rPr>
          <w:sz w:val="24"/>
        </w:rPr>
        <w:t>staff</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source</w:t>
      </w:r>
      <w:r>
        <w:rPr>
          <w:spacing w:val="-3"/>
          <w:sz w:val="24"/>
        </w:rPr>
        <w:t xml:space="preserve"> </w:t>
      </w:r>
      <w:r>
        <w:rPr>
          <w:sz w:val="24"/>
        </w:rPr>
        <w:t>of</w:t>
      </w:r>
      <w:r>
        <w:rPr>
          <w:spacing w:val="-2"/>
          <w:sz w:val="24"/>
        </w:rPr>
        <w:t xml:space="preserve"> </w:t>
      </w:r>
      <w:r>
        <w:rPr>
          <w:sz w:val="24"/>
        </w:rPr>
        <w:t>bias,</w:t>
      </w:r>
      <w:r>
        <w:rPr>
          <w:spacing w:val="-3"/>
          <w:sz w:val="24"/>
        </w:rPr>
        <w:t xml:space="preserve"> </w:t>
      </w:r>
      <w:r>
        <w:rPr>
          <w:sz w:val="24"/>
        </w:rPr>
        <w:t>that</w:t>
      </w:r>
      <w:r>
        <w:rPr>
          <w:spacing w:val="-2"/>
          <w:sz w:val="24"/>
        </w:rPr>
        <w:t xml:space="preserve"> </w:t>
      </w:r>
      <w:r>
        <w:rPr>
          <w:sz w:val="24"/>
        </w:rPr>
        <w:t>should</w:t>
      </w:r>
      <w:r>
        <w:rPr>
          <w:spacing w:val="-3"/>
          <w:sz w:val="24"/>
        </w:rPr>
        <w:t xml:space="preserve"> </w:t>
      </w:r>
      <w:r>
        <w:rPr>
          <w:sz w:val="24"/>
        </w:rPr>
        <w:t>be</w:t>
      </w:r>
      <w:r>
        <w:rPr>
          <w:spacing w:val="-3"/>
          <w:sz w:val="24"/>
        </w:rPr>
        <w:t xml:space="preserve"> </w:t>
      </w:r>
      <w:r>
        <w:rPr>
          <w:sz w:val="24"/>
        </w:rPr>
        <w:t>avoided. The PHQ-9 questionnaire takes approximately 5 minutes to complete.</w:t>
      </w:r>
    </w:p>
    <w:p>
      <w:pPr>
        <w:pStyle w:val="BodyText"/>
        <w:spacing w:before="42" w:after="0"/>
        <w:ind w:start="0"/>
        <w:rPr/>
      </w:pPr>
      <w:r>
        <w:rPr/>
      </w:r>
    </w:p>
    <w:p>
      <w:pPr>
        <w:pStyle w:val="ListParagraph"/>
        <w:numPr>
          <w:ilvl w:val="0"/>
          <w:numId w:val="25"/>
        </w:numPr>
        <w:tabs>
          <w:tab w:val="clear" w:pos="720"/>
          <w:tab w:val="left" w:pos="876" w:leader="none"/>
        </w:tabs>
        <w:rPr>
          <w:sz w:val="24"/>
        </w:rPr>
      </w:pPr>
      <w:r>
        <w:rPr>
          <w:sz w:val="24"/>
        </w:rPr>
        <w:t>Colombia</w:t>
      </w:r>
      <w:r>
        <w:rPr>
          <w:spacing w:val="-2"/>
          <w:sz w:val="24"/>
        </w:rPr>
        <w:t xml:space="preserve"> </w:t>
      </w:r>
      <w:r>
        <w:rPr>
          <w:sz w:val="24"/>
        </w:rPr>
        <w:t>Suicide</w:t>
      </w:r>
      <w:r>
        <w:rPr>
          <w:spacing w:val="-1"/>
          <w:sz w:val="24"/>
        </w:rPr>
        <w:t xml:space="preserve"> </w:t>
      </w:r>
      <w:r>
        <w:rPr>
          <w:sz w:val="24"/>
        </w:rPr>
        <w:t>Severity</w:t>
      </w:r>
      <w:r>
        <w:rPr>
          <w:spacing w:val="-2"/>
          <w:sz w:val="24"/>
        </w:rPr>
        <w:t xml:space="preserve"> </w:t>
      </w:r>
      <w:r>
        <w:rPr>
          <w:sz w:val="24"/>
        </w:rPr>
        <w:t>Rating</w:t>
      </w:r>
      <w:r>
        <w:rPr>
          <w:spacing w:val="-1"/>
          <w:sz w:val="24"/>
        </w:rPr>
        <w:t xml:space="preserve"> </w:t>
      </w:r>
      <w:r>
        <w:rPr>
          <w:sz w:val="24"/>
        </w:rPr>
        <w:t>Scale</w:t>
      </w:r>
      <w:r>
        <w:rPr>
          <w:spacing w:val="-1"/>
          <w:sz w:val="24"/>
        </w:rPr>
        <w:t xml:space="preserve"> </w:t>
      </w:r>
      <w:r>
        <w:rPr>
          <w:sz w:val="24"/>
        </w:rPr>
        <w:t>(C-SSRS)</w:t>
      </w:r>
      <w:hyperlink w:anchor="_bookmark185">
        <w:r>
          <w:rPr>
            <w:rStyle w:val="Style7"/>
            <w:color w:val="0000FF"/>
            <w:sz w:val="24"/>
            <w:u w:val="single" w:color="0000FF"/>
            <w:vertAlign w:val="superscript"/>
          </w:rPr>
          <w:t>30</w:t>
        </w:r>
      </w:hyperlink>
      <w:r>
        <w:rPr>
          <w:color w:val="0000FF"/>
          <w:spacing w:val="-2"/>
          <w:sz w:val="24"/>
        </w:rPr>
        <w:t xml:space="preserve"> </w:t>
      </w:r>
      <w:r>
        <w:rPr>
          <w:sz w:val="24"/>
        </w:rPr>
        <w:t>(baseline/screening</w:t>
      </w:r>
      <w:r>
        <w:rPr>
          <w:spacing w:val="-1"/>
          <w:sz w:val="24"/>
        </w:rPr>
        <w:t xml:space="preserve"> </w:t>
      </w:r>
      <w:r>
        <w:rPr>
          <w:sz w:val="24"/>
        </w:rPr>
        <w:t>and</w:t>
      </w:r>
      <w:r>
        <w:rPr>
          <w:spacing w:val="-1"/>
          <w:sz w:val="24"/>
        </w:rPr>
        <w:t xml:space="preserve"> </w:t>
      </w:r>
      <w:r>
        <w:rPr>
          <w:sz w:val="24"/>
        </w:rPr>
        <w:t>since</w:t>
      </w:r>
      <w:r>
        <w:rPr>
          <w:spacing w:val="-3"/>
          <w:sz w:val="24"/>
        </w:rPr>
        <w:t xml:space="preserve"> </w:t>
      </w:r>
      <w:r>
        <w:rPr>
          <w:sz w:val="24"/>
        </w:rPr>
        <w:t>last</w:t>
      </w:r>
      <w:r>
        <w:rPr>
          <w:spacing w:val="-1"/>
          <w:sz w:val="24"/>
        </w:rPr>
        <w:t xml:space="preserve"> </w:t>
      </w:r>
      <w:r>
        <w:rPr>
          <w:spacing w:val="-2"/>
          <w:sz w:val="24"/>
        </w:rPr>
        <w:t>visit)</w:t>
      </w:r>
    </w:p>
    <w:p>
      <w:pPr>
        <w:pStyle w:val="ListParagraph"/>
        <w:numPr>
          <w:ilvl w:val="1"/>
          <w:numId w:val="25"/>
        </w:numPr>
        <w:tabs>
          <w:tab w:val="clear" w:pos="720"/>
          <w:tab w:val="left" w:pos="1596" w:leader="none"/>
        </w:tabs>
        <w:spacing w:lineRule="auto" w:line="245" w:before="26" w:after="0"/>
        <w:ind w:hanging="360" w:start="1596" w:end="531"/>
        <w:rPr>
          <w:sz w:val="24"/>
        </w:rPr>
      </w:pPr>
      <w:r>
        <w:rPr>
          <w:sz w:val="24"/>
        </w:rPr>
        <w:t>C-SSRS</w:t>
      </w:r>
      <w:r>
        <w:rPr>
          <w:spacing w:val="-6"/>
          <w:sz w:val="24"/>
        </w:rPr>
        <w:t xml:space="preserve"> </w:t>
      </w:r>
      <w:r>
        <w:rPr>
          <w:sz w:val="24"/>
        </w:rPr>
        <w:t>is</w:t>
      </w:r>
      <w:r>
        <w:rPr>
          <w:spacing w:val="-5"/>
          <w:sz w:val="24"/>
        </w:rPr>
        <w:t xml:space="preserve"> </w:t>
      </w:r>
      <w:r>
        <w:rPr>
          <w:sz w:val="24"/>
        </w:rPr>
        <w:t>a</w:t>
      </w:r>
      <w:r>
        <w:rPr>
          <w:spacing w:val="-4"/>
          <w:sz w:val="24"/>
        </w:rPr>
        <w:t xml:space="preserve"> </w:t>
      </w:r>
      <w:r>
        <w:rPr>
          <w:sz w:val="24"/>
        </w:rPr>
        <w:t>detailed</w:t>
      </w:r>
      <w:r>
        <w:rPr>
          <w:spacing w:val="-4"/>
          <w:sz w:val="24"/>
        </w:rPr>
        <w:t xml:space="preserve"> </w:t>
      </w:r>
      <w:r>
        <w:rPr>
          <w:sz w:val="24"/>
        </w:rPr>
        <w:t>questionnaire</w:t>
      </w:r>
      <w:r>
        <w:rPr>
          <w:spacing w:val="-6"/>
          <w:sz w:val="24"/>
        </w:rPr>
        <w:t xml:space="preserve"> </w:t>
      </w:r>
      <w:r>
        <w:rPr>
          <w:sz w:val="24"/>
        </w:rPr>
        <w:t>assessing</w:t>
      </w:r>
      <w:r>
        <w:rPr>
          <w:spacing w:val="-4"/>
          <w:sz w:val="24"/>
        </w:rPr>
        <w:t xml:space="preserve"> </w:t>
      </w:r>
      <w:r>
        <w:rPr>
          <w:sz w:val="24"/>
        </w:rPr>
        <w:t>both</w:t>
      </w:r>
      <w:r>
        <w:rPr>
          <w:spacing w:val="-4"/>
          <w:sz w:val="24"/>
        </w:rPr>
        <w:t xml:space="preserve"> </w:t>
      </w:r>
      <w:r>
        <w:rPr>
          <w:sz w:val="24"/>
        </w:rPr>
        <w:t>suicidal</w:t>
      </w:r>
      <w:r>
        <w:rPr>
          <w:spacing w:val="-4"/>
          <w:sz w:val="24"/>
        </w:rPr>
        <w:t xml:space="preserve"> </w:t>
      </w:r>
      <w:r>
        <w:rPr>
          <w:sz w:val="24"/>
        </w:rPr>
        <w:t>behaviour</w:t>
      </w:r>
      <w:r>
        <w:rPr>
          <w:spacing w:val="-4"/>
          <w:sz w:val="24"/>
        </w:rPr>
        <w:t xml:space="preserve"> </w:t>
      </w:r>
      <w:r>
        <w:rPr>
          <w:sz w:val="24"/>
        </w:rPr>
        <w:t>and</w:t>
      </w:r>
      <w:r>
        <w:rPr>
          <w:spacing w:val="-4"/>
          <w:sz w:val="24"/>
        </w:rPr>
        <w:t xml:space="preserve"> </w:t>
      </w:r>
      <w:r>
        <w:rPr>
          <w:sz w:val="24"/>
        </w:rPr>
        <w:t xml:space="preserve">suicidal </w:t>
      </w:r>
      <w:r>
        <w:rPr>
          <w:spacing w:val="-2"/>
          <w:sz w:val="24"/>
        </w:rPr>
        <w:t>ideation.</w:t>
      </w:r>
    </w:p>
    <w:p>
      <w:pPr>
        <w:pStyle w:val="ListParagraph"/>
        <w:numPr>
          <w:ilvl w:val="1"/>
          <w:numId w:val="25"/>
        </w:numPr>
        <w:tabs>
          <w:tab w:val="clear" w:pos="720"/>
          <w:tab w:val="left" w:pos="1596" w:leader="none"/>
        </w:tabs>
        <w:spacing w:lineRule="auto" w:line="245" w:before="24" w:after="0"/>
        <w:ind w:hanging="360" w:start="1596" w:end="836"/>
        <w:rPr>
          <w:sz w:val="24"/>
        </w:rPr>
      </w:pPr>
      <w:r>
        <w:rPr>
          <w:sz w:val="24"/>
        </w:rPr>
        <w:t>The</w:t>
      </w:r>
      <w:r>
        <w:rPr>
          <w:spacing w:val="-5"/>
          <w:sz w:val="24"/>
        </w:rPr>
        <w:t xml:space="preserve"> </w:t>
      </w:r>
      <w:r>
        <w:rPr>
          <w:sz w:val="24"/>
        </w:rPr>
        <w:t>questionnaire</w:t>
      </w:r>
      <w:r>
        <w:rPr>
          <w:spacing w:val="-5"/>
          <w:sz w:val="24"/>
        </w:rPr>
        <w:t xml:space="preserve"> </w:t>
      </w:r>
      <w:r>
        <w:rPr>
          <w:sz w:val="24"/>
        </w:rPr>
        <w:t>will</w:t>
      </w:r>
      <w:r>
        <w:rPr>
          <w:spacing w:val="-3"/>
          <w:sz w:val="24"/>
        </w:rPr>
        <w:t xml:space="preserve"> </w:t>
      </w:r>
      <w:r>
        <w:rPr>
          <w:sz w:val="24"/>
        </w:rPr>
        <w:t>be</w:t>
      </w:r>
      <w:r>
        <w:rPr>
          <w:spacing w:val="-2"/>
          <w:sz w:val="24"/>
        </w:rPr>
        <w:t xml:space="preserve"> </w:t>
      </w:r>
      <w:r>
        <w:rPr>
          <w:sz w:val="24"/>
        </w:rPr>
        <w:t>administered</w:t>
      </w:r>
      <w:r>
        <w:rPr>
          <w:spacing w:val="-3"/>
          <w:sz w:val="24"/>
        </w:rPr>
        <w:t xml:space="preserve"> </w:t>
      </w:r>
      <w:r>
        <w:rPr>
          <w:sz w:val="24"/>
        </w:rPr>
        <w:t>as</w:t>
      </w:r>
      <w:r>
        <w:rPr>
          <w:spacing w:val="-4"/>
          <w:sz w:val="24"/>
        </w:rPr>
        <w:t xml:space="preserve"> </w:t>
      </w:r>
      <w:r>
        <w:rPr>
          <w:sz w:val="24"/>
        </w:rPr>
        <w:t>an</w:t>
      </w:r>
      <w:r>
        <w:rPr>
          <w:spacing w:val="-3"/>
          <w:sz w:val="24"/>
        </w:rPr>
        <w:t xml:space="preserve"> </w:t>
      </w:r>
      <w:r>
        <w:rPr>
          <w:sz w:val="24"/>
        </w:rPr>
        <w:t>interview</w:t>
      </w:r>
      <w:r>
        <w:rPr>
          <w:spacing w:val="-4"/>
          <w:sz w:val="24"/>
        </w:rPr>
        <w:t xml:space="preserve"> </w:t>
      </w:r>
      <w:r>
        <w:rPr>
          <w:sz w:val="24"/>
        </w:rPr>
        <w:t>by</w:t>
      </w:r>
      <w:r>
        <w:rPr>
          <w:spacing w:val="-3"/>
          <w:sz w:val="24"/>
        </w:rPr>
        <w:t xml:space="preserve"> </w:t>
      </w:r>
      <w:r>
        <w:rPr>
          <w:sz w:val="24"/>
        </w:rPr>
        <w:t>the</w:t>
      </w:r>
      <w:r>
        <w:rPr>
          <w:spacing w:val="-3"/>
          <w:sz w:val="24"/>
        </w:rPr>
        <w:t xml:space="preserve"> </w:t>
      </w:r>
      <w:r>
        <w:rPr>
          <w:sz w:val="24"/>
        </w:rPr>
        <w:t>investigator</w:t>
      </w:r>
      <w:r>
        <w:rPr>
          <w:spacing w:val="-2"/>
          <w:sz w:val="24"/>
        </w:rPr>
        <w:t xml:space="preserve"> </w:t>
      </w:r>
      <w:r>
        <w:rPr>
          <w:sz w:val="24"/>
        </w:rPr>
        <w:t>or</w:t>
      </w:r>
      <w:r>
        <w:rPr>
          <w:spacing w:val="-3"/>
          <w:sz w:val="24"/>
        </w:rPr>
        <w:t xml:space="preserve"> </w:t>
      </w:r>
      <w:r>
        <w:rPr>
          <w:sz w:val="24"/>
        </w:rPr>
        <w:t>a qualified delegate.</w:t>
      </w:r>
    </w:p>
    <w:p>
      <w:pPr>
        <w:pStyle w:val="ListParagraph"/>
        <w:numPr>
          <w:ilvl w:val="1"/>
          <w:numId w:val="25"/>
        </w:numPr>
        <w:tabs>
          <w:tab w:val="clear" w:pos="720"/>
          <w:tab w:val="left" w:pos="1595" w:leader="none"/>
        </w:tabs>
        <w:spacing w:before="24" w:after="0"/>
        <w:ind w:hanging="359" w:start="1595"/>
        <w:rPr>
          <w:sz w:val="24"/>
        </w:rPr>
      </w:pPr>
      <w:r>
        <w:rPr>
          <w:sz w:val="24"/>
        </w:rPr>
        <w:t>The</w:t>
      </w:r>
      <w:r>
        <w:rPr>
          <w:spacing w:val="-4"/>
          <w:sz w:val="24"/>
        </w:rPr>
        <w:t xml:space="preserve"> </w:t>
      </w:r>
      <w:r>
        <w:rPr>
          <w:sz w:val="24"/>
        </w:rPr>
        <w:t>questionnaire</w:t>
      </w:r>
      <w:r>
        <w:rPr>
          <w:spacing w:val="-3"/>
          <w:sz w:val="24"/>
        </w:rPr>
        <w:t xml:space="preserve"> </w:t>
      </w:r>
      <w:r>
        <w:rPr>
          <w:sz w:val="24"/>
        </w:rPr>
        <w:t>takes</w:t>
      </w:r>
      <w:r>
        <w:rPr>
          <w:spacing w:val="-2"/>
          <w:sz w:val="24"/>
        </w:rPr>
        <w:t xml:space="preserve"> </w:t>
      </w:r>
      <w:r>
        <w:rPr>
          <w:sz w:val="24"/>
        </w:rPr>
        <w:t>approximately</w:t>
      </w:r>
      <w:r>
        <w:rPr>
          <w:spacing w:val="-1"/>
          <w:sz w:val="24"/>
        </w:rPr>
        <w:t xml:space="preserve"> </w:t>
      </w:r>
      <w:r>
        <w:rPr>
          <w:sz w:val="24"/>
        </w:rPr>
        <w:t>3-10</w:t>
      </w:r>
      <w:r>
        <w:rPr>
          <w:spacing w:val="-1"/>
          <w:sz w:val="24"/>
        </w:rPr>
        <w:t xml:space="preserve"> </w:t>
      </w:r>
      <w:r>
        <w:rPr>
          <w:sz w:val="24"/>
        </w:rPr>
        <w:t>minutes</w:t>
      </w:r>
      <w:r>
        <w:rPr>
          <w:spacing w:val="-2"/>
          <w:sz w:val="24"/>
        </w:rPr>
        <w:t xml:space="preserve"> </w:t>
      </w:r>
      <w:r>
        <w:rPr>
          <w:sz w:val="24"/>
        </w:rPr>
        <w:t xml:space="preserve">to </w:t>
      </w:r>
      <w:r>
        <w:rPr>
          <w:spacing w:val="-2"/>
          <w:sz w:val="24"/>
        </w:rPr>
        <w:t>complete.</w:t>
      </w:r>
    </w:p>
    <w:p>
      <w:pPr>
        <w:pStyle w:val="ListParagraph"/>
        <w:numPr>
          <w:ilvl w:val="1"/>
          <w:numId w:val="25"/>
        </w:numPr>
        <w:tabs>
          <w:tab w:val="clear" w:pos="720"/>
          <w:tab w:val="left" w:pos="1596" w:leader="none"/>
        </w:tabs>
        <w:spacing w:lineRule="auto" w:line="247" w:before="6" w:after="0"/>
        <w:ind w:hanging="360" w:start="1596" w:end="758"/>
        <w:rPr>
          <w:sz w:val="24"/>
        </w:rPr>
      </w:pPr>
      <w:r>
        <w:rPr>
          <w:sz w:val="24"/>
        </w:rPr>
        <w:t>The</w:t>
      </w:r>
      <w:r>
        <w:rPr>
          <w:spacing w:val="-6"/>
          <w:sz w:val="24"/>
        </w:rPr>
        <w:t xml:space="preserve"> </w:t>
      </w:r>
      <w:r>
        <w:rPr>
          <w:sz w:val="24"/>
        </w:rPr>
        <w:t>investigator</w:t>
      </w:r>
      <w:r>
        <w:rPr>
          <w:spacing w:val="-4"/>
          <w:sz w:val="24"/>
        </w:rPr>
        <w:t xml:space="preserve"> </w:t>
      </w:r>
      <w:r>
        <w:rPr>
          <w:sz w:val="24"/>
        </w:rPr>
        <w:t>or</w:t>
      </w:r>
      <w:r>
        <w:rPr>
          <w:spacing w:val="-5"/>
          <w:sz w:val="24"/>
        </w:rPr>
        <w:t xml:space="preserve"> </w:t>
      </w:r>
      <w:r>
        <w:rPr>
          <w:sz w:val="24"/>
        </w:rPr>
        <w:t>qualified</w:t>
      </w:r>
      <w:r>
        <w:rPr>
          <w:spacing w:val="-4"/>
          <w:sz w:val="24"/>
        </w:rPr>
        <w:t xml:space="preserve"> </w:t>
      </w:r>
      <w:r>
        <w:rPr>
          <w:sz w:val="24"/>
        </w:rPr>
        <w:t>delegate</w:t>
      </w:r>
      <w:r>
        <w:rPr>
          <w:spacing w:val="-4"/>
          <w:sz w:val="24"/>
        </w:rPr>
        <w:t xml:space="preserve"> </w:t>
      </w:r>
      <w:r>
        <w:rPr>
          <w:sz w:val="24"/>
        </w:rPr>
        <w:t>must</w:t>
      </w:r>
      <w:r>
        <w:rPr>
          <w:spacing w:val="-4"/>
          <w:sz w:val="24"/>
        </w:rPr>
        <w:t xml:space="preserve"> </w:t>
      </w:r>
      <w:r>
        <w:rPr>
          <w:sz w:val="24"/>
        </w:rPr>
        <w:t>complete</w:t>
      </w:r>
      <w:r>
        <w:rPr>
          <w:spacing w:val="-4"/>
          <w:sz w:val="24"/>
        </w:rPr>
        <w:t xml:space="preserve"> </w:t>
      </w:r>
      <w:r>
        <w:rPr>
          <w:sz w:val="24"/>
        </w:rPr>
        <w:t>sufficient</w:t>
      </w:r>
      <w:r>
        <w:rPr>
          <w:spacing w:val="-4"/>
          <w:sz w:val="24"/>
        </w:rPr>
        <w:t xml:space="preserve"> </w:t>
      </w:r>
      <w:r>
        <w:rPr>
          <w:sz w:val="24"/>
        </w:rPr>
        <w:t>training</w:t>
      </w:r>
      <w:r>
        <w:rPr>
          <w:spacing w:val="-4"/>
          <w:sz w:val="24"/>
        </w:rPr>
        <w:t xml:space="preserve"> </w:t>
      </w:r>
      <w:r>
        <w:rPr>
          <w:sz w:val="24"/>
        </w:rPr>
        <w:t>prior</w:t>
      </w:r>
      <w:r>
        <w:rPr>
          <w:spacing w:val="-4"/>
          <w:sz w:val="24"/>
        </w:rPr>
        <w:t xml:space="preserve"> </w:t>
      </w:r>
      <w:r>
        <w:rPr>
          <w:sz w:val="24"/>
        </w:rPr>
        <w:t>to conducting the C-SSRS questionnaire interview.</w:t>
      </w:r>
    </w:p>
    <w:p>
      <w:pPr>
        <w:pStyle w:val="BodyText"/>
        <w:spacing w:lineRule="auto" w:line="266" w:before="259" w:after="0"/>
        <w:ind w:start="156" w:end="621"/>
        <w:rPr/>
      </w:pPr>
      <w:r>
        <w:rPr/>
        <w:t>Suicidal ideation corresponding to C-SSRS type 4 or 5, any history of suicidal attempts or a PHQ-9</w:t>
      </w:r>
      <w:r>
        <w:rPr>
          <w:spacing w:val="-4"/>
        </w:rPr>
        <w:t xml:space="preserve"> </w:t>
      </w:r>
      <w:r>
        <w:rPr/>
        <w:t>score</w:t>
      </w:r>
      <w:r>
        <w:rPr>
          <w:spacing w:val="-3"/>
        </w:rPr>
        <w:t xml:space="preserve"> </w:t>
      </w:r>
      <w:r>
        <w:rPr/>
        <w:t>&gt;</w:t>
      </w:r>
      <w:r>
        <w:rPr>
          <w:spacing w:val="-4"/>
        </w:rPr>
        <w:t xml:space="preserve"> </w:t>
      </w:r>
      <w:r>
        <w:rPr/>
        <w:t>9</w:t>
      </w:r>
      <w:r>
        <w:rPr>
          <w:spacing w:val="-3"/>
        </w:rPr>
        <w:t xml:space="preserve"> </w:t>
      </w:r>
      <w:r>
        <w:rPr/>
        <w:t>are</w:t>
      </w:r>
      <w:r>
        <w:rPr>
          <w:spacing w:val="-4"/>
        </w:rPr>
        <w:t xml:space="preserve"> </w:t>
      </w:r>
      <w:r>
        <w:rPr/>
        <w:t>covered</w:t>
      </w:r>
      <w:r>
        <w:rPr>
          <w:spacing w:val="-3"/>
        </w:rPr>
        <w:t xml:space="preserve"> </w:t>
      </w:r>
      <w:r>
        <w:rPr/>
        <w:t>by</w:t>
      </w:r>
      <w:r>
        <w:rPr>
          <w:spacing w:val="-3"/>
        </w:rPr>
        <w:t xml:space="preserve"> </w:t>
      </w:r>
      <w:r>
        <w:rPr/>
        <w:t>exclusion</w:t>
      </w:r>
      <w:r>
        <w:rPr>
          <w:spacing w:val="-3"/>
        </w:rPr>
        <w:t xml:space="preserve"> </w:t>
      </w:r>
      <w:r>
        <w:rPr/>
        <w:t>criteria</w:t>
      </w:r>
      <w:r>
        <w:rPr>
          <w:spacing w:val="-2"/>
        </w:rPr>
        <w:t xml:space="preserve"> </w:t>
      </w:r>
      <w:r>
        <w:rPr/>
        <w:t>no.</w:t>
      </w:r>
      <w:r>
        <w:rPr>
          <w:spacing w:val="-1"/>
        </w:rPr>
        <w:t xml:space="preserve"> </w:t>
      </w:r>
      <w:r>
        <w:rPr/>
        <w:t>32</w:t>
      </w:r>
      <w:r>
        <w:rPr>
          <w:spacing w:val="-3"/>
        </w:rPr>
        <w:t xml:space="preserve"> </w:t>
      </w:r>
      <w:r>
        <w:rPr/>
        <w:t>and</w:t>
      </w:r>
      <w:r>
        <w:rPr>
          <w:spacing w:val="-3"/>
        </w:rPr>
        <w:t xml:space="preserve"> </w:t>
      </w:r>
      <w:r>
        <w:rPr/>
        <w:t>33,</w:t>
      </w:r>
      <w:r>
        <w:rPr>
          <w:spacing w:val="-3"/>
        </w:rPr>
        <w:t xml:space="preserve"> </w:t>
      </w:r>
      <w:r>
        <w:rPr/>
        <w:t>respectively</w:t>
      </w:r>
      <w:r>
        <w:rPr>
          <w:spacing w:val="-3"/>
        </w:rPr>
        <w:t xml:space="preserve"> </w:t>
      </w:r>
      <w:r>
        <w:rPr/>
        <w:t>(see</w:t>
      </w:r>
      <w:r>
        <w:rPr>
          <w:spacing w:val="-4"/>
        </w:rPr>
        <w:t xml:space="preserve"> </w:t>
      </w:r>
      <w:r>
        <w:rPr/>
        <w:t>Section</w:t>
      </w:r>
      <w:r>
        <w:rPr>
          <w:spacing w:val="-2"/>
        </w:rPr>
        <w:t xml:space="preserve"> </w:t>
      </w:r>
      <w:hyperlink w:anchor="_bookmark26">
        <w:r>
          <w:rPr>
            <w:rStyle w:val="Style7"/>
            <w:color w:val="0000FF"/>
            <w:u w:val="single" w:color="0000FF"/>
          </w:rPr>
          <w:t>5.2</w:t>
        </w:r>
      </w:hyperlink>
      <w:r>
        <w:rPr/>
        <w:t>).</w:t>
      </w:r>
    </w:p>
    <w:p>
      <w:pPr>
        <w:pStyle w:val="BodyText"/>
        <w:spacing w:lineRule="auto" w:line="264" w:before="235" w:after="0"/>
        <w:ind w:start="156" w:end="407"/>
        <w:jc w:val="both"/>
        <w:rPr/>
      </w:pPr>
      <w:r>
        <w:rPr/>
        <w:t>If</w:t>
      </w:r>
      <w:r>
        <w:rPr>
          <w:spacing w:val="-3"/>
        </w:rPr>
        <w:t xml:space="preserve"> </w:t>
      </w:r>
      <w:r>
        <w:rPr/>
        <w:t>a</w:t>
      </w:r>
      <w:r>
        <w:rPr>
          <w:spacing w:val="-2"/>
        </w:rPr>
        <w:t xml:space="preserve"> </w:t>
      </w:r>
      <w:r>
        <w:rPr/>
        <w:t>participant</w:t>
      </w:r>
      <w:r>
        <w:rPr>
          <w:spacing w:val="-1"/>
        </w:rPr>
        <w:t xml:space="preserve"> </w:t>
      </w:r>
      <w:r>
        <w:rPr/>
        <w:t>has</w:t>
      </w:r>
      <w:r>
        <w:rPr>
          <w:spacing w:val="-2"/>
        </w:rPr>
        <w:t xml:space="preserve"> </w:t>
      </w:r>
      <w:r>
        <w:rPr/>
        <w:t>a</w:t>
      </w:r>
      <w:r>
        <w:rPr>
          <w:spacing w:val="-2"/>
        </w:rPr>
        <w:t xml:space="preserve"> </w:t>
      </w:r>
      <w:r>
        <w:rPr/>
        <w:t>PHQ-9</w:t>
      </w:r>
      <w:r>
        <w:rPr>
          <w:spacing w:val="-1"/>
        </w:rPr>
        <w:t xml:space="preserve"> </w:t>
      </w:r>
      <w:r>
        <w:rPr/>
        <w:t>score</w:t>
      </w:r>
      <w:r>
        <w:rPr>
          <w:spacing w:val="-2"/>
        </w:rPr>
        <w:t xml:space="preserve"> </w:t>
      </w:r>
      <w:r>
        <w:rPr/>
        <w:t>of</w:t>
      </w:r>
      <w:r>
        <w:rPr>
          <w:spacing w:val="-1"/>
        </w:rPr>
        <w:t xml:space="preserve"> </w:t>
      </w:r>
      <w:r>
        <w:rPr/>
        <w:t>10-14</w:t>
      </w:r>
      <w:r>
        <w:rPr>
          <w:spacing w:val="-1"/>
        </w:rPr>
        <w:t xml:space="preserve"> </w:t>
      </w:r>
      <w:r>
        <w:rPr/>
        <w:t>(both inclusive)</w:t>
      </w:r>
      <w:r>
        <w:rPr>
          <w:spacing w:val="-1"/>
        </w:rPr>
        <w:t xml:space="preserve"> </w:t>
      </w:r>
      <w:r>
        <w:rPr/>
        <w:t>the</w:t>
      </w:r>
      <w:r>
        <w:rPr>
          <w:spacing w:val="-2"/>
        </w:rPr>
        <w:t xml:space="preserve"> </w:t>
      </w:r>
      <w:r>
        <w:rPr/>
        <w:t>participant should</w:t>
      </w:r>
      <w:r>
        <w:rPr>
          <w:spacing w:val="-1"/>
        </w:rPr>
        <w:t xml:space="preserve"> </w:t>
      </w:r>
      <w:r>
        <w:rPr/>
        <w:t>be</w:t>
      </w:r>
      <w:r>
        <w:rPr>
          <w:spacing w:val="-2"/>
        </w:rPr>
        <w:t xml:space="preserve"> </w:t>
      </w:r>
      <w:r>
        <w:rPr/>
        <w:t>referred to</w:t>
      </w:r>
      <w:r>
        <w:rPr>
          <w:spacing w:val="-1"/>
        </w:rPr>
        <w:t xml:space="preserve"> </w:t>
      </w:r>
      <w:r>
        <w:rPr/>
        <w:t>a Mental</w:t>
      </w:r>
      <w:r>
        <w:rPr>
          <w:spacing w:val="-3"/>
        </w:rPr>
        <w:t xml:space="preserve"> </w:t>
      </w:r>
      <w:r>
        <w:rPr/>
        <w:t>Health</w:t>
      </w:r>
      <w:r>
        <w:rPr>
          <w:spacing w:val="-3"/>
        </w:rPr>
        <w:t xml:space="preserve"> </w:t>
      </w:r>
      <w:r>
        <w:rPr/>
        <w:t>Professional</w:t>
      </w:r>
      <w:r>
        <w:rPr>
          <w:spacing w:val="-3"/>
        </w:rPr>
        <w:t xml:space="preserve"> </w:t>
      </w:r>
      <w:r>
        <w:rPr/>
        <w:t>(MHP)</w:t>
      </w:r>
      <w:r>
        <w:rPr>
          <w:spacing w:val="-3"/>
        </w:rPr>
        <w:t xml:space="preserve"> </w:t>
      </w:r>
      <w:r>
        <w:rPr/>
        <w:t>if</w:t>
      </w:r>
      <w:r>
        <w:rPr>
          <w:spacing w:val="-3"/>
        </w:rPr>
        <w:t xml:space="preserve"> </w:t>
      </w:r>
      <w:r>
        <w:rPr/>
        <w:t>judged</w:t>
      </w:r>
      <w:r>
        <w:rPr>
          <w:spacing w:val="-3"/>
        </w:rPr>
        <w:t xml:space="preserve"> </w:t>
      </w:r>
      <w:r>
        <w:rPr/>
        <w:t>relevant</w:t>
      </w:r>
      <w:r>
        <w:rPr>
          <w:spacing w:val="-3"/>
        </w:rPr>
        <w:t xml:space="preserve"> </w:t>
      </w:r>
      <w:r>
        <w:rPr/>
        <w:t>by</w:t>
      </w:r>
      <w:r>
        <w:rPr>
          <w:spacing w:val="-3"/>
        </w:rPr>
        <w:t xml:space="preserve"> </w:t>
      </w:r>
      <w:r>
        <w:rPr/>
        <w:t>the</w:t>
      </w:r>
      <w:r>
        <w:rPr>
          <w:spacing w:val="-4"/>
        </w:rPr>
        <w:t xml:space="preserve"> </w:t>
      </w:r>
      <w:r>
        <w:rPr/>
        <w:t>investigator.</w:t>
      </w:r>
      <w:r>
        <w:rPr>
          <w:spacing w:val="-2"/>
        </w:rPr>
        <w:t xml:space="preserve"> </w:t>
      </w:r>
      <w:r>
        <w:rPr/>
        <w:t>If</w:t>
      </w:r>
      <w:r>
        <w:rPr>
          <w:spacing w:val="-2"/>
        </w:rPr>
        <w:t xml:space="preserve"> </w:t>
      </w:r>
      <w:r>
        <w:rPr/>
        <w:t>referral</w:t>
      </w:r>
      <w:r>
        <w:rPr>
          <w:spacing w:val="-3"/>
        </w:rPr>
        <w:t xml:space="preserve"> </w:t>
      </w:r>
      <w:r>
        <w:rPr/>
        <w:t>is</w:t>
      </w:r>
      <w:r>
        <w:rPr>
          <w:spacing w:val="-4"/>
        </w:rPr>
        <w:t xml:space="preserve"> </w:t>
      </w:r>
      <w:r>
        <w:rPr/>
        <w:t>not</w:t>
      </w:r>
      <w:r>
        <w:rPr>
          <w:spacing w:val="-3"/>
        </w:rPr>
        <w:t xml:space="preserve"> </w:t>
      </w:r>
      <w:r>
        <w:rPr/>
        <w:t>deemed relevant this along with the reason why must be documented.</w:t>
      </w:r>
    </w:p>
    <w:p>
      <w:pPr>
        <w:pStyle w:val="BodyText"/>
        <w:spacing w:before="241" w:after="0"/>
        <w:rPr/>
      </w:pPr>
      <w:r>
        <w:rPr/>
        <w:t>A</w:t>
      </w:r>
      <w:r>
        <w:rPr>
          <w:spacing w:val="-3"/>
        </w:rPr>
        <w:t xml:space="preserve"> </w:t>
      </w:r>
      <w:r>
        <w:rPr/>
        <w:t>participant</w:t>
      </w:r>
      <w:r>
        <w:rPr>
          <w:spacing w:val="-1"/>
        </w:rPr>
        <w:t xml:space="preserve"> </w:t>
      </w:r>
      <w:r>
        <w:rPr/>
        <w:t>must</w:t>
      </w:r>
      <w:r>
        <w:rPr>
          <w:spacing w:val="-2"/>
        </w:rPr>
        <w:t xml:space="preserve"> </w:t>
      </w:r>
      <w:r>
        <w:rPr/>
        <w:t>be</w:t>
      </w:r>
      <w:r>
        <w:rPr>
          <w:spacing w:val="-1"/>
        </w:rPr>
        <w:t xml:space="preserve"> </w:t>
      </w:r>
      <w:r>
        <w:rPr/>
        <w:t>referred</w:t>
      </w:r>
      <w:r>
        <w:rPr>
          <w:spacing w:val="-1"/>
        </w:rPr>
        <w:t xml:space="preserve"> </w:t>
      </w:r>
      <w:r>
        <w:rPr/>
        <w:t>to a</w:t>
      </w:r>
      <w:r>
        <w:rPr>
          <w:spacing w:val="-2"/>
        </w:rPr>
        <w:t xml:space="preserve"> </w:t>
      </w:r>
      <w:r>
        <w:rPr/>
        <w:t>MHP</w:t>
      </w:r>
      <w:r>
        <w:rPr>
          <w:spacing w:val="-1"/>
        </w:rPr>
        <w:t xml:space="preserve"> </w:t>
      </w:r>
      <w:r>
        <w:rPr>
          <w:spacing w:val="-5"/>
        </w:rPr>
        <w:t>if:</w:t>
      </w:r>
    </w:p>
    <w:p>
      <w:pPr>
        <w:pStyle w:val="ListParagraph"/>
        <w:numPr>
          <w:ilvl w:val="0"/>
          <w:numId w:val="25"/>
        </w:numPr>
        <w:tabs>
          <w:tab w:val="clear" w:pos="720"/>
          <w:tab w:val="left" w:pos="876" w:leader="none"/>
        </w:tabs>
        <w:spacing w:before="28" w:after="0"/>
        <w:rPr>
          <w:sz w:val="24"/>
        </w:rPr>
      </w:pPr>
      <w:r>
        <w:rPr>
          <w:sz w:val="24"/>
        </w:rPr>
        <w:t>the</w:t>
      </w:r>
      <w:r>
        <w:rPr>
          <w:spacing w:val="-4"/>
          <w:sz w:val="24"/>
        </w:rPr>
        <w:t xml:space="preserve"> </w:t>
      </w:r>
      <w:r>
        <w:rPr>
          <w:sz w:val="24"/>
        </w:rPr>
        <w:t>participant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PHQ-9</w:t>
      </w:r>
      <w:r>
        <w:rPr>
          <w:spacing w:val="-1"/>
          <w:sz w:val="24"/>
        </w:rPr>
        <w:t xml:space="preserve"> </w:t>
      </w:r>
      <w:r>
        <w:rPr>
          <w:sz w:val="24"/>
        </w:rPr>
        <w:t>score</w:t>
      </w:r>
      <w:r>
        <w:rPr>
          <w:spacing w:val="-2"/>
          <w:sz w:val="24"/>
        </w:rPr>
        <w:t xml:space="preserve"> </w:t>
      </w:r>
      <w:r>
        <w:rPr>
          <w:sz w:val="24"/>
        </w:rPr>
        <w:t xml:space="preserve">≥15 </w:t>
      </w:r>
      <w:r>
        <w:rPr>
          <w:spacing w:val="-5"/>
          <w:sz w:val="24"/>
        </w:rPr>
        <w:t>or</w:t>
      </w:r>
    </w:p>
    <w:p>
      <w:pPr>
        <w:pStyle w:val="ListParagraph"/>
        <w:numPr>
          <w:ilvl w:val="0"/>
          <w:numId w:val="25"/>
        </w:numPr>
        <w:tabs>
          <w:tab w:val="clear" w:pos="720"/>
          <w:tab w:val="left" w:pos="876" w:leader="none"/>
        </w:tabs>
        <w:spacing w:before="28" w:after="0"/>
        <w:rPr>
          <w:sz w:val="24"/>
        </w:rPr>
      </w:pPr>
      <w:r>
        <w:rPr>
          <w:sz w:val="24"/>
        </w:rPr>
        <w:t>the</w:t>
      </w:r>
      <w:r>
        <w:rPr>
          <w:spacing w:val="-5"/>
          <w:sz w:val="24"/>
        </w:rPr>
        <w:t xml:space="preserve"> </w:t>
      </w:r>
      <w:r>
        <w:rPr>
          <w:sz w:val="24"/>
        </w:rPr>
        <w:t>participant</w:t>
      </w:r>
      <w:r>
        <w:rPr>
          <w:spacing w:val="-1"/>
          <w:sz w:val="24"/>
        </w:rPr>
        <w:t xml:space="preserve"> </w:t>
      </w:r>
      <w:r>
        <w:rPr>
          <w:sz w:val="24"/>
        </w:rPr>
        <w:t>has</w:t>
      </w:r>
      <w:r>
        <w:rPr>
          <w:spacing w:val="1"/>
          <w:sz w:val="24"/>
        </w:rPr>
        <w:t xml:space="preserve"> </w:t>
      </w:r>
      <w:r>
        <w:rPr>
          <w:sz w:val="24"/>
        </w:rPr>
        <w:t>any</w:t>
      </w:r>
      <w:r>
        <w:rPr>
          <w:spacing w:val="-1"/>
          <w:sz w:val="24"/>
        </w:rPr>
        <w:t xml:space="preserve"> </w:t>
      </w:r>
      <w:r>
        <w:rPr>
          <w:sz w:val="24"/>
        </w:rPr>
        <w:t>suicidal</w:t>
      </w:r>
      <w:r>
        <w:rPr>
          <w:spacing w:val="-1"/>
          <w:sz w:val="24"/>
        </w:rPr>
        <w:t xml:space="preserve"> </w:t>
      </w:r>
      <w:r>
        <w:rPr>
          <w:sz w:val="24"/>
        </w:rPr>
        <w:t>behaviour</w:t>
      </w:r>
      <w:r>
        <w:rPr>
          <w:spacing w:val="-1"/>
          <w:sz w:val="24"/>
        </w:rPr>
        <w:t xml:space="preserve"> </w:t>
      </w:r>
      <w:r>
        <w:rPr>
          <w:spacing w:val="-5"/>
          <w:sz w:val="24"/>
        </w:rPr>
        <w:t>or</w:t>
      </w:r>
    </w:p>
    <w:p>
      <w:pPr>
        <w:pStyle w:val="ListParagraph"/>
        <w:numPr>
          <w:ilvl w:val="0"/>
          <w:numId w:val="25"/>
        </w:numPr>
        <w:tabs>
          <w:tab w:val="clear" w:pos="720"/>
          <w:tab w:val="left" w:pos="876" w:leader="none"/>
        </w:tabs>
        <w:spacing w:before="28" w:after="0"/>
        <w:rPr>
          <w:sz w:val="24"/>
        </w:rPr>
      </w:pPr>
      <w:r>
        <w:rPr>
          <w:sz w:val="24"/>
        </w:rPr>
        <w:t>the</w:t>
      </w:r>
      <w:r>
        <w:rPr>
          <w:spacing w:val="-2"/>
          <w:sz w:val="24"/>
        </w:rPr>
        <w:t xml:space="preserve"> </w:t>
      </w:r>
      <w:r>
        <w:rPr>
          <w:sz w:val="24"/>
        </w:rPr>
        <w:t>participant has</w:t>
      </w:r>
      <w:r>
        <w:rPr>
          <w:spacing w:val="1"/>
          <w:sz w:val="24"/>
        </w:rPr>
        <w:t xml:space="preserve"> </w:t>
      </w:r>
      <w:r>
        <w:rPr>
          <w:sz w:val="24"/>
        </w:rPr>
        <w:t>any</w:t>
      </w:r>
      <w:r>
        <w:rPr>
          <w:spacing w:val="-1"/>
          <w:sz w:val="24"/>
        </w:rPr>
        <w:t xml:space="preserve"> </w:t>
      </w:r>
      <w:r>
        <w:rPr>
          <w:sz w:val="24"/>
        </w:rPr>
        <w:t>suicidal ideation</w:t>
      </w:r>
      <w:r>
        <w:rPr>
          <w:spacing w:val="-1"/>
          <w:sz w:val="24"/>
        </w:rPr>
        <w:t xml:space="preserve"> </w:t>
      </w:r>
      <w:r>
        <w:rPr>
          <w:sz w:val="24"/>
        </w:rPr>
        <w:t>of</w:t>
      </w:r>
      <w:r>
        <w:rPr>
          <w:spacing w:val="-1"/>
          <w:sz w:val="24"/>
        </w:rPr>
        <w:t xml:space="preserve"> </w:t>
      </w:r>
      <w:r>
        <w:rPr>
          <w:sz w:val="24"/>
        </w:rPr>
        <w:t>type</w:t>
      </w:r>
      <w:r>
        <w:rPr>
          <w:spacing w:val="-1"/>
          <w:sz w:val="24"/>
        </w:rPr>
        <w:t xml:space="preserve"> </w:t>
      </w:r>
      <w:r>
        <w:rPr>
          <w:sz w:val="24"/>
        </w:rPr>
        <w:t>4</w:t>
      </w:r>
      <w:r>
        <w:rPr>
          <w:spacing w:val="1"/>
          <w:sz w:val="24"/>
        </w:rPr>
        <w:t xml:space="preserve"> </w:t>
      </w:r>
      <w:r>
        <w:rPr>
          <w:sz w:val="24"/>
        </w:rPr>
        <w:t>or</w:t>
      </w:r>
      <w:r>
        <w:rPr>
          <w:spacing w:val="-1"/>
          <w:sz w:val="24"/>
        </w:rPr>
        <w:t xml:space="preserve"> </w:t>
      </w:r>
      <w:r>
        <w:rPr>
          <w:sz w:val="24"/>
        </w:rPr>
        <w:t>type</w:t>
      </w:r>
      <w:r>
        <w:rPr>
          <w:spacing w:val="-2"/>
          <w:sz w:val="24"/>
        </w:rPr>
        <w:t xml:space="preserve"> </w:t>
      </w:r>
      <w:r>
        <w:rPr>
          <w:sz w:val="24"/>
        </w:rPr>
        <w:t>5</w:t>
      </w:r>
      <w:r>
        <w:rPr>
          <w:spacing w:val="-1"/>
          <w:sz w:val="24"/>
        </w:rPr>
        <w:t xml:space="preserve"> </w:t>
      </w:r>
      <w:r>
        <w:rPr>
          <w:sz w:val="24"/>
        </w:rPr>
        <w:t>on any</w:t>
      </w:r>
      <w:r>
        <w:rPr>
          <w:spacing w:val="-1"/>
          <w:sz w:val="24"/>
        </w:rPr>
        <w:t xml:space="preserve"> </w:t>
      </w:r>
      <w:r>
        <w:rPr>
          <w:sz w:val="24"/>
        </w:rPr>
        <w:t>C-SSRS</w:t>
      </w:r>
      <w:r>
        <w:rPr>
          <w:spacing w:val="-2"/>
          <w:sz w:val="24"/>
        </w:rPr>
        <w:t xml:space="preserve"> </w:t>
      </w:r>
      <w:r>
        <w:rPr>
          <w:sz w:val="24"/>
        </w:rPr>
        <w:t xml:space="preserve">assessment </w:t>
      </w:r>
      <w:r>
        <w:rPr>
          <w:spacing w:val="-5"/>
          <w:sz w:val="24"/>
        </w:rPr>
        <w:t>or</w:t>
      </w:r>
    </w:p>
    <w:p>
      <w:pPr>
        <w:pStyle w:val="ListParagraph"/>
        <w:numPr>
          <w:ilvl w:val="0"/>
          <w:numId w:val="25"/>
        </w:numPr>
        <w:tabs>
          <w:tab w:val="clear" w:pos="720"/>
          <w:tab w:val="left" w:pos="876" w:leader="none"/>
        </w:tabs>
        <w:spacing w:before="25" w:after="0"/>
        <w:rPr>
          <w:sz w:val="24"/>
        </w:rPr>
      </w:pPr>
      <w:r>
        <w:rPr>
          <w:sz w:val="24"/>
        </w:rPr>
        <w:t>in</w:t>
      </w:r>
      <w:r>
        <w:rPr>
          <w:spacing w:val="-3"/>
          <w:sz w:val="24"/>
        </w:rPr>
        <w:t xml:space="preserve"> </w:t>
      </w:r>
      <w:r>
        <w:rPr>
          <w:sz w:val="24"/>
        </w:rPr>
        <w:t>the</w:t>
      </w:r>
      <w:r>
        <w:rPr>
          <w:spacing w:val="-1"/>
          <w:sz w:val="24"/>
        </w:rPr>
        <w:t xml:space="preserve"> </w:t>
      </w:r>
      <w:r>
        <w:rPr>
          <w:sz w:val="24"/>
        </w:rPr>
        <w:t>opinion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investigator, it</w:t>
      </w:r>
      <w:r>
        <w:rPr>
          <w:spacing w:val="-1"/>
          <w:sz w:val="24"/>
        </w:rPr>
        <w:t xml:space="preserve"> </w:t>
      </w:r>
      <w:r>
        <w:rPr>
          <w:sz w:val="24"/>
        </w:rPr>
        <w:t>is</w:t>
      </w:r>
      <w:r>
        <w:rPr>
          <w:spacing w:val="-1"/>
          <w:sz w:val="24"/>
        </w:rPr>
        <w:t xml:space="preserve"> </w:t>
      </w:r>
      <w:r>
        <w:rPr>
          <w:sz w:val="24"/>
        </w:rPr>
        <w:t>necessary</w:t>
      </w:r>
      <w:r>
        <w:rPr>
          <w:spacing w:val="-1"/>
          <w:sz w:val="24"/>
        </w:rPr>
        <w:t xml:space="preserve"> </w:t>
      </w:r>
      <w:r>
        <w:rPr>
          <w:sz w:val="24"/>
        </w:rPr>
        <w:t>for the</w:t>
      </w:r>
      <w:r>
        <w:rPr>
          <w:spacing w:val="-3"/>
          <w:sz w:val="24"/>
        </w:rPr>
        <w:t xml:space="preserve"> </w:t>
      </w:r>
      <w:r>
        <w:rPr>
          <w:sz w:val="24"/>
        </w:rPr>
        <w:t>safety of</w:t>
      </w:r>
      <w:r>
        <w:rPr>
          <w:spacing w:val="-1"/>
          <w:sz w:val="24"/>
        </w:rPr>
        <w:t xml:space="preserve"> </w:t>
      </w:r>
      <w:r>
        <w:rPr>
          <w:sz w:val="24"/>
        </w:rPr>
        <w:t>the</w:t>
      </w:r>
      <w:r>
        <w:rPr>
          <w:spacing w:val="1"/>
          <w:sz w:val="24"/>
        </w:rPr>
        <w:t xml:space="preserve"> </w:t>
      </w:r>
      <w:r>
        <w:rPr>
          <w:spacing w:val="-2"/>
          <w:sz w:val="24"/>
        </w:rPr>
        <w:t>participant</w:t>
      </w:r>
    </w:p>
    <w:p>
      <w:pPr>
        <w:pStyle w:val="BodyText"/>
        <w:spacing w:lineRule="auto" w:line="264" w:before="265" w:after="0"/>
        <w:ind w:start="156" w:end="198"/>
        <w:rPr/>
      </w:pPr>
      <w:r>
        <w:rPr/>
        <w:t>If one or more of the referral criteria are met, the investigator should explain to the participant why the referral and psychiatric evaluation by a MHP is needed. If the participant refuses to be referred to</w:t>
      </w:r>
      <w:r>
        <w:rPr>
          <w:spacing w:val="-2"/>
        </w:rPr>
        <w:t xml:space="preserve"> </w:t>
      </w:r>
      <w:r>
        <w:rPr/>
        <w:t>an</w:t>
      </w:r>
      <w:r>
        <w:rPr>
          <w:spacing w:val="-2"/>
        </w:rPr>
        <w:t xml:space="preserve"> </w:t>
      </w:r>
      <w:r>
        <w:rPr/>
        <w:t>MHP,</w:t>
      </w:r>
      <w:r>
        <w:rPr>
          <w:spacing w:val="-2"/>
        </w:rPr>
        <w:t xml:space="preserve"> </w:t>
      </w:r>
      <w:r>
        <w:rPr/>
        <w:t>the</w:t>
      </w:r>
      <w:r>
        <w:rPr>
          <w:spacing w:val="-3"/>
        </w:rPr>
        <w:t xml:space="preserve"> </w:t>
      </w:r>
      <w:r>
        <w:rPr/>
        <w:t>participant’s</w:t>
      </w:r>
      <w:r>
        <w:rPr>
          <w:spacing w:val="-3"/>
        </w:rPr>
        <w:t xml:space="preserve"> </w:t>
      </w:r>
      <w:r>
        <w:rPr/>
        <w:t>decision</w:t>
      </w:r>
      <w:r>
        <w:rPr>
          <w:spacing w:val="-2"/>
        </w:rPr>
        <w:t xml:space="preserve"> </w:t>
      </w:r>
      <w:r>
        <w:rPr/>
        <w:t>should</w:t>
      </w:r>
      <w:r>
        <w:rPr>
          <w:spacing w:val="-2"/>
        </w:rPr>
        <w:t xml:space="preserve"> </w:t>
      </w:r>
      <w:r>
        <w:rPr/>
        <w:t>be</w:t>
      </w:r>
      <w:r>
        <w:rPr>
          <w:spacing w:val="-3"/>
        </w:rPr>
        <w:t xml:space="preserve"> </w:t>
      </w:r>
      <w:r>
        <w:rPr/>
        <w:t>documented,</w:t>
      </w:r>
      <w:r>
        <w:rPr>
          <w:spacing w:val="-2"/>
        </w:rPr>
        <w:t xml:space="preserve"> </w:t>
      </w:r>
      <w:r>
        <w:rPr/>
        <w:t>and</w:t>
      </w:r>
      <w:r>
        <w:rPr>
          <w:spacing w:val="-2"/>
        </w:rPr>
        <w:t xml:space="preserve"> </w:t>
      </w:r>
      <w:r>
        <w:rPr/>
        <w:t>the</w:t>
      </w:r>
      <w:r>
        <w:rPr>
          <w:spacing w:val="-2"/>
        </w:rPr>
        <w:t xml:space="preserve"> </w:t>
      </w:r>
      <w:r>
        <w:rPr/>
        <w:t>investigator</w:t>
      </w:r>
      <w:r>
        <w:rPr>
          <w:spacing w:val="-2"/>
        </w:rPr>
        <w:t xml:space="preserve"> </w:t>
      </w:r>
      <w:r>
        <w:rPr/>
        <w:t>must</w:t>
      </w:r>
      <w:r>
        <w:rPr>
          <w:spacing w:val="-2"/>
        </w:rPr>
        <w:t xml:space="preserve"> </w:t>
      </w:r>
      <w:r>
        <w:rPr/>
        <w:t>assess</w:t>
      </w:r>
      <w:r>
        <w:rPr>
          <w:spacing w:val="-3"/>
        </w:rPr>
        <w:t xml:space="preserve"> </w:t>
      </w:r>
      <w:r>
        <w:rPr/>
        <w:t>if</w:t>
      </w:r>
      <w:r>
        <w:rPr>
          <w:spacing w:val="-2"/>
        </w:rPr>
        <w:t xml:space="preserve"> </w:t>
      </w:r>
      <w:r>
        <w:rPr/>
        <w:t>it</w:t>
      </w:r>
      <w:r>
        <w:rPr>
          <w:spacing w:val="-2"/>
        </w:rPr>
        <w:t xml:space="preserve"> </w:t>
      </w:r>
      <w:r>
        <w:rPr/>
        <w:t xml:space="preserve">is safe for the participant to continue in the study or if the participant should be discontinued from </w:t>
      </w:r>
      <w:r>
        <w:rPr>
          <w:spacing w:val="-4"/>
        </w:rPr>
        <w:t>IMP.</w:t>
      </w:r>
    </w:p>
    <w:p>
      <w:pPr>
        <w:pStyle w:val="BodyText"/>
        <w:spacing w:lineRule="auto" w:line="264" w:before="240" w:after="0"/>
        <w:ind w:start="156" w:end="173"/>
        <w:rPr/>
        <w:sectPr>
          <w:headerReference w:type="default" r:id="rId152"/>
          <w:headerReference w:type="first" r:id="rId153"/>
          <w:type w:val="nextPage"/>
          <w:pgSz w:w="11906" w:h="16838"/>
          <w:pgMar w:left="1260" w:right="680" w:gutter="0" w:header="850" w:top="1880" w:footer="0" w:bottom="280"/>
          <w:pgNumType w:fmt="decimal"/>
          <w:formProt w:val="false"/>
          <w:textDirection w:val="lrTb"/>
          <w:docGrid w:type="default" w:linePitch="100" w:charSpace="0"/>
        </w:sectPr>
      </w:pPr>
      <w:r>
        <w:rPr/>
        <w:t>If a participant’s psychiatric disorder can be adequately treated with psychotherapy and/or pharmacotherapeutic</w:t>
      </w:r>
      <w:r>
        <w:rPr>
          <w:spacing w:val="-4"/>
        </w:rPr>
        <w:t xml:space="preserve"> </w:t>
      </w:r>
      <w:r>
        <w:rPr/>
        <w:t>treatment,</w:t>
      </w:r>
      <w:r>
        <w:rPr>
          <w:spacing w:val="-3"/>
        </w:rPr>
        <w:t xml:space="preserve"> </w:t>
      </w:r>
      <w:r>
        <w:rPr/>
        <w:t>then</w:t>
      </w:r>
      <w:r>
        <w:rPr>
          <w:spacing w:val="-3"/>
        </w:rPr>
        <w:t xml:space="preserve"> </w:t>
      </w:r>
      <w:r>
        <w:rPr/>
        <w:t>the</w:t>
      </w:r>
      <w:r>
        <w:rPr>
          <w:spacing w:val="-2"/>
        </w:rPr>
        <w:t xml:space="preserve"> </w:t>
      </w:r>
      <w:r>
        <w:rPr/>
        <w:t>participant,</w:t>
      </w:r>
      <w:r>
        <w:rPr>
          <w:spacing w:val="-3"/>
        </w:rPr>
        <w:t xml:space="preserve"> </w:t>
      </w:r>
      <w:r>
        <w:rPr/>
        <w:t>at</w:t>
      </w:r>
      <w:r>
        <w:rPr>
          <w:spacing w:val="-3"/>
        </w:rPr>
        <w:t xml:space="preserve"> </w:t>
      </w:r>
      <w:r>
        <w:rPr/>
        <w:t>the</w:t>
      </w:r>
      <w:r>
        <w:rPr>
          <w:spacing w:val="-4"/>
        </w:rPr>
        <w:t xml:space="preserve"> </w:t>
      </w:r>
      <w:r>
        <w:rPr/>
        <w:t>discretion</w:t>
      </w:r>
      <w:r>
        <w:rPr>
          <w:spacing w:val="-3"/>
        </w:rPr>
        <w:t xml:space="preserve"> </w:t>
      </w:r>
      <w:r>
        <w:rPr/>
        <w:t>of</w:t>
      </w:r>
      <w:r>
        <w:rPr>
          <w:spacing w:val="-4"/>
        </w:rPr>
        <w:t xml:space="preserve"> </w:t>
      </w:r>
      <w:r>
        <w:rPr/>
        <w:t>the</w:t>
      </w:r>
      <w:r>
        <w:rPr>
          <w:spacing w:val="-2"/>
        </w:rPr>
        <w:t xml:space="preserve"> </w:t>
      </w:r>
      <w:r>
        <w:rPr/>
        <w:t>investigator</w:t>
      </w:r>
      <w:r>
        <w:rPr>
          <w:spacing w:val="-3"/>
        </w:rPr>
        <w:t xml:space="preserve"> </w:t>
      </w:r>
      <w:r>
        <w:rPr/>
        <w:t>(and</w:t>
      </w:r>
      <w:r>
        <w:rPr>
          <w:spacing w:val="-3"/>
        </w:rPr>
        <w:t xml:space="preserve"> </w:t>
      </w:r>
      <w:r>
        <w:rPr/>
        <w:t>in agreement with the MHP), may continue in the study. Otherwise, the participant must be discontinued from IMP due to safety concern as judged by the investigator.</w:t>
      </w:r>
    </w:p>
    <w:p>
      <w:pPr>
        <w:pStyle w:val="Heading2"/>
        <w:numPr>
          <w:ilvl w:val="2"/>
          <w:numId w:val="67"/>
        </w:numPr>
        <w:tabs>
          <w:tab w:val="clear" w:pos="720"/>
          <w:tab w:val="left" w:pos="1121" w:leader="none"/>
        </w:tabs>
        <w:spacing w:before="88" w:after="0"/>
        <w:ind w:hanging="965" w:start="1121"/>
        <w:rPr/>
      </w:pPr>
      <w:bookmarkStart w:id="80" w:name="_bookmark80"/>
      <w:bookmarkEnd w:id="80"/>
      <w:r>
        <w:rPr/>
        <w:t>Physical</w:t>
      </w:r>
      <w:r>
        <w:rPr>
          <w:spacing w:val="-1"/>
        </w:rPr>
        <w:t xml:space="preserve"> </w:t>
      </w:r>
      <w:r>
        <w:rPr>
          <w:spacing w:val="-2"/>
        </w:rPr>
        <w:t>examinations</w:t>
      </w:r>
    </w:p>
    <w:p>
      <w:pPr>
        <w:pStyle w:val="BodyText"/>
        <w:spacing w:before="147" w:after="0"/>
        <w:rPr/>
      </w:pPr>
      <w:r>
        <w:rPr/>
        <w:t>A</w:t>
      </w:r>
      <w:r>
        <w:rPr>
          <w:spacing w:val="-4"/>
        </w:rPr>
        <w:t xml:space="preserve"> </w:t>
      </w:r>
      <w:r>
        <w:rPr/>
        <w:t>physical</w:t>
      </w:r>
      <w:r>
        <w:rPr>
          <w:spacing w:val="-2"/>
        </w:rPr>
        <w:t xml:space="preserve"> </w:t>
      </w:r>
      <w:r>
        <w:rPr/>
        <w:t>examination</w:t>
      </w:r>
      <w:r>
        <w:rPr>
          <w:spacing w:val="-1"/>
        </w:rPr>
        <w:t xml:space="preserve"> </w:t>
      </w:r>
      <w:r>
        <w:rPr/>
        <w:t>will</w:t>
      </w:r>
      <w:r>
        <w:rPr>
          <w:spacing w:val="-3"/>
        </w:rPr>
        <w:t xml:space="preserve"> </w:t>
      </w:r>
      <w:r>
        <w:rPr/>
        <w:t>include</w:t>
      </w:r>
      <w:r>
        <w:rPr>
          <w:spacing w:val="-3"/>
        </w:rPr>
        <w:t xml:space="preserve"> </w:t>
      </w:r>
      <w:r>
        <w:rPr/>
        <w:t>assessments</w:t>
      </w:r>
      <w:r>
        <w:rPr>
          <w:spacing w:val="-3"/>
        </w:rPr>
        <w:t xml:space="preserve"> </w:t>
      </w:r>
      <w:r>
        <w:rPr>
          <w:spacing w:val="-5"/>
        </w:rPr>
        <w:t>of:</w:t>
      </w:r>
    </w:p>
    <w:p>
      <w:pPr>
        <w:pStyle w:val="ListParagraph"/>
        <w:numPr>
          <w:ilvl w:val="0"/>
          <w:numId w:val="24"/>
        </w:numPr>
        <w:tabs>
          <w:tab w:val="clear" w:pos="720"/>
          <w:tab w:val="left" w:pos="876" w:leader="none"/>
        </w:tabs>
        <w:spacing w:before="150" w:after="0"/>
        <w:rPr>
          <w:sz w:val="24"/>
        </w:rPr>
      </w:pPr>
      <w:r>
        <w:rPr>
          <w:sz w:val="24"/>
        </w:rPr>
        <w:t>General</w:t>
      </w:r>
      <w:r>
        <w:rPr>
          <w:spacing w:val="-3"/>
          <w:sz w:val="24"/>
        </w:rPr>
        <w:t xml:space="preserve"> </w:t>
      </w:r>
      <w:r>
        <w:rPr>
          <w:spacing w:val="-2"/>
          <w:sz w:val="24"/>
        </w:rPr>
        <w:t>appearance</w:t>
      </w:r>
    </w:p>
    <w:p>
      <w:pPr>
        <w:pStyle w:val="ListParagraph"/>
        <w:numPr>
          <w:ilvl w:val="0"/>
          <w:numId w:val="24"/>
        </w:numPr>
        <w:tabs>
          <w:tab w:val="clear" w:pos="720"/>
          <w:tab w:val="left" w:pos="876" w:leader="none"/>
        </w:tabs>
        <w:spacing w:before="26" w:after="0"/>
        <w:rPr>
          <w:sz w:val="24"/>
        </w:rPr>
      </w:pPr>
      <w:r>
        <w:rPr>
          <w:sz w:val="24"/>
        </w:rPr>
        <w:t>Head,</w:t>
      </w:r>
      <w:r>
        <w:rPr>
          <w:spacing w:val="-1"/>
          <w:sz w:val="24"/>
        </w:rPr>
        <w:t xml:space="preserve"> </w:t>
      </w:r>
      <w:r>
        <w:rPr>
          <w:sz w:val="24"/>
        </w:rPr>
        <w:t>ears,</w:t>
      </w:r>
      <w:r>
        <w:rPr>
          <w:spacing w:val="-1"/>
          <w:sz w:val="24"/>
        </w:rPr>
        <w:t xml:space="preserve"> </w:t>
      </w:r>
      <w:r>
        <w:rPr>
          <w:sz w:val="24"/>
        </w:rPr>
        <w:t>eyes, nose,</w:t>
      </w:r>
      <w:r>
        <w:rPr>
          <w:spacing w:val="-1"/>
          <w:sz w:val="24"/>
        </w:rPr>
        <w:t xml:space="preserve"> </w:t>
      </w:r>
      <w:r>
        <w:rPr>
          <w:sz w:val="24"/>
        </w:rPr>
        <w:t>mouth,</w:t>
      </w:r>
      <w:r>
        <w:rPr>
          <w:spacing w:val="-1"/>
          <w:sz w:val="24"/>
        </w:rPr>
        <w:t xml:space="preserve"> </w:t>
      </w:r>
      <w:r>
        <w:rPr>
          <w:sz w:val="24"/>
        </w:rPr>
        <w:t xml:space="preserve">throat, </w:t>
      </w:r>
      <w:r>
        <w:rPr>
          <w:spacing w:val="-4"/>
          <w:sz w:val="24"/>
        </w:rPr>
        <w:t>neck</w:t>
      </w:r>
    </w:p>
    <w:p>
      <w:pPr>
        <w:pStyle w:val="ListParagraph"/>
        <w:numPr>
          <w:ilvl w:val="0"/>
          <w:numId w:val="24"/>
        </w:numPr>
        <w:tabs>
          <w:tab w:val="clear" w:pos="720"/>
          <w:tab w:val="left" w:pos="876" w:leader="none"/>
        </w:tabs>
        <w:spacing w:before="27" w:after="0"/>
        <w:rPr>
          <w:sz w:val="24"/>
        </w:rPr>
      </w:pPr>
      <w:r>
        <w:rPr>
          <w:sz w:val="24"/>
        </w:rPr>
        <w:t>Respiratory</w:t>
      </w:r>
      <w:r>
        <w:rPr>
          <w:spacing w:val="-2"/>
          <w:sz w:val="24"/>
        </w:rPr>
        <w:t xml:space="preserve"> system</w:t>
      </w:r>
    </w:p>
    <w:p>
      <w:pPr>
        <w:pStyle w:val="ListParagraph"/>
        <w:numPr>
          <w:ilvl w:val="0"/>
          <w:numId w:val="24"/>
        </w:numPr>
        <w:tabs>
          <w:tab w:val="clear" w:pos="720"/>
          <w:tab w:val="left" w:pos="876" w:leader="none"/>
        </w:tabs>
        <w:spacing w:before="28" w:after="0"/>
        <w:rPr>
          <w:sz w:val="24"/>
        </w:rPr>
      </w:pPr>
      <w:r>
        <w:rPr>
          <w:sz w:val="24"/>
        </w:rPr>
        <w:t>Cardiovascular</w:t>
      </w:r>
      <w:r>
        <w:rPr>
          <w:spacing w:val="-6"/>
          <w:sz w:val="24"/>
        </w:rPr>
        <w:t xml:space="preserve"> </w:t>
      </w:r>
      <w:r>
        <w:rPr>
          <w:spacing w:val="-2"/>
          <w:sz w:val="24"/>
        </w:rPr>
        <w:t>system</w:t>
      </w:r>
    </w:p>
    <w:p>
      <w:pPr>
        <w:pStyle w:val="ListParagraph"/>
        <w:numPr>
          <w:ilvl w:val="0"/>
          <w:numId w:val="24"/>
        </w:numPr>
        <w:tabs>
          <w:tab w:val="clear" w:pos="720"/>
          <w:tab w:val="left" w:pos="876" w:leader="none"/>
        </w:tabs>
        <w:spacing w:before="25" w:after="0"/>
        <w:rPr>
          <w:sz w:val="24"/>
        </w:rPr>
      </w:pPr>
      <w:r>
        <w:rPr>
          <w:spacing w:val="-2"/>
          <w:sz w:val="24"/>
        </w:rPr>
        <w:t>Abdomen</w:t>
      </w:r>
    </w:p>
    <w:p>
      <w:pPr>
        <w:pStyle w:val="ListParagraph"/>
        <w:numPr>
          <w:ilvl w:val="0"/>
          <w:numId w:val="24"/>
        </w:numPr>
        <w:tabs>
          <w:tab w:val="clear" w:pos="720"/>
          <w:tab w:val="left" w:pos="876" w:leader="none"/>
        </w:tabs>
        <w:spacing w:before="27" w:after="0"/>
        <w:rPr>
          <w:sz w:val="24"/>
        </w:rPr>
      </w:pPr>
      <w:r>
        <w:rPr>
          <w:sz w:val="24"/>
        </w:rPr>
        <w:t>Musculoskeletal</w:t>
      </w:r>
      <w:r>
        <w:rPr>
          <w:spacing w:val="-2"/>
          <w:sz w:val="24"/>
        </w:rPr>
        <w:t xml:space="preserve"> system</w:t>
      </w:r>
    </w:p>
    <w:p>
      <w:pPr>
        <w:pStyle w:val="ListParagraph"/>
        <w:numPr>
          <w:ilvl w:val="0"/>
          <w:numId w:val="24"/>
        </w:numPr>
        <w:tabs>
          <w:tab w:val="clear" w:pos="720"/>
          <w:tab w:val="left" w:pos="876" w:leader="none"/>
        </w:tabs>
        <w:spacing w:before="28" w:after="0"/>
        <w:rPr>
          <w:sz w:val="24"/>
        </w:rPr>
      </w:pPr>
      <w:r>
        <w:rPr>
          <w:sz w:val="24"/>
        </w:rPr>
        <w:t>Central</w:t>
      </w:r>
      <w:r>
        <w:rPr>
          <w:spacing w:val="-4"/>
          <w:sz w:val="24"/>
        </w:rPr>
        <w:t xml:space="preserve"> </w:t>
      </w:r>
      <w:r>
        <w:rPr>
          <w:sz w:val="24"/>
        </w:rPr>
        <w:t>and</w:t>
      </w:r>
      <w:r>
        <w:rPr>
          <w:spacing w:val="-3"/>
          <w:sz w:val="24"/>
        </w:rPr>
        <w:t xml:space="preserve"> </w:t>
      </w:r>
      <w:r>
        <w:rPr>
          <w:sz w:val="24"/>
        </w:rPr>
        <w:t>peripheral</w:t>
      </w:r>
      <w:r>
        <w:rPr>
          <w:spacing w:val="-2"/>
          <w:sz w:val="24"/>
        </w:rPr>
        <w:t xml:space="preserve"> </w:t>
      </w:r>
      <w:r>
        <w:rPr>
          <w:sz w:val="24"/>
        </w:rPr>
        <w:t>nervous</w:t>
      </w:r>
      <w:r>
        <w:rPr>
          <w:spacing w:val="-2"/>
          <w:sz w:val="24"/>
        </w:rPr>
        <w:t xml:space="preserve"> system</w:t>
      </w:r>
    </w:p>
    <w:p>
      <w:pPr>
        <w:pStyle w:val="ListParagraph"/>
        <w:numPr>
          <w:ilvl w:val="0"/>
          <w:numId w:val="24"/>
        </w:numPr>
        <w:tabs>
          <w:tab w:val="clear" w:pos="720"/>
          <w:tab w:val="left" w:pos="876" w:leader="none"/>
        </w:tabs>
        <w:spacing w:before="26" w:after="0"/>
        <w:rPr>
          <w:sz w:val="24"/>
        </w:rPr>
      </w:pPr>
      <w:r>
        <w:rPr>
          <w:spacing w:val="-4"/>
          <w:sz w:val="24"/>
        </w:rPr>
        <w:t>Skin</w:t>
      </w:r>
    </w:p>
    <w:p>
      <w:pPr>
        <w:pStyle w:val="ListParagraph"/>
        <w:numPr>
          <w:ilvl w:val="0"/>
          <w:numId w:val="24"/>
        </w:numPr>
        <w:tabs>
          <w:tab w:val="clear" w:pos="720"/>
          <w:tab w:val="left" w:pos="876" w:leader="none"/>
        </w:tabs>
        <w:spacing w:before="27" w:after="0"/>
        <w:rPr>
          <w:sz w:val="24"/>
        </w:rPr>
      </w:pPr>
      <w:r>
        <w:rPr>
          <w:sz w:val="24"/>
        </w:rPr>
        <w:t>Thyroid</w:t>
      </w:r>
      <w:r>
        <w:rPr>
          <w:spacing w:val="-1"/>
          <w:sz w:val="24"/>
        </w:rPr>
        <w:t xml:space="preserve"> </w:t>
      </w:r>
      <w:r>
        <w:rPr>
          <w:spacing w:val="-2"/>
          <w:sz w:val="24"/>
        </w:rPr>
        <w:t>gland</w:t>
      </w:r>
    </w:p>
    <w:p>
      <w:pPr>
        <w:pStyle w:val="ListParagraph"/>
        <w:numPr>
          <w:ilvl w:val="0"/>
          <w:numId w:val="24"/>
        </w:numPr>
        <w:tabs>
          <w:tab w:val="clear" w:pos="720"/>
          <w:tab w:val="left" w:pos="876" w:leader="none"/>
        </w:tabs>
        <w:spacing w:before="28" w:after="0"/>
        <w:rPr>
          <w:sz w:val="24"/>
        </w:rPr>
      </w:pPr>
      <w:r>
        <w:rPr>
          <w:sz w:val="24"/>
        </w:rPr>
        <w:t>Lymph node</w:t>
      </w:r>
      <w:r>
        <w:rPr>
          <w:spacing w:val="-1"/>
          <w:sz w:val="24"/>
        </w:rPr>
        <w:t xml:space="preserve"> </w:t>
      </w:r>
      <w:r>
        <w:rPr>
          <w:spacing w:val="-2"/>
          <w:sz w:val="24"/>
        </w:rPr>
        <w:t>palpation</w:t>
      </w:r>
    </w:p>
    <w:p>
      <w:pPr>
        <w:pStyle w:val="ListParagraph"/>
        <w:numPr>
          <w:ilvl w:val="0"/>
          <w:numId w:val="24"/>
        </w:numPr>
        <w:tabs>
          <w:tab w:val="clear" w:pos="720"/>
          <w:tab w:val="left" w:pos="876" w:leader="none"/>
        </w:tabs>
        <w:spacing w:before="25" w:after="0"/>
        <w:rPr>
          <w:b/>
          <w:sz w:val="16"/>
        </w:rPr>
      </w:pPr>
      <w:r>
        <w:rPr>
          <w:sz w:val="24"/>
        </w:rPr>
        <w:t>Breast</w:t>
      </w:r>
      <w:r>
        <w:rPr>
          <w:spacing w:val="-4"/>
          <w:sz w:val="24"/>
        </w:rPr>
        <w:t xml:space="preserve"> </w:t>
      </w:r>
      <w:r>
        <w:rPr>
          <w:sz w:val="24"/>
        </w:rPr>
        <w:t>(females</w:t>
      </w:r>
      <w:r>
        <w:rPr>
          <w:spacing w:val="-3"/>
          <w:sz w:val="24"/>
        </w:rPr>
        <w:t xml:space="preserve"> </w:t>
      </w:r>
      <w:r>
        <w:rPr>
          <w:spacing w:val="-2"/>
          <w:sz w:val="24"/>
        </w:rPr>
        <w:t>only)</w:t>
      </w:r>
      <w:r>
        <w:rPr>
          <w:b/>
          <w:spacing w:val="-2"/>
          <w:position w:val="8"/>
          <w:sz w:val="16"/>
        </w:rPr>
        <w:t>a</w:t>
      </w:r>
    </w:p>
    <w:p>
      <w:pPr>
        <w:pStyle w:val="BodyText"/>
        <w:spacing w:lineRule="auto" w:line="264" w:before="266" w:after="0"/>
        <w:rPr/>
      </w:pPr>
      <w:r>
        <w:rPr/>
        <w:t>Body</w:t>
      </w:r>
      <w:r>
        <w:rPr>
          <w:spacing w:val="-3"/>
        </w:rPr>
        <w:t xml:space="preserve"> </w:t>
      </w:r>
      <w:r>
        <w:rPr/>
        <w:t>measurements</w:t>
      </w:r>
      <w:r>
        <w:rPr>
          <w:spacing w:val="-4"/>
        </w:rPr>
        <w:t xml:space="preserve"> </w:t>
      </w:r>
      <w:r>
        <w:rPr/>
        <w:t>(e.g.,</w:t>
      </w:r>
      <w:r>
        <w:rPr>
          <w:spacing w:val="-3"/>
        </w:rPr>
        <w:t xml:space="preserve"> </w:t>
      </w:r>
      <w:r>
        <w:rPr/>
        <w:t>height</w:t>
      </w:r>
      <w:r>
        <w:rPr>
          <w:spacing w:val="-3"/>
        </w:rPr>
        <w:t xml:space="preserve"> </w:t>
      </w:r>
      <w:r>
        <w:rPr/>
        <w:t>and</w:t>
      </w:r>
      <w:r>
        <w:rPr>
          <w:spacing w:val="-3"/>
        </w:rPr>
        <w:t xml:space="preserve"> </w:t>
      </w:r>
      <w:r>
        <w:rPr/>
        <w:t>weight)</w:t>
      </w:r>
      <w:r>
        <w:rPr>
          <w:spacing w:val="-3"/>
        </w:rPr>
        <w:t xml:space="preserve"> </w:t>
      </w:r>
      <w:r>
        <w:rPr/>
        <w:t>will</w:t>
      </w:r>
      <w:r>
        <w:rPr>
          <w:spacing w:val="-3"/>
        </w:rPr>
        <w:t xml:space="preserve"> </w:t>
      </w:r>
      <w:r>
        <w:rPr/>
        <w:t>also</w:t>
      </w:r>
      <w:r>
        <w:rPr>
          <w:spacing w:val="-3"/>
        </w:rPr>
        <w:t xml:space="preserve"> </w:t>
      </w:r>
      <w:r>
        <w:rPr/>
        <w:t>be</w:t>
      </w:r>
      <w:r>
        <w:rPr>
          <w:spacing w:val="-4"/>
        </w:rPr>
        <w:t xml:space="preserve"> </w:t>
      </w:r>
      <w:r>
        <w:rPr/>
        <w:t>measured</w:t>
      </w:r>
      <w:r>
        <w:rPr>
          <w:spacing w:val="-3"/>
        </w:rPr>
        <w:t xml:space="preserve"> </w:t>
      </w:r>
      <w:r>
        <w:rPr/>
        <w:t>and</w:t>
      </w:r>
      <w:r>
        <w:rPr>
          <w:spacing w:val="-3"/>
        </w:rPr>
        <w:t xml:space="preserve"> </w:t>
      </w:r>
      <w:r>
        <w:rPr/>
        <w:t>recorded</w:t>
      </w:r>
      <w:r>
        <w:rPr>
          <w:spacing w:val="-3"/>
        </w:rPr>
        <w:t xml:space="preserve"> </w:t>
      </w:r>
      <w:r>
        <w:rPr/>
        <w:t>as</w:t>
      </w:r>
      <w:r>
        <w:rPr>
          <w:spacing w:val="-4"/>
        </w:rPr>
        <w:t xml:space="preserve"> </w:t>
      </w:r>
      <w:r>
        <w:rPr/>
        <w:t>specified</w:t>
      </w:r>
      <w:r>
        <w:rPr>
          <w:spacing w:val="-3"/>
        </w:rPr>
        <w:t xml:space="preserve"> </w:t>
      </w:r>
      <w:r>
        <w:rPr/>
        <w:t>in</w:t>
      </w:r>
      <w:r>
        <w:rPr>
          <w:spacing w:val="-3"/>
        </w:rPr>
        <w:t xml:space="preserve"> </w:t>
      </w:r>
      <w:r>
        <w:rPr/>
        <w:t xml:space="preserve">the SoA (Section </w:t>
      </w:r>
      <w:hyperlink w:anchor="_bookmark3">
        <w:r>
          <w:rPr>
            <w:rStyle w:val="Style7"/>
            <w:color w:val="0000FF"/>
            <w:u w:val="single" w:color="0000FF"/>
          </w:rPr>
          <w:t>1.2</w:t>
        </w:r>
      </w:hyperlink>
      <w:r>
        <w:rPr/>
        <w:t xml:space="preserve">) and Section </w:t>
      </w:r>
      <w:hyperlink w:anchor="_bookmark67">
        <w:r>
          <w:rPr>
            <w:rStyle w:val="Style7"/>
            <w:color w:val="0000FF"/>
            <w:u w:val="single" w:color="0000FF"/>
          </w:rPr>
          <w:t>8.2.2</w:t>
        </w:r>
      </w:hyperlink>
      <w:r>
        <w:rPr/>
        <w:t>.</w:t>
      </w:r>
    </w:p>
    <w:p>
      <w:pPr>
        <w:pStyle w:val="BodyText"/>
        <w:spacing w:lineRule="auto" w:line="264" w:before="240" w:after="0"/>
        <w:ind w:start="156" w:end="240"/>
        <w:rPr/>
      </w:pPr>
      <w:r>
        <w:rPr/>
        <w:t>Investigators should pay special attention to clinical signs related to previous serious illnesses. In the</w:t>
      </w:r>
      <w:r>
        <w:rPr>
          <w:spacing w:val="-3"/>
        </w:rPr>
        <w:t xml:space="preserve"> </w:t>
      </w:r>
      <w:r>
        <w:rPr/>
        <w:t>eCRF,</w:t>
      </w:r>
      <w:r>
        <w:rPr>
          <w:spacing w:val="-3"/>
        </w:rPr>
        <w:t xml:space="preserve"> </w:t>
      </w:r>
      <w:r>
        <w:rPr/>
        <w:t>only</w:t>
      </w:r>
      <w:r>
        <w:rPr>
          <w:spacing w:val="-3"/>
        </w:rPr>
        <w:t xml:space="preserve"> </w:t>
      </w:r>
      <w:r>
        <w:rPr/>
        <w:t>data</w:t>
      </w:r>
      <w:r>
        <w:rPr>
          <w:spacing w:val="-4"/>
        </w:rPr>
        <w:t xml:space="preserve"> </w:t>
      </w:r>
      <w:r>
        <w:rPr/>
        <w:t>on</w:t>
      </w:r>
      <w:r>
        <w:rPr>
          <w:spacing w:val="-3"/>
        </w:rPr>
        <w:t xml:space="preserve"> </w:t>
      </w:r>
      <w:r>
        <w:rPr/>
        <w:t>whether</w:t>
      </w:r>
      <w:r>
        <w:rPr>
          <w:spacing w:val="-5"/>
        </w:rPr>
        <w:t xml:space="preserve"> </w:t>
      </w:r>
      <w:r>
        <w:rPr/>
        <w:t>the</w:t>
      </w:r>
      <w:r>
        <w:rPr>
          <w:spacing w:val="-3"/>
        </w:rPr>
        <w:t xml:space="preserve"> </w:t>
      </w:r>
      <w:r>
        <w:rPr/>
        <w:t>physical</w:t>
      </w:r>
      <w:r>
        <w:rPr>
          <w:spacing w:val="-3"/>
        </w:rPr>
        <w:t xml:space="preserve"> </w:t>
      </w:r>
      <w:r>
        <w:rPr/>
        <w:t>examination</w:t>
      </w:r>
      <w:r>
        <w:rPr>
          <w:spacing w:val="-3"/>
        </w:rPr>
        <w:t xml:space="preserve"> </w:t>
      </w:r>
      <w:r>
        <w:rPr/>
        <w:t>was</w:t>
      </w:r>
      <w:r>
        <w:rPr>
          <w:spacing w:val="-4"/>
        </w:rPr>
        <w:t xml:space="preserve"> </w:t>
      </w:r>
      <w:r>
        <w:rPr/>
        <w:t>performed</w:t>
      </w:r>
      <w:r>
        <w:rPr>
          <w:spacing w:val="-1"/>
        </w:rPr>
        <w:t xml:space="preserve"> </w:t>
      </w:r>
      <w:r>
        <w:rPr/>
        <w:t>(yes/no)</w:t>
      </w:r>
      <w:r>
        <w:rPr>
          <w:spacing w:val="-3"/>
        </w:rPr>
        <w:t xml:space="preserve"> </w:t>
      </w:r>
      <w:r>
        <w:rPr/>
        <w:t>will</w:t>
      </w:r>
      <w:r>
        <w:rPr>
          <w:spacing w:val="-3"/>
        </w:rPr>
        <w:t xml:space="preserve"> </w:t>
      </w:r>
      <w:r>
        <w:rPr/>
        <w:t>be</w:t>
      </w:r>
      <w:r>
        <w:rPr>
          <w:spacing w:val="-4"/>
        </w:rPr>
        <w:t xml:space="preserve"> </w:t>
      </w:r>
      <w:r>
        <w:rPr/>
        <w:t xml:space="preserve">collected. A physical examination with an abnormal and clinically significant finding will be handled as described in Section </w:t>
      </w:r>
      <w:hyperlink w:anchor="_bookmark88">
        <w:r>
          <w:rPr>
            <w:rStyle w:val="Style7"/>
            <w:color w:val="0000FF"/>
            <w:u w:val="single" w:color="0000FF"/>
          </w:rPr>
          <w:t>8.4</w:t>
        </w:r>
        <w:r>
          <w:rPr>
            <w:rStyle w:val="Style7"/>
          </w:rPr>
          <w:t>.</w:t>
        </w:r>
      </w:hyperlink>
    </w:p>
    <w:p>
      <w:pPr>
        <w:pStyle w:val="BodyText"/>
        <w:spacing w:lineRule="auto" w:line="264" w:before="235" w:after="0"/>
        <w:ind w:start="156" w:end="331"/>
        <w:rPr/>
      </w:pPr>
      <w:r>
        <w:rPr>
          <w:b/>
          <w:position w:val="8"/>
          <w:sz w:val="16"/>
        </w:rPr>
        <w:t>a</w:t>
      </w:r>
      <w:r>
        <w:rPr/>
        <w:t>A</w:t>
      </w:r>
      <w:r>
        <w:rPr>
          <w:spacing w:val="-4"/>
        </w:rPr>
        <w:t xml:space="preserve"> </w:t>
      </w:r>
      <w:r>
        <w:rPr/>
        <w:t>breast</w:t>
      </w:r>
      <w:r>
        <w:rPr>
          <w:spacing w:val="-3"/>
        </w:rPr>
        <w:t xml:space="preserve"> </w:t>
      </w:r>
      <w:r>
        <w:rPr/>
        <w:t>examination</w:t>
      </w:r>
      <w:r>
        <w:rPr>
          <w:spacing w:val="-3"/>
        </w:rPr>
        <w:t xml:space="preserve"> </w:t>
      </w:r>
      <w:r>
        <w:rPr/>
        <w:t>may</w:t>
      </w:r>
      <w:r>
        <w:rPr>
          <w:spacing w:val="-3"/>
        </w:rPr>
        <w:t xml:space="preserve"> </w:t>
      </w:r>
      <w:r>
        <w:rPr/>
        <w:t>be</w:t>
      </w:r>
      <w:r>
        <w:rPr>
          <w:spacing w:val="-5"/>
        </w:rPr>
        <w:t xml:space="preserve"> </w:t>
      </w:r>
      <w:r>
        <w:rPr/>
        <w:t>performed</w:t>
      </w:r>
      <w:r>
        <w:rPr>
          <w:spacing w:val="-3"/>
        </w:rPr>
        <w:t xml:space="preserve"> </w:t>
      </w:r>
      <w:r>
        <w:rPr/>
        <w:t>by</w:t>
      </w:r>
      <w:r>
        <w:rPr>
          <w:spacing w:val="-2"/>
        </w:rPr>
        <w:t xml:space="preserve"> </w:t>
      </w:r>
      <w:r>
        <w:rPr/>
        <w:t>another</w:t>
      </w:r>
      <w:r>
        <w:rPr>
          <w:spacing w:val="-5"/>
        </w:rPr>
        <w:t xml:space="preserve"> </w:t>
      </w:r>
      <w:r>
        <w:rPr/>
        <w:t>qualified</w:t>
      </w:r>
      <w:r>
        <w:rPr>
          <w:spacing w:val="-3"/>
        </w:rPr>
        <w:t xml:space="preserve"> </w:t>
      </w:r>
      <w:r>
        <w:rPr/>
        <w:t>health</w:t>
      </w:r>
      <w:r>
        <w:rPr>
          <w:spacing w:val="-3"/>
        </w:rPr>
        <w:t xml:space="preserve"> </w:t>
      </w:r>
      <w:r>
        <w:rPr/>
        <w:t>care</w:t>
      </w:r>
      <w:r>
        <w:rPr>
          <w:spacing w:val="-3"/>
        </w:rPr>
        <w:t xml:space="preserve"> </w:t>
      </w:r>
      <w:r>
        <w:rPr/>
        <w:t>provider</w:t>
      </w:r>
      <w:r>
        <w:rPr>
          <w:spacing w:val="-3"/>
        </w:rPr>
        <w:t xml:space="preserve"> </w:t>
      </w:r>
      <w:r>
        <w:rPr/>
        <w:t>(e.g.</w:t>
      </w:r>
      <w:r>
        <w:rPr>
          <w:spacing w:val="-1"/>
        </w:rPr>
        <w:t xml:space="preserve"> </w:t>
      </w:r>
      <w:r>
        <w:rPr/>
        <w:t>primary care physician, gynaecologist) other than the investigator. In this case, the outcome of the examination must be reviewed by the investigator as part of the screening process.</w:t>
      </w:r>
    </w:p>
    <w:p>
      <w:pPr>
        <w:pStyle w:val="Heading2"/>
        <w:numPr>
          <w:ilvl w:val="2"/>
          <w:numId w:val="67"/>
        </w:numPr>
        <w:tabs>
          <w:tab w:val="clear" w:pos="720"/>
          <w:tab w:val="left" w:pos="1121" w:leader="none"/>
        </w:tabs>
        <w:spacing w:before="239" w:after="0"/>
        <w:ind w:hanging="965" w:start="1121"/>
        <w:rPr/>
      </w:pPr>
      <w:bookmarkStart w:id="81" w:name="_bookmark81"/>
      <w:bookmarkEnd w:id="81"/>
      <w:r>
        <w:rPr/>
        <w:t xml:space="preserve">Vital </w:t>
      </w:r>
      <w:r>
        <w:rPr>
          <w:spacing w:val="-2"/>
        </w:rPr>
        <w:t>signs</w:t>
      </w:r>
    </w:p>
    <w:p>
      <w:pPr>
        <w:pStyle w:val="BodyText"/>
        <w:spacing w:lineRule="auto" w:line="264" w:before="149" w:after="0"/>
        <w:ind w:start="156" w:end="331"/>
        <w:rPr/>
      </w:pPr>
      <w:r>
        <w:rPr/>
        <w:t>Pulse</w:t>
      </w:r>
      <w:r>
        <w:rPr>
          <w:spacing w:val="-3"/>
        </w:rPr>
        <w:t xml:space="preserve"> </w:t>
      </w:r>
      <w:r>
        <w:rPr/>
        <w:t>rate,</w:t>
      </w:r>
      <w:r>
        <w:rPr>
          <w:spacing w:val="-3"/>
        </w:rPr>
        <w:t xml:space="preserve"> </w:t>
      </w:r>
      <w:r>
        <w:rPr/>
        <w:t>respiratory</w:t>
      </w:r>
      <w:r>
        <w:rPr>
          <w:spacing w:val="-3"/>
        </w:rPr>
        <w:t xml:space="preserve"> </w:t>
      </w:r>
      <w:r>
        <w:rPr/>
        <w:t>rate,</w:t>
      </w:r>
      <w:r>
        <w:rPr>
          <w:spacing w:val="-3"/>
        </w:rPr>
        <w:t xml:space="preserve"> </w:t>
      </w:r>
      <w:r>
        <w:rPr/>
        <w:t>as</w:t>
      </w:r>
      <w:r>
        <w:rPr>
          <w:spacing w:val="-4"/>
        </w:rPr>
        <w:t xml:space="preserve"> </w:t>
      </w:r>
      <w:r>
        <w:rPr/>
        <w:t>well</w:t>
      </w:r>
      <w:r>
        <w:rPr>
          <w:spacing w:val="-3"/>
        </w:rPr>
        <w:t xml:space="preserve"> </w:t>
      </w:r>
      <w:r>
        <w:rPr/>
        <w:t>as</w:t>
      </w:r>
      <w:r>
        <w:rPr>
          <w:spacing w:val="-4"/>
        </w:rPr>
        <w:t xml:space="preserve"> </w:t>
      </w:r>
      <w:r>
        <w:rPr/>
        <w:t>systolic</w:t>
      </w:r>
      <w:r>
        <w:rPr>
          <w:spacing w:val="-4"/>
        </w:rPr>
        <w:t xml:space="preserve"> </w:t>
      </w:r>
      <w:r>
        <w:rPr/>
        <w:t>and</w:t>
      </w:r>
      <w:r>
        <w:rPr>
          <w:spacing w:val="-1"/>
        </w:rPr>
        <w:t xml:space="preserve"> </w:t>
      </w:r>
      <w:r>
        <w:rPr/>
        <w:t>diastolic</w:t>
      </w:r>
      <w:r>
        <w:rPr>
          <w:spacing w:val="-3"/>
        </w:rPr>
        <w:t xml:space="preserve"> </w:t>
      </w:r>
      <w:r>
        <w:rPr/>
        <w:t>blood</w:t>
      </w:r>
      <w:r>
        <w:rPr>
          <w:spacing w:val="-3"/>
        </w:rPr>
        <w:t xml:space="preserve"> </w:t>
      </w:r>
      <w:r>
        <w:rPr/>
        <w:t>pressure will</w:t>
      </w:r>
      <w:r>
        <w:rPr>
          <w:spacing w:val="-3"/>
        </w:rPr>
        <w:t xml:space="preserve"> </w:t>
      </w:r>
      <w:r>
        <w:rPr/>
        <w:t>be</w:t>
      </w:r>
      <w:r>
        <w:rPr>
          <w:spacing w:val="-4"/>
        </w:rPr>
        <w:t xml:space="preserve"> </w:t>
      </w:r>
      <w:r>
        <w:rPr/>
        <w:t>assessed</w:t>
      </w:r>
      <w:r>
        <w:rPr>
          <w:spacing w:val="-3"/>
        </w:rPr>
        <w:t xml:space="preserve"> </w:t>
      </w:r>
      <w:r>
        <w:rPr/>
        <w:t>as</w:t>
      </w:r>
      <w:r>
        <w:rPr>
          <w:spacing w:val="-4"/>
        </w:rPr>
        <w:t xml:space="preserve"> </w:t>
      </w:r>
      <w:r>
        <w:rPr/>
        <w:t xml:space="preserve">per the SoA (Section </w:t>
      </w:r>
      <w:hyperlink w:anchor="_bookmark3">
        <w:r>
          <w:rPr>
            <w:rStyle w:val="Style7"/>
            <w:color w:val="0000FF"/>
            <w:u w:val="single" w:color="0000FF"/>
          </w:rPr>
          <w:t>1.2</w:t>
        </w:r>
      </w:hyperlink>
      <w:r>
        <w:rPr/>
        <w:t>).</w:t>
      </w:r>
    </w:p>
    <w:p>
      <w:pPr>
        <w:pStyle w:val="BodyText"/>
        <w:spacing w:lineRule="auto" w:line="264" w:before="240" w:after="0"/>
        <w:rPr/>
      </w:pPr>
      <w:r>
        <w:rPr/>
        <w:t>Blood</w:t>
      </w:r>
      <w:r>
        <w:rPr>
          <w:spacing w:val="-3"/>
        </w:rPr>
        <w:t xml:space="preserve"> </w:t>
      </w:r>
      <w:r>
        <w:rPr/>
        <w:t>pressure</w:t>
      </w:r>
      <w:r>
        <w:rPr>
          <w:spacing w:val="-5"/>
        </w:rPr>
        <w:t xml:space="preserve"> </w:t>
      </w:r>
      <w:r>
        <w:rPr/>
        <w:t>and</w:t>
      </w:r>
      <w:r>
        <w:rPr>
          <w:spacing w:val="-3"/>
        </w:rPr>
        <w:t xml:space="preserve"> </w:t>
      </w:r>
      <w:r>
        <w:rPr/>
        <w:t>pulse</w:t>
      </w:r>
      <w:r>
        <w:rPr>
          <w:spacing w:val="-2"/>
        </w:rPr>
        <w:t xml:space="preserve"> </w:t>
      </w:r>
      <w:r>
        <w:rPr/>
        <w:t>rate</w:t>
      </w:r>
      <w:r>
        <w:rPr>
          <w:spacing w:val="-3"/>
        </w:rPr>
        <w:t xml:space="preserve"> </w:t>
      </w:r>
      <w:r>
        <w:rPr/>
        <w:t>measurements</w:t>
      </w:r>
      <w:r>
        <w:rPr>
          <w:spacing w:val="-4"/>
        </w:rPr>
        <w:t xml:space="preserve"> </w:t>
      </w:r>
      <w:r>
        <w:rPr/>
        <w:t>will</w:t>
      </w:r>
      <w:r>
        <w:rPr>
          <w:spacing w:val="-1"/>
        </w:rPr>
        <w:t xml:space="preserve"> </w:t>
      </w:r>
      <w:r>
        <w:rPr/>
        <w:t>be</w:t>
      </w:r>
      <w:r>
        <w:rPr>
          <w:spacing w:val="-4"/>
        </w:rPr>
        <w:t xml:space="preserve"> </w:t>
      </w:r>
      <w:r>
        <w:rPr/>
        <w:t>preceded</w:t>
      </w:r>
      <w:r>
        <w:rPr>
          <w:spacing w:val="-3"/>
        </w:rPr>
        <w:t xml:space="preserve"> </w:t>
      </w:r>
      <w:r>
        <w:rPr/>
        <w:t>by</w:t>
      </w:r>
      <w:r>
        <w:rPr>
          <w:spacing w:val="-1"/>
        </w:rPr>
        <w:t xml:space="preserve"> </w:t>
      </w:r>
      <w:r>
        <w:rPr/>
        <w:t>at</w:t>
      </w:r>
      <w:r>
        <w:rPr>
          <w:spacing w:val="-3"/>
        </w:rPr>
        <w:t xml:space="preserve"> </w:t>
      </w:r>
      <w:r>
        <w:rPr/>
        <w:t>least</w:t>
      </w:r>
      <w:r>
        <w:rPr>
          <w:spacing w:val="-3"/>
        </w:rPr>
        <w:t xml:space="preserve"> </w:t>
      </w:r>
      <w:r>
        <w:rPr/>
        <w:t>5</w:t>
      </w:r>
      <w:r>
        <w:rPr>
          <w:spacing w:val="-1"/>
        </w:rPr>
        <w:t xml:space="preserve"> </w:t>
      </w:r>
      <w:r>
        <w:rPr/>
        <w:t>minutes</w:t>
      </w:r>
      <w:r>
        <w:rPr>
          <w:spacing w:val="-4"/>
        </w:rPr>
        <w:t xml:space="preserve"> </w:t>
      </w:r>
      <w:r>
        <w:rPr/>
        <w:t>of</w:t>
      </w:r>
      <w:r>
        <w:rPr>
          <w:spacing w:val="-4"/>
        </w:rPr>
        <w:t xml:space="preserve"> </w:t>
      </w:r>
      <w:r>
        <w:rPr/>
        <w:t>rest</w:t>
      </w:r>
      <w:r>
        <w:rPr>
          <w:spacing w:val="-3"/>
        </w:rPr>
        <w:t xml:space="preserve"> </w:t>
      </w:r>
      <w:r>
        <w:rPr/>
        <w:t>for</w:t>
      </w:r>
      <w:r>
        <w:rPr>
          <w:spacing w:val="-4"/>
        </w:rPr>
        <w:t xml:space="preserve"> </w:t>
      </w:r>
      <w:r>
        <w:rPr/>
        <w:t>the participant in a quiet setting without distractions (e.g., no use of television, cell phones). The participant should avoid exercise, caffeine, tobacco or use of other nicotine products at least 30 minutes prior to measuring the blood pressure.</w:t>
      </w:r>
    </w:p>
    <w:p>
      <w:pPr>
        <w:pStyle w:val="BodyText"/>
        <w:spacing w:lineRule="auto" w:line="264" w:before="240" w:after="0"/>
        <w:ind w:start="156" w:end="176"/>
        <w:rPr/>
      </w:pPr>
      <w:r>
        <w:rPr/>
        <w:t>Blood pressure and pulse rate measurements will be assessed sitting or in a supine/semi-supine position</w:t>
      </w:r>
      <w:r>
        <w:rPr>
          <w:spacing w:val="-3"/>
        </w:rPr>
        <w:t xml:space="preserve"> </w:t>
      </w:r>
      <w:r>
        <w:rPr/>
        <w:t>with</w:t>
      </w:r>
      <w:r>
        <w:rPr>
          <w:spacing w:val="-3"/>
        </w:rPr>
        <w:t xml:space="preserve"> </w:t>
      </w:r>
      <w:r>
        <w:rPr/>
        <w:t>a</w:t>
      </w:r>
      <w:r>
        <w:rPr>
          <w:spacing w:val="-3"/>
        </w:rPr>
        <w:t xml:space="preserve"> </w:t>
      </w:r>
      <w:r>
        <w:rPr/>
        <w:t>completely</w:t>
      </w:r>
      <w:r>
        <w:rPr>
          <w:spacing w:val="-3"/>
        </w:rPr>
        <w:t xml:space="preserve"> </w:t>
      </w:r>
      <w:r>
        <w:rPr/>
        <w:t>automated</w:t>
      </w:r>
      <w:r>
        <w:rPr>
          <w:spacing w:val="-3"/>
        </w:rPr>
        <w:t xml:space="preserve"> </w:t>
      </w:r>
      <w:r>
        <w:rPr/>
        <w:t>device.</w:t>
      </w:r>
      <w:r>
        <w:rPr>
          <w:spacing w:val="-3"/>
        </w:rPr>
        <w:t xml:space="preserve"> </w:t>
      </w:r>
      <w:r>
        <w:rPr/>
        <w:t>Manual</w:t>
      </w:r>
      <w:r>
        <w:rPr>
          <w:spacing w:val="-3"/>
        </w:rPr>
        <w:t xml:space="preserve"> </w:t>
      </w:r>
      <w:r>
        <w:rPr/>
        <w:t>techniques</w:t>
      </w:r>
      <w:r>
        <w:rPr>
          <w:spacing w:val="-4"/>
        </w:rPr>
        <w:t xml:space="preserve"> </w:t>
      </w:r>
      <w:r>
        <w:rPr/>
        <w:t>must</w:t>
      </w:r>
      <w:r>
        <w:rPr>
          <w:spacing w:val="-3"/>
        </w:rPr>
        <w:t xml:space="preserve"> </w:t>
      </w:r>
      <w:r>
        <w:rPr/>
        <w:t>be</w:t>
      </w:r>
      <w:r>
        <w:rPr>
          <w:spacing w:val="-4"/>
        </w:rPr>
        <w:t xml:space="preserve"> </w:t>
      </w:r>
      <w:r>
        <w:rPr/>
        <w:t>used</w:t>
      </w:r>
      <w:r>
        <w:rPr>
          <w:spacing w:val="-3"/>
        </w:rPr>
        <w:t xml:space="preserve"> </w:t>
      </w:r>
      <w:r>
        <w:rPr/>
        <w:t>only</w:t>
      </w:r>
      <w:r>
        <w:rPr>
          <w:spacing w:val="-3"/>
        </w:rPr>
        <w:t xml:space="preserve"> </w:t>
      </w:r>
      <w:r>
        <w:rPr/>
        <w:t>if</w:t>
      </w:r>
      <w:r>
        <w:rPr>
          <w:spacing w:val="-3"/>
        </w:rPr>
        <w:t xml:space="preserve"> </w:t>
      </w:r>
      <w:r>
        <w:rPr/>
        <w:t>an</w:t>
      </w:r>
      <w:r>
        <w:rPr>
          <w:spacing w:val="-3"/>
        </w:rPr>
        <w:t xml:space="preserve"> </w:t>
      </w:r>
      <w:r>
        <w:rPr/>
        <w:t>automated device is not available.</w:t>
      </w:r>
    </w:p>
    <w:p>
      <w:pPr>
        <w:pStyle w:val="BodyText"/>
        <w:spacing w:lineRule="auto" w:line="264" w:before="239" w:after="0"/>
        <w:ind w:start="156" w:end="173"/>
        <w:rPr/>
        <w:sectPr>
          <w:headerReference w:type="default" r:id="rId154"/>
          <w:headerReference w:type="first" r:id="rId155"/>
          <w:type w:val="nextPage"/>
          <w:pgSz w:w="11906" w:h="16838"/>
          <w:pgMar w:left="1260" w:right="680" w:gutter="0" w:header="850" w:top="1880" w:footer="0" w:bottom="280"/>
          <w:pgNumType w:fmt="decimal"/>
          <w:formProt w:val="false"/>
          <w:textDirection w:val="lrTb"/>
          <w:docGrid w:type="default" w:linePitch="100" w:charSpace="0"/>
        </w:sectPr>
      </w:pPr>
      <w:r>
        <w:rPr/>
        <w:t>Blood</w:t>
      </w:r>
      <w:r>
        <w:rPr>
          <w:spacing w:val="-3"/>
        </w:rPr>
        <w:t xml:space="preserve"> </w:t>
      </w:r>
      <w:r>
        <w:rPr/>
        <w:t>pressure</w:t>
      </w:r>
      <w:r>
        <w:rPr>
          <w:spacing w:val="-5"/>
        </w:rPr>
        <w:t xml:space="preserve"> </w:t>
      </w:r>
      <w:r>
        <w:rPr/>
        <w:t>and</w:t>
      </w:r>
      <w:r>
        <w:rPr>
          <w:spacing w:val="-3"/>
        </w:rPr>
        <w:t xml:space="preserve"> </w:t>
      </w:r>
      <w:r>
        <w:rPr/>
        <w:t>pulse</w:t>
      </w:r>
      <w:r>
        <w:rPr>
          <w:spacing w:val="-2"/>
        </w:rPr>
        <w:t xml:space="preserve"> </w:t>
      </w:r>
      <w:r>
        <w:rPr/>
        <w:t>rate</w:t>
      </w:r>
      <w:r>
        <w:rPr>
          <w:spacing w:val="-3"/>
        </w:rPr>
        <w:t xml:space="preserve"> </w:t>
      </w:r>
      <w:r>
        <w:rPr/>
        <w:t>are</w:t>
      </w:r>
      <w:r>
        <w:rPr>
          <w:spacing w:val="-5"/>
        </w:rPr>
        <w:t xml:space="preserve"> </w:t>
      </w:r>
      <w:r>
        <w:rPr/>
        <w:t>collected</w:t>
      </w:r>
      <w:r>
        <w:rPr>
          <w:spacing w:val="-2"/>
        </w:rPr>
        <w:t xml:space="preserve"> </w:t>
      </w:r>
      <w:r>
        <w:rPr/>
        <w:t>at</w:t>
      </w:r>
      <w:r>
        <w:rPr>
          <w:spacing w:val="-3"/>
        </w:rPr>
        <w:t xml:space="preserve"> </w:t>
      </w:r>
      <w:r>
        <w:rPr/>
        <w:t>screening,</w:t>
      </w:r>
      <w:r>
        <w:rPr>
          <w:spacing w:val="-3"/>
        </w:rPr>
        <w:t xml:space="preserve"> </w:t>
      </w:r>
      <w:r>
        <w:rPr/>
        <w:t>baseline,</w:t>
      </w:r>
      <w:r>
        <w:rPr>
          <w:spacing w:val="-3"/>
        </w:rPr>
        <w:t xml:space="preserve"> </w:t>
      </w:r>
      <w:r>
        <w:rPr/>
        <w:t>weeks</w:t>
      </w:r>
      <w:r>
        <w:rPr>
          <w:spacing w:val="-4"/>
        </w:rPr>
        <w:t xml:space="preserve"> </w:t>
      </w:r>
      <w:r>
        <w:rPr/>
        <w:t>stated</w:t>
      </w:r>
      <w:r>
        <w:rPr>
          <w:spacing w:val="-3"/>
        </w:rPr>
        <w:t xml:space="preserve"> </w:t>
      </w:r>
      <w:r>
        <w:rPr/>
        <w:t>in</w:t>
      </w:r>
      <w:r>
        <w:rPr>
          <w:spacing w:val="-3"/>
        </w:rPr>
        <w:t xml:space="preserve"> </w:t>
      </w:r>
      <w:r>
        <w:rPr/>
        <w:t>the</w:t>
      </w:r>
      <w:r>
        <w:rPr>
          <w:spacing w:val="-3"/>
        </w:rPr>
        <w:t xml:space="preserve"> </w:t>
      </w:r>
      <w:r>
        <w:rPr/>
        <w:t>SoA</w:t>
      </w:r>
      <w:r>
        <w:rPr>
          <w:spacing w:val="-4"/>
        </w:rPr>
        <w:t xml:space="preserve"> </w:t>
      </w:r>
      <w:r>
        <w:rPr/>
        <w:t xml:space="preserve">(see Section </w:t>
      </w:r>
      <w:hyperlink w:anchor="_bookmark3">
        <w:r>
          <w:rPr>
            <w:rStyle w:val="Style7"/>
            <w:color w:val="0000FF"/>
            <w:u w:val="single" w:color="0000FF"/>
          </w:rPr>
          <w:t>1.2</w:t>
        </w:r>
      </w:hyperlink>
      <w:r>
        <w:rPr/>
        <w:t>) and end of study.</w:t>
      </w:r>
    </w:p>
    <w:p>
      <w:pPr>
        <w:pStyle w:val="BodyText"/>
        <w:spacing w:lineRule="auto" w:line="264" w:before="88" w:after="0"/>
        <w:ind w:start="156" w:end="261"/>
        <w:rPr/>
      </w:pPr>
      <w:r>
        <w:rPr/>
        <w:t>Blood pressure will consist of 3 systolic and diastolic blood pressure measurements with intervals of</w:t>
      </w:r>
      <w:r>
        <w:rPr>
          <w:spacing w:val="-3"/>
        </w:rPr>
        <w:t xml:space="preserve"> </w:t>
      </w:r>
      <w:r>
        <w:rPr/>
        <w:t>at</w:t>
      </w:r>
      <w:r>
        <w:rPr>
          <w:spacing w:val="-3"/>
        </w:rPr>
        <w:t xml:space="preserve"> </w:t>
      </w:r>
      <w:r>
        <w:rPr/>
        <w:t>least</w:t>
      </w:r>
      <w:r>
        <w:rPr>
          <w:spacing w:val="-3"/>
        </w:rPr>
        <w:t xml:space="preserve"> </w:t>
      </w:r>
      <w:r>
        <w:rPr/>
        <w:t>1-2</w:t>
      </w:r>
      <w:r>
        <w:rPr>
          <w:spacing w:val="-3"/>
        </w:rPr>
        <w:t xml:space="preserve"> </w:t>
      </w:r>
      <w:r>
        <w:rPr/>
        <w:t>minutes.</w:t>
      </w:r>
      <w:r>
        <w:rPr>
          <w:spacing w:val="-3"/>
        </w:rPr>
        <w:t xml:space="preserve"> </w:t>
      </w:r>
      <w:r>
        <w:rPr/>
        <w:t>An</w:t>
      </w:r>
      <w:r>
        <w:rPr>
          <w:spacing w:val="-3"/>
        </w:rPr>
        <w:t xml:space="preserve"> </w:t>
      </w:r>
      <w:r>
        <w:rPr/>
        <w:t>additional</w:t>
      </w:r>
      <w:r>
        <w:rPr>
          <w:spacing w:val="-3"/>
        </w:rPr>
        <w:t xml:space="preserve"> </w:t>
      </w:r>
      <w:r>
        <w:rPr/>
        <w:t>fourth</w:t>
      </w:r>
      <w:r>
        <w:rPr>
          <w:spacing w:val="-3"/>
        </w:rPr>
        <w:t xml:space="preserve"> </w:t>
      </w:r>
      <w:r>
        <w:rPr/>
        <w:t>blood</w:t>
      </w:r>
      <w:r>
        <w:rPr>
          <w:spacing w:val="-3"/>
        </w:rPr>
        <w:t xml:space="preserve"> </w:t>
      </w:r>
      <w:r>
        <w:rPr/>
        <w:t>pressure</w:t>
      </w:r>
      <w:r>
        <w:rPr>
          <w:spacing w:val="-5"/>
        </w:rPr>
        <w:t xml:space="preserve"> </w:t>
      </w:r>
      <w:r>
        <w:rPr/>
        <w:t>measurement</w:t>
      </w:r>
      <w:r>
        <w:rPr>
          <w:spacing w:val="-3"/>
        </w:rPr>
        <w:t xml:space="preserve"> </w:t>
      </w:r>
      <w:r>
        <w:rPr/>
        <w:t>must</w:t>
      </w:r>
      <w:r>
        <w:rPr>
          <w:spacing w:val="-3"/>
        </w:rPr>
        <w:t xml:space="preserve"> </w:t>
      </w:r>
      <w:r>
        <w:rPr/>
        <w:t>be</w:t>
      </w:r>
      <w:r>
        <w:rPr>
          <w:spacing w:val="-3"/>
        </w:rPr>
        <w:t xml:space="preserve"> </w:t>
      </w:r>
      <w:r>
        <w:rPr/>
        <w:t>performed</w:t>
      </w:r>
      <w:r>
        <w:rPr>
          <w:spacing w:val="-3"/>
        </w:rPr>
        <w:t xml:space="preserve"> </w:t>
      </w:r>
      <w:r>
        <w:rPr/>
        <w:t>if</w:t>
      </w:r>
      <w:r>
        <w:rPr>
          <w:spacing w:val="-3"/>
        </w:rPr>
        <w:t xml:space="preserve"> </w:t>
      </w:r>
      <w:r>
        <w:rPr/>
        <w:t>the first two readings on systolic or diastolic blood pressure differ by &gt;10 mmHg. No more than four measurements will be performed.</w:t>
      </w:r>
    </w:p>
    <w:p>
      <w:pPr>
        <w:pStyle w:val="ListParagraph"/>
        <w:numPr>
          <w:ilvl w:val="0"/>
          <w:numId w:val="23"/>
        </w:numPr>
        <w:tabs>
          <w:tab w:val="clear" w:pos="720"/>
          <w:tab w:val="left" w:pos="514" w:leader="none"/>
        </w:tabs>
        <w:spacing w:lineRule="auto" w:line="259" w:before="242" w:after="0"/>
        <w:ind w:hanging="358" w:start="514" w:end="741"/>
        <w:rPr>
          <w:sz w:val="24"/>
        </w:rPr>
      </w:pPr>
      <w:r>
        <w:rPr>
          <w:sz w:val="24"/>
        </w:rPr>
        <w:t>The</w:t>
      </w:r>
      <w:r>
        <w:rPr>
          <w:spacing w:val="-4"/>
          <w:sz w:val="24"/>
        </w:rPr>
        <w:t xml:space="preserve"> </w:t>
      </w:r>
      <w:r>
        <w:rPr>
          <w:sz w:val="24"/>
        </w:rPr>
        <w:t>last</w:t>
      </w:r>
      <w:r>
        <w:rPr>
          <w:spacing w:val="-2"/>
          <w:sz w:val="24"/>
        </w:rPr>
        <w:t xml:space="preserve"> </w:t>
      </w:r>
      <w:r>
        <w:rPr>
          <w:sz w:val="24"/>
        </w:rPr>
        <w:t>2</w:t>
      </w:r>
      <w:r>
        <w:rPr>
          <w:spacing w:val="-2"/>
          <w:sz w:val="24"/>
        </w:rPr>
        <w:t xml:space="preserve"> </w:t>
      </w:r>
      <w:r>
        <w:rPr>
          <w:sz w:val="24"/>
        </w:rPr>
        <w:t>systolic</w:t>
      </w:r>
      <w:r>
        <w:rPr>
          <w:spacing w:val="-3"/>
          <w:sz w:val="24"/>
        </w:rPr>
        <w:t xml:space="preserve"> </w:t>
      </w:r>
      <w:r>
        <w:rPr>
          <w:sz w:val="24"/>
        </w:rPr>
        <w:t>and</w:t>
      </w:r>
      <w:r>
        <w:rPr>
          <w:spacing w:val="-2"/>
          <w:sz w:val="24"/>
        </w:rPr>
        <w:t xml:space="preserve"> </w:t>
      </w:r>
      <w:r>
        <w:rPr>
          <w:sz w:val="24"/>
        </w:rPr>
        <w:t>last</w:t>
      </w:r>
      <w:r>
        <w:rPr>
          <w:spacing w:val="-2"/>
          <w:sz w:val="24"/>
        </w:rPr>
        <w:t xml:space="preserve"> </w:t>
      </w:r>
      <w:r>
        <w:rPr>
          <w:sz w:val="24"/>
        </w:rPr>
        <w:t>2</w:t>
      </w:r>
      <w:r>
        <w:rPr>
          <w:spacing w:val="-2"/>
          <w:sz w:val="24"/>
        </w:rPr>
        <w:t xml:space="preserve"> </w:t>
      </w:r>
      <w:r>
        <w:rPr>
          <w:sz w:val="24"/>
        </w:rPr>
        <w:t>diastolic</w:t>
      </w:r>
      <w:r>
        <w:rPr>
          <w:spacing w:val="-3"/>
          <w:sz w:val="24"/>
        </w:rPr>
        <w:t xml:space="preserve"> </w:t>
      </w:r>
      <w:r>
        <w:rPr>
          <w:sz w:val="24"/>
        </w:rPr>
        <w:t>blood</w:t>
      </w:r>
      <w:r>
        <w:rPr>
          <w:spacing w:val="-2"/>
          <w:sz w:val="24"/>
        </w:rPr>
        <w:t xml:space="preserve"> </w:t>
      </w:r>
      <w:r>
        <w:rPr>
          <w:sz w:val="24"/>
        </w:rPr>
        <w:t>pressure</w:t>
      </w:r>
      <w:r>
        <w:rPr>
          <w:spacing w:val="-4"/>
          <w:sz w:val="24"/>
        </w:rPr>
        <w:t xml:space="preserve"> </w:t>
      </w:r>
      <w:r>
        <w:rPr>
          <w:sz w:val="24"/>
        </w:rPr>
        <w:t>measurements</w:t>
      </w:r>
      <w:r>
        <w:rPr>
          <w:spacing w:val="-3"/>
          <w:sz w:val="24"/>
        </w:rPr>
        <w:t xml:space="preserve"> </w:t>
      </w:r>
      <w:r>
        <w:rPr>
          <w:sz w:val="24"/>
        </w:rPr>
        <w:t>will</w:t>
      </w:r>
      <w:r>
        <w:rPr>
          <w:spacing w:val="-2"/>
          <w:sz w:val="24"/>
        </w:rPr>
        <w:t xml:space="preserve"> </w:t>
      </w:r>
      <w:r>
        <w:rPr>
          <w:sz w:val="24"/>
        </w:rPr>
        <w:t>be</w:t>
      </w:r>
      <w:r>
        <w:rPr>
          <w:spacing w:val="-2"/>
          <w:sz w:val="24"/>
        </w:rPr>
        <w:t xml:space="preserve"> </w:t>
      </w:r>
      <w:r>
        <w:rPr>
          <w:sz w:val="24"/>
        </w:rPr>
        <w:t>recorded</w:t>
      </w:r>
      <w:r>
        <w:rPr>
          <w:spacing w:val="-2"/>
          <w:sz w:val="24"/>
        </w:rPr>
        <w:t xml:space="preserve"> </w:t>
      </w:r>
      <w:r>
        <w:rPr>
          <w:sz w:val="24"/>
        </w:rPr>
        <w:t>in</w:t>
      </w:r>
      <w:r>
        <w:rPr>
          <w:spacing w:val="-2"/>
          <w:sz w:val="24"/>
        </w:rPr>
        <w:t xml:space="preserve"> </w:t>
      </w:r>
      <w:r>
        <w:rPr>
          <w:sz w:val="24"/>
        </w:rPr>
        <w:t xml:space="preserve">the </w:t>
      </w:r>
      <w:r>
        <w:rPr>
          <w:spacing w:val="-2"/>
          <w:sz w:val="24"/>
        </w:rPr>
        <w:t>eCRF.</w:t>
      </w:r>
    </w:p>
    <w:p>
      <w:pPr>
        <w:pStyle w:val="BodyText"/>
        <w:spacing w:before="247" w:after="0"/>
        <w:rPr/>
      </w:pPr>
      <w:r>
        <w:rPr/>
        <w:t>Pulse</w:t>
      </w:r>
      <w:r>
        <w:rPr>
          <w:spacing w:val="-3"/>
        </w:rPr>
        <w:t xml:space="preserve"> </w:t>
      </w:r>
      <w:r>
        <w:rPr/>
        <w:t>rate</w:t>
      </w:r>
      <w:r>
        <w:rPr>
          <w:spacing w:val="-1"/>
        </w:rPr>
        <w:t xml:space="preserve"> </w:t>
      </w:r>
      <w:r>
        <w:rPr/>
        <w:t>will</w:t>
      </w:r>
      <w:r>
        <w:rPr>
          <w:spacing w:val="-1"/>
        </w:rPr>
        <w:t xml:space="preserve"> </w:t>
      </w:r>
      <w:r>
        <w:rPr/>
        <w:t>be measured</w:t>
      </w:r>
      <w:r>
        <w:rPr>
          <w:spacing w:val="-1"/>
        </w:rPr>
        <w:t xml:space="preserve"> </w:t>
      </w:r>
      <w:r>
        <w:rPr/>
        <w:t>in</w:t>
      </w:r>
      <w:r>
        <w:rPr>
          <w:spacing w:val="-1"/>
        </w:rPr>
        <w:t xml:space="preserve"> </w:t>
      </w:r>
      <w:r>
        <w:rPr/>
        <w:t>connection</w:t>
      </w:r>
      <w:r>
        <w:rPr>
          <w:spacing w:val="-1"/>
        </w:rPr>
        <w:t xml:space="preserve"> </w:t>
      </w:r>
      <w:r>
        <w:rPr/>
        <w:t>to the</w:t>
      </w:r>
      <w:r>
        <w:rPr>
          <w:spacing w:val="-2"/>
        </w:rPr>
        <w:t xml:space="preserve"> </w:t>
      </w:r>
      <w:r>
        <w:rPr/>
        <w:t>blood</w:t>
      </w:r>
      <w:r>
        <w:rPr>
          <w:spacing w:val="-1"/>
        </w:rPr>
        <w:t xml:space="preserve"> </w:t>
      </w:r>
      <w:r>
        <w:rPr/>
        <w:t>pressure</w:t>
      </w:r>
      <w:r>
        <w:rPr>
          <w:spacing w:val="-2"/>
        </w:rPr>
        <w:t xml:space="preserve"> measurements.</w:t>
      </w:r>
    </w:p>
    <w:p>
      <w:pPr>
        <w:pStyle w:val="ListParagraph"/>
        <w:numPr>
          <w:ilvl w:val="0"/>
          <w:numId w:val="23"/>
        </w:numPr>
        <w:tabs>
          <w:tab w:val="clear" w:pos="720"/>
          <w:tab w:val="left" w:pos="513" w:leader="none"/>
        </w:tabs>
        <w:spacing w:before="268" w:after="0"/>
        <w:ind w:hanging="357" w:start="513"/>
        <w:rPr>
          <w:sz w:val="24"/>
        </w:rPr>
      </w:pPr>
      <w:r>
        <w:rPr>
          <w:sz w:val="24"/>
        </w:rPr>
        <w:t>The</w:t>
      </w:r>
      <w:r>
        <w:rPr>
          <w:spacing w:val="-4"/>
          <w:sz w:val="24"/>
        </w:rPr>
        <w:t xml:space="preserve"> </w:t>
      </w:r>
      <w:r>
        <w:rPr>
          <w:sz w:val="24"/>
        </w:rPr>
        <w:t>pulse</w:t>
      </w:r>
      <w:r>
        <w:rPr>
          <w:spacing w:val="-1"/>
          <w:sz w:val="24"/>
        </w:rPr>
        <w:t xml:space="preserve"> </w:t>
      </w:r>
      <w:r>
        <w:rPr>
          <w:sz w:val="24"/>
        </w:rPr>
        <w:t>rate for</w:t>
      </w:r>
      <w:r>
        <w:rPr>
          <w:spacing w:val="-3"/>
          <w:sz w:val="24"/>
        </w:rPr>
        <w:t xml:space="preserve"> </w:t>
      </w:r>
      <w:r>
        <w:rPr>
          <w:sz w:val="24"/>
        </w:rPr>
        <w:t>the</w:t>
      </w:r>
      <w:r>
        <w:rPr>
          <w:spacing w:val="-1"/>
          <w:sz w:val="24"/>
        </w:rPr>
        <w:t xml:space="preserve"> </w:t>
      </w:r>
      <w:r>
        <w:rPr>
          <w:sz w:val="24"/>
        </w:rPr>
        <w:t>last</w:t>
      </w:r>
      <w:r>
        <w:rPr>
          <w:spacing w:val="1"/>
          <w:sz w:val="24"/>
        </w:rPr>
        <w:t xml:space="preserve"> </w:t>
      </w:r>
      <w:r>
        <w:rPr>
          <w:sz w:val="24"/>
        </w:rPr>
        <w:t>2</w:t>
      </w:r>
      <w:r>
        <w:rPr>
          <w:spacing w:val="-1"/>
          <w:sz w:val="24"/>
        </w:rPr>
        <w:t xml:space="preserve"> </w:t>
      </w:r>
      <w:r>
        <w:rPr>
          <w:sz w:val="24"/>
        </w:rPr>
        <w:t>measurements</w:t>
      </w:r>
      <w:r>
        <w:rPr>
          <w:spacing w:val="-2"/>
          <w:sz w:val="24"/>
        </w:rPr>
        <w:t xml:space="preserve"> </w:t>
      </w:r>
      <w:r>
        <w:rPr>
          <w:sz w:val="24"/>
        </w:rPr>
        <w:t>will</w:t>
      </w:r>
      <w:r>
        <w:rPr>
          <w:spacing w:val="-1"/>
          <w:sz w:val="24"/>
        </w:rPr>
        <w:t xml:space="preserve"> </w:t>
      </w:r>
      <w:r>
        <w:rPr>
          <w:sz w:val="24"/>
        </w:rPr>
        <w:t>be recorded</w:t>
      </w:r>
      <w:r>
        <w:rPr>
          <w:spacing w:val="-1"/>
          <w:sz w:val="24"/>
        </w:rPr>
        <w:t xml:space="preserve"> </w:t>
      </w:r>
      <w:r>
        <w:rPr>
          <w:sz w:val="24"/>
        </w:rPr>
        <w:t>in</w:t>
      </w:r>
      <w:r>
        <w:rPr>
          <w:spacing w:val="-1"/>
          <w:sz w:val="24"/>
        </w:rPr>
        <w:t xml:space="preserve"> </w:t>
      </w:r>
      <w:r>
        <w:rPr>
          <w:sz w:val="24"/>
        </w:rPr>
        <w:t xml:space="preserve">the </w:t>
      </w:r>
      <w:r>
        <w:rPr>
          <w:spacing w:val="-2"/>
          <w:sz w:val="24"/>
        </w:rPr>
        <w:t>eCRF.</w:t>
      </w:r>
    </w:p>
    <w:p>
      <w:pPr>
        <w:pStyle w:val="Heading2"/>
        <w:numPr>
          <w:ilvl w:val="2"/>
          <w:numId w:val="67"/>
        </w:numPr>
        <w:tabs>
          <w:tab w:val="clear" w:pos="720"/>
          <w:tab w:val="left" w:pos="1121" w:leader="none"/>
        </w:tabs>
        <w:spacing w:before="266" w:after="0"/>
        <w:ind w:hanging="965" w:start="1121"/>
        <w:rPr/>
      </w:pPr>
      <w:bookmarkStart w:id="82" w:name="_bookmark82"/>
      <w:bookmarkEnd w:id="82"/>
      <w:r>
        <w:rPr/>
        <w:t>Eye</w:t>
      </w:r>
      <w:r>
        <w:rPr>
          <w:spacing w:val="-1"/>
        </w:rPr>
        <w:t xml:space="preserve"> </w:t>
      </w:r>
      <w:r>
        <w:rPr>
          <w:spacing w:val="-2"/>
        </w:rPr>
        <w:t>examination</w:t>
      </w:r>
    </w:p>
    <w:p>
      <w:pPr>
        <w:pStyle w:val="BodyText"/>
        <w:spacing w:lineRule="auto" w:line="264" w:before="147" w:after="0"/>
        <w:ind w:start="156" w:end="176"/>
        <w:rPr/>
      </w:pPr>
      <w:r>
        <w:rPr/>
        <w:t>Participants with diabetic retinopathy or maculopathy who received treatment within 180 days be- fore</w:t>
      </w:r>
      <w:r>
        <w:rPr>
          <w:spacing w:val="-3"/>
        </w:rPr>
        <w:t xml:space="preserve"> </w:t>
      </w:r>
      <w:r>
        <w:rPr/>
        <w:t>screening</w:t>
      </w:r>
      <w:r>
        <w:rPr>
          <w:spacing w:val="-3"/>
        </w:rPr>
        <w:t xml:space="preserve"> </w:t>
      </w:r>
      <w:r>
        <w:rPr/>
        <w:t>or</w:t>
      </w:r>
      <w:r>
        <w:rPr>
          <w:spacing w:val="-2"/>
        </w:rPr>
        <w:t xml:space="preserve"> </w:t>
      </w:r>
      <w:r>
        <w:rPr/>
        <w:t>are</w:t>
      </w:r>
      <w:r>
        <w:rPr>
          <w:spacing w:val="-3"/>
        </w:rPr>
        <w:t xml:space="preserve"> </w:t>
      </w:r>
      <w:r>
        <w:rPr/>
        <w:t>expected</w:t>
      </w:r>
      <w:r>
        <w:rPr>
          <w:spacing w:val="-3"/>
        </w:rPr>
        <w:t xml:space="preserve"> </w:t>
      </w:r>
      <w:r>
        <w:rPr/>
        <w:t>to</w:t>
      </w:r>
      <w:r>
        <w:rPr>
          <w:spacing w:val="-3"/>
        </w:rPr>
        <w:t xml:space="preserve"> </w:t>
      </w:r>
      <w:r>
        <w:rPr/>
        <w:t>require</w:t>
      </w:r>
      <w:r>
        <w:rPr>
          <w:spacing w:val="-4"/>
        </w:rPr>
        <w:t xml:space="preserve"> </w:t>
      </w:r>
      <w:r>
        <w:rPr/>
        <w:t>treatment</w:t>
      </w:r>
      <w:r>
        <w:rPr>
          <w:spacing w:val="-3"/>
        </w:rPr>
        <w:t xml:space="preserve"> </w:t>
      </w:r>
      <w:r>
        <w:rPr/>
        <w:t>within</w:t>
      </w:r>
      <w:r>
        <w:rPr>
          <w:spacing w:val="-3"/>
        </w:rPr>
        <w:t xml:space="preserve"> </w:t>
      </w:r>
      <w:r>
        <w:rPr/>
        <w:t>180</w:t>
      </w:r>
      <w:r>
        <w:rPr>
          <w:spacing w:val="-3"/>
        </w:rPr>
        <w:t xml:space="preserve"> </w:t>
      </w:r>
      <w:r>
        <w:rPr/>
        <w:t>days</w:t>
      </w:r>
      <w:r>
        <w:rPr>
          <w:spacing w:val="-3"/>
        </w:rPr>
        <w:t xml:space="preserve"> </w:t>
      </w:r>
      <w:r>
        <w:rPr/>
        <w:t>after</w:t>
      </w:r>
      <w:r>
        <w:rPr>
          <w:spacing w:val="-3"/>
        </w:rPr>
        <w:t xml:space="preserve"> </w:t>
      </w:r>
      <w:r>
        <w:rPr/>
        <w:t>screening,</w:t>
      </w:r>
      <w:r>
        <w:rPr>
          <w:spacing w:val="-3"/>
        </w:rPr>
        <w:t xml:space="preserve"> </w:t>
      </w:r>
      <w:r>
        <w:rPr/>
        <w:t>are</w:t>
      </w:r>
      <w:r>
        <w:rPr>
          <w:spacing w:val="-4"/>
        </w:rPr>
        <w:t xml:space="preserve"> </w:t>
      </w:r>
      <w:r>
        <w:rPr/>
        <w:t>not</w:t>
      </w:r>
      <w:r>
        <w:rPr>
          <w:spacing w:val="-3"/>
        </w:rPr>
        <w:t xml:space="preserve"> </w:t>
      </w:r>
      <w:r>
        <w:rPr/>
        <w:t>eligible (e.g., participants with proliferative diabetic retinopathy or diabetic macular oedema who were treated or are expected to be treated with retinal photocoagulation, vitrectomy or anti-Vascular Endothelial Growth Factor (anti-VEGF)).</w:t>
      </w:r>
    </w:p>
    <w:p>
      <w:pPr>
        <w:pStyle w:val="BodyText"/>
        <w:spacing w:lineRule="auto" w:line="264" w:before="241" w:after="0"/>
        <w:ind w:start="156" w:end="176"/>
        <w:rPr/>
      </w:pPr>
      <w:r>
        <w:rPr/>
        <w:t>Results</w:t>
      </w:r>
      <w:r>
        <w:rPr>
          <w:spacing w:val="-4"/>
        </w:rPr>
        <w:t xml:space="preserve"> </w:t>
      </w:r>
      <w:r>
        <w:rPr/>
        <w:t>of</w:t>
      </w:r>
      <w:r>
        <w:rPr>
          <w:spacing w:val="-3"/>
        </w:rPr>
        <w:t xml:space="preserve"> </w:t>
      </w:r>
      <w:r>
        <w:rPr/>
        <w:t>an</w:t>
      </w:r>
      <w:r>
        <w:rPr>
          <w:spacing w:val="-3"/>
        </w:rPr>
        <w:t xml:space="preserve"> </w:t>
      </w:r>
      <w:r>
        <w:rPr/>
        <w:t>eye</w:t>
      </w:r>
      <w:r>
        <w:rPr>
          <w:spacing w:val="-4"/>
        </w:rPr>
        <w:t xml:space="preserve"> </w:t>
      </w:r>
      <w:r>
        <w:rPr/>
        <w:t>examination</w:t>
      </w:r>
      <w:r>
        <w:rPr>
          <w:spacing w:val="-3"/>
        </w:rPr>
        <w:t xml:space="preserve"> </w:t>
      </w:r>
      <w:r>
        <w:rPr/>
        <w:t>performed</w:t>
      </w:r>
      <w:r>
        <w:rPr>
          <w:spacing w:val="-3"/>
        </w:rPr>
        <w:t xml:space="preserve"> </w:t>
      </w:r>
      <w:r>
        <w:rPr/>
        <w:t>by</w:t>
      </w:r>
      <w:r>
        <w:rPr>
          <w:spacing w:val="-1"/>
        </w:rPr>
        <w:t xml:space="preserve"> </w:t>
      </w:r>
      <w:r>
        <w:rPr/>
        <w:t>an</w:t>
      </w:r>
      <w:r>
        <w:rPr>
          <w:spacing w:val="-3"/>
        </w:rPr>
        <w:t xml:space="preserve"> </w:t>
      </w:r>
      <w:r>
        <w:rPr/>
        <w:t>ophthalmologist</w:t>
      </w:r>
      <w:r>
        <w:rPr>
          <w:spacing w:val="-2"/>
        </w:rPr>
        <w:t xml:space="preserve"> </w:t>
      </w:r>
      <w:r>
        <w:rPr/>
        <w:t>or</w:t>
      </w:r>
      <w:r>
        <w:rPr>
          <w:spacing w:val="-3"/>
        </w:rPr>
        <w:t xml:space="preserve"> </w:t>
      </w:r>
      <w:r>
        <w:rPr/>
        <w:t>another</w:t>
      </w:r>
      <w:r>
        <w:rPr>
          <w:spacing w:val="-5"/>
        </w:rPr>
        <w:t xml:space="preserve"> </w:t>
      </w:r>
      <w:r>
        <w:rPr/>
        <w:t>suitably</w:t>
      </w:r>
      <w:r>
        <w:rPr>
          <w:spacing w:val="-3"/>
        </w:rPr>
        <w:t xml:space="preserve"> </w:t>
      </w:r>
      <w:r>
        <w:rPr/>
        <w:t>qualified</w:t>
      </w:r>
      <w:r>
        <w:rPr>
          <w:spacing w:val="-3"/>
        </w:rPr>
        <w:t xml:space="preserve"> </w:t>
      </w:r>
      <w:r>
        <w:rPr/>
        <w:t>health care provider (e.g., optometrist) possibly aided by diagnostic artificial intelligence algorithms approved by FDA and/or CE-marked must be available and evaluated by the investigator before randomisation to assess eligibility.</w:t>
      </w:r>
    </w:p>
    <w:p>
      <w:pPr>
        <w:pStyle w:val="BodyText"/>
        <w:spacing w:lineRule="auto" w:line="264" w:before="240" w:after="0"/>
        <w:ind w:start="156" w:end="198"/>
        <w:rPr/>
      </w:pPr>
      <w:r>
        <w:rPr/>
        <w:t>The eye examination must include fundus photography adequate for assessing diabetic retinopathy severity</w:t>
      </w:r>
      <w:r>
        <w:rPr>
          <w:spacing w:val="-3"/>
        </w:rPr>
        <w:t xml:space="preserve"> </w:t>
      </w:r>
      <w:r>
        <w:rPr/>
        <w:t>(e.g.,</w:t>
      </w:r>
      <w:r>
        <w:rPr>
          <w:spacing w:val="-3"/>
        </w:rPr>
        <w:t xml:space="preserve"> </w:t>
      </w:r>
      <w:r>
        <w:rPr/>
        <w:t>3-field</w:t>
      </w:r>
      <w:r>
        <w:rPr>
          <w:spacing w:val="-3"/>
        </w:rPr>
        <w:t xml:space="preserve"> </w:t>
      </w:r>
      <w:r>
        <w:rPr/>
        <w:t>45</w:t>
      </w:r>
      <w:r>
        <w:rPr>
          <w:spacing w:val="-1"/>
        </w:rPr>
        <w:t xml:space="preserve"> </w:t>
      </w:r>
      <w:r>
        <w:rPr/>
        <w:t>degree,</w:t>
      </w:r>
      <w:r>
        <w:rPr>
          <w:spacing w:val="-3"/>
        </w:rPr>
        <w:t xml:space="preserve"> </w:t>
      </w:r>
      <w:r>
        <w:rPr/>
        <w:t>2-field</w:t>
      </w:r>
      <w:r>
        <w:rPr>
          <w:spacing w:val="-3"/>
        </w:rPr>
        <w:t xml:space="preserve"> </w:t>
      </w:r>
      <w:r>
        <w:rPr/>
        <w:t>60</w:t>
      </w:r>
      <w:r>
        <w:rPr>
          <w:spacing w:val="-3"/>
        </w:rPr>
        <w:t xml:space="preserve"> </w:t>
      </w:r>
      <w:r>
        <w:rPr/>
        <w:t>degree,</w:t>
      </w:r>
      <w:r>
        <w:rPr>
          <w:spacing w:val="-3"/>
        </w:rPr>
        <w:t xml:space="preserve"> </w:t>
      </w:r>
      <w:r>
        <w:rPr/>
        <w:t>7-field</w:t>
      </w:r>
      <w:r>
        <w:rPr>
          <w:spacing w:val="-3"/>
        </w:rPr>
        <w:t xml:space="preserve"> </w:t>
      </w:r>
      <w:r>
        <w:rPr/>
        <w:t>30-degree,</w:t>
      </w:r>
      <w:r>
        <w:rPr>
          <w:spacing w:val="-3"/>
        </w:rPr>
        <w:t xml:space="preserve"> </w:t>
      </w:r>
      <w:r>
        <w:rPr/>
        <w:t>ultra-wide</w:t>
      </w:r>
      <w:r>
        <w:rPr>
          <w:spacing w:val="-4"/>
        </w:rPr>
        <w:t xml:space="preserve"> </w:t>
      </w:r>
      <w:r>
        <w:rPr/>
        <w:t>field,</w:t>
      </w:r>
      <w:r>
        <w:rPr>
          <w:spacing w:val="-3"/>
        </w:rPr>
        <w:t xml:space="preserve"> </w:t>
      </w:r>
      <w:r>
        <w:rPr/>
        <w:t>colour</w:t>
      </w:r>
      <w:r>
        <w:rPr>
          <w:spacing w:val="-4"/>
        </w:rPr>
        <w:t xml:space="preserve"> </w:t>
      </w:r>
      <w:r>
        <w:rPr/>
        <w:t>or</w:t>
      </w:r>
      <w:r>
        <w:rPr>
          <w:spacing w:val="-2"/>
        </w:rPr>
        <w:t xml:space="preserve"> </w:t>
      </w:r>
      <w:r>
        <w:rPr/>
        <w:t>red- free where the fovea and disc are centred and/or readily evaluated) or by slit-lamp biomicroscopy examination using a pre-corneal or corneal contact lens. Pharmacological pupil-dilation is a requirement unless using a digital fundus photography camera specified for non-dilated examination. If diagnostic artificial intelligence algorithms are used, an additional eye examination may be necessary if indicated by the algorithm. In addition, an Optical Coherence Tomography (OCT) must be performed to evaluate diabetic macular oedema.</w:t>
      </w:r>
    </w:p>
    <w:p>
      <w:pPr>
        <w:pStyle w:val="BodyText"/>
        <w:spacing w:lineRule="auto" w:line="264" w:before="241" w:after="0"/>
        <w:ind w:start="156" w:end="221"/>
        <w:rPr/>
      </w:pPr>
      <w:r>
        <w:rPr/>
        <w:t>If the participant had all of their required eye examinations performed within 90 days prior to screening, as</w:t>
      </w:r>
      <w:r>
        <w:rPr>
          <w:spacing w:val="-3"/>
        </w:rPr>
        <w:t xml:space="preserve"> </w:t>
      </w:r>
      <w:r>
        <w:rPr/>
        <w:t>well</w:t>
      </w:r>
      <w:r>
        <w:rPr>
          <w:spacing w:val="-2"/>
        </w:rPr>
        <w:t xml:space="preserve"> </w:t>
      </w:r>
      <w:r>
        <w:rPr/>
        <w:t>as</w:t>
      </w:r>
      <w:r>
        <w:rPr>
          <w:spacing w:val="-3"/>
        </w:rPr>
        <w:t xml:space="preserve"> </w:t>
      </w:r>
      <w:r>
        <w:rPr/>
        <w:t>3</w:t>
      </w:r>
      <w:r>
        <w:rPr>
          <w:spacing w:val="-2"/>
        </w:rPr>
        <w:t xml:space="preserve"> </w:t>
      </w:r>
      <w:r>
        <w:rPr/>
        <w:t>weeks</w:t>
      </w:r>
      <w:r>
        <w:rPr>
          <w:spacing w:val="-3"/>
        </w:rPr>
        <w:t xml:space="preserve"> </w:t>
      </w:r>
      <w:r>
        <w:rPr/>
        <w:t>prior</w:t>
      </w:r>
      <w:r>
        <w:rPr>
          <w:spacing w:val="-3"/>
        </w:rPr>
        <w:t xml:space="preserve"> </w:t>
      </w:r>
      <w:r>
        <w:rPr/>
        <w:t>to</w:t>
      </w:r>
      <w:r>
        <w:rPr>
          <w:spacing w:val="-2"/>
        </w:rPr>
        <w:t xml:space="preserve"> </w:t>
      </w:r>
      <w:r>
        <w:rPr/>
        <w:t>V15D1,</w:t>
      </w:r>
      <w:r>
        <w:rPr>
          <w:spacing w:val="-2"/>
        </w:rPr>
        <w:t xml:space="preserve"> </w:t>
      </w:r>
      <w:r>
        <w:rPr/>
        <w:t>the</w:t>
      </w:r>
      <w:r>
        <w:rPr>
          <w:spacing w:val="-1"/>
        </w:rPr>
        <w:t xml:space="preserve"> </w:t>
      </w:r>
      <w:r>
        <w:rPr/>
        <w:t>investigator</w:t>
      </w:r>
      <w:r>
        <w:rPr>
          <w:spacing w:val="-2"/>
        </w:rPr>
        <w:t xml:space="preserve"> </w:t>
      </w:r>
      <w:r>
        <w:rPr/>
        <w:t>may</w:t>
      </w:r>
      <w:r>
        <w:rPr>
          <w:spacing w:val="-2"/>
        </w:rPr>
        <w:t xml:space="preserve"> </w:t>
      </w:r>
      <w:r>
        <w:rPr/>
        <w:t>base</w:t>
      </w:r>
      <w:r>
        <w:rPr>
          <w:spacing w:val="-3"/>
        </w:rPr>
        <w:t xml:space="preserve"> </w:t>
      </w:r>
      <w:r>
        <w:rPr/>
        <w:t>his/her</w:t>
      </w:r>
      <w:r>
        <w:rPr>
          <w:spacing w:val="-4"/>
        </w:rPr>
        <w:t xml:space="preserve"> </w:t>
      </w:r>
      <w:r>
        <w:rPr/>
        <w:t>evaluation</w:t>
      </w:r>
      <w:r>
        <w:rPr>
          <w:spacing w:val="-2"/>
        </w:rPr>
        <w:t xml:space="preserve"> </w:t>
      </w:r>
      <w:r>
        <w:rPr/>
        <w:t>upon</w:t>
      </w:r>
      <w:r>
        <w:rPr>
          <w:spacing w:val="-2"/>
        </w:rPr>
        <w:t xml:space="preserve"> </w:t>
      </w:r>
      <w:r>
        <w:rPr/>
        <w:t>the results of that examination. The examination must be repeated before randomisation if the participant has experienced worsening of visual function since the last examination. If the applicable</w:t>
      </w:r>
      <w:r>
        <w:rPr>
          <w:spacing w:val="-3"/>
        </w:rPr>
        <w:t xml:space="preserve"> </w:t>
      </w:r>
      <w:r>
        <w:rPr/>
        <w:t>eye</w:t>
      </w:r>
      <w:r>
        <w:rPr>
          <w:spacing w:val="-4"/>
        </w:rPr>
        <w:t xml:space="preserve"> </w:t>
      </w:r>
      <w:r>
        <w:rPr/>
        <w:t>examination</w:t>
      </w:r>
      <w:r>
        <w:rPr>
          <w:spacing w:val="-3"/>
        </w:rPr>
        <w:t xml:space="preserve"> </w:t>
      </w:r>
      <w:r>
        <w:rPr/>
        <w:t>was</w:t>
      </w:r>
      <w:r>
        <w:rPr>
          <w:spacing w:val="-4"/>
        </w:rPr>
        <w:t xml:space="preserve"> </w:t>
      </w:r>
      <w:r>
        <w:rPr/>
        <w:t>performed</w:t>
      </w:r>
      <w:r>
        <w:rPr>
          <w:spacing w:val="-3"/>
        </w:rPr>
        <w:t xml:space="preserve"> </w:t>
      </w:r>
      <w:r>
        <w:rPr/>
        <w:t>before</w:t>
      </w:r>
      <w:r>
        <w:rPr>
          <w:spacing w:val="-2"/>
        </w:rPr>
        <w:t xml:space="preserve"> </w:t>
      </w:r>
      <w:r>
        <w:rPr/>
        <w:t>the</w:t>
      </w:r>
      <w:r>
        <w:rPr>
          <w:spacing w:val="-3"/>
        </w:rPr>
        <w:t xml:space="preserve"> </w:t>
      </w:r>
      <w:r>
        <w:rPr/>
        <w:t>participant</w:t>
      </w:r>
      <w:r>
        <w:rPr>
          <w:spacing w:val="-3"/>
        </w:rPr>
        <w:t xml:space="preserve"> </w:t>
      </w:r>
      <w:r>
        <w:rPr/>
        <w:t>signed</w:t>
      </w:r>
      <w:r>
        <w:rPr>
          <w:spacing w:val="-3"/>
        </w:rPr>
        <w:t xml:space="preserve"> </w:t>
      </w:r>
      <w:r>
        <w:rPr/>
        <w:t>the</w:t>
      </w:r>
      <w:r>
        <w:rPr>
          <w:spacing w:val="-4"/>
        </w:rPr>
        <w:t xml:space="preserve"> </w:t>
      </w:r>
      <w:r>
        <w:rPr/>
        <w:t>informed</w:t>
      </w:r>
      <w:r>
        <w:rPr>
          <w:spacing w:val="-3"/>
        </w:rPr>
        <w:t xml:space="preserve"> </w:t>
      </w:r>
      <w:r>
        <w:rPr/>
        <w:t>consent</w:t>
      </w:r>
      <w:r>
        <w:rPr>
          <w:spacing w:val="-3"/>
        </w:rPr>
        <w:t xml:space="preserve"> </w:t>
      </w:r>
      <w:r>
        <w:rPr/>
        <w:t>form, it must be documented that the reason for</w:t>
      </w:r>
      <w:r>
        <w:rPr>
          <w:spacing w:val="-1"/>
        </w:rPr>
        <w:t xml:space="preserve"> </w:t>
      </w:r>
      <w:r>
        <w:rPr/>
        <w:t>performing the examination was not related to this study.</w:t>
      </w:r>
    </w:p>
    <w:p>
      <w:pPr>
        <w:pStyle w:val="BodyText"/>
        <w:spacing w:lineRule="auto" w:line="264" w:before="240" w:after="0"/>
        <w:rPr/>
      </w:pPr>
      <w:r>
        <w:rPr/>
        <w:t>After</w:t>
      </w:r>
      <w:r>
        <w:rPr>
          <w:spacing w:val="-5"/>
        </w:rPr>
        <w:t xml:space="preserve"> </w:t>
      </w:r>
      <w:r>
        <w:rPr/>
        <w:t>randomisation</w:t>
      </w:r>
      <w:r>
        <w:rPr>
          <w:spacing w:val="-3"/>
        </w:rPr>
        <w:t xml:space="preserve"> </w:t>
      </w:r>
      <w:r>
        <w:rPr/>
        <w:t>an</w:t>
      </w:r>
      <w:r>
        <w:rPr>
          <w:spacing w:val="-3"/>
        </w:rPr>
        <w:t xml:space="preserve"> </w:t>
      </w:r>
      <w:r>
        <w:rPr/>
        <w:t>eye</w:t>
      </w:r>
      <w:r>
        <w:rPr>
          <w:spacing w:val="-4"/>
        </w:rPr>
        <w:t xml:space="preserve"> </w:t>
      </w:r>
      <w:r>
        <w:rPr/>
        <w:t>examination</w:t>
      </w:r>
      <w:r>
        <w:rPr>
          <w:spacing w:val="-3"/>
        </w:rPr>
        <w:t xml:space="preserve"> </w:t>
      </w:r>
      <w:r>
        <w:rPr/>
        <w:t>must</w:t>
      </w:r>
      <w:r>
        <w:rPr>
          <w:spacing w:val="-3"/>
        </w:rPr>
        <w:t xml:space="preserve"> </w:t>
      </w:r>
      <w:r>
        <w:rPr/>
        <w:t>be</w:t>
      </w:r>
      <w:r>
        <w:rPr>
          <w:spacing w:val="-2"/>
        </w:rPr>
        <w:t xml:space="preserve"> </w:t>
      </w:r>
      <w:r>
        <w:rPr/>
        <w:t>performed</w:t>
      </w:r>
      <w:r>
        <w:rPr>
          <w:spacing w:val="-1"/>
        </w:rPr>
        <w:t xml:space="preserve"> </w:t>
      </w:r>
      <w:r>
        <w:rPr/>
        <w:t>according</w:t>
      </w:r>
      <w:r>
        <w:rPr>
          <w:spacing w:val="-3"/>
        </w:rPr>
        <w:t xml:space="preserve"> </w:t>
      </w:r>
      <w:r>
        <w:rPr/>
        <w:t>to</w:t>
      </w:r>
      <w:r>
        <w:rPr>
          <w:spacing w:val="-3"/>
        </w:rPr>
        <w:t xml:space="preserve"> </w:t>
      </w:r>
      <w:r>
        <w:rPr/>
        <w:t>above</w:t>
      </w:r>
      <w:r>
        <w:rPr>
          <w:spacing w:val="-4"/>
        </w:rPr>
        <w:t xml:space="preserve"> </w:t>
      </w:r>
      <w:r>
        <w:rPr/>
        <w:t>as</w:t>
      </w:r>
      <w:r>
        <w:rPr>
          <w:spacing w:val="-4"/>
        </w:rPr>
        <w:t xml:space="preserve"> </w:t>
      </w:r>
      <w:r>
        <w:rPr/>
        <w:t>per</w:t>
      </w:r>
      <w:r>
        <w:rPr>
          <w:spacing w:val="-3"/>
        </w:rPr>
        <w:t xml:space="preserve"> </w:t>
      </w:r>
      <w:r>
        <w:rPr/>
        <w:t>protocol</w:t>
      </w:r>
      <w:r>
        <w:rPr>
          <w:spacing w:val="-3"/>
        </w:rPr>
        <w:t xml:space="preserve"> </w:t>
      </w:r>
      <w:r>
        <w:rPr/>
        <w:t xml:space="preserve">SoA (Section </w:t>
      </w:r>
      <w:hyperlink w:anchor="_bookmark3">
        <w:r>
          <w:rPr>
            <w:rStyle w:val="Style7"/>
            <w:color w:val="0000FF"/>
            <w:u w:val="single" w:color="0000FF"/>
          </w:rPr>
          <w:t>1.2</w:t>
        </w:r>
      </w:hyperlink>
      <w:r>
        <w:rPr/>
        <w:t>). The investigator will indicate the outcome of each eye examination in the eCRF.</w:t>
      </w:r>
    </w:p>
    <w:p>
      <w:pPr>
        <w:pStyle w:val="BodyText"/>
        <w:spacing w:lineRule="auto" w:line="264" w:before="240" w:after="0"/>
        <w:ind w:start="156" w:end="176"/>
        <w:rPr/>
      </w:pPr>
      <w:r>
        <w:rPr/>
        <w:t>Conditions</w:t>
      </w:r>
      <w:r>
        <w:rPr>
          <w:spacing w:val="-4"/>
        </w:rPr>
        <w:t xml:space="preserve"> </w:t>
      </w:r>
      <w:r>
        <w:rPr/>
        <w:t>identified</w:t>
      </w:r>
      <w:r>
        <w:rPr>
          <w:spacing w:val="-3"/>
        </w:rPr>
        <w:t xml:space="preserve"> </w:t>
      </w:r>
      <w:r>
        <w:rPr/>
        <w:t>during</w:t>
      </w:r>
      <w:r>
        <w:rPr>
          <w:spacing w:val="-3"/>
        </w:rPr>
        <w:t xml:space="preserve"> </w:t>
      </w:r>
      <w:r>
        <w:rPr/>
        <w:t>the</w:t>
      </w:r>
      <w:r>
        <w:rPr>
          <w:spacing w:val="-4"/>
        </w:rPr>
        <w:t xml:space="preserve"> </w:t>
      </w:r>
      <w:r>
        <w:rPr/>
        <w:t>eye</w:t>
      </w:r>
      <w:r>
        <w:rPr>
          <w:spacing w:val="-4"/>
        </w:rPr>
        <w:t xml:space="preserve"> </w:t>
      </w:r>
      <w:r>
        <w:rPr/>
        <w:t>examination</w:t>
      </w:r>
      <w:r>
        <w:rPr>
          <w:spacing w:val="-3"/>
        </w:rPr>
        <w:t xml:space="preserve"> </w:t>
      </w:r>
      <w:r>
        <w:rPr/>
        <w:t>screening</w:t>
      </w:r>
      <w:r>
        <w:rPr>
          <w:spacing w:val="-3"/>
        </w:rPr>
        <w:t xml:space="preserve"> </w:t>
      </w:r>
      <w:r>
        <w:rPr/>
        <w:t>procedure</w:t>
      </w:r>
      <w:r>
        <w:rPr>
          <w:spacing w:val="-5"/>
        </w:rPr>
        <w:t xml:space="preserve"> </w:t>
      </w:r>
      <w:r>
        <w:rPr/>
        <w:t>performed</w:t>
      </w:r>
      <w:r>
        <w:rPr>
          <w:spacing w:val="-3"/>
        </w:rPr>
        <w:t xml:space="preserve"> </w:t>
      </w:r>
      <w:r>
        <w:rPr/>
        <w:t>before</w:t>
      </w:r>
      <w:r>
        <w:rPr>
          <w:spacing w:val="-4"/>
        </w:rPr>
        <w:t xml:space="preserve"> </w:t>
      </w:r>
      <w:r>
        <w:rPr/>
        <w:t>exposure</w:t>
      </w:r>
      <w:r>
        <w:rPr>
          <w:spacing w:val="-5"/>
        </w:rPr>
        <w:t xml:space="preserve"> </w:t>
      </w:r>
      <w:r>
        <w:rPr/>
        <w:t xml:space="preserve">to IMP should be recorded as medical history/concomitant illness, while conditions identified after exposure to IMP should be reported as an AE, please refer to Section </w:t>
      </w:r>
      <w:hyperlink w:anchor="_bookmark90">
        <w:r>
          <w:rPr>
            <w:rStyle w:val="Style7"/>
            <w:color w:val="0000FF"/>
            <w:u w:val="single" w:color="0000FF"/>
          </w:rPr>
          <w:t>8.4.1</w:t>
        </w:r>
      </w:hyperlink>
      <w:r>
        <w:rPr>
          <w:color w:val="0000FF"/>
        </w:rPr>
        <w:t xml:space="preserve"> </w:t>
      </w:r>
      <w:r>
        <w:rPr/>
        <w:t>and Appendix 3,</w:t>
      </w:r>
    </w:p>
    <w:p>
      <w:pPr>
        <w:pStyle w:val="BodyText"/>
        <w:spacing w:lineRule="exact" w:line="275" w:before="0" w:after="0"/>
        <w:rPr/>
        <w:sectPr>
          <w:headerReference w:type="default" r:id="rId156"/>
          <w:headerReference w:type="first" r:id="rId157"/>
          <w:type w:val="nextPage"/>
          <w:pgSz w:w="11906" w:h="16838"/>
          <w:pgMar w:left="1260" w:right="680" w:gutter="0" w:header="850" w:top="1880" w:footer="0" w:bottom="280"/>
          <w:pgNumType w:fmt="decimal"/>
          <w:formProt w:val="false"/>
          <w:textDirection w:val="lrTb"/>
          <w:docGrid w:type="default" w:linePitch="100" w:charSpace="0"/>
        </w:sectPr>
      </w:pPr>
      <w:r>
        <w:rPr/>
        <w:t>Section</w:t>
      </w:r>
      <w:r>
        <w:rPr>
          <w:spacing w:val="-2"/>
        </w:rPr>
        <w:t xml:space="preserve"> </w:t>
      </w:r>
      <w:hyperlink w:anchor="_bookmark149">
        <w:r>
          <w:rPr>
            <w:rStyle w:val="Style7"/>
            <w:color w:val="0000FF"/>
            <w:spacing w:val="-4"/>
            <w:u w:val="single" w:color="0000FF"/>
          </w:rPr>
          <w:t>10.3</w:t>
        </w:r>
      </w:hyperlink>
    </w:p>
    <w:p>
      <w:pPr>
        <w:pStyle w:val="Heading2"/>
        <w:numPr>
          <w:ilvl w:val="2"/>
          <w:numId w:val="67"/>
        </w:numPr>
        <w:tabs>
          <w:tab w:val="clear" w:pos="720"/>
          <w:tab w:val="left" w:pos="1121" w:leader="none"/>
        </w:tabs>
        <w:spacing w:before="88" w:after="0"/>
        <w:ind w:hanging="965" w:start="1121"/>
        <w:rPr/>
      </w:pPr>
      <w:bookmarkStart w:id="83" w:name="_bookmark83"/>
      <w:bookmarkEnd w:id="83"/>
      <w:r>
        <w:rPr>
          <w:spacing w:val="-2"/>
        </w:rPr>
        <w:t>Electrocardiograms</w:t>
      </w:r>
    </w:p>
    <w:p>
      <w:pPr>
        <w:pStyle w:val="BodyText"/>
        <w:spacing w:lineRule="auto" w:line="264" w:before="147" w:after="0"/>
        <w:ind w:start="156" w:end="176"/>
        <w:rPr/>
      </w:pPr>
      <w:r>
        <w:rPr/>
        <w:t>12-lead</w:t>
      </w:r>
      <w:r>
        <w:rPr>
          <w:spacing w:val="-2"/>
        </w:rPr>
        <w:t xml:space="preserve"> </w:t>
      </w:r>
      <w:r>
        <w:rPr/>
        <w:t>ECG</w:t>
      </w:r>
      <w:r>
        <w:rPr>
          <w:spacing w:val="-3"/>
        </w:rPr>
        <w:t xml:space="preserve"> </w:t>
      </w:r>
      <w:r>
        <w:rPr/>
        <w:t>will</w:t>
      </w:r>
      <w:r>
        <w:rPr>
          <w:spacing w:val="-2"/>
        </w:rPr>
        <w:t xml:space="preserve"> </w:t>
      </w:r>
      <w:r>
        <w:rPr/>
        <w:t>be</w:t>
      </w:r>
      <w:r>
        <w:rPr>
          <w:spacing w:val="-3"/>
        </w:rPr>
        <w:t xml:space="preserve"> </w:t>
      </w:r>
      <w:r>
        <w:rPr/>
        <w:t>obtained</w:t>
      </w:r>
      <w:r>
        <w:rPr>
          <w:spacing w:val="-2"/>
        </w:rPr>
        <w:t xml:space="preserve"> </w:t>
      </w:r>
      <w:r>
        <w:rPr/>
        <w:t>as</w:t>
      </w:r>
      <w:r>
        <w:rPr>
          <w:spacing w:val="-3"/>
        </w:rPr>
        <w:t xml:space="preserve"> </w:t>
      </w:r>
      <w:r>
        <w:rPr/>
        <w:t>outlined</w:t>
      </w:r>
      <w:r>
        <w:rPr>
          <w:spacing w:val="-2"/>
        </w:rPr>
        <w:t xml:space="preserve"> </w:t>
      </w:r>
      <w:r>
        <w:rPr/>
        <w:t>in</w:t>
      </w:r>
      <w:r>
        <w:rPr>
          <w:spacing w:val="-2"/>
        </w:rPr>
        <w:t xml:space="preserve"> </w:t>
      </w:r>
      <w:r>
        <w:rPr/>
        <w:t>the</w:t>
      </w:r>
      <w:r>
        <w:rPr>
          <w:spacing w:val="-3"/>
        </w:rPr>
        <w:t xml:space="preserve"> </w:t>
      </w:r>
      <w:r>
        <w:rPr/>
        <w:t>SoA</w:t>
      </w:r>
      <w:r>
        <w:rPr>
          <w:spacing w:val="-1"/>
        </w:rPr>
        <w:t xml:space="preserve"> </w:t>
      </w:r>
      <w:r>
        <w:rPr/>
        <w:t>(Section</w:t>
      </w:r>
      <w:r>
        <w:rPr>
          <w:spacing w:val="-2"/>
        </w:rPr>
        <w:t xml:space="preserve"> </w:t>
      </w:r>
      <w:hyperlink w:anchor="_bookmark3">
        <w:r>
          <w:rPr>
            <w:rStyle w:val="Style7"/>
            <w:color w:val="0000FF"/>
            <w:u w:val="single" w:color="0000FF"/>
          </w:rPr>
          <w:t>1.2</w:t>
        </w:r>
      </w:hyperlink>
      <w:r>
        <w:rPr/>
        <w:t>)</w:t>
      </w:r>
      <w:r>
        <w:rPr>
          <w:spacing w:val="-3"/>
        </w:rPr>
        <w:t xml:space="preserve"> </w:t>
      </w:r>
      <w:r>
        <w:rPr/>
        <w:t>using</w:t>
      </w:r>
      <w:r>
        <w:rPr>
          <w:spacing w:val="-2"/>
        </w:rPr>
        <w:t xml:space="preserve"> </w:t>
      </w:r>
      <w:r>
        <w:rPr/>
        <w:t>an ECG</w:t>
      </w:r>
      <w:r>
        <w:rPr>
          <w:spacing w:val="-3"/>
        </w:rPr>
        <w:t xml:space="preserve"> </w:t>
      </w:r>
      <w:r>
        <w:rPr/>
        <w:t>machine</w:t>
      </w:r>
      <w:r>
        <w:rPr>
          <w:spacing w:val="-2"/>
        </w:rPr>
        <w:t xml:space="preserve"> </w:t>
      </w:r>
      <w:r>
        <w:rPr/>
        <w:t>that automatically calculates the heart rate and measures PR, QRS, and QT intervals.</w:t>
      </w:r>
    </w:p>
    <w:p>
      <w:pPr>
        <w:pStyle w:val="BodyText"/>
        <w:spacing w:lineRule="auto" w:line="264" w:before="240" w:after="0"/>
        <w:ind w:start="156" w:end="331"/>
        <w:rPr/>
      </w:pPr>
      <w:r>
        <w:rPr/>
        <w:t>Participants</w:t>
      </w:r>
      <w:r>
        <w:rPr>
          <w:spacing w:val="-3"/>
        </w:rPr>
        <w:t xml:space="preserve"> </w:t>
      </w:r>
      <w:r>
        <w:rPr/>
        <w:t>must</w:t>
      </w:r>
      <w:r>
        <w:rPr>
          <w:spacing w:val="-2"/>
        </w:rPr>
        <w:t xml:space="preserve"> </w:t>
      </w:r>
      <w:r>
        <w:rPr/>
        <w:t>be</w:t>
      </w:r>
      <w:r>
        <w:rPr>
          <w:spacing w:val="-2"/>
        </w:rPr>
        <w:t xml:space="preserve"> </w:t>
      </w:r>
      <w:r>
        <w:rPr/>
        <w:t>in</w:t>
      </w:r>
      <w:r>
        <w:rPr>
          <w:spacing w:val="-2"/>
        </w:rPr>
        <w:t xml:space="preserve"> </w:t>
      </w:r>
      <w:r>
        <w:rPr/>
        <w:t>supine</w:t>
      </w:r>
      <w:r>
        <w:rPr>
          <w:spacing w:val="-3"/>
        </w:rPr>
        <w:t xml:space="preserve"> </w:t>
      </w:r>
      <w:r>
        <w:rPr/>
        <w:t>position</w:t>
      </w:r>
      <w:r>
        <w:rPr>
          <w:spacing w:val="-2"/>
        </w:rPr>
        <w:t xml:space="preserve"> </w:t>
      </w:r>
      <w:r>
        <w:rPr/>
        <w:t>but</w:t>
      </w:r>
      <w:r>
        <w:rPr>
          <w:spacing w:val="-2"/>
        </w:rPr>
        <w:t xml:space="preserve"> </w:t>
      </w:r>
      <w:r>
        <w:rPr/>
        <w:t>awake</w:t>
      </w:r>
      <w:r>
        <w:rPr>
          <w:spacing w:val="-1"/>
        </w:rPr>
        <w:t xml:space="preserve"> </w:t>
      </w:r>
      <w:r>
        <w:rPr/>
        <w:t>during</w:t>
      </w:r>
      <w:r>
        <w:rPr>
          <w:spacing w:val="-2"/>
        </w:rPr>
        <w:t xml:space="preserve"> </w:t>
      </w:r>
      <w:r>
        <w:rPr/>
        <w:t>and</w:t>
      </w:r>
      <w:r>
        <w:rPr>
          <w:spacing w:val="-2"/>
        </w:rPr>
        <w:t xml:space="preserve"> </w:t>
      </w:r>
      <w:r>
        <w:rPr/>
        <w:t>for</w:t>
      </w:r>
      <w:r>
        <w:rPr>
          <w:spacing w:val="-1"/>
        </w:rPr>
        <w:t xml:space="preserve"> </w:t>
      </w:r>
      <w:r>
        <w:rPr/>
        <w:t>at</w:t>
      </w:r>
      <w:r>
        <w:rPr>
          <w:spacing w:val="-2"/>
        </w:rPr>
        <w:t xml:space="preserve"> </w:t>
      </w:r>
      <w:r>
        <w:rPr/>
        <w:t>least</w:t>
      </w:r>
      <w:r>
        <w:rPr>
          <w:spacing w:val="-2"/>
        </w:rPr>
        <w:t xml:space="preserve"> </w:t>
      </w:r>
      <w:r>
        <w:rPr/>
        <w:t>5</w:t>
      </w:r>
      <w:r>
        <w:rPr>
          <w:spacing w:val="-1"/>
        </w:rPr>
        <w:t xml:space="preserve"> </w:t>
      </w:r>
      <w:r>
        <w:rPr/>
        <w:t>minutes</w:t>
      </w:r>
      <w:r>
        <w:rPr>
          <w:spacing w:val="-3"/>
        </w:rPr>
        <w:t xml:space="preserve"> </w:t>
      </w:r>
      <w:r>
        <w:rPr/>
        <w:t>prior</w:t>
      </w:r>
      <w:r>
        <w:rPr>
          <w:spacing w:val="-2"/>
        </w:rPr>
        <w:t xml:space="preserve"> </w:t>
      </w:r>
      <w:r>
        <w:rPr/>
        <w:t>to</w:t>
      </w:r>
      <w:r>
        <w:rPr>
          <w:spacing w:val="-2"/>
        </w:rPr>
        <w:t xml:space="preserve"> </w:t>
      </w:r>
      <w:r>
        <w:rPr/>
        <w:t xml:space="preserve">the </w:t>
      </w:r>
      <w:r>
        <w:rPr>
          <w:spacing w:val="-4"/>
        </w:rPr>
        <w:t>ECG.</w:t>
      </w:r>
    </w:p>
    <w:p>
      <w:pPr>
        <w:pStyle w:val="BodyText"/>
        <w:spacing w:lineRule="auto" w:line="264" w:before="240" w:after="0"/>
        <w:ind w:start="156" w:end="173"/>
        <w:rPr/>
      </w:pPr>
      <w:r>
        <w:rPr/>
        <w:t>Results</w:t>
      </w:r>
      <w:r>
        <w:rPr>
          <w:spacing w:val="-4"/>
        </w:rPr>
        <w:t xml:space="preserve"> </w:t>
      </w:r>
      <w:r>
        <w:rPr/>
        <w:t>of</w:t>
      </w:r>
      <w:r>
        <w:rPr>
          <w:spacing w:val="-3"/>
        </w:rPr>
        <w:t xml:space="preserve"> </w:t>
      </w:r>
      <w:r>
        <w:rPr/>
        <w:t>ECG</w:t>
      </w:r>
      <w:r>
        <w:rPr>
          <w:spacing w:val="-4"/>
        </w:rPr>
        <w:t xml:space="preserve"> </w:t>
      </w:r>
      <w:r>
        <w:rPr/>
        <w:t>should</w:t>
      </w:r>
      <w:r>
        <w:rPr>
          <w:spacing w:val="-3"/>
        </w:rPr>
        <w:t xml:space="preserve"> </w:t>
      </w:r>
      <w:r>
        <w:rPr/>
        <w:t>be</w:t>
      </w:r>
      <w:r>
        <w:rPr>
          <w:spacing w:val="-4"/>
        </w:rPr>
        <w:t xml:space="preserve"> </w:t>
      </w:r>
      <w:r>
        <w:rPr/>
        <w:t>available</w:t>
      </w:r>
      <w:r>
        <w:rPr>
          <w:spacing w:val="-2"/>
        </w:rPr>
        <w:t xml:space="preserve"> </w:t>
      </w:r>
      <w:r>
        <w:rPr/>
        <w:t>and</w:t>
      </w:r>
      <w:r>
        <w:rPr>
          <w:spacing w:val="-3"/>
        </w:rPr>
        <w:t xml:space="preserve"> </w:t>
      </w:r>
      <w:r>
        <w:rPr/>
        <w:t>evaluated</w:t>
      </w:r>
      <w:r>
        <w:rPr>
          <w:spacing w:val="-2"/>
        </w:rPr>
        <w:t xml:space="preserve"> </w:t>
      </w:r>
      <w:r>
        <w:rPr/>
        <w:t>by</w:t>
      </w:r>
      <w:r>
        <w:rPr>
          <w:spacing w:val="-3"/>
        </w:rPr>
        <w:t xml:space="preserve"> </w:t>
      </w:r>
      <w:r>
        <w:rPr/>
        <w:t>the</w:t>
      </w:r>
      <w:r>
        <w:rPr>
          <w:spacing w:val="-3"/>
        </w:rPr>
        <w:t xml:space="preserve"> </w:t>
      </w:r>
      <w:r>
        <w:rPr/>
        <w:t>investigator</w:t>
      </w:r>
      <w:r>
        <w:rPr>
          <w:spacing w:val="-3"/>
        </w:rPr>
        <w:t xml:space="preserve"> </w:t>
      </w:r>
      <w:r>
        <w:rPr/>
        <w:t>before</w:t>
      </w:r>
      <w:r>
        <w:rPr>
          <w:spacing w:val="-4"/>
        </w:rPr>
        <w:t xml:space="preserve"> </w:t>
      </w:r>
      <w:r>
        <w:rPr/>
        <w:t>randomisation. ECG must be performed according to local guidance.</w:t>
      </w:r>
    </w:p>
    <w:p>
      <w:pPr>
        <w:pStyle w:val="BodyText"/>
        <w:spacing w:before="240" w:after="0"/>
        <w:rPr/>
      </w:pPr>
      <w:r>
        <w:rPr/>
        <w:t>Only</w:t>
      </w:r>
      <w:r>
        <w:rPr>
          <w:spacing w:val="-3"/>
        </w:rPr>
        <w:t xml:space="preserve"> </w:t>
      </w:r>
      <w:r>
        <w:rPr/>
        <w:t>the</w:t>
      </w:r>
      <w:r>
        <w:rPr>
          <w:spacing w:val="-1"/>
        </w:rPr>
        <w:t xml:space="preserve"> </w:t>
      </w:r>
      <w:r>
        <w:rPr/>
        <w:t>overall</w:t>
      </w:r>
      <w:r>
        <w:rPr>
          <w:spacing w:val="-1"/>
        </w:rPr>
        <w:t xml:space="preserve"> </w:t>
      </w:r>
      <w:r>
        <w:rPr/>
        <w:t>interpretation</w:t>
      </w:r>
      <w:r>
        <w:rPr>
          <w:spacing w:val="-1"/>
        </w:rPr>
        <w:t xml:space="preserve"> </w:t>
      </w:r>
      <w:r>
        <w:rPr/>
        <w:t>of</w:t>
      </w:r>
      <w:r>
        <w:rPr>
          <w:spacing w:val="-2"/>
        </w:rPr>
        <w:t xml:space="preserve"> </w:t>
      </w:r>
      <w:r>
        <w:rPr/>
        <w:t>the ECG</w:t>
      </w:r>
      <w:r>
        <w:rPr>
          <w:spacing w:val="-2"/>
        </w:rPr>
        <w:t xml:space="preserve"> </w:t>
      </w:r>
      <w:r>
        <w:rPr/>
        <w:t>must</w:t>
      </w:r>
      <w:r>
        <w:rPr>
          <w:spacing w:val="-1"/>
        </w:rPr>
        <w:t xml:space="preserve"> </w:t>
      </w:r>
      <w:r>
        <w:rPr/>
        <w:t>be</w:t>
      </w:r>
      <w:r>
        <w:rPr>
          <w:spacing w:val="-2"/>
        </w:rPr>
        <w:t xml:space="preserve"> </w:t>
      </w:r>
      <w:r>
        <w:rPr/>
        <w:t>recorded</w:t>
      </w:r>
      <w:r>
        <w:rPr>
          <w:spacing w:val="-1"/>
        </w:rPr>
        <w:t xml:space="preserve"> </w:t>
      </w:r>
      <w:r>
        <w:rPr/>
        <w:t xml:space="preserve">the </w:t>
      </w:r>
      <w:r>
        <w:rPr>
          <w:spacing w:val="-2"/>
        </w:rPr>
        <w:t>eCRF.</w:t>
      </w:r>
    </w:p>
    <w:p>
      <w:pPr>
        <w:pStyle w:val="Heading2"/>
        <w:numPr>
          <w:ilvl w:val="2"/>
          <w:numId w:val="67"/>
        </w:numPr>
        <w:tabs>
          <w:tab w:val="clear" w:pos="720"/>
          <w:tab w:val="left" w:pos="1121" w:leader="none"/>
        </w:tabs>
        <w:spacing w:before="269" w:after="0"/>
        <w:ind w:hanging="965" w:start="1121"/>
        <w:rPr/>
      </w:pPr>
      <w:bookmarkStart w:id="84" w:name="_bookmark84"/>
      <w:bookmarkEnd w:id="84"/>
      <w:r>
        <w:rPr/>
        <w:t>Clinical</w:t>
      </w:r>
      <w:r>
        <w:rPr>
          <w:spacing w:val="-3"/>
        </w:rPr>
        <w:t xml:space="preserve"> </w:t>
      </w:r>
      <w:r>
        <w:rPr/>
        <w:t>safety</w:t>
      </w:r>
      <w:r>
        <w:rPr>
          <w:spacing w:val="-3"/>
        </w:rPr>
        <w:t xml:space="preserve"> </w:t>
      </w:r>
      <w:r>
        <w:rPr/>
        <w:t>laboratory</w:t>
      </w:r>
      <w:r>
        <w:rPr>
          <w:spacing w:val="-3"/>
        </w:rPr>
        <w:t xml:space="preserve"> </w:t>
      </w:r>
      <w:r>
        <w:rPr>
          <w:spacing w:val="-2"/>
        </w:rPr>
        <w:t>assessments</w:t>
      </w:r>
    </w:p>
    <w:p>
      <w:pPr>
        <w:pStyle w:val="BodyText"/>
        <w:spacing w:lineRule="auto" w:line="264" w:before="147" w:after="0"/>
        <w:rPr/>
      </w:pPr>
      <w:r>
        <w:rPr/>
        <w:t>All</w:t>
      </w:r>
      <w:r>
        <w:rPr>
          <w:spacing w:val="-3"/>
        </w:rPr>
        <w:t xml:space="preserve"> </w:t>
      </w:r>
      <w:r>
        <w:rPr/>
        <w:t>protocol-required</w:t>
      </w:r>
      <w:r>
        <w:rPr>
          <w:spacing w:val="-3"/>
        </w:rPr>
        <w:t xml:space="preserve"> </w:t>
      </w:r>
      <w:r>
        <w:rPr/>
        <w:t>laboratory</w:t>
      </w:r>
      <w:r>
        <w:rPr>
          <w:spacing w:val="-3"/>
        </w:rPr>
        <w:t xml:space="preserve"> </w:t>
      </w:r>
      <w:r>
        <w:rPr/>
        <w:t>assessments,</w:t>
      </w:r>
      <w:r>
        <w:rPr>
          <w:spacing w:val="-2"/>
        </w:rPr>
        <w:t xml:space="preserve"> </w:t>
      </w:r>
      <w:r>
        <w:rPr/>
        <w:t>as</w:t>
      </w:r>
      <w:r>
        <w:rPr>
          <w:spacing w:val="-4"/>
        </w:rPr>
        <w:t xml:space="preserve"> </w:t>
      </w:r>
      <w:r>
        <w:rPr/>
        <w:t>defined</w:t>
      </w:r>
      <w:r>
        <w:rPr>
          <w:spacing w:val="-3"/>
        </w:rPr>
        <w:t xml:space="preserve"> </w:t>
      </w:r>
      <w:r>
        <w:rPr/>
        <w:t>in</w:t>
      </w:r>
      <w:r>
        <w:rPr>
          <w:spacing w:val="-3"/>
        </w:rPr>
        <w:t xml:space="preserve"> </w:t>
      </w:r>
      <w:r>
        <w:rPr/>
        <w:t>Appendix</w:t>
      </w:r>
      <w:r>
        <w:rPr>
          <w:spacing w:val="-2"/>
        </w:rPr>
        <w:t xml:space="preserve"> </w:t>
      </w:r>
      <w:r>
        <w:rPr/>
        <w:t>2</w:t>
      </w:r>
      <w:r>
        <w:rPr>
          <w:spacing w:val="-3"/>
        </w:rPr>
        <w:t xml:space="preserve"> </w:t>
      </w:r>
      <w:r>
        <w:rPr/>
        <w:t>(Section</w:t>
      </w:r>
      <w:r>
        <w:rPr>
          <w:spacing w:val="-3"/>
        </w:rPr>
        <w:t xml:space="preserve"> </w:t>
      </w:r>
      <w:hyperlink w:anchor="_bookmark146">
        <w:r>
          <w:rPr>
            <w:rStyle w:val="Style7"/>
            <w:color w:val="0000FF"/>
            <w:u w:val="single" w:color="0000FF"/>
          </w:rPr>
          <w:t>10.2</w:t>
        </w:r>
      </w:hyperlink>
      <w:r>
        <w:rPr/>
        <w:t>),</w:t>
      </w:r>
      <w:r>
        <w:rPr>
          <w:spacing w:val="-3"/>
        </w:rPr>
        <w:t xml:space="preserve"> </w:t>
      </w:r>
      <w:r>
        <w:rPr/>
        <w:t>must</w:t>
      </w:r>
      <w:r>
        <w:rPr>
          <w:spacing w:val="-3"/>
        </w:rPr>
        <w:t xml:space="preserve"> </w:t>
      </w:r>
      <w:r>
        <w:rPr/>
        <w:t xml:space="preserve">be conducted in accordance with the SoA (Section </w:t>
      </w:r>
      <w:hyperlink w:anchor="_bookmark3">
        <w:r>
          <w:rPr>
            <w:rStyle w:val="Style7"/>
            <w:color w:val="0000FF"/>
            <w:u w:val="single" w:color="0000FF"/>
          </w:rPr>
          <w:t>1.2</w:t>
        </w:r>
      </w:hyperlink>
      <w:r>
        <w:rPr/>
        <w:t>) and the laboratory manual.</w:t>
      </w:r>
    </w:p>
    <w:p>
      <w:pPr>
        <w:pStyle w:val="BodyText"/>
        <w:spacing w:lineRule="auto" w:line="264" w:before="240" w:after="0"/>
        <w:rPr/>
      </w:pPr>
      <w:r>
        <w:rPr/>
        <w:t>For</w:t>
      </w:r>
      <w:r>
        <w:rPr>
          <w:spacing w:val="-3"/>
        </w:rPr>
        <w:t xml:space="preserve"> </w:t>
      </w:r>
      <w:r>
        <w:rPr/>
        <w:t>actions</w:t>
      </w:r>
      <w:r>
        <w:rPr>
          <w:spacing w:val="-4"/>
        </w:rPr>
        <w:t xml:space="preserve"> </w:t>
      </w:r>
      <w:r>
        <w:rPr/>
        <w:t>and</w:t>
      </w:r>
      <w:r>
        <w:rPr>
          <w:spacing w:val="-3"/>
        </w:rPr>
        <w:t xml:space="preserve"> </w:t>
      </w:r>
      <w:r>
        <w:rPr/>
        <w:t>follow-up</w:t>
      </w:r>
      <w:r>
        <w:rPr>
          <w:spacing w:val="-3"/>
        </w:rPr>
        <w:t xml:space="preserve"> </w:t>
      </w:r>
      <w:r>
        <w:rPr/>
        <w:t>assessments</w:t>
      </w:r>
      <w:r>
        <w:rPr>
          <w:spacing w:val="-4"/>
        </w:rPr>
        <w:t xml:space="preserve"> </w:t>
      </w:r>
      <w:r>
        <w:rPr/>
        <w:t>for</w:t>
      </w:r>
      <w:r>
        <w:rPr>
          <w:spacing w:val="-5"/>
        </w:rPr>
        <w:t xml:space="preserve"> </w:t>
      </w:r>
      <w:r>
        <w:rPr/>
        <w:t>selected</w:t>
      </w:r>
      <w:r>
        <w:rPr>
          <w:spacing w:val="-3"/>
        </w:rPr>
        <w:t xml:space="preserve"> </w:t>
      </w:r>
      <w:r>
        <w:rPr/>
        <w:t>hepatic</w:t>
      </w:r>
      <w:r>
        <w:rPr>
          <w:spacing w:val="-4"/>
        </w:rPr>
        <w:t xml:space="preserve"> </w:t>
      </w:r>
      <w:r>
        <w:rPr/>
        <w:t>events,</w:t>
      </w:r>
      <w:r>
        <w:rPr>
          <w:spacing w:val="-3"/>
        </w:rPr>
        <w:t xml:space="preserve"> </w:t>
      </w:r>
      <w:r>
        <w:rPr/>
        <w:t>as</w:t>
      </w:r>
      <w:r>
        <w:rPr>
          <w:spacing w:val="-4"/>
        </w:rPr>
        <w:t xml:space="preserve"> </w:t>
      </w:r>
      <w:r>
        <w:rPr/>
        <w:t>well</w:t>
      </w:r>
      <w:r>
        <w:rPr>
          <w:spacing w:val="-1"/>
        </w:rPr>
        <w:t xml:space="preserve"> </w:t>
      </w:r>
      <w:r>
        <w:rPr/>
        <w:t>as</w:t>
      </w:r>
      <w:r>
        <w:rPr>
          <w:spacing w:val="-4"/>
        </w:rPr>
        <w:t xml:space="preserve"> </w:t>
      </w:r>
      <w:r>
        <w:rPr/>
        <w:t>reporting</w:t>
      </w:r>
      <w:r>
        <w:rPr>
          <w:spacing w:val="-3"/>
        </w:rPr>
        <w:t xml:space="preserve"> </w:t>
      </w:r>
      <w:r>
        <w:rPr/>
        <w:t xml:space="preserve">requirements related to elevated liver enzymes; see Appendix 5 (Section </w:t>
      </w:r>
      <w:hyperlink w:anchor="_bookmark168">
        <w:r>
          <w:rPr>
            <w:rStyle w:val="Style7"/>
            <w:color w:val="0000FF"/>
            <w:u w:val="single" w:color="0000FF"/>
          </w:rPr>
          <w:t>10.5</w:t>
        </w:r>
      </w:hyperlink>
      <w:r>
        <w:rPr/>
        <w:t>).</w:t>
      </w:r>
    </w:p>
    <w:p>
      <w:pPr>
        <w:pStyle w:val="Heading2"/>
        <w:numPr>
          <w:ilvl w:val="2"/>
          <w:numId w:val="67"/>
        </w:numPr>
        <w:tabs>
          <w:tab w:val="clear" w:pos="720"/>
          <w:tab w:val="left" w:pos="1121" w:leader="none"/>
        </w:tabs>
        <w:ind w:hanging="965" w:start="1121"/>
        <w:rPr/>
      </w:pPr>
      <w:bookmarkStart w:id="85" w:name="_bookmark85"/>
      <w:bookmarkEnd w:id="85"/>
      <w:r>
        <w:rPr/>
        <w:t>Urine</w:t>
      </w:r>
      <w:r>
        <w:rPr>
          <w:spacing w:val="-3"/>
        </w:rPr>
        <w:t xml:space="preserve"> </w:t>
      </w:r>
      <w:r>
        <w:rPr>
          <w:spacing w:val="-2"/>
        </w:rPr>
        <w:t>collection</w:t>
      </w:r>
    </w:p>
    <w:p>
      <w:pPr>
        <w:pStyle w:val="BodyText"/>
        <w:spacing w:lineRule="auto" w:line="264" w:before="148" w:after="0"/>
        <w:ind w:start="156" w:end="185"/>
        <w:rPr/>
      </w:pPr>
      <w:r>
        <w:rPr/>
        <w:t xml:space="preserve">For visits where urine analysis is required (Section </w:t>
      </w:r>
      <w:hyperlink w:anchor="_bookmark3">
        <w:r>
          <w:rPr>
            <w:rStyle w:val="Style7"/>
            <w:color w:val="0000FF"/>
            <w:u w:val="single" w:color="0000FF"/>
          </w:rPr>
          <w:t>1.2</w:t>
        </w:r>
      </w:hyperlink>
      <w:r>
        <w:rPr/>
        <w:t>), the participant should be asked to collect the</w:t>
      </w:r>
      <w:r>
        <w:rPr>
          <w:spacing w:val="-2"/>
        </w:rPr>
        <w:t xml:space="preserve"> </w:t>
      </w:r>
      <w:r>
        <w:rPr/>
        <w:t>first</w:t>
      </w:r>
      <w:r>
        <w:rPr>
          <w:spacing w:val="-2"/>
        </w:rPr>
        <w:t xml:space="preserve"> </w:t>
      </w:r>
      <w:r>
        <w:rPr/>
        <w:t>morning</w:t>
      </w:r>
      <w:r>
        <w:rPr>
          <w:spacing w:val="-2"/>
        </w:rPr>
        <w:t xml:space="preserve"> </w:t>
      </w:r>
      <w:r>
        <w:rPr/>
        <w:t>urine</w:t>
      </w:r>
      <w:r>
        <w:rPr>
          <w:spacing w:val="-2"/>
        </w:rPr>
        <w:t xml:space="preserve"> </w:t>
      </w:r>
      <w:r>
        <w:rPr/>
        <w:t>both</w:t>
      </w:r>
      <w:r>
        <w:rPr>
          <w:spacing w:val="-2"/>
        </w:rPr>
        <w:t xml:space="preserve"> </w:t>
      </w:r>
      <w:r>
        <w:rPr/>
        <w:t>on</w:t>
      </w:r>
      <w:r>
        <w:rPr>
          <w:spacing w:val="-2"/>
        </w:rPr>
        <w:t xml:space="preserve"> </w:t>
      </w:r>
      <w:r>
        <w:rPr/>
        <w:t>the</w:t>
      </w:r>
      <w:r>
        <w:rPr>
          <w:spacing w:val="-3"/>
        </w:rPr>
        <w:t xml:space="preserve"> </w:t>
      </w:r>
      <w:r>
        <w:rPr/>
        <w:t>day</w:t>
      </w:r>
      <w:r>
        <w:rPr>
          <w:spacing w:val="-2"/>
        </w:rPr>
        <w:t xml:space="preserve"> </w:t>
      </w:r>
      <w:r>
        <w:rPr/>
        <w:t>prior</w:t>
      </w:r>
      <w:r>
        <w:rPr>
          <w:spacing w:val="-3"/>
        </w:rPr>
        <w:t xml:space="preserve"> </w:t>
      </w:r>
      <w:r>
        <w:rPr/>
        <w:t>to</w:t>
      </w:r>
      <w:r>
        <w:rPr>
          <w:spacing w:val="-2"/>
        </w:rPr>
        <w:t xml:space="preserve"> </w:t>
      </w:r>
      <w:r>
        <w:rPr/>
        <w:t>the</w:t>
      </w:r>
      <w:r>
        <w:rPr>
          <w:spacing w:val="-3"/>
        </w:rPr>
        <w:t xml:space="preserve"> </w:t>
      </w:r>
      <w:r>
        <w:rPr/>
        <w:t>visit</w:t>
      </w:r>
      <w:r>
        <w:rPr>
          <w:spacing w:val="-2"/>
        </w:rPr>
        <w:t xml:space="preserve"> </w:t>
      </w:r>
      <w:r>
        <w:rPr/>
        <w:t>and</w:t>
      </w:r>
      <w:r>
        <w:rPr>
          <w:spacing w:val="-2"/>
        </w:rPr>
        <w:t xml:space="preserve"> </w:t>
      </w:r>
      <w:r>
        <w:rPr/>
        <w:t>on</w:t>
      </w:r>
      <w:r>
        <w:rPr>
          <w:spacing w:val="-2"/>
        </w:rPr>
        <w:t xml:space="preserve"> </w:t>
      </w:r>
      <w:r>
        <w:rPr/>
        <w:t>the</w:t>
      </w:r>
      <w:r>
        <w:rPr>
          <w:spacing w:val="-3"/>
        </w:rPr>
        <w:t xml:space="preserve"> </w:t>
      </w:r>
      <w:r>
        <w:rPr/>
        <w:t>day</w:t>
      </w:r>
      <w:r>
        <w:rPr>
          <w:spacing w:val="-2"/>
        </w:rPr>
        <w:t xml:space="preserve"> </w:t>
      </w:r>
      <w:r>
        <w:rPr/>
        <w:t>of</w:t>
      </w:r>
      <w:r>
        <w:rPr>
          <w:spacing w:val="-2"/>
        </w:rPr>
        <w:t xml:space="preserve"> </w:t>
      </w:r>
      <w:r>
        <w:rPr/>
        <w:t>the</w:t>
      </w:r>
      <w:r>
        <w:rPr>
          <w:spacing w:val="-3"/>
        </w:rPr>
        <w:t xml:space="preserve"> </w:t>
      </w:r>
      <w:r>
        <w:rPr/>
        <w:t>visit</w:t>
      </w:r>
      <w:r>
        <w:rPr>
          <w:spacing w:val="-2"/>
        </w:rPr>
        <w:t xml:space="preserve"> </w:t>
      </w:r>
      <w:r>
        <w:rPr/>
        <w:t>and</w:t>
      </w:r>
      <w:r>
        <w:rPr>
          <w:spacing w:val="-2"/>
        </w:rPr>
        <w:t xml:space="preserve"> </w:t>
      </w:r>
      <w:r>
        <w:rPr/>
        <w:t>bring</w:t>
      </w:r>
      <w:r>
        <w:rPr>
          <w:spacing w:val="-2"/>
        </w:rPr>
        <w:t xml:space="preserve"> </w:t>
      </w:r>
      <w:r>
        <w:rPr/>
        <w:t>it</w:t>
      </w:r>
      <w:r>
        <w:rPr>
          <w:spacing w:val="-2"/>
        </w:rPr>
        <w:t xml:space="preserve"> </w:t>
      </w:r>
      <w:r>
        <w:rPr/>
        <w:t>to</w:t>
      </w:r>
      <w:r>
        <w:rPr>
          <w:spacing w:val="-2"/>
        </w:rPr>
        <w:t xml:space="preserve"> </w:t>
      </w:r>
      <w:r>
        <w:rPr/>
        <w:t>the site. The participants should be provided with containers for urine collection and be trained in how to collect the urine sample and transport it to site. For information on collection, storage and shipment to the safety laboratory, please refer to the laboratory manual.</w:t>
      </w:r>
    </w:p>
    <w:p>
      <w:pPr>
        <w:pStyle w:val="Heading2"/>
        <w:numPr>
          <w:ilvl w:val="2"/>
          <w:numId w:val="67"/>
        </w:numPr>
        <w:tabs>
          <w:tab w:val="clear" w:pos="720"/>
          <w:tab w:val="left" w:pos="1121" w:leader="none"/>
        </w:tabs>
        <w:ind w:hanging="965" w:start="1121"/>
        <w:rPr/>
      </w:pPr>
      <w:bookmarkStart w:id="86" w:name="_bookmark86"/>
      <w:bookmarkEnd w:id="86"/>
      <w:r>
        <w:rPr/>
        <w:t>Pregnancy</w:t>
      </w:r>
      <w:r>
        <w:rPr>
          <w:spacing w:val="-6"/>
        </w:rPr>
        <w:t xml:space="preserve"> </w:t>
      </w:r>
      <w:r>
        <w:rPr>
          <w:spacing w:val="-2"/>
        </w:rPr>
        <w:t>testing</w:t>
      </w:r>
    </w:p>
    <w:p>
      <w:pPr>
        <w:pStyle w:val="BodyText"/>
        <w:spacing w:lineRule="auto" w:line="264" w:before="146" w:after="0"/>
        <w:rPr/>
      </w:pPr>
      <w:r>
        <w:rPr/>
        <w:t>WOCBP</w:t>
      </w:r>
      <w:r>
        <w:rPr>
          <w:spacing w:val="-3"/>
        </w:rPr>
        <w:t xml:space="preserve"> </w:t>
      </w:r>
      <w:r>
        <w:rPr/>
        <w:t>will</w:t>
      </w:r>
      <w:r>
        <w:rPr>
          <w:spacing w:val="-3"/>
        </w:rPr>
        <w:t xml:space="preserve"> </w:t>
      </w:r>
      <w:r>
        <w:rPr/>
        <w:t>only</w:t>
      </w:r>
      <w:r>
        <w:rPr>
          <w:spacing w:val="-3"/>
        </w:rPr>
        <w:t xml:space="preserve"> </w:t>
      </w:r>
      <w:r>
        <w:rPr/>
        <w:t>be</w:t>
      </w:r>
      <w:r>
        <w:rPr>
          <w:spacing w:val="-3"/>
        </w:rPr>
        <w:t xml:space="preserve"> </w:t>
      </w:r>
      <w:r>
        <w:rPr/>
        <w:t>included</w:t>
      </w:r>
      <w:r>
        <w:rPr>
          <w:spacing w:val="-3"/>
        </w:rPr>
        <w:t xml:space="preserve"> </w:t>
      </w:r>
      <w:r>
        <w:rPr/>
        <w:t>after</w:t>
      </w:r>
      <w:r>
        <w:rPr>
          <w:spacing w:val="-2"/>
        </w:rPr>
        <w:t xml:space="preserve"> </w:t>
      </w:r>
      <w:r>
        <w:rPr/>
        <w:t>a</w:t>
      </w:r>
      <w:r>
        <w:rPr>
          <w:spacing w:val="-4"/>
        </w:rPr>
        <w:t xml:space="preserve"> </w:t>
      </w:r>
      <w:r>
        <w:rPr/>
        <w:t>negative,</w:t>
      </w:r>
      <w:r>
        <w:rPr>
          <w:spacing w:val="-3"/>
        </w:rPr>
        <w:t xml:space="preserve"> </w:t>
      </w:r>
      <w:r>
        <w:rPr/>
        <w:t>highly</w:t>
      </w:r>
      <w:r>
        <w:rPr>
          <w:spacing w:val="-3"/>
        </w:rPr>
        <w:t xml:space="preserve"> </w:t>
      </w:r>
      <w:r>
        <w:rPr/>
        <w:t>sensitive</w:t>
      </w:r>
      <w:r>
        <w:rPr>
          <w:spacing w:val="-3"/>
        </w:rPr>
        <w:t xml:space="preserve"> </w:t>
      </w:r>
      <w:r>
        <w:rPr/>
        <w:t>serum</w:t>
      </w:r>
      <w:r>
        <w:rPr>
          <w:spacing w:val="-3"/>
        </w:rPr>
        <w:t xml:space="preserve"> </w:t>
      </w:r>
      <w:r>
        <w:rPr/>
        <w:t>pregnancy</w:t>
      </w:r>
      <w:r>
        <w:rPr>
          <w:spacing w:val="-3"/>
        </w:rPr>
        <w:t xml:space="preserve"> </w:t>
      </w:r>
      <w:r>
        <w:rPr/>
        <w:t>test at</w:t>
      </w:r>
      <w:r>
        <w:rPr>
          <w:spacing w:val="-3"/>
        </w:rPr>
        <w:t xml:space="preserve"> </w:t>
      </w:r>
      <w:r>
        <w:rPr/>
        <w:t xml:space="preserve">screening (V1A), and a negative highly sensitive urine pregnancy test at the baseline visit (V2D-3) and at randomisation (V2D1) (refer to Appendix 2 (Section </w:t>
      </w:r>
      <w:hyperlink w:anchor="_bookmark146">
        <w:r>
          <w:rPr>
            <w:rStyle w:val="Style7"/>
            <w:color w:val="0000FF"/>
            <w:u w:val="single" w:color="0000FF"/>
          </w:rPr>
          <w:t>10.2</w:t>
        </w:r>
      </w:hyperlink>
      <w:r>
        <w:rPr/>
        <w:t>)). For WOCBP, the duration between screening (V1A) and randomisation (V2D1) must be at least 16 days.</w:t>
      </w:r>
    </w:p>
    <w:p>
      <w:pPr>
        <w:pStyle w:val="BodyText"/>
        <w:spacing w:lineRule="auto" w:line="264" w:before="240" w:after="0"/>
        <w:ind w:start="156" w:end="240"/>
        <w:rPr/>
      </w:pPr>
      <w:r>
        <w:rPr/>
        <w:t xml:space="preserve">WOCBP must perform urine pregnancy tests at site visits as outlined in the SoA (Section </w:t>
      </w:r>
      <w:hyperlink w:anchor="_bookmark3">
        <w:r>
          <w:rPr>
            <w:rStyle w:val="Style7"/>
            <w:color w:val="0000FF"/>
            <w:u w:val="single" w:color="0000FF"/>
          </w:rPr>
          <w:t>1.2</w:t>
        </w:r>
      </w:hyperlink>
      <w:r>
        <w:rPr/>
        <w:t>). In addition, pregnancy testing will be performed whenever a menstruation is missed or when pregnancy</w:t>
      </w:r>
      <w:r>
        <w:rPr>
          <w:spacing w:val="-3"/>
        </w:rPr>
        <w:t xml:space="preserve"> </w:t>
      </w:r>
      <w:r>
        <w:rPr/>
        <w:t>is</w:t>
      </w:r>
      <w:r>
        <w:rPr>
          <w:spacing w:val="-4"/>
        </w:rPr>
        <w:t xml:space="preserve"> </w:t>
      </w:r>
      <w:r>
        <w:rPr/>
        <w:t>otherwise</w:t>
      </w:r>
      <w:r>
        <w:rPr>
          <w:spacing w:val="-3"/>
        </w:rPr>
        <w:t xml:space="preserve"> </w:t>
      </w:r>
      <w:r>
        <w:rPr/>
        <w:t>suspected.</w:t>
      </w:r>
      <w:r>
        <w:rPr>
          <w:spacing w:val="-2"/>
        </w:rPr>
        <w:t xml:space="preserve"> </w:t>
      </w:r>
      <w:r>
        <w:rPr/>
        <w:t>If</w:t>
      </w:r>
      <w:r>
        <w:rPr>
          <w:spacing w:val="-2"/>
        </w:rPr>
        <w:t xml:space="preserve"> </w:t>
      </w:r>
      <w:r>
        <w:rPr/>
        <w:t>a</w:t>
      </w:r>
      <w:r>
        <w:rPr>
          <w:spacing w:val="-4"/>
        </w:rPr>
        <w:t xml:space="preserve"> </w:t>
      </w:r>
      <w:r>
        <w:rPr/>
        <w:t>participant</w:t>
      </w:r>
      <w:r>
        <w:rPr>
          <w:spacing w:val="-1"/>
        </w:rPr>
        <w:t xml:space="preserve"> </w:t>
      </w:r>
      <w:r>
        <w:rPr/>
        <w:t>becomes</w:t>
      </w:r>
      <w:r>
        <w:rPr>
          <w:spacing w:val="-4"/>
        </w:rPr>
        <w:t xml:space="preserve"> </w:t>
      </w:r>
      <w:r>
        <w:rPr/>
        <w:t>pregnant,</w:t>
      </w:r>
      <w:r>
        <w:rPr>
          <w:spacing w:val="-3"/>
        </w:rPr>
        <w:t xml:space="preserve"> </w:t>
      </w:r>
      <w:r>
        <w:rPr/>
        <w:t>is</w:t>
      </w:r>
      <w:r>
        <w:rPr>
          <w:spacing w:val="-4"/>
        </w:rPr>
        <w:t xml:space="preserve"> </w:t>
      </w:r>
      <w:r>
        <w:rPr/>
        <w:t>suspected</w:t>
      </w:r>
      <w:r>
        <w:rPr>
          <w:spacing w:val="-3"/>
        </w:rPr>
        <w:t xml:space="preserve"> </w:t>
      </w:r>
      <w:r>
        <w:rPr/>
        <w:t>of</w:t>
      </w:r>
      <w:r>
        <w:rPr>
          <w:spacing w:val="-5"/>
        </w:rPr>
        <w:t xml:space="preserve"> </w:t>
      </w:r>
      <w:r>
        <w:rPr/>
        <w:t>being</w:t>
      </w:r>
      <w:r>
        <w:rPr>
          <w:spacing w:val="-3"/>
        </w:rPr>
        <w:t xml:space="preserve"> </w:t>
      </w:r>
      <w:r>
        <w:rPr/>
        <w:t xml:space="preserve">pregnant or intends to become pregnant, IMP must be discontinued (see Section </w:t>
      </w:r>
      <w:hyperlink w:anchor="_bookmark55">
        <w:r>
          <w:rPr>
            <w:rStyle w:val="Style7"/>
            <w:color w:val="0000FF"/>
            <w:u w:val="single" w:color="0000FF"/>
          </w:rPr>
          <w:t>7.1</w:t>
        </w:r>
      </w:hyperlink>
      <w:r>
        <w:rPr/>
        <w:t>).</w:t>
      </w:r>
    </w:p>
    <w:p>
      <w:pPr>
        <w:pStyle w:val="BodyText"/>
        <w:spacing w:lineRule="auto" w:line="264" w:before="241" w:after="0"/>
        <w:ind w:start="156" w:end="331"/>
        <w:rPr/>
      </w:pPr>
      <w:r>
        <w:rPr/>
        <w:t>WOCBP</w:t>
      </w:r>
      <w:r>
        <w:rPr>
          <w:spacing w:val="-4"/>
        </w:rPr>
        <w:t xml:space="preserve"> </w:t>
      </w:r>
      <w:r>
        <w:rPr/>
        <w:t>must</w:t>
      </w:r>
      <w:r>
        <w:rPr>
          <w:spacing w:val="-3"/>
        </w:rPr>
        <w:t xml:space="preserve"> </w:t>
      </w:r>
      <w:r>
        <w:rPr/>
        <w:t>receive</w:t>
      </w:r>
      <w:r>
        <w:rPr>
          <w:spacing w:val="-4"/>
        </w:rPr>
        <w:t xml:space="preserve"> </w:t>
      </w:r>
      <w:r>
        <w:rPr/>
        <w:t>contraceptive</w:t>
      </w:r>
      <w:r>
        <w:rPr>
          <w:spacing w:val="-3"/>
        </w:rPr>
        <w:t xml:space="preserve"> </w:t>
      </w:r>
      <w:r>
        <w:rPr/>
        <w:t>counselling</w:t>
      </w:r>
      <w:r>
        <w:rPr>
          <w:spacing w:val="-4"/>
        </w:rPr>
        <w:t xml:space="preserve"> </w:t>
      </w:r>
      <w:r>
        <w:rPr/>
        <w:t>according</w:t>
      </w:r>
      <w:r>
        <w:rPr>
          <w:spacing w:val="-4"/>
        </w:rPr>
        <w:t xml:space="preserve"> </w:t>
      </w:r>
      <w:r>
        <w:rPr/>
        <w:t>to</w:t>
      </w:r>
      <w:r>
        <w:rPr>
          <w:spacing w:val="-4"/>
        </w:rPr>
        <w:t xml:space="preserve"> </w:t>
      </w:r>
      <w:r>
        <w:rPr/>
        <w:t>SoA</w:t>
      </w:r>
      <w:r>
        <w:rPr>
          <w:spacing w:val="-2"/>
        </w:rPr>
        <w:t xml:space="preserve"> </w:t>
      </w:r>
      <w:r>
        <w:rPr/>
        <w:t>and</w:t>
      </w:r>
      <w:r>
        <w:rPr>
          <w:spacing w:val="-4"/>
        </w:rPr>
        <w:t xml:space="preserve"> </w:t>
      </w:r>
      <w:r>
        <w:rPr/>
        <w:t>Appendix</w:t>
      </w:r>
      <w:r>
        <w:rPr>
          <w:spacing w:val="-4"/>
        </w:rPr>
        <w:t xml:space="preserve"> </w:t>
      </w:r>
      <w:r>
        <w:rPr/>
        <w:t>4</w:t>
      </w:r>
      <w:r>
        <w:rPr>
          <w:spacing w:val="-4"/>
        </w:rPr>
        <w:t xml:space="preserve"> </w:t>
      </w:r>
      <w:r>
        <w:rPr/>
        <w:t>(Section</w:t>
      </w:r>
      <w:r>
        <w:rPr>
          <w:spacing w:val="-3"/>
        </w:rPr>
        <w:t xml:space="preserve"> </w:t>
      </w:r>
      <w:hyperlink w:anchor="_bookmark162">
        <w:r>
          <w:rPr>
            <w:rStyle w:val="Style7"/>
            <w:color w:val="0000FF"/>
            <w:u w:val="single" w:color="0000FF"/>
          </w:rPr>
          <w:t>10.4</w:t>
        </w:r>
      </w:hyperlink>
      <w:r>
        <w:rPr/>
        <w:t>) to ensure use of highly effective contraception. The contraceptive counselling, the contraceptive method and the result of the pregnancy test must be documented and recorded in the eCRF.</w:t>
      </w:r>
    </w:p>
    <w:p>
      <w:pPr>
        <w:pStyle w:val="Heading2"/>
        <w:numPr>
          <w:ilvl w:val="2"/>
          <w:numId w:val="67"/>
        </w:numPr>
        <w:tabs>
          <w:tab w:val="clear" w:pos="720"/>
          <w:tab w:val="left" w:pos="1121" w:leader="none"/>
        </w:tabs>
        <w:spacing w:before="241" w:after="0"/>
        <w:ind w:hanging="965" w:start="1121"/>
        <w:rPr/>
      </w:pPr>
      <w:bookmarkStart w:id="87" w:name="_bookmark87"/>
      <w:bookmarkEnd w:id="87"/>
      <w:r>
        <w:rPr/>
        <w:t>Self-measured</w:t>
      </w:r>
      <w:r>
        <w:rPr>
          <w:spacing w:val="-6"/>
        </w:rPr>
        <w:t xml:space="preserve"> </w:t>
      </w:r>
      <w:r>
        <w:rPr>
          <w:spacing w:val="-2"/>
        </w:rPr>
        <w:t>glucose</w:t>
      </w:r>
    </w:p>
    <w:p>
      <w:pPr>
        <w:pStyle w:val="BodyText"/>
        <w:spacing w:lineRule="auto" w:line="264" w:before="147" w:after="0"/>
        <w:ind w:start="156" w:end="209"/>
        <w:rPr/>
        <w:sectPr>
          <w:headerReference w:type="default" r:id="rId158"/>
          <w:headerReference w:type="first" r:id="rId159"/>
          <w:type w:val="nextPage"/>
          <w:pgSz w:w="11906" w:h="16838"/>
          <w:pgMar w:left="1260" w:right="680" w:gutter="0" w:header="850" w:top="1880" w:footer="0" w:bottom="280"/>
          <w:pgNumType w:fmt="decimal"/>
          <w:formProt w:val="false"/>
          <w:textDirection w:val="lrTb"/>
          <w:docGrid w:type="default" w:linePitch="100" w:charSpace="0"/>
        </w:sectPr>
      </w:pPr>
      <w:r>
        <w:rPr/>
        <w:t>Blood</w:t>
      </w:r>
      <w:r>
        <w:rPr>
          <w:spacing w:val="-1"/>
        </w:rPr>
        <w:t xml:space="preserve"> </w:t>
      </w:r>
      <w:r>
        <w:rPr/>
        <w:t>glucose</w:t>
      </w:r>
      <w:r>
        <w:rPr>
          <w:spacing w:val="-3"/>
        </w:rPr>
        <w:t xml:space="preserve"> </w:t>
      </w:r>
      <w:r>
        <w:rPr/>
        <w:t>(BG)</w:t>
      </w:r>
      <w:r>
        <w:rPr>
          <w:spacing w:val="-1"/>
        </w:rPr>
        <w:t xml:space="preserve"> </w:t>
      </w:r>
      <w:r>
        <w:rPr/>
        <w:t>should</w:t>
      </w:r>
      <w:r>
        <w:rPr>
          <w:spacing w:val="-1"/>
        </w:rPr>
        <w:t xml:space="preserve"> </w:t>
      </w:r>
      <w:r>
        <w:rPr/>
        <w:t>always</w:t>
      </w:r>
      <w:r>
        <w:rPr>
          <w:spacing w:val="-2"/>
        </w:rPr>
        <w:t xml:space="preserve"> </w:t>
      </w:r>
      <w:r>
        <w:rPr/>
        <w:t>be</w:t>
      </w:r>
      <w:r>
        <w:rPr>
          <w:spacing w:val="-2"/>
        </w:rPr>
        <w:t xml:space="preserve"> </w:t>
      </w:r>
      <w:r>
        <w:rPr/>
        <w:t>measured</w:t>
      </w:r>
      <w:r>
        <w:rPr>
          <w:spacing w:val="-1"/>
        </w:rPr>
        <w:t xml:space="preserve"> </w:t>
      </w:r>
      <w:r>
        <w:rPr/>
        <w:t>using</w:t>
      </w:r>
      <w:r>
        <w:rPr>
          <w:spacing w:val="-1"/>
        </w:rPr>
        <w:t xml:space="preserve"> </w:t>
      </w:r>
      <w:r>
        <w:rPr/>
        <w:t>a</w:t>
      </w:r>
      <w:r>
        <w:rPr>
          <w:spacing w:val="-1"/>
        </w:rPr>
        <w:t xml:space="preserve"> </w:t>
      </w:r>
      <w:r>
        <w:rPr/>
        <w:t>BG</w:t>
      </w:r>
      <w:r>
        <w:rPr>
          <w:spacing w:val="-2"/>
        </w:rPr>
        <w:t xml:space="preserve"> </w:t>
      </w:r>
      <w:r>
        <w:rPr/>
        <w:t>meter</w:t>
      </w:r>
      <w:r>
        <w:rPr>
          <w:spacing w:val="-3"/>
        </w:rPr>
        <w:t xml:space="preserve"> </w:t>
      </w:r>
      <w:r>
        <w:rPr/>
        <w:t>and</w:t>
      </w:r>
      <w:r>
        <w:rPr>
          <w:spacing w:val="-1"/>
        </w:rPr>
        <w:t xml:space="preserve"> </w:t>
      </w:r>
      <w:r>
        <w:rPr/>
        <w:t>recorded</w:t>
      </w:r>
      <w:r>
        <w:rPr>
          <w:spacing w:val="-1"/>
        </w:rPr>
        <w:t xml:space="preserve"> </w:t>
      </w:r>
      <w:r>
        <w:rPr/>
        <w:t>in</w:t>
      </w:r>
      <w:r>
        <w:rPr>
          <w:spacing w:val="-1"/>
        </w:rPr>
        <w:t xml:space="preserve"> </w:t>
      </w:r>
      <w:r>
        <w:rPr/>
        <w:t>the</w:t>
      </w:r>
      <w:r>
        <w:rPr>
          <w:spacing w:val="-2"/>
        </w:rPr>
        <w:t xml:space="preserve"> </w:t>
      </w:r>
      <w:r>
        <w:rPr/>
        <w:t>diary</w:t>
      </w:r>
      <w:r>
        <w:rPr>
          <w:spacing w:val="-1"/>
        </w:rPr>
        <w:t xml:space="preserve"> </w:t>
      </w:r>
      <w:r>
        <w:rPr/>
        <w:t>when a hypoglycaemic</w:t>
      </w:r>
      <w:r>
        <w:rPr>
          <w:spacing w:val="-4"/>
        </w:rPr>
        <w:t xml:space="preserve"> </w:t>
      </w:r>
      <w:r>
        <w:rPr/>
        <w:t>episode</w:t>
      </w:r>
      <w:r>
        <w:rPr>
          <w:spacing w:val="-4"/>
        </w:rPr>
        <w:t xml:space="preserve"> </w:t>
      </w:r>
      <w:r>
        <w:rPr/>
        <w:t>is</w:t>
      </w:r>
      <w:r>
        <w:rPr>
          <w:spacing w:val="-4"/>
        </w:rPr>
        <w:t xml:space="preserve"> </w:t>
      </w:r>
      <w:r>
        <w:rPr/>
        <w:t>suspected.</w:t>
      </w:r>
      <w:r>
        <w:rPr>
          <w:spacing w:val="-3"/>
        </w:rPr>
        <w:t xml:space="preserve"> </w:t>
      </w:r>
      <w:r>
        <w:rPr/>
        <w:t>Participants</w:t>
      </w:r>
      <w:r>
        <w:rPr>
          <w:spacing w:val="-1"/>
        </w:rPr>
        <w:t xml:space="preserve"> </w:t>
      </w:r>
      <w:r>
        <w:rPr/>
        <w:t>must</w:t>
      </w:r>
      <w:r>
        <w:rPr>
          <w:spacing w:val="-2"/>
        </w:rPr>
        <w:t xml:space="preserve"> </w:t>
      </w:r>
      <w:r>
        <w:rPr/>
        <w:t>be</w:t>
      </w:r>
      <w:r>
        <w:rPr>
          <w:spacing w:val="-4"/>
        </w:rPr>
        <w:t xml:space="preserve"> </w:t>
      </w:r>
      <w:r>
        <w:rPr/>
        <w:t>instructed</w:t>
      </w:r>
      <w:r>
        <w:rPr>
          <w:spacing w:val="-3"/>
        </w:rPr>
        <w:t xml:space="preserve"> </w:t>
      </w:r>
      <w:r>
        <w:rPr/>
        <w:t>in</w:t>
      </w:r>
      <w:r>
        <w:rPr>
          <w:spacing w:val="-3"/>
        </w:rPr>
        <w:t xml:space="preserve"> </w:t>
      </w:r>
      <w:r>
        <w:rPr/>
        <w:t>how</w:t>
      </w:r>
      <w:r>
        <w:rPr>
          <w:spacing w:val="-4"/>
        </w:rPr>
        <w:t xml:space="preserve"> </w:t>
      </w:r>
      <w:r>
        <w:rPr/>
        <w:t>to</w:t>
      </w:r>
      <w:r>
        <w:rPr>
          <w:spacing w:val="-3"/>
        </w:rPr>
        <w:t xml:space="preserve"> </w:t>
      </w:r>
      <w:r>
        <w:rPr/>
        <w:t>transfer</w:t>
      </w:r>
      <w:r>
        <w:rPr>
          <w:spacing w:val="-3"/>
        </w:rPr>
        <w:t xml:space="preserve"> </w:t>
      </w:r>
      <w:r>
        <w:rPr/>
        <w:t>the</w:t>
      </w:r>
      <w:r>
        <w:rPr>
          <w:spacing w:val="-4"/>
        </w:rPr>
        <w:t xml:space="preserve"> </w:t>
      </w:r>
      <w:r>
        <w:rPr/>
        <w:t>results</w:t>
      </w:r>
      <w:r>
        <w:rPr>
          <w:spacing w:val="-4"/>
        </w:rPr>
        <w:t xml:space="preserve"> </w:t>
      </w:r>
      <w:r>
        <w:rPr/>
        <w:t xml:space="preserve">of the SMPG values into the hypoglycaemic diary, see Appendix 7 (Section </w:t>
      </w:r>
      <w:hyperlink w:anchor="_bookmark178">
        <w:r>
          <w:rPr>
            <w:rStyle w:val="Style7"/>
            <w:color w:val="0000FF"/>
            <w:u w:val="single" w:color="0000FF"/>
          </w:rPr>
          <w:t>10.7</w:t>
        </w:r>
      </w:hyperlink>
      <w:r>
        <w:rPr/>
        <w:t>) for more information on the reporting of hypoglycaemic episodes. The investigator should throughout the</w:t>
      </w:r>
    </w:p>
    <w:p>
      <w:pPr>
        <w:pStyle w:val="BodyText"/>
        <w:spacing w:lineRule="auto" w:line="264" w:before="88" w:after="0"/>
        <w:rPr/>
      </w:pPr>
      <w:r>
        <w:rPr/>
        <w:t>study</w:t>
      </w:r>
      <w:r>
        <w:rPr>
          <w:spacing w:val="-2"/>
        </w:rPr>
        <w:t xml:space="preserve"> </w:t>
      </w:r>
      <w:r>
        <w:rPr/>
        <w:t>ensure</w:t>
      </w:r>
      <w:r>
        <w:rPr>
          <w:spacing w:val="-4"/>
        </w:rPr>
        <w:t xml:space="preserve"> </w:t>
      </w:r>
      <w:r>
        <w:rPr/>
        <w:t>that</w:t>
      </w:r>
      <w:r>
        <w:rPr>
          <w:spacing w:val="-2"/>
        </w:rPr>
        <w:t xml:space="preserve"> </w:t>
      </w:r>
      <w:r>
        <w:rPr/>
        <w:t>the</w:t>
      </w:r>
      <w:r>
        <w:rPr>
          <w:spacing w:val="-2"/>
        </w:rPr>
        <w:t xml:space="preserve"> </w:t>
      </w:r>
      <w:r>
        <w:rPr/>
        <w:t>participant</w:t>
      </w:r>
      <w:r>
        <w:rPr>
          <w:spacing w:val="-2"/>
        </w:rPr>
        <w:t xml:space="preserve"> </w:t>
      </w:r>
      <w:r>
        <w:rPr/>
        <w:t>is</w:t>
      </w:r>
      <w:r>
        <w:rPr>
          <w:spacing w:val="-2"/>
        </w:rPr>
        <w:t xml:space="preserve"> </w:t>
      </w:r>
      <w:r>
        <w:rPr/>
        <w:t>able</w:t>
      </w:r>
      <w:r>
        <w:rPr>
          <w:spacing w:val="-2"/>
        </w:rPr>
        <w:t xml:space="preserve"> </w:t>
      </w:r>
      <w:r>
        <w:rPr/>
        <w:t>to</w:t>
      </w:r>
      <w:r>
        <w:rPr>
          <w:spacing w:val="-2"/>
        </w:rPr>
        <w:t xml:space="preserve"> </w:t>
      </w:r>
      <w:r>
        <w:rPr/>
        <w:t>correctly</w:t>
      </w:r>
      <w:r>
        <w:rPr>
          <w:spacing w:val="-2"/>
        </w:rPr>
        <w:t xml:space="preserve"> </w:t>
      </w:r>
      <w:r>
        <w:rPr/>
        <w:t>measure</w:t>
      </w:r>
      <w:r>
        <w:rPr>
          <w:spacing w:val="-4"/>
        </w:rPr>
        <w:t xml:space="preserve"> </w:t>
      </w:r>
      <w:r>
        <w:rPr/>
        <w:t>their</w:t>
      </w:r>
      <w:r>
        <w:rPr>
          <w:spacing w:val="-3"/>
        </w:rPr>
        <w:t xml:space="preserve"> </w:t>
      </w:r>
      <w:r>
        <w:rPr/>
        <w:t>PG</w:t>
      </w:r>
      <w:r>
        <w:rPr>
          <w:spacing w:val="-1"/>
        </w:rPr>
        <w:t xml:space="preserve"> </w:t>
      </w:r>
      <w:r>
        <w:rPr/>
        <w:t>at</w:t>
      </w:r>
      <w:r>
        <w:rPr>
          <w:spacing w:val="-2"/>
        </w:rPr>
        <w:t xml:space="preserve"> </w:t>
      </w:r>
      <w:r>
        <w:rPr/>
        <w:t>any</w:t>
      </w:r>
      <w:r>
        <w:rPr>
          <w:spacing w:val="-2"/>
        </w:rPr>
        <w:t xml:space="preserve"> </w:t>
      </w:r>
      <w:r>
        <w:rPr/>
        <w:t>time.</w:t>
      </w:r>
      <w:r>
        <w:rPr>
          <w:spacing w:val="-2"/>
        </w:rPr>
        <w:t xml:space="preserve"> </w:t>
      </w:r>
      <w:r>
        <w:rPr/>
        <w:t>The</w:t>
      </w:r>
      <w:r>
        <w:rPr>
          <w:spacing w:val="-3"/>
        </w:rPr>
        <w:t xml:space="preserve"> </w:t>
      </w:r>
      <w:r>
        <w:rPr/>
        <w:t>frequency</w:t>
      </w:r>
      <w:r>
        <w:rPr>
          <w:spacing w:val="-2"/>
        </w:rPr>
        <w:t xml:space="preserve"> </w:t>
      </w:r>
      <w:r>
        <w:rPr/>
        <w:t xml:space="preserve">of measurements should be individualised as in clinical practice, taking the participant’s needs and </w:t>
      </w:r>
      <w:r>
        <w:rPr>
          <w:position w:val="2"/>
        </w:rPr>
        <w:t>HbA</w:t>
      </w:r>
      <w:r>
        <w:rPr>
          <w:sz w:val="16"/>
        </w:rPr>
        <w:t>1c</w:t>
      </w:r>
      <w:r>
        <w:rPr>
          <w:spacing w:val="36"/>
          <w:sz w:val="16"/>
        </w:rPr>
        <w:t xml:space="preserve"> </w:t>
      </w:r>
      <w:r>
        <w:rPr>
          <w:position w:val="2"/>
        </w:rPr>
        <w:t>level into account at the discretion of the investigator.</w:t>
      </w:r>
      <w:hyperlink w:anchor="_bookmark185">
        <w:r>
          <w:rPr>
            <w:rStyle w:val="Style7"/>
            <w:color w:val="0000FF"/>
            <w:position w:val="2"/>
            <w:u w:val="single" w:color="0000FF"/>
          </w:rPr>
          <w:t>31,</w:t>
        </w:r>
        <w:r>
          <w:rPr>
            <w:rStyle w:val="Style7"/>
            <w:color w:val="0000FF"/>
            <w:spacing w:val="-12"/>
            <w:position w:val="2"/>
            <w:u w:val="single" w:color="0000FF"/>
          </w:rPr>
          <w:t xml:space="preserve"> </w:t>
        </w:r>
        <w:r>
          <w:rPr>
            <w:rStyle w:val="Style7"/>
            <w:color w:val="0000FF"/>
            <w:position w:val="2"/>
            <w:u w:val="single" w:color="0000FF"/>
          </w:rPr>
          <w:t>32</w:t>
        </w:r>
      </w:hyperlink>
    </w:p>
    <w:p>
      <w:pPr>
        <w:pStyle w:val="BodyText"/>
        <w:spacing w:lineRule="auto" w:line="264" w:before="219" w:after="0"/>
        <w:ind w:start="156" w:end="331"/>
        <w:rPr/>
      </w:pPr>
      <w:r>
        <w:rPr/>
        <w:t>When using BG meters, the measurement is performed with capillary blood calibrated to plasma equivalent</w:t>
      </w:r>
      <w:r>
        <w:rPr>
          <w:spacing w:val="-3"/>
        </w:rPr>
        <w:t xml:space="preserve"> </w:t>
      </w:r>
      <w:r>
        <w:rPr/>
        <w:t>glucose</w:t>
      </w:r>
      <w:r>
        <w:rPr>
          <w:spacing w:val="-4"/>
        </w:rPr>
        <w:t xml:space="preserve"> </w:t>
      </w:r>
      <w:r>
        <w:rPr/>
        <w:t>values,</w:t>
      </w:r>
      <w:r>
        <w:rPr>
          <w:spacing w:val="-3"/>
        </w:rPr>
        <w:t xml:space="preserve"> </w:t>
      </w:r>
      <w:r>
        <w:rPr/>
        <w:t>i.e.,</w:t>
      </w:r>
      <w:r>
        <w:rPr>
          <w:spacing w:val="-3"/>
        </w:rPr>
        <w:t xml:space="preserve"> </w:t>
      </w:r>
      <w:r>
        <w:rPr/>
        <w:t>the</w:t>
      </w:r>
      <w:r>
        <w:rPr>
          <w:spacing w:val="-4"/>
        </w:rPr>
        <w:t xml:space="preserve"> </w:t>
      </w:r>
      <w:r>
        <w:rPr/>
        <w:t>measurement</w:t>
      </w:r>
      <w:r>
        <w:rPr>
          <w:spacing w:val="-3"/>
        </w:rPr>
        <w:t xml:space="preserve"> </w:t>
      </w:r>
      <w:r>
        <w:rPr/>
        <w:t>is</w:t>
      </w:r>
      <w:r>
        <w:rPr>
          <w:spacing w:val="-4"/>
        </w:rPr>
        <w:t xml:space="preserve"> </w:t>
      </w:r>
      <w:r>
        <w:rPr/>
        <w:t>performed</w:t>
      </w:r>
      <w:r>
        <w:rPr>
          <w:spacing w:val="-3"/>
        </w:rPr>
        <w:t xml:space="preserve"> </w:t>
      </w:r>
      <w:r>
        <w:rPr/>
        <w:t>on</w:t>
      </w:r>
      <w:r>
        <w:rPr>
          <w:spacing w:val="-3"/>
        </w:rPr>
        <w:t xml:space="preserve"> </w:t>
      </w:r>
      <w:r>
        <w:rPr/>
        <w:t>blood</w:t>
      </w:r>
      <w:r>
        <w:rPr>
          <w:spacing w:val="-3"/>
        </w:rPr>
        <w:t xml:space="preserve"> </w:t>
      </w:r>
      <w:r>
        <w:rPr/>
        <w:t>while</w:t>
      </w:r>
      <w:r>
        <w:rPr>
          <w:spacing w:val="-4"/>
        </w:rPr>
        <w:t xml:space="preserve"> </w:t>
      </w:r>
      <w:r>
        <w:rPr/>
        <w:t>the</w:t>
      </w:r>
      <w:r>
        <w:rPr>
          <w:spacing w:val="-3"/>
        </w:rPr>
        <w:t xml:space="preserve"> </w:t>
      </w:r>
      <w:r>
        <w:rPr/>
        <w:t>value</w:t>
      </w:r>
      <w:r>
        <w:rPr>
          <w:spacing w:val="-3"/>
        </w:rPr>
        <w:t xml:space="preserve"> </w:t>
      </w:r>
      <w:r>
        <w:rPr/>
        <w:t>is</w:t>
      </w:r>
      <w:r>
        <w:rPr>
          <w:spacing w:val="-4"/>
        </w:rPr>
        <w:t xml:space="preserve"> </w:t>
      </w:r>
      <w:r>
        <w:rPr/>
        <w:t>reported as plasma; therefore ‘PG’ or SMPG are the terms to use as descriptor for the value.</w:t>
      </w:r>
    </w:p>
    <w:p>
      <w:pPr>
        <w:pStyle w:val="BodyText"/>
        <w:spacing w:lineRule="auto" w:line="264" w:before="241" w:after="0"/>
        <w:ind w:start="156" w:end="176"/>
        <w:rPr/>
      </w:pPr>
      <w:r>
        <w:rPr/>
        <w:t>The BG meters use test strips calibrated to plasma values. Therefore, all measurements performed with</w:t>
      </w:r>
      <w:r>
        <w:rPr>
          <w:spacing w:val="-3"/>
        </w:rPr>
        <w:t xml:space="preserve"> </w:t>
      </w:r>
      <w:r>
        <w:rPr/>
        <w:t>capillary</w:t>
      </w:r>
      <w:r>
        <w:rPr>
          <w:spacing w:val="-3"/>
        </w:rPr>
        <w:t xml:space="preserve"> </w:t>
      </w:r>
      <w:r>
        <w:rPr/>
        <w:t>blood</w:t>
      </w:r>
      <w:r>
        <w:rPr>
          <w:spacing w:val="-3"/>
        </w:rPr>
        <w:t xml:space="preserve"> </w:t>
      </w:r>
      <w:r>
        <w:rPr/>
        <w:t>are</w:t>
      </w:r>
      <w:r>
        <w:rPr>
          <w:spacing w:val="-4"/>
        </w:rPr>
        <w:t xml:space="preserve"> </w:t>
      </w:r>
      <w:r>
        <w:rPr/>
        <w:t>automatically</w:t>
      </w:r>
      <w:r>
        <w:rPr>
          <w:spacing w:val="-3"/>
        </w:rPr>
        <w:t xml:space="preserve"> </w:t>
      </w:r>
      <w:r>
        <w:rPr/>
        <w:t>calibrated</w:t>
      </w:r>
      <w:r>
        <w:rPr>
          <w:spacing w:val="-3"/>
        </w:rPr>
        <w:t xml:space="preserve"> </w:t>
      </w:r>
      <w:r>
        <w:rPr/>
        <w:t>to</w:t>
      </w:r>
      <w:r>
        <w:rPr>
          <w:spacing w:val="-1"/>
        </w:rPr>
        <w:t xml:space="preserve"> </w:t>
      </w:r>
      <w:r>
        <w:rPr/>
        <w:t>plasma</w:t>
      </w:r>
      <w:r>
        <w:rPr>
          <w:spacing w:val="-4"/>
        </w:rPr>
        <w:t xml:space="preserve"> </w:t>
      </w:r>
      <w:r>
        <w:rPr/>
        <w:t>equivalent</w:t>
      </w:r>
      <w:r>
        <w:rPr>
          <w:spacing w:val="-3"/>
        </w:rPr>
        <w:t xml:space="preserve"> </w:t>
      </w:r>
      <w:r>
        <w:rPr/>
        <w:t>glucose</w:t>
      </w:r>
      <w:r>
        <w:rPr>
          <w:spacing w:val="-4"/>
        </w:rPr>
        <w:t xml:space="preserve"> </w:t>
      </w:r>
      <w:r>
        <w:rPr/>
        <w:t>values,</w:t>
      </w:r>
      <w:r>
        <w:rPr>
          <w:spacing w:val="-3"/>
        </w:rPr>
        <w:t xml:space="preserve"> </w:t>
      </w:r>
      <w:r>
        <w:rPr/>
        <w:t>which</w:t>
      </w:r>
      <w:r>
        <w:rPr>
          <w:spacing w:val="-3"/>
        </w:rPr>
        <w:t xml:space="preserve"> </w:t>
      </w:r>
      <w:r>
        <w:rPr/>
        <w:t>will</w:t>
      </w:r>
      <w:r>
        <w:rPr>
          <w:spacing w:val="-3"/>
        </w:rPr>
        <w:t xml:space="preserve"> </w:t>
      </w:r>
      <w:r>
        <w:rPr/>
        <w:t>be shown on the display.</w:t>
      </w:r>
    </w:p>
    <w:p>
      <w:pPr>
        <w:pStyle w:val="BodyText"/>
        <w:spacing w:lineRule="auto" w:line="264" w:before="240" w:after="0"/>
        <w:ind w:start="156" w:end="176"/>
        <w:rPr/>
      </w:pPr>
      <w:r>
        <w:rPr/>
        <w:t>The</w:t>
      </w:r>
      <w:r>
        <w:rPr>
          <w:spacing w:val="-4"/>
        </w:rPr>
        <w:t xml:space="preserve"> </w:t>
      </w:r>
      <w:r>
        <w:rPr/>
        <w:t>BG</w:t>
      </w:r>
      <w:r>
        <w:rPr>
          <w:spacing w:val="-3"/>
        </w:rPr>
        <w:t xml:space="preserve"> </w:t>
      </w:r>
      <w:r>
        <w:rPr/>
        <w:t>meter</w:t>
      </w:r>
      <w:r>
        <w:rPr>
          <w:spacing w:val="-4"/>
        </w:rPr>
        <w:t xml:space="preserve"> </w:t>
      </w:r>
      <w:r>
        <w:rPr/>
        <w:t>provided by</w:t>
      </w:r>
      <w:r>
        <w:rPr>
          <w:spacing w:val="-2"/>
        </w:rPr>
        <w:t xml:space="preserve"> </w:t>
      </w:r>
      <w:r>
        <w:rPr/>
        <w:t>Sponsor A</w:t>
      </w:r>
      <w:r>
        <w:rPr>
          <w:spacing w:val="-2"/>
        </w:rPr>
        <w:t xml:space="preserve"> </w:t>
      </w:r>
      <w:r>
        <w:rPr/>
        <w:t>should</w:t>
      </w:r>
      <w:r>
        <w:rPr>
          <w:spacing w:val="-2"/>
        </w:rPr>
        <w:t xml:space="preserve"> </w:t>
      </w:r>
      <w:r>
        <w:rPr/>
        <w:t>be</w:t>
      </w:r>
      <w:r>
        <w:rPr>
          <w:spacing w:val="-3"/>
        </w:rPr>
        <w:t xml:space="preserve"> </w:t>
      </w:r>
      <w:r>
        <w:rPr/>
        <w:t>used</w:t>
      </w:r>
      <w:r>
        <w:rPr>
          <w:spacing w:val="-2"/>
        </w:rPr>
        <w:t xml:space="preserve"> </w:t>
      </w:r>
      <w:r>
        <w:rPr/>
        <w:t>for</w:t>
      </w:r>
      <w:r>
        <w:rPr>
          <w:spacing w:val="-4"/>
        </w:rPr>
        <w:t xml:space="preserve"> </w:t>
      </w:r>
      <w:r>
        <w:rPr/>
        <w:t>the</w:t>
      </w:r>
      <w:r>
        <w:rPr>
          <w:spacing w:val="-3"/>
        </w:rPr>
        <w:t xml:space="preserve"> </w:t>
      </w:r>
      <w:r>
        <w:rPr/>
        <w:t>measurements</w:t>
      </w:r>
      <w:r>
        <w:rPr>
          <w:spacing w:val="-3"/>
        </w:rPr>
        <w:t xml:space="preserve"> </w:t>
      </w:r>
      <w:r>
        <w:rPr/>
        <w:t>required</w:t>
      </w:r>
      <w:r>
        <w:rPr>
          <w:spacing w:val="-2"/>
        </w:rPr>
        <w:t xml:space="preserve"> </w:t>
      </w:r>
      <w:r>
        <w:rPr/>
        <w:t>in</w:t>
      </w:r>
      <w:r>
        <w:rPr>
          <w:spacing w:val="-2"/>
        </w:rPr>
        <w:t xml:space="preserve"> </w:t>
      </w:r>
      <w:r>
        <w:rPr/>
        <w:t xml:space="preserve">the </w:t>
      </w:r>
      <w:r>
        <w:rPr>
          <w:spacing w:val="-2"/>
        </w:rPr>
        <w:t>protocol.</w:t>
      </w:r>
    </w:p>
    <w:p>
      <w:pPr>
        <w:pStyle w:val="BodyText"/>
        <w:spacing w:lineRule="auto" w:line="264" w:before="240" w:after="0"/>
        <w:ind w:start="156" w:end="331"/>
        <w:rPr/>
      </w:pPr>
      <w:r>
        <w:rPr/>
        <w:t>Participants</w:t>
      </w:r>
      <w:r>
        <w:rPr>
          <w:spacing w:val="-3"/>
        </w:rPr>
        <w:t xml:space="preserve"> </w:t>
      </w:r>
      <w:r>
        <w:rPr/>
        <w:t>will</w:t>
      </w:r>
      <w:r>
        <w:rPr>
          <w:spacing w:val="-2"/>
        </w:rPr>
        <w:t xml:space="preserve"> </w:t>
      </w:r>
      <w:r>
        <w:rPr/>
        <w:t>be</w:t>
      </w:r>
      <w:r>
        <w:rPr>
          <w:spacing w:val="-2"/>
        </w:rPr>
        <w:t xml:space="preserve"> </w:t>
      </w:r>
      <w:r>
        <w:rPr/>
        <w:t>instructed</w:t>
      </w:r>
      <w:r>
        <w:rPr>
          <w:spacing w:val="-2"/>
        </w:rPr>
        <w:t xml:space="preserve"> </w:t>
      </w:r>
      <w:r>
        <w:rPr/>
        <w:t>in</w:t>
      </w:r>
      <w:r>
        <w:rPr>
          <w:spacing w:val="-2"/>
        </w:rPr>
        <w:t xml:space="preserve"> </w:t>
      </w:r>
      <w:r>
        <w:rPr/>
        <w:t>how</w:t>
      </w:r>
      <w:r>
        <w:rPr>
          <w:spacing w:val="-3"/>
        </w:rPr>
        <w:t xml:space="preserve"> </w:t>
      </w:r>
      <w:r>
        <w:rPr/>
        <w:t>to</w:t>
      </w:r>
      <w:r>
        <w:rPr>
          <w:spacing w:val="-2"/>
        </w:rPr>
        <w:t xml:space="preserve"> </w:t>
      </w:r>
      <w:r>
        <w:rPr/>
        <w:t>record</w:t>
      </w:r>
      <w:r>
        <w:rPr>
          <w:spacing w:val="-2"/>
        </w:rPr>
        <w:t xml:space="preserve"> </w:t>
      </w:r>
      <w:r>
        <w:rPr/>
        <w:t>the</w:t>
      </w:r>
      <w:r>
        <w:rPr>
          <w:spacing w:val="-3"/>
        </w:rPr>
        <w:t xml:space="preserve"> </w:t>
      </w:r>
      <w:r>
        <w:rPr/>
        <w:t>results</w:t>
      </w:r>
      <w:r>
        <w:rPr>
          <w:spacing w:val="-3"/>
        </w:rPr>
        <w:t xml:space="preserve"> </w:t>
      </w:r>
      <w:r>
        <w:rPr/>
        <w:t>of</w:t>
      </w:r>
      <w:r>
        <w:rPr>
          <w:spacing w:val="-2"/>
        </w:rPr>
        <w:t xml:space="preserve"> </w:t>
      </w:r>
      <w:r>
        <w:rPr/>
        <w:t>the</w:t>
      </w:r>
      <w:r>
        <w:rPr>
          <w:spacing w:val="-3"/>
        </w:rPr>
        <w:t xml:space="preserve"> </w:t>
      </w:r>
      <w:r>
        <w:rPr/>
        <w:t>SMPG</w:t>
      </w:r>
      <w:r>
        <w:rPr>
          <w:spacing w:val="-3"/>
        </w:rPr>
        <w:t xml:space="preserve"> </w:t>
      </w:r>
      <w:r>
        <w:rPr/>
        <w:t>values</w:t>
      </w:r>
      <w:r>
        <w:rPr>
          <w:spacing w:val="-3"/>
        </w:rPr>
        <w:t xml:space="preserve"> </w:t>
      </w:r>
      <w:r>
        <w:rPr/>
        <w:t>in</w:t>
      </w:r>
      <w:r>
        <w:rPr>
          <w:spacing w:val="-2"/>
        </w:rPr>
        <w:t xml:space="preserve"> </w:t>
      </w:r>
      <w:r>
        <w:rPr/>
        <w:t>the</w:t>
      </w:r>
      <w:r>
        <w:rPr>
          <w:spacing w:val="-3"/>
        </w:rPr>
        <w:t xml:space="preserve"> </w:t>
      </w:r>
      <w:r>
        <w:rPr/>
        <w:t>diaries.</w:t>
      </w:r>
      <w:r>
        <w:rPr>
          <w:spacing w:val="-2"/>
        </w:rPr>
        <w:t xml:space="preserve"> </w:t>
      </w:r>
      <w:r>
        <w:rPr/>
        <w:t>The record of each SMPG value includes date, time and value. Only the lowest value from the diary must be transcribed into the eCRF during or following the contact. If obtained via phone and a discrepancy is later detected, the values in the eCRF must be corrected.</w:t>
      </w:r>
    </w:p>
    <w:p>
      <w:pPr>
        <w:pStyle w:val="BodyText"/>
        <w:spacing w:lineRule="auto" w:line="264" w:before="240" w:after="0"/>
        <w:ind w:start="156" w:end="172"/>
        <w:jc w:val="both"/>
        <w:rPr/>
      </w:pPr>
      <w:r>
        <w:rPr/>
        <w:t>Occasional review</w:t>
      </w:r>
      <w:r>
        <w:rPr>
          <w:spacing w:val="-3"/>
        </w:rPr>
        <w:t xml:space="preserve"> </w:t>
      </w:r>
      <w:r>
        <w:rPr/>
        <w:t>by</w:t>
      </w:r>
      <w:r>
        <w:rPr>
          <w:spacing w:val="-2"/>
        </w:rPr>
        <w:t xml:space="preserve"> </w:t>
      </w:r>
      <w:r>
        <w:rPr/>
        <w:t>the</w:t>
      </w:r>
      <w:r>
        <w:rPr>
          <w:spacing w:val="-1"/>
        </w:rPr>
        <w:t xml:space="preserve"> </w:t>
      </w:r>
      <w:r>
        <w:rPr/>
        <w:t>investigator</w:t>
      </w:r>
      <w:r>
        <w:rPr>
          <w:spacing w:val="-2"/>
        </w:rPr>
        <w:t xml:space="preserve"> </w:t>
      </w:r>
      <w:r>
        <w:rPr/>
        <w:t>of</w:t>
      </w:r>
      <w:r>
        <w:rPr>
          <w:spacing w:val="-3"/>
        </w:rPr>
        <w:t xml:space="preserve"> </w:t>
      </w:r>
      <w:r>
        <w:rPr/>
        <w:t>the</w:t>
      </w:r>
      <w:r>
        <w:rPr>
          <w:spacing w:val="-2"/>
        </w:rPr>
        <w:t xml:space="preserve"> </w:t>
      </w:r>
      <w:r>
        <w:rPr/>
        <w:t>BG</w:t>
      </w:r>
      <w:r>
        <w:rPr>
          <w:spacing w:val="-3"/>
        </w:rPr>
        <w:t xml:space="preserve"> </w:t>
      </w:r>
      <w:r>
        <w:rPr/>
        <w:t>meter</w:t>
      </w:r>
      <w:r>
        <w:rPr>
          <w:spacing w:val="-4"/>
        </w:rPr>
        <w:t xml:space="preserve"> </w:t>
      </w:r>
      <w:r>
        <w:rPr/>
        <w:t>values</w:t>
      </w:r>
      <w:r>
        <w:rPr>
          <w:spacing w:val="-3"/>
        </w:rPr>
        <w:t xml:space="preserve"> </w:t>
      </w:r>
      <w:r>
        <w:rPr/>
        <w:t>stored</w:t>
      </w:r>
      <w:r>
        <w:rPr>
          <w:spacing w:val="-2"/>
        </w:rPr>
        <w:t xml:space="preserve"> </w:t>
      </w:r>
      <w:r>
        <w:rPr/>
        <w:t>in</w:t>
      </w:r>
      <w:r>
        <w:rPr>
          <w:spacing w:val="-2"/>
        </w:rPr>
        <w:t xml:space="preserve"> </w:t>
      </w:r>
      <w:r>
        <w:rPr/>
        <w:t>the</w:t>
      </w:r>
      <w:r>
        <w:rPr>
          <w:spacing w:val="-1"/>
        </w:rPr>
        <w:t xml:space="preserve"> </w:t>
      </w:r>
      <w:r>
        <w:rPr/>
        <w:t>memory</w:t>
      </w:r>
      <w:r>
        <w:rPr>
          <w:spacing w:val="-2"/>
        </w:rPr>
        <w:t xml:space="preserve"> </w:t>
      </w:r>
      <w:r>
        <w:rPr/>
        <w:t>of</w:t>
      </w:r>
      <w:r>
        <w:rPr>
          <w:spacing w:val="-2"/>
        </w:rPr>
        <w:t xml:space="preserve"> </w:t>
      </w:r>
      <w:r>
        <w:rPr/>
        <w:t>the</w:t>
      </w:r>
      <w:r>
        <w:rPr>
          <w:spacing w:val="-4"/>
        </w:rPr>
        <w:t xml:space="preserve"> </w:t>
      </w:r>
      <w:r>
        <w:rPr/>
        <w:t>BG</w:t>
      </w:r>
      <w:r>
        <w:rPr>
          <w:spacing w:val="-3"/>
        </w:rPr>
        <w:t xml:space="preserve"> </w:t>
      </w:r>
      <w:r>
        <w:rPr/>
        <w:t>meter and</w:t>
      </w:r>
      <w:r>
        <w:rPr>
          <w:spacing w:val="-2"/>
        </w:rPr>
        <w:t xml:space="preserve"> </w:t>
      </w:r>
      <w:r>
        <w:rPr/>
        <w:t>correct</w:t>
      </w:r>
      <w:r>
        <w:rPr>
          <w:spacing w:val="-2"/>
        </w:rPr>
        <w:t xml:space="preserve"> </w:t>
      </w:r>
      <w:r>
        <w:rPr/>
        <w:t>reporting</w:t>
      </w:r>
      <w:r>
        <w:rPr>
          <w:spacing w:val="-2"/>
        </w:rPr>
        <w:t xml:space="preserve"> </w:t>
      </w:r>
      <w:r>
        <w:rPr/>
        <w:t>of</w:t>
      </w:r>
      <w:r>
        <w:rPr>
          <w:spacing w:val="-2"/>
        </w:rPr>
        <w:t xml:space="preserve"> </w:t>
      </w:r>
      <w:r>
        <w:rPr/>
        <w:t>these</w:t>
      </w:r>
      <w:r>
        <w:rPr>
          <w:spacing w:val="-3"/>
        </w:rPr>
        <w:t xml:space="preserve"> </w:t>
      </w:r>
      <w:r>
        <w:rPr/>
        <w:t>in</w:t>
      </w:r>
      <w:r>
        <w:rPr>
          <w:spacing w:val="-2"/>
        </w:rPr>
        <w:t xml:space="preserve"> </w:t>
      </w:r>
      <w:r>
        <w:rPr/>
        <w:t>the</w:t>
      </w:r>
      <w:r>
        <w:rPr>
          <w:spacing w:val="-3"/>
        </w:rPr>
        <w:t xml:space="preserve"> </w:t>
      </w:r>
      <w:r>
        <w:rPr/>
        <w:t>diary</w:t>
      </w:r>
      <w:r>
        <w:rPr>
          <w:spacing w:val="-2"/>
        </w:rPr>
        <w:t xml:space="preserve"> </w:t>
      </w:r>
      <w:r>
        <w:rPr/>
        <w:t>is</w:t>
      </w:r>
      <w:r>
        <w:rPr>
          <w:spacing w:val="-3"/>
        </w:rPr>
        <w:t xml:space="preserve"> </w:t>
      </w:r>
      <w:r>
        <w:rPr/>
        <w:t>advised</w:t>
      </w:r>
      <w:r>
        <w:rPr>
          <w:spacing w:val="-2"/>
        </w:rPr>
        <w:t xml:space="preserve"> </w:t>
      </w:r>
      <w:r>
        <w:rPr/>
        <w:t>in</w:t>
      </w:r>
      <w:r>
        <w:rPr>
          <w:spacing w:val="-2"/>
        </w:rPr>
        <w:t xml:space="preserve"> </w:t>
      </w:r>
      <w:r>
        <w:rPr/>
        <w:t>order</w:t>
      </w:r>
      <w:r>
        <w:rPr>
          <w:spacing w:val="-2"/>
        </w:rPr>
        <w:t xml:space="preserve"> </w:t>
      </w:r>
      <w:r>
        <w:rPr/>
        <w:t>to</w:t>
      </w:r>
      <w:r>
        <w:rPr>
          <w:spacing w:val="-2"/>
        </w:rPr>
        <w:t xml:space="preserve"> </w:t>
      </w:r>
      <w:r>
        <w:rPr/>
        <w:t>ensure</w:t>
      </w:r>
      <w:r>
        <w:rPr>
          <w:spacing w:val="-4"/>
        </w:rPr>
        <w:t xml:space="preserve"> </w:t>
      </w:r>
      <w:r>
        <w:rPr/>
        <w:t>adequacy</w:t>
      </w:r>
      <w:r>
        <w:rPr>
          <w:spacing w:val="-2"/>
        </w:rPr>
        <w:t xml:space="preserve"> </w:t>
      </w:r>
      <w:r>
        <w:rPr/>
        <w:t>of</w:t>
      </w:r>
      <w:r>
        <w:rPr>
          <w:spacing w:val="-2"/>
        </w:rPr>
        <w:t xml:space="preserve"> </w:t>
      </w:r>
      <w:r>
        <w:rPr/>
        <w:t>the</w:t>
      </w:r>
      <w:r>
        <w:rPr>
          <w:spacing w:val="-4"/>
        </w:rPr>
        <w:t xml:space="preserve"> </w:t>
      </w:r>
      <w:r>
        <w:rPr/>
        <w:t>data</w:t>
      </w:r>
      <w:r>
        <w:rPr>
          <w:spacing w:val="-2"/>
        </w:rPr>
        <w:t xml:space="preserve"> </w:t>
      </w:r>
      <w:r>
        <w:rPr/>
        <w:t>reported in the study database.</w:t>
      </w:r>
    </w:p>
    <w:p>
      <w:pPr>
        <w:pStyle w:val="Heading2"/>
        <w:numPr>
          <w:ilvl w:val="1"/>
          <w:numId w:val="67"/>
        </w:numPr>
        <w:tabs>
          <w:tab w:val="clear" w:pos="720"/>
          <w:tab w:val="left" w:pos="835" w:leader="none"/>
        </w:tabs>
        <w:spacing w:before="239" w:after="0"/>
        <w:ind w:hanging="679" w:start="835"/>
        <w:jc w:val="start"/>
        <w:rPr/>
      </w:pPr>
      <w:bookmarkStart w:id="88" w:name="_bookmark88"/>
      <w:bookmarkEnd w:id="88"/>
      <w:r>
        <w:rPr/>
        <w:t>Adverse</w:t>
      </w:r>
      <w:r>
        <w:rPr>
          <w:spacing w:val="-2"/>
        </w:rPr>
        <w:t xml:space="preserve"> </w:t>
      </w:r>
      <w:r>
        <w:rPr/>
        <w:t>events</w:t>
      </w:r>
      <w:r>
        <w:rPr>
          <w:spacing w:val="-2"/>
        </w:rPr>
        <w:t xml:space="preserve"> </w:t>
      </w:r>
      <w:r>
        <w:rPr/>
        <w:t>and</w:t>
      </w:r>
      <w:r>
        <w:rPr>
          <w:spacing w:val="-1"/>
        </w:rPr>
        <w:t xml:space="preserve"> </w:t>
      </w:r>
      <w:r>
        <w:rPr/>
        <w:t>other</w:t>
      </w:r>
      <w:r>
        <w:rPr>
          <w:spacing w:val="-2"/>
        </w:rPr>
        <w:t xml:space="preserve"> </w:t>
      </w:r>
      <w:r>
        <w:rPr/>
        <w:t>safety</w:t>
      </w:r>
      <w:r>
        <w:rPr>
          <w:spacing w:val="-1"/>
        </w:rPr>
        <w:t xml:space="preserve"> </w:t>
      </w:r>
      <w:r>
        <w:rPr>
          <w:spacing w:val="-2"/>
        </w:rPr>
        <w:t>reporting</w:t>
      </w:r>
    </w:p>
    <w:p>
      <w:pPr>
        <w:pStyle w:val="BodyText"/>
        <w:spacing w:lineRule="auto" w:line="264" w:before="149" w:after="0"/>
        <w:ind w:start="156" w:end="331"/>
        <w:rPr>
          <w:i/>
        </w:rPr>
      </w:pPr>
      <w:r>
        <w:rPr/>
        <w:t>The</w:t>
      </w:r>
      <w:r>
        <w:rPr>
          <w:spacing w:val="-5"/>
        </w:rPr>
        <w:t xml:space="preserve"> </w:t>
      </w:r>
      <w:r>
        <w:rPr/>
        <w:t>investigator</w:t>
      </w:r>
      <w:r>
        <w:rPr>
          <w:spacing w:val="-3"/>
        </w:rPr>
        <w:t xml:space="preserve"> </w:t>
      </w:r>
      <w:r>
        <w:rPr/>
        <w:t>is</w:t>
      </w:r>
      <w:r>
        <w:rPr>
          <w:spacing w:val="-4"/>
        </w:rPr>
        <w:t xml:space="preserve"> </w:t>
      </w:r>
      <w:r>
        <w:rPr/>
        <w:t>responsible</w:t>
      </w:r>
      <w:r>
        <w:rPr>
          <w:spacing w:val="-4"/>
        </w:rPr>
        <w:t xml:space="preserve"> </w:t>
      </w:r>
      <w:r>
        <w:rPr/>
        <w:t>for</w:t>
      </w:r>
      <w:r>
        <w:rPr>
          <w:spacing w:val="-5"/>
        </w:rPr>
        <w:t xml:space="preserve"> </w:t>
      </w:r>
      <w:r>
        <w:rPr/>
        <w:t>detecting,</w:t>
      </w:r>
      <w:r>
        <w:rPr>
          <w:spacing w:val="-3"/>
        </w:rPr>
        <w:t xml:space="preserve"> </w:t>
      </w:r>
      <w:r>
        <w:rPr/>
        <w:t>documenting,</w:t>
      </w:r>
      <w:r>
        <w:rPr>
          <w:spacing w:val="-3"/>
        </w:rPr>
        <w:t xml:space="preserve"> </w:t>
      </w:r>
      <w:r>
        <w:rPr/>
        <w:t>recording</w:t>
      </w:r>
      <w:r>
        <w:rPr>
          <w:spacing w:val="-3"/>
        </w:rPr>
        <w:t xml:space="preserve"> </w:t>
      </w:r>
      <w:r>
        <w:rPr/>
        <w:t>and</w:t>
      </w:r>
      <w:r>
        <w:rPr>
          <w:spacing w:val="-1"/>
        </w:rPr>
        <w:t xml:space="preserve"> </w:t>
      </w:r>
      <w:r>
        <w:rPr/>
        <w:t>following</w:t>
      </w:r>
      <w:r>
        <w:rPr>
          <w:spacing w:val="-3"/>
        </w:rPr>
        <w:t xml:space="preserve"> </w:t>
      </w:r>
      <w:r>
        <w:rPr/>
        <w:t>up</w:t>
      </w:r>
      <w:r>
        <w:rPr>
          <w:spacing w:val="-3"/>
        </w:rPr>
        <w:t xml:space="preserve"> </w:t>
      </w:r>
      <w:r>
        <w:rPr/>
        <w:t>on</w:t>
      </w:r>
      <w:r>
        <w:rPr>
          <w:spacing w:val="-3"/>
        </w:rPr>
        <w:t xml:space="preserve"> </w:t>
      </w:r>
      <w:r>
        <w:rPr/>
        <w:t xml:space="preserve">events that meet the definition of an AE or SAE. The definitions of AEs and SAEs can be found in Appendix 3 (Section </w:t>
      </w:r>
      <w:hyperlink w:anchor="_bookmark149">
        <w:r>
          <w:rPr>
            <w:rStyle w:val="Style7"/>
            <w:color w:val="0000FF"/>
            <w:u w:val="single" w:color="0000FF"/>
          </w:rPr>
          <w:t>10.3</w:t>
        </w:r>
      </w:hyperlink>
      <w:r>
        <w:rPr/>
        <w:t>), along with a description AEs requiring additional data collection</w:t>
      </w:r>
      <w:r>
        <w:rPr>
          <w:i/>
        </w:rPr>
        <w:t>.</w:t>
      </w:r>
    </w:p>
    <w:p>
      <w:pPr>
        <w:pStyle w:val="BodyText"/>
        <w:spacing w:lineRule="auto" w:line="264" w:before="239" w:after="0"/>
        <w:rPr/>
      </w:pPr>
      <w:r>
        <w:rPr/>
        <w:t>Some</w:t>
      </w:r>
      <w:r>
        <w:rPr>
          <w:spacing w:val="-3"/>
        </w:rPr>
        <w:t xml:space="preserve"> </w:t>
      </w:r>
      <w:r>
        <w:rPr/>
        <w:t>AEs</w:t>
      </w:r>
      <w:r>
        <w:rPr>
          <w:spacing w:val="-4"/>
        </w:rPr>
        <w:t xml:space="preserve"> </w:t>
      </w:r>
      <w:r>
        <w:rPr/>
        <w:t>require</w:t>
      </w:r>
      <w:r>
        <w:rPr>
          <w:spacing w:val="-2"/>
        </w:rPr>
        <w:t xml:space="preserve"> </w:t>
      </w:r>
      <w:r>
        <w:rPr/>
        <w:t>additional</w:t>
      </w:r>
      <w:r>
        <w:rPr>
          <w:spacing w:val="-3"/>
        </w:rPr>
        <w:t xml:space="preserve"> </w:t>
      </w:r>
      <w:r>
        <w:rPr/>
        <w:t>data</w:t>
      </w:r>
      <w:r>
        <w:rPr>
          <w:spacing w:val="-3"/>
        </w:rPr>
        <w:t xml:space="preserve"> </w:t>
      </w:r>
      <w:r>
        <w:rPr/>
        <w:t>collection</w:t>
      </w:r>
      <w:r>
        <w:rPr>
          <w:spacing w:val="-3"/>
        </w:rPr>
        <w:t xml:space="preserve"> </w:t>
      </w:r>
      <w:r>
        <w:rPr/>
        <w:t>on</w:t>
      </w:r>
      <w:r>
        <w:rPr>
          <w:spacing w:val="-3"/>
        </w:rPr>
        <w:t xml:space="preserve"> </w:t>
      </w:r>
      <w:r>
        <w:rPr/>
        <w:t>a</w:t>
      </w:r>
      <w:r>
        <w:rPr>
          <w:spacing w:val="-2"/>
        </w:rPr>
        <w:t xml:space="preserve"> </w:t>
      </w:r>
      <w:r>
        <w:rPr/>
        <w:t>specific</w:t>
      </w:r>
      <w:r>
        <w:rPr>
          <w:spacing w:val="-4"/>
        </w:rPr>
        <w:t xml:space="preserve"> </w:t>
      </w:r>
      <w:r>
        <w:rPr/>
        <w:t>event</w:t>
      </w:r>
      <w:r>
        <w:rPr>
          <w:spacing w:val="-3"/>
        </w:rPr>
        <w:t xml:space="preserve"> </w:t>
      </w:r>
      <w:r>
        <w:rPr/>
        <w:t>form.</w:t>
      </w:r>
      <w:r>
        <w:rPr>
          <w:spacing w:val="-3"/>
        </w:rPr>
        <w:t xml:space="preserve"> </w:t>
      </w:r>
      <w:r>
        <w:rPr/>
        <w:t>The</w:t>
      </w:r>
      <w:r>
        <w:rPr>
          <w:spacing w:val="-2"/>
        </w:rPr>
        <w:t xml:space="preserve"> </w:t>
      </w:r>
      <w:r>
        <w:rPr/>
        <w:t>relevant</w:t>
      </w:r>
      <w:r>
        <w:rPr>
          <w:spacing w:val="-3"/>
        </w:rPr>
        <w:t xml:space="preserve"> </w:t>
      </w:r>
      <w:r>
        <w:rPr/>
        <w:t>events</w:t>
      </w:r>
      <w:r>
        <w:rPr>
          <w:spacing w:val="-4"/>
        </w:rPr>
        <w:t xml:space="preserve"> </w:t>
      </w:r>
      <w:r>
        <w:rPr/>
        <w:t>are</w:t>
      </w:r>
      <w:r>
        <w:rPr>
          <w:spacing w:val="-4"/>
        </w:rPr>
        <w:t xml:space="preserve"> </w:t>
      </w:r>
      <w:r>
        <w:rPr/>
        <w:t xml:space="preserve">listed below in </w:t>
      </w:r>
      <w:hyperlink w:anchor="_bookmark89">
        <w:r>
          <w:rPr>
            <w:rStyle w:val="Style7"/>
            <w:color w:val="0000FF"/>
            <w:u w:val="single" w:color="0000FF"/>
          </w:rPr>
          <w:t>Table 8-3</w:t>
        </w:r>
      </w:hyperlink>
      <w:r>
        <w:rPr>
          <w:color w:val="0000FF"/>
        </w:rPr>
        <w:t xml:space="preserve"> </w:t>
      </w:r>
      <w:r>
        <w:rPr/>
        <w:t>together with other events requiring collection of additional information.</w:t>
      </w:r>
    </w:p>
    <w:p>
      <w:pPr>
        <w:pStyle w:val="Heading2"/>
        <w:tabs>
          <w:tab w:val="clear" w:pos="720"/>
          <w:tab w:val="left" w:pos="1517" w:leader="none"/>
        </w:tabs>
        <w:spacing w:lineRule="auto" w:line="264"/>
        <w:ind w:hanging="1361" w:start="1517" w:end="261"/>
        <w:rPr/>
      </w:pPr>
      <w:bookmarkStart w:id="89" w:name="_bookmark89"/>
      <w:bookmarkEnd w:id="89"/>
      <w:r>
        <w:rPr/>
        <w:t>Table 8-3</w:t>
        <w:tab/>
        <w:t>AEs</w:t>
      </w:r>
      <w:r>
        <w:rPr>
          <w:spacing w:val="-5"/>
        </w:rPr>
        <w:t xml:space="preserve"> </w:t>
      </w:r>
      <w:r>
        <w:rPr/>
        <w:t>requiring</w:t>
      </w:r>
      <w:r>
        <w:rPr>
          <w:spacing w:val="-4"/>
        </w:rPr>
        <w:t xml:space="preserve"> </w:t>
      </w:r>
      <w:r>
        <w:rPr/>
        <w:t>additional</w:t>
      </w:r>
      <w:r>
        <w:rPr>
          <w:spacing w:val="-4"/>
        </w:rPr>
        <w:t xml:space="preserve"> </w:t>
      </w:r>
      <w:r>
        <w:rPr/>
        <w:t>data</w:t>
      </w:r>
      <w:r>
        <w:rPr>
          <w:spacing w:val="-4"/>
        </w:rPr>
        <w:t xml:space="preserve"> </w:t>
      </w:r>
      <w:r>
        <w:rPr/>
        <w:t>collection</w:t>
      </w:r>
      <w:r>
        <w:rPr>
          <w:spacing w:val="-1"/>
        </w:rPr>
        <w:t xml:space="preserve"> </w:t>
      </w:r>
      <w:r>
        <w:rPr/>
        <w:t>and</w:t>
      </w:r>
      <w:r>
        <w:rPr>
          <w:spacing w:val="-4"/>
        </w:rPr>
        <w:t xml:space="preserve"> </w:t>
      </w:r>
      <w:r>
        <w:rPr/>
        <w:t>other</w:t>
      </w:r>
      <w:r>
        <w:rPr>
          <w:spacing w:val="-6"/>
        </w:rPr>
        <w:t xml:space="preserve"> </w:t>
      </w:r>
      <w:r>
        <w:rPr/>
        <w:t>events</w:t>
      </w:r>
      <w:r>
        <w:rPr>
          <w:spacing w:val="-5"/>
        </w:rPr>
        <w:t xml:space="preserve"> </w:t>
      </w:r>
      <w:r>
        <w:rPr/>
        <w:t>requiring</w:t>
      </w:r>
      <w:r>
        <w:rPr>
          <w:spacing w:val="-4"/>
        </w:rPr>
        <w:t xml:space="preserve"> </w:t>
      </w:r>
      <w:r>
        <w:rPr/>
        <w:t>collection</w:t>
      </w:r>
      <w:r>
        <w:rPr>
          <w:spacing w:val="-4"/>
        </w:rPr>
        <w:t xml:space="preserve"> </w:t>
      </w:r>
      <w:r>
        <w:rPr/>
        <w:t>of additional information</w:t>
      </w:r>
    </w:p>
    <w:p>
      <w:pPr>
        <w:pStyle w:val="BodyText"/>
        <w:spacing w:before="3" w:after="0"/>
        <w:ind w:start="0"/>
        <w:rPr>
          <w:b/>
          <w:sz w:val="5"/>
        </w:rPr>
      </w:pPr>
      <w:r>
        <w:rPr>
          <w:b/>
          <w:sz w:val="5"/>
        </w:rPr>
      </w:r>
    </w:p>
    <w:tbl>
      <w:tblPr>
        <w:tblW w:w="9632"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3800"/>
        <w:gridCol w:w="2329"/>
        <w:gridCol w:w="3503"/>
      </w:tblGrid>
      <w:tr>
        <w:trPr>
          <w:trHeight w:val="576" w:hRule="atLeast"/>
        </w:trPr>
        <w:tc>
          <w:tcPr>
            <w:tcW w:w="3800"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b/>
                <w:sz w:val="20"/>
              </w:rPr>
            </w:pPr>
            <w:r>
              <w:rPr>
                <w:b/>
                <w:sz w:val="20"/>
              </w:rPr>
              <w:t>Event</w:t>
            </w:r>
            <w:r>
              <w:rPr>
                <w:b/>
                <w:spacing w:val="-5"/>
                <w:sz w:val="20"/>
              </w:rPr>
              <w:t xml:space="preserve"> </w:t>
            </w:r>
            <w:r>
              <w:rPr>
                <w:b/>
                <w:spacing w:val="-4"/>
                <w:sz w:val="20"/>
              </w:rPr>
              <w:t>type</w:t>
            </w:r>
          </w:p>
        </w:tc>
        <w:tc>
          <w:tcPr>
            <w:tcW w:w="232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hanging="408" w:start="547" w:end="125"/>
              <w:rPr>
                <w:b/>
                <w:sz w:val="20"/>
              </w:rPr>
            </w:pPr>
            <w:r>
              <w:rPr>
                <w:b/>
                <w:sz w:val="20"/>
              </w:rPr>
              <w:t>AE</w:t>
            </w:r>
            <w:r>
              <w:rPr>
                <w:b/>
                <w:spacing w:val="-13"/>
                <w:sz w:val="20"/>
              </w:rPr>
              <w:t xml:space="preserve"> </w:t>
            </w:r>
            <w:r>
              <w:rPr>
                <w:b/>
                <w:sz w:val="20"/>
              </w:rPr>
              <w:t>requiring</w:t>
            </w:r>
            <w:r>
              <w:rPr>
                <w:b/>
                <w:spacing w:val="-12"/>
                <w:sz w:val="20"/>
              </w:rPr>
              <w:t xml:space="preserve"> </w:t>
            </w:r>
            <w:r>
              <w:rPr>
                <w:b/>
                <w:sz w:val="20"/>
              </w:rPr>
              <w:t>additional data collection</w:t>
            </w:r>
          </w:p>
        </w:tc>
        <w:tc>
          <w:tcPr>
            <w:tcW w:w="350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hanging="550" w:start="781"/>
              <w:rPr>
                <w:b/>
                <w:sz w:val="20"/>
              </w:rPr>
            </w:pPr>
            <w:r>
              <w:rPr>
                <w:b/>
                <w:sz w:val="20"/>
              </w:rPr>
              <w:t>Other</w:t>
            </w:r>
            <w:r>
              <w:rPr>
                <w:b/>
                <w:spacing w:val="-9"/>
                <w:sz w:val="20"/>
              </w:rPr>
              <w:t xml:space="preserve"> </w:t>
            </w:r>
            <w:r>
              <w:rPr>
                <w:b/>
                <w:sz w:val="20"/>
              </w:rPr>
              <w:t>events</w:t>
            </w:r>
            <w:r>
              <w:rPr>
                <w:b/>
                <w:spacing w:val="-10"/>
                <w:sz w:val="20"/>
              </w:rPr>
              <w:t xml:space="preserve"> </w:t>
            </w:r>
            <w:r>
              <w:rPr>
                <w:b/>
                <w:sz w:val="20"/>
              </w:rPr>
              <w:t>requiring</w:t>
            </w:r>
            <w:r>
              <w:rPr>
                <w:b/>
                <w:spacing w:val="-9"/>
                <w:sz w:val="20"/>
              </w:rPr>
              <w:t xml:space="preserve"> </w:t>
            </w:r>
            <w:r>
              <w:rPr>
                <w:b/>
                <w:sz w:val="20"/>
              </w:rPr>
              <w:t>collection</w:t>
            </w:r>
            <w:r>
              <w:rPr>
                <w:b/>
                <w:spacing w:val="-10"/>
                <w:sz w:val="20"/>
              </w:rPr>
              <w:t xml:space="preserve"> </w:t>
            </w:r>
            <w:r>
              <w:rPr>
                <w:b/>
                <w:sz w:val="20"/>
              </w:rPr>
              <w:t>of additional information</w:t>
            </w:r>
          </w:p>
        </w:tc>
      </w:tr>
      <w:tr>
        <w:trPr>
          <w:trHeight w:val="405" w:hRule="atLeast"/>
        </w:trPr>
        <w:tc>
          <w:tcPr>
            <w:tcW w:w="380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Medication</w:t>
            </w:r>
            <w:r>
              <w:rPr>
                <w:spacing w:val="-7"/>
                <w:sz w:val="20"/>
              </w:rPr>
              <w:t xml:space="preserve"> </w:t>
            </w:r>
            <w:r>
              <w:rPr>
                <w:spacing w:val="-2"/>
                <w:sz w:val="20"/>
              </w:rPr>
              <w:t>error</w:t>
            </w:r>
          </w:p>
        </w:tc>
        <w:tc>
          <w:tcPr>
            <w:tcW w:w="23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jc w:val="center"/>
              <w:rPr>
                <w:sz w:val="20"/>
              </w:rPr>
            </w:pPr>
            <w:r>
              <w:rPr>
                <w:spacing w:val="-10"/>
                <w:sz w:val="20"/>
              </w:rPr>
              <w:t>X</w:t>
            </w:r>
          </w:p>
        </w:tc>
        <w:tc>
          <w:tcPr>
            <w:tcW w:w="3503" w:type="dxa"/>
            <w:tcBorders>
              <w:top w:val="single" w:sz="4" w:space="0" w:color="000000"/>
              <w:start w:val="single" w:sz="4" w:space="0" w:color="000000"/>
              <w:bottom w:val="single" w:sz="4" w:space="0" w:color="000000"/>
              <w:end w:val="single" w:sz="4" w:space="0" w:color="000000"/>
            </w:tcBorders>
          </w:tcPr>
          <w:p>
            <w:pPr>
              <w:pStyle w:val="TableParagraph"/>
              <w:rPr/>
            </w:pPr>
            <w:r>
              <w:rPr/>
            </w:r>
          </w:p>
        </w:tc>
      </w:tr>
      <w:tr>
        <w:trPr>
          <w:trHeight w:val="405" w:hRule="atLeast"/>
        </w:trPr>
        <w:tc>
          <w:tcPr>
            <w:tcW w:w="380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Misuse</w:t>
            </w:r>
            <w:r>
              <w:rPr>
                <w:spacing w:val="-5"/>
                <w:sz w:val="20"/>
              </w:rPr>
              <w:t xml:space="preserve"> </w:t>
            </w:r>
            <w:r>
              <w:rPr>
                <w:sz w:val="20"/>
              </w:rPr>
              <w:t>and</w:t>
            </w:r>
            <w:r>
              <w:rPr>
                <w:spacing w:val="-3"/>
                <w:sz w:val="20"/>
              </w:rPr>
              <w:t xml:space="preserve"> </w:t>
            </w:r>
            <w:r>
              <w:rPr>
                <w:spacing w:val="-2"/>
                <w:sz w:val="20"/>
              </w:rPr>
              <w:t>abuse</w:t>
            </w:r>
            <w:r>
              <w:rPr>
                <w:spacing w:val="-2"/>
                <w:sz w:val="20"/>
                <w:vertAlign w:val="superscript"/>
              </w:rPr>
              <w:t>a</w:t>
            </w:r>
          </w:p>
        </w:tc>
        <w:tc>
          <w:tcPr>
            <w:tcW w:w="23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jc w:val="center"/>
              <w:rPr>
                <w:sz w:val="20"/>
              </w:rPr>
            </w:pPr>
            <w:r>
              <w:rPr>
                <w:spacing w:val="-10"/>
                <w:sz w:val="20"/>
              </w:rPr>
              <w:t>X</w:t>
            </w:r>
          </w:p>
        </w:tc>
        <w:tc>
          <w:tcPr>
            <w:tcW w:w="3503" w:type="dxa"/>
            <w:tcBorders>
              <w:top w:val="single" w:sz="4" w:space="0" w:color="000000"/>
              <w:start w:val="single" w:sz="4" w:space="0" w:color="000000"/>
              <w:bottom w:val="single" w:sz="4" w:space="0" w:color="000000"/>
              <w:end w:val="single" w:sz="4" w:space="0" w:color="000000"/>
            </w:tcBorders>
          </w:tcPr>
          <w:p>
            <w:pPr>
              <w:pStyle w:val="TableParagraph"/>
              <w:rPr/>
            </w:pPr>
            <w:r>
              <w:rPr/>
            </w:r>
          </w:p>
        </w:tc>
      </w:tr>
      <w:tr>
        <w:trPr>
          <w:trHeight w:val="402" w:hRule="atLeast"/>
        </w:trPr>
        <w:tc>
          <w:tcPr>
            <w:tcW w:w="3800"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Hepatic</w:t>
            </w:r>
            <w:r>
              <w:rPr>
                <w:spacing w:val="-6"/>
                <w:sz w:val="20"/>
              </w:rPr>
              <w:t xml:space="preserve"> </w:t>
            </w:r>
            <w:r>
              <w:rPr>
                <w:spacing w:val="-2"/>
                <w:sz w:val="20"/>
              </w:rPr>
              <w:t>events</w:t>
            </w:r>
          </w:p>
        </w:tc>
        <w:tc>
          <w:tcPr>
            <w:tcW w:w="232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13"/>
              <w:jc w:val="center"/>
              <w:rPr>
                <w:sz w:val="20"/>
              </w:rPr>
            </w:pPr>
            <w:r>
              <w:rPr>
                <w:spacing w:val="-10"/>
                <w:sz w:val="20"/>
              </w:rPr>
              <w:t>X</w:t>
            </w:r>
          </w:p>
        </w:tc>
        <w:tc>
          <w:tcPr>
            <w:tcW w:w="3503" w:type="dxa"/>
            <w:tcBorders>
              <w:top w:val="single" w:sz="4" w:space="0" w:color="000000"/>
              <w:start w:val="single" w:sz="4" w:space="0" w:color="000000"/>
              <w:bottom w:val="single" w:sz="4" w:space="0" w:color="000000"/>
              <w:end w:val="single" w:sz="4" w:space="0" w:color="000000"/>
            </w:tcBorders>
          </w:tcPr>
          <w:p>
            <w:pPr>
              <w:pStyle w:val="TableParagraph"/>
              <w:rPr/>
            </w:pPr>
            <w:r>
              <w:rPr/>
            </w:r>
          </w:p>
        </w:tc>
      </w:tr>
      <w:tr>
        <w:trPr>
          <w:trHeight w:val="405" w:hRule="atLeast"/>
        </w:trPr>
        <w:tc>
          <w:tcPr>
            <w:tcW w:w="3800"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Elevated</w:t>
            </w:r>
            <w:r>
              <w:rPr>
                <w:spacing w:val="-4"/>
                <w:sz w:val="20"/>
              </w:rPr>
              <w:t xml:space="preserve"> </w:t>
            </w:r>
            <w:r>
              <w:rPr>
                <w:sz w:val="20"/>
              </w:rPr>
              <w:t>liver</w:t>
            </w:r>
            <w:r>
              <w:rPr>
                <w:spacing w:val="-4"/>
                <w:sz w:val="20"/>
              </w:rPr>
              <w:t xml:space="preserve"> </w:t>
            </w:r>
            <w:r>
              <w:rPr>
                <w:spacing w:val="-2"/>
                <w:sz w:val="20"/>
              </w:rPr>
              <w:t>enzymes</w:t>
            </w:r>
          </w:p>
        </w:tc>
        <w:tc>
          <w:tcPr>
            <w:tcW w:w="2329" w:type="dxa"/>
            <w:tcBorders>
              <w:top w:val="single" w:sz="4" w:space="0" w:color="000000"/>
              <w:start w:val="single" w:sz="4" w:space="0" w:color="000000"/>
              <w:bottom w:val="single" w:sz="4" w:space="0" w:color="000000"/>
              <w:end w:val="single" w:sz="4" w:space="0" w:color="000000"/>
            </w:tcBorders>
          </w:tcPr>
          <w:p>
            <w:pPr>
              <w:pStyle w:val="TableParagraph"/>
              <w:rPr/>
            </w:pPr>
            <w:r>
              <w:rPr/>
            </w:r>
          </w:p>
        </w:tc>
        <w:tc>
          <w:tcPr>
            <w:tcW w:w="350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0"/>
              <w:jc w:val="center"/>
              <w:rPr>
                <w:sz w:val="20"/>
              </w:rPr>
            </w:pPr>
            <w:r>
              <w:rPr>
                <w:spacing w:val="-10"/>
                <w:sz w:val="20"/>
              </w:rPr>
              <w:t>X</w:t>
            </w:r>
          </w:p>
        </w:tc>
      </w:tr>
      <w:tr>
        <w:trPr>
          <w:trHeight w:val="405" w:hRule="atLeast"/>
        </w:trPr>
        <w:tc>
          <w:tcPr>
            <w:tcW w:w="3800"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Hypoglycaemic</w:t>
            </w:r>
            <w:r>
              <w:rPr>
                <w:spacing w:val="-11"/>
                <w:sz w:val="20"/>
              </w:rPr>
              <w:t xml:space="preserve"> </w:t>
            </w:r>
            <w:r>
              <w:rPr>
                <w:spacing w:val="-2"/>
                <w:sz w:val="20"/>
              </w:rPr>
              <w:t>episodes</w:t>
            </w:r>
            <w:r>
              <w:rPr>
                <w:spacing w:val="-2"/>
                <w:sz w:val="20"/>
                <w:vertAlign w:val="superscript"/>
              </w:rPr>
              <w:t>b</w:t>
            </w:r>
          </w:p>
        </w:tc>
        <w:tc>
          <w:tcPr>
            <w:tcW w:w="2329" w:type="dxa"/>
            <w:tcBorders>
              <w:top w:val="single" w:sz="4" w:space="0" w:color="000000"/>
              <w:start w:val="single" w:sz="4" w:space="0" w:color="000000"/>
              <w:bottom w:val="single" w:sz="4" w:space="0" w:color="000000"/>
              <w:end w:val="single" w:sz="4" w:space="0" w:color="000000"/>
            </w:tcBorders>
          </w:tcPr>
          <w:p>
            <w:pPr>
              <w:pStyle w:val="TableParagraph"/>
              <w:rPr/>
            </w:pPr>
            <w:r>
              <w:rPr/>
            </w:r>
          </w:p>
        </w:tc>
        <w:tc>
          <w:tcPr>
            <w:tcW w:w="3503"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0"/>
              <w:jc w:val="center"/>
              <w:rPr>
                <w:sz w:val="20"/>
              </w:rPr>
            </w:pPr>
            <w:r>
              <w:rPr>
                <w:spacing w:val="-10"/>
                <w:sz w:val="20"/>
              </w:rPr>
              <w:t>X</w:t>
            </w:r>
          </w:p>
        </w:tc>
      </w:tr>
    </w:tbl>
    <w:p>
      <w:pPr>
        <w:pStyle w:val="Normal"/>
        <w:spacing w:before="43" w:after="0"/>
        <w:ind w:start="156"/>
        <w:rPr>
          <w:sz w:val="20"/>
        </w:rPr>
      </w:pPr>
      <w:r>
        <w:rPr>
          <w:sz w:val="20"/>
          <w:vertAlign w:val="superscript"/>
        </w:rPr>
        <w:t>a</w:t>
      </w:r>
      <w:r>
        <w:rPr>
          <w:spacing w:val="-5"/>
          <w:sz w:val="20"/>
        </w:rPr>
        <w:t xml:space="preserve"> </w:t>
      </w:r>
      <w:r>
        <w:rPr>
          <w:sz w:val="20"/>
        </w:rPr>
        <w:t>Information</w:t>
      </w:r>
      <w:r>
        <w:rPr>
          <w:spacing w:val="-4"/>
          <w:sz w:val="20"/>
        </w:rPr>
        <w:t xml:space="preserve"> </w:t>
      </w:r>
      <w:r>
        <w:rPr>
          <w:sz w:val="20"/>
        </w:rPr>
        <w:t>on</w:t>
      </w:r>
      <w:r>
        <w:rPr>
          <w:spacing w:val="-4"/>
          <w:sz w:val="20"/>
        </w:rPr>
        <w:t xml:space="preserve"> </w:t>
      </w:r>
      <w:r>
        <w:rPr>
          <w:sz w:val="20"/>
        </w:rPr>
        <w:t>misuse</w:t>
      </w:r>
      <w:r>
        <w:rPr>
          <w:spacing w:val="-4"/>
          <w:sz w:val="20"/>
        </w:rPr>
        <w:t xml:space="preserve"> </w:t>
      </w:r>
      <w:r>
        <w:rPr>
          <w:sz w:val="20"/>
        </w:rPr>
        <w:t>and</w:t>
      </w:r>
      <w:r>
        <w:rPr>
          <w:spacing w:val="-5"/>
          <w:sz w:val="20"/>
        </w:rPr>
        <w:t xml:space="preserve"> </w:t>
      </w:r>
      <w:r>
        <w:rPr>
          <w:sz w:val="20"/>
        </w:rPr>
        <w:t>abuse</w:t>
      </w:r>
      <w:r>
        <w:rPr>
          <w:spacing w:val="-4"/>
          <w:sz w:val="20"/>
        </w:rPr>
        <w:t xml:space="preserve"> </w:t>
      </w:r>
      <w:r>
        <w:rPr>
          <w:sz w:val="20"/>
        </w:rPr>
        <w:t>AEs</w:t>
      </w:r>
      <w:r>
        <w:rPr>
          <w:spacing w:val="-5"/>
          <w:sz w:val="20"/>
        </w:rPr>
        <w:t xml:space="preserve"> </w:t>
      </w:r>
      <w:r>
        <w:rPr>
          <w:sz w:val="20"/>
        </w:rPr>
        <w:t>are</w:t>
      </w:r>
      <w:r>
        <w:rPr>
          <w:spacing w:val="-4"/>
          <w:sz w:val="20"/>
        </w:rPr>
        <w:t xml:space="preserve"> </w:t>
      </w:r>
      <w:r>
        <w:rPr>
          <w:sz w:val="20"/>
        </w:rPr>
        <w:t>captured</w:t>
      </w:r>
      <w:r>
        <w:rPr>
          <w:spacing w:val="-3"/>
          <w:sz w:val="20"/>
        </w:rPr>
        <w:t xml:space="preserve"> </w:t>
      </w:r>
      <w:r>
        <w:rPr>
          <w:sz w:val="20"/>
        </w:rPr>
        <w:t>on</w:t>
      </w:r>
      <w:r>
        <w:rPr>
          <w:spacing w:val="-5"/>
          <w:sz w:val="20"/>
        </w:rPr>
        <w:t xml:space="preserve"> </w:t>
      </w:r>
      <w:r>
        <w:rPr>
          <w:sz w:val="20"/>
        </w:rPr>
        <w:t>the</w:t>
      </w:r>
      <w:r>
        <w:rPr>
          <w:spacing w:val="1"/>
          <w:sz w:val="20"/>
        </w:rPr>
        <w:t xml:space="preserve"> </w:t>
      </w:r>
      <w:r>
        <w:rPr>
          <w:sz w:val="20"/>
        </w:rPr>
        <w:t>medication</w:t>
      </w:r>
      <w:r>
        <w:rPr>
          <w:spacing w:val="-3"/>
          <w:sz w:val="20"/>
        </w:rPr>
        <w:t xml:space="preserve"> </w:t>
      </w:r>
      <w:r>
        <w:rPr>
          <w:sz w:val="20"/>
        </w:rPr>
        <w:t>error</w:t>
      </w:r>
      <w:r>
        <w:rPr>
          <w:spacing w:val="-2"/>
          <w:sz w:val="20"/>
        </w:rPr>
        <w:t xml:space="preserve"> form.</w:t>
      </w:r>
    </w:p>
    <w:p>
      <w:pPr>
        <w:pStyle w:val="Normal"/>
        <w:spacing w:lineRule="auto" w:line="266" w:before="63" w:after="0"/>
        <w:ind w:start="156" w:end="173"/>
        <w:rPr>
          <w:sz w:val="20"/>
        </w:rPr>
        <w:sectPr>
          <w:headerReference w:type="default" r:id="rId160"/>
          <w:headerReference w:type="first" r:id="rId161"/>
          <w:type w:val="nextPage"/>
          <w:pgSz w:w="11906" w:h="16838"/>
          <w:pgMar w:left="1260" w:right="680" w:gutter="0" w:header="850" w:top="1880" w:footer="0" w:bottom="280"/>
          <w:pgNumType w:fmt="decimal"/>
          <w:formProt w:val="false"/>
          <w:textDirection w:val="lrTb"/>
          <w:docGrid w:type="default" w:linePitch="100" w:charSpace="0"/>
        </w:sectPr>
      </w:pPr>
      <w:r>
        <w:rPr>
          <w:sz w:val="20"/>
          <w:vertAlign w:val="superscript"/>
        </w:rPr>
        <w:t>b</w:t>
      </w:r>
      <w:r>
        <w:rPr>
          <w:spacing w:val="-3"/>
          <w:sz w:val="20"/>
        </w:rPr>
        <w:t xml:space="preserve"> </w:t>
      </w:r>
      <w:r>
        <w:rPr>
          <w:sz w:val="20"/>
        </w:rPr>
        <w:t>Information</w:t>
      </w:r>
      <w:r>
        <w:rPr>
          <w:spacing w:val="-4"/>
          <w:sz w:val="20"/>
        </w:rPr>
        <w:t xml:space="preserve"> </w:t>
      </w:r>
      <w:r>
        <w:rPr>
          <w:sz w:val="20"/>
        </w:rPr>
        <w:t>on</w:t>
      </w:r>
      <w:r>
        <w:rPr>
          <w:spacing w:val="-2"/>
          <w:sz w:val="20"/>
        </w:rPr>
        <w:t xml:space="preserve"> </w:t>
      </w:r>
      <w:r>
        <w:rPr>
          <w:sz w:val="20"/>
        </w:rPr>
        <w:t>hypoglycaemic</w:t>
      </w:r>
      <w:r>
        <w:rPr>
          <w:spacing w:val="-3"/>
          <w:sz w:val="20"/>
        </w:rPr>
        <w:t xml:space="preserve"> </w:t>
      </w:r>
      <w:r>
        <w:rPr>
          <w:sz w:val="20"/>
        </w:rPr>
        <w:t>episodes</w:t>
      </w:r>
      <w:r>
        <w:rPr>
          <w:spacing w:val="-4"/>
          <w:sz w:val="20"/>
        </w:rPr>
        <w:t xml:space="preserve"> </w:t>
      </w:r>
      <w:r>
        <w:rPr>
          <w:sz w:val="20"/>
        </w:rPr>
        <w:t>are</w:t>
      </w:r>
      <w:r>
        <w:rPr>
          <w:spacing w:val="-3"/>
          <w:sz w:val="20"/>
        </w:rPr>
        <w:t xml:space="preserve"> </w:t>
      </w:r>
      <w:r>
        <w:rPr>
          <w:sz w:val="20"/>
        </w:rPr>
        <w:t>captured</w:t>
      </w:r>
      <w:r>
        <w:rPr>
          <w:spacing w:val="-2"/>
          <w:sz w:val="20"/>
        </w:rPr>
        <w:t xml:space="preserve"> </w:t>
      </w:r>
      <w:r>
        <w:rPr>
          <w:sz w:val="20"/>
        </w:rPr>
        <w:t>on</w:t>
      </w:r>
      <w:r>
        <w:rPr>
          <w:spacing w:val="-2"/>
          <w:sz w:val="20"/>
        </w:rPr>
        <w:t xml:space="preserve"> </w:t>
      </w:r>
      <w:r>
        <w:rPr>
          <w:sz w:val="20"/>
        </w:rPr>
        <w:t>the</w:t>
      </w:r>
      <w:r>
        <w:rPr>
          <w:spacing w:val="-3"/>
          <w:sz w:val="20"/>
        </w:rPr>
        <w:t xml:space="preserve"> </w:t>
      </w:r>
      <w:r>
        <w:rPr>
          <w:sz w:val="20"/>
        </w:rPr>
        <w:t>hypoglycaemic</w:t>
      </w:r>
      <w:r>
        <w:rPr>
          <w:spacing w:val="-3"/>
          <w:sz w:val="20"/>
        </w:rPr>
        <w:t xml:space="preserve"> </w:t>
      </w:r>
      <w:r>
        <w:rPr>
          <w:sz w:val="20"/>
        </w:rPr>
        <w:t>form</w:t>
      </w:r>
      <w:r>
        <w:rPr>
          <w:spacing w:val="-2"/>
          <w:sz w:val="20"/>
        </w:rPr>
        <w:t xml:space="preserve"> </w:t>
      </w:r>
      <w:r>
        <w:rPr>
          <w:sz w:val="20"/>
        </w:rPr>
        <w:t>in</w:t>
      </w:r>
      <w:r>
        <w:rPr>
          <w:spacing w:val="-2"/>
          <w:sz w:val="20"/>
        </w:rPr>
        <w:t xml:space="preserve"> </w:t>
      </w:r>
      <w:r>
        <w:rPr>
          <w:sz w:val="20"/>
        </w:rPr>
        <w:t>the</w:t>
      </w:r>
      <w:r>
        <w:rPr>
          <w:spacing w:val="-3"/>
          <w:sz w:val="20"/>
        </w:rPr>
        <w:t xml:space="preserve"> </w:t>
      </w:r>
      <w:r>
        <w:rPr>
          <w:sz w:val="20"/>
        </w:rPr>
        <w:t>eCRF</w:t>
      </w:r>
      <w:r>
        <w:rPr>
          <w:spacing w:val="-4"/>
          <w:sz w:val="20"/>
        </w:rPr>
        <w:t xml:space="preserve"> </w:t>
      </w:r>
      <w:r>
        <w:rPr>
          <w:sz w:val="20"/>
        </w:rPr>
        <w:t>based</w:t>
      </w:r>
      <w:r>
        <w:rPr>
          <w:spacing w:val="-2"/>
          <w:sz w:val="20"/>
        </w:rPr>
        <w:t xml:space="preserve"> </w:t>
      </w:r>
      <w:r>
        <w:rPr>
          <w:sz w:val="20"/>
        </w:rPr>
        <w:t>on</w:t>
      </w:r>
      <w:r>
        <w:rPr>
          <w:spacing w:val="-2"/>
          <w:sz w:val="20"/>
        </w:rPr>
        <w:t xml:space="preserve"> </w:t>
      </w:r>
      <w:r>
        <w:rPr>
          <w:sz w:val="20"/>
        </w:rPr>
        <w:t>information from the hypoglycaemic diary.</w:t>
      </w:r>
    </w:p>
    <w:p>
      <w:pPr>
        <w:pStyle w:val="BodyText"/>
        <w:spacing w:lineRule="auto" w:line="264" w:before="88" w:after="0"/>
        <w:ind w:start="156" w:end="176"/>
        <w:rPr>
          <w:i/>
        </w:rPr>
      </w:pPr>
      <w:r>
        <w:rPr/>
        <w:t>Definitions</w:t>
      </w:r>
      <w:r>
        <w:rPr>
          <w:spacing w:val="-4"/>
        </w:rPr>
        <w:t xml:space="preserve"> </w:t>
      </w:r>
      <w:r>
        <w:rPr/>
        <w:t>and</w:t>
      </w:r>
      <w:r>
        <w:rPr>
          <w:spacing w:val="-3"/>
        </w:rPr>
        <w:t xml:space="preserve"> </w:t>
      </w:r>
      <w:r>
        <w:rPr/>
        <w:t>reporting</w:t>
      </w:r>
      <w:r>
        <w:rPr>
          <w:spacing w:val="-1"/>
        </w:rPr>
        <w:t xml:space="preserve"> </w:t>
      </w:r>
      <w:r>
        <w:rPr/>
        <w:t>timelines</w:t>
      </w:r>
      <w:r>
        <w:rPr>
          <w:spacing w:val="-4"/>
        </w:rPr>
        <w:t xml:space="preserve"> </w:t>
      </w:r>
      <w:r>
        <w:rPr/>
        <w:t>for</w:t>
      </w:r>
      <w:r>
        <w:rPr>
          <w:spacing w:val="-3"/>
        </w:rPr>
        <w:t xml:space="preserve"> </w:t>
      </w:r>
      <w:r>
        <w:rPr/>
        <w:t>the</w:t>
      </w:r>
      <w:r>
        <w:rPr>
          <w:spacing w:val="-5"/>
        </w:rPr>
        <w:t xml:space="preserve"> </w:t>
      </w:r>
      <w:r>
        <w:rPr/>
        <w:t>events</w:t>
      </w:r>
      <w:r>
        <w:rPr>
          <w:spacing w:val="-1"/>
        </w:rPr>
        <w:t xml:space="preserve"> </w:t>
      </w:r>
      <w:r>
        <w:rPr/>
        <w:t>mentioned</w:t>
      </w:r>
      <w:r>
        <w:rPr>
          <w:spacing w:val="-3"/>
        </w:rPr>
        <w:t xml:space="preserve"> </w:t>
      </w:r>
      <w:r>
        <w:rPr/>
        <w:t>in</w:t>
      </w:r>
      <w:r>
        <w:rPr>
          <w:spacing w:val="-3"/>
        </w:rPr>
        <w:t xml:space="preserve"> </w:t>
      </w:r>
      <w:r>
        <w:rPr/>
        <w:t>the</w:t>
      </w:r>
      <w:r>
        <w:rPr>
          <w:spacing w:val="-3"/>
        </w:rPr>
        <w:t xml:space="preserve"> </w:t>
      </w:r>
      <w:r>
        <w:rPr/>
        <w:t>above</w:t>
      </w:r>
      <w:r>
        <w:rPr>
          <w:spacing w:val="-4"/>
        </w:rPr>
        <w:t xml:space="preserve"> </w:t>
      </w:r>
      <w:r>
        <w:rPr/>
        <w:t>table</w:t>
      </w:r>
      <w:r>
        <w:rPr>
          <w:spacing w:val="-3"/>
        </w:rPr>
        <w:t xml:space="preserve"> </w:t>
      </w:r>
      <w:r>
        <w:rPr/>
        <w:t>can</w:t>
      </w:r>
      <w:r>
        <w:rPr>
          <w:spacing w:val="-3"/>
        </w:rPr>
        <w:t xml:space="preserve"> </w:t>
      </w:r>
      <w:r>
        <w:rPr/>
        <w:t>be</w:t>
      </w:r>
      <w:r>
        <w:rPr>
          <w:spacing w:val="-4"/>
        </w:rPr>
        <w:t xml:space="preserve"> </w:t>
      </w:r>
      <w:r>
        <w:rPr/>
        <w:t>found</w:t>
      </w:r>
      <w:r>
        <w:rPr>
          <w:spacing w:val="-3"/>
        </w:rPr>
        <w:t xml:space="preserve"> </w:t>
      </w:r>
      <w:r>
        <w:rPr/>
        <w:t xml:space="preserve">in Appendix 3 (Section </w:t>
      </w:r>
      <w:hyperlink w:anchor="_bookmark149">
        <w:r>
          <w:rPr>
            <w:rStyle w:val="Style7"/>
            <w:color w:val="0000FF"/>
            <w:u w:val="single" w:color="0000FF"/>
          </w:rPr>
          <w:t>10.3</w:t>
        </w:r>
      </w:hyperlink>
      <w:r>
        <w:rPr/>
        <w:t xml:space="preserve">) and Appendix 7 (Section </w:t>
      </w:r>
      <w:hyperlink w:anchor="_bookmark178">
        <w:r>
          <w:rPr>
            <w:rStyle w:val="Style7"/>
            <w:color w:val="0000FF"/>
            <w:u w:val="single" w:color="0000FF"/>
          </w:rPr>
          <w:t>10.7</w:t>
        </w:r>
      </w:hyperlink>
      <w:r>
        <w:rPr/>
        <w:t>) for hypoglycaemic episodes</w:t>
      </w:r>
      <w:r>
        <w:rPr>
          <w:i/>
        </w:rPr>
        <w:t>.</w:t>
      </w:r>
    </w:p>
    <w:p>
      <w:pPr>
        <w:pStyle w:val="Heading2"/>
        <w:numPr>
          <w:ilvl w:val="2"/>
          <w:numId w:val="67"/>
        </w:numPr>
        <w:tabs>
          <w:tab w:val="clear" w:pos="720"/>
          <w:tab w:val="left" w:pos="1121" w:leader="none"/>
        </w:tabs>
        <w:ind w:hanging="965" w:start="1121"/>
        <w:rPr/>
      </w:pPr>
      <w:bookmarkStart w:id="90" w:name="_bookmark90"/>
      <w:bookmarkEnd w:id="90"/>
      <w:r>
        <w:rPr/>
        <w:t>Time</w:t>
      </w:r>
      <w:r>
        <w:rPr>
          <w:spacing w:val="-3"/>
        </w:rPr>
        <w:t xml:space="preserve"> </w:t>
      </w:r>
      <w:r>
        <w:rPr/>
        <w:t>period</w:t>
      </w:r>
      <w:r>
        <w:rPr>
          <w:spacing w:val="-2"/>
        </w:rPr>
        <w:t xml:space="preserve"> </w:t>
      </w:r>
      <w:r>
        <w:rPr/>
        <w:t>and</w:t>
      </w:r>
      <w:r>
        <w:rPr>
          <w:spacing w:val="-2"/>
        </w:rPr>
        <w:t xml:space="preserve"> </w:t>
      </w:r>
      <w:r>
        <w:rPr/>
        <w:t>frequency</w:t>
      </w:r>
      <w:r>
        <w:rPr>
          <w:spacing w:val="-2"/>
        </w:rPr>
        <w:t xml:space="preserve"> </w:t>
      </w:r>
      <w:r>
        <w:rPr/>
        <w:t>for</w:t>
      </w:r>
      <w:r>
        <w:rPr>
          <w:spacing w:val="-3"/>
        </w:rPr>
        <w:t xml:space="preserve"> </w:t>
      </w:r>
      <w:r>
        <w:rPr/>
        <w:t>collecting</w:t>
      </w:r>
      <w:r>
        <w:rPr>
          <w:spacing w:val="-2"/>
        </w:rPr>
        <w:t xml:space="preserve"> </w:t>
      </w:r>
      <w:r>
        <w:rPr/>
        <w:t>AE</w:t>
      </w:r>
      <w:r>
        <w:rPr>
          <w:spacing w:val="-2"/>
        </w:rPr>
        <w:t xml:space="preserve"> information</w:t>
      </w:r>
    </w:p>
    <w:p>
      <w:pPr>
        <w:pStyle w:val="BodyText"/>
        <w:spacing w:lineRule="auto" w:line="264" w:before="147" w:after="0"/>
        <w:ind w:start="156" w:end="331"/>
        <w:rPr/>
      </w:pPr>
      <w:r>
        <w:rPr/>
        <w:t>All</w:t>
      </w:r>
      <w:r>
        <w:rPr>
          <w:spacing w:val="-2"/>
        </w:rPr>
        <w:t xml:space="preserve"> </w:t>
      </w:r>
      <w:r>
        <w:rPr/>
        <w:t>AEs</w:t>
      </w:r>
      <w:r>
        <w:rPr>
          <w:spacing w:val="-3"/>
        </w:rPr>
        <w:t xml:space="preserve"> </w:t>
      </w:r>
      <w:r>
        <w:rPr/>
        <w:t>and</w:t>
      </w:r>
      <w:r>
        <w:rPr>
          <w:spacing w:val="-2"/>
        </w:rPr>
        <w:t xml:space="preserve"> </w:t>
      </w:r>
      <w:r>
        <w:rPr/>
        <w:t>SAEs</w:t>
      </w:r>
      <w:r>
        <w:rPr>
          <w:spacing w:val="-3"/>
        </w:rPr>
        <w:t xml:space="preserve"> </w:t>
      </w:r>
      <w:r>
        <w:rPr/>
        <w:t>must</w:t>
      </w:r>
      <w:r>
        <w:rPr>
          <w:spacing w:val="-2"/>
        </w:rPr>
        <w:t xml:space="preserve"> </w:t>
      </w:r>
      <w:r>
        <w:rPr/>
        <w:t>be</w:t>
      </w:r>
      <w:r>
        <w:rPr>
          <w:spacing w:val="-2"/>
        </w:rPr>
        <w:t xml:space="preserve"> </w:t>
      </w:r>
      <w:r>
        <w:rPr/>
        <w:t>collected</w:t>
      </w:r>
      <w:r>
        <w:rPr>
          <w:spacing w:val="-1"/>
        </w:rPr>
        <w:t xml:space="preserve"> </w:t>
      </w:r>
      <w:r>
        <w:rPr/>
        <w:t>from time</w:t>
      </w:r>
      <w:r>
        <w:rPr>
          <w:spacing w:val="-2"/>
        </w:rPr>
        <w:t xml:space="preserve"> </w:t>
      </w:r>
      <w:r>
        <w:rPr/>
        <w:t>of</w:t>
      </w:r>
      <w:r>
        <w:rPr>
          <w:spacing w:val="-2"/>
        </w:rPr>
        <w:t xml:space="preserve"> </w:t>
      </w:r>
      <w:r>
        <w:rPr/>
        <w:t>first</w:t>
      </w:r>
      <w:r>
        <w:rPr>
          <w:spacing w:val="-2"/>
        </w:rPr>
        <w:t xml:space="preserve"> </w:t>
      </w:r>
      <w:r>
        <w:rPr/>
        <w:t>clamp</w:t>
      </w:r>
      <w:r>
        <w:rPr>
          <w:spacing w:val="-2"/>
        </w:rPr>
        <w:t xml:space="preserve"> </w:t>
      </w:r>
      <w:r>
        <w:rPr/>
        <w:t>procedure</w:t>
      </w:r>
      <w:r>
        <w:rPr>
          <w:spacing w:val="-2"/>
        </w:rPr>
        <w:t xml:space="preserve"> </w:t>
      </w:r>
      <w:r>
        <w:rPr/>
        <w:t>(V2D-1)</w:t>
      </w:r>
      <w:r>
        <w:rPr>
          <w:spacing w:val="-3"/>
        </w:rPr>
        <w:t xml:space="preserve"> </w:t>
      </w:r>
      <w:r>
        <w:rPr/>
        <w:t>and</w:t>
      </w:r>
      <w:r>
        <w:rPr>
          <w:spacing w:val="-2"/>
        </w:rPr>
        <w:t xml:space="preserve"> </w:t>
      </w:r>
      <w:r>
        <w:rPr/>
        <w:t>until</w:t>
      </w:r>
      <w:r>
        <w:rPr>
          <w:spacing w:val="-2"/>
        </w:rPr>
        <w:t xml:space="preserve"> </w:t>
      </w:r>
      <w:r>
        <w:rPr/>
        <w:t>the</w:t>
      </w:r>
      <w:r>
        <w:rPr>
          <w:spacing w:val="-3"/>
        </w:rPr>
        <w:t xml:space="preserve"> </w:t>
      </w:r>
      <w:r>
        <w:rPr/>
        <w:t>end of</w:t>
      </w:r>
      <w:r>
        <w:rPr>
          <w:spacing w:val="-2"/>
        </w:rPr>
        <w:t xml:space="preserve"> </w:t>
      </w:r>
      <w:r>
        <w:rPr/>
        <w:t>study</w:t>
      </w:r>
      <w:r>
        <w:rPr>
          <w:spacing w:val="-2"/>
        </w:rPr>
        <w:t xml:space="preserve"> </w:t>
      </w:r>
      <w:r>
        <w:rPr/>
        <w:t>visit</w:t>
      </w:r>
      <w:r>
        <w:rPr>
          <w:spacing w:val="-2"/>
        </w:rPr>
        <w:t xml:space="preserve"> </w:t>
      </w:r>
      <w:r>
        <w:rPr/>
        <w:t>in</w:t>
      </w:r>
      <w:r>
        <w:rPr>
          <w:spacing w:val="-2"/>
        </w:rPr>
        <w:t xml:space="preserve"> </w:t>
      </w:r>
      <w:r>
        <w:rPr/>
        <w:t>accordance</w:t>
      </w:r>
      <w:r>
        <w:rPr>
          <w:spacing w:val="-3"/>
        </w:rPr>
        <w:t xml:space="preserve"> </w:t>
      </w:r>
      <w:r>
        <w:rPr/>
        <w:t>with</w:t>
      </w:r>
      <w:r>
        <w:rPr>
          <w:spacing w:val="-2"/>
        </w:rPr>
        <w:t xml:space="preserve"> </w:t>
      </w:r>
      <w:r>
        <w:rPr/>
        <w:t>the</w:t>
      </w:r>
      <w:r>
        <w:rPr>
          <w:spacing w:val="-3"/>
        </w:rPr>
        <w:t xml:space="preserve"> </w:t>
      </w:r>
      <w:r>
        <w:rPr/>
        <w:t>SoA</w:t>
      </w:r>
      <w:r>
        <w:rPr>
          <w:spacing w:val="-3"/>
        </w:rPr>
        <w:t xml:space="preserve"> </w:t>
      </w:r>
      <w:r>
        <w:rPr/>
        <w:t xml:space="preserve">(Section </w:t>
      </w:r>
      <w:hyperlink w:anchor="_bookmark3">
        <w:r>
          <w:rPr>
            <w:rStyle w:val="Style7"/>
            <w:color w:val="0000FF"/>
            <w:u w:val="single" w:color="0000FF"/>
          </w:rPr>
          <w:t>1.2</w:t>
        </w:r>
      </w:hyperlink>
      <w:r>
        <w:rPr/>
        <w:t>)</w:t>
      </w:r>
      <w:r>
        <w:rPr>
          <w:spacing w:val="-2"/>
        </w:rPr>
        <w:t xml:space="preserve"> </w:t>
      </w:r>
      <w:r>
        <w:rPr/>
        <w:t>or</w:t>
      </w:r>
      <w:r>
        <w:rPr>
          <w:spacing w:val="-4"/>
        </w:rPr>
        <w:t xml:space="preserve"> </w:t>
      </w:r>
      <w:r>
        <w:rPr/>
        <w:t>whenever,</w:t>
      </w:r>
      <w:r>
        <w:rPr>
          <w:spacing w:val="-1"/>
        </w:rPr>
        <w:t xml:space="preserve"> </w:t>
      </w:r>
      <w:r>
        <w:rPr/>
        <w:t>within</w:t>
      </w:r>
      <w:r>
        <w:rPr>
          <w:spacing w:val="-2"/>
        </w:rPr>
        <w:t xml:space="preserve"> </w:t>
      </w:r>
      <w:r>
        <w:rPr/>
        <w:t>the</w:t>
      </w:r>
      <w:r>
        <w:rPr>
          <w:spacing w:val="-2"/>
        </w:rPr>
        <w:t xml:space="preserve"> </w:t>
      </w:r>
      <w:r>
        <w:rPr/>
        <w:t>above</w:t>
      </w:r>
      <w:r>
        <w:rPr>
          <w:spacing w:val="-3"/>
        </w:rPr>
        <w:t xml:space="preserve"> </w:t>
      </w:r>
      <w:r>
        <w:rPr/>
        <w:t>time</w:t>
      </w:r>
      <w:r>
        <w:rPr>
          <w:spacing w:val="-2"/>
        </w:rPr>
        <w:t xml:space="preserve"> </w:t>
      </w:r>
      <w:r>
        <w:rPr/>
        <w:t>period, the site becomes aware of an AE or SAE.</w:t>
      </w:r>
      <w:r>
        <w:rPr>
          <w:spacing w:val="40"/>
        </w:rPr>
        <w:t xml:space="preserve"> </w:t>
      </w:r>
      <w:r>
        <w:rPr/>
        <w:t xml:space="preserve">In this study, AEs and SAEs are collected prior to first administration of investigational intervention, even though events prior to first administration are not required under the AE definition (Section </w:t>
      </w:r>
      <w:hyperlink w:anchor="_bookmark149">
        <w:r>
          <w:rPr>
            <w:rStyle w:val="Style7"/>
            <w:color w:val="0000FF"/>
            <w:u w:val="single" w:color="0000FF"/>
          </w:rPr>
          <w:t>10.3</w:t>
        </w:r>
      </w:hyperlink>
      <w:r>
        <w:rPr/>
        <w:t>). This is to ensure participant safety during the clamp procedure. At specific</w:t>
      </w:r>
      <w:r>
        <w:rPr>
          <w:spacing w:val="-1"/>
        </w:rPr>
        <w:t xml:space="preserve"> </w:t>
      </w:r>
      <w:r>
        <w:rPr/>
        <w:t>site</w:t>
      </w:r>
      <w:r>
        <w:rPr>
          <w:spacing w:val="-1"/>
        </w:rPr>
        <w:t xml:space="preserve"> </w:t>
      </w:r>
      <w:r>
        <w:rPr/>
        <w:t>visits</w:t>
      </w:r>
      <w:r>
        <w:rPr>
          <w:spacing w:val="-1"/>
        </w:rPr>
        <w:t xml:space="preserve"> </w:t>
      </w:r>
      <w:r>
        <w:rPr/>
        <w:t>outlined in</w:t>
      </w:r>
      <w:r>
        <w:rPr>
          <w:spacing w:val="-2"/>
        </w:rPr>
        <w:t xml:space="preserve"> </w:t>
      </w:r>
      <w:r>
        <w:rPr/>
        <w:t>the flowchart (see</w:t>
      </w:r>
      <w:r>
        <w:rPr>
          <w:spacing w:val="-1"/>
        </w:rPr>
        <w:t xml:space="preserve"> </w:t>
      </w:r>
      <w:r>
        <w:rPr/>
        <w:t xml:space="preserve">Section </w:t>
      </w:r>
      <w:hyperlink w:anchor="_bookmark3">
        <w:r>
          <w:rPr>
            <w:rStyle w:val="Style7"/>
            <w:color w:val="0000FF"/>
            <w:u w:val="single" w:color="0000FF"/>
          </w:rPr>
          <w:t>1.2</w:t>
        </w:r>
      </w:hyperlink>
      <w:r>
        <w:rPr/>
        <w:t>), the</w:t>
      </w:r>
      <w:r>
        <w:rPr>
          <w:spacing w:val="-2"/>
        </w:rPr>
        <w:t xml:space="preserve"> </w:t>
      </w:r>
      <w:r>
        <w:rPr/>
        <w:t xml:space="preserve">investigator must review the participants paper diary for adverse events. If any of the listed events qualifies as adverse events, the investigator must ensure reporting of these events as detailed in Appendix 3 (Section </w:t>
      </w:r>
      <w:hyperlink w:anchor="_bookmark149">
        <w:r>
          <w:rPr>
            <w:rStyle w:val="Style7"/>
            <w:color w:val="0000FF"/>
            <w:u w:val="single" w:color="0000FF"/>
          </w:rPr>
          <w:t>10.3</w:t>
        </w:r>
      </w:hyperlink>
      <w:r>
        <w:rPr/>
        <w:t>).</w:t>
      </w:r>
    </w:p>
    <w:p>
      <w:pPr>
        <w:pStyle w:val="BodyText"/>
        <w:spacing w:lineRule="auto" w:line="264" w:before="242" w:after="0"/>
        <w:ind w:start="156" w:end="240"/>
        <w:rPr/>
      </w:pPr>
      <w:r>
        <w:rPr/>
        <w:t>Conditions present prior to the timepoint from which AEs are collected and anticipated day-to-day fluctuations</w:t>
      </w:r>
      <w:r>
        <w:rPr>
          <w:spacing w:val="-4"/>
        </w:rPr>
        <w:t xml:space="preserve"> </w:t>
      </w:r>
      <w:r>
        <w:rPr/>
        <w:t>of</w:t>
      </w:r>
      <w:r>
        <w:rPr>
          <w:spacing w:val="-3"/>
        </w:rPr>
        <w:t xml:space="preserve"> </w:t>
      </w:r>
      <w:r>
        <w:rPr/>
        <w:t>these</w:t>
      </w:r>
      <w:r>
        <w:rPr>
          <w:spacing w:val="-5"/>
        </w:rPr>
        <w:t xml:space="preserve"> </w:t>
      </w:r>
      <w:r>
        <w:rPr/>
        <w:t>conditions,</w:t>
      </w:r>
      <w:r>
        <w:rPr>
          <w:spacing w:val="-3"/>
        </w:rPr>
        <w:t xml:space="preserve"> </w:t>
      </w:r>
      <w:r>
        <w:rPr/>
        <w:t>including</w:t>
      </w:r>
      <w:r>
        <w:rPr>
          <w:spacing w:val="-3"/>
        </w:rPr>
        <w:t xml:space="preserve"> </w:t>
      </w:r>
      <w:r>
        <w:rPr/>
        <w:t>those</w:t>
      </w:r>
      <w:r>
        <w:rPr>
          <w:spacing w:val="-4"/>
        </w:rPr>
        <w:t xml:space="preserve"> </w:t>
      </w:r>
      <w:r>
        <w:rPr/>
        <w:t>conditions</w:t>
      </w:r>
      <w:r>
        <w:rPr>
          <w:spacing w:val="-4"/>
        </w:rPr>
        <w:t xml:space="preserve"> </w:t>
      </w:r>
      <w:r>
        <w:rPr/>
        <w:t>identified</w:t>
      </w:r>
      <w:r>
        <w:rPr>
          <w:spacing w:val="-3"/>
        </w:rPr>
        <w:t xml:space="preserve"> </w:t>
      </w:r>
      <w:r>
        <w:rPr/>
        <w:t>during</w:t>
      </w:r>
      <w:r>
        <w:rPr>
          <w:spacing w:val="-3"/>
        </w:rPr>
        <w:t xml:space="preserve"> </w:t>
      </w:r>
      <w:r>
        <w:rPr/>
        <w:t>screening</w:t>
      </w:r>
      <w:r>
        <w:rPr>
          <w:spacing w:val="-3"/>
        </w:rPr>
        <w:t xml:space="preserve"> </w:t>
      </w:r>
      <w:r>
        <w:rPr/>
        <w:t>or</w:t>
      </w:r>
      <w:r>
        <w:rPr>
          <w:spacing w:val="-2"/>
        </w:rPr>
        <w:t xml:space="preserve"> </w:t>
      </w:r>
      <w:r>
        <w:rPr/>
        <w:t>identified during other study-related procedures performed before the time point from which AEs are collected, will be recorded as medical history/concomitant illness.</w:t>
      </w:r>
    </w:p>
    <w:p>
      <w:pPr>
        <w:pStyle w:val="BodyText"/>
        <w:spacing w:lineRule="auto" w:line="264" w:before="237" w:after="0"/>
        <w:ind w:start="156" w:end="173"/>
        <w:rPr/>
      </w:pPr>
      <w:r>
        <w:rPr/>
        <w:t xml:space="preserve">AE and SAE reporting timelines can be found in Appendix 3 (Section </w:t>
      </w:r>
      <w:hyperlink w:anchor="_bookmark149">
        <w:r>
          <w:rPr>
            <w:rStyle w:val="Style7"/>
            <w:color w:val="0000FF"/>
            <w:u w:val="single" w:color="0000FF"/>
          </w:rPr>
          <w:t>10.3</w:t>
        </w:r>
      </w:hyperlink>
      <w:r>
        <w:rPr/>
        <w:t>). All SAEs must be recorded</w:t>
      </w:r>
      <w:r>
        <w:rPr>
          <w:spacing w:val="-3"/>
        </w:rPr>
        <w:t xml:space="preserve"> </w:t>
      </w:r>
      <w:r>
        <w:rPr/>
        <w:t>and</w:t>
      </w:r>
      <w:r>
        <w:rPr>
          <w:spacing w:val="-3"/>
        </w:rPr>
        <w:t xml:space="preserve"> </w:t>
      </w:r>
      <w:r>
        <w:rPr/>
        <w:t>reported</w:t>
      </w:r>
      <w:r>
        <w:rPr>
          <w:spacing w:val="-3"/>
        </w:rPr>
        <w:t xml:space="preserve"> </w:t>
      </w:r>
      <w:r>
        <w:rPr/>
        <w:t>to</w:t>
      </w:r>
      <w:r>
        <w:rPr>
          <w:spacing w:val="-1"/>
        </w:rPr>
        <w:t xml:space="preserve"> </w:t>
      </w:r>
      <w:r>
        <w:rPr/>
        <w:t>Sponsor A</w:t>
      </w:r>
      <w:r>
        <w:rPr>
          <w:spacing w:val="-3"/>
        </w:rPr>
        <w:t xml:space="preserve"> </w:t>
      </w:r>
      <w:r>
        <w:rPr/>
        <w:t>without</w:t>
      </w:r>
      <w:r>
        <w:rPr>
          <w:spacing w:val="-3"/>
        </w:rPr>
        <w:t xml:space="preserve"> </w:t>
      </w:r>
      <w:r>
        <w:rPr/>
        <w:t>undue</w:t>
      </w:r>
      <w:r>
        <w:rPr>
          <w:spacing w:val="-4"/>
        </w:rPr>
        <w:t xml:space="preserve"> </w:t>
      </w:r>
      <w:r>
        <w:rPr/>
        <w:t>delay</w:t>
      </w:r>
      <w:r>
        <w:rPr>
          <w:spacing w:val="-3"/>
        </w:rPr>
        <w:t xml:space="preserve"> </w:t>
      </w:r>
      <w:r>
        <w:rPr/>
        <w:t>but</w:t>
      </w:r>
      <w:r>
        <w:rPr>
          <w:spacing w:val="-3"/>
        </w:rPr>
        <w:t xml:space="preserve"> </w:t>
      </w:r>
      <w:r>
        <w:rPr/>
        <w:t>not</w:t>
      </w:r>
      <w:r>
        <w:rPr>
          <w:spacing w:val="-3"/>
        </w:rPr>
        <w:t xml:space="preserve"> </w:t>
      </w:r>
      <w:r>
        <w:rPr/>
        <w:t>later</w:t>
      </w:r>
      <w:r>
        <w:rPr>
          <w:spacing w:val="-4"/>
        </w:rPr>
        <w:t xml:space="preserve"> </w:t>
      </w:r>
      <w:r>
        <w:rPr/>
        <w:t>than</w:t>
      </w:r>
      <w:r>
        <w:rPr>
          <w:spacing w:val="-3"/>
        </w:rPr>
        <w:t xml:space="preserve"> </w:t>
      </w:r>
      <w:r>
        <w:rPr/>
        <w:t>within</w:t>
      </w:r>
      <w:r>
        <w:rPr>
          <w:spacing w:val="-3"/>
        </w:rPr>
        <w:t xml:space="preserve"> </w:t>
      </w:r>
      <w:r>
        <w:rPr/>
        <w:t>24</w:t>
      </w:r>
      <w:r>
        <w:rPr>
          <w:spacing w:val="-3"/>
        </w:rPr>
        <w:t xml:space="preserve"> </w:t>
      </w:r>
      <w:r>
        <w:rPr/>
        <w:t>hours</w:t>
      </w:r>
      <w:r>
        <w:rPr>
          <w:spacing w:val="-4"/>
        </w:rPr>
        <w:t xml:space="preserve"> </w:t>
      </w:r>
      <w:r>
        <w:rPr/>
        <w:t>of obtaining knowledge of the events. Similarly, the investigator must submit any updated data on SAEs to Sponsor A without undue delay, but not later than within 24 hours of obtaining knowledge of the information.</w:t>
      </w:r>
    </w:p>
    <w:p>
      <w:pPr>
        <w:pStyle w:val="BodyText"/>
        <w:spacing w:lineRule="auto" w:line="264" w:before="242" w:after="0"/>
        <w:ind w:start="156" w:end="173"/>
        <w:rPr/>
      </w:pPr>
      <w:r>
        <w:rPr/>
        <w:t>Investigators are not obligated to actively seek for AEs or SAEs in former study participants. However,</w:t>
      </w:r>
      <w:r>
        <w:rPr>
          <w:spacing w:val="-3"/>
        </w:rPr>
        <w:t xml:space="preserve"> </w:t>
      </w:r>
      <w:r>
        <w:rPr/>
        <w:t>if</w:t>
      </w:r>
      <w:r>
        <w:rPr>
          <w:spacing w:val="-4"/>
        </w:rPr>
        <w:t xml:space="preserve"> </w:t>
      </w:r>
      <w:r>
        <w:rPr/>
        <w:t>the</w:t>
      </w:r>
      <w:r>
        <w:rPr>
          <w:spacing w:val="-3"/>
        </w:rPr>
        <w:t xml:space="preserve"> </w:t>
      </w:r>
      <w:r>
        <w:rPr/>
        <w:t>investigator</w:t>
      </w:r>
      <w:r>
        <w:rPr>
          <w:spacing w:val="-3"/>
        </w:rPr>
        <w:t xml:space="preserve"> </w:t>
      </w:r>
      <w:r>
        <w:rPr/>
        <w:t>learns</w:t>
      </w:r>
      <w:r>
        <w:rPr>
          <w:spacing w:val="-4"/>
        </w:rPr>
        <w:t xml:space="preserve"> </w:t>
      </w:r>
      <w:r>
        <w:rPr/>
        <w:t>of</w:t>
      </w:r>
      <w:r>
        <w:rPr>
          <w:spacing w:val="-3"/>
        </w:rPr>
        <w:t xml:space="preserve"> </w:t>
      </w:r>
      <w:r>
        <w:rPr/>
        <w:t>any</w:t>
      </w:r>
      <w:r>
        <w:rPr>
          <w:spacing w:val="-3"/>
        </w:rPr>
        <w:t xml:space="preserve"> </w:t>
      </w:r>
      <w:r>
        <w:rPr/>
        <w:t>SAE</w:t>
      </w:r>
      <w:r>
        <w:rPr>
          <w:spacing w:val="-4"/>
        </w:rPr>
        <w:t xml:space="preserve"> </w:t>
      </w:r>
      <w:r>
        <w:rPr/>
        <w:t>with</w:t>
      </w:r>
      <w:r>
        <w:rPr>
          <w:spacing w:val="-3"/>
        </w:rPr>
        <w:t xml:space="preserve"> </w:t>
      </w:r>
      <w:r>
        <w:rPr/>
        <w:t>a</w:t>
      </w:r>
      <w:r>
        <w:rPr>
          <w:spacing w:val="-3"/>
        </w:rPr>
        <w:t xml:space="preserve"> </w:t>
      </w:r>
      <w:r>
        <w:rPr/>
        <w:t>suspected</w:t>
      </w:r>
      <w:r>
        <w:rPr>
          <w:spacing w:val="-2"/>
        </w:rPr>
        <w:t xml:space="preserve"> </w:t>
      </w:r>
      <w:r>
        <w:rPr/>
        <w:t>causal</w:t>
      </w:r>
      <w:r>
        <w:rPr>
          <w:spacing w:val="-3"/>
        </w:rPr>
        <w:t xml:space="preserve"> </w:t>
      </w:r>
      <w:r>
        <w:rPr/>
        <w:t>relationship</w:t>
      </w:r>
      <w:r>
        <w:rPr>
          <w:spacing w:val="-3"/>
        </w:rPr>
        <w:t xml:space="preserve"> </w:t>
      </w:r>
      <w:r>
        <w:rPr/>
        <w:t>to</w:t>
      </w:r>
      <w:r>
        <w:rPr>
          <w:spacing w:val="-3"/>
        </w:rPr>
        <w:t xml:space="preserve"> </w:t>
      </w:r>
      <w:r>
        <w:rPr/>
        <w:t>the</w:t>
      </w:r>
      <w:r>
        <w:rPr>
          <w:spacing w:val="-3"/>
        </w:rPr>
        <w:t xml:space="preserve"> </w:t>
      </w:r>
      <w:r>
        <w:rPr/>
        <w:t>IMP or</w:t>
      </w:r>
      <w:r>
        <w:rPr>
          <w:spacing w:val="-3"/>
        </w:rPr>
        <w:t xml:space="preserve"> </w:t>
      </w:r>
      <w:r>
        <w:rPr/>
        <w:t>to study participation</w:t>
      </w:r>
      <w:r>
        <w:rPr>
          <w:i/>
        </w:rPr>
        <w:t xml:space="preserve">, </w:t>
      </w:r>
      <w:r>
        <w:rPr/>
        <w:t>occurring after a participant has discontinued/completed the study, the investigator must notify Sponsor A without undue delay.</w:t>
      </w:r>
    </w:p>
    <w:p>
      <w:pPr>
        <w:pStyle w:val="Heading2"/>
        <w:numPr>
          <w:ilvl w:val="2"/>
          <w:numId w:val="67"/>
        </w:numPr>
        <w:tabs>
          <w:tab w:val="clear" w:pos="720"/>
          <w:tab w:val="left" w:pos="1120" w:leader="none"/>
        </w:tabs>
        <w:ind w:hanging="964" w:start="1120"/>
        <w:jc w:val="both"/>
        <w:rPr/>
      </w:pPr>
      <w:bookmarkStart w:id="91" w:name="_bookmark91"/>
      <w:bookmarkEnd w:id="91"/>
      <w:r>
        <w:rPr/>
        <w:t>Method</w:t>
      </w:r>
      <w:r>
        <w:rPr>
          <w:spacing w:val="-3"/>
        </w:rPr>
        <w:t xml:space="preserve"> </w:t>
      </w:r>
      <w:r>
        <w:rPr/>
        <w:t>of</w:t>
      </w:r>
      <w:r>
        <w:rPr>
          <w:spacing w:val="-3"/>
        </w:rPr>
        <w:t xml:space="preserve"> </w:t>
      </w:r>
      <w:r>
        <w:rPr/>
        <w:t>detecting</w:t>
      </w:r>
      <w:r>
        <w:rPr>
          <w:spacing w:val="-3"/>
        </w:rPr>
        <w:t xml:space="preserve"> </w:t>
      </w:r>
      <w:r>
        <w:rPr>
          <w:spacing w:val="-5"/>
        </w:rPr>
        <w:t>AEs</w:t>
      </w:r>
    </w:p>
    <w:p>
      <w:pPr>
        <w:pStyle w:val="BodyText"/>
        <w:spacing w:lineRule="auto" w:line="264" w:before="147" w:after="0"/>
        <w:ind w:start="156" w:end="409"/>
        <w:jc w:val="both"/>
        <w:rPr/>
      </w:pPr>
      <w:r>
        <w:rPr/>
        <w:t>The</w:t>
      </w:r>
      <w:r>
        <w:rPr>
          <w:spacing w:val="-5"/>
        </w:rPr>
        <w:t xml:space="preserve"> </w:t>
      </w:r>
      <w:r>
        <w:rPr/>
        <w:t>method</w:t>
      </w:r>
      <w:r>
        <w:rPr>
          <w:spacing w:val="-3"/>
        </w:rPr>
        <w:t xml:space="preserve"> </w:t>
      </w:r>
      <w:r>
        <w:rPr/>
        <w:t>of</w:t>
      </w:r>
      <w:r>
        <w:rPr>
          <w:spacing w:val="-4"/>
        </w:rPr>
        <w:t xml:space="preserve"> </w:t>
      </w:r>
      <w:r>
        <w:rPr/>
        <w:t>recording,</w:t>
      </w:r>
      <w:r>
        <w:rPr>
          <w:spacing w:val="-2"/>
        </w:rPr>
        <w:t xml:space="preserve"> </w:t>
      </w:r>
      <w:r>
        <w:rPr/>
        <w:t>evaluating</w:t>
      </w:r>
      <w:r>
        <w:rPr>
          <w:spacing w:val="-3"/>
        </w:rPr>
        <w:t xml:space="preserve"> </w:t>
      </w:r>
      <w:r>
        <w:rPr/>
        <w:t>and</w:t>
      </w:r>
      <w:r>
        <w:rPr>
          <w:spacing w:val="-3"/>
        </w:rPr>
        <w:t xml:space="preserve"> </w:t>
      </w:r>
      <w:r>
        <w:rPr/>
        <w:t>assessing</w:t>
      </w:r>
      <w:r>
        <w:rPr>
          <w:spacing w:val="-3"/>
        </w:rPr>
        <w:t xml:space="preserve"> </w:t>
      </w:r>
      <w:r>
        <w:rPr/>
        <w:t>causality</w:t>
      </w:r>
      <w:r>
        <w:rPr>
          <w:spacing w:val="-3"/>
        </w:rPr>
        <w:t xml:space="preserve"> </w:t>
      </w:r>
      <w:r>
        <w:rPr/>
        <w:t>of</w:t>
      </w:r>
      <w:r>
        <w:rPr>
          <w:spacing w:val="-3"/>
        </w:rPr>
        <w:t xml:space="preserve"> </w:t>
      </w:r>
      <w:r>
        <w:rPr/>
        <w:t>AEs</w:t>
      </w:r>
      <w:r>
        <w:rPr>
          <w:spacing w:val="-4"/>
        </w:rPr>
        <w:t xml:space="preserve"> </w:t>
      </w:r>
      <w:r>
        <w:rPr/>
        <w:t>and</w:t>
      </w:r>
      <w:r>
        <w:rPr>
          <w:spacing w:val="-3"/>
        </w:rPr>
        <w:t xml:space="preserve"> </w:t>
      </w:r>
      <w:r>
        <w:rPr/>
        <w:t>SAEs</w:t>
      </w:r>
      <w:r>
        <w:rPr>
          <w:spacing w:val="-4"/>
        </w:rPr>
        <w:t xml:space="preserve"> </w:t>
      </w:r>
      <w:r>
        <w:rPr/>
        <w:t>and</w:t>
      </w:r>
      <w:r>
        <w:rPr>
          <w:spacing w:val="-3"/>
        </w:rPr>
        <w:t xml:space="preserve"> </w:t>
      </w:r>
      <w:r>
        <w:rPr/>
        <w:t>the</w:t>
      </w:r>
      <w:r>
        <w:rPr>
          <w:spacing w:val="-3"/>
        </w:rPr>
        <w:t xml:space="preserve"> </w:t>
      </w:r>
      <w:r>
        <w:rPr/>
        <w:t>procedures for</w:t>
      </w:r>
      <w:r>
        <w:rPr>
          <w:spacing w:val="-4"/>
        </w:rPr>
        <w:t xml:space="preserve"> </w:t>
      </w:r>
      <w:r>
        <w:rPr/>
        <w:t>completing</w:t>
      </w:r>
      <w:r>
        <w:rPr>
          <w:spacing w:val="-2"/>
        </w:rPr>
        <w:t xml:space="preserve"> </w:t>
      </w:r>
      <w:r>
        <w:rPr/>
        <w:t>and</w:t>
      </w:r>
      <w:r>
        <w:rPr>
          <w:spacing w:val="-2"/>
        </w:rPr>
        <w:t xml:space="preserve"> </w:t>
      </w:r>
      <w:r>
        <w:rPr/>
        <w:t>transmitting</w:t>
      </w:r>
      <w:r>
        <w:rPr>
          <w:spacing w:val="-2"/>
        </w:rPr>
        <w:t xml:space="preserve"> </w:t>
      </w:r>
      <w:r>
        <w:rPr/>
        <w:t>reports</w:t>
      </w:r>
      <w:r>
        <w:rPr>
          <w:spacing w:val="-3"/>
        </w:rPr>
        <w:t xml:space="preserve"> </w:t>
      </w:r>
      <w:r>
        <w:rPr/>
        <w:t>on</w:t>
      </w:r>
      <w:r>
        <w:rPr>
          <w:spacing w:val="-2"/>
        </w:rPr>
        <w:t xml:space="preserve"> </w:t>
      </w:r>
      <w:r>
        <w:rPr/>
        <w:t>SAEs</w:t>
      </w:r>
      <w:r>
        <w:rPr>
          <w:spacing w:val="-3"/>
        </w:rPr>
        <w:t xml:space="preserve"> </w:t>
      </w:r>
      <w:r>
        <w:rPr/>
        <w:t>and</w:t>
      </w:r>
      <w:r>
        <w:rPr>
          <w:spacing w:val="-2"/>
        </w:rPr>
        <w:t xml:space="preserve"> </w:t>
      </w:r>
      <w:r>
        <w:rPr/>
        <w:t>device</w:t>
      </w:r>
      <w:r>
        <w:rPr>
          <w:spacing w:val="-4"/>
        </w:rPr>
        <w:t xml:space="preserve"> </w:t>
      </w:r>
      <w:r>
        <w:rPr/>
        <w:t>deficiencies</w:t>
      </w:r>
      <w:r>
        <w:rPr>
          <w:spacing w:val="-3"/>
        </w:rPr>
        <w:t xml:space="preserve"> </w:t>
      </w:r>
      <w:r>
        <w:rPr/>
        <w:t>that</w:t>
      </w:r>
      <w:r>
        <w:rPr>
          <w:spacing w:val="-2"/>
        </w:rPr>
        <w:t xml:space="preserve"> </w:t>
      </w:r>
      <w:r>
        <w:rPr/>
        <w:t>could</w:t>
      </w:r>
      <w:r>
        <w:rPr>
          <w:spacing w:val="-2"/>
        </w:rPr>
        <w:t xml:space="preserve"> </w:t>
      </w:r>
      <w:r>
        <w:rPr/>
        <w:t>have</w:t>
      </w:r>
      <w:r>
        <w:rPr>
          <w:spacing w:val="-3"/>
        </w:rPr>
        <w:t xml:space="preserve"> </w:t>
      </w:r>
      <w:r>
        <w:rPr/>
        <w:t>led</w:t>
      </w:r>
      <w:r>
        <w:rPr>
          <w:spacing w:val="-2"/>
        </w:rPr>
        <w:t xml:space="preserve"> </w:t>
      </w:r>
      <w:r>
        <w:rPr/>
        <w:t xml:space="preserve">to an SAE are provided in Appendix 3 (Section </w:t>
      </w:r>
      <w:hyperlink w:anchor="_bookmark149">
        <w:r>
          <w:rPr>
            <w:rStyle w:val="Style7"/>
            <w:color w:val="0000FF"/>
            <w:u w:val="single" w:color="0000FF"/>
          </w:rPr>
          <w:t>10.3</w:t>
        </w:r>
      </w:hyperlink>
      <w:r>
        <w:rPr/>
        <w:t>).</w:t>
      </w:r>
    </w:p>
    <w:p>
      <w:pPr>
        <w:pStyle w:val="BodyText"/>
        <w:spacing w:lineRule="auto" w:line="264" w:before="241" w:after="0"/>
        <w:rPr/>
      </w:pPr>
      <w:r>
        <w:rPr/>
        <w:t>Care</w:t>
      </w:r>
      <w:r>
        <w:rPr>
          <w:spacing w:val="-4"/>
        </w:rPr>
        <w:t xml:space="preserve"> </w:t>
      </w:r>
      <w:r>
        <w:rPr/>
        <w:t>should</w:t>
      </w:r>
      <w:r>
        <w:rPr>
          <w:spacing w:val="-3"/>
        </w:rPr>
        <w:t xml:space="preserve"> </w:t>
      </w:r>
      <w:r>
        <w:rPr/>
        <w:t>be</w:t>
      </w:r>
      <w:r>
        <w:rPr>
          <w:spacing w:val="-4"/>
        </w:rPr>
        <w:t xml:space="preserve"> </w:t>
      </w:r>
      <w:r>
        <w:rPr/>
        <w:t>taken</w:t>
      </w:r>
      <w:r>
        <w:rPr>
          <w:spacing w:val="-3"/>
        </w:rPr>
        <w:t xml:space="preserve"> </w:t>
      </w:r>
      <w:r>
        <w:rPr/>
        <w:t>not</w:t>
      </w:r>
      <w:r>
        <w:rPr>
          <w:spacing w:val="-1"/>
        </w:rPr>
        <w:t xml:space="preserve"> </w:t>
      </w:r>
      <w:r>
        <w:rPr/>
        <w:t>to</w:t>
      </w:r>
      <w:r>
        <w:rPr>
          <w:spacing w:val="-3"/>
        </w:rPr>
        <w:t xml:space="preserve"> </w:t>
      </w:r>
      <w:r>
        <w:rPr/>
        <w:t>introduce</w:t>
      </w:r>
      <w:r>
        <w:rPr>
          <w:spacing w:val="-4"/>
        </w:rPr>
        <w:t xml:space="preserve"> </w:t>
      </w:r>
      <w:r>
        <w:rPr/>
        <w:t>bias</w:t>
      </w:r>
      <w:r>
        <w:rPr>
          <w:spacing w:val="-4"/>
        </w:rPr>
        <w:t xml:space="preserve"> </w:t>
      </w:r>
      <w:r>
        <w:rPr/>
        <w:t>when</w:t>
      </w:r>
      <w:r>
        <w:rPr>
          <w:spacing w:val="-3"/>
        </w:rPr>
        <w:t xml:space="preserve"> </w:t>
      </w:r>
      <w:r>
        <w:rPr/>
        <w:t>detecting</w:t>
      </w:r>
      <w:r>
        <w:rPr>
          <w:spacing w:val="-3"/>
        </w:rPr>
        <w:t xml:space="preserve"> </w:t>
      </w:r>
      <w:r>
        <w:rPr/>
        <w:t>AEs</w:t>
      </w:r>
      <w:r>
        <w:rPr>
          <w:spacing w:val="-4"/>
        </w:rPr>
        <w:t xml:space="preserve"> </w:t>
      </w:r>
      <w:r>
        <w:rPr/>
        <w:t>and/or</w:t>
      </w:r>
      <w:r>
        <w:rPr>
          <w:spacing w:val="-3"/>
        </w:rPr>
        <w:t xml:space="preserve"> </w:t>
      </w:r>
      <w:r>
        <w:rPr/>
        <w:t>SAEs.</w:t>
      </w:r>
      <w:r>
        <w:rPr>
          <w:spacing w:val="-3"/>
        </w:rPr>
        <w:t xml:space="preserve"> </w:t>
      </w:r>
      <w:r>
        <w:rPr/>
        <w:t>Open-ended</w:t>
      </w:r>
      <w:r>
        <w:rPr>
          <w:spacing w:val="-3"/>
        </w:rPr>
        <w:t xml:space="preserve"> </w:t>
      </w:r>
      <w:r>
        <w:rPr/>
        <w:t>and</w:t>
      </w:r>
      <w:r>
        <w:rPr>
          <w:spacing w:val="-3"/>
        </w:rPr>
        <w:t xml:space="preserve"> </w:t>
      </w:r>
      <w:r>
        <w:rPr/>
        <w:t>non- leading verbal questioning of the participant is the preferred method to inquire about events.</w:t>
      </w:r>
    </w:p>
    <w:p>
      <w:pPr>
        <w:pStyle w:val="Heading2"/>
        <w:numPr>
          <w:ilvl w:val="2"/>
          <w:numId w:val="67"/>
        </w:numPr>
        <w:tabs>
          <w:tab w:val="clear" w:pos="720"/>
          <w:tab w:val="left" w:pos="1121" w:leader="none"/>
        </w:tabs>
        <w:spacing w:before="241" w:after="0"/>
        <w:ind w:hanging="965" w:start="1121"/>
        <w:rPr/>
      </w:pPr>
      <w:bookmarkStart w:id="92" w:name="_bookmark92"/>
      <w:bookmarkEnd w:id="92"/>
      <w:r>
        <w:rPr/>
        <w:t>Follow-up</w:t>
      </w:r>
      <w:r>
        <w:rPr>
          <w:spacing w:val="-1"/>
        </w:rPr>
        <w:t xml:space="preserve"> </w:t>
      </w:r>
      <w:r>
        <w:rPr/>
        <w:t>of</w:t>
      </w:r>
      <w:r>
        <w:rPr>
          <w:spacing w:val="-1"/>
        </w:rPr>
        <w:t xml:space="preserve"> </w:t>
      </w:r>
      <w:r>
        <w:rPr>
          <w:spacing w:val="-5"/>
        </w:rPr>
        <w:t>AEs</w:t>
      </w:r>
    </w:p>
    <w:p>
      <w:pPr>
        <w:pStyle w:val="BodyText"/>
        <w:spacing w:lineRule="auto" w:line="264" w:before="146" w:after="0"/>
        <w:ind w:start="156" w:end="176"/>
        <w:rPr/>
        <w:sectPr>
          <w:headerReference w:type="default" r:id="rId162"/>
          <w:headerReference w:type="first" r:id="rId163"/>
          <w:type w:val="nextPage"/>
          <w:pgSz w:w="11906" w:h="16838"/>
          <w:pgMar w:left="1260" w:right="680" w:gutter="0" w:header="850" w:top="1880" w:footer="0" w:bottom="280"/>
          <w:pgNumType w:fmt="decimal"/>
          <w:formProt w:val="false"/>
          <w:textDirection w:val="lrTb"/>
          <w:docGrid w:type="default" w:linePitch="100" w:charSpace="0"/>
        </w:sectPr>
      </w:pPr>
      <w:r>
        <w:rPr/>
        <w:t>After the initial AE report, the investigator is required to proactively follow each participant at subsequent visits/contacts. All SAEs will be followed until the outcome of the event is final or until the</w:t>
      </w:r>
      <w:r>
        <w:rPr>
          <w:spacing w:val="-3"/>
        </w:rPr>
        <w:t xml:space="preserve"> </w:t>
      </w:r>
      <w:r>
        <w:rPr/>
        <w:t>participant</w:t>
      </w:r>
      <w:r>
        <w:rPr>
          <w:spacing w:val="-3"/>
        </w:rPr>
        <w:t xml:space="preserve"> </w:t>
      </w:r>
      <w:r>
        <w:rPr/>
        <w:t>is</w:t>
      </w:r>
      <w:r>
        <w:rPr>
          <w:spacing w:val="-3"/>
        </w:rPr>
        <w:t xml:space="preserve"> </w:t>
      </w:r>
      <w:r>
        <w:rPr/>
        <w:t>lost</w:t>
      </w:r>
      <w:r>
        <w:rPr>
          <w:spacing w:val="-2"/>
        </w:rPr>
        <w:t xml:space="preserve"> </w:t>
      </w:r>
      <w:r>
        <w:rPr/>
        <w:t>to</w:t>
      </w:r>
      <w:r>
        <w:rPr>
          <w:spacing w:val="-3"/>
        </w:rPr>
        <w:t xml:space="preserve"> </w:t>
      </w:r>
      <w:r>
        <w:rPr/>
        <w:t>follow-up</w:t>
      </w:r>
      <w:r>
        <w:rPr>
          <w:spacing w:val="-3"/>
        </w:rPr>
        <w:t xml:space="preserve"> </w:t>
      </w:r>
      <w:r>
        <w:rPr/>
        <w:t>as</w:t>
      </w:r>
      <w:r>
        <w:rPr>
          <w:spacing w:val="-4"/>
        </w:rPr>
        <w:t xml:space="preserve"> </w:t>
      </w:r>
      <w:r>
        <w:rPr/>
        <w:t>described</w:t>
      </w:r>
      <w:r>
        <w:rPr>
          <w:spacing w:val="-3"/>
        </w:rPr>
        <w:t xml:space="preserve"> </w:t>
      </w:r>
      <w:r>
        <w:rPr/>
        <w:t>in</w:t>
      </w:r>
      <w:r>
        <w:rPr>
          <w:spacing w:val="-3"/>
        </w:rPr>
        <w:t xml:space="preserve"> </w:t>
      </w:r>
      <w:r>
        <w:rPr/>
        <w:t>Section</w:t>
      </w:r>
      <w:r>
        <w:rPr>
          <w:spacing w:val="-2"/>
        </w:rPr>
        <w:t xml:space="preserve"> </w:t>
      </w:r>
      <w:hyperlink w:anchor="_bookmark62">
        <w:r>
          <w:rPr>
            <w:rStyle w:val="Style7"/>
            <w:color w:val="0000FF"/>
            <w:u w:val="single" w:color="0000FF"/>
          </w:rPr>
          <w:t>7.3</w:t>
        </w:r>
        <w:r>
          <w:rPr>
            <w:rStyle w:val="Style7"/>
          </w:rPr>
          <w:t>.</w:t>
        </w:r>
      </w:hyperlink>
      <w:r>
        <w:rPr>
          <w:spacing w:val="-3"/>
        </w:rPr>
        <w:t xml:space="preserve"> </w:t>
      </w:r>
      <w:r>
        <w:rPr/>
        <w:t>Further</w:t>
      </w:r>
      <w:r>
        <w:rPr>
          <w:spacing w:val="-3"/>
        </w:rPr>
        <w:t xml:space="preserve"> </w:t>
      </w:r>
      <w:r>
        <w:rPr/>
        <w:t>information</w:t>
      </w:r>
      <w:r>
        <w:rPr>
          <w:spacing w:val="-3"/>
        </w:rPr>
        <w:t xml:space="preserve"> </w:t>
      </w:r>
      <w:r>
        <w:rPr/>
        <w:t>on</w:t>
      </w:r>
      <w:r>
        <w:rPr>
          <w:spacing w:val="-3"/>
        </w:rPr>
        <w:t xml:space="preserve"> </w:t>
      </w:r>
      <w:r>
        <w:rPr/>
        <w:t>follow-up</w:t>
      </w:r>
      <w:r>
        <w:rPr>
          <w:spacing w:val="-3"/>
        </w:rPr>
        <w:t xml:space="preserve"> </w:t>
      </w:r>
      <w:r>
        <w:rPr/>
        <w:t xml:space="preserve">and outcome of AEs is given in Appendix 3 (Section </w:t>
      </w:r>
      <w:hyperlink w:anchor="_bookmark149">
        <w:r>
          <w:rPr>
            <w:rStyle w:val="Style7"/>
            <w:color w:val="0000FF"/>
            <w:u w:val="single" w:color="0000FF"/>
          </w:rPr>
          <w:t>10.3</w:t>
        </w:r>
      </w:hyperlink>
      <w:r>
        <w:rPr/>
        <w:t>).</w:t>
      </w:r>
    </w:p>
    <w:p>
      <w:pPr>
        <w:pStyle w:val="Heading2"/>
        <w:numPr>
          <w:ilvl w:val="2"/>
          <w:numId w:val="67"/>
        </w:numPr>
        <w:tabs>
          <w:tab w:val="clear" w:pos="720"/>
          <w:tab w:val="left" w:pos="1121" w:leader="none"/>
        </w:tabs>
        <w:spacing w:before="88" w:after="0"/>
        <w:ind w:hanging="965" w:start="1121"/>
        <w:rPr/>
      </w:pPr>
      <w:bookmarkStart w:id="93" w:name="_bookmark93"/>
      <w:bookmarkEnd w:id="93"/>
      <w:r>
        <w:rPr/>
        <w:t>Regulatory</w:t>
      </w:r>
      <w:r>
        <w:rPr>
          <w:spacing w:val="-4"/>
        </w:rPr>
        <w:t xml:space="preserve"> </w:t>
      </w:r>
      <w:r>
        <w:rPr/>
        <w:t>reporting</w:t>
      </w:r>
      <w:r>
        <w:rPr>
          <w:spacing w:val="-3"/>
        </w:rPr>
        <w:t xml:space="preserve"> </w:t>
      </w:r>
      <w:r>
        <w:rPr/>
        <w:t>requirements</w:t>
      </w:r>
      <w:r>
        <w:rPr>
          <w:spacing w:val="-4"/>
        </w:rPr>
        <w:t xml:space="preserve"> </w:t>
      </w:r>
      <w:r>
        <w:rPr/>
        <w:t>for</w:t>
      </w:r>
      <w:r>
        <w:rPr>
          <w:spacing w:val="-4"/>
        </w:rPr>
        <w:t xml:space="preserve"> SAEs</w:t>
      </w:r>
    </w:p>
    <w:p>
      <w:pPr>
        <w:pStyle w:val="BodyText"/>
        <w:spacing w:lineRule="auto" w:line="264" w:before="147" w:after="0"/>
        <w:ind w:start="156" w:end="820"/>
        <w:rPr/>
      </w:pPr>
      <w:r>
        <w:rPr/>
        <w:t>Prompt notification by the investigator to Sponsor A of an SAE is essential so that legal obligations</w:t>
      </w:r>
      <w:r>
        <w:rPr>
          <w:spacing w:val="-4"/>
        </w:rPr>
        <w:t xml:space="preserve"> </w:t>
      </w:r>
      <w:r>
        <w:rPr/>
        <w:t>and</w:t>
      </w:r>
      <w:r>
        <w:rPr>
          <w:spacing w:val="-3"/>
        </w:rPr>
        <w:t xml:space="preserve"> </w:t>
      </w:r>
      <w:r>
        <w:rPr/>
        <w:t>ethical</w:t>
      </w:r>
      <w:r>
        <w:rPr>
          <w:spacing w:val="-3"/>
        </w:rPr>
        <w:t xml:space="preserve"> </w:t>
      </w:r>
      <w:r>
        <w:rPr/>
        <w:t>responsibilities</w:t>
      </w:r>
      <w:r>
        <w:rPr>
          <w:spacing w:val="-4"/>
        </w:rPr>
        <w:t xml:space="preserve"> </w:t>
      </w:r>
      <w:r>
        <w:rPr/>
        <w:t>towards</w:t>
      </w:r>
      <w:r>
        <w:rPr>
          <w:spacing w:val="-4"/>
        </w:rPr>
        <w:t xml:space="preserve"> </w:t>
      </w:r>
      <w:r>
        <w:rPr/>
        <w:t>the</w:t>
      </w:r>
      <w:r>
        <w:rPr>
          <w:spacing w:val="-4"/>
        </w:rPr>
        <w:t xml:space="preserve"> </w:t>
      </w:r>
      <w:r>
        <w:rPr/>
        <w:t>safety</w:t>
      </w:r>
      <w:r>
        <w:rPr>
          <w:spacing w:val="-3"/>
        </w:rPr>
        <w:t xml:space="preserve"> </w:t>
      </w:r>
      <w:r>
        <w:rPr/>
        <w:t>of</w:t>
      </w:r>
      <w:r>
        <w:rPr>
          <w:spacing w:val="-3"/>
        </w:rPr>
        <w:t xml:space="preserve"> </w:t>
      </w:r>
      <w:r>
        <w:rPr/>
        <w:t>participants</w:t>
      </w:r>
      <w:r>
        <w:rPr>
          <w:spacing w:val="-4"/>
        </w:rPr>
        <w:t xml:space="preserve"> </w:t>
      </w:r>
      <w:r>
        <w:rPr/>
        <w:t>and</w:t>
      </w:r>
      <w:r>
        <w:rPr>
          <w:spacing w:val="-3"/>
        </w:rPr>
        <w:t xml:space="preserve"> </w:t>
      </w:r>
      <w:r>
        <w:rPr/>
        <w:t>the</w:t>
      </w:r>
      <w:r>
        <w:rPr>
          <w:spacing w:val="-3"/>
        </w:rPr>
        <w:t xml:space="preserve"> </w:t>
      </w:r>
      <w:r>
        <w:rPr/>
        <w:t>safety</w:t>
      </w:r>
      <w:r>
        <w:rPr>
          <w:spacing w:val="-3"/>
        </w:rPr>
        <w:t xml:space="preserve"> </w:t>
      </w:r>
      <w:r>
        <w:rPr/>
        <w:t>of</w:t>
      </w:r>
      <w:r>
        <w:rPr>
          <w:spacing w:val="-2"/>
        </w:rPr>
        <w:t xml:space="preserve"> </w:t>
      </w:r>
      <w:r>
        <w:rPr/>
        <w:t>an investigational intervention are met.</w:t>
      </w:r>
    </w:p>
    <w:p>
      <w:pPr>
        <w:pStyle w:val="BodyText"/>
        <w:spacing w:lineRule="auto" w:line="264" w:before="241" w:after="0"/>
        <w:ind w:start="156" w:end="331"/>
        <w:rPr/>
      </w:pPr>
      <w:r>
        <w:rPr/>
        <w:t>Sponsor A has a legal responsibility to notify both the local regulatory authority and other regulatory agencies about the safety of a study intervention under clinical investigation. Sponsor A</w:t>
      </w:r>
      <w:r>
        <w:rPr>
          <w:spacing w:val="-3"/>
        </w:rPr>
        <w:t xml:space="preserve"> </w:t>
      </w:r>
      <w:r>
        <w:rPr/>
        <w:t>will</w:t>
      </w:r>
      <w:r>
        <w:rPr>
          <w:spacing w:val="-3"/>
        </w:rPr>
        <w:t xml:space="preserve"> </w:t>
      </w:r>
      <w:r>
        <w:rPr/>
        <w:t>comply</w:t>
      </w:r>
      <w:r>
        <w:rPr>
          <w:spacing w:val="-3"/>
        </w:rPr>
        <w:t xml:space="preserve"> </w:t>
      </w:r>
      <w:r>
        <w:rPr/>
        <w:t>with</w:t>
      </w:r>
      <w:r>
        <w:rPr>
          <w:spacing w:val="-3"/>
        </w:rPr>
        <w:t xml:space="preserve"> </w:t>
      </w:r>
      <w:r>
        <w:rPr/>
        <w:t>country-specific</w:t>
      </w:r>
      <w:r>
        <w:rPr>
          <w:spacing w:val="-4"/>
        </w:rPr>
        <w:t xml:space="preserve"> </w:t>
      </w:r>
      <w:r>
        <w:rPr/>
        <w:t>regulatory</w:t>
      </w:r>
      <w:r>
        <w:rPr>
          <w:spacing w:val="-3"/>
        </w:rPr>
        <w:t xml:space="preserve"> </w:t>
      </w:r>
      <w:r>
        <w:rPr/>
        <w:t>requirements</w:t>
      </w:r>
      <w:r>
        <w:rPr>
          <w:spacing w:val="-4"/>
        </w:rPr>
        <w:t xml:space="preserve"> </w:t>
      </w:r>
      <w:r>
        <w:rPr/>
        <w:t>relating</w:t>
      </w:r>
      <w:r>
        <w:rPr>
          <w:spacing w:val="-3"/>
        </w:rPr>
        <w:t xml:space="preserve"> </w:t>
      </w:r>
      <w:r>
        <w:rPr/>
        <w:t>to</w:t>
      </w:r>
      <w:r>
        <w:rPr>
          <w:spacing w:val="-3"/>
        </w:rPr>
        <w:t xml:space="preserve"> </w:t>
      </w:r>
      <w:r>
        <w:rPr/>
        <w:t>safety</w:t>
      </w:r>
      <w:r>
        <w:rPr>
          <w:spacing w:val="-3"/>
        </w:rPr>
        <w:t xml:space="preserve"> </w:t>
      </w:r>
      <w:r>
        <w:rPr/>
        <w:t>reporting</w:t>
      </w:r>
      <w:r>
        <w:rPr>
          <w:spacing w:val="-3"/>
        </w:rPr>
        <w:t xml:space="preserve"> </w:t>
      </w:r>
      <w:r>
        <w:rPr/>
        <w:t>to the regulatory authority, IRB/IEC and investigators. This also includes suspected unexpected serious adverse reactions.</w:t>
      </w:r>
    </w:p>
    <w:p>
      <w:pPr>
        <w:pStyle w:val="BodyText"/>
        <w:spacing w:lineRule="auto" w:line="264" w:before="239" w:after="0"/>
        <w:ind w:start="156" w:end="266"/>
        <w:rPr/>
      </w:pPr>
      <w:r>
        <w:rPr/>
        <w:t>An investigator who receives an investigator safety report describing an SAE or other specific safety</w:t>
      </w:r>
      <w:r>
        <w:rPr>
          <w:spacing w:val="-3"/>
        </w:rPr>
        <w:t xml:space="preserve"> </w:t>
      </w:r>
      <w:r>
        <w:rPr/>
        <w:t>information</w:t>
      </w:r>
      <w:r>
        <w:rPr>
          <w:spacing w:val="-3"/>
        </w:rPr>
        <w:t xml:space="preserve"> </w:t>
      </w:r>
      <w:r>
        <w:rPr/>
        <w:t>(e.g.,</w:t>
      </w:r>
      <w:r>
        <w:rPr>
          <w:spacing w:val="-1"/>
        </w:rPr>
        <w:t xml:space="preserve"> </w:t>
      </w:r>
      <w:r>
        <w:rPr/>
        <w:t>summary</w:t>
      </w:r>
      <w:r>
        <w:rPr>
          <w:spacing w:val="-3"/>
        </w:rPr>
        <w:t xml:space="preserve"> </w:t>
      </w:r>
      <w:r>
        <w:rPr/>
        <w:t>or</w:t>
      </w:r>
      <w:r>
        <w:rPr>
          <w:spacing w:val="-5"/>
        </w:rPr>
        <w:t xml:space="preserve"> </w:t>
      </w:r>
      <w:r>
        <w:rPr/>
        <w:t>listing</w:t>
      </w:r>
      <w:r>
        <w:rPr>
          <w:spacing w:val="-3"/>
        </w:rPr>
        <w:t xml:space="preserve"> </w:t>
      </w:r>
      <w:r>
        <w:rPr/>
        <w:t>of</w:t>
      </w:r>
      <w:r>
        <w:rPr>
          <w:spacing w:val="-4"/>
        </w:rPr>
        <w:t xml:space="preserve"> </w:t>
      </w:r>
      <w:r>
        <w:rPr/>
        <w:t>SAEs)</w:t>
      </w:r>
      <w:r>
        <w:rPr>
          <w:spacing w:val="-3"/>
        </w:rPr>
        <w:t xml:space="preserve"> </w:t>
      </w:r>
      <w:r>
        <w:rPr/>
        <w:t>from</w:t>
      </w:r>
      <w:r>
        <w:rPr>
          <w:spacing w:val="-3"/>
        </w:rPr>
        <w:t xml:space="preserve"> </w:t>
      </w:r>
      <w:r>
        <w:rPr/>
        <w:t>Sponsor A</w:t>
      </w:r>
      <w:r>
        <w:rPr>
          <w:spacing w:val="-1"/>
        </w:rPr>
        <w:t xml:space="preserve"> </w:t>
      </w:r>
      <w:r>
        <w:rPr/>
        <w:t>will</w:t>
      </w:r>
      <w:r>
        <w:rPr>
          <w:spacing w:val="-3"/>
        </w:rPr>
        <w:t xml:space="preserve"> </w:t>
      </w:r>
      <w:r>
        <w:rPr/>
        <w:t>review</w:t>
      </w:r>
      <w:r>
        <w:rPr>
          <w:spacing w:val="-4"/>
        </w:rPr>
        <w:t xml:space="preserve"> </w:t>
      </w:r>
      <w:r>
        <w:rPr/>
        <w:t>and</w:t>
      </w:r>
      <w:r>
        <w:rPr>
          <w:spacing w:val="-3"/>
        </w:rPr>
        <w:t xml:space="preserve"> </w:t>
      </w:r>
      <w:r>
        <w:rPr/>
        <w:t>then</w:t>
      </w:r>
      <w:r>
        <w:rPr>
          <w:spacing w:val="-2"/>
        </w:rPr>
        <w:t xml:space="preserve"> </w:t>
      </w:r>
      <w:r>
        <w:rPr/>
        <w:t>file it along with the investigator’s brochure and will notify the IRB/IEC, if appropriate according to local requirements.</w:t>
      </w:r>
    </w:p>
    <w:p>
      <w:pPr>
        <w:pStyle w:val="Heading2"/>
        <w:numPr>
          <w:ilvl w:val="2"/>
          <w:numId w:val="67"/>
        </w:numPr>
        <w:tabs>
          <w:tab w:val="clear" w:pos="720"/>
          <w:tab w:val="left" w:pos="1121" w:leader="none"/>
        </w:tabs>
        <w:ind w:hanging="965" w:start="1121"/>
        <w:rPr/>
      </w:pPr>
      <w:bookmarkStart w:id="94" w:name="_bookmark94"/>
      <w:bookmarkEnd w:id="94"/>
      <w:r>
        <w:rPr>
          <w:spacing w:val="-2"/>
        </w:rPr>
        <w:t>Pregnancy</w:t>
      </w:r>
    </w:p>
    <w:p>
      <w:pPr>
        <w:pStyle w:val="BodyText"/>
        <w:spacing w:lineRule="auto" w:line="264" w:before="269" w:after="0"/>
        <w:ind w:start="156" w:end="331"/>
        <w:rPr/>
      </w:pPr>
      <w:r>
        <w:rPr/>
        <w:t>The</w:t>
      </w:r>
      <w:r>
        <w:rPr>
          <w:spacing w:val="-5"/>
        </w:rPr>
        <w:t xml:space="preserve"> </w:t>
      </w:r>
      <w:r>
        <w:rPr/>
        <w:t>following</w:t>
      </w:r>
      <w:r>
        <w:rPr>
          <w:spacing w:val="-3"/>
        </w:rPr>
        <w:t xml:space="preserve"> </w:t>
      </w:r>
      <w:r>
        <w:rPr/>
        <w:t>is</w:t>
      </w:r>
      <w:r>
        <w:rPr>
          <w:spacing w:val="-4"/>
        </w:rPr>
        <w:t xml:space="preserve"> </w:t>
      </w:r>
      <w:r>
        <w:rPr/>
        <w:t>applicable</w:t>
      </w:r>
      <w:r>
        <w:rPr>
          <w:spacing w:val="-3"/>
        </w:rPr>
        <w:t xml:space="preserve"> </w:t>
      </w:r>
      <w:r>
        <w:rPr/>
        <w:t>for</w:t>
      </w:r>
      <w:r>
        <w:rPr>
          <w:spacing w:val="-3"/>
        </w:rPr>
        <w:t xml:space="preserve"> </w:t>
      </w:r>
      <w:r>
        <w:rPr/>
        <w:t>female</w:t>
      </w:r>
      <w:r>
        <w:rPr>
          <w:spacing w:val="-3"/>
        </w:rPr>
        <w:t xml:space="preserve"> </w:t>
      </w:r>
      <w:r>
        <w:rPr/>
        <w:t>participants</w:t>
      </w:r>
      <w:r>
        <w:rPr>
          <w:spacing w:val="-4"/>
        </w:rPr>
        <w:t xml:space="preserve"> </w:t>
      </w:r>
      <w:r>
        <w:rPr/>
        <w:t>living</w:t>
      </w:r>
      <w:r>
        <w:rPr>
          <w:spacing w:val="-3"/>
        </w:rPr>
        <w:t xml:space="preserve"> </w:t>
      </w:r>
      <w:r>
        <w:rPr/>
        <w:t>up</w:t>
      </w:r>
      <w:r>
        <w:rPr>
          <w:spacing w:val="-3"/>
        </w:rPr>
        <w:t xml:space="preserve"> </w:t>
      </w:r>
      <w:r>
        <w:rPr/>
        <w:t>to</w:t>
      </w:r>
      <w:r>
        <w:rPr>
          <w:spacing w:val="-3"/>
        </w:rPr>
        <w:t xml:space="preserve"> </w:t>
      </w:r>
      <w:r>
        <w:rPr/>
        <w:t>the</w:t>
      </w:r>
      <w:r>
        <w:rPr>
          <w:spacing w:val="-1"/>
        </w:rPr>
        <w:t xml:space="preserve"> </w:t>
      </w:r>
      <w:r>
        <w:rPr/>
        <w:t>definition</w:t>
      </w:r>
      <w:r>
        <w:rPr>
          <w:spacing w:val="-4"/>
        </w:rPr>
        <w:t xml:space="preserve"> </w:t>
      </w:r>
      <w:r>
        <w:rPr/>
        <w:t>of</w:t>
      </w:r>
      <w:r>
        <w:rPr>
          <w:spacing w:val="-3"/>
        </w:rPr>
        <w:t xml:space="preserve"> </w:t>
      </w:r>
      <w:r>
        <w:rPr/>
        <w:t>WOCBP</w:t>
      </w:r>
      <w:r>
        <w:rPr>
          <w:spacing w:val="-3"/>
        </w:rPr>
        <w:t xml:space="preserve"> </w:t>
      </w:r>
      <w:r>
        <w:rPr/>
        <w:t xml:space="preserve">provided in Appendix 4 (Section </w:t>
      </w:r>
      <w:hyperlink w:anchor="_bookmark162">
        <w:r>
          <w:rPr>
            <w:rStyle w:val="Style7"/>
            <w:color w:val="0000FF"/>
            <w:u w:val="single" w:color="0000FF"/>
          </w:rPr>
          <w:t>10.4</w:t>
        </w:r>
      </w:hyperlink>
      <w:r>
        <w:rPr/>
        <w:t>).</w:t>
      </w:r>
    </w:p>
    <w:p>
      <w:pPr>
        <w:pStyle w:val="BodyText"/>
        <w:spacing w:lineRule="auto" w:line="264" w:before="238" w:after="0"/>
        <w:ind w:start="156" w:end="331"/>
        <w:rPr/>
      </w:pPr>
      <w:r>
        <w:rPr/>
        <w:t>If</w:t>
      </w:r>
      <w:r>
        <w:rPr>
          <w:spacing w:val="-4"/>
        </w:rPr>
        <w:t xml:space="preserve"> </w:t>
      </w:r>
      <w:r>
        <w:rPr/>
        <w:t>during</w:t>
      </w:r>
      <w:r>
        <w:rPr>
          <w:spacing w:val="-2"/>
        </w:rPr>
        <w:t xml:space="preserve"> </w:t>
      </w:r>
      <w:r>
        <w:rPr/>
        <w:t>the</w:t>
      </w:r>
      <w:r>
        <w:rPr>
          <w:spacing w:val="-3"/>
        </w:rPr>
        <w:t xml:space="preserve"> </w:t>
      </w:r>
      <w:r>
        <w:rPr/>
        <w:t>study,</w:t>
      </w:r>
      <w:r>
        <w:rPr>
          <w:spacing w:val="-2"/>
        </w:rPr>
        <w:t xml:space="preserve"> </w:t>
      </w:r>
      <w:r>
        <w:rPr/>
        <w:t>a</w:t>
      </w:r>
      <w:r>
        <w:rPr>
          <w:spacing w:val="-3"/>
        </w:rPr>
        <w:t xml:space="preserve"> </w:t>
      </w:r>
      <w:r>
        <w:rPr/>
        <w:t>participant</w:t>
      </w:r>
      <w:r>
        <w:rPr>
          <w:spacing w:val="-2"/>
        </w:rPr>
        <w:t xml:space="preserve"> </w:t>
      </w:r>
      <w:r>
        <w:rPr/>
        <w:t>becomes</w:t>
      </w:r>
      <w:r>
        <w:rPr>
          <w:spacing w:val="-3"/>
        </w:rPr>
        <w:t xml:space="preserve"> </w:t>
      </w:r>
      <w:r>
        <w:rPr/>
        <w:t>pregnant,</w:t>
      </w:r>
      <w:r>
        <w:rPr>
          <w:spacing w:val="-2"/>
        </w:rPr>
        <w:t xml:space="preserve"> </w:t>
      </w:r>
      <w:r>
        <w:rPr/>
        <w:t>is</w:t>
      </w:r>
      <w:r>
        <w:rPr>
          <w:spacing w:val="-3"/>
        </w:rPr>
        <w:t xml:space="preserve"> </w:t>
      </w:r>
      <w:r>
        <w:rPr/>
        <w:t>suspected</w:t>
      </w:r>
      <w:r>
        <w:rPr>
          <w:spacing w:val="-2"/>
        </w:rPr>
        <w:t xml:space="preserve"> </w:t>
      </w:r>
      <w:r>
        <w:rPr/>
        <w:t>to</w:t>
      </w:r>
      <w:r>
        <w:rPr>
          <w:spacing w:val="-2"/>
        </w:rPr>
        <w:t xml:space="preserve"> </w:t>
      </w:r>
      <w:r>
        <w:rPr/>
        <w:t>be</w:t>
      </w:r>
      <w:r>
        <w:rPr>
          <w:spacing w:val="-3"/>
        </w:rPr>
        <w:t xml:space="preserve"> </w:t>
      </w:r>
      <w:r>
        <w:rPr/>
        <w:t>pregnant</w:t>
      </w:r>
      <w:r>
        <w:rPr>
          <w:spacing w:val="-2"/>
        </w:rPr>
        <w:t xml:space="preserve"> </w:t>
      </w:r>
      <w:r>
        <w:rPr/>
        <w:t>or</w:t>
      </w:r>
      <w:r>
        <w:rPr>
          <w:spacing w:val="-2"/>
        </w:rPr>
        <w:t xml:space="preserve"> </w:t>
      </w:r>
      <w:r>
        <w:rPr/>
        <w:t>intends</w:t>
      </w:r>
      <w:r>
        <w:rPr>
          <w:spacing w:val="-3"/>
        </w:rPr>
        <w:t xml:space="preserve"> </w:t>
      </w:r>
      <w:r>
        <w:rPr/>
        <w:t xml:space="preserve">to become pregnant, IMP must be discontinued (Section </w:t>
      </w:r>
      <w:hyperlink w:anchor="_bookmark55">
        <w:r>
          <w:rPr>
            <w:rStyle w:val="Style7"/>
            <w:color w:val="0000FF"/>
            <w:u w:val="single" w:color="0000FF"/>
          </w:rPr>
          <w:t>7.1</w:t>
        </w:r>
      </w:hyperlink>
      <w:r>
        <w:rPr/>
        <w:t>).</w:t>
      </w:r>
    </w:p>
    <w:p>
      <w:pPr>
        <w:pStyle w:val="BodyText"/>
        <w:spacing w:lineRule="auto" w:line="264" w:before="240" w:after="0"/>
        <w:ind w:start="156" w:end="173"/>
        <w:rPr/>
      </w:pPr>
      <w:r>
        <w:rPr/>
        <w:t>Details of pregnancies, occurring between first exposure to IMP and until end-of-study visit in female</w:t>
      </w:r>
      <w:r>
        <w:rPr>
          <w:spacing w:val="-5"/>
        </w:rPr>
        <w:t xml:space="preserve"> </w:t>
      </w:r>
      <w:r>
        <w:rPr/>
        <w:t>participants</w:t>
      </w:r>
      <w:r>
        <w:rPr>
          <w:spacing w:val="-5"/>
        </w:rPr>
        <w:t xml:space="preserve"> </w:t>
      </w:r>
      <w:r>
        <w:rPr/>
        <w:t>will</w:t>
      </w:r>
      <w:r>
        <w:rPr>
          <w:spacing w:val="-4"/>
        </w:rPr>
        <w:t xml:space="preserve"> </w:t>
      </w:r>
      <w:r>
        <w:rPr/>
        <w:t>be</w:t>
      </w:r>
      <w:r>
        <w:rPr>
          <w:spacing w:val="-4"/>
        </w:rPr>
        <w:t xml:space="preserve"> </w:t>
      </w:r>
      <w:r>
        <w:rPr/>
        <w:t>collected.</w:t>
      </w:r>
      <w:r>
        <w:rPr>
          <w:spacing w:val="-3"/>
        </w:rPr>
        <w:t xml:space="preserve"> </w:t>
      </w:r>
      <w:r>
        <w:rPr/>
        <w:t>For</w:t>
      </w:r>
      <w:r>
        <w:rPr>
          <w:spacing w:val="-4"/>
        </w:rPr>
        <w:t xml:space="preserve"> </w:t>
      </w:r>
      <w:r>
        <w:rPr/>
        <w:t>details</w:t>
      </w:r>
      <w:r>
        <w:rPr>
          <w:spacing w:val="-5"/>
        </w:rPr>
        <w:t xml:space="preserve"> </w:t>
      </w:r>
      <w:r>
        <w:rPr/>
        <w:t>regarding</w:t>
      </w:r>
      <w:r>
        <w:rPr>
          <w:spacing w:val="-4"/>
        </w:rPr>
        <w:t xml:space="preserve"> </w:t>
      </w:r>
      <w:r>
        <w:rPr/>
        <w:t>collection</w:t>
      </w:r>
      <w:r>
        <w:rPr>
          <w:spacing w:val="-4"/>
        </w:rPr>
        <w:t xml:space="preserve"> </w:t>
      </w:r>
      <w:r>
        <w:rPr/>
        <w:t>and</w:t>
      </w:r>
      <w:r>
        <w:rPr>
          <w:spacing w:val="-2"/>
        </w:rPr>
        <w:t xml:space="preserve"> </w:t>
      </w:r>
      <w:r>
        <w:rPr/>
        <w:t>reporting</w:t>
      </w:r>
      <w:r>
        <w:rPr>
          <w:spacing w:val="-4"/>
        </w:rPr>
        <w:t xml:space="preserve"> </w:t>
      </w:r>
      <w:r>
        <w:rPr/>
        <w:t>of</w:t>
      </w:r>
      <w:r>
        <w:rPr>
          <w:spacing w:val="-4"/>
        </w:rPr>
        <w:t xml:space="preserve"> </w:t>
      </w:r>
      <w:r>
        <w:rPr/>
        <w:t xml:space="preserve">pregnancy information, please refer to Appendix 4 (Section </w:t>
      </w:r>
      <w:hyperlink w:anchor="_bookmark162">
        <w:r>
          <w:rPr>
            <w:rStyle w:val="Style7"/>
            <w:color w:val="0000FF"/>
            <w:u w:val="single" w:color="0000FF"/>
          </w:rPr>
          <w:t>10.4</w:t>
        </w:r>
      </w:hyperlink>
      <w:r>
        <w:rPr/>
        <w:t>).</w:t>
      </w:r>
    </w:p>
    <w:p>
      <w:pPr>
        <w:pStyle w:val="Heading2"/>
        <w:numPr>
          <w:ilvl w:val="2"/>
          <w:numId w:val="67"/>
        </w:numPr>
        <w:tabs>
          <w:tab w:val="clear" w:pos="720"/>
          <w:tab w:val="left" w:pos="1121" w:leader="none"/>
        </w:tabs>
        <w:spacing w:before="242" w:after="0"/>
        <w:ind w:hanging="965" w:start="1121"/>
        <w:rPr/>
      </w:pPr>
      <w:bookmarkStart w:id="95" w:name="_bookmark95"/>
      <w:bookmarkEnd w:id="95"/>
      <w:r>
        <w:rPr/>
        <w:t>Technical</w:t>
      </w:r>
      <w:r>
        <w:rPr>
          <w:spacing w:val="-2"/>
        </w:rPr>
        <w:t xml:space="preserve"> complaints</w:t>
      </w:r>
    </w:p>
    <w:p>
      <w:pPr>
        <w:pStyle w:val="BodyText"/>
        <w:spacing w:lineRule="auto" w:line="264" w:before="146" w:after="0"/>
        <w:rPr/>
      </w:pPr>
      <w:r>
        <w:rPr/>
        <w:t>Technical</w:t>
      </w:r>
      <w:r>
        <w:rPr>
          <w:spacing w:val="-1"/>
        </w:rPr>
        <w:t xml:space="preserve"> </w:t>
      </w:r>
      <w:r>
        <w:rPr/>
        <w:t>complaints</w:t>
      </w:r>
      <w:r>
        <w:rPr>
          <w:spacing w:val="-4"/>
        </w:rPr>
        <w:t xml:space="preserve"> </w:t>
      </w:r>
      <w:r>
        <w:rPr/>
        <w:t>will</w:t>
      </w:r>
      <w:r>
        <w:rPr>
          <w:spacing w:val="-2"/>
        </w:rPr>
        <w:t xml:space="preserve"> </w:t>
      </w:r>
      <w:r>
        <w:rPr/>
        <w:t>be</w:t>
      </w:r>
      <w:r>
        <w:rPr>
          <w:spacing w:val="-4"/>
        </w:rPr>
        <w:t xml:space="preserve"> </w:t>
      </w:r>
      <w:r>
        <w:rPr/>
        <w:t>collected</w:t>
      </w:r>
      <w:r>
        <w:rPr>
          <w:spacing w:val="-3"/>
        </w:rPr>
        <w:t xml:space="preserve"> </w:t>
      </w:r>
      <w:r>
        <w:rPr/>
        <w:t>for</w:t>
      </w:r>
      <w:r>
        <w:rPr>
          <w:spacing w:val="-3"/>
        </w:rPr>
        <w:t xml:space="preserve"> </w:t>
      </w:r>
      <w:r>
        <w:rPr/>
        <w:t>all</w:t>
      </w:r>
      <w:r>
        <w:rPr>
          <w:spacing w:val="-3"/>
        </w:rPr>
        <w:t xml:space="preserve"> </w:t>
      </w:r>
      <w:r>
        <w:rPr/>
        <w:t>products</w:t>
      </w:r>
      <w:r>
        <w:rPr>
          <w:spacing w:val="-4"/>
        </w:rPr>
        <w:t xml:space="preserve"> </w:t>
      </w:r>
      <w:r>
        <w:rPr/>
        <w:t>listed</w:t>
      </w:r>
      <w:r>
        <w:rPr>
          <w:spacing w:val="-3"/>
        </w:rPr>
        <w:t xml:space="preserve"> </w:t>
      </w:r>
      <w:r>
        <w:rPr/>
        <w:t>on</w:t>
      </w:r>
      <w:r>
        <w:rPr>
          <w:spacing w:val="-3"/>
        </w:rPr>
        <w:t xml:space="preserve"> </w:t>
      </w:r>
      <w:r>
        <w:rPr/>
        <w:t>the</w:t>
      </w:r>
      <w:r>
        <w:rPr>
          <w:spacing w:val="-3"/>
        </w:rPr>
        <w:t xml:space="preserve"> </w:t>
      </w:r>
      <w:r>
        <w:rPr/>
        <w:t>technical</w:t>
      </w:r>
      <w:r>
        <w:rPr>
          <w:spacing w:val="-3"/>
        </w:rPr>
        <w:t xml:space="preserve"> </w:t>
      </w:r>
      <w:r>
        <w:rPr/>
        <w:t>complaint</w:t>
      </w:r>
      <w:r>
        <w:rPr>
          <w:spacing w:val="-3"/>
        </w:rPr>
        <w:t xml:space="preserve"> </w:t>
      </w:r>
      <w:r>
        <w:rPr/>
        <w:t>form</w:t>
      </w:r>
      <w:r>
        <w:rPr>
          <w:spacing w:val="-3"/>
        </w:rPr>
        <w:t xml:space="preserve"> </w:t>
      </w:r>
      <w:r>
        <w:rPr/>
        <w:t>on</w:t>
      </w:r>
      <w:r>
        <w:rPr>
          <w:spacing w:val="-3"/>
        </w:rPr>
        <w:t xml:space="preserve"> </w:t>
      </w:r>
      <w:r>
        <w:rPr/>
        <w:t>a continuous basis. Information about technical complaints should be obtained from the participant regularly during the intervention period, to make sure all technical complaints are captured.</w:t>
      </w:r>
    </w:p>
    <w:p>
      <w:pPr>
        <w:pStyle w:val="BodyText"/>
        <w:spacing w:before="241" w:after="0"/>
        <w:rPr/>
      </w:pPr>
      <w:r>
        <mc:AlternateContent>
          <mc:Choice Requires="wps">
            <w:drawing>
              <wp:anchor behindDoc="0" distT="0" distB="0" distL="0" distR="0" simplePos="0" locked="0" layoutInCell="0" allowOverlap="1" relativeHeight="182" wp14:anchorId="0F71BC69">
                <wp:simplePos x="0" y="0"/>
                <wp:positionH relativeFrom="page">
                  <wp:posOffset>6047105</wp:posOffset>
                </wp:positionH>
                <wp:positionV relativeFrom="paragraph">
                  <wp:posOffset>312420</wp:posOffset>
                </wp:positionV>
                <wp:extent cx="267335" cy="7620"/>
                <wp:effectExtent l="0" t="0" r="0" b="0"/>
                <wp:wrapNone/>
                <wp:docPr id="547" name="Graphic 99"/>
                <a:graphic xmlns:a="http://schemas.openxmlformats.org/drawingml/2006/main">
                  <a:graphicData uri="http://schemas.microsoft.com/office/word/2010/wordprocessingShape">
                    <wps:wsp>
                      <wps:cNvSpPr/>
                      <wps:spPr>
                        <a:xfrm>
                          <a:off x="0" y="0"/>
                          <a:ext cx="267480" cy="7560"/>
                        </a:xfrm>
                        <a:custGeom>
                          <a:avLst/>
                          <a:gdLst>
                            <a:gd name="textAreaLeft" fmla="*/ 0 w 151560"/>
                            <a:gd name="textAreaRight" fmla="*/ 151920 w 151560"/>
                            <a:gd name="textAreaTop" fmla="*/ 0 h 4320"/>
                            <a:gd name="textAreaBottom" fmla="*/ 4680 h 4320"/>
                          </a:gdLst>
                          <a:ahLst/>
                          <a:cxnLst/>
                          <a:rect l="textAreaLeft" t="textAreaTop" r="textAreaRight" b="textAreaBottom"/>
                          <a:pathLst>
                            <a:path w="267335" h="7620">
                              <a:moveTo>
                                <a:pt x="267004" y="0"/>
                              </a:moveTo>
                              <a:lnTo>
                                <a:pt x="0" y="0"/>
                              </a:lnTo>
                              <a:lnTo>
                                <a:pt x="0" y="7620"/>
                              </a:lnTo>
                              <a:lnTo>
                                <a:pt x="267004" y="7620"/>
                              </a:lnTo>
                              <a:lnTo>
                                <a:pt x="267004" y="0"/>
                              </a:lnTo>
                              <a:close/>
                            </a:path>
                          </a:pathLst>
                        </a:custGeom>
                        <a:solidFill>
                          <a:srgbClr val="0000FF"/>
                        </a:solidFill>
                        <a:ln w="0">
                          <a:noFill/>
                        </a:ln>
                      </wps:spPr>
                      <wps:style>
                        <a:lnRef idx="0"/>
                        <a:fillRef idx="0"/>
                        <a:effectRef idx="0"/>
                        <a:fontRef idx="minor"/>
                      </wps:style>
                      <wps:bodyPr/>
                    </wps:wsp>
                  </a:graphicData>
                </a:graphic>
              </wp:anchor>
            </w:drawing>
          </mc:Choice>
          <mc:Fallback>
            <w:pict/>
          </mc:Fallback>
        </mc:AlternateContent>
      </w:r>
      <w:r>
        <w:rPr/>
        <w:t>Instructions</w:t>
      </w:r>
      <w:r>
        <w:rPr>
          <w:spacing w:val="-3"/>
        </w:rPr>
        <w:t xml:space="preserve"> </w:t>
      </w:r>
      <w:r>
        <w:rPr/>
        <w:t>for</w:t>
      </w:r>
      <w:r>
        <w:rPr>
          <w:spacing w:val="-4"/>
        </w:rPr>
        <w:t xml:space="preserve"> </w:t>
      </w:r>
      <w:r>
        <w:rPr/>
        <w:t>reporting</w:t>
      </w:r>
      <w:r>
        <w:rPr>
          <w:spacing w:val="-2"/>
        </w:rPr>
        <w:t xml:space="preserve"> </w:t>
      </w:r>
      <w:r>
        <w:rPr/>
        <w:t>technical</w:t>
      </w:r>
      <w:r>
        <w:rPr>
          <w:spacing w:val="-2"/>
        </w:rPr>
        <w:t xml:space="preserve"> </w:t>
      </w:r>
      <w:r>
        <w:rPr/>
        <w:t>complaints</w:t>
      </w:r>
      <w:r>
        <w:rPr>
          <w:spacing w:val="-2"/>
        </w:rPr>
        <w:t xml:space="preserve"> </w:t>
      </w:r>
      <w:r>
        <w:rPr/>
        <w:t>can</w:t>
      </w:r>
      <w:r>
        <w:rPr>
          <w:spacing w:val="1"/>
        </w:rPr>
        <w:t xml:space="preserve"> </w:t>
      </w:r>
      <w:r>
        <w:rPr/>
        <w:t>be</w:t>
      </w:r>
      <w:r>
        <w:rPr>
          <w:spacing w:val="-3"/>
        </w:rPr>
        <w:t xml:space="preserve"> </w:t>
      </w:r>
      <w:r>
        <w:rPr/>
        <w:t>found</w:t>
      </w:r>
      <w:r>
        <w:rPr>
          <w:spacing w:val="-2"/>
        </w:rPr>
        <w:t xml:space="preserve"> </w:t>
      </w:r>
      <w:r>
        <w:rPr/>
        <w:t>in</w:t>
      </w:r>
      <w:r>
        <w:rPr>
          <w:spacing w:val="-2"/>
        </w:rPr>
        <w:t xml:space="preserve"> </w:t>
      </w:r>
      <w:r>
        <w:rPr/>
        <w:t>Appendix</w:t>
      </w:r>
      <w:r>
        <w:rPr>
          <w:spacing w:val="2"/>
        </w:rPr>
        <w:t xml:space="preserve"> </w:t>
      </w:r>
      <w:r>
        <w:rPr/>
        <w:t>6 (Section</w:t>
      </w:r>
      <w:r>
        <w:rPr>
          <w:spacing w:val="-1"/>
        </w:rPr>
        <w:t xml:space="preserve"> </w:t>
      </w:r>
      <w:hyperlink w:anchor="_bookmark174">
        <w:r>
          <w:rPr>
            <w:rStyle w:val="Style7"/>
            <w:color w:val="0000FF"/>
            <w:spacing w:val="-2"/>
          </w:rPr>
          <w:t>10.6</w:t>
        </w:r>
      </w:hyperlink>
      <w:r>
        <w:rPr>
          <w:spacing w:val="-2"/>
        </w:rPr>
        <w:t>).</w:t>
      </w:r>
    </w:p>
    <w:p>
      <w:pPr>
        <w:pStyle w:val="BodyText"/>
        <w:spacing w:lineRule="auto" w:line="264" w:before="267" w:after="0"/>
        <w:ind w:start="156" w:end="176"/>
        <w:rPr/>
      </w:pPr>
      <w:r>
        <w:rPr/>
        <w:t>In</w:t>
      </w:r>
      <w:r>
        <w:rPr>
          <w:spacing w:val="-3"/>
        </w:rPr>
        <w:t xml:space="preserve"> </w:t>
      </w:r>
      <w:r>
        <w:rPr/>
        <w:t>order</w:t>
      </w:r>
      <w:r>
        <w:rPr>
          <w:spacing w:val="-2"/>
        </w:rPr>
        <w:t xml:space="preserve"> </w:t>
      </w:r>
      <w:r>
        <w:rPr/>
        <w:t>for</w:t>
      </w:r>
      <w:r>
        <w:rPr>
          <w:spacing w:val="-5"/>
        </w:rPr>
        <w:t xml:space="preserve"> </w:t>
      </w:r>
      <w:r>
        <w:rPr/>
        <w:t>Sponsor A</w:t>
      </w:r>
      <w:r>
        <w:rPr>
          <w:spacing w:val="-3"/>
        </w:rPr>
        <w:t xml:space="preserve"> </w:t>
      </w:r>
      <w:r>
        <w:rPr/>
        <w:t>to</w:t>
      </w:r>
      <w:r>
        <w:rPr>
          <w:spacing w:val="-3"/>
        </w:rPr>
        <w:t xml:space="preserve"> </w:t>
      </w:r>
      <w:r>
        <w:rPr/>
        <w:t>perform</w:t>
      </w:r>
      <w:r>
        <w:rPr>
          <w:spacing w:val="-3"/>
        </w:rPr>
        <w:t xml:space="preserve"> </w:t>
      </w:r>
      <w:r>
        <w:rPr/>
        <w:t>a</w:t>
      </w:r>
      <w:r>
        <w:rPr>
          <w:spacing w:val="-2"/>
        </w:rPr>
        <w:t xml:space="preserve"> </w:t>
      </w:r>
      <w:r>
        <w:rPr/>
        <w:t>complete</w:t>
      </w:r>
      <w:r>
        <w:rPr>
          <w:spacing w:val="-3"/>
        </w:rPr>
        <w:t xml:space="preserve"> </w:t>
      </w:r>
      <w:r>
        <w:rPr/>
        <w:t>investigation</w:t>
      </w:r>
      <w:r>
        <w:rPr>
          <w:spacing w:val="-3"/>
        </w:rPr>
        <w:t xml:space="preserve"> </w:t>
      </w:r>
      <w:r>
        <w:rPr/>
        <w:t>of</w:t>
      </w:r>
      <w:r>
        <w:rPr>
          <w:spacing w:val="-4"/>
        </w:rPr>
        <w:t xml:space="preserve"> </w:t>
      </w:r>
      <w:r>
        <w:rPr/>
        <w:t>reported</w:t>
      </w:r>
      <w:r>
        <w:rPr>
          <w:spacing w:val="-1"/>
        </w:rPr>
        <w:t xml:space="preserve"> </w:t>
      </w:r>
      <w:r>
        <w:rPr/>
        <w:t>SAEs,</w:t>
      </w:r>
      <w:r>
        <w:rPr>
          <w:spacing w:val="-3"/>
        </w:rPr>
        <w:t xml:space="preserve"> </w:t>
      </w:r>
      <w:r>
        <w:rPr/>
        <w:t>Sponsor A might ask the investigator to complete a technical complaint form.</w:t>
      </w:r>
    </w:p>
    <w:p>
      <w:pPr>
        <w:pStyle w:val="Heading2"/>
        <w:numPr>
          <w:ilvl w:val="1"/>
          <w:numId w:val="67"/>
        </w:numPr>
        <w:tabs>
          <w:tab w:val="clear" w:pos="720"/>
          <w:tab w:val="left" w:pos="835" w:leader="none"/>
        </w:tabs>
        <w:ind w:hanging="679" w:start="835"/>
        <w:jc w:val="start"/>
        <w:rPr/>
      </w:pPr>
      <w:bookmarkStart w:id="96" w:name="_bookmark96"/>
      <w:bookmarkEnd w:id="96"/>
      <w:r>
        <w:rPr>
          <w:spacing w:val="-2"/>
        </w:rPr>
        <w:t>Pharmacokinetics</w:t>
      </w:r>
    </w:p>
    <w:p>
      <w:pPr>
        <w:pStyle w:val="BodyText"/>
        <w:spacing w:lineRule="auto" w:line="264" w:before="149" w:after="0"/>
        <w:rPr/>
      </w:pPr>
      <w:r>
        <w:rPr/>
        <w:t>Plasma</w:t>
      </w:r>
      <w:r>
        <w:rPr>
          <w:spacing w:val="-4"/>
        </w:rPr>
        <w:t xml:space="preserve"> </w:t>
      </w:r>
      <w:r>
        <w:rPr/>
        <w:t>samples</w:t>
      </w:r>
      <w:r>
        <w:rPr>
          <w:spacing w:val="-3"/>
        </w:rPr>
        <w:t xml:space="preserve"> </w:t>
      </w:r>
      <w:r>
        <w:rPr/>
        <w:t>from</w:t>
      </w:r>
      <w:r>
        <w:rPr>
          <w:spacing w:val="-3"/>
        </w:rPr>
        <w:t xml:space="preserve"> </w:t>
      </w:r>
      <w:r>
        <w:rPr/>
        <w:t>participants</w:t>
      </w:r>
      <w:r>
        <w:rPr>
          <w:spacing w:val="-4"/>
        </w:rPr>
        <w:t xml:space="preserve"> </w:t>
      </w:r>
      <w:r>
        <w:rPr/>
        <w:t>randomised</w:t>
      </w:r>
      <w:r>
        <w:rPr>
          <w:spacing w:val="-3"/>
        </w:rPr>
        <w:t xml:space="preserve"> </w:t>
      </w:r>
      <w:r>
        <w:rPr/>
        <w:t>to</w:t>
      </w:r>
      <w:r>
        <w:rPr>
          <w:spacing w:val="-3"/>
        </w:rPr>
        <w:t xml:space="preserve"> </w:t>
      </w:r>
      <w:r>
        <w:rPr/>
        <w:t>NNC0487-XXXX</w:t>
      </w:r>
      <w:r>
        <w:rPr>
          <w:spacing w:val="-3"/>
        </w:rPr>
        <w:t xml:space="preserve"> </w:t>
      </w:r>
      <w:r>
        <w:rPr/>
        <w:t>will</w:t>
      </w:r>
      <w:r>
        <w:rPr>
          <w:spacing w:val="-3"/>
        </w:rPr>
        <w:t xml:space="preserve"> </w:t>
      </w:r>
      <w:r>
        <w:rPr/>
        <w:t>be</w:t>
      </w:r>
      <w:r>
        <w:rPr>
          <w:spacing w:val="-4"/>
        </w:rPr>
        <w:t xml:space="preserve"> </w:t>
      </w:r>
      <w:r>
        <w:rPr/>
        <w:t>used</w:t>
      </w:r>
      <w:r>
        <w:rPr>
          <w:spacing w:val="-3"/>
        </w:rPr>
        <w:t xml:space="preserve"> </w:t>
      </w:r>
      <w:r>
        <w:rPr/>
        <w:t>to</w:t>
      </w:r>
      <w:r>
        <w:rPr>
          <w:spacing w:val="-3"/>
        </w:rPr>
        <w:t xml:space="preserve"> </w:t>
      </w:r>
      <w:r>
        <w:rPr/>
        <w:t>evaluate</w:t>
      </w:r>
      <w:r>
        <w:rPr>
          <w:spacing w:val="-4"/>
        </w:rPr>
        <w:t xml:space="preserve"> </w:t>
      </w:r>
      <w:r>
        <w:rPr/>
        <w:t>the pharmacokinetics of NNC0487-XXXX.</w:t>
      </w:r>
    </w:p>
    <w:p>
      <w:pPr>
        <w:pStyle w:val="BodyText"/>
        <w:spacing w:lineRule="auto" w:line="264" w:before="240" w:after="0"/>
        <w:ind w:start="156" w:end="240"/>
        <w:rPr/>
        <w:sectPr>
          <w:headerReference w:type="default" r:id="rId164"/>
          <w:headerReference w:type="first" r:id="rId165"/>
          <w:type w:val="nextPage"/>
          <w:pgSz w:w="11906" w:h="16838"/>
          <w:pgMar w:left="1260" w:right="680" w:gutter="0" w:header="850" w:top="1880" w:footer="0" w:bottom="280"/>
          <w:pgNumType w:fmt="decimal"/>
          <w:formProt w:val="false"/>
          <w:textDirection w:val="lrTb"/>
          <w:docGrid w:type="default" w:linePitch="100" w:charSpace="0"/>
        </w:sectPr>
      </w:pPr>
      <w:r>
        <mc:AlternateContent>
          <mc:Choice Requires="wps">
            <w:drawing>
              <wp:anchor behindDoc="0" distT="0" distB="0" distL="0" distR="0" simplePos="0" locked="0" layoutInCell="0" allowOverlap="1" relativeHeight="183" wp14:anchorId="08E915FD">
                <wp:simplePos x="0" y="0"/>
                <wp:positionH relativeFrom="page">
                  <wp:posOffset>6336665</wp:posOffset>
                </wp:positionH>
                <wp:positionV relativeFrom="paragraph">
                  <wp:posOffset>311785</wp:posOffset>
                </wp:positionV>
                <wp:extent cx="588645" cy="7620"/>
                <wp:effectExtent l="0" t="0" r="0" b="0"/>
                <wp:wrapNone/>
                <wp:docPr id="548" name="Graphic 100"/>
                <a:graphic xmlns:a="http://schemas.openxmlformats.org/drawingml/2006/main">
                  <a:graphicData uri="http://schemas.microsoft.com/office/word/2010/wordprocessingShape">
                    <wps:wsp>
                      <wps:cNvSpPr/>
                      <wps:spPr>
                        <a:xfrm>
                          <a:off x="0" y="0"/>
                          <a:ext cx="588600" cy="7560"/>
                        </a:xfrm>
                        <a:custGeom>
                          <a:avLst/>
                          <a:gdLst>
                            <a:gd name="textAreaLeft" fmla="*/ 0 w 333720"/>
                            <a:gd name="textAreaRight" fmla="*/ 334080 w 333720"/>
                            <a:gd name="textAreaTop" fmla="*/ 0 h 4320"/>
                            <a:gd name="textAreaBottom" fmla="*/ 4680 h 4320"/>
                          </a:gdLst>
                          <a:ahLst/>
                          <a:cxnLst/>
                          <a:rect l="textAreaLeft" t="textAreaTop" r="textAreaRight" b="textAreaBottom"/>
                          <a:pathLst>
                            <a:path w="588645" h="7620">
                              <a:moveTo>
                                <a:pt x="588263" y="0"/>
                              </a:moveTo>
                              <a:lnTo>
                                <a:pt x="0" y="0"/>
                              </a:lnTo>
                              <a:lnTo>
                                <a:pt x="0" y="7620"/>
                              </a:lnTo>
                              <a:lnTo>
                                <a:pt x="588263" y="7620"/>
                              </a:lnTo>
                              <a:lnTo>
                                <a:pt x="588263" y="0"/>
                              </a:lnTo>
                              <a:close/>
                            </a:path>
                          </a:pathLst>
                        </a:custGeom>
                        <a:solidFill>
                          <a:srgbClr val="0000FF"/>
                        </a:solidFill>
                        <a:ln w="0">
                          <a:noFill/>
                        </a:ln>
                      </wps:spPr>
                      <wps:style>
                        <a:lnRef idx="0"/>
                        <a:fillRef idx="0"/>
                        <a:effectRef idx="0"/>
                        <a:fontRef idx="minor"/>
                      </wps:style>
                      <wps:bodyPr/>
                    </wps:wsp>
                  </a:graphicData>
                </a:graphic>
              </wp:anchor>
            </w:drawing>
          </mc:Choice>
          <mc:Fallback>
            <w:pict/>
          </mc:Fallback>
        </mc:AlternateContent>
      </w:r>
      <w:r>
        <w:rPr/>
        <w:t>Pharmacokinetic</w:t>
      </w:r>
      <w:r>
        <w:rPr>
          <w:spacing w:val="-4"/>
        </w:rPr>
        <w:t xml:space="preserve"> </w:t>
      </w:r>
      <w:r>
        <w:rPr/>
        <w:t>samples,</w:t>
      </w:r>
      <w:r>
        <w:rPr>
          <w:spacing w:val="-4"/>
        </w:rPr>
        <w:t xml:space="preserve"> </w:t>
      </w:r>
      <w:r>
        <w:rPr/>
        <w:t>including</w:t>
      </w:r>
      <w:r>
        <w:rPr>
          <w:spacing w:val="-4"/>
        </w:rPr>
        <w:t xml:space="preserve"> </w:t>
      </w:r>
      <w:r>
        <w:rPr/>
        <w:t>any</w:t>
      </w:r>
      <w:r>
        <w:rPr>
          <w:spacing w:val="-4"/>
        </w:rPr>
        <w:t xml:space="preserve"> </w:t>
      </w:r>
      <w:r>
        <w:rPr/>
        <w:t>back-up</w:t>
      </w:r>
      <w:r>
        <w:rPr>
          <w:spacing w:val="-4"/>
        </w:rPr>
        <w:t xml:space="preserve"> </w:t>
      </w:r>
      <w:r>
        <w:rPr/>
        <w:t>samples,</w:t>
      </w:r>
      <w:r>
        <w:rPr>
          <w:spacing w:val="-4"/>
        </w:rPr>
        <w:t xml:space="preserve"> </w:t>
      </w:r>
      <w:r>
        <w:rPr/>
        <w:t>will</w:t>
      </w:r>
      <w:r>
        <w:rPr>
          <w:spacing w:val="-3"/>
        </w:rPr>
        <w:t xml:space="preserve"> </w:t>
      </w:r>
      <w:r>
        <w:rPr/>
        <w:t>be</w:t>
      </w:r>
      <w:r>
        <w:rPr>
          <w:spacing w:val="-4"/>
        </w:rPr>
        <w:t xml:space="preserve"> </w:t>
      </w:r>
      <w:r>
        <w:rPr/>
        <w:t>collected</w:t>
      </w:r>
      <w:r>
        <w:rPr>
          <w:spacing w:val="-3"/>
        </w:rPr>
        <w:t xml:space="preserve"> </w:t>
      </w:r>
      <w:r>
        <w:rPr/>
        <w:t>according</w:t>
      </w:r>
      <w:r>
        <w:rPr>
          <w:spacing w:val="-4"/>
        </w:rPr>
        <w:t xml:space="preserve"> </w:t>
      </w:r>
      <w:r>
        <w:rPr/>
        <w:t>to</w:t>
      </w:r>
      <w:r>
        <w:rPr>
          <w:spacing w:val="-2"/>
        </w:rPr>
        <w:t xml:space="preserve"> </w:t>
      </w:r>
      <w:hyperlink w:anchor="_bookmark5">
        <w:r>
          <w:rPr>
            <w:rStyle w:val="Style7"/>
            <w:color w:val="0000FF"/>
          </w:rPr>
          <w:t>Table</w:t>
        </w:r>
        <w:r>
          <w:rPr>
            <w:rStyle w:val="Style7"/>
            <w:color w:val="0000FF"/>
            <w:spacing w:val="-4"/>
          </w:rPr>
          <w:t xml:space="preserve"> </w:t>
        </w:r>
        <w:r>
          <w:rPr>
            <w:rStyle w:val="Style7"/>
            <w:color w:val="0000FF"/>
          </w:rPr>
          <w:t>1-2</w:t>
        </w:r>
        <w:r>
          <w:rPr>
            <w:rStyle w:val="Style7"/>
          </w:rPr>
          <w:t>.</w:t>
        </w:r>
      </w:hyperlink>
      <w:r>
        <w:rPr/>
        <w:t xml:space="preserve"> Procedures for sampling, handling, labelling, storage, and shipment of samples must be performed in accordance with the laboratory manual.</w:t>
      </w:r>
    </w:p>
    <w:p>
      <w:pPr>
        <w:pStyle w:val="BodyText"/>
        <w:spacing w:lineRule="auto" w:line="264" w:before="88" w:after="0"/>
        <w:rPr/>
      </w:pPr>
      <w:r>
        <w:rPr/>
        <w:t>PK bioanalysis of NNC0487-XXXX will be performed at a special laboratory designated by Sponsor A.</w:t>
      </w:r>
      <w:r>
        <w:rPr>
          <w:spacing w:val="-3"/>
        </w:rPr>
        <w:t xml:space="preserve"> </w:t>
      </w:r>
      <w:r>
        <w:rPr/>
        <w:t>NNC0487-XXXX</w:t>
      </w:r>
      <w:r>
        <w:rPr>
          <w:spacing w:val="-1"/>
        </w:rPr>
        <w:t xml:space="preserve"> </w:t>
      </w:r>
      <w:r>
        <w:rPr/>
        <w:t>will</w:t>
      </w:r>
      <w:r>
        <w:rPr>
          <w:spacing w:val="-3"/>
        </w:rPr>
        <w:t xml:space="preserve"> </w:t>
      </w:r>
      <w:r>
        <w:rPr/>
        <w:t>be</w:t>
      </w:r>
      <w:r>
        <w:rPr>
          <w:spacing w:val="-4"/>
        </w:rPr>
        <w:t xml:space="preserve"> </w:t>
      </w:r>
      <w:r>
        <w:rPr/>
        <w:t>assayed</w:t>
      </w:r>
      <w:r>
        <w:rPr>
          <w:spacing w:val="-3"/>
        </w:rPr>
        <w:t xml:space="preserve"> </w:t>
      </w:r>
      <w:r>
        <w:rPr/>
        <w:t>in</w:t>
      </w:r>
      <w:r>
        <w:rPr>
          <w:spacing w:val="-3"/>
        </w:rPr>
        <w:t xml:space="preserve"> </w:t>
      </w:r>
      <w:r>
        <w:rPr/>
        <w:t>plasma</w:t>
      </w:r>
      <w:r>
        <w:rPr>
          <w:spacing w:val="-4"/>
        </w:rPr>
        <w:t xml:space="preserve"> </w:t>
      </w:r>
      <w:r>
        <w:rPr/>
        <w:t>by</w:t>
      </w:r>
      <w:r>
        <w:rPr>
          <w:spacing w:val="-3"/>
        </w:rPr>
        <w:t xml:space="preserve"> </w:t>
      </w:r>
      <w:r>
        <w:rPr/>
        <w:t>a</w:t>
      </w:r>
      <w:r>
        <w:rPr>
          <w:spacing w:val="-4"/>
        </w:rPr>
        <w:t xml:space="preserve"> </w:t>
      </w:r>
      <w:r>
        <w:rPr/>
        <w:t>validated</w:t>
      </w:r>
      <w:r>
        <w:rPr>
          <w:spacing w:val="-2"/>
        </w:rPr>
        <w:t xml:space="preserve"> </w:t>
      </w:r>
      <w:r>
        <w:rPr/>
        <w:t>assay.</w:t>
      </w:r>
      <w:r>
        <w:rPr>
          <w:spacing w:val="-3"/>
        </w:rPr>
        <w:t xml:space="preserve"> </w:t>
      </w:r>
      <w:r>
        <w:rPr/>
        <w:t>The</w:t>
      </w:r>
      <w:r>
        <w:rPr>
          <w:spacing w:val="-4"/>
        </w:rPr>
        <w:t xml:space="preserve"> </w:t>
      </w:r>
      <w:r>
        <w:rPr/>
        <w:t>bioanalytical</w:t>
      </w:r>
      <w:r>
        <w:rPr>
          <w:spacing w:val="-3"/>
        </w:rPr>
        <w:t xml:space="preserve"> </w:t>
      </w:r>
      <w:r>
        <w:rPr/>
        <w:t>method will be described in a bioanalytical report.</w:t>
      </w:r>
    </w:p>
    <w:p>
      <w:pPr>
        <w:pStyle w:val="BodyText"/>
        <w:spacing w:lineRule="auto" w:line="264" w:before="239" w:after="0"/>
        <w:rPr/>
      </w:pPr>
      <w:r>
        <w:rPr/>
        <w:t>Genetic</w:t>
      </w:r>
      <w:r>
        <w:rPr>
          <w:spacing w:val="-4"/>
        </w:rPr>
        <w:t xml:space="preserve"> </w:t>
      </w:r>
      <w:r>
        <w:rPr/>
        <w:t>analyses</w:t>
      </w:r>
      <w:r>
        <w:rPr>
          <w:spacing w:val="-4"/>
        </w:rPr>
        <w:t xml:space="preserve"> </w:t>
      </w:r>
      <w:r>
        <w:rPr/>
        <w:t>will</w:t>
      </w:r>
      <w:r>
        <w:rPr>
          <w:spacing w:val="-3"/>
        </w:rPr>
        <w:t xml:space="preserve"> </w:t>
      </w:r>
      <w:r>
        <w:rPr/>
        <w:t>not</w:t>
      </w:r>
      <w:r>
        <w:rPr>
          <w:spacing w:val="-3"/>
        </w:rPr>
        <w:t xml:space="preserve"> </w:t>
      </w:r>
      <w:r>
        <w:rPr/>
        <w:t>be</w:t>
      </w:r>
      <w:r>
        <w:rPr>
          <w:spacing w:val="-3"/>
        </w:rPr>
        <w:t xml:space="preserve"> </w:t>
      </w:r>
      <w:r>
        <w:rPr/>
        <w:t>performed</w:t>
      </w:r>
      <w:r>
        <w:rPr>
          <w:spacing w:val="-3"/>
        </w:rPr>
        <w:t xml:space="preserve"> </w:t>
      </w:r>
      <w:r>
        <w:rPr/>
        <w:t>on</w:t>
      </w:r>
      <w:r>
        <w:rPr>
          <w:spacing w:val="-3"/>
        </w:rPr>
        <w:t xml:space="preserve"> </w:t>
      </w:r>
      <w:r>
        <w:rPr/>
        <w:t>these</w:t>
      </w:r>
      <w:r>
        <w:rPr>
          <w:spacing w:val="-5"/>
        </w:rPr>
        <w:t xml:space="preserve"> </w:t>
      </w:r>
      <w:r>
        <w:rPr/>
        <w:t>plasma</w:t>
      </w:r>
      <w:r>
        <w:rPr>
          <w:spacing w:val="-3"/>
        </w:rPr>
        <w:t xml:space="preserve"> </w:t>
      </w:r>
      <w:r>
        <w:rPr/>
        <w:t>samples.</w:t>
      </w:r>
      <w:r>
        <w:rPr>
          <w:spacing w:val="-3"/>
        </w:rPr>
        <w:t xml:space="preserve"> </w:t>
      </w:r>
      <w:r>
        <w:rPr/>
        <w:t>Participant</w:t>
      </w:r>
      <w:r>
        <w:rPr>
          <w:spacing w:val="-3"/>
        </w:rPr>
        <w:t xml:space="preserve"> </w:t>
      </w:r>
      <w:r>
        <w:rPr/>
        <w:t>confidentiality</w:t>
      </w:r>
      <w:r>
        <w:rPr>
          <w:spacing w:val="-3"/>
        </w:rPr>
        <w:t xml:space="preserve"> </w:t>
      </w:r>
      <w:r>
        <w:rPr/>
        <w:t>will</w:t>
      </w:r>
      <w:r>
        <w:rPr>
          <w:spacing w:val="-3"/>
        </w:rPr>
        <w:t xml:space="preserve"> </w:t>
      </w:r>
      <w:r>
        <w:rPr/>
        <w:t xml:space="preserve">be </w:t>
      </w:r>
      <w:r>
        <w:rPr>
          <w:spacing w:val="-2"/>
        </w:rPr>
        <w:t>maintained.</w:t>
      </w:r>
    </w:p>
    <w:p>
      <w:pPr>
        <w:pStyle w:val="BodyText"/>
        <w:spacing w:lineRule="auto" w:line="264" w:before="240" w:after="0"/>
        <w:ind w:start="156" w:end="129"/>
        <w:rPr/>
      </w:pPr>
      <w:r>
        <w:rPr/>
        <w:t>Residual sample material may be used for primary purposes i.e., exploratory metabolite analysis, bioanalysis assay development and/or assay validation, or further characterisation of antibody responses towards drug and antibody analysis method validation and assay maintenance purposes. For storage of residual PK samples after final CSR, Sponsor A will ensure that third party collaborators</w:t>
      </w:r>
      <w:r>
        <w:rPr>
          <w:spacing w:val="-4"/>
        </w:rPr>
        <w:t xml:space="preserve"> </w:t>
      </w:r>
      <w:r>
        <w:rPr/>
        <w:t>live</w:t>
      </w:r>
      <w:r>
        <w:rPr>
          <w:spacing w:val="-4"/>
        </w:rPr>
        <w:t xml:space="preserve"> </w:t>
      </w:r>
      <w:r>
        <w:rPr/>
        <w:t>up</w:t>
      </w:r>
      <w:r>
        <w:rPr>
          <w:spacing w:val="-3"/>
        </w:rPr>
        <w:t xml:space="preserve"> </w:t>
      </w:r>
      <w:r>
        <w:rPr/>
        <w:t>to</w:t>
      </w:r>
      <w:r>
        <w:rPr>
          <w:spacing w:val="-3"/>
        </w:rPr>
        <w:t xml:space="preserve"> </w:t>
      </w:r>
      <w:r>
        <w:rPr/>
        <w:t>the</w:t>
      </w:r>
      <w:r>
        <w:rPr>
          <w:spacing w:val="-4"/>
        </w:rPr>
        <w:t xml:space="preserve"> </w:t>
      </w:r>
      <w:r>
        <w:rPr/>
        <w:t>regulations</w:t>
      </w:r>
      <w:r>
        <w:rPr>
          <w:spacing w:val="-3"/>
        </w:rPr>
        <w:t xml:space="preserve"> </w:t>
      </w:r>
      <w:r>
        <w:rPr/>
        <w:t>on</w:t>
      </w:r>
      <w:r>
        <w:rPr>
          <w:spacing w:val="-3"/>
        </w:rPr>
        <w:t xml:space="preserve"> </w:t>
      </w:r>
      <w:r>
        <w:rPr/>
        <w:t>data</w:t>
      </w:r>
      <w:r>
        <w:rPr>
          <w:spacing w:val="-3"/>
        </w:rPr>
        <w:t xml:space="preserve"> </w:t>
      </w:r>
      <w:r>
        <w:rPr/>
        <w:t>protection,</w:t>
      </w:r>
      <w:r>
        <w:rPr>
          <w:spacing w:val="-3"/>
        </w:rPr>
        <w:t xml:space="preserve"> </w:t>
      </w:r>
      <w:r>
        <w:rPr/>
        <w:t>see</w:t>
      </w:r>
      <w:r>
        <w:rPr>
          <w:spacing w:val="-4"/>
        </w:rPr>
        <w:t xml:space="preserve"> </w:t>
      </w:r>
      <w:r>
        <w:rPr/>
        <w:t>Appendix 1</w:t>
      </w:r>
      <w:r>
        <w:rPr>
          <w:spacing w:val="-1"/>
        </w:rPr>
        <w:t xml:space="preserve"> </w:t>
      </w:r>
      <w:r>
        <w:rPr/>
        <w:t>(Section</w:t>
      </w:r>
      <w:r>
        <w:rPr>
          <w:spacing w:val="-3"/>
        </w:rPr>
        <w:t xml:space="preserve"> </w:t>
      </w:r>
      <w:hyperlink w:anchor="_bookmark126">
        <w:r>
          <w:rPr>
            <w:rStyle w:val="Style7"/>
            <w:color w:val="0000FF"/>
            <w:u w:val="single" w:color="0000FF"/>
          </w:rPr>
          <w:t>10.1.5</w:t>
        </w:r>
      </w:hyperlink>
      <w:r>
        <w:rPr/>
        <w:t>).</w:t>
      </w:r>
      <w:r>
        <w:rPr>
          <w:spacing w:val="-3"/>
        </w:rPr>
        <w:t xml:space="preserve"> </w:t>
      </w:r>
      <w:r>
        <w:rPr/>
        <w:t>Samples may be stored within expected NNC0487-XXXX stability but no longer than 5 years from end of study. The relevance of storing the residual PK samples after final CSR will be evaluated no later than</w:t>
      </w:r>
      <w:r>
        <w:rPr>
          <w:spacing w:val="-1"/>
        </w:rPr>
        <w:t xml:space="preserve"> </w:t>
      </w:r>
      <w:r>
        <w:rPr/>
        <w:t>at</w:t>
      </w:r>
      <w:r>
        <w:rPr>
          <w:spacing w:val="-1"/>
        </w:rPr>
        <w:t xml:space="preserve"> </w:t>
      </w:r>
      <w:r>
        <w:rPr/>
        <w:t>final</w:t>
      </w:r>
      <w:r>
        <w:rPr>
          <w:spacing w:val="-1"/>
        </w:rPr>
        <w:t xml:space="preserve"> </w:t>
      </w:r>
      <w:r>
        <w:rPr/>
        <w:t>CSR.</w:t>
      </w:r>
      <w:r>
        <w:rPr>
          <w:spacing w:val="-1"/>
        </w:rPr>
        <w:t xml:space="preserve"> </w:t>
      </w:r>
      <w:r>
        <w:rPr/>
        <w:t>Only</w:t>
      </w:r>
      <w:r>
        <w:rPr>
          <w:spacing w:val="-1"/>
        </w:rPr>
        <w:t xml:space="preserve"> </w:t>
      </w:r>
      <w:r>
        <w:rPr/>
        <w:t>relevant</w:t>
      </w:r>
      <w:r>
        <w:rPr>
          <w:spacing w:val="-1"/>
        </w:rPr>
        <w:t xml:space="preserve"> </w:t>
      </w:r>
      <w:r>
        <w:rPr/>
        <w:t>Sponsor A</w:t>
      </w:r>
      <w:r>
        <w:rPr>
          <w:spacing w:val="-1"/>
        </w:rPr>
        <w:t xml:space="preserve"> </w:t>
      </w:r>
      <w:r>
        <w:rPr/>
        <w:t>staff,</w:t>
      </w:r>
      <w:r>
        <w:rPr>
          <w:spacing w:val="-1"/>
        </w:rPr>
        <w:t xml:space="preserve"> </w:t>
      </w:r>
      <w:r>
        <w:rPr/>
        <w:t>consultants,</w:t>
      </w:r>
      <w:r>
        <w:rPr>
          <w:spacing w:val="-1"/>
        </w:rPr>
        <w:t xml:space="preserve"> </w:t>
      </w:r>
      <w:r>
        <w:rPr/>
        <w:t>auditors,</w:t>
      </w:r>
      <w:r>
        <w:rPr>
          <w:spacing w:val="-1"/>
        </w:rPr>
        <w:t xml:space="preserve"> </w:t>
      </w:r>
      <w:r>
        <w:rPr/>
        <w:t>research</w:t>
      </w:r>
      <w:r>
        <w:rPr>
          <w:spacing w:val="-1"/>
        </w:rPr>
        <w:t xml:space="preserve"> </w:t>
      </w:r>
      <w:r>
        <w:rPr/>
        <w:t>organisations</w:t>
      </w:r>
      <w:r>
        <w:rPr>
          <w:spacing w:val="-2"/>
        </w:rPr>
        <w:t xml:space="preserve"> </w:t>
      </w:r>
      <w:r>
        <w:rPr/>
        <w:t>or laboratories working for or collaborating with Sponsor A as well as storage facility employees will be able to access the stored samples and associated data. Potential exploratory metabolite analysis, bioanalysis assay development and antidrug antibody assay development will be reported separately from the CSR.</w:t>
      </w:r>
    </w:p>
    <w:p>
      <w:pPr>
        <w:pStyle w:val="BodyText"/>
        <w:spacing w:lineRule="auto" w:line="264" w:before="241" w:after="0"/>
        <w:rPr/>
      </w:pPr>
      <w:r>
        <w:rPr/>
        <w:t>Approval</w:t>
      </w:r>
      <w:r>
        <w:rPr>
          <w:spacing w:val="-3"/>
        </w:rPr>
        <w:t xml:space="preserve"> </w:t>
      </w:r>
      <w:r>
        <w:rPr/>
        <w:t>by</w:t>
      </w:r>
      <w:r>
        <w:rPr>
          <w:spacing w:val="-3"/>
        </w:rPr>
        <w:t xml:space="preserve"> </w:t>
      </w:r>
      <w:r>
        <w:rPr/>
        <w:t>the</w:t>
      </w:r>
      <w:r>
        <w:rPr>
          <w:spacing w:val="-4"/>
        </w:rPr>
        <w:t xml:space="preserve"> </w:t>
      </w:r>
      <w:r>
        <w:rPr/>
        <w:t>clinical</w:t>
      </w:r>
      <w:r>
        <w:rPr>
          <w:spacing w:val="-2"/>
        </w:rPr>
        <w:t xml:space="preserve"> </w:t>
      </w:r>
      <w:r>
        <w:rPr/>
        <w:t>pharmacology</w:t>
      </w:r>
      <w:r>
        <w:rPr>
          <w:spacing w:val="-3"/>
        </w:rPr>
        <w:t xml:space="preserve"> </w:t>
      </w:r>
      <w:r>
        <w:rPr/>
        <w:t>specialist</w:t>
      </w:r>
      <w:r>
        <w:rPr>
          <w:spacing w:val="-2"/>
        </w:rPr>
        <w:t xml:space="preserve"> </w:t>
      </w:r>
      <w:r>
        <w:rPr/>
        <w:t>in</w:t>
      </w:r>
      <w:r>
        <w:rPr>
          <w:spacing w:val="-3"/>
        </w:rPr>
        <w:t xml:space="preserve"> </w:t>
      </w:r>
      <w:r>
        <w:rPr/>
        <w:t>Sponsor A</w:t>
      </w:r>
      <w:r>
        <w:rPr>
          <w:spacing w:val="-2"/>
        </w:rPr>
        <w:t xml:space="preserve"> </w:t>
      </w:r>
      <w:r>
        <w:rPr/>
        <w:t>must</w:t>
      </w:r>
      <w:r>
        <w:rPr>
          <w:spacing w:val="-2"/>
        </w:rPr>
        <w:t xml:space="preserve"> </w:t>
      </w:r>
      <w:r>
        <w:rPr/>
        <w:t>be</w:t>
      </w:r>
      <w:r>
        <w:rPr>
          <w:spacing w:val="-4"/>
        </w:rPr>
        <w:t xml:space="preserve"> </w:t>
      </w:r>
      <w:r>
        <w:rPr/>
        <w:t>obtained</w:t>
      </w:r>
      <w:r>
        <w:rPr>
          <w:spacing w:val="-3"/>
        </w:rPr>
        <w:t xml:space="preserve"> </w:t>
      </w:r>
      <w:r>
        <w:rPr/>
        <w:t>before</w:t>
      </w:r>
      <w:r>
        <w:rPr>
          <w:spacing w:val="-4"/>
        </w:rPr>
        <w:t xml:space="preserve"> </w:t>
      </w:r>
      <w:r>
        <w:rPr/>
        <w:t>samples can be destroyed. A destruction certificate must be sent to Sponsor A if samples are stored at a special laboratory.</w:t>
      </w:r>
    </w:p>
    <w:p>
      <w:pPr>
        <w:pStyle w:val="BodyText"/>
        <w:spacing w:before="239" w:after="0"/>
        <w:rPr/>
      </w:pPr>
      <w:r>
        <w:rPr/>
        <w:t>Incurred</w:t>
      </w:r>
      <w:r>
        <w:rPr>
          <w:spacing w:val="-2"/>
        </w:rPr>
        <w:t xml:space="preserve"> </w:t>
      </w:r>
      <w:r>
        <w:rPr/>
        <w:t>sample</w:t>
      </w:r>
      <w:r>
        <w:rPr>
          <w:spacing w:val="-2"/>
        </w:rPr>
        <w:t xml:space="preserve"> </w:t>
      </w:r>
      <w:r>
        <w:rPr/>
        <w:t>reanalysis</w:t>
      </w:r>
      <w:r>
        <w:rPr>
          <w:spacing w:val="-3"/>
        </w:rPr>
        <w:t xml:space="preserve"> </w:t>
      </w:r>
      <w:r>
        <w:rPr/>
        <w:t>for</w:t>
      </w:r>
      <w:r>
        <w:rPr>
          <w:spacing w:val="-2"/>
        </w:rPr>
        <w:t xml:space="preserve"> </w:t>
      </w:r>
      <w:r>
        <w:rPr/>
        <w:t>NNC0487-XXXX</w:t>
      </w:r>
      <w:r>
        <w:rPr>
          <w:spacing w:val="-1"/>
        </w:rPr>
        <w:t xml:space="preserve"> </w:t>
      </w:r>
      <w:r>
        <w:rPr/>
        <w:t>will</w:t>
      </w:r>
      <w:r>
        <w:rPr>
          <w:spacing w:val="-2"/>
        </w:rPr>
        <w:t xml:space="preserve"> </w:t>
      </w:r>
      <w:r>
        <w:rPr/>
        <w:t>be</w:t>
      </w:r>
      <w:r>
        <w:rPr>
          <w:spacing w:val="-2"/>
        </w:rPr>
        <w:t xml:space="preserve"> </w:t>
      </w:r>
      <w:r>
        <w:rPr/>
        <w:t>performed</w:t>
      </w:r>
      <w:r>
        <w:rPr>
          <w:spacing w:val="-2"/>
        </w:rPr>
        <w:t xml:space="preserve"> </w:t>
      </w:r>
      <w:r>
        <w:rPr/>
        <w:t>in</w:t>
      </w:r>
      <w:r>
        <w:rPr>
          <w:spacing w:val="-1"/>
        </w:rPr>
        <w:t xml:space="preserve"> </w:t>
      </w:r>
      <w:r>
        <w:rPr/>
        <w:t>this</w:t>
      </w:r>
      <w:r>
        <w:rPr>
          <w:spacing w:val="-2"/>
        </w:rPr>
        <w:t xml:space="preserve"> study.</w:t>
      </w:r>
    </w:p>
    <w:p>
      <w:pPr>
        <w:pStyle w:val="Heading2"/>
        <w:numPr>
          <w:ilvl w:val="1"/>
          <w:numId w:val="67"/>
        </w:numPr>
        <w:tabs>
          <w:tab w:val="clear" w:pos="720"/>
          <w:tab w:val="left" w:pos="835" w:leader="none"/>
        </w:tabs>
        <w:spacing w:before="269" w:after="0"/>
        <w:ind w:hanging="679" w:start="835"/>
        <w:jc w:val="start"/>
        <w:rPr/>
      </w:pPr>
      <w:bookmarkStart w:id="97" w:name="_bookmark97"/>
      <w:bookmarkEnd w:id="97"/>
      <w:r>
        <w:rPr>
          <w:spacing w:val="-2"/>
        </w:rPr>
        <w:t>Pharmacodynamics</w:t>
      </w:r>
    </w:p>
    <w:p>
      <w:pPr>
        <w:pStyle w:val="BodyText"/>
        <w:spacing w:before="146" w:after="0"/>
        <w:rPr/>
      </w:pPr>
      <w:r>
        <w:rPr/>
        <w:t xml:space="preserve">Not </w:t>
      </w:r>
      <w:r>
        <w:rPr>
          <w:spacing w:val="-2"/>
        </w:rPr>
        <w:t>applicable.</w:t>
      </w:r>
    </w:p>
    <w:p>
      <w:pPr>
        <w:pStyle w:val="Heading2"/>
        <w:numPr>
          <w:ilvl w:val="1"/>
          <w:numId w:val="67"/>
        </w:numPr>
        <w:tabs>
          <w:tab w:val="clear" w:pos="720"/>
          <w:tab w:val="left" w:pos="835" w:leader="none"/>
        </w:tabs>
        <w:spacing w:before="269" w:after="0"/>
        <w:ind w:hanging="679" w:start="835"/>
        <w:jc w:val="start"/>
        <w:rPr/>
      </w:pPr>
      <w:bookmarkStart w:id="98" w:name="_bookmark98"/>
      <w:bookmarkEnd w:id="98"/>
      <w:r>
        <w:rPr>
          <w:spacing w:val="-2"/>
        </w:rPr>
        <w:t>Genetics</w:t>
      </w:r>
    </w:p>
    <w:p>
      <w:pPr>
        <w:pStyle w:val="BodyText"/>
        <w:spacing w:before="147" w:after="0"/>
        <w:rPr/>
      </w:pPr>
      <w:r>
        <w:rPr/>
        <w:t xml:space="preserve">Not </w:t>
      </w:r>
      <w:r>
        <w:rPr>
          <w:spacing w:val="-2"/>
        </w:rPr>
        <w:t>applicable.</w:t>
      </w:r>
    </w:p>
    <w:p>
      <w:pPr>
        <w:pStyle w:val="Heading2"/>
        <w:numPr>
          <w:ilvl w:val="1"/>
          <w:numId w:val="67"/>
        </w:numPr>
        <w:tabs>
          <w:tab w:val="clear" w:pos="720"/>
          <w:tab w:val="left" w:pos="835" w:leader="none"/>
        </w:tabs>
        <w:spacing w:before="269" w:after="0"/>
        <w:ind w:hanging="679" w:start="835"/>
        <w:jc w:val="start"/>
        <w:rPr/>
      </w:pPr>
      <w:bookmarkStart w:id="99" w:name="_bookmark99"/>
      <w:bookmarkEnd w:id="99"/>
      <w:r>
        <w:rPr>
          <w:spacing w:val="-2"/>
        </w:rPr>
        <w:t>Biomarkers</w:t>
      </w:r>
    </w:p>
    <w:p>
      <w:pPr>
        <w:pStyle w:val="BodyText"/>
        <w:spacing w:lineRule="auto" w:line="264" w:before="146" w:after="0"/>
        <w:ind w:start="156" w:end="331"/>
        <w:rPr/>
      </w:pPr>
      <w:r>
        <w:rPr/>
        <w:t>Collection of samples for exploratory biomarker investigation for research and hypothesis generation</w:t>
      </w:r>
      <w:r>
        <w:rPr>
          <w:spacing w:val="-3"/>
        </w:rPr>
        <w:t xml:space="preserve"> </w:t>
      </w:r>
      <w:r>
        <w:rPr/>
        <w:t>is</w:t>
      </w:r>
      <w:r>
        <w:rPr>
          <w:spacing w:val="-3"/>
        </w:rPr>
        <w:t xml:space="preserve"> </w:t>
      </w:r>
      <w:r>
        <w:rPr/>
        <w:t>part</w:t>
      </w:r>
      <w:r>
        <w:rPr>
          <w:spacing w:val="-3"/>
        </w:rPr>
        <w:t xml:space="preserve"> </w:t>
      </w:r>
      <w:r>
        <w:rPr/>
        <w:t>of</w:t>
      </w:r>
      <w:r>
        <w:rPr>
          <w:spacing w:val="-3"/>
        </w:rPr>
        <w:t xml:space="preserve"> </w:t>
      </w:r>
      <w:r>
        <w:rPr/>
        <w:t>this</w:t>
      </w:r>
      <w:r>
        <w:rPr>
          <w:spacing w:val="-4"/>
        </w:rPr>
        <w:t xml:space="preserve"> </w:t>
      </w:r>
      <w:r>
        <w:rPr/>
        <w:t>study.</w:t>
      </w:r>
      <w:r>
        <w:rPr>
          <w:spacing w:val="-3"/>
        </w:rPr>
        <w:t xml:space="preserve"> </w:t>
      </w:r>
      <w:r>
        <w:rPr/>
        <w:t>No</w:t>
      </w:r>
      <w:r>
        <w:rPr>
          <w:spacing w:val="-3"/>
        </w:rPr>
        <w:t xml:space="preserve"> </w:t>
      </w:r>
      <w:r>
        <w:rPr/>
        <w:t>clinical</w:t>
      </w:r>
      <w:r>
        <w:rPr>
          <w:spacing w:val="-3"/>
        </w:rPr>
        <w:t xml:space="preserve"> </w:t>
      </w:r>
      <w:r>
        <w:rPr/>
        <w:t>decisions</w:t>
      </w:r>
      <w:r>
        <w:rPr>
          <w:spacing w:val="-4"/>
        </w:rPr>
        <w:t xml:space="preserve"> </w:t>
      </w:r>
      <w:r>
        <w:rPr/>
        <w:t>can</w:t>
      </w:r>
      <w:r>
        <w:rPr>
          <w:spacing w:val="-3"/>
        </w:rPr>
        <w:t xml:space="preserve"> </w:t>
      </w:r>
      <w:r>
        <w:rPr/>
        <w:t>be</w:t>
      </w:r>
      <w:r>
        <w:rPr>
          <w:spacing w:val="-4"/>
        </w:rPr>
        <w:t xml:space="preserve"> </w:t>
      </w:r>
      <w:r>
        <w:rPr/>
        <w:t>made</w:t>
      </w:r>
      <w:r>
        <w:rPr>
          <w:spacing w:val="-4"/>
        </w:rPr>
        <w:t xml:space="preserve"> </w:t>
      </w:r>
      <w:r>
        <w:rPr/>
        <w:t>based</w:t>
      </w:r>
      <w:r>
        <w:rPr>
          <w:spacing w:val="-3"/>
        </w:rPr>
        <w:t xml:space="preserve"> </w:t>
      </w:r>
      <w:r>
        <w:rPr/>
        <w:t>on</w:t>
      </w:r>
      <w:r>
        <w:rPr>
          <w:spacing w:val="-1"/>
        </w:rPr>
        <w:t xml:space="preserve"> </w:t>
      </w:r>
      <w:r>
        <w:rPr/>
        <w:t>exploratory</w:t>
      </w:r>
      <w:r>
        <w:rPr>
          <w:spacing w:val="-3"/>
        </w:rPr>
        <w:t xml:space="preserve"> </w:t>
      </w:r>
      <w:r>
        <w:rPr/>
        <w:t>data.</w:t>
      </w:r>
      <w:r>
        <w:rPr>
          <w:spacing w:val="-3"/>
        </w:rPr>
        <w:t xml:space="preserve"> </w:t>
      </w:r>
      <w:r>
        <w:rPr/>
        <w:t>The following samples will be collected from all participants in the study:</w:t>
      </w:r>
    </w:p>
    <w:p>
      <w:pPr>
        <w:pStyle w:val="BodyText"/>
        <w:spacing w:before="242" w:after="0"/>
        <w:rPr/>
      </w:pPr>
      <w:r>
        <w:rPr/>
        <w:t>Pharmacodynamic</w:t>
      </w:r>
      <w:r>
        <w:rPr>
          <w:spacing w:val="-3"/>
        </w:rPr>
        <w:t xml:space="preserve"> </w:t>
      </w:r>
      <w:r>
        <w:rPr/>
        <w:t>serum/plasma</w:t>
      </w:r>
      <w:r>
        <w:rPr>
          <w:spacing w:val="-2"/>
        </w:rPr>
        <w:t xml:space="preserve"> biomarkers:</w:t>
      </w:r>
    </w:p>
    <w:p>
      <w:pPr>
        <w:pStyle w:val="ListParagraph"/>
        <w:numPr>
          <w:ilvl w:val="0"/>
          <w:numId w:val="22"/>
        </w:numPr>
        <w:tabs>
          <w:tab w:val="clear" w:pos="720"/>
          <w:tab w:val="left" w:pos="513" w:leader="none"/>
        </w:tabs>
        <w:spacing w:before="28" w:after="0"/>
        <w:ind w:hanging="357" w:start="513"/>
        <w:rPr>
          <w:sz w:val="24"/>
        </w:rPr>
      </w:pPr>
      <w:r>
        <w:rPr>
          <w:sz w:val="24"/>
        </w:rPr>
        <w:t>Glucose-dependent</w:t>
      </w:r>
      <w:r>
        <w:rPr>
          <w:spacing w:val="-2"/>
          <w:sz w:val="24"/>
        </w:rPr>
        <w:t xml:space="preserve"> </w:t>
      </w:r>
      <w:r>
        <w:rPr>
          <w:sz w:val="24"/>
        </w:rPr>
        <w:t>insulinotropic</w:t>
      </w:r>
      <w:r>
        <w:rPr>
          <w:spacing w:val="-3"/>
          <w:sz w:val="24"/>
        </w:rPr>
        <w:t xml:space="preserve"> </w:t>
      </w:r>
      <w:r>
        <w:rPr>
          <w:sz w:val="24"/>
        </w:rPr>
        <w:t>polypeptide</w:t>
      </w:r>
      <w:r>
        <w:rPr>
          <w:spacing w:val="-1"/>
          <w:sz w:val="24"/>
        </w:rPr>
        <w:t xml:space="preserve"> </w:t>
      </w:r>
      <w:r>
        <w:rPr>
          <w:spacing w:val="-2"/>
          <w:sz w:val="24"/>
        </w:rPr>
        <w:t>(GIP)</w:t>
      </w:r>
    </w:p>
    <w:p>
      <w:pPr>
        <w:pStyle w:val="ListParagraph"/>
        <w:numPr>
          <w:ilvl w:val="0"/>
          <w:numId w:val="22"/>
        </w:numPr>
        <w:tabs>
          <w:tab w:val="clear" w:pos="720"/>
          <w:tab w:val="left" w:pos="513" w:leader="none"/>
        </w:tabs>
        <w:spacing w:before="28" w:after="0"/>
        <w:ind w:hanging="357" w:start="513"/>
        <w:rPr>
          <w:sz w:val="24"/>
        </w:rPr>
      </w:pPr>
      <w:r>
        <w:rPr>
          <w:spacing w:val="-2"/>
          <w:sz w:val="24"/>
        </w:rPr>
        <w:t>Leptin</w:t>
      </w:r>
    </w:p>
    <w:p>
      <w:pPr>
        <w:pStyle w:val="ListParagraph"/>
        <w:numPr>
          <w:ilvl w:val="0"/>
          <w:numId w:val="22"/>
        </w:numPr>
        <w:tabs>
          <w:tab w:val="clear" w:pos="720"/>
          <w:tab w:val="left" w:pos="513" w:leader="none"/>
        </w:tabs>
        <w:spacing w:before="27" w:after="0"/>
        <w:ind w:hanging="357" w:start="513"/>
        <w:rPr>
          <w:sz w:val="24"/>
        </w:rPr>
      </w:pPr>
      <w:r>
        <w:rPr>
          <w:sz w:val="24"/>
        </w:rPr>
        <w:t>Soluble</w:t>
      </w:r>
      <w:r>
        <w:rPr>
          <w:spacing w:val="-1"/>
          <w:sz w:val="24"/>
        </w:rPr>
        <w:t xml:space="preserve"> </w:t>
      </w:r>
      <w:r>
        <w:rPr>
          <w:sz w:val="24"/>
        </w:rPr>
        <w:t xml:space="preserve">leptin </w:t>
      </w:r>
      <w:r>
        <w:rPr>
          <w:spacing w:val="-2"/>
          <w:sz w:val="24"/>
        </w:rPr>
        <w:t>receptor</w:t>
      </w:r>
    </w:p>
    <w:p>
      <w:pPr>
        <w:pStyle w:val="ListParagraph"/>
        <w:numPr>
          <w:ilvl w:val="0"/>
          <w:numId w:val="22"/>
        </w:numPr>
        <w:tabs>
          <w:tab w:val="clear" w:pos="720"/>
          <w:tab w:val="left" w:pos="513" w:leader="none"/>
        </w:tabs>
        <w:spacing w:before="26" w:after="0"/>
        <w:ind w:hanging="357" w:start="513"/>
        <w:rPr>
          <w:sz w:val="24"/>
        </w:rPr>
      </w:pPr>
      <w:r>
        <w:rPr>
          <w:sz w:val="24"/>
        </w:rPr>
        <w:t>Adiponectin</w:t>
      </w:r>
      <w:r>
        <w:rPr>
          <w:spacing w:val="-1"/>
          <w:sz w:val="24"/>
        </w:rPr>
        <w:t xml:space="preserve"> </w:t>
      </w:r>
      <w:r>
        <w:rPr>
          <w:sz w:val="24"/>
        </w:rPr>
        <w:t>(total</w:t>
      </w:r>
      <w:r>
        <w:rPr>
          <w:spacing w:val="-1"/>
          <w:sz w:val="24"/>
        </w:rPr>
        <w:t xml:space="preserve"> </w:t>
      </w:r>
      <w:r>
        <w:rPr>
          <w:sz w:val="24"/>
        </w:rPr>
        <w:t>and</w:t>
      </w:r>
      <w:r>
        <w:rPr>
          <w:spacing w:val="-1"/>
          <w:sz w:val="24"/>
        </w:rPr>
        <w:t xml:space="preserve"> </w:t>
      </w:r>
      <w:r>
        <w:rPr>
          <w:sz w:val="24"/>
        </w:rPr>
        <w:t>high</w:t>
      </w:r>
      <w:r>
        <w:rPr>
          <w:spacing w:val="-1"/>
          <w:sz w:val="24"/>
        </w:rPr>
        <w:t xml:space="preserve"> </w:t>
      </w:r>
      <w:r>
        <w:rPr>
          <w:sz w:val="24"/>
        </w:rPr>
        <w:t>molecular</w:t>
      </w:r>
      <w:r>
        <w:rPr>
          <w:spacing w:val="-2"/>
          <w:sz w:val="24"/>
        </w:rPr>
        <w:t xml:space="preserve"> weight)</w:t>
      </w:r>
    </w:p>
    <w:p>
      <w:pPr>
        <w:pStyle w:val="ListParagraph"/>
        <w:numPr>
          <w:ilvl w:val="0"/>
          <w:numId w:val="22"/>
        </w:numPr>
        <w:tabs>
          <w:tab w:val="clear" w:pos="720"/>
          <w:tab w:val="left" w:pos="513" w:leader="none"/>
        </w:tabs>
        <w:spacing w:before="27" w:after="0"/>
        <w:ind w:hanging="357" w:start="513"/>
        <w:rPr>
          <w:sz w:val="24"/>
        </w:rPr>
      </w:pPr>
      <w:r>
        <w:rPr>
          <w:sz w:val="24"/>
        </w:rPr>
        <w:t xml:space="preserve">Amylin </w:t>
      </w:r>
      <w:r>
        <w:rPr>
          <w:spacing w:val="-2"/>
          <w:sz w:val="24"/>
        </w:rPr>
        <w:t>(endogenous)</w:t>
      </w:r>
    </w:p>
    <w:p>
      <w:pPr>
        <w:pStyle w:val="ListParagraph"/>
        <w:numPr>
          <w:ilvl w:val="0"/>
          <w:numId w:val="22"/>
        </w:numPr>
        <w:tabs>
          <w:tab w:val="clear" w:pos="720"/>
          <w:tab w:val="left" w:pos="513" w:leader="none"/>
        </w:tabs>
        <w:spacing w:before="28" w:after="0"/>
        <w:ind w:hanging="357" w:start="513"/>
        <w:rPr>
          <w:sz w:val="24"/>
        </w:rPr>
      </w:pPr>
      <w:r>
        <w:rPr>
          <w:sz w:val="24"/>
        </w:rPr>
        <w:t>Interleukin</w:t>
      </w:r>
      <w:r>
        <w:rPr>
          <w:spacing w:val="-5"/>
          <w:sz w:val="24"/>
        </w:rPr>
        <w:t xml:space="preserve"> </w:t>
      </w:r>
      <w:r>
        <w:rPr>
          <w:spacing w:val="-10"/>
          <w:sz w:val="24"/>
        </w:rPr>
        <w:t>6</w:t>
      </w:r>
    </w:p>
    <w:p>
      <w:pPr>
        <w:pStyle w:val="ListParagraph"/>
        <w:numPr>
          <w:ilvl w:val="0"/>
          <w:numId w:val="22"/>
        </w:numPr>
        <w:tabs>
          <w:tab w:val="clear" w:pos="720"/>
          <w:tab w:val="left" w:pos="513" w:leader="none"/>
        </w:tabs>
        <w:spacing w:before="25" w:after="0"/>
        <w:ind w:hanging="357" w:start="513"/>
        <w:rPr>
          <w:sz w:val="24"/>
        </w:rPr>
      </w:pPr>
      <w:r>
        <w:rPr>
          <w:sz w:val="24"/>
        </w:rPr>
        <w:t>Interleukin</w:t>
      </w:r>
      <w:r>
        <w:rPr>
          <w:spacing w:val="-3"/>
          <w:sz w:val="24"/>
        </w:rPr>
        <w:t xml:space="preserve"> </w:t>
      </w:r>
      <w:r>
        <w:rPr>
          <w:sz w:val="24"/>
        </w:rPr>
        <w:t>1</w:t>
      </w:r>
      <w:r>
        <w:rPr>
          <w:spacing w:val="-2"/>
          <w:sz w:val="24"/>
        </w:rPr>
        <w:t xml:space="preserve"> </w:t>
      </w:r>
      <w:r>
        <w:rPr>
          <w:spacing w:val="-10"/>
          <w:sz w:val="24"/>
        </w:rPr>
        <w:t>β</w:t>
      </w:r>
    </w:p>
    <w:p>
      <w:pPr>
        <w:pStyle w:val="ListParagraph"/>
        <w:numPr>
          <w:ilvl w:val="0"/>
          <w:numId w:val="22"/>
        </w:numPr>
        <w:tabs>
          <w:tab w:val="clear" w:pos="720"/>
          <w:tab w:val="left" w:pos="513" w:leader="none"/>
        </w:tabs>
        <w:spacing w:before="27" w:after="0"/>
        <w:ind w:hanging="357" w:start="513"/>
        <w:rPr>
          <w:sz w:val="24"/>
        </w:rPr>
        <w:sectPr>
          <w:headerReference w:type="default" r:id="rId166"/>
          <w:headerReference w:type="first" r:id="rId167"/>
          <w:type w:val="nextPage"/>
          <w:pgSz w:w="11906" w:h="16838"/>
          <w:pgMar w:left="1260" w:right="680" w:gutter="0" w:header="850" w:top="1880" w:footer="0" w:bottom="280"/>
          <w:pgNumType w:fmt="decimal"/>
          <w:formProt w:val="false"/>
          <w:textDirection w:val="lrTb"/>
          <w:docGrid w:type="default" w:linePitch="100" w:charSpace="0"/>
        </w:sectPr>
      </w:pPr>
      <w:r>
        <w:rPr>
          <w:sz w:val="24"/>
        </w:rPr>
        <w:t>Tumor</w:t>
      </w:r>
      <w:r>
        <w:rPr>
          <w:spacing w:val="-4"/>
          <w:sz w:val="24"/>
        </w:rPr>
        <w:t xml:space="preserve"> </w:t>
      </w:r>
      <w:r>
        <w:rPr>
          <w:sz w:val="24"/>
        </w:rPr>
        <w:t>necrosis</w:t>
      </w:r>
      <w:r>
        <w:rPr>
          <w:spacing w:val="-4"/>
          <w:sz w:val="24"/>
        </w:rPr>
        <w:t xml:space="preserve"> </w:t>
      </w:r>
      <w:r>
        <w:rPr>
          <w:sz w:val="24"/>
        </w:rPr>
        <w:t>factor</w:t>
      </w:r>
      <w:r>
        <w:rPr>
          <w:spacing w:val="-3"/>
          <w:sz w:val="24"/>
        </w:rPr>
        <w:t xml:space="preserve"> </w:t>
      </w:r>
      <w:r>
        <w:rPr>
          <w:sz w:val="24"/>
        </w:rPr>
        <w:t>(TNF)-</w:t>
      </w:r>
      <w:r>
        <w:rPr>
          <w:spacing w:val="-2"/>
          <w:sz w:val="24"/>
        </w:rPr>
        <w:t>alpha</w:t>
      </w:r>
    </w:p>
    <w:p>
      <w:pPr>
        <w:pStyle w:val="ListParagraph"/>
        <w:numPr>
          <w:ilvl w:val="0"/>
          <w:numId w:val="22"/>
        </w:numPr>
        <w:tabs>
          <w:tab w:val="clear" w:pos="720"/>
          <w:tab w:val="left" w:pos="513" w:leader="none"/>
        </w:tabs>
        <w:spacing w:before="90" w:after="0"/>
        <w:ind w:hanging="357" w:start="513"/>
        <w:rPr>
          <w:sz w:val="24"/>
        </w:rPr>
      </w:pPr>
      <w:r>
        <w:rPr>
          <w:sz w:val="24"/>
        </w:rPr>
        <w:t>Insulin-like</w:t>
      </w:r>
      <w:r>
        <w:rPr>
          <w:spacing w:val="-3"/>
          <w:sz w:val="24"/>
        </w:rPr>
        <w:t xml:space="preserve"> </w:t>
      </w:r>
      <w:r>
        <w:rPr>
          <w:sz w:val="24"/>
        </w:rPr>
        <w:t>growth</w:t>
      </w:r>
      <w:r>
        <w:rPr>
          <w:spacing w:val="-1"/>
          <w:sz w:val="24"/>
        </w:rPr>
        <w:t xml:space="preserve"> </w:t>
      </w:r>
      <w:r>
        <w:rPr>
          <w:sz w:val="24"/>
        </w:rPr>
        <w:t>factor-binding</w:t>
      </w:r>
      <w:r>
        <w:rPr>
          <w:spacing w:val="-2"/>
          <w:sz w:val="24"/>
        </w:rPr>
        <w:t xml:space="preserve"> </w:t>
      </w:r>
      <w:r>
        <w:rPr>
          <w:sz w:val="24"/>
        </w:rPr>
        <w:t>protein</w:t>
      </w:r>
      <w:r>
        <w:rPr>
          <w:spacing w:val="-1"/>
          <w:sz w:val="24"/>
        </w:rPr>
        <w:t xml:space="preserve"> </w:t>
      </w:r>
      <w:r>
        <w:rPr>
          <w:sz w:val="24"/>
        </w:rPr>
        <w:t>1</w:t>
      </w:r>
      <w:r>
        <w:rPr>
          <w:spacing w:val="-2"/>
          <w:sz w:val="24"/>
        </w:rPr>
        <w:t xml:space="preserve"> </w:t>
      </w:r>
      <w:r>
        <w:rPr>
          <w:sz w:val="24"/>
        </w:rPr>
        <w:t>(IGFBP</w:t>
      </w:r>
      <w:r>
        <w:rPr>
          <w:spacing w:val="-1"/>
          <w:sz w:val="24"/>
        </w:rPr>
        <w:t xml:space="preserve"> </w:t>
      </w:r>
      <w:r>
        <w:rPr>
          <w:spacing w:val="-5"/>
          <w:sz w:val="24"/>
        </w:rPr>
        <w:t>1)</w:t>
      </w:r>
    </w:p>
    <w:p>
      <w:pPr>
        <w:pStyle w:val="ListParagraph"/>
        <w:numPr>
          <w:ilvl w:val="0"/>
          <w:numId w:val="22"/>
        </w:numPr>
        <w:tabs>
          <w:tab w:val="clear" w:pos="720"/>
          <w:tab w:val="left" w:pos="513" w:leader="none"/>
        </w:tabs>
        <w:spacing w:before="25" w:after="0"/>
        <w:ind w:hanging="357" w:start="513"/>
        <w:rPr>
          <w:sz w:val="24"/>
        </w:rPr>
      </w:pPr>
      <w:r>
        <w:rPr>
          <w:sz w:val="24"/>
        </w:rPr>
        <w:t>Insulin-like</w:t>
      </w:r>
      <w:r>
        <w:rPr>
          <w:spacing w:val="-3"/>
          <w:sz w:val="24"/>
        </w:rPr>
        <w:t xml:space="preserve"> </w:t>
      </w:r>
      <w:r>
        <w:rPr>
          <w:sz w:val="24"/>
        </w:rPr>
        <w:t>growth</w:t>
      </w:r>
      <w:r>
        <w:rPr>
          <w:spacing w:val="-1"/>
          <w:sz w:val="24"/>
        </w:rPr>
        <w:t xml:space="preserve"> </w:t>
      </w:r>
      <w:r>
        <w:rPr>
          <w:sz w:val="24"/>
        </w:rPr>
        <w:t>factor-binding</w:t>
      </w:r>
      <w:r>
        <w:rPr>
          <w:spacing w:val="-2"/>
          <w:sz w:val="24"/>
        </w:rPr>
        <w:t xml:space="preserve"> </w:t>
      </w:r>
      <w:r>
        <w:rPr>
          <w:sz w:val="24"/>
        </w:rPr>
        <w:t>protein</w:t>
      </w:r>
      <w:r>
        <w:rPr>
          <w:spacing w:val="-1"/>
          <w:sz w:val="24"/>
        </w:rPr>
        <w:t xml:space="preserve"> </w:t>
      </w:r>
      <w:r>
        <w:rPr>
          <w:sz w:val="24"/>
        </w:rPr>
        <w:t>2</w:t>
      </w:r>
      <w:r>
        <w:rPr>
          <w:spacing w:val="-2"/>
          <w:sz w:val="24"/>
        </w:rPr>
        <w:t xml:space="preserve"> </w:t>
      </w:r>
      <w:r>
        <w:rPr>
          <w:sz w:val="24"/>
        </w:rPr>
        <w:t>(IGFBP</w:t>
      </w:r>
      <w:r>
        <w:rPr>
          <w:spacing w:val="-1"/>
          <w:sz w:val="24"/>
        </w:rPr>
        <w:t xml:space="preserve"> </w:t>
      </w:r>
      <w:r>
        <w:rPr>
          <w:spacing w:val="-5"/>
          <w:sz w:val="24"/>
        </w:rPr>
        <w:t>2)</w:t>
      </w:r>
    </w:p>
    <w:p>
      <w:pPr>
        <w:pStyle w:val="ListParagraph"/>
        <w:numPr>
          <w:ilvl w:val="0"/>
          <w:numId w:val="22"/>
        </w:numPr>
        <w:tabs>
          <w:tab w:val="clear" w:pos="720"/>
          <w:tab w:val="left" w:pos="513" w:leader="none"/>
        </w:tabs>
        <w:spacing w:before="28" w:after="0"/>
        <w:ind w:hanging="357" w:start="513"/>
        <w:rPr>
          <w:sz w:val="24"/>
        </w:rPr>
      </w:pPr>
      <w:r>
        <w:rPr>
          <w:sz w:val="24"/>
        </w:rPr>
        <w:t>Free</w:t>
      </w:r>
      <w:r>
        <w:rPr>
          <w:spacing w:val="-4"/>
          <w:sz w:val="24"/>
        </w:rPr>
        <w:t xml:space="preserve"> </w:t>
      </w:r>
      <w:r>
        <w:rPr>
          <w:sz w:val="24"/>
        </w:rPr>
        <w:t>thyroxine</w:t>
      </w:r>
      <w:r>
        <w:rPr>
          <w:spacing w:val="-2"/>
          <w:sz w:val="24"/>
        </w:rPr>
        <w:t xml:space="preserve"> </w:t>
      </w:r>
      <w:r>
        <w:rPr>
          <w:spacing w:val="-4"/>
          <w:sz w:val="24"/>
        </w:rPr>
        <w:t>(FT4)</w:t>
      </w:r>
    </w:p>
    <w:p>
      <w:pPr>
        <w:pStyle w:val="ListParagraph"/>
        <w:numPr>
          <w:ilvl w:val="0"/>
          <w:numId w:val="22"/>
        </w:numPr>
        <w:tabs>
          <w:tab w:val="clear" w:pos="720"/>
          <w:tab w:val="left" w:pos="513" w:leader="none"/>
        </w:tabs>
        <w:spacing w:before="27" w:after="0"/>
        <w:ind w:hanging="357" w:start="513"/>
        <w:rPr>
          <w:sz w:val="24"/>
        </w:rPr>
      </w:pPr>
      <w:r>
        <w:rPr>
          <w:sz w:val="24"/>
        </w:rPr>
        <w:t>Free</w:t>
      </w:r>
      <w:r>
        <w:rPr>
          <w:spacing w:val="-2"/>
          <w:sz w:val="24"/>
        </w:rPr>
        <w:t xml:space="preserve"> </w:t>
      </w:r>
      <w:r>
        <w:rPr>
          <w:sz w:val="24"/>
        </w:rPr>
        <w:t>triiodothyronine</w:t>
      </w:r>
      <w:r>
        <w:rPr>
          <w:spacing w:val="-2"/>
          <w:sz w:val="24"/>
        </w:rPr>
        <w:t xml:space="preserve"> (FT3)</w:t>
      </w:r>
    </w:p>
    <w:p>
      <w:pPr>
        <w:pStyle w:val="ListParagraph"/>
        <w:numPr>
          <w:ilvl w:val="0"/>
          <w:numId w:val="22"/>
        </w:numPr>
        <w:tabs>
          <w:tab w:val="clear" w:pos="720"/>
          <w:tab w:val="left" w:pos="513" w:leader="none"/>
        </w:tabs>
        <w:spacing w:before="26" w:after="0"/>
        <w:ind w:hanging="357" w:start="513"/>
        <w:rPr>
          <w:sz w:val="24"/>
        </w:rPr>
      </w:pPr>
      <w:r>
        <w:rPr>
          <w:sz w:val="24"/>
        </w:rPr>
        <w:t>Thyroid-stimulating</w:t>
      </w:r>
      <w:r>
        <w:rPr>
          <w:spacing w:val="-2"/>
          <w:sz w:val="24"/>
        </w:rPr>
        <w:t xml:space="preserve"> </w:t>
      </w:r>
      <w:r>
        <w:rPr>
          <w:sz w:val="24"/>
        </w:rPr>
        <w:t>hormone</w:t>
      </w:r>
      <w:r>
        <w:rPr>
          <w:spacing w:val="-1"/>
          <w:sz w:val="24"/>
        </w:rPr>
        <w:t xml:space="preserve"> </w:t>
      </w:r>
      <w:r>
        <w:rPr>
          <w:spacing w:val="-2"/>
          <w:sz w:val="24"/>
        </w:rPr>
        <w:t>(TSH)</w:t>
      </w:r>
    </w:p>
    <w:p>
      <w:pPr>
        <w:pStyle w:val="ListParagraph"/>
        <w:numPr>
          <w:ilvl w:val="0"/>
          <w:numId w:val="22"/>
        </w:numPr>
        <w:tabs>
          <w:tab w:val="clear" w:pos="720"/>
          <w:tab w:val="left" w:pos="513" w:leader="none"/>
        </w:tabs>
        <w:spacing w:before="27" w:after="0"/>
        <w:ind w:hanging="357" w:start="513"/>
        <w:rPr>
          <w:sz w:val="24"/>
        </w:rPr>
      </w:pPr>
      <w:r>
        <w:rPr>
          <w:sz w:val="24"/>
        </w:rPr>
        <w:t>Peptide</w:t>
      </w:r>
      <w:r>
        <w:rPr>
          <w:spacing w:val="-3"/>
          <w:sz w:val="24"/>
        </w:rPr>
        <w:t xml:space="preserve"> </w:t>
      </w:r>
      <w:r>
        <w:rPr>
          <w:sz w:val="24"/>
        </w:rPr>
        <w:t>YY</w:t>
      </w:r>
      <w:r>
        <w:rPr>
          <w:spacing w:val="-3"/>
          <w:sz w:val="24"/>
        </w:rPr>
        <w:t xml:space="preserve"> </w:t>
      </w:r>
      <w:r>
        <w:rPr>
          <w:sz w:val="24"/>
        </w:rPr>
        <w:t>(PYY</w:t>
      </w:r>
      <w:r>
        <w:rPr>
          <w:spacing w:val="-3"/>
          <w:sz w:val="24"/>
        </w:rPr>
        <w:t xml:space="preserve"> </w:t>
      </w:r>
      <w:r>
        <w:rPr>
          <w:sz w:val="24"/>
        </w:rPr>
        <w:t>3-</w:t>
      </w:r>
      <w:r>
        <w:rPr>
          <w:spacing w:val="-5"/>
          <w:sz w:val="24"/>
        </w:rPr>
        <w:t>36)</w:t>
      </w:r>
    </w:p>
    <w:p>
      <w:pPr>
        <w:pStyle w:val="ListParagraph"/>
        <w:numPr>
          <w:ilvl w:val="0"/>
          <w:numId w:val="22"/>
        </w:numPr>
        <w:tabs>
          <w:tab w:val="clear" w:pos="720"/>
          <w:tab w:val="left" w:pos="513" w:leader="none"/>
        </w:tabs>
        <w:spacing w:before="28" w:after="0"/>
        <w:ind w:hanging="357" w:start="513"/>
        <w:rPr>
          <w:sz w:val="24"/>
        </w:rPr>
      </w:pPr>
      <w:r>
        <w:rPr>
          <w:sz w:val="24"/>
        </w:rPr>
        <w:t>Apolipoprotein B48</w:t>
      </w:r>
      <w:r>
        <w:rPr>
          <w:spacing w:val="1"/>
          <w:sz w:val="24"/>
        </w:rPr>
        <w:t xml:space="preserve"> </w:t>
      </w:r>
      <w:r>
        <w:rPr>
          <w:spacing w:val="-2"/>
          <w:sz w:val="24"/>
        </w:rPr>
        <w:t>(ApoB48)</w:t>
      </w:r>
    </w:p>
    <w:p>
      <w:pPr>
        <w:pStyle w:val="BodyText"/>
        <w:spacing w:before="263" w:after="0"/>
        <w:rPr/>
      </w:pPr>
      <w:r>
        <w:rPr/>
        <w:t>Oxidative</w:t>
      </w:r>
      <w:r>
        <w:rPr>
          <w:spacing w:val="-3"/>
        </w:rPr>
        <w:t xml:space="preserve"> </w:t>
      </w:r>
      <w:r>
        <w:rPr/>
        <w:t>stress</w:t>
      </w:r>
      <w:r>
        <w:rPr>
          <w:spacing w:val="-2"/>
        </w:rPr>
        <w:t xml:space="preserve"> </w:t>
      </w:r>
      <w:r>
        <w:rPr/>
        <w:t>urine</w:t>
      </w:r>
      <w:r>
        <w:rPr>
          <w:spacing w:val="-2"/>
        </w:rPr>
        <w:t xml:space="preserve"> </w:t>
      </w:r>
      <w:r>
        <w:rPr/>
        <w:t>(24-hour</w:t>
      </w:r>
      <w:r>
        <w:rPr>
          <w:spacing w:val="-2"/>
        </w:rPr>
        <w:t xml:space="preserve"> </w:t>
      </w:r>
      <w:r>
        <w:rPr/>
        <w:t>collection)</w:t>
      </w:r>
      <w:r>
        <w:rPr>
          <w:spacing w:val="-1"/>
        </w:rPr>
        <w:t xml:space="preserve"> </w:t>
      </w:r>
      <w:r>
        <w:rPr>
          <w:spacing w:val="-2"/>
        </w:rPr>
        <w:t>biomarkers:</w:t>
      </w:r>
    </w:p>
    <w:p>
      <w:pPr>
        <w:pStyle w:val="ListParagraph"/>
        <w:numPr>
          <w:ilvl w:val="0"/>
          <w:numId w:val="22"/>
        </w:numPr>
        <w:tabs>
          <w:tab w:val="clear" w:pos="720"/>
          <w:tab w:val="left" w:pos="513" w:leader="none"/>
        </w:tabs>
        <w:spacing w:before="31" w:after="0"/>
        <w:ind w:hanging="357" w:start="513"/>
        <w:rPr>
          <w:sz w:val="24"/>
        </w:rPr>
      </w:pPr>
      <w:r>
        <w:rPr>
          <w:sz w:val="24"/>
        </w:rPr>
        <w:t>8-Hydroxy-2’-deoxyguanosine</w:t>
      </w:r>
      <w:r>
        <w:rPr>
          <w:spacing w:val="-8"/>
          <w:sz w:val="24"/>
        </w:rPr>
        <w:t xml:space="preserve"> </w:t>
      </w:r>
      <w:r>
        <w:rPr>
          <w:sz w:val="24"/>
        </w:rPr>
        <w:t>(8-OHdG)</w:t>
      </w:r>
      <w:r>
        <w:rPr>
          <w:spacing w:val="-6"/>
          <w:sz w:val="24"/>
        </w:rPr>
        <w:t xml:space="preserve"> </w:t>
      </w:r>
      <w:r>
        <w:rPr>
          <w:sz w:val="24"/>
        </w:rPr>
        <w:t>(creatinine-</w:t>
      </w:r>
      <w:r>
        <w:rPr>
          <w:spacing w:val="-2"/>
          <w:sz w:val="24"/>
        </w:rPr>
        <w:t>corrected)</w:t>
      </w:r>
    </w:p>
    <w:p>
      <w:pPr>
        <w:pStyle w:val="ListParagraph"/>
        <w:numPr>
          <w:ilvl w:val="0"/>
          <w:numId w:val="22"/>
        </w:numPr>
        <w:tabs>
          <w:tab w:val="clear" w:pos="720"/>
          <w:tab w:val="left" w:pos="513" w:leader="none"/>
        </w:tabs>
        <w:spacing w:before="26" w:after="0"/>
        <w:ind w:hanging="357" w:start="513"/>
        <w:rPr>
          <w:sz w:val="24"/>
        </w:rPr>
      </w:pPr>
      <w:r>
        <w:rPr>
          <w:sz w:val="24"/>
        </w:rPr>
        <w:t>Isoprostanes</w:t>
      </w:r>
      <w:r>
        <w:rPr>
          <w:spacing w:val="-5"/>
          <w:sz w:val="24"/>
        </w:rPr>
        <w:t xml:space="preserve"> </w:t>
      </w:r>
      <w:r>
        <w:rPr>
          <w:sz w:val="24"/>
        </w:rPr>
        <w:t>(creatinine-</w:t>
      </w:r>
      <w:r>
        <w:rPr>
          <w:spacing w:val="-2"/>
          <w:sz w:val="24"/>
        </w:rPr>
        <w:t>corrected)</w:t>
      </w:r>
    </w:p>
    <w:p>
      <w:pPr>
        <w:pStyle w:val="BodyText"/>
        <w:spacing w:before="265" w:after="0"/>
        <w:rPr/>
      </w:pPr>
      <w:r>
        <w:rPr/>
        <w:t>The</w:t>
      </w:r>
      <w:r>
        <w:rPr>
          <w:spacing w:val="-5"/>
        </w:rPr>
        <w:t xml:space="preserve"> </w:t>
      </w:r>
      <w:r>
        <w:rPr/>
        <w:t>detailed</w:t>
      </w:r>
      <w:r>
        <w:rPr>
          <w:spacing w:val="-1"/>
        </w:rPr>
        <w:t xml:space="preserve"> </w:t>
      </w:r>
      <w:r>
        <w:rPr/>
        <w:t>sampling</w:t>
      </w:r>
      <w:r>
        <w:rPr>
          <w:spacing w:val="-1"/>
        </w:rPr>
        <w:t xml:space="preserve"> </w:t>
      </w:r>
      <w:r>
        <w:rPr/>
        <w:t>regimen</w:t>
      </w:r>
      <w:r>
        <w:rPr>
          <w:spacing w:val="-1"/>
        </w:rPr>
        <w:t xml:space="preserve"> </w:t>
      </w:r>
      <w:r>
        <w:rPr/>
        <w:t>is</w:t>
      </w:r>
      <w:r>
        <w:rPr>
          <w:spacing w:val="-2"/>
        </w:rPr>
        <w:t xml:space="preserve"> </w:t>
      </w:r>
      <w:r>
        <w:rPr/>
        <w:t>described</w:t>
      </w:r>
      <w:r>
        <w:rPr>
          <w:spacing w:val="-1"/>
        </w:rPr>
        <w:t xml:space="preserve"> </w:t>
      </w:r>
      <w:r>
        <w:rPr/>
        <w:t>in</w:t>
      </w:r>
      <w:r>
        <w:rPr>
          <w:spacing w:val="-1"/>
        </w:rPr>
        <w:t xml:space="preserve"> </w:t>
      </w:r>
      <w:r>
        <w:rPr/>
        <w:t>Appendix</w:t>
      </w:r>
      <w:r>
        <w:rPr>
          <w:spacing w:val="-1"/>
        </w:rPr>
        <w:t xml:space="preserve"> </w:t>
      </w:r>
      <w:r>
        <w:rPr/>
        <w:t>2</w:t>
      </w:r>
      <w:r>
        <w:rPr>
          <w:spacing w:val="-1"/>
        </w:rPr>
        <w:t xml:space="preserve"> </w:t>
      </w:r>
      <w:r>
        <w:rPr/>
        <w:t>(Section</w:t>
      </w:r>
      <w:r>
        <w:rPr>
          <w:spacing w:val="2"/>
        </w:rPr>
        <w:t xml:space="preserve"> </w:t>
      </w:r>
      <w:hyperlink w:anchor="_bookmark146">
        <w:r>
          <w:rPr>
            <w:rStyle w:val="Style7"/>
            <w:color w:val="0000FF"/>
            <w:spacing w:val="-2"/>
            <w:u w:val="single" w:color="0000FF"/>
          </w:rPr>
          <w:t>10.2</w:t>
        </w:r>
      </w:hyperlink>
      <w:r>
        <w:rPr>
          <w:spacing w:val="-2"/>
        </w:rPr>
        <w:t>).</w:t>
      </w:r>
    </w:p>
    <w:p>
      <w:pPr>
        <w:pStyle w:val="BodyText"/>
        <w:spacing w:lineRule="auto" w:line="264" w:before="269" w:after="0"/>
        <w:ind w:start="156" w:end="176"/>
        <w:rPr/>
      </w:pPr>
      <w:r>
        <w:rPr/>
        <w:t>Analysis</w:t>
      </w:r>
      <w:r>
        <w:rPr>
          <w:spacing w:val="-4"/>
        </w:rPr>
        <w:t xml:space="preserve"> </w:t>
      </w:r>
      <w:r>
        <w:rPr/>
        <w:t>of</w:t>
      </w:r>
      <w:r>
        <w:rPr>
          <w:spacing w:val="-3"/>
        </w:rPr>
        <w:t xml:space="preserve"> </w:t>
      </w:r>
      <w:r>
        <w:rPr/>
        <w:t>biomarker</w:t>
      </w:r>
      <w:r>
        <w:rPr>
          <w:spacing w:val="-2"/>
        </w:rPr>
        <w:t xml:space="preserve"> </w:t>
      </w:r>
      <w:r>
        <w:rPr/>
        <w:t>analytes</w:t>
      </w:r>
      <w:r>
        <w:rPr>
          <w:spacing w:val="-4"/>
        </w:rPr>
        <w:t xml:space="preserve"> </w:t>
      </w:r>
      <w:r>
        <w:rPr/>
        <w:t>will</w:t>
      </w:r>
      <w:r>
        <w:rPr>
          <w:spacing w:val="-2"/>
        </w:rPr>
        <w:t xml:space="preserve"> </w:t>
      </w:r>
      <w:r>
        <w:rPr/>
        <w:t>be</w:t>
      </w:r>
      <w:r>
        <w:rPr>
          <w:spacing w:val="-4"/>
        </w:rPr>
        <w:t xml:space="preserve"> </w:t>
      </w:r>
      <w:r>
        <w:rPr/>
        <w:t>performed</w:t>
      </w:r>
      <w:r>
        <w:rPr>
          <w:spacing w:val="-1"/>
        </w:rPr>
        <w:t xml:space="preserve"> </w:t>
      </w:r>
      <w:r>
        <w:rPr/>
        <w:t>at</w:t>
      </w:r>
      <w:r>
        <w:rPr>
          <w:spacing w:val="-3"/>
        </w:rPr>
        <w:t xml:space="preserve"> </w:t>
      </w:r>
      <w:r>
        <w:rPr/>
        <w:t>Sponsor A</w:t>
      </w:r>
      <w:r>
        <w:rPr>
          <w:spacing w:val="-3"/>
        </w:rPr>
        <w:t xml:space="preserve"> </w:t>
      </w:r>
      <w:r>
        <w:rPr/>
        <w:t>or</w:t>
      </w:r>
      <w:r>
        <w:rPr>
          <w:spacing w:val="-3"/>
        </w:rPr>
        <w:t xml:space="preserve"> </w:t>
      </w:r>
      <w:r>
        <w:rPr/>
        <w:t>a</w:t>
      </w:r>
      <w:r>
        <w:rPr>
          <w:spacing w:val="-5"/>
        </w:rPr>
        <w:t xml:space="preserve"> </w:t>
      </w:r>
      <w:r>
        <w:rPr/>
        <w:t>laboratory</w:t>
      </w:r>
      <w:r>
        <w:rPr>
          <w:spacing w:val="-3"/>
        </w:rPr>
        <w:t xml:space="preserve"> </w:t>
      </w:r>
      <w:r>
        <w:rPr/>
        <w:t>designated</w:t>
      </w:r>
      <w:r>
        <w:rPr>
          <w:spacing w:val="-3"/>
        </w:rPr>
        <w:t xml:space="preserve"> </w:t>
      </w:r>
      <w:r>
        <w:rPr/>
        <w:t>by Sponsor A.</w:t>
      </w:r>
    </w:p>
    <w:p>
      <w:pPr>
        <w:pStyle w:val="BodyText"/>
        <w:spacing w:before="240" w:after="0"/>
        <w:rPr/>
      </w:pPr>
      <w:r>
        <w:rPr/>
        <w:t>The</w:t>
      </w:r>
      <w:r>
        <w:rPr>
          <w:spacing w:val="-5"/>
        </w:rPr>
        <w:t xml:space="preserve"> </w:t>
      </w:r>
      <w:r>
        <w:rPr/>
        <w:t>investigator</w:t>
      </w:r>
      <w:r>
        <w:rPr>
          <w:spacing w:val="-1"/>
        </w:rPr>
        <w:t xml:space="preserve"> </w:t>
      </w:r>
      <w:r>
        <w:rPr/>
        <w:t>may</w:t>
      </w:r>
      <w:r>
        <w:rPr>
          <w:spacing w:val="-1"/>
        </w:rPr>
        <w:t xml:space="preserve"> </w:t>
      </w:r>
      <w:r>
        <w:rPr/>
        <w:t>not</w:t>
      </w:r>
      <w:r>
        <w:rPr>
          <w:spacing w:val="1"/>
        </w:rPr>
        <w:t xml:space="preserve"> </w:t>
      </w:r>
      <w:r>
        <w:rPr/>
        <w:t>be</w:t>
      </w:r>
      <w:r>
        <w:rPr>
          <w:spacing w:val="-2"/>
        </w:rPr>
        <w:t xml:space="preserve"> </w:t>
      </w:r>
      <w:r>
        <w:rPr/>
        <w:t>able to</w:t>
      </w:r>
      <w:r>
        <w:rPr>
          <w:spacing w:val="-1"/>
        </w:rPr>
        <w:t xml:space="preserve"> </w:t>
      </w:r>
      <w:r>
        <w:rPr/>
        <w:t>review</w:t>
      </w:r>
      <w:r>
        <w:rPr>
          <w:spacing w:val="-2"/>
        </w:rPr>
        <w:t xml:space="preserve"> </w:t>
      </w:r>
      <w:r>
        <w:rPr/>
        <w:t>the</w:t>
      </w:r>
      <w:r>
        <w:rPr>
          <w:spacing w:val="-2"/>
        </w:rPr>
        <w:t xml:space="preserve"> </w:t>
      </w:r>
      <w:r>
        <w:rPr/>
        <w:t>results</w:t>
      </w:r>
      <w:r>
        <w:rPr>
          <w:spacing w:val="-2"/>
        </w:rPr>
        <w:t xml:space="preserve"> </w:t>
      </w:r>
      <w:r>
        <w:rPr/>
        <w:t>of biomarker</w:t>
      </w:r>
      <w:r>
        <w:rPr>
          <w:spacing w:val="-1"/>
        </w:rPr>
        <w:t xml:space="preserve"> </w:t>
      </w:r>
      <w:r>
        <w:rPr/>
        <w:t>assessments</w:t>
      </w:r>
      <w:r>
        <w:rPr>
          <w:spacing w:val="-2"/>
        </w:rPr>
        <w:t xml:space="preserve"> </w:t>
      </w:r>
      <w:r>
        <w:rPr/>
        <w:t>due</w:t>
      </w:r>
      <w:r>
        <w:rPr>
          <w:spacing w:val="-2"/>
        </w:rPr>
        <w:t xml:space="preserve"> </w:t>
      </w:r>
      <w:r>
        <w:rPr/>
        <w:t>to</w:t>
      </w:r>
      <w:r>
        <w:rPr>
          <w:spacing w:val="-1"/>
        </w:rPr>
        <w:t xml:space="preserve"> </w:t>
      </w:r>
      <w:r>
        <w:rPr/>
        <w:t xml:space="preserve">risk </w:t>
      </w:r>
      <w:r>
        <w:rPr>
          <w:spacing w:val="-5"/>
        </w:rPr>
        <w:t>of</w:t>
      </w:r>
    </w:p>
    <w:p>
      <w:pPr>
        <w:pStyle w:val="BodyText"/>
        <w:spacing w:before="26" w:after="0"/>
        <w:rPr/>
      </w:pPr>
      <w:r>
        <w:rPr/>
        <w:t>unblinding</w:t>
      </w:r>
      <w:r>
        <w:rPr>
          <w:spacing w:val="-3"/>
        </w:rPr>
        <w:t xml:space="preserve"> </w:t>
      </w:r>
      <w:r>
        <w:rPr/>
        <w:t>or</w:t>
      </w:r>
      <w:r>
        <w:rPr>
          <w:spacing w:val="-1"/>
        </w:rPr>
        <w:t xml:space="preserve"> </w:t>
      </w:r>
      <w:r>
        <w:rPr/>
        <w:t>because</w:t>
      </w:r>
      <w:r>
        <w:rPr>
          <w:spacing w:val="-2"/>
        </w:rPr>
        <w:t xml:space="preserve"> </w:t>
      </w:r>
      <w:r>
        <w:rPr/>
        <w:t>the</w:t>
      </w:r>
      <w:r>
        <w:rPr>
          <w:spacing w:val="-2"/>
        </w:rPr>
        <w:t xml:space="preserve"> </w:t>
      </w:r>
      <w:r>
        <w:rPr/>
        <w:t>samples</w:t>
      </w:r>
      <w:r>
        <w:rPr>
          <w:spacing w:val="-2"/>
        </w:rPr>
        <w:t xml:space="preserve"> </w:t>
      </w:r>
      <w:r>
        <w:rPr/>
        <w:t>are</w:t>
      </w:r>
      <w:r>
        <w:rPr>
          <w:spacing w:val="-2"/>
        </w:rPr>
        <w:t xml:space="preserve"> </w:t>
      </w:r>
      <w:r>
        <w:rPr/>
        <w:t>analysed</w:t>
      </w:r>
      <w:r>
        <w:rPr>
          <w:spacing w:val="-1"/>
        </w:rPr>
        <w:t xml:space="preserve"> </w:t>
      </w:r>
      <w:r>
        <w:rPr/>
        <w:t>after</w:t>
      </w:r>
      <w:r>
        <w:rPr>
          <w:spacing w:val="-3"/>
        </w:rPr>
        <w:t xml:space="preserve"> </w:t>
      </w:r>
      <w:r>
        <w:rPr/>
        <w:t>last</w:t>
      </w:r>
      <w:r>
        <w:rPr>
          <w:spacing w:val="-1"/>
        </w:rPr>
        <w:t xml:space="preserve"> </w:t>
      </w:r>
      <w:r>
        <w:rPr/>
        <w:t>participant’s</w:t>
      </w:r>
      <w:r>
        <w:rPr>
          <w:spacing w:val="-2"/>
        </w:rPr>
        <w:t xml:space="preserve"> </w:t>
      </w:r>
      <w:r>
        <w:rPr/>
        <w:t>last</w:t>
      </w:r>
      <w:r>
        <w:rPr>
          <w:spacing w:val="2"/>
        </w:rPr>
        <w:t xml:space="preserve"> </w:t>
      </w:r>
      <w:r>
        <w:rPr>
          <w:spacing w:val="-2"/>
        </w:rPr>
        <w:t>visit.</w:t>
      </w:r>
    </w:p>
    <w:p>
      <w:pPr>
        <w:pStyle w:val="BodyText"/>
        <w:spacing w:lineRule="auto" w:line="264" w:before="269" w:after="0"/>
        <w:rPr/>
      </w:pPr>
      <w:r>
        <w:rPr/>
        <w:t>Genetic</w:t>
      </w:r>
      <w:r>
        <w:rPr>
          <w:spacing w:val="-4"/>
        </w:rPr>
        <w:t xml:space="preserve"> </w:t>
      </w:r>
      <w:r>
        <w:rPr/>
        <w:t>analyses</w:t>
      </w:r>
      <w:r>
        <w:rPr>
          <w:spacing w:val="-4"/>
        </w:rPr>
        <w:t xml:space="preserve"> </w:t>
      </w:r>
      <w:r>
        <w:rPr/>
        <w:t>will</w:t>
      </w:r>
      <w:r>
        <w:rPr>
          <w:spacing w:val="-3"/>
        </w:rPr>
        <w:t xml:space="preserve"> </w:t>
      </w:r>
      <w:r>
        <w:rPr/>
        <w:t>not</w:t>
      </w:r>
      <w:r>
        <w:rPr>
          <w:spacing w:val="-3"/>
        </w:rPr>
        <w:t xml:space="preserve"> </w:t>
      </w:r>
      <w:r>
        <w:rPr/>
        <w:t>be</w:t>
      </w:r>
      <w:r>
        <w:rPr>
          <w:spacing w:val="-3"/>
        </w:rPr>
        <w:t xml:space="preserve"> </w:t>
      </w:r>
      <w:r>
        <w:rPr/>
        <w:t>performed</w:t>
      </w:r>
      <w:r>
        <w:rPr>
          <w:spacing w:val="-3"/>
        </w:rPr>
        <w:t xml:space="preserve"> </w:t>
      </w:r>
      <w:r>
        <w:rPr/>
        <w:t>on</w:t>
      </w:r>
      <w:r>
        <w:rPr>
          <w:spacing w:val="-3"/>
        </w:rPr>
        <w:t xml:space="preserve"> </w:t>
      </w:r>
      <w:r>
        <w:rPr/>
        <w:t>these</w:t>
      </w:r>
      <w:r>
        <w:rPr>
          <w:spacing w:val="-5"/>
        </w:rPr>
        <w:t xml:space="preserve"> </w:t>
      </w:r>
      <w:r>
        <w:rPr/>
        <w:t>plasma</w:t>
      </w:r>
      <w:r>
        <w:rPr>
          <w:spacing w:val="-3"/>
        </w:rPr>
        <w:t xml:space="preserve"> </w:t>
      </w:r>
      <w:r>
        <w:rPr/>
        <w:t>samples.</w:t>
      </w:r>
      <w:r>
        <w:rPr>
          <w:spacing w:val="-3"/>
        </w:rPr>
        <w:t xml:space="preserve"> </w:t>
      </w:r>
      <w:r>
        <w:rPr/>
        <w:t>Participant</w:t>
      </w:r>
      <w:r>
        <w:rPr>
          <w:spacing w:val="-3"/>
        </w:rPr>
        <w:t xml:space="preserve"> </w:t>
      </w:r>
      <w:r>
        <w:rPr/>
        <w:t>confidentiality</w:t>
      </w:r>
      <w:r>
        <w:rPr>
          <w:spacing w:val="-3"/>
        </w:rPr>
        <w:t xml:space="preserve"> </w:t>
      </w:r>
      <w:r>
        <w:rPr/>
        <w:t>will</w:t>
      </w:r>
      <w:r>
        <w:rPr>
          <w:spacing w:val="-3"/>
        </w:rPr>
        <w:t xml:space="preserve"> </w:t>
      </w:r>
      <w:r>
        <w:rPr/>
        <w:t xml:space="preserve">be </w:t>
      </w:r>
      <w:r>
        <w:rPr>
          <w:spacing w:val="-2"/>
        </w:rPr>
        <w:t>maintained.</w:t>
      </w:r>
    </w:p>
    <w:p>
      <w:pPr>
        <w:pStyle w:val="BodyText"/>
        <w:spacing w:lineRule="auto" w:line="264" w:before="241" w:after="0"/>
        <w:ind w:start="156" w:end="331"/>
        <w:rPr/>
      </w:pPr>
      <w:r>
        <w:rPr/>
        <w:t>Biomarker samples (except amylin samples) will be destroyed no later than at finalisation of the CSR. In the event a validated amylin assay is not in place prior to database lock, samples may be analysed later, and amylin data reported separately from the CSR. Furthermore, samples may be used for amylin assay development/validation. Amylin samples may be stored within expected analyte</w:t>
      </w:r>
      <w:r>
        <w:rPr>
          <w:spacing w:val="-3"/>
        </w:rPr>
        <w:t xml:space="preserve"> </w:t>
      </w:r>
      <w:r>
        <w:rPr/>
        <w:t>stability</w:t>
      </w:r>
      <w:r>
        <w:rPr>
          <w:spacing w:val="-3"/>
        </w:rPr>
        <w:t xml:space="preserve"> </w:t>
      </w:r>
      <w:r>
        <w:rPr/>
        <w:t>but</w:t>
      </w:r>
      <w:r>
        <w:rPr>
          <w:spacing w:val="-3"/>
        </w:rPr>
        <w:t xml:space="preserve"> </w:t>
      </w:r>
      <w:r>
        <w:rPr/>
        <w:t>no</w:t>
      </w:r>
      <w:r>
        <w:rPr>
          <w:spacing w:val="-3"/>
        </w:rPr>
        <w:t xml:space="preserve"> </w:t>
      </w:r>
      <w:r>
        <w:rPr/>
        <w:t>longer</w:t>
      </w:r>
      <w:r>
        <w:rPr>
          <w:spacing w:val="-3"/>
        </w:rPr>
        <w:t xml:space="preserve"> </w:t>
      </w:r>
      <w:r>
        <w:rPr/>
        <w:t>than</w:t>
      </w:r>
      <w:r>
        <w:rPr>
          <w:spacing w:val="-3"/>
        </w:rPr>
        <w:t xml:space="preserve"> </w:t>
      </w:r>
      <w:r>
        <w:rPr/>
        <w:t>5</w:t>
      </w:r>
      <w:r>
        <w:rPr>
          <w:spacing w:val="-3"/>
        </w:rPr>
        <w:t xml:space="preserve"> </w:t>
      </w:r>
      <w:r>
        <w:rPr/>
        <w:t>years</w:t>
      </w:r>
      <w:r>
        <w:rPr>
          <w:spacing w:val="-3"/>
        </w:rPr>
        <w:t xml:space="preserve"> </w:t>
      </w:r>
      <w:r>
        <w:rPr/>
        <w:t>from</w:t>
      </w:r>
      <w:r>
        <w:rPr>
          <w:spacing w:val="-3"/>
        </w:rPr>
        <w:t xml:space="preserve"> </w:t>
      </w:r>
      <w:r>
        <w:rPr/>
        <w:t>end</w:t>
      </w:r>
      <w:r>
        <w:rPr>
          <w:spacing w:val="-1"/>
        </w:rPr>
        <w:t xml:space="preserve"> </w:t>
      </w:r>
      <w:r>
        <w:rPr/>
        <w:t>of</w:t>
      </w:r>
      <w:r>
        <w:rPr>
          <w:spacing w:val="-3"/>
        </w:rPr>
        <w:t xml:space="preserve"> </w:t>
      </w:r>
      <w:r>
        <w:rPr/>
        <w:t>study.</w:t>
      </w:r>
      <w:r>
        <w:rPr>
          <w:spacing w:val="-3"/>
        </w:rPr>
        <w:t xml:space="preserve"> </w:t>
      </w:r>
      <w:r>
        <w:rPr/>
        <w:t>See</w:t>
      </w:r>
      <w:r>
        <w:rPr>
          <w:spacing w:val="-3"/>
        </w:rPr>
        <w:t xml:space="preserve"> </w:t>
      </w:r>
      <w:r>
        <w:rPr/>
        <w:t>further</w:t>
      </w:r>
      <w:r>
        <w:rPr>
          <w:spacing w:val="-3"/>
        </w:rPr>
        <w:t xml:space="preserve"> </w:t>
      </w:r>
      <w:r>
        <w:rPr/>
        <w:t>information</w:t>
      </w:r>
      <w:r>
        <w:rPr>
          <w:spacing w:val="-3"/>
        </w:rPr>
        <w:t xml:space="preserve"> </w:t>
      </w:r>
      <w:r>
        <w:rPr/>
        <w:t>in</w:t>
      </w:r>
      <w:r>
        <w:rPr>
          <w:spacing w:val="-1"/>
        </w:rPr>
        <w:t xml:space="preserve"> </w:t>
      </w:r>
      <w:r>
        <w:rPr/>
        <w:t xml:space="preserve">Appendix 2 (Section </w:t>
      </w:r>
      <w:hyperlink w:anchor="_bookmark146">
        <w:r>
          <w:rPr>
            <w:rStyle w:val="Style7"/>
            <w:color w:val="0000FF"/>
            <w:u w:val="single" w:color="0000FF"/>
          </w:rPr>
          <w:t>10.2</w:t>
        </w:r>
      </w:hyperlink>
      <w:r>
        <w:rPr/>
        <w:t>).</w:t>
      </w:r>
    </w:p>
    <w:p>
      <w:pPr>
        <w:pStyle w:val="BodyText"/>
        <w:spacing w:lineRule="auto" w:line="264" w:before="240" w:after="0"/>
        <w:rPr/>
      </w:pPr>
      <w:r>
        <w:rPr/>
        <w:t>In addition to the above, exploratory biomarker indices will be calculated post hoc using existing laboratory</w:t>
      </w:r>
      <w:r>
        <w:rPr>
          <w:spacing w:val="-3"/>
        </w:rPr>
        <w:t xml:space="preserve"> </w:t>
      </w:r>
      <w:r>
        <w:rPr/>
        <w:t>and</w:t>
      </w:r>
      <w:r>
        <w:rPr>
          <w:spacing w:val="-3"/>
        </w:rPr>
        <w:t xml:space="preserve"> </w:t>
      </w:r>
      <w:r>
        <w:rPr/>
        <w:t>demographic</w:t>
      </w:r>
      <w:r>
        <w:rPr>
          <w:spacing w:val="-3"/>
        </w:rPr>
        <w:t xml:space="preserve"> </w:t>
      </w:r>
      <w:r>
        <w:rPr/>
        <w:t>data</w:t>
      </w:r>
      <w:r>
        <w:rPr>
          <w:spacing w:val="-3"/>
        </w:rPr>
        <w:t xml:space="preserve"> </w:t>
      </w:r>
      <w:r>
        <w:rPr/>
        <w:t>to</w:t>
      </w:r>
      <w:r>
        <w:rPr>
          <w:spacing w:val="-3"/>
        </w:rPr>
        <w:t xml:space="preserve"> </w:t>
      </w:r>
      <w:r>
        <w:rPr/>
        <w:t>provide</w:t>
      </w:r>
      <w:r>
        <w:rPr>
          <w:spacing w:val="-3"/>
        </w:rPr>
        <w:t xml:space="preserve"> </w:t>
      </w:r>
      <w:r>
        <w:rPr/>
        <w:t>further</w:t>
      </w:r>
      <w:r>
        <w:rPr>
          <w:spacing w:val="-3"/>
        </w:rPr>
        <w:t xml:space="preserve"> </w:t>
      </w:r>
      <w:r>
        <w:rPr/>
        <w:t>insight</w:t>
      </w:r>
      <w:r>
        <w:rPr>
          <w:spacing w:val="-3"/>
        </w:rPr>
        <w:t xml:space="preserve"> </w:t>
      </w:r>
      <w:r>
        <w:rPr/>
        <w:t>into</w:t>
      </w:r>
      <w:r>
        <w:rPr>
          <w:spacing w:val="-3"/>
        </w:rPr>
        <w:t xml:space="preserve"> </w:t>
      </w:r>
      <w:r>
        <w:rPr/>
        <w:t>metabolic</w:t>
      </w:r>
      <w:r>
        <w:rPr>
          <w:spacing w:val="-4"/>
        </w:rPr>
        <w:t xml:space="preserve"> </w:t>
      </w:r>
      <w:r>
        <w:rPr/>
        <w:t>and</w:t>
      </w:r>
      <w:r>
        <w:rPr>
          <w:spacing w:val="-3"/>
        </w:rPr>
        <w:t xml:space="preserve"> </w:t>
      </w:r>
      <w:r>
        <w:rPr/>
        <w:t>hepatic</w:t>
      </w:r>
      <w:r>
        <w:rPr>
          <w:spacing w:val="-4"/>
        </w:rPr>
        <w:t xml:space="preserve"> </w:t>
      </w:r>
      <w:r>
        <w:rPr/>
        <w:t>status.</w:t>
      </w:r>
      <w:r>
        <w:rPr>
          <w:spacing w:val="-3"/>
        </w:rPr>
        <w:t xml:space="preserve"> </w:t>
      </w:r>
      <w:r>
        <w:rPr/>
        <w:t>These indices are not direct measures and require no additional sampling. They include:</w:t>
      </w:r>
    </w:p>
    <w:p>
      <w:pPr>
        <w:pStyle w:val="ListParagraph"/>
        <w:numPr>
          <w:ilvl w:val="0"/>
          <w:numId w:val="21"/>
        </w:numPr>
        <w:tabs>
          <w:tab w:val="clear" w:pos="720"/>
          <w:tab w:val="left" w:pos="876" w:leader="none"/>
        </w:tabs>
        <w:spacing w:before="241" w:after="0"/>
        <w:rPr>
          <w:sz w:val="24"/>
        </w:rPr>
      </w:pPr>
      <w:r>
        <w:rPr>
          <w:spacing w:val="-2"/>
          <w:sz w:val="24"/>
        </w:rPr>
        <w:t>HOMA-</w:t>
      </w:r>
      <w:r>
        <w:rPr>
          <w:spacing w:val="-10"/>
          <w:sz w:val="24"/>
        </w:rPr>
        <w:t>B</w:t>
      </w:r>
    </w:p>
    <w:p>
      <w:pPr>
        <w:pStyle w:val="ListParagraph"/>
        <w:numPr>
          <w:ilvl w:val="0"/>
          <w:numId w:val="21"/>
        </w:numPr>
        <w:tabs>
          <w:tab w:val="clear" w:pos="720"/>
          <w:tab w:val="left" w:pos="876" w:leader="none"/>
        </w:tabs>
        <w:spacing w:before="28" w:after="0"/>
        <w:rPr>
          <w:sz w:val="24"/>
        </w:rPr>
      </w:pPr>
      <w:r>
        <w:rPr>
          <w:spacing w:val="-2"/>
          <w:sz w:val="24"/>
        </w:rPr>
        <w:t>HOMA-</w:t>
      </w:r>
      <w:r>
        <w:rPr>
          <w:spacing w:val="-5"/>
          <w:sz w:val="24"/>
        </w:rPr>
        <w:t>IR</w:t>
      </w:r>
    </w:p>
    <w:p>
      <w:pPr>
        <w:pStyle w:val="ListParagraph"/>
        <w:numPr>
          <w:ilvl w:val="0"/>
          <w:numId w:val="21"/>
        </w:numPr>
        <w:tabs>
          <w:tab w:val="clear" w:pos="720"/>
          <w:tab w:val="left" w:pos="876" w:leader="none"/>
        </w:tabs>
        <w:spacing w:before="25" w:after="0"/>
        <w:rPr>
          <w:sz w:val="24"/>
        </w:rPr>
      </w:pPr>
      <w:r>
        <w:rPr>
          <w:sz w:val="24"/>
        </w:rPr>
        <w:t>Triglyceride-glucose</w:t>
      </w:r>
      <w:r>
        <w:rPr>
          <w:spacing w:val="-3"/>
          <w:sz w:val="24"/>
        </w:rPr>
        <w:t xml:space="preserve"> </w:t>
      </w:r>
      <w:r>
        <w:rPr>
          <w:sz w:val="24"/>
        </w:rPr>
        <w:t>index</w:t>
      </w:r>
      <w:r>
        <w:rPr>
          <w:spacing w:val="-1"/>
          <w:sz w:val="24"/>
        </w:rPr>
        <w:t xml:space="preserve"> </w:t>
      </w:r>
      <w:r>
        <w:rPr>
          <w:spacing w:val="-2"/>
          <w:sz w:val="24"/>
        </w:rPr>
        <w:t>(TyG)</w:t>
      </w:r>
    </w:p>
    <w:p>
      <w:pPr>
        <w:pStyle w:val="ListParagraph"/>
        <w:numPr>
          <w:ilvl w:val="0"/>
          <w:numId w:val="21"/>
        </w:numPr>
        <w:tabs>
          <w:tab w:val="clear" w:pos="720"/>
          <w:tab w:val="left" w:pos="876" w:leader="none"/>
        </w:tabs>
        <w:spacing w:before="28" w:after="0"/>
        <w:rPr>
          <w:sz w:val="24"/>
        </w:rPr>
      </w:pPr>
      <w:r>
        <w:rPr>
          <w:sz w:val="24"/>
        </w:rPr>
        <w:t>Triglyceride-glycose</w:t>
      </w:r>
      <w:r>
        <w:rPr>
          <w:spacing w:val="-4"/>
          <w:sz w:val="24"/>
        </w:rPr>
        <w:t xml:space="preserve"> </w:t>
      </w:r>
      <w:r>
        <w:rPr>
          <w:sz w:val="24"/>
        </w:rPr>
        <w:t>BMI</w:t>
      </w:r>
      <w:r>
        <w:rPr>
          <w:spacing w:val="-5"/>
          <w:sz w:val="24"/>
        </w:rPr>
        <w:t xml:space="preserve"> </w:t>
      </w:r>
      <w:r>
        <w:rPr>
          <w:sz w:val="24"/>
        </w:rPr>
        <w:t>index (TyG-</w:t>
      </w:r>
      <w:r>
        <w:rPr>
          <w:spacing w:val="-4"/>
          <w:sz w:val="24"/>
        </w:rPr>
        <w:t>BMI)</w:t>
      </w:r>
    </w:p>
    <w:p>
      <w:pPr>
        <w:pStyle w:val="ListParagraph"/>
        <w:numPr>
          <w:ilvl w:val="0"/>
          <w:numId w:val="21"/>
        </w:numPr>
        <w:tabs>
          <w:tab w:val="clear" w:pos="720"/>
          <w:tab w:val="left" w:pos="876" w:leader="none"/>
        </w:tabs>
        <w:spacing w:before="27" w:after="0"/>
        <w:rPr>
          <w:sz w:val="24"/>
        </w:rPr>
      </w:pPr>
      <w:r>
        <w:rPr>
          <w:sz w:val="24"/>
        </w:rPr>
        <w:t>Triglyceride/HDL-C</w:t>
      </w:r>
      <w:r>
        <w:rPr>
          <w:spacing w:val="-9"/>
          <w:sz w:val="24"/>
        </w:rPr>
        <w:t xml:space="preserve"> </w:t>
      </w:r>
      <w:r>
        <w:rPr>
          <w:spacing w:val="-4"/>
          <w:sz w:val="24"/>
        </w:rPr>
        <w:t>ratio</w:t>
      </w:r>
    </w:p>
    <w:p>
      <w:pPr>
        <w:pStyle w:val="ListParagraph"/>
        <w:numPr>
          <w:ilvl w:val="0"/>
          <w:numId w:val="21"/>
        </w:numPr>
        <w:tabs>
          <w:tab w:val="clear" w:pos="720"/>
          <w:tab w:val="left" w:pos="876" w:leader="none"/>
        </w:tabs>
        <w:spacing w:before="25" w:after="0"/>
        <w:rPr>
          <w:sz w:val="24"/>
        </w:rPr>
      </w:pPr>
      <w:r>
        <w:rPr>
          <w:spacing w:val="-2"/>
          <w:sz w:val="24"/>
        </w:rPr>
        <w:t>ADIPO-</w:t>
      </w:r>
      <w:r>
        <w:rPr>
          <w:spacing w:val="-5"/>
          <w:sz w:val="24"/>
        </w:rPr>
        <w:t>IR</w:t>
      </w:r>
    </w:p>
    <w:p>
      <w:pPr>
        <w:pStyle w:val="ListParagraph"/>
        <w:numPr>
          <w:ilvl w:val="0"/>
          <w:numId w:val="21"/>
        </w:numPr>
        <w:tabs>
          <w:tab w:val="clear" w:pos="720"/>
          <w:tab w:val="left" w:pos="876" w:leader="none"/>
        </w:tabs>
        <w:spacing w:before="28" w:after="0"/>
        <w:rPr>
          <w:sz w:val="24"/>
        </w:rPr>
      </w:pPr>
      <w:r>
        <w:rPr>
          <w:sz w:val="24"/>
        </w:rPr>
        <w:t>Leptin/adiponectin</w:t>
      </w:r>
      <w:r>
        <w:rPr>
          <w:spacing w:val="-4"/>
          <w:sz w:val="24"/>
        </w:rPr>
        <w:t xml:space="preserve"> ratio</w:t>
      </w:r>
    </w:p>
    <w:p>
      <w:pPr>
        <w:pStyle w:val="ListParagraph"/>
        <w:numPr>
          <w:ilvl w:val="0"/>
          <w:numId w:val="21"/>
        </w:numPr>
        <w:tabs>
          <w:tab w:val="clear" w:pos="720"/>
          <w:tab w:val="left" w:pos="876" w:leader="none"/>
        </w:tabs>
        <w:spacing w:before="28" w:after="0"/>
        <w:rPr>
          <w:sz w:val="24"/>
        </w:rPr>
      </w:pPr>
      <w:r>
        <w:rPr>
          <w:sz w:val="24"/>
        </w:rPr>
        <w:t>FIB-4</w:t>
      </w:r>
      <w:r>
        <w:rPr>
          <w:spacing w:val="-5"/>
          <w:sz w:val="24"/>
        </w:rPr>
        <w:t xml:space="preserve"> </w:t>
      </w:r>
      <w:r>
        <w:rPr>
          <w:spacing w:val="-2"/>
          <w:sz w:val="24"/>
        </w:rPr>
        <w:t>index</w:t>
      </w:r>
    </w:p>
    <w:p>
      <w:pPr>
        <w:pStyle w:val="Heading2"/>
        <w:numPr>
          <w:ilvl w:val="1"/>
          <w:numId w:val="67"/>
        </w:numPr>
        <w:tabs>
          <w:tab w:val="clear" w:pos="720"/>
          <w:tab w:val="left" w:pos="835" w:leader="none"/>
        </w:tabs>
        <w:spacing w:before="263" w:after="0"/>
        <w:ind w:hanging="679" w:start="835"/>
        <w:jc w:val="start"/>
        <w:rPr/>
      </w:pPr>
      <w:bookmarkStart w:id="100" w:name="_bookmark100"/>
      <w:bookmarkEnd w:id="100"/>
      <w:r>
        <w:rPr/>
        <w:t>Immunogenicity</w:t>
      </w:r>
      <w:r>
        <w:rPr>
          <w:spacing w:val="-2"/>
        </w:rPr>
        <w:t xml:space="preserve"> assessments</w:t>
      </w:r>
    </w:p>
    <w:p>
      <w:pPr>
        <w:pStyle w:val="BodyText"/>
        <w:spacing w:lineRule="auto" w:line="264" w:before="149" w:after="0"/>
        <w:ind w:start="156" w:end="173"/>
        <w:rPr/>
        <w:sectPr>
          <w:headerReference w:type="default" r:id="rId168"/>
          <w:headerReference w:type="first" r:id="rId169"/>
          <w:type w:val="nextPage"/>
          <w:pgSz w:w="11906" w:h="16838"/>
          <w:pgMar w:left="1260" w:right="680" w:gutter="0" w:header="850" w:top="1880" w:footer="0" w:bottom="280"/>
          <w:pgNumType w:fmt="decimal"/>
          <w:formProt w:val="false"/>
          <w:textDirection w:val="lrTb"/>
          <w:docGrid w:type="default" w:linePitch="100" w:charSpace="0"/>
        </w:sectPr>
      </w:pPr>
      <w:r>
        <w:rPr/>
        <w:t>Anti-drug</w:t>
      </w:r>
      <w:r>
        <w:rPr>
          <w:spacing w:val="-4"/>
        </w:rPr>
        <w:t xml:space="preserve"> </w:t>
      </w:r>
      <w:r>
        <w:rPr/>
        <w:t>antibodies</w:t>
      </w:r>
      <w:r>
        <w:rPr>
          <w:spacing w:val="-4"/>
        </w:rPr>
        <w:t xml:space="preserve"> </w:t>
      </w:r>
      <w:r>
        <w:rPr/>
        <w:t>(ADAs)</w:t>
      </w:r>
      <w:r>
        <w:rPr>
          <w:spacing w:val="-3"/>
        </w:rPr>
        <w:t xml:space="preserve"> </w:t>
      </w:r>
      <w:r>
        <w:rPr/>
        <w:t>will</w:t>
      </w:r>
      <w:r>
        <w:rPr>
          <w:spacing w:val="-3"/>
        </w:rPr>
        <w:t xml:space="preserve"> </w:t>
      </w:r>
      <w:r>
        <w:rPr/>
        <w:t>be</w:t>
      </w:r>
      <w:r>
        <w:rPr>
          <w:spacing w:val="-3"/>
        </w:rPr>
        <w:t xml:space="preserve"> </w:t>
      </w:r>
      <w:r>
        <w:rPr/>
        <w:t>assessed</w:t>
      </w:r>
      <w:r>
        <w:rPr>
          <w:spacing w:val="-3"/>
        </w:rPr>
        <w:t xml:space="preserve"> </w:t>
      </w:r>
      <w:r>
        <w:rPr/>
        <w:t>only</w:t>
      </w:r>
      <w:r>
        <w:rPr>
          <w:spacing w:val="-3"/>
        </w:rPr>
        <w:t xml:space="preserve"> </w:t>
      </w:r>
      <w:r>
        <w:rPr/>
        <w:t>in</w:t>
      </w:r>
      <w:r>
        <w:rPr>
          <w:spacing w:val="-3"/>
        </w:rPr>
        <w:t xml:space="preserve"> </w:t>
      </w:r>
      <w:r>
        <w:rPr/>
        <w:t>case</w:t>
      </w:r>
      <w:r>
        <w:rPr>
          <w:spacing w:val="-4"/>
        </w:rPr>
        <w:t xml:space="preserve"> </w:t>
      </w:r>
      <w:r>
        <w:rPr/>
        <w:t>of</w:t>
      </w:r>
      <w:r>
        <w:rPr>
          <w:spacing w:val="-3"/>
        </w:rPr>
        <w:t xml:space="preserve"> </w:t>
      </w:r>
      <w:r>
        <w:rPr/>
        <w:t>PK</w:t>
      </w:r>
      <w:r>
        <w:rPr>
          <w:spacing w:val="-4"/>
        </w:rPr>
        <w:t xml:space="preserve"> </w:t>
      </w:r>
      <w:r>
        <w:rPr/>
        <w:t>abnormalities</w:t>
      </w:r>
      <w:r>
        <w:rPr>
          <w:spacing w:val="-4"/>
        </w:rPr>
        <w:t xml:space="preserve"> </w:t>
      </w:r>
      <w:r>
        <w:rPr/>
        <w:t>suspected</w:t>
      </w:r>
      <w:r>
        <w:rPr>
          <w:spacing w:val="-3"/>
        </w:rPr>
        <w:t xml:space="preserve"> </w:t>
      </w:r>
      <w:r>
        <w:rPr/>
        <w:t>to</w:t>
      </w:r>
      <w:r>
        <w:rPr>
          <w:spacing w:val="-3"/>
        </w:rPr>
        <w:t xml:space="preserve"> </w:t>
      </w:r>
      <w:r>
        <w:rPr/>
        <w:t xml:space="preserve">be caused by anti-NNC0487-XXXX antibody development. For sampling times, see </w:t>
      </w:r>
      <w:hyperlink w:anchor="_bookmark147">
        <w:r>
          <w:rPr>
            <w:rStyle w:val="Style7"/>
            <w:color w:val="0000FF"/>
            <w:u w:val="single" w:color="0000FF"/>
          </w:rPr>
          <w:t>Table 10-1</w:t>
        </w:r>
      </w:hyperlink>
      <w:r>
        <w:rPr/>
        <w:t>.</w:t>
      </w:r>
    </w:p>
    <w:p>
      <w:pPr>
        <w:pStyle w:val="BodyText"/>
        <w:spacing w:before="88" w:after="0"/>
        <w:rPr/>
      </w:pPr>
      <w:r>
        <w:rPr/>
        <w:t>Anti-drug</w:t>
      </w:r>
      <w:r>
        <w:rPr>
          <w:spacing w:val="-2"/>
        </w:rPr>
        <w:t xml:space="preserve"> </w:t>
      </w:r>
      <w:r>
        <w:rPr/>
        <w:t>antibody serum</w:t>
      </w:r>
      <w:r>
        <w:rPr>
          <w:spacing w:val="-1"/>
        </w:rPr>
        <w:t xml:space="preserve"> </w:t>
      </w:r>
      <w:r>
        <w:rPr/>
        <w:t>samples</w:t>
      </w:r>
      <w:r>
        <w:rPr>
          <w:spacing w:val="-1"/>
        </w:rPr>
        <w:t xml:space="preserve"> </w:t>
      </w:r>
      <w:r>
        <w:rPr/>
        <w:t>will be</w:t>
      </w:r>
      <w:r>
        <w:rPr>
          <w:spacing w:val="-1"/>
        </w:rPr>
        <w:t xml:space="preserve"> </w:t>
      </w:r>
      <w:r>
        <w:rPr>
          <w:spacing w:val="-2"/>
        </w:rPr>
        <w:t>collected.</w:t>
      </w:r>
    </w:p>
    <w:p>
      <w:pPr>
        <w:pStyle w:val="BodyText"/>
        <w:spacing w:lineRule="auto" w:line="264" w:before="267" w:after="0"/>
        <w:ind w:start="156" w:end="240"/>
        <w:rPr/>
      </w:pPr>
      <w:r>
        <w:rPr/>
        <w:t>Analysis</w:t>
      </w:r>
      <w:r>
        <w:rPr>
          <w:spacing w:val="-3"/>
        </w:rPr>
        <w:t xml:space="preserve"> </w:t>
      </w:r>
      <w:r>
        <w:rPr/>
        <w:t>for</w:t>
      </w:r>
      <w:r>
        <w:rPr>
          <w:spacing w:val="-4"/>
        </w:rPr>
        <w:t xml:space="preserve"> </w:t>
      </w:r>
      <w:r>
        <w:rPr/>
        <w:t>anti-drug</w:t>
      </w:r>
      <w:r>
        <w:rPr>
          <w:spacing w:val="-1"/>
        </w:rPr>
        <w:t xml:space="preserve"> </w:t>
      </w:r>
      <w:r>
        <w:rPr/>
        <w:t>antibodies</w:t>
      </w:r>
      <w:r>
        <w:rPr>
          <w:spacing w:val="-3"/>
        </w:rPr>
        <w:t xml:space="preserve"> </w:t>
      </w:r>
      <w:r>
        <w:rPr/>
        <w:t>will</w:t>
      </w:r>
      <w:r>
        <w:rPr>
          <w:spacing w:val="-2"/>
        </w:rPr>
        <w:t xml:space="preserve"> </w:t>
      </w:r>
      <w:r>
        <w:rPr/>
        <w:t>be</w:t>
      </w:r>
      <w:r>
        <w:rPr>
          <w:spacing w:val="-2"/>
        </w:rPr>
        <w:t xml:space="preserve"> </w:t>
      </w:r>
      <w:r>
        <w:rPr/>
        <w:t>done</w:t>
      </w:r>
      <w:r>
        <w:rPr>
          <w:spacing w:val="-4"/>
        </w:rPr>
        <w:t xml:space="preserve"> </w:t>
      </w:r>
      <w:r>
        <w:rPr/>
        <w:t>using</w:t>
      </w:r>
      <w:r>
        <w:rPr>
          <w:spacing w:val="-2"/>
        </w:rPr>
        <w:t xml:space="preserve"> </w:t>
      </w:r>
      <w:r>
        <w:rPr/>
        <w:t>a</w:t>
      </w:r>
      <w:r>
        <w:rPr>
          <w:spacing w:val="-3"/>
        </w:rPr>
        <w:t xml:space="preserve"> </w:t>
      </w:r>
      <w:r>
        <w:rPr/>
        <w:t>validated</w:t>
      </w:r>
      <w:r>
        <w:rPr>
          <w:spacing w:val="-2"/>
        </w:rPr>
        <w:t xml:space="preserve"> </w:t>
      </w:r>
      <w:r>
        <w:rPr/>
        <w:t>anti-drug</w:t>
      </w:r>
      <w:r>
        <w:rPr>
          <w:spacing w:val="-1"/>
        </w:rPr>
        <w:t xml:space="preserve"> </w:t>
      </w:r>
      <w:r>
        <w:rPr/>
        <w:t>binding</w:t>
      </w:r>
      <w:r>
        <w:rPr>
          <w:spacing w:val="-2"/>
        </w:rPr>
        <w:t xml:space="preserve"> </w:t>
      </w:r>
      <w:r>
        <w:rPr/>
        <w:t>antibody</w:t>
      </w:r>
      <w:r>
        <w:rPr>
          <w:spacing w:val="-2"/>
        </w:rPr>
        <w:t xml:space="preserve"> </w:t>
      </w:r>
      <w:r>
        <w:rPr/>
        <w:t>assay</w:t>
      </w:r>
      <w:r>
        <w:rPr>
          <w:spacing w:val="-2"/>
        </w:rPr>
        <w:t xml:space="preserve"> </w:t>
      </w:r>
      <w:r>
        <w:rPr/>
        <w:t>in a tiered manner with screening, confirmation, titre and cross reactivity to the endogenous counterpart GLP-1.</w:t>
      </w:r>
    </w:p>
    <w:p>
      <w:pPr>
        <w:pStyle w:val="BodyText"/>
        <w:spacing w:lineRule="auto" w:line="264" w:before="241" w:after="0"/>
        <w:ind w:start="156" w:end="331"/>
        <w:rPr/>
      </w:pPr>
      <w:r>
        <w:rPr/>
        <w:t>Assessment</w:t>
      </w:r>
      <w:r>
        <w:rPr>
          <w:spacing w:val="-3"/>
        </w:rPr>
        <w:t xml:space="preserve"> </w:t>
      </w:r>
      <w:r>
        <w:rPr/>
        <w:t>of</w:t>
      </w:r>
      <w:r>
        <w:rPr>
          <w:spacing w:val="-3"/>
        </w:rPr>
        <w:t xml:space="preserve"> </w:t>
      </w:r>
      <w:r>
        <w:rPr/>
        <w:t>antibodies</w:t>
      </w:r>
      <w:r>
        <w:rPr>
          <w:spacing w:val="-2"/>
        </w:rPr>
        <w:t xml:space="preserve"> </w:t>
      </w:r>
      <w:r>
        <w:rPr/>
        <w:t>against</w:t>
      </w:r>
      <w:r>
        <w:rPr>
          <w:spacing w:val="-2"/>
        </w:rPr>
        <w:t xml:space="preserve"> </w:t>
      </w:r>
      <w:r>
        <w:rPr/>
        <w:t>drug</w:t>
      </w:r>
      <w:r>
        <w:rPr>
          <w:spacing w:val="-4"/>
        </w:rPr>
        <w:t xml:space="preserve"> </w:t>
      </w:r>
      <w:r>
        <w:rPr/>
        <w:t>will</w:t>
      </w:r>
      <w:r>
        <w:rPr>
          <w:spacing w:val="-3"/>
        </w:rPr>
        <w:t xml:space="preserve"> </w:t>
      </w:r>
      <w:r>
        <w:rPr/>
        <w:t>be</w:t>
      </w:r>
      <w:r>
        <w:rPr>
          <w:spacing w:val="-4"/>
        </w:rPr>
        <w:t xml:space="preserve"> </w:t>
      </w:r>
      <w:r>
        <w:rPr/>
        <w:t>performed</w:t>
      </w:r>
      <w:r>
        <w:rPr>
          <w:spacing w:val="-3"/>
        </w:rPr>
        <w:t xml:space="preserve"> </w:t>
      </w:r>
      <w:r>
        <w:rPr/>
        <w:t>by</w:t>
      </w:r>
      <w:r>
        <w:rPr>
          <w:spacing w:val="-3"/>
        </w:rPr>
        <w:t xml:space="preserve"> </w:t>
      </w:r>
      <w:r>
        <w:rPr/>
        <w:t>a</w:t>
      </w:r>
      <w:r>
        <w:rPr>
          <w:spacing w:val="-4"/>
        </w:rPr>
        <w:t xml:space="preserve"> </w:t>
      </w:r>
      <w:r>
        <w:rPr/>
        <w:t>laboratory</w:t>
      </w:r>
      <w:r>
        <w:rPr>
          <w:spacing w:val="-3"/>
        </w:rPr>
        <w:t xml:space="preserve"> </w:t>
      </w:r>
      <w:r>
        <w:rPr/>
        <w:t>appointed by</w:t>
      </w:r>
      <w:r>
        <w:rPr>
          <w:spacing w:val="-3"/>
        </w:rPr>
        <w:t xml:space="preserve"> </w:t>
      </w:r>
      <w:r>
        <w:rPr/>
        <w:t>Sponsor A</w:t>
      </w:r>
      <w:r>
        <w:rPr>
          <w:spacing w:val="-2"/>
        </w:rPr>
        <w:t>.</w:t>
      </w:r>
    </w:p>
    <w:p>
      <w:pPr>
        <w:pStyle w:val="BodyText"/>
        <w:spacing w:lineRule="auto" w:line="264" w:before="240" w:after="0"/>
        <w:ind w:start="156" w:end="173"/>
        <w:rPr/>
      </w:pPr>
      <w:r>
        <w:rPr/>
        <w:t>Anti-drug antibody samples may be retained for further characterisation of immune responses towards</w:t>
      </w:r>
      <w:r>
        <w:rPr>
          <w:spacing w:val="-4"/>
        </w:rPr>
        <w:t xml:space="preserve"> </w:t>
      </w:r>
      <w:r>
        <w:rPr/>
        <w:t>the</w:t>
      </w:r>
      <w:r>
        <w:rPr>
          <w:spacing w:val="-4"/>
        </w:rPr>
        <w:t xml:space="preserve"> </w:t>
      </w:r>
      <w:r>
        <w:rPr/>
        <w:t>trial</w:t>
      </w:r>
      <w:r>
        <w:rPr>
          <w:spacing w:val="-3"/>
        </w:rPr>
        <w:t xml:space="preserve"> </w:t>
      </w:r>
      <w:r>
        <w:rPr/>
        <w:t>product,</w:t>
      </w:r>
      <w:r>
        <w:rPr>
          <w:spacing w:val="-3"/>
        </w:rPr>
        <w:t xml:space="preserve"> </w:t>
      </w:r>
      <w:r>
        <w:rPr/>
        <w:t>if</w:t>
      </w:r>
      <w:r>
        <w:rPr>
          <w:spacing w:val="-3"/>
        </w:rPr>
        <w:t xml:space="preserve"> </w:t>
      </w:r>
      <w:r>
        <w:rPr/>
        <w:t>required</w:t>
      </w:r>
      <w:r>
        <w:rPr>
          <w:spacing w:val="-3"/>
        </w:rPr>
        <w:t xml:space="preserve"> </w:t>
      </w:r>
      <w:r>
        <w:rPr/>
        <w:t>by</w:t>
      </w:r>
      <w:r>
        <w:rPr>
          <w:spacing w:val="-3"/>
        </w:rPr>
        <w:t xml:space="preserve"> </w:t>
      </w:r>
      <w:r>
        <w:rPr/>
        <w:t>health</w:t>
      </w:r>
      <w:r>
        <w:rPr>
          <w:spacing w:val="-3"/>
        </w:rPr>
        <w:t xml:space="preserve"> </w:t>
      </w:r>
      <w:r>
        <w:rPr/>
        <w:t>authorities</w:t>
      </w:r>
      <w:r>
        <w:rPr>
          <w:spacing w:val="-4"/>
        </w:rPr>
        <w:t xml:space="preserve"> </w:t>
      </w:r>
      <w:r>
        <w:rPr/>
        <w:t>or</w:t>
      </w:r>
      <w:r>
        <w:rPr>
          <w:spacing w:val="-3"/>
        </w:rPr>
        <w:t xml:space="preserve"> </w:t>
      </w:r>
      <w:r>
        <w:rPr/>
        <w:t>for</w:t>
      </w:r>
      <w:r>
        <w:rPr>
          <w:spacing w:val="-3"/>
        </w:rPr>
        <w:t xml:space="preserve"> </w:t>
      </w:r>
      <w:r>
        <w:rPr/>
        <w:t>safety</w:t>
      </w:r>
      <w:r>
        <w:rPr>
          <w:spacing w:val="-3"/>
        </w:rPr>
        <w:t xml:space="preserve"> </w:t>
      </w:r>
      <w:r>
        <w:rPr/>
        <w:t>reasons.</w:t>
      </w:r>
      <w:r>
        <w:rPr>
          <w:spacing w:val="-3"/>
        </w:rPr>
        <w:t xml:space="preserve"> </w:t>
      </w:r>
      <w:r>
        <w:rPr/>
        <w:t>These</w:t>
      </w:r>
      <w:r>
        <w:rPr>
          <w:spacing w:val="-4"/>
        </w:rPr>
        <w:t xml:space="preserve"> </w:t>
      </w:r>
      <w:r>
        <w:rPr/>
        <w:t>samples</w:t>
      </w:r>
      <w:r>
        <w:rPr>
          <w:spacing w:val="-4"/>
        </w:rPr>
        <w:t xml:space="preserve"> </w:t>
      </w:r>
      <w:r>
        <w:rPr/>
        <w:t>may also be used for assay maintenance or further development of anti-drug antibody assays, or for exploratory investigation of antibodies.</w:t>
      </w:r>
    </w:p>
    <w:p>
      <w:pPr>
        <w:pStyle w:val="BodyText"/>
        <w:spacing w:lineRule="auto" w:line="264" w:before="241" w:after="0"/>
        <w:ind w:start="156" w:end="201"/>
        <w:rPr/>
      </w:pPr>
      <w:r>
        <w:rPr/>
        <w:t>The antibody samples will be stored at a laboratory appointed by Sponsor A after end of study until</w:t>
      </w:r>
      <w:r>
        <w:rPr>
          <w:spacing w:val="-3"/>
        </w:rPr>
        <w:t xml:space="preserve"> </w:t>
      </w:r>
      <w:r>
        <w:rPr/>
        <w:t>marketing</w:t>
      </w:r>
      <w:r>
        <w:rPr>
          <w:spacing w:val="-3"/>
        </w:rPr>
        <w:t xml:space="preserve"> </w:t>
      </w:r>
      <w:r>
        <w:rPr/>
        <w:t>authorisation</w:t>
      </w:r>
      <w:r>
        <w:rPr>
          <w:spacing w:val="-3"/>
        </w:rPr>
        <w:t xml:space="preserve"> </w:t>
      </w:r>
      <w:r>
        <w:rPr/>
        <w:t>approval</w:t>
      </w:r>
      <w:r>
        <w:rPr>
          <w:spacing w:val="-3"/>
        </w:rPr>
        <w:t xml:space="preserve"> </w:t>
      </w:r>
      <w:r>
        <w:rPr/>
        <w:t>or</w:t>
      </w:r>
      <w:r>
        <w:rPr>
          <w:spacing w:val="-3"/>
        </w:rPr>
        <w:t xml:space="preserve"> </w:t>
      </w:r>
      <w:r>
        <w:rPr/>
        <w:t>until</w:t>
      </w:r>
      <w:r>
        <w:rPr>
          <w:spacing w:val="-3"/>
        </w:rPr>
        <w:t xml:space="preserve"> </w:t>
      </w:r>
      <w:r>
        <w:rPr/>
        <w:t>the</w:t>
      </w:r>
      <w:r>
        <w:rPr>
          <w:spacing w:val="-4"/>
        </w:rPr>
        <w:t xml:space="preserve"> </w:t>
      </w:r>
      <w:r>
        <w:rPr/>
        <w:t>research</w:t>
      </w:r>
      <w:r>
        <w:rPr>
          <w:spacing w:val="-3"/>
        </w:rPr>
        <w:t xml:space="preserve"> </w:t>
      </w:r>
      <w:r>
        <w:rPr/>
        <w:t>project</w:t>
      </w:r>
      <w:r>
        <w:rPr>
          <w:spacing w:val="-3"/>
        </w:rPr>
        <w:t xml:space="preserve"> </w:t>
      </w:r>
      <w:r>
        <w:rPr/>
        <w:t>terminates,</w:t>
      </w:r>
      <w:r>
        <w:rPr>
          <w:spacing w:val="-3"/>
        </w:rPr>
        <w:t xml:space="preserve"> </w:t>
      </w:r>
      <w:r>
        <w:rPr/>
        <w:t>but</w:t>
      </w:r>
      <w:r>
        <w:rPr>
          <w:spacing w:val="-3"/>
        </w:rPr>
        <w:t xml:space="preserve"> </w:t>
      </w:r>
      <w:r>
        <w:rPr/>
        <w:t>no</w:t>
      </w:r>
      <w:r>
        <w:rPr>
          <w:spacing w:val="-3"/>
        </w:rPr>
        <w:t xml:space="preserve"> </w:t>
      </w:r>
      <w:r>
        <w:rPr/>
        <w:t>longer</w:t>
      </w:r>
      <w:r>
        <w:rPr>
          <w:spacing w:val="-5"/>
        </w:rPr>
        <w:t xml:space="preserve"> </w:t>
      </w:r>
      <w:r>
        <w:rPr/>
        <w:t>than</w:t>
      </w:r>
      <w:r>
        <w:rPr>
          <w:spacing w:val="-3"/>
        </w:rPr>
        <w:t xml:space="preserve"> </w:t>
      </w:r>
      <w:r>
        <w:rPr/>
        <w:t>15 years from end of study after which they will be destroyed. The samples might be transferred to other countries, if not prohibited by local regulations. Only relevant Sponsor A staff, consultants, auditors, research organisations or laboratories working for or collaborating with Sponsor A as well as storage facility employees will be able to access the stored samples and associated data.</w:t>
      </w:r>
    </w:p>
    <w:p>
      <w:pPr>
        <w:pStyle w:val="Heading2"/>
        <w:numPr>
          <w:ilvl w:val="2"/>
          <w:numId w:val="67"/>
        </w:numPr>
        <w:tabs>
          <w:tab w:val="clear" w:pos="720"/>
          <w:tab w:val="left" w:pos="1121" w:leader="none"/>
        </w:tabs>
        <w:spacing w:before="239" w:after="0"/>
        <w:ind w:hanging="965" w:start="1121"/>
        <w:rPr/>
      </w:pPr>
      <w:bookmarkStart w:id="101" w:name="_bookmark101"/>
      <w:bookmarkEnd w:id="101"/>
      <w:r>
        <w:rPr/>
        <w:t>Hypersensitivity</w:t>
      </w:r>
      <w:r>
        <w:rPr>
          <w:spacing w:val="-4"/>
        </w:rPr>
        <w:t xml:space="preserve"> </w:t>
      </w:r>
      <w:r>
        <w:rPr>
          <w:spacing w:val="-2"/>
        </w:rPr>
        <w:t>reactions</w:t>
      </w:r>
    </w:p>
    <w:p>
      <w:pPr>
        <w:pStyle w:val="BodyText"/>
        <w:spacing w:lineRule="auto" w:line="264" w:before="146" w:after="0"/>
        <w:ind w:start="156" w:end="173"/>
        <w:rPr/>
      </w:pPr>
      <w:r>
        <w:rPr/>
        <w:t>In</w:t>
      </w:r>
      <w:r>
        <w:rPr>
          <w:spacing w:val="-3"/>
        </w:rPr>
        <w:t xml:space="preserve"> </w:t>
      </w:r>
      <w:r>
        <w:rPr/>
        <w:t>suspicion</w:t>
      </w:r>
      <w:r>
        <w:rPr>
          <w:spacing w:val="-3"/>
        </w:rPr>
        <w:t xml:space="preserve"> </w:t>
      </w:r>
      <w:r>
        <w:rPr/>
        <w:t>of</w:t>
      </w:r>
      <w:r>
        <w:rPr>
          <w:spacing w:val="-3"/>
        </w:rPr>
        <w:t xml:space="preserve"> </w:t>
      </w:r>
      <w:r>
        <w:rPr/>
        <w:t>occurrence</w:t>
      </w:r>
      <w:r>
        <w:rPr>
          <w:spacing w:val="-4"/>
        </w:rPr>
        <w:t xml:space="preserve"> </w:t>
      </w:r>
      <w:r>
        <w:rPr/>
        <w:t>of</w:t>
      </w:r>
      <w:r>
        <w:rPr>
          <w:spacing w:val="-3"/>
        </w:rPr>
        <w:t xml:space="preserve"> </w:t>
      </w:r>
      <w:r>
        <w:rPr/>
        <w:t>a</w:t>
      </w:r>
      <w:r>
        <w:rPr>
          <w:spacing w:val="-5"/>
        </w:rPr>
        <w:t xml:space="preserve"> </w:t>
      </w:r>
      <w:r>
        <w:rPr/>
        <w:t>hypersensitivity</w:t>
      </w:r>
      <w:r>
        <w:rPr>
          <w:spacing w:val="-3"/>
        </w:rPr>
        <w:t xml:space="preserve"> </w:t>
      </w:r>
      <w:r>
        <w:rPr/>
        <w:t>reaction,</w:t>
      </w:r>
      <w:r>
        <w:rPr>
          <w:spacing w:val="-3"/>
        </w:rPr>
        <w:t xml:space="preserve"> </w:t>
      </w:r>
      <w:r>
        <w:rPr/>
        <w:t>the</w:t>
      </w:r>
      <w:r>
        <w:rPr>
          <w:spacing w:val="-3"/>
        </w:rPr>
        <w:t xml:space="preserve"> </w:t>
      </w:r>
      <w:r>
        <w:rPr/>
        <w:t>participant</w:t>
      </w:r>
      <w:r>
        <w:rPr>
          <w:spacing w:val="-3"/>
        </w:rPr>
        <w:t xml:space="preserve"> </w:t>
      </w:r>
      <w:r>
        <w:rPr/>
        <w:t>should</w:t>
      </w:r>
      <w:r>
        <w:rPr>
          <w:spacing w:val="-3"/>
        </w:rPr>
        <w:t xml:space="preserve"> </w:t>
      </w:r>
      <w:r>
        <w:rPr/>
        <w:t>be</w:t>
      </w:r>
      <w:r>
        <w:rPr>
          <w:spacing w:val="-3"/>
        </w:rPr>
        <w:t xml:space="preserve"> </w:t>
      </w:r>
      <w:r>
        <w:rPr/>
        <w:t>instructed</w:t>
      </w:r>
      <w:r>
        <w:rPr>
          <w:spacing w:val="-3"/>
        </w:rPr>
        <w:t xml:space="preserve"> </w:t>
      </w:r>
      <w:r>
        <w:rPr/>
        <w:t>to contact the site staff as soon as possible for further guidance.</w:t>
      </w:r>
    </w:p>
    <w:p>
      <w:pPr>
        <w:pStyle w:val="BodyText"/>
        <w:spacing w:before="240" w:after="0"/>
        <w:rPr/>
      </w:pPr>
      <w:r>
        <w:rPr/>
        <w:t>Hypersensitivity</w:t>
      </w:r>
      <w:r>
        <w:rPr>
          <w:spacing w:val="-2"/>
        </w:rPr>
        <w:t xml:space="preserve"> </w:t>
      </w:r>
      <w:r>
        <w:rPr/>
        <w:t>reactions</w:t>
      </w:r>
      <w:r>
        <w:rPr>
          <w:spacing w:val="-3"/>
        </w:rPr>
        <w:t xml:space="preserve"> </w:t>
      </w:r>
      <w:r>
        <w:rPr/>
        <w:t>must</w:t>
      </w:r>
      <w:r>
        <w:rPr>
          <w:spacing w:val="-1"/>
        </w:rPr>
        <w:t xml:space="preserve"> </w:t>
      </w:r>
      <w:r>
        <w:rPr/>
        <w:t>be</w:t>
      </w:r>
      <w:r>
        <w:rPr>
          <w:spacing w:val="-2"/>
        </w:rPr>
        <w:t xml:space="preserve"> </w:t>
      </w:r>
      <w:r>
        <w:rPr/>
        <w:t>reported</w:t>
      </w:r>
      <w:r>
        <w:rPr>
          <w:spacing w:val="-1"/>
        </w:rPr>
        <w:t xml:space="preserve"> </w:t>
      </w:r>
      <w:r>
        <w:rPr/>
        <w:t>as AEs</w:t>
      </w:r>
      <w:r>
        <w:rPr>
          <w:spacing w:val="-3"/>
        </w:rPr>
        <w:t xml:space="preserve"> </w:t>
      </w:r>
      <w:r>
        <w:rPr/>
        <w:t>according</w:t>
      </w:r>
      <w:r>
        <w:rPr>
          <w:spacing w:val="-1"/>
        </w:rPr>
        <w:t xml:space="preserve"> </w:t>
      </w:r>
      <w:r>
        <w:rPr/>
        <w:t>to Section</w:t>
      </w:r>
      <w:r>
        <w:rPr>
          <w:spacing w:val="-1"/>
        </w:rPr>
        <w:t xml:space="preserve"> </w:t>
      </w:r>
      <w:hyperlink w:anchor="_bookmark78">
        <w:r>
          <w:rPr>
            <w:rStyle w:val="Style7"/>
            <w:color w:val="0000FF"/>
            <w:spacing w:val="-4"/>
            <w:u w:val="single" w:color="0000FF"/>
          </w:rPr>
          <w:t>8.3</w:t>
        </w:r>
      </w:hyperlink>
      <w:r>
        <w:rPr>
          <w:spacing w:val="-4"/>
        </w:rPr>
        <w:t>.</w:t>
      </w:r>
    </w:p>
    <w:p>
      <w:pPr>
        <w:pStyle w:val="BodyText"/>
        <w:spacing w:lineRule="auto" w:line="264" w:before="269" w:after="0"/>
        <w:ind w:start="156" w:end="331"/>
        <w:rPr/>
      </w:pPr>
      <w:r>
        <w:rPr/>
        <w:t>In case of a systemic hypersensitivity reaction possibly or probably related to trial product, as judged</w:t>
      </w:r>
      <w:r>
        <w:rPr>
          <w:spacing w:val="-2"/>
        </w:rPr>
        <w:t xml:space="preserve"> </w:t>
      </w:r>
      <w:r>
        <w:rPr/>
        <w:t>by</w:t>
      </w:r>
      <w:r>
        <w:rPr>
          <w:spacing w:val="-3"/>
        </w:rPr>
        <w:t xml:space="preserve"> </w:t>
      </w:r>
      <w:r>
        <w:rPr/>
        <w:t>the</w:t>
      </w:r>
      <w:r>
        <w:rPr>
          <w:spacing w:val="-3"/>
        </w:rPr>
        <w:t xml:space="preserve"> </w:t>
      </w:r>
      <w:r>
        <w:rPr/>
        <w:t>investigator,</w:t>
      </w:r>
      <w:r>
        <w:rPr>
          <w:spacing w:val="-2"/>
        </w:rPr>
        <w:t xml:space="preserve"> </w:t>
      </w:r>
      <w:r>
        <w:rPr/>
        <w:t>additional</w:t>
      </w:r>
      <w:r>
        <w:rPr>
          <w:spacing w:val="-3"/>
        </w:rPr>
        <w:t xml:space="preserve"> </w:t>
      </w:r>
      <w:r>
        <w:rPr/>
        <w:t>blood</w:t>
      </w:r>
      <w:r>
        <w:rPr>
          <w:spacing w:val="-2"/>
        </w:rPr>
        <w:t xml:space="preserve"> </w:t>
      </w:r>
      <w:r>
        <w:rPr/>
        <w:t>sampling</w:t>
      </w:r>
      <w:r>
        <w:rPr>
          <w:spacing w:val="-3"/>
        </w:rPr>
        <w:t xml:space="preserve"> </w:t>
      </w:r>
      <w:r>
        <w:rPr/>
        <w:t>should</w:t>
      </w:r>
      <w:r>
        <w:rPr>
          <w:spacing w:val="-2"/>
        </w:rPr>
        <w:t xml:space="preserve"> </w:t>
      </w:r>
      <w:r>
        <w:rPr/>
        <w:t>be</w:t>
      </w:r>
      <w:r>
        <w:rPr>
          <w:spacing w:val="-3"/>
        </w:rPr>
        <w:t xml:space="preserve"> </w:t>
      </w:r>
      <w:r>
        <w:rPr/>
        <w:t>done</w:t>
      </w:r>
      <w:r>
        <w:rPr>
          <w:spacing w:val="-3"/>
        </w:rPr>
        <w:t xml:space="preserve"> </w:t>
      </w:r>
      <w:r>
        <w:rPr/>
        <w:t>as</w:t>
      </w:r>
      <w:r>
        <w:rPr>
          <w:spacing w:val="-3"/>
        </w:rPr>
        <w:t xml:space="preserve"> </w:t>
      </w:r>
      <w:r>
        <w:rPr/>
        <w:t>soon</w:t>
      </w:r>
      <w:r>
        <w:rPr>
          <w:spacing w:val="-2"/>
        </w:rPr>
        <w:t xml:space="preserve"> </w:t>
      </w:r>
      <w:r>
        <w:rPr/>
        <w:t>as</w:t>
      </w:r>
      <w:r>
        <w:rPr>
          <w:spacing w:val="-3"/>
        </w:rPr>
        <w:t xml:space="preserve"> </w:t>
      </w:r>
      <w:r>
        <w:rPr/>
        <w:t>possible</w:t>
      </w:r>
      <w:r>
        <w:rPr>
          <w:spacing w:val="-3"/>
        </w:rPr>
        <w:t xml:space="preserve"> </w:t>
      </w:r>
      <w:r>
        <w:rPr/>
        <w:t>after</w:t>
      </w:r>
      <w:r>
        <w:rPr>
          <w:spacing w:val="-2"/>
        </w:rPr>
        <w:t xml:space="preserve"> </w:t>
      </w:r>
      <w:r>
        <w:rPr/>
        <w:t>the hypersensitivity reaction, to analyse the following parameters:</w:t>
      </w:r>
    </w:p>
    <w:p>
      <w:pPr>
        <w:pStyle w:val="ListParagraph"/>
        <w:numPr>
          <w:ilvl w:val="0"/>
          <w:numId w:val="20"/>
        </w:numPr>
        <w:tabs>
          <w:tab w:val="clear" w:pos="720"/>
          <w:tab w:val="left" w:pos="513" w:leader="none"/>
        </w:tabs>
        <w:spacing w:before="121" w:after="0"/>
        <w:ind w:hanging="357" w:start="513"/>
        <w:rPr>
          <w:sz w:val="24"/>
        </w:rPr>
      </w:pPr>
      <w:r>
        <w:rPr>
          <w:sz w:val="24"/>
        </w:rPr>
        <w:t>tryptase</w:t>
      </w:r>
      <w:r>
        <w:rPr>
          <w:spacing w:val="-3"/>
          <w:sz w:val="24"/>
        </w:rPr>
        <w:t xml:space="preserve"> </w:t>
      </w:r>
      <w:r>
        <w:rPr>
          <w:sz w:val="24"/>
        </w:rPr>
        <w:t>(optimally</w:t>
      </w:r>
      <w:r>
        <w:rPr>
          <w:spacing w:val="-2"/>
          <w:sz w:val="24"/>
        </w:rPr>
        <w:t xml:space="preserve"> </w:t>
      </w:r>
      <w:r>
        <w:rPr>
          <w:sz w:val="24"/>
        </w:rPr>
        <w:t>0.5-2</w:t>
      </w:r>
      <w:r>
        <w:rPr>
          <w:spacing w:val="1"/>
          <w:sz w:val="24"/>
        </w:rPr>
        <w:t xml:space="preserve"> </w:t>
      </w:r>
      <w:r>
        <w:rPr>
          <w:sz w:val="24"/>
        </w:rPr>
        <w:t>hours</w:t>
      </w:r>
      <w:r>
        <w:rPr>
          <w:spacing w:val="-3"/>
          <w:sz w:val="24"/>
        </w:rPr>
        <w:t xml:space="preserve"> </w:t>
      </w:r>
      <w:r>
        <w:rPr>
          <w:sz w:val="24"/>
        </w:rPr>
        <w:t>after</w:t>
      </w:r>
      <w:r>
        <w:rPr>
          <w:spacing w:val="-1"/>
          <w:sz w:val="24"/>
        </w:rPr>
        <w:t xml:space="preserve"> </w:t>
      </w:r>
      <w:r>
        <w:rPr>
          <w:sz w:val="24"/>
        </w:rPr>
        <w:t>the</w:t>
      </w:r>
      <w:r>
        <w:rPr>
          <w:spacing w:val="-3"/>
          <w:sz w:val="24"/>
        </w:rPr>
        <w:t xml:space="preserve"> </w:t>
      </w:r>
      <w:r>
        <w:rPr>
          <w:sz w:val="24"/>
        </w:rPr>
        <w:t>hypersensitivity</w:t>
      </w:r>
      <w:r>
        <w:rPr>
          <w:spacing w:val="-1"/>
          <w:sz w:val="24"/>
        </w:rPr>
        <w:t xml:space="preserve"> </w:t>
      </w:r>
      <w:r>
        <w:rPr>
          <w:spacing w:val="-2"/>
          <w:sz w:val="24"/>
        </w:rPr>
        <w:t>reaction)</w:t>
      </w:r>
    </w:p>
    <w:p>
      <w:pPr>
        <w:pStyle w:val="ListParagraph"/>
        <w:numPr>
          <w:ilvl w:val="0"/>
          <w:numId w:val="20"/>
        </w:numPr>
        <w:tabs>
          <w:tab w:val="clear" w:pos="720"/>
          <w:tab w:val="left" w:pos="513" w:leader="none"/>
        </w:tabs>
        <w:spacing w:before="28" w:after="0"/>
        <w:ind w:hanging="357" w:start="513"/>
        <w:rPr>
          <w:sz w:val="24"/>
        </w:rPr>
      </w:pPr>
      <w:r>
        <w:rPr>
          <w:sz w:val="24"/>
        </w:rPr>
        <w:t>total</w:t>
      </w:r>
      <w:r>
        <w:rPr>
          <w:spacing w:val="-1"/>
          <w:sz w:val="24"/>
        </w:rPr>
        <w:t xml:space="preserve"> </w:t>
      </w:r>
      <w:r>
        <w:rPr>
          <w:spacing w:val="-5"/>
          <w:sz w:val="24"/>
        </w:rPr>
        <w:t>IgE</w:t>
      </w:r>
    </w:p>
    <w:p>
      <w:pPr>
        <w:pStyle w:val="ListParagraph"/>
        <w:numPr>
          <w:ilvl w:val="0"/>
          <w:numId w:val="20"/>
        </w:numPr>
        <w:tabs>
          <w:tab w:val="clear" w:pos="720"/>
          <w:tab w:val="left" w:pos="513" w:leader="none"/>
        </w:tabs>
        <w:spacing w:before="27" w:after="0"/>
        <w:ind w:hanging="357" w:start="513"/>
        <w:rPr>
          <w:sz w:val="24"/>
        </w:rPr>
      </w:pPr>
      <w:r>
        <w:rPr>
          <w:sz w:val="24"/>
        </w:rPr>
        <w:t>anti-NNC0487-XXXX</w:t>
      </w:r>
      <w:r>
        <w:rPr>
          <w:spacing w:val="-3"/>
          <w:sz w:val="24"/>
        </w:rPr>
        <w:t xml:space="preserve"> </w:t>
      </w:r>
      <w:r>
        <w:rPr>
          <w:sz w:val="24"/>
        </w:rPr>
        <w:t>IgE</w:t>
      </w:r>
      <w:r>
        <w:rPr>
          <w:spacing w:val="-3"/>
          <w:sz w:val="24"/>
        </w:rPr>
        <w:t xml:space="preserve"> </w:t>
      </w:r>
      <w:r>
        <w:rPr>
          <w:spacing w:val="-2"/>
          <w:sz w:val="24"/>
        </w:rPr>
        <w:t>antibodies</w:t>
      </w:r>
    </w:p>
    <w:p>
      <w:pPr>
        <w:pStyle w:val="ListParagraph"/>
        <w:numPr>
          <w:ilvl w:val="0"/>
          <w:numId w:val="20"/>
        </w:numPr>
        <w:tabs>
          <w:tab w:val="clear" w:pos="720"/>
          <w:tab w:val="left" w:pos="513" w:leader="none"/>
        </w:tabs>
        <w:spacing w:before="26" w:after="0"/>
        <w:ind w:hanging="357" w:start="513"/>
        <w:rPr>
          <w:sz w:val="24"/>
        </w:rPr>
      </w:pPr>
      <w:r>
        <w:rPr>
          <w:sz w:val="24"/>
        </w:rPr>
        <w:t>anti-NNC0487-XXXX</w:t>
      </w:r>
      <w:r>
        <w:rPr>
          <w:spacing w:val="-2"/>
          <w:sz w:val="24"/>
        </w:rPr>
        <w:t xml:space="preserve"> </w:t>
      </w:r>
      <w:r>
        <w:rPr>
          <w:sz w:val="24"/>
        </w:rPr>
        <w:t>binding</w:t>
      </w:r>
      <w:r>
        <w:rPr>
          <w:spacing w:val="-1"/>
          <w:sz w:val="24"/>
        </w:rPr>
        <w:t xml:space="preserve"> </w:t>
      </w:r>
      <w:r>
        <w:rPr>
          <w:spacing w:val="-2"/>
          <w:sz w:val="24"/>
        </w:rPr>
        <w:t>antibodies</w:t>
      </w:r>
    </w:p>
    <w:p>
      <w:pPr>
        <w:pStyle w:val="BodyText"/>
        <w:spacing w:before="146" w:after="0"/>
        <w:rPr/>
      </w:pPr>
      <w:r>
        <w:rPr/>
        <w:t>The</w:t>
      </w:r>
      <w:r>
        <w:rPr>
          <w:spacing w:val="-4"/>
        </w:rPr>
        <w:t xml:space="preserve"> </w:t>
      </w:r>
      <w:r>
        <w:rPr/>
        <w:t>blood</w:t>
      </w:r>
      <w:r>
        <w:rPr>
          <w:spacing w:val="-2"/>
        </w:rPr>
        <w:t xml:space="preserve"> </w:t>
      </w:r>
      <w:r>
        <w:rPr/>
        <w:t>sampling</w:t>
      </w:r>
      <w:r>
        <w:rPr>
          <w:spacing w:val="-1"/>
        </w:rPr>
        <w:t xml:space="preserve"> </w:t>
      </w:r>
      <w:r>
        <w:rPr/>
        <w:t>for</w:t>
      </w:r>
      <w:r>
        <w:rPr>
          <w:spacing w:val="-3"/>
        </w:rPr>
        <w:t xml:space="preserve"> </w:t>
      </w:r>
      <w:r>
        <w:rPr/>
        <w:t>tryptase,</w:t>
      </w:r>
      <w:r>
        <w:rPr>
          <w:spacing w:val="-1"/>
        </w:rPr>
        <w:t xml:space="preserve"> </w:t>
      </w:r>
      <w:r>
        <w:rPr/>
        <w:t>total IgE,</w:t>
      </w:r>
      <w:r>
        <w:rPr>
          <w:spacing w:val="-2"/>
        </w:rPr>
        <w:t xml:space="preserve"> </w:t>
      </w:r>
      <w:r>
        <w:rPr/>
        <w:t>anti-NNC0487-XXXX</w:t>
      </w:r>
      <w:r>
        <w:rPr>
          <w:spacing w:val="1"/>
        </w:rPr>
        <w:t xml:space="preserve"> </w:t>
      </w:r>
      <w:r>
        <w:rPr/>
        <w:t>IgE</w:t>
      </w:r>
      <w:r>
        <w:rPr>
          <w:spacing w:val="-2"/>
        </w:rPr>
        <w:t xml:space="preserve"> </w:t>
      </w:r>
      <w:r>
        <w:rPr/>
        <w:t>antibodies</w:t>
      </w:r>
      <w:r>
        <w:rPr>
          <w:spacing w:val="-2"/>
        </w:rPr>
        <w:t xml:space="preserve"> </w:t>
      </w:r>
      <w:r>
        <w:rPr>
          <w:spacing w:val="-5"/>
        </w:rPr>
        <w:t>and</w:t>
      </w:r>
    </w:p>
    <w:p>
      <w:pPr>
        <w:pStyle w:val="BodyText"/>
        <w:spacing w:lineRule="auto" w:line="264" w:before="28" w:after="0"/>
        <w:rPr/>
      </w:pPr>
      <w:r>
        <w:rPr/>
        <w:t>anti-NNC0487-XXXX</w:t>
      </w:r>
      <w:r>
        <w:rPr>
          <w:spacing w:val="-4"/>
        </w:rPr>
        <w:t xml:space="preserve"> </w:t>
      </w:r>
      <w:r>
        <w:rPr/>
        <w:t>binding</w:t>
      </w:r>
      <w:r>
        <w:rPr>
          <w:spacing w:val="-4"/>
        </w:rPr>
        <w:t xml:space="preserve"> </w:t>
      </w:r>
      <w:r>
        <w:rPr/>
        <w:t>antibodies</w:t>
      </w:r>
      <w:r>
        <w:rPr>
          <w:spacing w:val="-5"/>
        </w:rPr>
        <w:t xml:space="preserve"> </w:t>
      </w:r>
      <w:r>
        <w:rPr/>
        <w:t>should</w:t>
      </w:r>
      <w:r>
        <w:rPr>
          <w:spacing w:val="-4"/>
        </w:rPr>
        <w:t xml:space="preserve"> </w:t>
      </w:r>
      <w:r>
        <w:rPr/>
        <w:t>be</w:t>
      </w:r>
      <w:r>
        <w:rPr>
          <w:spacing w:val="-5"/>
        </w:rPr>
        <w:t xml:space="preserve"> </w:t>
      </w:r>
      <w:r>
        <w:rPr/>
        <w:t>repeated</w:t>
      </w:r>
      <w:r>
        <w:rPr>
          <w:spacing w:val="-4"/>
        </w:rPr>
        <w:t xml:space="preserve"> </w:t>
      </w:r>
      <w:r>
        <w:rPr/>
        <w:t>2-4</w:t>
      </w:r>
      <w:r>
        <w:rPr>
          <w:spacing w:val="-2"/>
        </w:rPr>
        <w:t xml:space="preserve"> </w:t>
      </w:r>
      <w:r>
        <w:rPr/>
        <w:t>weeks</w:t>
      </w:r>
      <w:r>
        <w:rPr>
          <w:spacing w:val="-2"/>
        </w:rPr>
        <w:t xml:space="preserve"> </w:t>
      </w:r>
      <w:r>
        <w:rPr/>
        <w:t>following</w:t>
      </w:r>
      <w:r>
        <w:rPr>
          <w:spacing w:val="-4"/>
        </w:rPr>
        <w:t xml:space="preserve"> </w:t>
      </w:r>
      <w:r>
        <w:rPr/>
        <w:t>the</w:t>
      </w:r>
      <w:r>
        <w:rPr>
          <w:spacing w:val="-5"/>
        </w:rPr>
        <w:t xml:space="preserve"> </w:t>
      </w:r>
      <w:r>
        <w:rPr/>
        <w:t>systemic hypersensitivity reaction.</w:t>
      </w:r>
    </w:p>
    <w:p>
      <w:pPr>
        <w:pStyle w:val="BodyText"/>
        <w:spacing w:lineRule="auto" w:line="264" w:before="241" w:after="0"/>
        <w:ind w:start="156" w:end="387"/>
        <w:rPr/>
      </w:pPr>
      <w:r>
        <w:rPr/>
        <w:t>Analyses for tryptase and total IgE will be performed at a local laboratory. Analyses for anti- NNC0487-XXXX-binding</w:t>
      </w:r>
      <w:r>
        <w:rPr>
          <w:spacing w:val="-4"/>
        </w:rPr>
        <w:t xml:space="preserve"> </w:t>
      </w:r>
      <w:r>
        <w:rPr/>
        <w:t>antibodies</w:t>
      </w:r>
      <w:r>
        <w:rPr>
          <w:spacing w:val="-5"/>
        </w:rPr>
        <w:t xml:space="preserve"> </w:t>
      </w:r>
      <w:r>
        <w:rPr/>
        <w:t>will</w:t>
      </w:r>
      <w:r>
        <w:rPr>
          <w:spacing w:val="-4"/>
        </w:rPr>
        <w:t xml:space="preserve"> </w:t>
      </w:r>
      <w:r>
        <w:rPr/>
        <w:t>be</w:t>
      </w:r>
      <w:r>
        <w:rPr>
          <w:spacing w:val="-4"/>
        </w:rPr>
        <w:t xml:space="preserve"> </w:t>
      </w:r>
      <w:r>
        <w:rPr/>
        <w:t>performed</w:t>
      </w:r>
      <w:r>
        <w:rPr>
          <w:spacing w:val="-4"/>
        </w:rPr>
        <w:t xml:space="preserve"> </w:t>
      </w:r>
      <w:r>
        <w:rPr/>
        <w:t>at</w:t>
      </w:r>
      <w:r>
        <w:rPr>
          <w:spacing w:val="-4"/>
        </w:rPr>
        <w:t xml:space="preserve"> </w:t>
      </w:r>
      <w:r>
        <w:rPr/>
        <w:t>a</w:t>
      </w:r>
      <w:r>
        <w:rPr>
          <w:spacing w:val="-4"/>
        </w:rPr>
        <w:t xml:space="preserve"> </w:t>
      </w:r>
      <w:r>
        <w:rPr/>
        <w:t>laboratory</w:t>
      </w:r>
      <w:r>
        <w:rPr>
          <w:spacing w:val="-4"/>
        </w:rPr>
        <w:t xml:space="preserve"> </w:t>
      </w:r>
      <w:r>
        <w:rPr/>
        <w:t>appointed</w:t>
      </w:r>
      <w:r>
        <w:rPr>
          <w:spacing w:val="-4"/>
        </w:rPr>
        <w:t xml:space="preserve"> </w:t>
      </w:r>
      <w:r>
        <w:rPr/>
        <w:t>by</w:t>
      </w:r>
      <w:r>
        <w:rPr>
          <w:spacing w:val="-4"/>
        </w:rPr>
        <w:t xml:space="preserve"> </w:t>
      </w:r>
      <w:r>
        <w:rPr/>
        <w:t>Sponsor A. Analyses for anti- NNC0487-XXXX IgE antibodies will be performed at Sponsor A.</w:t>
      </w:r>
    </w:p>
    <w:p>
      <w:pPr>
        <w:pStyle w:val="BodyText"/>
        <w:spacing w:lineRule="auto" w:line="264" w:before="238" w:after="0"/>
        <w:ind w:start="156" w:end="331"/>
        <w:rPr/>
        <w:sectPr>
          <w:headerReference w:type="default" r:id="rId170"/>
          <w:headerReference w:type="first" r:id="rId171"/>
          <w:type w:val="nextPage"/>
          <w:pgSz w:w="11906" w:h="16838"/>
          <w:pgMar w:left="1260" w:right="680" w:gutter="0" w:header="850" w:top="1880" w:footer="0" w:bottom="280"/>
          <w:pgNumType w:fmt="decimal"/>
          <w:formProt w:val="false"/>
          <w:textDirection w:val="lrTb"/>
          <w:docGrid w:type="default" w:linePitch="100" w:charSpace="0"/>
        </w:sectPr>
      </w:pPr>
      <w:r>
        <w:rPr/>
        <w:t>Data</w:t>
      </w:r>
      <w:r>
        <w:rPr>
          <w:spacing w:val="-4"/>
        </w:rPr>
        <w:t xml:space="preserve"> </w:t>
      </w:r>
      <w:r>
        <w:rPr/>
        <w:t>from</w:t>
      </w:r>
      <w:r>
        <w:rPr>
          <w:spacing w:val="-4"/>
        </w:rPr>
        <w:t xml:space="preserve"> </w:t>
      </w:r>
      <w:r>
        <w:rPr/>
        <w:t>the</w:t>
      </w:r>
      <w:r>
        <w:rPr>
          <w:spacing w:val="-3"/>
        </w:rPr>
        <w:t xml:space="preserve"> </w:t>
      </w:r>
      <w:r>
        <w:rPr/>
        <w:t>anti-NNC0487-XXXX</w:t>
      </w:r>
      <w:r>
        <w:rPr>
          <w:spacing w:val="-2"/>
        </w:rPr>
        <w:t xml:space="preserve"> </w:t>
      </w:r>
      <w:r>
        <w:rPr/>
        <w:t>IgE</w:t>
      </w:r>
      <w:r>
        <w:rPr>
          <w:spacing w:val="-4"/>
        </w:rPr>
        <w:t xml:space="preserve"> </w:t>
      </w:r>
      <w:r>
        <w:rPr/>
        <w:t>antibody</w:t>
      </w:r>
      <w:r>
        <w:rPr>
          <w:spacing w:val="-2"/>
        </w:rPr>
        <w:t xml:space="preserve"> </w:t>
      </w:r>
      <w:r>
        <w:rPr/>
        <w:t>measurements</w:t>
      </w:r>
      <w:r>
        <w:rPr>
          <w:spacing w:val="-5"/>
        </w:rPr>
        <w:t xml:space="preserve"> </w:t>
      </w:r>
      <w:r>
        <w:rPr/>
        <w:t>for</w:t>
      </w:r>
      <w:r>
        <w:rPr>
          <w:spacing w:val="-4"/>
        </w:rPr>
        <w:t xml:space="preserve"> </w:t>
      </w:r>
      <w:r>
        <w:rPr/>
        <w:t>hypersensitivity</w:t>
      </w:r>
      <w:r>
        <w:rPr>
          <w:spacing w:val="-4"/>
        </w:rPr>
        <w:t xml:space="preserve"> </w:t>
      </w:r>
      <w:r>
        <w:rPr/>
        <w:t>reactions</w:t>
      </w:r>
      <w:r>
        <w:rPr>
          <w:spacing w:val="-5"/>
        </w:rPr>
        <w:t xml:space="preserve"> </w:t>
      </w:r>
      <w:r>
        <w:rPr/>
        <w:t>will be reported in a separate report and attached to the CSR.</w:t>
      </w:r>
    </w:p>
    <w:p>
      <w:pPr>
        <w:pStyle w:val="BodyText"/>
        <w:spacing w:lineRule="auto" w:line="264" w:before="88" w:after="0"/>
        <w:ind w:start="156" w:end="293"/>
        <w:jc w:val="both"/>
        <w:rPr/>
      </w:pPr>
      <w:r>
        <w:rPr/>
        <w:t>In</w:t>
      </w:r>
      <w:r>
        <w:rPr>
          <w:spacing w:val="-1"/>
        </w:rPr>
        <w:t xml:space="preserve"> </w:t>
      </w:r>
      <w:r>
        <w:rPr/>
        <w:t>case</w:t>
      </w:r>
      <w:r>
        <w:rPr>
          <w:spacing w:val="-4"/>
        </w:rPr>
        <w:t xml:space="preserve"> </w:t>
      </w:r>
      <w:r>
        <w:rPr/>
        <w:t>of</w:t>
      </w:r>
      <w:r>
        <w:rPr>
          <w:spacing w:val="-3"/>
        </w:rPr>
        <w:t xml:space="preserve"> </w:t>
      </w:r>
      <w:r>
        <w:rPr/>
        <w:t>a</w:t>
      </w:r>
      <w:r>
        <w:rPr>
          <w:spacing w:val="-5"/>
        </w:rPr>
        <w:t xml:space="preserve"> </w:t>
      </w:r>
      <w:r>
        <w:rPr/>
        <w:t>systemic</w:t>
      </w:r>
      <w:r>
        <w:rPr>
          <w:spacing w:val="-4"/>
        </w:rPr>
        <w:t xml:space="preserve"> </w:t>
      </w:r>
      <w:r>
        <w:rPr/>
        <w:t>hypersensitivity</w:t>
      </w:r>
      <w:r>
        <w:rPr>
          <w:spacing w:val="-3"/>
        </w:rPr>
        <w:t xml:space="preserve"> </w:t>
      </w:r>
      <w:r>
        <w:rPr/>
        <w:t>reaction,</w:t>
      </w:r>
      <w:r>
        <w:rPr>
          <w:spacing w:val="-3"/>
        </w:rPr>
        <w:t xml:space="preserve"> </w:t>
      </w:r>
      <w:r>
        <w:rPr/>
        <w:t>the</w:t>
      </w:r>
      <w:r>
        <w:rPr>
          <w:spacing w:val="-2"/>
        </w:rPr>
        <w:t xml:space="preserve"> </w:t>
      </w:r>
      <w:r>
        <w:rPr/>
        <w:t>additional</w:t>
      </w:r>
      <w:r>
        <w:rPr>
          <w:spacing w:val="-3"/>
        </w:rPr>
        <w:t xml:space="preserve"> </w:t>
      </w:r>
      <w:r>
        <w:rPr/>
        <w:t>blood</w:t>
      </w:r>
      <w:r>
        <w:rPr>
          <w:spacing w:val="-3"/>
        </w:rPr>
        <w:t xml:space="preserve"> </w:t>
      </w:r>
      <w:r>
        <w:rPr/>
        <w:t>samples</w:t>
      </w:r>
      <w:r>
        <w:rPr>
          <w:spacing w:val="-4"/>
        </w:rPr>
        <w:t xml:space="preserve"> </w:t>
      </w:r>
      <w:r>
        <w:rPr/>
        <w:t>taken</w:t>
      </w:r>
      <w:r>
        <w:rPr>
          <w:spacing w:val="-3"/>
        </w:rPr>
        <w:t xml:space="preserve"> </w:t>
      </w:r>
      <w:r>
        <w:rPr/>
        <w:t>in</w:t>
      </w:r>
      <w:r>
        <w:rPr>
          <w:spacing w:val="-3"/>
        </w:rPr>
        <w:t xml:space="preserve"> </w:t>
      </w:r>
      <w:r>
        <w:rPr/>
        <w:t>relation</w:t>
      </w:r>
      <w:r>
        <w:rPr>
          <w:spacing w:val="-3"/>
        </w:rPr>
        <w:t xml:space="preserve"> </w:t>
      </w:r>
      <w:r>
        <w:rPr/>
        <w:t>to</w:t>
      </w:r>
      <w:r>
        <w:rPr>
          <w:spacing w:val="-3"/>
        </w:rPr>
        <w:t xml:space="preserve"> </w:t>
      </w:r>
      <w:r>
        <w:rPr/>
        <w:t>the reaction</w:t>
      </w:r>
      <w:r>
        <w:rPr>
          <w:spacing w:val="-3"/>
        </w:rPr>
        <w:t xml:space="preserve"> </w:t>
      </w:r>
      <w:r>
        <w:rPr/>
        <w:t>may</w:t>
      </w:r>
      <w:r>
        <w:rPr>
          <w:spacing w:val="-3"/>
        </w:rPr>
        <w:t xml:space="preserve"> </w:t>
      </w:r>
      <w:r>
        <w:rPr/>
        <w:t>be</w:t>
      </w:r>
      <w:r>
        <w:rPr>
          <w:spacing w:val="-4"/>
        </w:rPr>
        <w:t xml:space="preserve"> </w:t>
      </w:r>
      <w:r>
        <w:rPr/>
        <w:t>retained</w:t>
      </w:r>
      <w:r>
        <w:rPr>
          <w:spacing w:val="-1"/>
        </w:rPr>
        <w:t xml:space="preserve"> </w:t>
      </w:r>
      <w:r>
        <w:rPr/>
        <w:t>to</w:t>
      </w:r>
      <w:r>
        <w:rPr>
          <w:spacing w:val="-3"/>
        </w:rPr>
        <w:t xml:space="preserve"> </w:t>
      </w:r>
      <w:r>
        <w:rPr/>
        <w:t>follow-up</w:t>
      </w:r>
      <w:r>
        <w:rPr>
          <w:spacing w:val="-3"/>
        </w:rPr>
        <w:t xml:space="preserve"> </w:t>
      </w:r>
      <w:r>
        <w:rPr/>
        <w:t>on</w:t>
      </w:r>
      <w:r>
        <w:rPr>
          <w:spacing w:val="-3"/>
        </w:rPr>
        <w:t xml:space="preserve"> </w:t>
      </w:r>
      <w:r>
        <w:rPr/>
        <w:t>the</w:t>
      </w:r>
      <w:r>
        <w:rPr>
          <w:spacing w:val="-3"/>
        </w:rPr>
        <w:t xml:space="preserve"> </w:t>
      </w:r>
      <w:r>
        <w:rPr/>
        <w:t>hypersensitivity</w:t>
      </w:r>
      <w:r>
        <w:rPr>
          <w:spacing w:val="-3"/>
        </w:rPr>
        <w:t xml:space="preserve"> </w:t>
      </w:r>
      <w:r>
        <w:rPr/>
        <w:t>reaction.</w:t>
      </w:r>
      <w:r>
        <w:rPr>
          <w:spacing w:val="-1"/>
        </w:rPr>
        <w:t xml:space="preserve"> </w:t>
      </w:r>
      <w:r>
        <w:rPr/>
        <w:t>If</w:t>
      </w:r>
      <w:r>
        <w:rPr>
          <w:spacing w:val="-3"/>
        </w:rPr>
        <w:t xml:space="preserve"> </w:t>
      </w:r>
      <w:r>
        <w:rPr/>
        <w:t>deemed</w:t>
      </w:r>
      <w:r>
        <w:rPr>
          <w:spacing w:val="-3"/>
        </w:rPr>
        <w:t xml:space="preserve"> </w:t>
      </w:r>
      <w:r>
        <w:rPr/>
        <w:t>relevant</w:t>
      </w:r>
      <w:r>
        <w:rPr>
          <w:spacing w:val="-3"/>
        </w:rPr>
        <w:t xml:space="preserve"> </w:t>
      </w:r>
      <w:r>
        <w:rPr/>
        <w:t>by</w:t>
      </w:r>
      <w:r>
        <w:rPr>
          <w:spacing w:val="-3"/>
        </w:rPr>
        <w:t xml:space="preserve"> </w:t>
      </w:r>
      <w:r>
        <w:rPr/>
        <w:t>Sponsor A,</w:t>
      </w:r>
      <w:r>
        <w:rPr>
          <w:spacing w:val="-1"/>
        </w:rPr>
        <w:t xml:space="preserve"> </w:t>
      </w:r>
      <w:r>
        <w:rPr/>
        <w:t>relevant</w:t>
      </w:r>
      <w:r>
        <w:rPr>
          <w:spacing w:val="-1"/>
        </w:rPr>
        <w:t xml:space="preserve"> </w:t>
      </w:r>
      <w:r>
        <w:rPr/>
        <w:t>exploratory</w:t>
      </w:r>
      <w:r>
        <w:rPr>
          <w:spacing w:val="-1"/>
        </w:rPr>
        <w:t xml:space="preserve"> </w:t>
      </w:r>
      <w:r>
        <w:rPr/>
        <w:t>tests</w:t>
      </w:r>
      <w:r>
        <w:rPr>
          <w:spacing w:val="-2"/>
        </w:rPr>
        <w:t xml:space="preserve"> </w:t>
      </w:r>
      <w:r>
        <w:rPr/>
        <w:t>may</w:t>
      </w:r>
      <w:r>
        <w:rPr>
          <w:spacing w:val="-1"/>
        </w:rPr>
        <w:t xml:space="preserve"> </w:t>
      </w:r>
      <w:r>
        <w:rPr/>
        <w:t>be</w:t>
      </w:r>
      <w:r>
        <w:rPr>
          <w:spacing w:val="-2"/>
        </w:rPr>
        <w:t xml:space="preserve"> </w:t>
      </w:r>
      <w:r>
        <w:rPr/>
        <w:t>performed, e.g.,</w:t>
      </w:r>
      <w:r>
        <w:rPr>
          <w:spacing w:val="-1"/>
        </w:rPr>
        <w:t xml:space="preserve"> </w:t>
      </w:r>
      <w:r>
        <w:rPr/>
        <w:t>histamine</w:t>
      </w:r>
      <w:r>
        <w:rPr>
          <w:spacing w:val="-1"/>
        </w:rPr>
        <w:t xml:space="preserve"> </w:t>
      </w:r>
      <w:r>
        <w:rPr/>
        <w:t>release</w:t>
      </w:r>
      <w:r>
        <w:rPr>
          <w:spacing w:val="-2"/>
        </w:rPr>
        <w:t xml:space="preserve"> </w:t>
      </w:r>
      <w:r>
        <w:rPr/>
        <w:t>(basophil</w:t>
      </w:r>
      <w:r>
        <w:rPr>
          <w:spacing w:val="-1"/>
        </w:rPr>
        <w:t xml:space="preserve"> </w:t>
      </w:r>
      <w:r>
        <w:rPr/>
        <w:t>activation). If measured, such data will be reported in a separate report.</w:t>
      </w:r>
    </w:p>
    <w:p>
      <w:pPr>
        <w:pStyle w:val="BodyText"/>
        <w:spacing w:lineRule="auto" w:line="264" w:before="240" w:after="0"/>
        <w:ind w:start="156" w:end="194"/>
        <w:rPr/>
      </w:pPr>
      <w:r>
        <w:rPr/>
        <w:t>The investigator will not be able to review the results of the hypersensitivity measurements in relation to AEs as the results will not be available to the investigator. The results from analyses of anti-NNC0487-XXXX</w:t>
      </w:r>
      <w:r>
        <w:rPr>
          <w:spacing w:val="-3"/>
        </w:rPr>
        <w:t xml:space="preserve"> </w:t>
      </w:r>
      <w:r>
        <w:rPr/>
        <w:t>antibodies</w:t>
      </w:r>
      <w:r>
        <w:rPr>
          <w:spacing w:val="-4"/>
        </w:rPr>
        <w:t xml:space="preserve"> </w:t>
      </w:r>
      <w:r>
        <w:rPr/>
        <w:t>performed</w:t>
      </w:r>
      <w:r>
        <w:rPr>
          <w:spacing w:val="-3"/>
        </w:rPr>
        <w:t xml:space="preserve"> </w:t>
      </w:r>
      <w:r>
        <w:rPr/>
        <w:t>at</w:t>
      </w:r>
      <w:r>
        <w:rPr>
          <w:spacing w:val="-3"/>
        </w:rPr>
        <w:t xml:space="preserve"> </w:t>
      </w:r>
      <w:r>
        <w:rPr/>
        <w:t>Sponsor A</w:t>
      </w:r>
      <w:r>
        <w:rPr>
          <w:spacing w:val="-3"/>
        </w:rPr>
        <w:t xml:space="preserve"> </w:t>
      </w:r>
      <w:r>
        <w:rPr/>
        <w:t>cannot</w:t>
      </w:r>
      <w:r>
        <w:rPr>
          <w:spacing w:val="-3"/>
        </w:rPr>
        <w:t xml:space="preserve"> </w:t>
      </w:r>
      <w:r>
        <w:rPr/>
        <w:t>be</w:t>
      </w:r>
      <w:r>
        <w:rPr>
          <w:spacing w:val="-3"/>
        </w:rPr>
        <w:t xml:space="preserve"> </w:t>
      </w:r>
      <w:r>
        <w:rPr/>
        <w:t>used</w:t>
      </w:r>
      <w:r>
        <w:rPr>
          <w:spacing w:val="-1"/>
        </w:rPr>
        <w:t xml:space="preserve"> </w:t>
      </w:r>
      <w:r>
        <w:rPr/>
        <w:t>for</w:t>
      </w:r>
      <w:r>
        <w:rPr>
          <w:spacing w:val="-5"/>
        </w:rPr>
        <w:t xml:space="preserve"> </w:t>
      </w:r>
      <w:r>
        <w:rPr/>
        <w:t>medical</w:t>
      </w:r>
      <w:r>
        <w:rPr>
          <w:spacing w:val="-3"/>
        </w:rPr>
        <w:t xml:space="preserve"> </w:t>
      </w:r>
      <w:r>
        <w:rPr/>
        <w:t>decisions</w:t>
      </w:r>
      <w:r>
        <w:rPr>
          <w:spacing w:val="-4"/>
        </w:rPr>
        <w:t xml:space="preserve"> </w:t>
      </w:r>
      <w:r>
        <w:rPr/>
        <w:t>or diagnostic purposes.</w:t>
      </w:r>
    </w:p>
    <w:p>
      <w:pPr>
        <w:pStyle w:val="Heading2"/>
        <w:numPr>
          <w:ilvl w:val="1"/>
          <w:numId w:val="67"/>
        </w:numPr>
        <w:tabs>
          <w:tab w:val="clear" w:pos="720"/>
          <w:tab w:val="left" w:pos="835" w:leader="none"/>
        </w:tabs>
        <w:ind w:hanging="679" w:start="835"/>
        <w:jc w:val="start"/>
        <w:rPr/>
      </w:pPr>
      <w:bookmarkStart w:id="102" w:name="_bookmark102"/>
      <w:bookmarkEnd w:id="102"/>
      <w:r>
        <w:rPr/>
        <w:t>Human</w:t>
      </w:r>
      <w:r>
        <w:rPr>
          <w:spacing w:val="-3"/>
        </w:rPr>
        <w:t xml:space="preserve"> </w:t>
      </w:r>
      <w:r>
        <w:rPr/>
        <w:t>biosamples</w:t>
      </w:r>
      <w:r>
        <w:rPr>
          <w:spacing w:val="-3"/>
        </w:rPr>
        <w:t xml:space="preserve"> </w:t>
      </w:r>
      <w:r>
        <w:rPr/>
        <w:t>for</w:t>
      </w:r>
      <w:r>
        <w:rPr>
          <w:spacing w:val="-3"/>
        </w:rPr>
        <w:t xml:space="preserve"> </w:t>
      </w:r>
      <w:r>
        <w:rPr/>
        <w:t>future</w:t>
      </w:r>
      <w:r>
        <w:rPr>
          <w:spacing w:val="-3"/>
        </w:rPr>
        <w:t xml:space="preserve"> </w:t>
      </w:r>
      <w:r>
        <w:rPr>
          <w:spacing w:val="-2"/>
        </w:rPr>
        <w:t>research</w:t>
      </w:r>
    </w:p>
    <w:p>
      <w:pPr>
        <w:pStyle w:val="BodyText"/>
        <w:spacing w:before="147" w:after="0"/>
        <w:rPr/>
        <w:sectPr>
          <w:headerReference w:type="default" r:id="rId172"/>
          <w:headerReference w:type="first" r:id="rId173"/>
          <w:type w:val="nextPage"/>
          <w:pgSz w:w="11906" w:h="16838"/>
          <w:pgMar w:left="1260" w:right="680" w:gutter="0" w:header="850" w:top="1880" w:footer="0" w:bottom="280"/>
          <w:pgNumType w:fmt="decimal"/>
          <w:formProt w:val="false"/>
          <w:textDirection w:val="lrTb"/>
          <w:docGrid w:type="default" w:linePitch="100" w:charSpace="0"/>
        </w:sectPr>
      </w:pPr>
      <w:r>
        <w:rPr/>
        <w:t xml:space="preserve">Not </w:t>
      </w:r>
      <w:r>
        <w:rPr>
          <w:spacing w:val="-2"/>
        </w:rPr>
        <w:t>applicable.</w:t>
      </w:r>
    </w:p>
    <w:p>
      <w:pPr>
        <w:pStyle w:val="Heading1"/>
        <w:numPr>
          <w:ilvl w:val="0"/>
          <w:numId w:val="67"/>
        </w:numPr>
        <w:tabs>
          <w:tab w:val="clear" w:pos="720"/>
          <w:tab w:val="left" w:pos="667" w:leader="none"/>
        </w:tabs>
        <w:ind w:hanging="511" w:start="667"/>
        <w:rPr/>
      </w:pPr>
      <w:bookmarkStart w:id="103" w:name="_bookmark103"/>
      <w:bookmarkEnd w:id="103"/>
      <w:r>
        <w:rPr/>
        <w:t>Statistical</w:t>
      </w:r>
      <w:r>
        <w:rPr>
          <w:spacing w:val="-15"/>
        </w:rPr>
        <w:t xml:space="preserve"> </w:t>
      </w:r>
      <w:r>
        <w:rPr>
          <w:spacing w:val="-2"/>
        </w:rPr>
        <w:t>considerations</w:t>
      </w:r>
    </w:p>
    <w:p>
      <w:pPr>
        <w:pStyle w:val="BodyText"/>
        <w:spacing w:lineRule="auto" w:line="264" w:before="153" w:after="0"/>
        <w:ind w:start="156" w:end="240"/>
        <w:rPr/>
      </w:pPr>
      <w:r>
        <w:rPr/>
        <w:t>The statistical analysis plan (SAP) will be finalised prior to unblinding, and it will include a more technical</w:t>
      </w:r>
      <w:r>
        <w:rPr>
          <w:spacing w:val="-3"/>
        </w:rPr>
        <w:t xml:space="preserve"> </w:t>
      </w:r>
      <w:r>
        <w:rPr/>
        <w:t>and</w:t>
      </w:r>
      <w:r>
        <w:rPr>
          <w:spacing w:val="-3"/>
        </w:rPr>
        <w:t xml:space="preserve"> </w:t>
      </w:r>
      <w:r>
        <w:rPr/>
        <w:t>detailed</w:t>
      </w:r>
      <w:r>
        <w:rPr>
          <w:spacing w:val="-3"/>
        </w:rPr>
        <w:t xml:space="preserve"> </w:t>
      </w:r>
      <w:r>
        <w:rPr/>
        <w:t>description</w:t>
      </w:r>
      <w:r>
        <w:rPr>
          <w:spacing w:val="-3"/>
        </w:rPr>
        <w:t xml:space="preserve"> </w:t>
      </w:r>
      <w:r>
        <w:rPr/>
        <w:t>of</w:t>
      </w:r>
      <w:r>
        <w:rPr>
          <w:spacing w:val="-3"/>
        </w:rPr>
        <w:t xml:space="preserve"> </w:t>
      </w:r>
      <w:r>
        <w:rPr/>
        <w:t>the</w:t>
      </w:r>
      <w:r>
        <w:rPr>
          <w:spacing w:val="-5"/>
        </w:rPr>
        <w:t xml:space="preserve"> </w:t>
      </w:r>
      <w:r>
        <w:rPr/>
        <w:t>statistical</w:t>
      </w:r>
      <w:r>
        <w:rPr>
          <w:spacing w:val="-3"/>
        </w:rPr>
        <w:t xml:space="preserve"> </w:t>
      </w:r>
      <w:r>
        <w:rPr/>
        <w:t>analyses</w:t>
      </w:r>
      <w:r>
        <w:rPr>
          <w:spacing w:val="-4"/>
        </w:rPr>
        <w:t xml:space="preserve"> </w:t>
      </w:r>
      <w:r>
        <w:rPr/>
        <w:t>described</w:t>
      </w:r>
      <w:r>
        <w:rPr>
          <w:spacing w:val="-3"/>
        </w:rPr>
        <w:t xml:space="preserve"> </w:t>
      </w:r>
      <w:r>
        <w:rPr/>
        <w:t>in</w:t>
      </w:r>
      <w:r>
        <w:rPr>
          <w:spacing w:val="-3"/>
        </w:rPr>
        <w:t xml:space="preserve"> </w:t>
      </w:r>
      <w:r>
        <w:rPr/>
        <w:t>this</w:t>
      </w:r>
      <w:r>
        <w:rPr>
          <w:spacing w:val="-4"/>
        </w:rPr>
        <w:t xml:space="preserve"> </w:t>
      </w:r>
      <w:r>
        <w:rPr/>
        <w:t>section.</w:t>
      </w:r>
      <w:r>
        <w:rPr>
          <w:spacing w:val="-3"/>
        </w:rPr>
        <w:t xml:space="preserve"> </w:t>
      </w:r>
      <w:r>
        <w:rPr/>
        <w:t>This</w:t>
      </w:r>
      <w:r>
        <w:rPr>
          <w:spacing w:val="-4"/>
        </w:rPr>
        <w:t xml:space="preserve"> </w:t>
      </w:r>
      <w:r>
        <w:rPr/>
        <w:t>section</w:t>
      </w:r>
      <w:r>
        <w:rPr>
          <w:spacing w:val="-3"/>
        </w:rPr>
        <w:t xml:space="preserve"> </w:t>
      </w:r>
      <w:r>
        <w:rPr/>
        <w:t>is a summary of the planned statistical analyses of the most important endpoints.</w:t>
      </w:r>
    </w:p>
    <w:p>
      <w:pPr>
        <w:pStyle w:val="Heading2"/>
        <w:numPr>
          <w:ilvl w:val="1"/>
          <w:numId w:val="67"/>
        </w:numPr>
        <w:tabs>
          <w:tab w:val="clear" w:pos="720"/>
          <w:tab w:val="left" w:pos="835" w:leader="none"/>
        </w:tabs>
        <w:spacing w:before="242" w:after="0"/>
        <w:ind w:hanging="679" w:start="835"/>
        <w:jc w:val="start"/>
        <w:rPr/>
      </w:pPr>
      <w:bookmarkStart w:id="104" w:name="_bookmark104"/>
      <w:bookmarkEnd w:id="104"/>
      <w:r>
        <w:rPr/>
        <w:t>Statistical</w:t>
      </w:r>
      <w:r>
        <w:rPr>
          <w:spacing w:val="-2"/>
        </w:rPr>
        <w:t xml:space="preserve"> hypotheses</w:t>
      </w:r>
    </w:p>
    <w:p>
      <w:pPr>
        <w:pStyle w:val="BodyText"/>
        <w:spacing w:lineRule="auto" w:line="264" w:before="146" w:after="0"/>
        <w:ind w:start="156" w:end="323"/>
        <w:rPr/>
      </w:pPr>
      <w:r>
        <w:rPr/>
        <w:t>The following 1-sided hypothesis will be tested to compare 1.25 mg, 5 mg and 20 mg of NNC0487-XXXX</w:t>
      </w:r>
      <w:r>
        <w:rPr>
          <w:spacing w:val="-3"/>
        </w:rPr>
        <w:t xml:space="preserve"> </w:t>
      </w:r>
      <w:r>
        <w:rPr/>
        <w:t>each</w:t>
      </w:r>
      <w:r>
        <w:rPr>
          <w:spacing w:val="-3"/>
        </w:rPr>
        <w:t xml:space="preserve"> </w:t>
      </w:r>
      <w:r>
        <w:rPr/>
        <w:t>versus</w:t>
      </w:r>
      <w:r>
        <w:rPr>
          <w:spacing w:val="-4"/>
        </w:rPr>
        <w:t xml:space="preserve"> </w:t>
      </w:r>
      <w:r>
        <w:rPr/>
        <w:t>placebo</w:t>
      </w:r>
      <w:r>
        <w:rPr>
          <w:spacing w:val="-3"/>
        </w:rPr>
        <w:t xml:space="preserve"> </w:t>
      </w:r>
      <w:r>
        <w:rPr/>
        <w:t>for</w:t>
      </w:r>
      <w:r>
        <w:rPr>
          <w:spacing w:val="-3"/>
        </w:rPr>
        <w:t xml:space="preserve"> </w:t>
      </w:r>
      <w:r>
        <w:rPr/>
        <w:t>the</w:t>
      </w:r>
      <w:r>
        <w:rPr>
          <w:spacing w:val="-4"/>
        </w:rPr>
        <w:t xml:space="preserve"> </w:t>
      </w:r>
      <w:r>
        <w:rPr/>
        <w:t>primary</w:t>
      </w:r>
      <w:r>
        <w:rPr>
          <w:spacing w:val="-3"/>
        </w:rPr>
        <w:t xml:space="preserve"> </w:t>
      </w:r>
      <w:r>
        <w:rPr/>
        <w:t>endpoint:</w:t>
      </w:r>
      <w:r>
        <w:rPr>
          <w:spacing w:val="-3"/>
        </w:rPr>
        <w:t xml:space="preserve"> </w:t>
      </w:r>
      <w:r>
        <w:rPr/>
        <w:t>change</w:t>
      </w:r>
      <w:r>
        <w:rPr>
          <w:spacing w:val="-2"/>
        </w:rPr>
        <w:t xml:space="preserve"> </w:t>
      </w:r>
      <w:r>
        <w:rPr/>
        <w:t>from</w:t>
      </w:r>
      <w:r>
        <w:rPr>
          <w:spacing w:val="-1"/>
        </w:rPr>
        <w:t xml:space="preserve"> </w:t>
      </w:r>
      <w:r>
        <w:rPr/>
        <w:t>baseline</w:t>
      </w:r>
      <w:r>
        <w:rPr>
          <w:spacing w:val="-4"/>
        </w:rPr>
        <w:t xml:space="preserve"> </w:t>
      </w:r>
      <w:r>
        <w:rPr/>
        <w:t>in M-value</w:t>
      </w:r>
      <w:r>
        <w:rPr>
          <w:spacing w:val="-3"/>
        </w:rPr>
        <w:t xml:space="preserve"> </w:t>
      </w:r>
      <w:r>
        <w:rPr/>
        <w:t>in HEC (mg/min/kg). Let the treatment difference of the population means be defined as</w:t>
      </w:r>
    </w:p>
    <w:p>
      <w:pPr>
        <w:pStyle w:val="BodyText"/>
        <w:spacing w:before="1" w:after="0"/>
        <w:rPr/>
      </w:pPr>
      <w:r>
        <w:rPr/>
        <w:t>μ</w:t>
      </w:r>
      <w:r>
        <w:rPr>
          <w:spacing w:val="-2"/>
        </w:rPr>
        <w:t xml:space="preserve"> </w:t>
      </w:r>
      <w:r>
        <w:rPr/>
        <w:t>=</w:t>
      </w:r>
      <w:r>
        <w:rPr>
          <w:spacing w:val="-2"/>
        </w:rPr>
        <w:t xml:space="preserve"> </w:t>
      </w:r>
      <w:r>
        <w:rPr/>
        <w:t>(NNC0487-XXXX</w:t>
      </w:r>
      <w:r>
        <w:rPr>
          <w:spacing w:val="-1"/>
        </w:rPr>
        <w:t xml:space="preserve"> </w:t>
      </w:r>
      <w:r>
        <w:rPr/>
        <w:t>minus</w:t>
      </w:r>
      <w:r>
        <w:rPr>
          <w:spacing w:val="-2"/>
        </w:rPr>
        <w:t xml:space="preserve"> </w:t>
      </w:r>
      <w:r>
        <w:rPr/>
        <w:t>placebo).</w:t>
      </w:r>
      <w:r>
        <w:rPr>
          <w:spacing w:val="-1"/>
        </w:rPr>
        <w:t xml:space="preserve"> </w:t>
      </w:r>
      <w:r>
        <w:rPr/>
        <w:t>Then</w:t>
      </w:r>
      <w:r>
        <w:rPr>
          <w:spacing w:val="-1"/>
        </w:rPr>
        <w:t xml:space="preserve"> </w:t>
      </w:r>
      <w:r>
        <w:rPr/>
        <w:t>the</w:t>
      </w:r>
      <w:r>
        <w:rPr>
          <w:spacing w:val="-1"/>
        </w:rPr>
        <w:t xml:space="preserve"> </w:t>
      </w:r>
      <w:r>
        <w:rPr/>
        <w:t>null</w:t>
      </w:r>
      <w:r>
        <w:rPr>
          <w:spacing w:val="-1"/>
        </w:rPr>
        <w:t xml:space="preserve"> </w:t>
      </w:r>
      <w:r>
        <w:rPr/>
        <w:t>and</w:t>
      </w:r>
      <w:r>
        <w:rPr>
          <w:spacing w:val="-1"/>
        </w:rPr>
        <w:t xml:space="preserve"> </w:t>
      </w:r>
      <w:r>
        <w:rPr/>
        <w:t>alternative</w:t>
      </w:r>
      <w:r>
        <w:rPr>
          <w:spacing w:val="-2"/>
        </w:rPr>
        <w:t xml:space="preserve"> </w:t>
      </w:r>
      <w:r>
        <w:rPr/>
        <w:t>hypotheses</w:t>
      </w:r>
      <w:r>
        <w:rPr>
          <w:spacing w:val="-2"/>
        </w:rPr>
        <w:t xml:space="preserve"> </w:t>
      </w:r>
      <w:r>
        <w:rPr/>
        <w:t>are</w:t>
      </w:r>
      <w:r>
        <w:rPr>
          <w:spacing w:val="-3"/>
        </w:rPr>
        <w:t xml:space="preserve"> </w:t>
      </w:r>
      <w:r>
        <w:rPr/>
        <w:t xml:space="preserve">given </w:t>
      </w:r>
      <w:r>
        <w:rPr>
          <w:spacing w:val="-5"/>
        </w:rPr>
        <w:t>by:</w:t>
      </w:r>
    </w:p>
    <w:p>
      <w:pPr>
        <w:pStyle w:val="BodyText"/>
        <w:tabs>
          <w:tab w:val="clear" w:pos="720"/>
          <w:tab w:val="left" w:pos="2441" w:leader="none"/>
          <w:tab w:val="left" w:pos="2979" w:leader="none"/>
        </w:tabs>
        <w:spacing w:before="267" w:after="0"/>
        <w:rPr/>
      </w:pPr>
      <w:r>
        <w:rPr>
          <w:rFonts w:eastAsia="Cambria Math" w:ascii="Cambria Math" w:hAnsi="Cambria Math"/>
          <w:position w:val="2"/>
        </w:rPr>
        <w:t>𝐻</w:t>
      </w:r>
      <w:r>
        <w:rPr>
          <w:sz w:val="16"/>
        </w:rPr>
        <w:t>0</w:t>
      </w:r>
      <w:r>
        <w:rPr>
          <w:position w:val="2"/>
        </w:rPr>
        <w:t xml:space="preserve">: </w:t>
      </w:r>
      <w:r>
        <w:rPr>
          <w:rFonts w:eastAsia="Cambria Math" w:ascii="Cambria Math" w:hAnsi="Cambria Math"/>
          <w:position w:val="2"/>
        </w:rPr>
        <w:t>𝜇</w:t>
      </w:r>
      <w:r>
        <w:rPr>
          <w:rFonts w:eastAsia="Cambria Math" w:ascii="Cambria Math" w:hAnsi="Cambria Math"/>
          <w:spacing w:val="7"/>
          <w:position w:val="2"/>
        </w:rPr>
        <w:t xml:space="preserve"> </w:t>
      </w:r>
      <w:r>
        <w:rPr>
          <w:position w:val="2"/>
        </w:rPr>
        <w:t>=</w:t>
      </w:r>
      <w:r>
        <w:rPr>
          <w:spacing w:val="-1"/>
          <w:position w:val="2"/>
        </w:rPr>
        <w:t xml:space="preserve"> </w:t>
      </w:r>
      <w:r>
        <w:rPr>
          <w:position w:val="2"/>
        </w:rPr>
        <w:t xml:space="preserve">0 </w:t>
      </w:r>
      <w:r>
        <w:rPr>
          <w:spacing w:val="-2"/>
          <w:position w:val="2"/>
        </w:rPr>
        <w:t>mg/min/kg</w:t>
      </w:r>
      <w:r>
        <w:rPr>
          <w:position w:val="2"/>
        </w:rPr>
        <w:tab/>
      </w:r>
      <w:r>
        <w:rPr>
          <w:rFonts w:eastAsia="Cambria Math" w:ascii="Cambria Math" w:hAnsi="Cambria Math"/>
          <w:spacing w:val="-5"/>
          <w:position w:val="2"/>
        </w:rPr>
        <w:t>𝑣𝑠</w:t>
      </w:r>
      <w:r>
        <w:rPr>
          <w:rFonts w:eastAsia="Cambria Math" w:ascii="Cambria Math" w:hAnsi="Cambria Math"/>
          <w:position w:val="2"/>
        </w:rPr>
        <w:tab/>
        <w:t>𝐻</w:t>
      </w:r>
      <w:r>
        <w:rPr>
          <w:rFonts w:eastAsia="Cambria Math" w:ascii="Cambria Math" w:hAnsi="Cambria Math"/>
          <w:position w:val="1"/>
          <w:sz w:val="16"/>
        </w:rPr>
        <w:t>𝐴</w:t>
      </w:r>
      <w:r>
        <w:rPr>
          <w:position w:val="2"/>
        </w:rPr>
        <w:t>:</w:t>
      </w:r>
      <w:r>
        <w:rPr>
          <w:spacing w:val="-1"/>
          <w:position w:val="2"/>
        </w:rPr>
        <w:t xml:space="preserve"> </w:t>
      </w:r>
      <w:r>
        <w:rPr>
          <w:rFonts w:eastAsia="Cambria Math" w:ascii="Cambria Math" w:hAnsi="Cambria Math"/>
          <w:position w:val="2"/>
        </w:rPr>
        <w:t>𝜇</w:t>
      </w:r>
      <w:r>
        <w:rPr>
          <w:rFonts w:eastAsia="Cambria Math" w:ascii="Cambria Math" w:hAnsi="Cambria Math"/>
          <w:spacing w:val="7"/>
          <w:position w:val="2"/>
        </w:rPr>
        <w:t xml:space="preserve"> </w:t>
      </w:r>
      <w:r>
        <w:rPr>
          <w:position w:val="2"/>
        </w:rPr>
        <w:t>&lt;</w:t>
      </w:r>
      <w:r>
        <w:rPr>
          <w:spacing w:val="-2"/>
          <w:position w:val="2"/>
        </w:rPr>
        <w:t xml:space="preserve"> </w:t>
      </w:r>
      <w:r>
        <w:rPr>
          <w:position w:val="2"/>
        </w:rPr>
        <w:t xml:space="preserve">0 </w:t>
      </w:r>
      <w:r>
        <w:rPr>
          <w:spacing w:val="-2"/>
          <w:position w:val="2"/>
        </w:rPr>
        <w:t>mg/min/kg.</w:t>
      </w:r>
    </w:p>
    <w:p>
      <w:pPr>
        <w:pStyle w:val="BodyText"/>
        <w:spacing w:before="267" w:after="0"/>
        <w:rPr/>
      </w:pPr>
      <w:r>
        <w:rPr/>
        <w:t>Operationally,</w:t>
      </w:r>
      <w:r>
        <w:rPr>
          <w:spacing w:val="-3"/>
        </w:rPr>
        <w:t xml:space="preserve"> </w:t>
      </w:r>
      <w:r>
        <w:rPr/>
        <w:t>the</w:t>
      </w:r>
      <w:r>
        <w:rPr>
          <w:spacing w:val="-1"/>
        </w:rPr>
        <w:t xml:space="preserve"> </w:t>
      </w:r>
      <w:r>
        <w:rPr/>
        <w:t>hypotheses</w:t>
      </w:r>
      <w:r>
        <w:rPr>
          <w:spacing w:val="-2"/>
        </w:rPr>
        <w:t xml:space="preserve"> </w:t>
      </w:r>
      <w:r>
        <w:rPr/>
        <w:t>will</w:t>
      </w:r>
      <w:r>
        <w:rPr>
          <w:spacing w:val="1"/>
        </w:rPr>
        <w:t xml:space="preserve"> </w:t>
      </w:r>
      <w:r>
        <w:rPr/>
        <w:t>be</w:t>
      </w:r>
      <w:r>
        <w:rPr>
          <w:spacing w:val="-2"/>
        </w:rPr>
        <w:t xml:space="preserve"> </w:t>
      </w:r>
      <w:r>
        <w:rPr/>
        <w:t>evaluated</w:t>
      </w:r>
      <w:r>
        <w:rPr>
          <w:spacing w:val="-1"/>
        </w:rPr>
        <w:t xml:space="preserve"> </w:t>
      </w:r>
      <w:r>
        <w:rPr/>
        <w:t>by 2-sided</w:t>
      </w:r>
      <w:r>
        <w:rPr>
          <w:spacing w:val="-1"/>
        </w:rPr>
        <w:t xml:space="preserve"> </w:t>
      </w:r>
      <w:r>
        <w:rPr/>
        <w:t>tests</w:t>
      </w:r>
      <w:r>
        <w:rPr>
          <w:spacing w:val="-1"/>
        </w:rPr>
        <w:t xml:space="preserve"> </w:t>
      </w:r>
      <w:r>
        <w:rPr/>
        <w:t>with</w:t>
      </w:r>
      <w:r>
        <w:rPr>
          <w:spacing w:val="-1"/>
        </w:rPr>
        <w:t xml:space="preserve"> </w:t>
      </w:r>
      <w:r>
        <w:rPr/>
        <w:t>an alpha</w:t>
      </w:r>
      <w:r>
        <w:rPr>
          <w:spacing w:val="-2"/>
        </w:rPr>
        <w:t xml:space="preserve"> </w:t>
      </w:r>
      <w:r>
        <w:rPr/>
        <w:t>level</w:t>
      </w:r>
      <w:r>
        <w:rPr>
          <w:spacing w:val="-1"/>
        </w:rPr>
        <w:t xml:space="preserve"> </w:t>
      </w:r>
      <w:r>
        <w:rPr/>
        <w:t xml:space="preserve">of </w:t>
      </w:r>
      <w:r>
        <w:rPr>
          <w:spacing w:val="-5"/>
        </w:rPr>
        <w:t>5%.</w:t>
      </w:r>
    </w:p>
    <w:p>
      <w:pPr>
        <w:pStyle w:val="Heading2"/>
        <w:numPr>
          <w:ilvl w:val="2"/>
          <w:numId w:val="67"/>
        </w:numPr>
        <w:tabs>
          <w:tab w:val="clear" w:pos="720"/>
          <w:tab w:val="left" w:pos="1121" w:leader="none"/>
        </w:tabs>
        <w:spacing w:before="269" w:after="0"/>
        <w:ind w:hanging="965" w:start="1121"/>
        <w:rPr/>
      </w:pPr>
      <w:bookmarkStart w:id="105" w:name="_bookmark105"/>
      <w:bookmarkEnd w:id="105"/>
      <w:r>
        <w:rPr/>
        <w:t>Multiplicity</w:t>
      </w:r>
      <w:r>
        <w:rPr>
          <w:spacing w:val="-5"/>
        </w:rPr>
        <w:t xml:space="preserve"> </w:t>
      </w:r>
      <w:r>
        <w:rPr>
          <w:spacing w:val="-2"/>
        </w:rPr>
        <w:t>adjustment</w:t>
      </w:r>
    </w:p>
    <w:p>
      <w:pPr>
        <w:pStyle w:val="BodyText"/>
        <w:spacing w:lineRule="auto" w:line="264" w:before="147" w:after="0"/>
        <w:ind w:start="156" w:end="173"/>
        <w:rPr/>
      </w:pPr>
      <w:r>
        <w:rPr/>
        <w:t>A fixed sequence testing hierarchy is applied, where the hypothesis associated to the 20 mg dose level</w:t>
      </w:r>
      <w:r>
        <w:rPr>
          <w:spacing w:val="-2"/>
        </w:rPr>
        <w:t xml:space="preserve"> </w:t>
      </w:r>
      <w:r>
        <w:rPr/>
        <w:t>is</w:t>
      </w:r>
      <w:r>
        <w:rPr>
          <w:spacing w:val="-2"/>
        </w:rPr>
        <w:t xml:space="preserve"> </w:t>
      </w:r>
      <w:r>
        <w:rPr/>
        <w:t>tested</w:t>
      </w:r>
      <w:r>
        <w:rPr>
          <w:spacing w:val="-2"/>
        </w:rPr>
        <w:t xml:space="preserve"> </w:t>
      </w:r>
      <w:r>
        <w:rPr/>
        <w:t>before</w:t>
      </w:r>
      <w:r>
        <w:rPr>
          <w:spacing w:val="-3"/>
        </w:rPr>
        <w:t xml:space="preserve"> </w:t>
      </w:r>
      <w:r>
        <w:rPr/>
        <w:t>the</w:t>
      </w:r>
      <w:r>
        <w:rPr>
          <w:spacing w:val="-1"/>
        </w:rPr>
        <w:t xml:space="preserve"> </w:t>
      </w:r>
      <w:r>
        <w:rPr/>
        <w:t>hypothesis</w:t>
      </w:r>
      <w:r>
        <w:rPr>
          <w:spacing w:val="-3"/>
        </w:rPr>
        <w:t xml:space="preserve"> </w:t>
      </w:r>
      <w:r>
        <w:rPr/>
        <w:t>associated</w:t>
      </w:r>
      <w:r>
        <w:rPr>
          <w:spacing w:val="-2"/>
        </w:rPr>
        <w:t xml:space="preserve"> </w:t>
      </w:r>
      <w:r>
        <w:rPr/>
        <w:t>to</w:t>
      </w:r>
      <w:r>
        <w:rPr>
          <w:spacing w:val="-2"/>
        </w:rPr>
        <w:t xml:space="preserve"> </w:t>
      </w:r>
      <w:r>
        <w:rPr/>
        <w:t>the</w:t>
      </w:r>
      <w:r>
        <w:rPr>
          <w:spacing w:val="-3"/>
        </w:rPr>
        <w:t xml:space="preserve"> </w:t>
      </w:r>
      <w:r>
        <w:rPr/>
        <w:t>5</w:t>
      </w:r>
      <w:r>
        <w:rPr>
          <w:spacing w:val="-2"/>
        </w:rPr>
        <w:t xml:space="preserve"> </w:t>
      </w:r>
      <w:r>
        <w:rPr/>
        <w:t>mg</w:t>
      </w:r>
      <w:r>
        <w:rPr>
          <w:spacing w:val="-2"/>
        </w:rPr>
        <w:t xml:space="preserve"> </w:t>
      </w:r>
      <w:r>
        <w:rPr/>
        <w:t>and</w:t>
      </w:r>
      <w:r>
        <w:rPr>
          <w:spacing w:val="-2"/>
        </w:rPr>
        <w:t xml:space="preserve"> </w:t>
      </w:r>
      <w:r>
        <w:rPr/>
        <w:t>1.25</w:t>
      </w:r>
      <w:r>
        <w:rPr>
          <w:spacing w:val="-2"/>
        </w:rPr>
        <w:t xml:space="preserve"> </w:t>
      </w:r>
      <w:r>
        <w:rPr/>
        <w:t>mg</w:t>
      </w:r>
      <w:r>
        <w:rPr>
          <w:spacing w:val="-2"/>
        </w:rPr>
        <w:t xml:space="preserve"> </w:t>
      </w:r>
      <w:r>
        <w:rPr/>
        <w:t>dose</w:t>
      </w:r>
      <w:r>
        <w:rPr>
          <w:spacing w:val="-3"/>
        </w:rPr>
        <w:t xml:space="preserve"> </w:t>
      </w:r>
      <w:r>
        <w:rPr/>
        <w:t>levels.</w:t>
      </w:r>
      <w:r>
        <w:rPr>
          <w:spacing w:val="-2"/>
        </w:rPr>
        <w:t xml:space="preserve"> </w:t>
      </w:r>
      <w:r>
        <w:rPr/>
        <w:t>The</w:t>
      </w:r>
      <w:r>
        <w:rPr>
          <w:spacing w:val="-3"/>
        </w:rPr>
        <w:t xml:space="preserve"> </w:t>
      </w:r>
      <w:r>
        <w:rPr/>
        <w:t>hypothesis associated to the 1.25 mg dose level can only be tested following successful confirmation of the hypothesis associated to the 20 mg and 5 mg dose levels.</w:t>
      </w:r>
    </w:p>
    <w:p>
      <w:pPr>
        <w:pStyle w:val="Heading2"/>
        <w:numPr>
          <w:ilvl w:val="1"/>
          <w:numId w:val="67"/>
        </w:numPr>
        <w:tabs>
          <w:tab w:val="clear" w:pos="720"/>
          <w:tab w:val="left" w:pos="835" w:leader="none"/>
        </w:tabs>
        <w:ind w:hanging="679" w:start="835"/>
        <w:jc w:val="start"/>
        <w:rPr/>
      </w:pPr>
      <w:bookmarkStart w:id="106" w:name="_bookmark106"/>
      <w:bookmarkEnd w:id="106"/>
      <w:r>
        <w:rPr/>
        <w:t>Analysis</w:t>
      </w:r>
      <w:r>
        <w:rPr>
          <w:spacing w:val="-3"/>
        </w:rPr>
        <w:t xml:space="preserve"> </w:t>
      </w:r>
      <w:r>
        <w:rPr>
          <w:spacing w:val="-4"/>
        </w:rPr>
        <w:t>sets</w:t>
      </w:r>
    </w:p>
    <w:p>
      <w:pPr>
        <w:pStyle w:val="BodyText"/>
        <w:spacing w:before="149" w:after="0"/>
        <w:rPr/>
      </w:pPr>
      <w:r>
        <w:rPr/>
        <w:t>For</w:t>
      </w:r>
      <w:r>
        <w:rPr>
          <w:spacing w:val="-4"/>
        </w:rPr>
        <w:t xml:space="preserve"> </w:t>
      </w:r>
      <w:r>
        <w:rPr/>
        <w:t>the</w:t>
      </w:r>
      <w:r>
        <w:rPr>
          <w:spacing w:val="-3"/>
        </w:rPr>
        <w:t xml:space="preserve"> </w:t>
      </w:r>
      <w:r>
        <w:rPr/>
        <w:t>purposes</w:t>
      </w:r>
      <w:r>
        <w:rPr>
          <w:spacing w:val="-2"/>
        </w:rPr>
        <w:t xml:space="preserve"> </w:t>
      </w:r>
      <w:r>
        <w:rPr/>
        <w:t>of</w:t>
      </w:r>
      <w:r>
        <w:rPr>
          <w:spacing w:val="-1"/>
        </w:rPr>
        <w:t xml:space="preserve"> </w:t>
      </w:r>
      <w:r>
        <w:rPr/>
        <w:t>analysis,</w:t>
      </w:r>
      <w:r>
        <w:rPr>
          <w:spacing w:val="-1"/>
        </w:rPr>
        <w:t xml:space="preserve"> </w:t>
      </w:r>
      <w:r>
        <w:rPr/>
        <w:t>the</w:t>
      </w:r>
      <w:r>
        <w:rPr>
          <w:spacing w:val="-1"/>
        </w:rPr>
        <w:t xml:space="preserve"> </w:t>
      </w:r>
      <w:r>
        <w:rPr/>
        <w:t>following</w:t>
      </w:r>
      <w:r>
        <w:rPr>
          <w:spacing w:val="-1"/>
        </w:rPr>
        <w:t xml:space="preserve"> </w:t>
      </w:r>
      <w:r>
        <w:rPr/>
        <w:t>analysis</w:t>
      </w:r>
      <w:r>
        <w:rPr>
          <w:spacing w:val="-2"/>
        </w:rPr>
        <w:t xml:space="preserve"> </w:t>
      </w:r>
      <w:r>
        <w:rPr/>
        <w:t>sets</w:t>
      </w:r>
      <w:r>
        <w:rPr>
          <w:spacing w:val="-2"/>
        </w:rPr>
        <w:t xml:space="preserve"> </w:t>
      </w:r>
      <w:r>
        <w:rPr/>
        <w:t>are</w:t>
      </w:r>
      <w:r>
        <w:rPr>
          <w:spacing w:val="-3"/>
        </w:rPr>
        <w:t xml:space="preserve"> </w:t>
      </w:r>
      <w:r>
        <w:rPr>
          <w:spacing w:val="-2"/>
        </w:rPr>
        <w:t>defined:</w:t>
      </w:r>
    </w:p>
    <w:p>
      <w:pPr>
        <w:pStyle w:val="BodyText"/>
        <w:spacing w:before="37" w:after="0"/>
        <w:ind w:start="0"/>
        <w:rPr>
          <w:sz w:val="20"/>
        </w:rPr>
      </w:pPr>
      <w:r>
        <w:rPr>
          <w:sz w:val="20"/>
        </w:rPr>
      </w:r>
    </w:p>
    <w:tbl>
      <w:tblPr>
        <w:tblW w:w="9630" w:type="dxa"/>
        <w:jc w:val="start"/>
        <w:tblInd w:w="166" w:type="dxa"/>
        <w:tblLayout w:type="fixed"/>
        <w:tblCellMar>
          <w:top w:w="0" w:type="dxa"/>
          <w:start w:w="5" w:type="dxa"/>
          <w:bottom w:w="0" w:type="dxa"/>
          <w:end w:w="5" w:type="dxa"/>
        </w:tblCellMar>
        <w:tblLook w:val="01e0" w:noHBand="0" w:noVBand="0" w:firstColumn="1" w:lastRow="1" w:lastColumn="1" w:firstRow="1"/>
      </w:tblPr>
      <w:tblGrid>
        <w:gridCol w:w="2909"/>
        <w:gridCol w:w="6721"/>
      </w:tblGrid>
      <w:tr>
        <w:trPr>
          <w:trHeight w:val="398" w:hRule="atLeast"/>
        </w:trPr>
        <w:tc>
          <w:tcPr>
            <w:tcW w:w="2909"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57"/>
              <w:rPr>
                <w:b/>
                <w:sz w:val="20"/>
              </w:rPr>
            </w:pPr>
            <w:r>
              <w:rPr>
                <w:b/>
                <w:sz w:val="20"/>
              </w:rPr>
              <w:t>Participant</w:t>
            </w:r>
            <w:r>
              <w:rPr>
                <w:b/>
                <w:spacing w:val="-9"/>
                <w:sz w:val="20"/>
              </w:rPr>
              <w:t xml:space="preserve"> </w:t>
            </w:r>
            <w:r>
              <w:rPr>
                <w:b/>
                <w:sz w:val="20"/>
              </w:rPr>
              <w:t>Analysis</w:t>
            </w:r>
            <w:r>
              <w:rPr>
                <w:b/>
                <w:spacing w:val="-9"/>
                <w:sz w:val="20"/>
              </w:rPr>
              <w:t xml:space="preserve"> </w:t>
            </w:r>
            <w:r>
              <w:rPr>
                <w:b/>
                <w:spacing w:val="-5"/>
                <w:sz w:val="20"/>
              </w:rPr>
              <w:t>Set</w:t>
            </w:r>
          </w:p>
        </w:tc>
        <w:tc>
          <w:tcPr>
            <w:tcW w:w="6721" w:type="dxa"/>
            <w:tcBorders>
              <w:top w:val="single" w:sz="4" w:space="0" w:color="000000"/>
              <w:start w:val="single" w:sz="4" w:space="0" w:color="000000"/>
              <w:bottom w:val="single" w:sz="4" w:space="0" w:color="000000"/>
              <w:end w:val="single" w:sz="4" w:space="0" w:color="000000"/>
            </w:tcBorders>
          </w:tcPr>
          <w:p>
            <w:pPr>
              <w:pStyle w:val="TableParagraph"/>
              <w:spacing w:before="72" w:after="0"/>
              <w:ind w:start="57"/>
              <w:rPr>
                <w:b/>
                <w:sz w:val="20"/>
              </w:rPr>
            </w:pPr>
            <w:r>
              <w:rPr>
                <w:b/>
                <w:spacing w:val="-2"/>
                <w:sz w:val="20"/>
              </w:rPr>
              <w:t>Description</w:t>
            </w:r>
          </w:p>
        </w:tc>
      </w:tr>
      <w:tr>
        <w:trPr>
          <w:trHeight w:val="366" w:hRule="atLeast"/>
        </w:trPr>
        <w:tc>
          <w:tcPr>
            <w:tcW w:w="290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Full</w:t>
            </w:r>
            <w:r>
              <w:rPr>
                <w:spacing w:val="-6"/>
                <w:sz w:val="20"/>
              </w:rPr>
              <w:t xml:space="preserve"> </w:t>
            </w:r>
            <w:r>
              <w:rPr>
                <w:sz w:val="20"/>
              </w:rPr>
              <w:t>analysis</w:t>
            </w:r>
            <w:r>
              <w:rPr>
                <w:spacing w:val="-5"/>
                <w:sz w:val="20"/>
              </w:rPr>
              <w:t xml:space="preserve"> </w:t>
            </w:r>
            <w:r>
              <w:rPr>
                <w:sz w:val="20"/>
              </w:rPr>
              <w:t>set</w:t>
            </w:r>
            <w:r>
              <w:rPr>
                <w:spacing w:val="-4"/>
                <w:sz w:val="20"/>
              </w:rPr>
              <w:t xml:space="preserve"> (FAS)</w:t>
            </w:r>
          </w:p>
        </w:tc>
        <w:tc>
          <w:tcPr>
            <w:tcW w:w="672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All</w:t>
            </w:r>
            <w:r>
              <w:rPr>
                <w:spacing w:val="-6"/>
                <w:sz w:val="20"/>
              </w:rPr>
              <w:t xml:space="preserve"> </w:t>
            </w:r>
            <w:r>
              <w:rPr>
                <w:sz w:val="20"/>
              </w:rPr>
              <w:t>randomised</w:t>
            </w:r>
            <w:r>
              <w:rPr>
                <w:spacing w:val="-4"/>
                <w:sz w:val="20"/>
              </w:rPr>
              <w:t xml:space="preserve"> </w:t>
            </w:r>
            <w:r>
              <w:rPr>
                <w:spacing w:val="-2"/>
                <w:sz w:val="20"/>
              </w:rPr>
              <w:t>participants.</w:t>
            </w:r>
          </w:p>
        </w:tc>
      </w:tr>
      <w:tr>
        <w:trPr>
          <w:trHeight w:val="366" w:hRule="atLeast"/>
        </w:trPr>
        <w:tc>
          <w:tcPr>
            <w:tcW w:w="290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Safety</w:t>
            </w:r>
            <w:r>
              <w:rPr>
                <w:spacing w:val="-5"/>
                <w:sz w:val="20"/>
              </w:rPr>
              <w:t xml:space="preserve"> </w:t>
            </w:r>
            <w:r>
              <w:rPr>
                <w:sz w:val="20"/>
              </w:rPr>
              <w:t>analysis</w:t>
            </w:r>
            <w:r>
              <w:rPr>
                <w:spacing w:val="-5"/>
                <w:sz w:val="20"/>
              </w:rPr>
              <w:t xml:space="preserve"> </w:t>
            </w:r>
            <w:r>
              <w:rPr>
                <w:sz w:val="20"/>
              </w:rPr>
              <w:t>set</w:t>
            </w:r>
            <w:r>
              <w:rPr>
                <w:spacing w:val="-5"/>
                <w:sz w:val="20"/>
              </w:rPr>
              <w:t xml:space="preserve"> </w:t>
            </w:r>
            <w:r>
              <w:rPr>
                <w:spacing w:val="-2"/>
                <w:sz w:val="20"/>
              </w:rPr>
              <w:t>(SAS)</w:t>
            </w:r>
          </w:p>
        </w:tc>
        <w:tc>
          <w:tcPr>
            <w:tcW w:w="672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All</w:t>
            </w:r>
            <w:r>
              <w:rPr>
                <w:spacing w:val="-6"/>
                <w:sz w:val="20"/>
              </w:rPr>
              <w:t xml:space="preserve"> </w:t>
            </w:r>
            <w:r>
              <w:rPr>
                <w:sz w:val="20"/>
              </w:rPr>
              <w:t>participants</w:t>
            </w:r>
            <w:r>
              <w:rPr>
                <w:spacing w:val="-6"/>
                <w:sz w:val="20"/>
              </w:rPr>
              <w:t xml:space="preserve"> </w:t>
            </w:r>
            <w:r>
              <w:rPr>
                <w:sz w:val="20"/>
              </w:rPr>
              <w:t>who</w:t>
            </w:r>
            <w:r>
              <w:rPr>
                <w:spacing w:val="-4"/>
                <w:sz w:val="20"/>
              </w:rPr>
              <w:t xml:space="preserve"> </w:t>
            </w:r>
            <w:r>
              <w:rPr>
                <w:sz w:val="20"/>
              </w:rPr>
              <w:t>are</w:t>
            </w:r>
            <w:r>
              <w:rPr>
                <w:spacing w:val="-4"/>
                <w:sz w:val="20"/>
              </w:rPr>
              <w:t xml:space="preserve"> </w:t>
            </w:r>
            <w:r>
              <w:rPr>
                <w:sz w:val="20"/>
              </w:rPr>
              <w:t>exposed</w:t>
            </w:r>
            <w:r>
              <w:rPr>
                <w:spacing w:val="-4"/>
                <w:sz w:val="20"/>
              </w:rPr>
              <w:t xml:space="preserve"> </w:t>
            </w:r>
            <w:r>
              <w:rPr>
                <w:sz w:val="20"/>
              </w:rPr>
              <w:t>to</w:t>
            </w:r>
            <w:r>
              <w:rPr>
                <w:spacing w:val="-4"/>
                <w:sz w:val="20"/>
              </w:rPr>
              <w:t xml:space="preserve"> </w:t>
            </w:r>
            <w:r>
              <w:rPr>
                <w:sz w:val="20"/>
              </w:rPr>
              <w:t>investigational</w:t>
            </w:r>
            <w:r>
              <w:rPr>
                <w:spacing w:val="1"/>
                <w:sz w:val="20"/>
              </w:rPr>
              <w:t xml:space="preserve"> </w:t>
            </w:r>
            <w:r>
              <w:rPr>
                <w:spacing w:val="-2"/>
                <w:sz w:val="20"/>
              </w:rPr>
              <w:t>intervention.</w:t>
            </w:r>
          </w:p>
        </w:tc>
      </w:tr>
    </w:tbl>
    <w:p>
      <w:pPr>
        <w:pStyle w:val="BodyText"/>
        <w:spacing w:before="57" w:after="0"/>
        <w:ind w:start="0"/>
        <w:rPr/>
      </w:pPr>
      <w:r>
        <w:rPr/>
      </w:r>
    </w:p>
    <w:p>
      <w:pPr>
        <w:pStyle w:val="BodyText"/>
        <w:spacing w:lineRule="auto" w:line="264" w:before="1" w:after="0"/>
        <w:ind w:start="156" w:end="173"/>
        <w:rPr/>
      </w:pPr>
      <w:r>
        <w:rPr/>
        <w:t>The</w:t>
      </w:r>
      <w:r>
        <w:rPr>
          <w:spacing w:val="-4"/>
        </w:rPr>
        <w:t xml:space="preserve"> </w:t>
      </w:r>
      <w:r>
        <w:rPr/>
        <w:t>FAS</w:t>
      </w:r>
      <w:r>
        <w:rPr>
          <w:spacing w:val="-2"/>
        </w:rPr>
        <w:t xml:space="preserve"> </w:t>
      </w:r>
      <w:r>
        <w:rPr/>
        <w:t>will</w:t>
      </w:r>
      <w:r>
        <w:rPr>
          <w:spacing w:val="-2"/>
        </w:rPr>
        <w:t xml:space="preserve"> </w:t>
      </w:r>
      <w:r>
        <w:rPr/>
        <w:t>be</w:t>
      </w:r>
      <w:r>
        <w:rPr>
          <w:spacing w:val="-3"/>
        </w:rPr>
        <w:t xml:space="preserve"> </w:t>
      </w:r>
      <w:r>
        <w:rPr/>
        <w:t>used</w:t>
      </w:r>
      <w:r>
        <w:rPr>
          <w:spacing w:val="-2"/>
        </w:rPr>
        <w:t xml:space="preserve"> </w:t>
      </w:r>
      <w:r>
        <w:rPr/>
        <w:t>to analyse</w:t>
      </w:r>
      <w:r>
        <w:rPr>
          <w:spacing w:val="-2"/>
        </w:rPr>
        <w:t xml:space="preserve"> </w:t>
      </w:r>
      <w:r>
        <w:rPr/>
        <w:t>endpoints</w:t>
      </w:r>
      <w:r>
        <w:rPr>
          <w:spacing w:val="-3"/>
        </w:rPr>
        <w:t xml:space="preserve"> </w:t>
      </w:r>
      <w:r>
        <w:rPr/>
        <w:t>related</w:t>
      </w:r>
      <w:r>
        <w:rPr>
          <w:spacing w:val="-1"/>
        </w:rPr>
        <w:t xml:space="preserve"> </w:t>
      </w:r>
      <w:r>
        <w:rPr/>
        <w:t>to</w:t>
      </w:r>
      <w:r>
        <w:rPr>
          <w:spacing w:val="-2"/>
        </w:rPr>
        <w:t xml:space="preserve"> </w:t>
      </w:r>
      <w:r>
        <w:rPr/>
        <w:t>the</w:t>
      </w:r>
      <w:r>
        <w:rPr>
          <w:spacing w:val="-3"/>
        </w:rPr>
        <w:t xml:space="preserve"> </w:t>
      </w:r>
      <w:r>
        <w:rPr/>
        <w:t>efficacy</w:t>
      </w:r>
      <w:r>
        <w:rPr>
          <w:spacing w:val="-2"/>
        </w:rPr>
        <w:t xml:space="preserve"> </w:t>
      </w:r>
      <w:r>
        <w:rPr/>
        <w:t>objectives</w:t>
      </w:r>
      <w:r>
        <w:rPr>
          <w:spacing w:val="-3"/>
        </w:rPr>
        <w:t xml:space="preserve"> </w:t>
      </w:r>
      <w:r>
        <w:rPr/>
        <w:t>and</w:t>
      </w:r>
      <w:r>
        <w:rPr>
          <w:spacing w:val="-2"/>
        </w:rPr>
        <w:t xml:space="preserve"> </w:t>
      </w:r>
      <w:r>
        <w:rPr/>
        <w:t>the SAS</w:t>
      </w:r>
      <w:r>
        <w:rPr>
          <w:spacing w:val="-1"/>
        </w:rPr>
        <w:t xml:space="preserve"> </w:t>
      </w:r>
      <w:r>
        <w:rPr/>
        <w:t>will</w:t>
      </w:r>
      <w:r>
        <w:rPr>
          <w:spacing w:val="-2"/>
        </w:rPr>
        <w:t xml:space="preserve"> </w:t>
      </w:r>
      <w:r>
        <w:rPr/>
        <w:t>be used to analyse the endpoints and assessments related to safety.</w:t>
      </w:r>
    </w:p>
    <w:p>
      <w:pPr>
        <w:pStyle w:val="BodyText"/>
        <w:spacing w:lineRule="auto" w:line="264" w:before="240" w:after="0"/>
        <w:ind w:start="156" w:end="331"/>
        <w:rPr/>
      </w:pPr>
      <w:r>
        <w:rPr/>
        <w:t>For</w:t>
      </w:r>
      <w:r>
        <w:rPr>
          <w:spacing w:val="-3"/>
        </w:rPr>
        <w:t xml:space="preserve"> </w:t>
      </w:r>
      <w:r>
        <w:rPr/>
        <w:t>the</w:t>
      </w:r>
      <w:r>
        <w:rPr>
          <w:spacing w:val="-5"/>
        </w:rPr>
        <w:t xml:space="preserve"> </w:t>
      </w:r>
      <w:r>
        <w:rPr/>
        <w:t>efficacy</w:t>
      </w:r>
      <w:r>
        <w:rPr>
          <w:spacing w:val="-3"/>
        </w:rPr>
        <w:t xml:space="preserve"> </w:t>
      </w:r>
      <w:r>
        <w:rPr/>
        <w:t>analyses,</w:t>
      </w:r>
      <w:r>
        <w:rPr>
          <w:spacing w:val="-1"/>
        </w:rPr>
        <w:t xml:space="preserve"> </w:t>
      </w:r>
      <w:r>
        <w:rPr/>
        <w:t>participants</w:t>
      </w:r>
      <w:r>
        <w:rPr>
          <w:spacing w:val="-4"/>
        </w:rPr>
        <w:t xml:space="preserve"> </w:t>
      </w:r>
      <w:r>
        <w:rPr/>
        <w:t>will</w:t>
      </w:r>
      <w:r>
        <w:rPr>
          <w:spacing w:val="-3"/>
        </w:rPr>
        <w:t xml:space="preserve"> </w:t>
      </w:r>
      <w:r>
        <w:rPr/>
        <w:t>be</w:t>
      </w:r>
      <w:r>
        <w:rPr>
          <w:spacing w:val="-3"/>
        </w:rPr>
        <w:t xml:space="preserve"> </w:t>
      </w:r>
      <w:r>
        <w:rPr/>
        <w:t>included</w:t>
      </w:r>
      <w:r>
        <w:rPr>
          <w:spacing w:val="-3"/>
        </w:rPr>
        <w:t xml:space="preserve"> </w:t>
      </w:r>
      <w:r>
        <w:rPr/>
        <w:t>in</w:t>
      </w:r>
      <w:r>
        <w:rPr>
          <w:spacing w:val="-3"/>
        </w:rPr>
        <w:t xml:space="preserve"> </w:t>
      </w:r>
      <w:r>
        <w:rPr/>
        <w:t>the</w:t>
      </w:r>
      <w:r>
        <w:rPr>
          <w:spacing w:val="-3"/>
        </w:rPr>
        <w:t xml:space="preserve"> </w:t>
      </w:r>
      <w:r>
        <w:rPr/>
        <w:t>analyses</w:t>
      </w:r>
      <w:r>
        <w:rPr>
          <w:spacing w:val="-1"/>
        </w:rPr>
        <w:t xml:space="preserve"> </w:t>
      </w:r>
      <w:r>
        <w:rPr/>
        <w:t>according</w:t>
      </w:r>
      <w:r>
        <w:rPr>
          <w:spacing w:val="-3"/>
        </w:rPr>
        <w:t xml:space="preserve"> </w:t>
      </w:r>
      <w:r>
        <w:rPr/>
        <w:t>to</w:t>
      </w:r>
      <w:r>
        <w:rPr>
          <w:spacing w:val="-3"/>
        </w:rPr>
        <w:t xml:space="preserve"> </w:t>
      </w:r>
      <w:r>
        <w:rPr/>
        <w:t>the</w:t>
      </w:r>
      <w:r>
        <w:rPr>
          <w:spacing w:val="-3"/>
        </w:rPr>
        <w:t xml:space="preserve"> </w:t>
      </w:r>
      <w:r>
        <w:rPr/>
        <w:t>planned investigational intervention; whereas for safety analyses, participants will be included in the analyses according to the investigational intervention they actually received.</w:t>
      </w:r>
    </w:p>
    <w:p>
      <w:pPr>
        <w:pStyle w:val="Heading2"/>
        <w:numPr>
          <w:ilvl w:val="1"/>
          <w:numId w:val="67"/>
        </w:numPr>
        <w:tabs>
          <w:tab w:val="clear" w:pos="720"/>
          <w:tab w:val="left" w:pos="835" w:leader="none"/>
        </w:tabs>
        <w:spacing w:before="239" w:after="0"/>
        <w:ind w:hanging="679" w:start="835"/>
        <w:jc w:val="start"/>
        <w:rPr/>
      </w:pPr>
      <w:bookmarkStart w:id="107" w:name="_bookmark107"/>
      <w:bookmarkEnd w:id="107"/>
      <w:r>
        <w:rPr/>
        <w:t>Statistical</w:t>
      </w:r>
      <w:r>
        <w:rPr>
          <w:spacing w:val="-2"/>
        </w:rPr>
        <w:t xml:space="preserve"> analyses</w:t>
      </w:r>
    </w:p>
    <w:p>
      <w:pPr>
        <w:pStyle w:val="Heading2"/>
        <w:numPr>
          <w:ilvl w:val="2"/>
          <w:numId w:val="67"/>
        </w:numPr>
        <w:tabs>
          <w:tab w:val="clear" w:pos="720"/>
          <w:tab w:val="left" w:pos="1121" w:leader="none"/>
        </w:tabs>
        <w:spacing w:before="269" w:after="0"/>
        <w:ind w:hanging="965" w:start="1121"/>
        <w:rPr/>
      </w:pPr>
      <w:bookmarkStart w:id="108" w:name="_bookmark108"/>
      <w:bookmarkEnd w:id="108"/>
      <w:r>
        <w:rPr/>
        <w:t>General</w:t>
      </w:r>
      <w:r>
        <w:rPr>
          <w:spacing w:val="-2"/>
        </w:rPr>
        <w:t xml:space="preserve"> considerations</w:t>
      </w:r>
    </w:p>
    <w:p>
      <w:pPr>
        <w:pStyle w:val="BodyText"/>
        <w:spacing w:lineRule="auto" w:line="264" w:before="146" w:after="0"/>
        <w:ind w:start="156" w:end="173"/>
        <w:rPr/>
      </w:pPr>
      <w:r>
        <w:rPr/>
        <w:t>The</w:t>
      </w:r>
      <w:r>
        <w:rPr>
          <w:spacing w:val="-4"/>
        </w:rPr>
        <w:t xml:space="preserve"> </w:t>
      </w:r>
      <w:r>
        <w:rPr/>
        <w:t>latest</w:t>
      </w:r>
      <w:r>
        <w:rPr>
          <w:spacing w:val="-2"/>
        </w:rPr>
        <w:t xml:space="preserve"> </w:t>
      </w:r>
      <w:r>
        <w:rPr/>
        <w:t>available</w:t>
      </w:r>
      <w:r>
        <w:rPr>
          <w:spacing w:val="-1"/>
        </w:rPr>
        <w:t xml:space="preserve"> </w:t>
      </w:r>
      <w:r>
        <w:rPr/>
        <w:t>and</w:t>
      </w:r>
      <w:r>
        <w:rPr>
          <w:spacing w:val="-2"/>
        </w:rPr>
        <w:t xml:space="preserve"> </w:t>
      </w:r>
      <w:r>
        <w:rPr/>
        <w:t>eligible</w:t>
      </w:r>
      <w:r>
        <w:rPr>
          <w:spacing w:val="-3"/>
        </w:rPr>
        <w:t xml:space="preserve"> </w:t>
      </w:r>
      <w:r>
        <w:rPr/>
        <w:t>measurement,</w:t>
      </w:r>
      <w:r>
        <w:rPr>
          <w:spacing w:val="-2"/>
        </w:rPr>
        <w:t xml:space="preserve"> </w:t>
      </w:r>
      <w:r>
        <w:rPr/>
        <w:t>at</w:t>
      </w:r>
      <w:r>
        <w:rPr>
          <w:spacing w:val="-2"/>
        </w:rPr>
        <w:t xml:space="preserve"> </w:t>
      </w:r>
      <w:r>
        <w:rPr/>
        <w:t>or</w:t>
      </w:r>
      <w:r>
        <w:rPr>
          <w:spacing w:val="-2"/>
        </w:rPr>
        <w:t xml:space="preserve"> </w:t>
      </w:r>
      <w:r>
        <w:rPr/>
        <w:t>prior</w:t>
      </w:r>
      <w:r>
        <w:rPr>
          <w:spacing w:val="-2"/>
        </w:rPr>
        <w:t xml:space="preserve"> </w:t>
      </w:r>
      <w:r>
        <w:rPr/>
        <w:t>to</w:t>
      </w:r>
      <w:r>
        <w:rPr>
          <w:spacing w:val="-2"/>
        </w:rPr>
        <w:t xml:space="preserve"> </w:t>
      </w:r>
      <w:r>
        <w:rPr/>
        <w:t>the</w:t>
      </w:r>
      <w:r>
        <w:rPr>
          <w:spacing w:val="-3"/>
        </w:rPr>
        <w:t xml:space="preserve"> </w:t>
      </w:r>
      <w:r>
        <w:rPr/>
        <w:t>randomisation</w:t>
      </w:r>
      <w:r>
        <w:rPr>
          <w:spacing w:val="-2"/>
        </w:rPr>
        <w:t xml:space="preserve"> </w:t>
      </w:r>
      <w:r>
        <w:rPr/>
        <w:t>visit,</w:t>
      </w:r>
      <w:r>
        <w:rPr>
          <w:spacing w:val="-2"/>
        </w:rPr>
        <w:t xml:space="preserve"> </w:t>
      </w:r>
      <w:r>
        <w:rPr/>
        <w:t>will</w:t>
      </w:r>
      <w:r>
        <w:rPr>
          <w:spacing w:val="-2"/>
        </w:rPr>
        <w:t xml:space="preserve"> </w:t>
      </w:r>
      <w:r>
        <w:rPr/>
        <w:t>be</w:t>
      </w:r>
      <w:r>
        <w:rPr>
          <w:spacing w:val="-3"/>
        </w:rPr>
        <w:t xml:space="preserve"> </w:t>
      </w:r>
      <w:r>
        <w:rPr/>
        <w:t>used</w:t>
      </w:r>
      <w:r>
        <w:rPr>
          <w:spacing w:val="-2"/>
        </w:rPr>
        <w:t xml:space="preserve"> </w:t>
      </w:r>
      <w:r>
        <w:rPr/>
        <w:t>as the baseline value.</w:t>
      </w:r>
    </w:p>
    <w:p>
      <w:pPr>
        <w:pStyle w:val="BodyText"/>
        <w:spacing w:before="240" w:after="0"/>
        <w:rPr/>
        <w:sectPr>
          <w:headerReference w:type="default" r:id="rId174"/>
          <w:headerReference w:type="first" r:id="rId175"/>
          <w:type w:val="nextPage"/>
          <w:pgSz w:w="11906" w:h="16838"/>
          <w:pgMar w:left="1260" w:right="680" w:gutter="0" w:header="850" w:top="1880" w:footer="0" w:bottom="280"/>
          <w:pgNumType w:fmt="decimal"/>
          <w:formProt w:val="false"/>
          <w:textDirection w:val="lrTb"/>
          <w:docGrid w:type="default" w:linePitch="100" w:charSpace="0"/>
        </w:sectPr>
      </w:pPr>
      <w:r>
        <w:rPr/>
        <w:t>All</w:t>
      </w:r>
      <w:r>
        <w:rPr>
          <w:spacing w:val="-1"/>
        </w:rPr>
        <w:t xml:space="preserve"> </w:t>
      </w:r>
      <w:r>
        <w:rPr/>
        <w:t>outputs</w:t>
      </w:r>
      <w:r>
        <w:rPr>
          <w:spacing w:val="-1"/>
        </w:rPr>
        <w:t xml:space="preserve"> </w:t>
      </w:r>
      <w:r>
        <w:rPr/>
        <w:t>will be</w:t>
      </w:r>
      <w:r>
        <w:rPr>
          <w:spacing w:val="-2"/>
        </w:rPr>
        <w:t xml:space="preserve"> </w:t>
      </w:r>
      <w:r>
        <w:rPr/>
        <w:t>based</w:t>
      </w:r>
      <w:r>
        <w:rPr>
          <w:spacing w:val="-1"/>
        </w:rPr>
        <w:t xml:space="preserve"> </w:t>
      </w:r>
      <w:r>
        <w:rPr/>
        <w:t>on observed</w:t>
      </w:r>
      <w:r>
        <w:rPr>
          <w:spacing w:val="-1"/>
        </w:rPr>
        <w:t xml:space="preserve"> </w:t>
      </w:r>
      <w:r>
        <w:rPr/>
        <w:t>data, i.e.</w:t>
      </w:r>
      <w:r>
        <w:rPr>
          <w:spacing w:val="-1"/>
        </w:rPr>
        <w:t xml:space="preserve"> </w:t>
      </w:r>
      <w:r>
        <w:rPr/>
        <w:t>no imputation of</w:t>
      </w:r>
      <w:r>
        <w:rPr>
          <w:spacing w:val="1"/>
        </w:rPr>
        <w:t xml:space="preserve"> </w:t>
      </w:r>
      <w:r>
        <w:rPr/>
        <w:t>missing</w:t>
      </w:r>
      <w:r>
        <w:rPr>
          <w:spacing w:val="-1"/>
        </w:rPr>
        <w:t xml:space="preserve"> </w:t>
      </w:r>
      <w:r>
        <w:rPr/>
        <w:t>data will</w:t>
      </w:r>
      <w:r>
        <w:rPr>
          <w:spacing w:val="-1"/>
        </w:rPr>
        <w:t xml:space="preserve"> </w:t>
      </w:r>
      <w:r>
        <w:rPr/>
        <w:t xml:space="preserve">be </w:t>
      </w:r>
      <w:r>
        <w:rPr>
          <w:spacing w:val="-2"/>
        </w:rPr>
        <w:t>done.</w:t>
      </w:r>
    </w:p>
    <w:p>
      <w:pPr>
        <w:pStyle w:val="BodyText"/>
        <w:spacing w:lineRule="auto" w:line="264" w:before="88" w:after="0"/>
        <w:ind w:start="156" w:end="240"/>
        <w:rPr/>
      </w:pPr>
      <w:r>
        <w:rPr/>
        <w:t>Results</w:t>
      </w:r>
      <w:r>
        <w:rPr>
          <w:spacing w:val="-4"/>
        </w:rPr>
        <w:t xml:space="preserve"> </w:t>
      </w:r>
      <w:r>
        <w:rPr/>
        <w:t>from</w:t>
      </w:r>
      <w:r>
        <w:rPr>
          <w:spacing w:val="-3"/>
        </w:rPr>
        <w:t xml:space="preserve"> </w:t>
      </w:r>
      <w:r>
        <w:rPr/>
        <w:t>statistical</w:t>
      </w:r>
      <w:r>
        <w:rPr>
          <w:spacing w:val="-3"/>
        </w:rPr>
        <w:t xml:space="preserve"> </w:t>
      </w:r>
      <w:r>
        <w:rPr/>
        <w:t>analyses</w:t>
      </w:r>
      <w:r>
        <w:rPr>
          <w:spacing w:val="-4"/>
        </w:rPr>
        <w:t xml:space="preserve"> </w:t>
      </w:r>
      <w:r>
        <w:rPr/>
        <w:t>will,</w:t>
      </w:r>
      <w:r>
        <w:rPr>
          <w:spacing w:val="-3"/>
        </w:rPr>
        <w:t xml:space="preserve"> </w:t>
      </w:r>
      <w:r>
        <w:rPr/>
        <w:t>unless</w:t>
      </w:r>
      <w:r>
        <w:rPr>
          <w:spacing w:val="-4"/>
        </w:rPr>
        <w:t xml:space="preserve"> </w:t>
      </w:r>
      <w:r>
        <w:rPr/>
        <w:t>otherwise</w:t>
      </w:r>
      <w:r>
        <w:rPr>
          <w:spacing w:val="-4"/>
        </w:rPr>
        <w:t xml:space="preserve"> </w:t>
      </w:r>
      <w:r>
        <w:rPr/>
        <w:t>specified,</w:t>
      </w:r>
      <w:r>
        <w:rPr>
          <w:spacing w:val="-1"/>
        </w:rPr>
        <w:t xml:space="preserve"> </w:t>
      </w:r>
      <w:r>
        <w:rPr/>
        <w:t>as</w:t>
      </w:r>
      <w:r>
        <w:rPr>
          <w:spacing w:val="-4"/>
        </w:rPr>
        <w:t xml:space="preserve"> </w:t>
      </w:r>
      <w:r>
        <w:rPr/>
        <w:t>a</w:t>
      </w:r>
      <w:r>
        <w:rPr>
          <w:spacing w:val="-4"/>
        </w:rPr>
        <w:t xml:space="preserve"> </w:t>
      </w:r>
      <w:r>
        <w:rPr/>
        <w:t>minimum</w:t>
      </w:r>
      <w:r>
        <w:rPr>
          <w:spacing w:val="-3"/>
        </w:rPr>
        <w:t xml:space="preserve"> </w:t>
      </w:r>
      <w:r>
        <w:rPr/>
        <w:t>be</w:t>
      </w:r>
      <w:r>
        <w:rPr>
          <w:spacing w:val="-3"/>
        </w:rPr>
        <w:t xml:space="preserve"> </w:t>
      </w:r>
      <w:r>
        <w:rPr/>
        <w:t>presented</w:t>
      </w:r>
      <w:r>
        <w:rPr>
          <w:spacing w:val="-3"/>
        </w:rPr>
        <w:t xml:space="preserve"> </w:t>
      </w:r>
      <w:r>
        <w:rPr/>
        <w:t>by</w:t>
      </w:r>
      <w:r>
        <w:rPr>
          <w:spacing w:val="-3"/>
        </w:rPr>
        <w:t xml:space="preserve"> </w:t>
      </w:r>
      <w:r>
        <w:rPr/>
        <w:t>the estimated treatment contrasts with associated two-sided 95% confidence intervals and corresponding p-values.</w:t>
      </w:r>
    </w:p>
    <w:p>
      <w:pPr>
        <w:pStyle w:val="Heading2"/>
        <w:numPr>
          <w:ilvl w:val="2"/>
          <w:numId w:val="67"/>
        </w:numPr>
        <w:tabs>
          <w:tab w:val="clear" w:pos="720"/>
          <w:tab w:val="left" w:pos="1121" w:leader="none"/>
        </w:tabs>
        <w:spacing w:before="239" w:after="0"/>
        <w:ind w:hanging="965" w:start="1121"/>
        <w:rPr/>
      </w:pPr>
      <w:bookmarkStart w:id="109" w:name="_bookmark109"/>
      <w:bookmarkEnd w:id="109"/>
      <w:r>
        <w:rPr/>
        <w:t>Primary</w:t>
      </w:r>
      <w:r>
        <w:rPr>
          <w:spacing w:val="-2"/>
        </w:rPr>
        <w:t xml:space="preserve"> </w:t>
      </w:r>
      <w:r>
        <w:rPr/>
        <w:t>endpoint</w:t>
      </w:r>
      <w:r>
        <w:rPr>
          <w:spacing w:val="-2"/>
        </w:rPr>
        <w:t xml:space="preserve"> analysis</w:t>
      </w:r>
    </w:p>
    <w:p>
      <w:pPr>
        <w:pStyle w:val="Heading2"/>
        <w:numPr>
          <w:ilvl w:val="3"/>
          <w:numId w:val="67"/>
        </w:numPr>
        <w:tabs>
          <w:tab w:val="clear" w:pos="720"/>
          <w:tab w:val="left" w:pos="1404" w:leader="none"/>
        </w:tabs>
        <w:spacing w:before="269" w:after="0"/>
        <w:rPr/>
      </w:pPr>
      <w:bookmarkStart w:id="110" w:name="_bookmark110"/>
      <w:bookmarkEnd w:id="110"/>
      <w:r>
        <w:rPr/>
        <w:t>Definition</w:t>
      </w:r>
      <w:r>
        <w:rPr>
          <w:spacing w:val="-4"/>
        </w:rPr>
        <w:t xml:space="preserve"> </w:t>
      </w:r>
      <w:r>
        <w:rPr/>
        <w:t>of</w:t>
      </w:r>
      <w:r>
        <w:rPr>
          <w:spacing w:val="-4"/>
        </w:rPr>
        <w:t xml:space="preserve"> </w:t>
      </w:r>
      <w:r>
        <w:rPr>
          <w:spacing w:val="-2"/>
        </w:rPr>
        <w:t>endpoint</w:t>
      </w:r>
    </w:p>
    <w:p>
      <w:pPr>
        <w:pStyle w:val="BodyText"/>
        <w:spacing w:lineRule="auto" w:line="473" w:before="146" w:after="0"/>
        <w:ind w:start="156" w:end="1896"/>
        <w:rPr/>
      </w:pPr>
      <w:r>
        <w:rPr/>
        <w:t>The</w:t>
      </w:r>
      <w:r>
        <w:rPr>
          <w:spacing w:val="-4"/>
        </w:rPr>
        <w:t xml:space="preserve"> </w:t>
      </w:r>
      <w:r>
        <w:rPr/>
        <w:t>M-value</w:t>
      </w:r>
      <w:r>
        <w:rPr>
          <w:spacing w:val="-4"/>
        </w:rPr>
        <w:t xml:space="preserve"> </w:t>
      </w:r>
      <w:r>
        <w:rPr/>
        <w:t>based</w:t>
      </w:r>
      <w:r>
        <w:rPr>
          <w:spacing w:val="-3"/>
        </w:rPr>
        <w:t xml:space="preserve"> </w:t>
      </w:r>
      <w:r>
        <w:rPr/>
        <w:t>on</w:t>
      </w:r>
      <w:r>
        <w:rPr>
          <w:spacing w:val="-3"/>
        </w:rPr>
        <w:t xml:space="preserve"> </w:t>
      </w:r>
      <w:r>
        <w:rPr/>
        <w:t>the</w:t>
      </w:r>
      <w:r>
        <w:rPr>
          <w:spacing w:val="-4"/>
        </w:rPr>
        <w:t xml:space="preserve"> </w:t>
      </w:r>
      <w:r>
        <w:rPr/>
        <w:t>GIR</w:t>
      </w:r>
      <w:r>
        <w:rPr>
          <w:spacing w:val="-3"/>
        </w:rPr>
        <w:t xml:space="preserve"> </w:t>
      </w:r>
      <w:r>
        <w:rPr/>
        <w:t>during</w:t>
      </w:r>
      <w:r>
        <w:rPr>
          <w:spacing w:val="-3"/>
        </w:rPr>
        <w:t xml:space="preserve"> </w:t>
      </w:r>
      <w:r>
        <w:rPr/>
        <w:t>the</w:t>
      </w:r>
      <w:r>
        <w:rPr>
          <w:spacing w:val="-4"/>
        </w:rPr>
        <w:t xml:space="preserve"> </w:t>
      </w:r>
      <w:r>
        <w:rPr/>
        <w:t>last</w:t>
      </w:r>
      <w:r>
        <w:rPr>
          <w:spacing w:val="-3"/>
        </w:rPr>
        <w:t xml:space="preserve"> </w:t>
      </w:r>
      <w:r>
        <w:rPr/>
        <w:t>30</w:t>
      </w:r>
      <w:r>
        <w:rPr>
          <w:spacing w:val="-1"/>
        </w:rPr>
        <w:t xml:space="preserve"> </w:t>
      </w:r>
      <w:r>
        <w:rPr/>
        <w:t>minutes</w:t>
      </w:r>
      <w:r>
        <w:rPr>
          <w:spacing w:val="-3"/>
        </w:rPr>
        <w:t xml:space="preserve"> </w:t>
      </w:r>
      <w:r>
        <w:rPr/>
        <w:t>of</w:t>
      </w:r>
      <w:r>
        <w:rPr>
          <w:spacing w:val="-3"/>
        </w:rPr>
        <w:t xml:space="preserve"> </w:t>
      </w:r>
      <w:r>
        <w:rPr/>
        <w:t>the</w:t>
      </w:r>
      <w:r>
        <w:rPr>
          <w:spacing w:val="-4"/>
        </w:rPr>
        <w:t xml:space="preserve"> </w:t>
      </w:r>
      <w:r>
        <w:rPr/>
        <w:t>HEC,</w:t>
      </w:r>
      <w:r>
        <w:rPr>
          <w:spacing w:val="-3"/>
        </w:rPr>
        <w:t xml:space="preserve"> </w:t>
      </w:r>
      <w:r>
        <w:rPr/>
        <w:t xml:space="preserve">specifically </w:t>
      </w:r>
      <w:r>
        <w:rPr>
          <w:position w:val="2"/>
        </w:rPr>
        <w:t>M-value = (GIR</w:t>
      </w:r>
      <w:r>
        <w:rPr>
          <w:sz w:val="16"/>
        </w:rPr>
        <w:t>150-180min</w:t>
      </w:r>
      <w:r>
        <w:rPr>
          <w:spacing w:val="40"/>
          <w:sz w:val="16"/>
        </w:rPr>
        <w:t xml:space="preserve"> </w:t>
      </w:r>
      <w:r>
        <w:rPr>
          <w:position w:val="2"/>
        </w:rPr>
        <w:t>normalised by body weight)</w:t>
      </w:r>
    </w:p>
    <w:p>
      <w:pPr>
        <w:pStyle w:val="BodyText"/>
        <w:spacing w:lineRule="exact" w:line="274"/>
        <w:rPr/>
      </w:pPr>
      <w:r>
        <w:rPr/>
        <w:t>The</w:t>
      </w:r>
      <w:r>
        <w:rPr>
          <w:spacing w:val="-5"/>
        </w:rPr>
        <w:t xml:space="preserve"> </w:t>
      </w:r>
      <w:r>
        <w:rPr/>
        <w:t>primary</w:t>
      </w:r>
      <w:r>
        <w:rPr>
          <w:spacing w:val="-1"/>
        </w:rPr>
        <w:t xml:space="preserve"> </w:t>
      </w:r>
      <w:r>
        <w:rPr/>
        <w:t>endpoint,</w:t>
      </w:r>
      <w:r>
        <w:rPr>
          <w:spacing w:val="-1"/>
        </w:rPr>
        <w:t xml:space="preserve"> </w:t>
      </w:r>
      <w:r>
        <w:rPr/>
        <w:t>change</w:t>
      </w:r>
      <w:r>
        <w:rPr>
          <w:spacing w:val="-2"/>
        </w:rPr>
        <w:t xml:space="preserve"> </w:t>
      </w:r>
      <w:r>
        <w:rPr/>
        <w:t>from baseline</w:t>
      </w:r>
      <w:r>
        <w:rPr>
          <w:spacing w:val="-2"/>
        </w:rPr>
        <w:t xml:space="preserve"> </w:t>
      </w:r>
      <w:r>
        <w:rPr/>
        <w:t>to</w:t>
      </w:r>
      <w:r>
        <w:rPr>
          <w:spacing w:val="-1"/>
        </w:rPr>
        <w:t xml:space="preserve"> </w:t>
      </w:r>
      <w:r>
        <w:rPr/>
        <w:t>week 40</w:t>
      </w:r>
      <w:r>
        <w:rPr>
          <w:spacing w:val="-1"/>
        </w:rPr>
        <w:t xml:space="preserve"> </w:t>
      </w:r>
      <w:r>
        <w:rPr/>
        <w:t>in M-value</w:t>
      </w:r>
      <w:r>
        <w:rPr>
          <w:spacing w:val="-1"/>
        </w:rPr>
        <w:t xml:space="preserve"> </w:t>
      </w:r>
      <w:r>
        <w:rPr/>
        <w:t>(mg/min/kg)</w:t>
      </w:r>
      <w:r>
        <w:rPr>
          <w:spacing w:val="-1"/>
        </w:rPr>
        <w:t xml:space="preserve"> </w:t>
      </w:r>
      <w:r>
        <w:rPr/>
        <w:t>from</w:t>
      </w:r>
      <w:r>
        <w:rPr>
          <w:spacing w:val="-1"/>
        </w:rPr>
        <w:t xml:space="preserve"> </w:t>
      </w:r>
      <w:r>
        <w:rPr/>
        <w:t>the</w:t>
      </w:r>
      <w:r>
        <w:rPr>
          <w:spacing w:val="-1"/>
        </w:rPr>
        <w:t xml:space="preserve"> </w:t>
      </w:r>
      <w:r>
        <w:rPr/>
        <w:t xml:space="preserve">HEC, </w:t>
      </w:r>
      <w:r>
        <w:rPr>
          <w:spacing w:val="-5"/>
        </w:rPr>
        <w:t>is</w:t>
      </w:r>
    </w:p>
    <w:p>
      <w:pPr>
        <w:pStyle w:val="BodyText"/>
        <w:spacing w:before="29" w:after="0"/>
        <w:rPr/>
      </w:pPr>
      <w:r>
        <w:rPr/>
        <w:t>defined</w:t>
      </w:r>
      <w:r>
        <w:rPr>
          <w:spacing w:val="-1"/>
        </w:rPr>
        <w:t xml:space="preserve"> </w:t>
      </w:r>
      <w:r>
        <w:rPr/>
        <w:t>as:</w:t>
      </w:r>
      <w:r>
        <w:rPr>
          <w:spacing w:val="-1"/>
        </w:rPr>
        <w:t xml:space="preserve"> </w:t>
      </w:r>
      <w:r>
        <w:rPr/>
        <w:t>‘M-value</w:t>
      </w:r>
      <w:r>
        <w:rPr>
          <w:spacing w:val="-1"/>
        </w:rPr>
        <w:t xml:space="preserve"> </w:t>
      </w:r>
      <w:r>
        <w:rPr/>
        <w:t>at week</w:t>
      </w:r>
      <w:r>
        <w:rPr>
          <w:spacing w:val="-1"/>
        </w:rPr>
        <w:t xml:space="preserve"> </w:t>
      </w:r>
      <w:r>
        <w:rPr/>
        <w:t>40</w:t>
      </w:r>
      <w:r>
        <w:rPr>
          <w:spacing w:val="-1"/>
        </w:rPr>
        <w:t xml:space="preserve"> </w:t>
      </w:r>
      <w:r>
        <w:rPr/>
        <w:t>– M-value</w:t>
      </w:r>
      <w:r>
        <w:rPr>
          <w:spacing w:val="-1"/>
        </w:rPr>
        <w:t xml:space="preserve"> </w:t>
      </w:r>
      <w:r>
        <w:rPr/>
        <w:t>at</w:t>
      </w:r>
      <w:r>
        <w:rPr>
          <w:spacing w:val="-1"/>
        </w:rPr>
        <w:t xml:space="preserve"> </w:t>
      </w:r>
      <w:r>
        <w:rPr/>
        <w:t>week</w:t>
      </w:r>
      <w:r>
        <w:rPr>
          <w:spacing w:val="-1"/>
        </w:rPr>
        <w:t xml:space="preserve"> </w:t>
      </w:r>
      <w:r>
        <w:rPr>
          <w:spacing w:val="-5"/>
        </w:rPr>
        <w:t>0’.</w:t>
      </w:r>
    </w:p>
    <w:p>
      <w:pPr>
        <w:pStyle w:val="Heading2"/>
        <w:numPr>
          <w:ilvl w:val="3"/>
          <w:numId w:val="67"/>
        </w:numPr>
        <w:tabs>
          <w:tab w:val="clear" w:pos="720"/>
          <w:tab w:val="left" w:pos="1404" w:leader="none"/>
        </w:tabs>
        <w:spacing w:before="267" w:after="0"/>
        <w:rPr/>
      </w:pPr>
      <w:bookmarkStart w:id="111" w:name="_bookmark111"/>
      <w:bookmarkEnd w:id="111"/>
      <w:r>
        <w:rPr/>
        <w:t>Main</w:t>
      </w:r>
      <w:r>
        <w:rPr>
          <w:spacing w:val="-2"/>
        </w:rPr>
        <w:t xml:space="preserve"> </w:t>
      </w:r>
      <w:r>
        <w:rPr/>
        <w:t>analytical</w:t>
      </w:r>
      <w:r>
        <w:rPr>
          <w:spacing w:val="-2"/>
        </w:rPr>
        <w:t xml:space="preserve"> approach</w:t>
      </w:r>
    </w:p>
    <w:p>
      <w:pPr>
        <w:pStyle w:val="BodyText"/>
        <w:spacing w:lineRule="auto" w:line="262" w:before="148" w:after="0"/>
        <w:ind w:start="156" w:end="176"/>
        <w:rPr/>
      </w:pPr>
      <w:r>
        <w:rPr/>
        <w:t>The</w:t>
      </w:r>
      <w:r>
        <w:rPr>
          <w:spacing w:val="-5"/>
        </w:rPr>
        <w:t xml:space="preserve"> </w:t>
      </w:r>
      <w:r>
        <w:rPr/>
        <w:t>primary</w:t>
      </w:r>
      <w:r>
        <w:rPr>
          <w:spacing w:val="-3"/>
        </w:rPr>
        <w:t xml:space="preserve"> </w:t>
      </w:r>
      <w:r>
        <w:rPr/>
        <w:t>endpoint</w:t>
      </w:r>
      <w:r>
        <w:rPr>
          <w:spacing w:val="-3"/>
        </w:rPr>
        <w:t xml:space="preserve"> </w:t>
      </w:r>
      <w:r>
        <w:rPr/>
        <w:t>will</w:t>
      </w:r>
      <w:r>
        <w:rPr>
          <w:spacing w:val="-3"/>
        </w:rPr>
        <w:t xml:space="preserve"> </w:t>
      </w:r>
      <w:r>
        <w:rPr/>
        <w:t>be</w:t>
      </w:r>
      <w:r>
        <w:rPr>
          <w:spacing w:val="-4"/>
        </w:rPr>
        <w:t xml:space="preserve"> </w:t>
      </w:r>
      <w:r>
        <w:rPr/>
        <w:t>analysed</w:t>
      </w:r>
      <w:r>
        <w:rPr>
          <w:spacing w:val="-3"/>
        </w:rPr>
        <w:t xml:space="preserve"> </w:t>
      </w:r>
      <w:r>
        <w:rPr/>
        <w:t>using</w:t>
      </w:r>
      <w:r>
        <w:rPr>
          <w:spacing w:val="-3"/>
        </w:rPr>
        <w:t xml:space="preserve"> </w:t>
      </w:r>
      <w:r>
        <w:rPr/>
        <w:t>an</w:t>
      </w:r>
      <w:r>
        <w:rPr>
          <w:spacing w:val="-4"/>
        </w:rPr>
        <w:t xml:space="preserve"> </w:t>
      </w:r>
      <w:r>
        <w:rPr/>
        <w:t>ANCOVA</w:t>
      </w:r>
      <w:r>
        <w:rPr>
          <w:spacing w:val="-4"/>
        </w:rPr>
        <w:t xml:space="preserve"> </w:t>
      </w:r>
      <w:r>
        <w:rPr/>
        <w:t>model</w:t>
      </w:r>
      <w:r>
        <w:rPr>
          <w:spacing w:val="-3"/>
        </w:rPr>
        <w:t xml:space="preserve"> </w:t>
      </w:r>
      <w:r>
        <w:rPr/>
        <w:t>with</w:t>
      </w:r>
      <w:r>
        <w:rPr>
          <w:spacing w:val="-3"/>
        </w:rPr>
        <w:t xml:space="preserve"> </w:t>
      </w:r>
      <w:r>
        <w:rPr/>
        <w:t>treatment,</w:t>
      </w:r>
      <w:r>
        <w:rPr>
          <w:spacing w:val="-3"/>
        </w:rPr>
        <w:t xml:space="preserve"> </w:t>
      </w:r>
      <w:r>
        <w:rPr/>
        <w:t>sex</w:t>
      </w:r>
      <w:r>
        <w:rPr>
          <w:spacing w:val="-3"/>
        </w:rPr>
        <w:t xml:space="preserve"> </w:t>
      </w:r>
      <w:r>
        <w:rPr/>
        <w:t xml:space="preserve">(male/female) </w:t>
      </w:r>
      <w:r>
        <w:rPr>
          <w:position w:val="2"/>
        </w:rPr>
        <w:t>and HbA</w:t>
      </w:r>
      <w:r>
        <w:rPr>
          <w:sz w:val="16"/>
        </w:rPr>
        <w:t>1c</w:t>
      </w:r>
      <w:r>
        <w:rPr>
          <w:spacing w:val="30"/>
          <w:sz w:val="16"/>
        </w:rPr>
        <w:t xml:space="preserve"> </w:t>
      </w:r>
      <w:r>
        <w:rPr>
          <w:position w:val="2"/>
        </w:rPr>
        <w:t>group (&lt;7.0% / ≥7.0%), as factors and baseline M-value as a covariate.</w:t>
      </w:r>
    </w:p>
    <w:p>
      <w:pPr>
        <w:pStyle w:val="Heading2"/>
        <w:numPr>
          <w:ilvl w:val="3"/>
          <w:numId w:val="67"/>
        </w:numPr>
        <w:tabs>
          <w:tab w:val="clear" w:pos="720"/>
          <w:tab w:val="left" w:pos="1404" w:leader="none"/>
        </w:tabs>
        <w:spacing w:before="243" w:after="0"/>
        <w:rPr/>
      </w:pPr>
      <w:bookmarkStart w:id="112" w:name="_bookmark112"/>
      <w:bookmarkEnd w:id="112"/>
      <w:r>
        <w:rPr/>
        <w:t>Sensitivity</w:t>
      </w:r>
      <w:r>
        <w:rPr>
          <w:spacing w:val="-3"/>
        </w:rPr>
        <w:t xml:space="preserve"> </w:t>
      </w:r>
      <w:r>
        <w:rPr>
          <w:spacing w:val="-2"/>
        </w:rPr>
        <w:t>analysis</w:t>
      </w:r>
    </w:p>
    <w:p>
      <w:pPr>
        <w:pStyle w:val="BodyText"/>
        <w:spacing w:before="147" w:after="0"/>
        <w:rPr/>
      </w:pPr>
      <w:r>
        <w:rPr/>
        <w:t xml:space="preserve">Not </w:t>
      </w:r>
      <w:r>
        <w:rPr>
          <w:spacing w:val="-2"/>
        </w:rPr>
        <w:t>applicable.</w:t>
      </w:r>
    </w:p>
    <w:p>
      <w:pPr>
        <w:pStyle w:val="Heading2"/>
        <w:numPr>
          <w:ilvl w:val="3"/>
          <w:numId w:val="67"/>
        </w:numPr>
        <w:tabs>
          <w:tab w:val="clear" w:pos="720"/>
          <w:tab w:val="left" w:pos="1404" w:leader="none"/>
        </w:tabs>
        <w:spacing w:before="268" w:after="0"/>
        <w:rPr/>
      </w:pPr>
      <w:bookmarkStart w:id="113" w:name="_bookmark113"/>
      <w:bookmarkEnd w:id="113"/>
      <w:r>
        <w:rPr/>
        <w:t>Supplementary</w:t>
      </w:r>
      <w:r>
        <w:rPr>
          <w:spacing w:val="-5"/>
        </w:rPr>
        <w:t xml:space="preserve"> </w:t>
      </w:r>
      <w:r>
        <w:rPr>
          <w:spacing w:val="-2"/>
        </w:rPr>
        <w:t>analysis</w:t>
      </w:r>
    </w:p>
    <w:p>
      <w:pPr>
        <w:pStyle w:val="BodyText"/>
        <w:spacing w:before="147" w:after="0"/>
        <w:rPr/>
      </w:pPr>
      <w:r>
        <w:rPr/>
        <w:t xml:space="preserve">Not </w:t>
      </w:r>
      <w:r>
        <w:rPr>
          <w:spacing w:val="-2"/>
        </w:rPr>
        <w:t>applicable.</w:t>
      </w:r>
    </w:p>
    <w:p>
      <w:pPr>
        <w:pStyle w:val="Heading2"/>
        <w:numPr>
          <w:ilvl w:val="2"/>
          <w:numId w:val="67"/>
        </w:numPr>
        <w:tabs>
          <w:tab w:val="clear" w:pos="720"/>
          <w:tab w:val="left" w:pos="1121" w:leader="none"/>
        </w:tabs>
        <w:spacing w:before="267" w:after="0"/>
        <w:ind w:hanging="965" w:start="1121"/>
        <w:rPr/>
      </w:pPr>
      <w:bookmarkStart w:id="114" w:name="_bookmark114"/>
      <w:bookmarkEnd w:id="114"/>
      <w:r>
        <w:rPr/>
        <w:t>Secondary</w:t>
      </w:r>
      <w:r>
        <w:rPr>
          <w:spacing w:val="-4"/>
        </w:rPr>
        <w:t xml:space="preserve"> </w:t>
      </w:r>
      <w:r>
        <w:rPr/>
        <w:t>endpoints</w:t>
      </w:r>
      <w:r>
        <w:rPr>
          <w:spacing w:val="-4"/>
        </w:rPr>
        <w:t xml:space="preserve"> </w:t>
      </w:r>
      <w:r>
        <w:rPr>
          <w:spacing w:val="-2"/>
        </w:rPr>
        <w:t>analysis</w:t>
      </w:r>
    </w:p>
    <w:p>
      <w:pPr>
        <w:pStyle w:val="BodyText"/>
        <w:spacing w:before="149" w:after="0"/>
        <w:rPr/>
      </w:pPr>
      <w:r>
        <w:rPr/>
        <w:t>For</w:t>
      </w:r>
      <w:r>
        <w:rPr>
          <w:spacing w:val="-2"/>
        </w:rPr>
        <w:t xml:space="preserve"> </w:t>
      </w:r>
      <w:r>
        <w:rPr/>
        <w:t>details</w:t>
      </w:r>
      <w:r>
        <w:rPr>
          <w:spacing w:val="-3"/>
        </w:rPr>
        <w:t xml:space="preserve"> </w:t>
      </w:r>
      <w:r>
        <w:rPr/>
        <w:t>on</w:t>
      </w:r>
      <w:r>
        <w:rPr>
          <w:spacing w:val="-2"/>
        </w:rPr>
        <w:t xml:space="preserve"> </w:t>
      </w:r>
      <w:r>
        <w:rPr/>
        <w:t>secondary endpoint</w:t>
      </w:r>
      <w:r>
        <w:rPr>
          <w:spacing w:val="-2"/>
        </w:rPr>
        <w:t xml:space="preserve"> </w:t>
      </w:r>
      <w:r>
        <w:rPr/>
        <w:t>analyses,</w:t>
      </w:r>
      <w:r>
        <w:rPr>
          <w:spacing w:val="-2"/>
        </w:rPr>
        <w:t xml:space="preserve"> </w:t>
      </w:r>
      <w:r>
        <w:rPr/>
        <w:t>please refer</w:t>
      </w:r>
      <w:r>
        <w:rPr>
          <w:spacing w:val="-2"/>
        </w:rPr>
        <w:t xml:space="preserve"> </w:t>
      </w:r>
      <w:r>
        <w:rPr/>
        <w:t>to</w:t>
      </w:r>
      <w:r>
        <w:rPr>
          <w:spacing w:val="-2"/>
        </w:rPr>
        <w:t xml:space="preserve"> </w:t>
      </w:r>
      <w:r>
        <w:rPr/>
        <w:t>the</w:t>
      </w:r>
      <w:r>
        <w:rPr>
          <w:spacing w:val="-2"/>
        </w:rPr>
        <w:t xml:space="preserve"> </w:t>
      </w:r>
      <w:r>
        <w:rPr>
          <w:spacing w:val="-4"/>
        </w:rPr>
        <w:t>SAP.</w:t>
      </w:r>
    </w:p>
    <w:p>
      <w:pPr>
        <w:pStyle w:val="Heading2"/>
        <w:numPr>
          <w:ilvl w:val="2"/>
          <w:numId w:val="67"/>
        </w:numPr>
        <w:tabs>
          <w:tab w:val="clear" w:pos="720"/>
          <w:tab w:val="left" w:pos="1121" w:leader="none"/>
        </w:tabs>
        <w:spacing w:before="266" w:after="0"/>
        <w:ind w:hanging="965" w:start="1121"/>
        <w:rPr/>
      </w:pPr>
      <w:bookmarkStart w:id="115" w:name="_bookmark115"/>
      <w:bookmarkEnd w:id="115"/>
      <w:r>
        <w:rPr/>
        <w:t>Exploratory</w:t>
      </w:r>
      <w:r>
        <w:rPr>
          <w:spacing w:val="-4"/>
        </w:rPr>
        <w:t xml:space="preserve"> </w:t>
      </w:r>
      <w:r>
        <w:rPr/>
        <w:t>endpoints</w:t>
      </w:r>
      <w:r>
        <w:rPr>
          <w:spacing w:val="-4"/>
        </w:rPr>
        <w:t xml:space="preserve"> </w:t>
      </w:r>
      <w:r>
        <w:rPr>
          <w:spacing w:val="-2"/>
        </w:rPr>
        <w:t>analysis</w:t>
      </w:r>
    </w:p>
    <w:p>
      <w:pPr>
        <w:pStyle w:val="BodyText"/>
        <w:spacing w:before="149" w:after="0"/>
        <w:rPr/>
      </w:pPr>
      <w:r>
        <w:rPr/>
        <w:t>For</w:t>
      </w:r>
      <w:r>
        <w:rPr>
          <w:spacing w:val="-2"/>
        </w:rPr>
        <w:t xml:space="preserve"> </w:t>
      </w:r>
      <w:r>
        <w:rPr/>
        <w:t>details</w:t>
      </w:r>
      <w:r>
        <w:rPr>
          <w:spacing w:val="-3"/>
        </w:rPr>
        <w:t xml:space="preserve"> </w:t>
      </w:r>
      <w:r>
        <w:rPr/>
        <w:t>on</w:t>
      </w:r>
      <w:r>
        <w:rPr>
          <w:spacing w:val="-1"/>
        </w:rPr>
        <w:t xml:space="preserve"> </w:t>
      </w:r>
      <w:r>
        <w:rPr/>
        <w:t>analyses</w:t>
      </w:r>
      <w:r>
        <w:rPr>
          <w:spacing w:val="-3"/>
        </w:rPr>
        <w:t xml:space="preserve"> </w:t>
      </w:r>
      <w:r>
        <w:rPr/>
        <w:t>of exploratory</w:t>
      </w:r>
      <w:r>
        <w:rPr>
          <w:spacing w:val="-2"/>
        </w:rPr>
        <w:t xml:space="preserve"> </w:t>
      </w:r>
      <w:r>
        <w:rPr/>
        <w:t>endpoints,</w:t>
      </w:r>
      <w:r>
        <w:rPr>
          <w:spacing w:val="-1"/>
        </w:rPr>
        <w:t xml:space="preserve"> </w:t>
      </w:r>
      <w:r>
        <w:rPr/>
        <w:t>please</w:t>
      </w:r>
      <w:r>
        <w:rPr>
          <w:spacing w:val="-3"/>
        </w:rPr>
        <w:t xml:space="preserve"> </w:t>
      </w:r>
      <w:r>
        <w:rPr/>
        <w:t>refer</w:t>
      </w:r>
      <w:r>
        <w:rPr>
          <w:spacing w:val="-1"/>
        </w:rPr>
        <w:t xml:space="preserve"> </w:t>
      </w:r>
      <w:r>
        <w:rPr/>
        <w:t>to</w:t>
      </w:r>
      <w:r>
        <w:rPr>
          <w:spacing w:val="-2"/>
        </w:rPr>
        <w:t xml:space="preserve"> </w:t>
      </w:r>
      <w:r>
        <w:rPr/>
        <w:t>the</w:t>
      </w:r>
      <w:r>
        <w:rPr>
          <w:spacing w:val="-2"/>
        </w:rPr>
        <w:t xml:space="preserve"> </w:t>
      </w:r>
      <w:r>
        <w:rPr>
          <w:spacing w:val="-4"/>
        </w:rPr>
        <w:t>SAP.</w:t>
      </w:r>
    </w:p>
    <w:p>
      <w:pPr>
        <w:pStyle w:val="Heading2"/>
        <w:numPr>
          <w:ilvl w:val="2"/>
          <w:numId w:val="67"/>
        </w:numPr>
        <w:tabs>
          <w:tab w:val="clear" w:pos="720"/>
          <w:tab w:val="left" w:pos="1121" w:leader="none"/>
        </w:tabs>
        <w:spacing w:before="266" w:after="0"/>
        <w:ind w:hanging="965" w:start="1121"/>
        <w:rPr/>
      </w:pPr>
      <w:bookmarkStart w:id="116" w:name="_bookmark116"/>
      <w:bookmarkEnd w:id="116"/>
      <w:r>
        <w:rPr/>
        <w:t>Safety</w:t>
      </w:r>
      <w:r>
        <w:rPr>
          <w:spacing w:val="-2"/>
        </w:rPr>
        <w:t xml:space="preserve"> analyses</w:t>
      </w:r>
    </w:p>
    <w:p>
      <w:pPr>
        <w:pStyle w:val="BodyText"/>
        <w:spacing w:before="149" w:after="0"/>
        <w:rPr/>
      </w:pPr>
      <w:r>
        <w:rPr/>
        <w:t>Safety</w:t>
      </w:r>
      <w:r>
        <w:rPr>
          <w:spacing w:val="-2"/>
        </w:rPr>
        <w:t xml:space="preserve"> </w:t>
      </w:r>
      <w:r>
        <w:rPr/>
        <w:t>endpoints</w:t>
      </w:r>
      <w:r>
        <w:rPr>
          <w:spacing w:val="-2"/>
        </w:rPr>
        <w:t xml:space="preserve"> </w:t>
      </w:r>
      <w:r>
        <w:rPr/>
        <w:t>will</w:t>
      </w:r>
      <w:r>
        <w:rPr>
          <w:spacing w:val="-2"/>
        </w:rPr>
        <w:t xml:space="preserve"> </w:t>
      </w:r>
      <w:r>
        <w:rPr/>
        <w:t>be</w:t>
      </w:r>
      <w:r>
        <w:rPr>
          <w:spacing w:val="-3"/>
        </w:rPr>
        <w:t xml:space="preserve"> </w:t>
      </w:r>
      <w:r>
        <w:rPr/>
        <w:t>based</w:t>
      </w:r>
      <w:r>
        <w:rPr>
          <w:spacing w:val="-2"/>
        </w:rPr>
        <w:t xml:space="preserve"> </w:t>
      </w:r>
      <w:r>
        <w:rPr/>
        <w:t>on</w:t>
      </w:r>
      <w:r>
        <w:rPr>
          <w:spacing w:val="-2"/>
        </w:rPr>
        <w:t xml:space="preserve"> </w:t>
      </w:r>
      <w:r>
        <w:rPr/>
        <w:t>the</w:t>
      </w:r>
      <w:r>
        <w:rPr>
          <w:spacing w:val="-1"/>
        </w:rPr>
        <w:t xml:space="preserve"> </w:t>
      </w:r>
      <w:r>
        <w:rPr>
          <w:spacing w:val="-4"/>
        </w:rPr>
        <w:t>SAS.</w:t>
      </w:r>
    </w:p>
    <w:p>
      <w:pPr>
        <w:pStyle w:val="BodyText"/>
        <w:spacing w:lineRule="auto" w:line="264" w:before="267" w:after="0"/>
        <w:rPr/>
      </w:pPr>
      <w:r>
        <w:rPr/>
        <w:t>AEs</w:t>
      </w:r>
      <w:r>
        <w:rPr>
          <w:spacing w:val="-4"/>
        </w:rPr>
        <w:t xml:space="preserve"> </w:t>
      </w:r>
      <w:r>
        <w:rPr/>
        <w:t>will</w:t>
      </w:r>
      <w:r>
        <w:rPr>
          <w:spacing w:val="-2"/>
        </w:rPr>
        <w:t xml:space="preserve"> </w:t>
      </w:r>
      <w:r>
        <w:rPr/>
        <w:t>be</w:t>
      </w:r>
      <w:r>
        <w:rPr>
          <w:spacing w:val="-4"/>
        </w:rPr>
        <w:t xml:space="preserve"> </w:t>
      </w:r>
      <w:r>
        <w:rPr/>
        <w:t>coded</w:t>
      </w:r>
      <w:r>
        <w:rPr>
          <w:spacing w:val="-3"/>
        </w:rPr>
        <w:t xml:space="preserve"> </w:t>
      </w:r>
      <w:r>
        <w:rPr/>
        <w:t>using</w:t>
      </w:r>
      <w:r>
        <w:rPr>
          <w:spacing w:val="-1"/>
        </w:rPr>
        <w:t xml:space="preserve"> </w:t>
      </w:r>
      <w:r>
        <w:rPr/>
        <w:t>the</w:t>
      </w:r>
      <w:r>
        <w:rPr>
          <w:spacing w:val="-3"/>
        </w:rPr>
        <w:t xml:space="preserve"> </w:t>
      </w:r>
      <w:r>
        <w:rPr/>
        <w:t>most</w:t>
      </w:r>
      <w:r>
        <w:rPr>
          <w:spacing w:val="-3"/>
        </w:rPr>
        <w:t xml:space="preserve"> </w:t>
      </w:r>
      <w:r>
        <w:rPr/>
        <w:t>recent</w:t>
      </w:r>
      <w:r>
        <w:rPr>
          <w:spacing w:val="-3"/>
        </w:rPr>
        <w:t xml:space="preserve"> </w:t>
      </w:r>
      <w:r>
        <w:rPr/>
        <w:t>version</w:t>
      </w:r>
      <w:r>
        <w:rPr>
          <w:spacing w:val="-3"/>
        </w:rPr>
        <w:t xml:space="preserve"> </w:t>
      </w:r>
      <w:r>
        <w:rPr/>
        <w:t>of</w:t>
      </w:r>
      <w:r>
        <w:rPr>
          <w:spacing w:val="-4"/>
        </w:rPr>
        <w:t xml:space="preserve"> </w:t>
      </w:r>
      <w:r>
        <w:rPr/>
        <w:t>Medical</w:t>
      </w:r>
      <w:r>
        <w:rPr>
          <w:spacing w:val="-3"/>
        </w:rPr>
        <w:t xml:space="preserve"> </w:t>
      </w:r>
      <w:r>
        <w:rPr/>
        <w:t>Dictionary</w:t>
      </w:r>
      <w:r>
        <w:rPr>
          <w:spacing w:val="-3"/>
        </w:rPr>
        <w:t xml:space="preserve"> </w:t>
      </w:r>
      <w:r>
        <w:rPr/>
        <w:t>for</w:t>
      </w:r>
      <w:r>
        <w:rPr>
          <w:spacing w:val="-2"/>
        </w:rPr>
        <w:t xml:space="preserve"> </w:t>
      </w:r>
      <w:r>
        <w:rPr/>
        <w:t>Regulatory</w:t>
      </w:r>
      <w:r>
        <w:rPr>
          <w:spacing w:val="-3"/>
        </w:rPr>
        <w:t xml:space="preserve"> </w:t>
      </w:r>
      <w:r>
        <w:rPr/>
        <w:t>Activities (MedDRA) coding. A treatment emergent AE (TEAE) is defined as an AE that either:</w:t>
      </w:r>
    </w:p>
    <w:p>
      <w:pPr>
        <w:pStyle w:val="ListParagraph"/>
        <w:numPr>
          <w:ilvl w:val="0"/>
          <w:numId w:val="19"/>
        </w:numPr>
        <w:tabs>
          <w:tab w:val="clear" w:pos="720"/>
          <w:tab w:val="left" w:pos="876" w:leader="none"/>
        </w:tabs>
        <w:spacing w:before="242" w:after="0"/>
        <w:rPr>
          <w:sz w:val="24"/>
        </w:rPr>
      </w:pPr>
      <w:r>
        <w:rPr>
          <w:sz w:val="24"/>
        </w:rPr>
        <w:t>Has</w:t>
      </w:r>
      <w:r>
        <w:rPr>
          <w:spacing w:val="-2"/>
          <w:sz w:val="24"/>
        </w:rPr>
        <w:t xml:space="preserve"> </w:t>
      </w:r>
      <w:r>
        <w:rPr>
          <w:sz w:val="24"/>
        </w:rPr>
        <w:t>onset</w:t>
      </w:r>
      <w:r>
        <w:rPr>
          <w:spacing w:val="-1"/>
          <w:sz w:val="24"/>
        </w:rPr>
        <w:t xml:space="preserve"> </w:t>
      </w:r>
      <w:r>
        <w:rPr>
          <w:sz w:val="24"/>
        </w:rPr>
        <w:t>time after</w:t>
      </w:r>
      <w:r>
        <w:rPr>
          <w:spacing w:val="-1"/>
          <w:sz w:val="24"/>
        </w:rPr>
        <w:t xml:space="preserve"> </w:t>
      </w:r>
      <w:r>
        <w:rPr>
          <w:sz w:val="24"/>
        </w:rPr>
        <w:t>first</w:t>
      </w:r>
      <w:r>
        <w:rPr>
          <w:spacing w:val="1"/>
          <w:sz w:val="24"/>
        </w:rPr>
        <w:t xml:space="preserve"> </w:t>
      </w:r>
      <w:r>
        <w:rPr>
          <w:sz w:val="24"/>
        </w:rPr>
        <w:t>trial product</w:t>
      </w:r>
      <w:r>
        <w:rPr>
          <w:spacing w:val="-1"/>
          <w:sz w:val="24"/>
        </w:rPr>
        <w:t xml:space="preserve"> </w:t>
      </w:r>
      <w:r>
        <w:rPr>
          <w:sz w:val="24"/>
        </w:rPr>
        <w:t>and no</w:t>
      </w:r>
      <w:r>
        <w:rPr>
          <w:spacing w:val="-1"/>
          <w:sz w:val="24"/>
        </w:rPr>
        <w:t xml:space="preserve"> </w:t>
      </w:r>
      <w:r>
        <w:rPr>
          <w:sz w:val="24"/>
        </w:rPr>
        <w:t>later than the</w:t>
      </w:r>
      <w:r>
        <w:rPr>
          <w:spacing w:val="-2"/>
          <w:sz w:val="24"/>
        </w:rPr>
        <w:t xml:space="preserve"> </w:t>
      </w:r>
      <w:r>
        <w:rPr>
          <w:sz w:val="24"/>
        </w:rPr>
        <w:t>end of</w:t>
      </w:r>
      <w:r>
        <w:rPr>
          <w:spacing w:val="-2"/>
          <w:sz w:val="24"/>
        </w:rPr>
        <w:t xml:space="preserve"> </w:t>
      </w:r>
      <w:r>
        <w:rPr>
          <w:sz w:val="24"/>
        </w:rPr>
        <w:t xml:space="preserve">study </w:t>
      </w:r>
      <w:r>
        <w:rPr>
          <w:spacing w:val="-2"/>
          <w:sz w:val="24"/>
        </w:rPr>
        <w:t>visit</w:t>
      </w:r>
    </w:p>
    <w:p>
      <w:pPr>
        <w:pStyle w:val="ListParagraph"/>
        <w:numPr>
          <w:ilvl w:val="0"/>
          <w:numId w:val="19"/>
        </w:numPr>
        <w:tabs>
          <w:tab w:val="clear" w:pos="720"/>
          <w:tab w:val="left" w:pos="876" w:leader="none"/>
        </w:tabs>
        <w:spacing w:lineRule="auto" w:line="262" w:before="28" w:after="0"/>
        <w:ind w:hanging="360" w:start="876" w:end="905"/>
        <w:rPr>
          <w:sz w:val="24"/>
        </w:rPr>
      </w:pPr>
      <w:r>
        <w:rPr>
          <w:sz w:val="24"/>
        </w:rPr>
        <w:t>Is</w:t>
      </w:r>
      <w:r>
        <w:rPr>
          <w:spacing w:val="-4"/>
          <w:sz w:val="24"/>
        </w:rPr>
        <w:t xml:space="preserve"> </w:t>
      </w:r>
      <w:r>
        <w:rPr>
          <w:sz w:val="24"/>
        </w:rPr>
        <w:t>present</w:t>
      </w:r>
      <w:r>
        <w:rPr>
          <w:spacing w:val="-3"/>
          <w:sz w:val="24"/>
        </w:rPr>
        <w:t xml:space="preserve"> </w:t>
      </w:r>
      <w:r>
        <w:rPr>
          <w:sz w:val="24"/>
        </w:rPr>
        <w:t>before</w:t>
      </w:r>
      <w:r>
        <w:rPr>
          <w:spacing w:val="-2"/>
          <w:sz w:val="24"/>
        </w:rPr>
        <w:t xml:space="preserve"> </w:t>
      </w:r>
      <w:r>
        <w:rPr>
          <w:sz w:val="24"/>
        </w:rPr>
        <w:t>first</w:t>
      </w:r>
      <w:r>
        <w:rPr>
          <w:spacing w:val="-3"/>
          <w:sz w:val="24"/>
        </w:rPr>
        <w:t xml:space="preserve"> </w:t>
      </w:r>
      <w:r>
        <w:rPr>
          <w:sz w:val="24"/>
        </w:rPr>
        <w:t>trial</w:t>
      </w:r>
      <w:r>
        <w:rPr>
          <w:spacing w:val="-3"/>
          <w:sz w:val="24"/>
        </w:rPr>
        <w:t xml:space="preserve"> </w:t>
      </w:r>
      <w:r>
        <w:rPr>
          <w:sz w:val="24"/>
        </w:rPr>
        <w:t>product</w:t>
      </w:r>
      <w:r>
        <w:rPr>
          <w:spacing w:val="-3"/>
          <w:sz w:val="24"/>
        </w:rPr>
        <w:t xml:space="preserve"> </w:t>
      </w:r>
      <w:r>
        <w:rPr>
          <w:sz w:val="24"/>
        </w:rPr>
        <w:t>administration</w:t>
      </w:r>
      <w:r>
        <w:rPr>
          <w:spacing w:val="-3"/>
          <w:sz w:val="24"/>
        </w:rPr>
        <w:t xml:space="preserve"> </w:t>
      </w:r>
      <w:r>
        <w:rPr>
          <w:sz w:val="24"/>
        </w:rPr>
        <w:t>and</w:t>
      </w:r>
      <w:r>
        <w:rPr>
          <w:spacing w:val="-3"/>
          <w:sz w:val="24"/>
        </w:rPr>
        <w:t xml:space="preserve"> </w:t>
      </w:r>
      <w:r>
        <w:rPr>
          <w:sz w:val="24"/>
        </w:rPr>
        <w:t>increases</w:t>
      </w:r>
      <w:r>
        <w:rPr>
          <w:spacing w:val="-4"/>
          <w:sz w:val="24"/>
        </w:rPr>
        <w:t xml:space="preserve"> </w:t>
      </w:r>
      <w:r>
        <w:rPr>
          <w:sz w:val="24"/>
        </w:rPr>
        <w:t>in</w:t>
      </w:r>
      <w:r>
        <w:rPr>
          <w:spacing w:val="-3"/>
          <w:sz w:val="24"/>
        </w:rPr>
        <w:t xml:space="preserve"> </w:t>
      </w:r>
      <w:r>
        <w:rPr>
          <w:sz w:val="24"/>
        </w:rPr>
        <w:t>severity</w:t>
      </w:r>
      <w:r>
        <w:rPr>
          <w:spacing w:val="-3"/>
          <w:sz w:val="24"/>
        </w:rPr>
        <w:t xml:space="preserve"> </w:t>
      </w:r>
      <w:r>
        <w:rPr>
          <w:sz w:val="24"/>
        </w:rPr>
        <w:t>during</w:t>
      </w:r>
      <w:r>
        <w:rPr>
          <w:spacing w:val="-3"/>
          <w:sz w:val="24"/>
        </w:rPr>
        <w:t xml:space="preserve"> </w:t>
      </w:r>
      <w:r>
        <w:rPr>
          <w:sz w:val="24"/>
        </w:rPr>
        <w:t>the treatment period and no later than the end of study visit.</w:t>
      </w:r>
    </w:p>
    <w:p>
      <w:pPr>
        <w:pStyle w:val="BodyText"/>
        <w:spacing w:lineRule="auto" w:line="264" w:before="240" w:after="0"/>
        <w:ind w:start="156" w:end="173"/>
        <w:rPr/>
        <w:sectPr>
          <w:headerReference w:type="default" r:id="rId176"/>
          <w:headerReference w:type="first" r:id="rId177"/>
          <w:type w:val="nextPage"/>
          <w:pgSz w:w="11906" w:h="16838"/>
          <w:pgMar w:left="1260" w:right="680" w:gutter="0" w:header="850" w:top="1880" w:footer="0" w:bottom="280"/>
          <w:pgNumType w:fmt="decimal"/>
          <w:formProt w:val="false"/>
          <w:textDirection w:val="lrTb"/>
          <w:docGrid w:type="default" w:linePitch="100" w:charSpace="0"/>
        </w:sectPr>
      </w:pPr>
      <w:r>
        <w:rPr/>
        <w:t>TEAEs are summarised descriptively, whereas non-TEAEs are presented in listings. TEAEs are presented in terms of number of participants with at least one event (N), the percentage of participants with at least one event (%) and the number of events I. Summaries of TEAEs will be presented</w:t>
      </w:r>
      <w:r>
        <w:rPr>
          <w:spacing w:val="-2"/>
        </w:rPr>
        <w:t xml:space="preserve"> </w:t>
      </w:r>
      <w:r>
        <w:rPr/>
        <w:t>as</w:t>
      </w:r>
      <w:r>
        <w:rPr>
          <w:spacing w:val="-4"/>
        </w:rPr>
        <w:t xml:space="preserve"> </w:t>
      </w:r>
      <w:r>
        <w:rPr/>
        <w:t>an</w:t>
      </w:r>
      <w:r>
        <w:rPr>
          <w:spacing w:val="-3"/>
        </w:rPr>
        <w:t xml:space="preserve"> </w:t>
      </w:r>
      <w:r>
        <w:rPr/>
        <w:t>overview</w:t>
      </w:r>
      <w:r>
        <w:rPr>
          <w:spacing w:val="-2"/>
        </w:rPr>
        <w:t xml:space="preserve"> </w:t>
      </w:r>
      <w:r>
        <w:rPr/>
        <w:t>and</w:t>
      </w:r>
      <w:r>
        <w:rPr>
          <w:spacing w:val="-3"/>
        </w:rPr>
        <w:t xml:space="preserve"> </w:t>
      </w:r>
      <w:r>
        <w:rPr/>
        <w:t>will</w:t>
      </w:r>
      <w:r>
        <w:rPr>
          <w:spacing w:val="-3"/>
        </w:rPr>
        <w:t xml:space="preserve"> </w:t>
      </w:r>
      <w:r>
        <w:rPr/>
        <w:t>include</w:t>
      </w:r>
      <w:r>
        <w:rPr>
          <w:spacing w:val="-4"/>
        </w:rPr>
        <w:t xml:space="preserve"> </w:t>
      </w:r>
      <w:r>
        <w:rPr/>
        <w:t>all</w:t>
      </w:r>
      <w:r>
        <w:rPr>
          <w:spacing w:val="-3"/>
        </w:rPr>
        <w:t xml:space="preserve"> </w:t>
      </w:r>
      <w:r>
        <w:rPr/>
        <w:t>AEs,</w:t>
      </w:r>
      <w:r>
        <w:rPr>
          <w:spacing w:val="-1"/>
        </w:rPr>
        <w:t xml:space="preserve"> </w:t>
      </w:r>
      <w:r>
        <w:rPr/>
        <w:t>serious</w:t>
      </w:r>
      <w:r>
        <w:rPr>
          <w:spacing w:val="-4"/>
        </w:rPr>
        <w:t xml:space="preserve"> </w:t>
      </w:r>
      <w:r>
        <w:rPr/>
        <w:t>AEs,</w:t>
      </w:r>
      <w:r>
        <w:rPr>
          <w:spacing w:val="-3"/>
        </w:rPr>
        <w:t xml:space="preserve"> </w:t>
      </w:r>
      <w:r>
        <w:rPr/>
        <w:t>AEs</w:t>
      </w:r>
      <w:r>
        <w:rPr>
          <w:spacing w:val="-4"/>
        </w:rPr>
        <w:t xml:space="preserve"> </w:t>
      </w:r>
      <w:r>
        <w:rPr/>
        <w:t>leading</w:t>
      </w:r>
      <w:r>
        <w:rPr>
          <w:spacing w:val="-3"/>
        </w:rPr>
        <w:t xml:space="preserve"> </w:t>
      </w:r>
      <w:r>
        <w:rPr/>
        <w:t>to</w:t>
      </w:r>
      <w:r>
        <w:rPr>
          <w:spacing w:val="-3"/>
        </w:rPr>
        <w:t xml:space="preserve"> </w:t>
      </w:r>
      <w:r>
        <w:rPr/>
        <w:t>withdrawal,</w:t>
      </w:r>
      <w:r>
        <w:rPr>
          <w:spacing w:val="-3"/>
        </w:rPr>
        <w:t xml:space="preserve"> </w:t>
      </w:r>
      <w:r>
        <w:rPr/>
        <w:t>AEs</w:t>
      </w:r>
      <w:r>
        <w:rPr>
          <w:spacing w:val="-4"/>
        </w:rPr>
        <w:t xml:space="preserve"> </w:t>
      </w:r>
      <w:r>
        <w:rPr/>
        <w:t>by</w:t>
      </w:r>
    </w:p>
    <w:p>
      <w:pPr>
        <w:pStyle w:val="BodyText"/>
        <w:spacing w:lineRule="auto" w:line="264" w:before="88" w:after="0"/>
        <w:ind w:start="156" w:end="176"/>
        <w:rPr/>
      </w:pPr>
      <w:r>
        <w:rPr/>
        <w:t>severity,</w:t>
      </w:r>
      <w:r>
        <w:rPr>
          <w:spacing w:val="-3"/>
        </w:rPr>
        <w:t xml:space="preserve"> </w:t>
      </w:r>
      <w:r>
        <w:rPr/>
        <w:t>AEs</w:t>
      </w:r>
      <w:r>
        <w:rPr>
          <w:spacing w:val="-4"/>
        </w:rPr>
        <w:t xml:space="preserve"> </w:t>
      </w:r>
      <w:r>
        <w:rPr/>
        <w:t>by</w:t>
      </w:r>
      <w:r>
        <w:rPr>
          <w:spacing w:val="-3"/>
        </w:rPr>
        <w:t xml:space="preserve"> </w:t>
      </w:r>
      <w:r>
        <w:rPr/>
        <w:t>relation</w:t>
      </w:r>
      <w:r>
        <w:rPr>
          <w:spacing w:val="-3"/>
        </w:rPr>
        <w:t xml:space="preserve"> </w:t>
      </w:r>
      <w:r>
        <w:rPr/>
        <w:t>to</w:t>
      </w:r>
      <w:r>
        <w:rPr>
          <w:spacing w:val="-3"/>
        </w:rPr>
        <w:t xml:space="preserve"> </w:t>
      </w:r>
      <w:r>
        <w:rPr/>
        <w:t>treatment</w:t>
      </w:r>
      <w:r>
        <w:rPr>
          <w:spacing w:val="-3"/>
        </w:rPr>
        <w:t xml:space="preserve"> </w:t>
      </w:r>
      <w:r>
        <w:rPr/>
        <w:t>and</w:t>
      </w:r>
      <w:r>
        <w:rPr>
          <w:spacing w:val="-3"/>
        </w:rPr>
        <w:t xml:space="preserve"> </w:t>
      </w:r>
      <w:r>
        <w:rPr/>
        <w:t>outcome</w:t>
      </w:r>
      <w:r>
        <w:rPr>
          <w:spacing w:val="-2"/>
        </w:rPr>
        <w:t xml:space="preserve"> </w:t>
      </w:r>
      <w:r>
        <w:rPr/>
        <w:t>of</w:t>
      </w:r>
      <w:r>
        <w:rPr>
          <w:spacing w:val="-3"/>
        </w:rPr>
        <w:t xml:space="preserve"> </w:t>
      </w:r>
      <w:r>
        <w:rPr/>
        <w:t>AEs</w:t>
      </w:r>
      <w:r>
        <w:rPr>
          <w:spacing w:val="-4"/>
        </w:rPr>
        <w:t xml:space="preserve"> </w:t>
      </w:r>
      <w:r>
        <w:rPr/>
        <w:t>Furthermore,</w:t>
      </w:r>
      <w:r>
        <w:rPr>
          <w:spacing w:val="-3"/>
        </w:rPr>
        <w:t xml:space="preserve"> </w:t>
      </w:r>
      <w:r>
        <w:rPr/>
        <w:t>summary</w:t>
      </w:r>
      <w:r>
        <w:rPr>
          <w:spacing w:val="-3"/>
        </w:rPr>
        <w:t xml:space="preserve"> </w:t>
      </w:r>
      <w:r>
        <w:rPr/>
        <w:t>tables</w:t>
      </w:r>
      <w:r>
        <w:rPr>
          <w:spacing w:val="-4"/>
        </w:rPr>
        <w:t xml:space="preserve"> </w:t>
      </w:r>
      <w:r>
        <w:rPr/>
        <w:t>based</w:t>
      </w:r>
      <w:r>
        <w:rPr>
          <w:spacing w:val="-3"/>
        </w:rPr>
        <w:t xml:space="preserve"> </w:t>
      </w:r>
      <w:r>
        <w:rPr/>
        <w:t>on system organ class and preferred term will be made for:</w:t>
      </w:r>
    </w:p>
    <w:p>
      <w:pPr>
        <w:pStyle w:val="ListParagraph"/>
        <w:numPr>
          <w:ilvl w:val="0"/>
          <w:numId w:val="19"/>
        </w:numPr>
        <w:tabs>
          <w:tab w:val="clear" w:pos="720"/>
          <w:tab w:val="left" w:pos="876" w:leader="none"/>
        </w:tabs>
        <w:spacing w:before="242" w:after="0"/>
        <w:rPr>
          <w:sz w:val="24"/>
        </w:rPr>
      </w:pPr>
      <w:r>
        <w:rPr>
          <w:sz w:val="24"/>
        </w:rPr>
        <w:t xml:space="preserve">All </w:t>
      </w:r>
      <w:r>
        <w:rPr>
          <w:spacing w:val="-2"/>
          <w:sz w:val="24"/>
        </w:rPr>
        <w:t>TEAEs</w:t>
      </w:r>
    </w:p>
    <w:p>
      <w:pPr>
        <w:pStyle w:val="ListParagraph"/>
        <w:numPr>
          <w:ilvl w:val="0"/>
          <w:numId w:val="19"/>
        </w:numPr>
        <w:tabs>
          <w:tab w:val="clear" w:pos="720"/>
          <w:tab w:val="left" w:pos="876" w:leader="none"/>
        </w:tabs>
        <w:spacing w:before="25" w:after="0"/>
        <w:rPr>
          <w:sz w:val="24"/>
        </w:rPr>
      </w:pPr>
      <w:r>
        <w:rPr>
          <w:sz w:val="24"/>
        </w:rPr>
        <w:t>Serious</w:t>
      </w:r>
      <w:r>
        <w:rPr>
          <w:spacing w:val="-6"/>
          <w:sz w:val="24"/>
        </w:rPr>
        <w:t xml:space="preserve"> </w:t>
      </w:r>
      <w:r>
        <w:rPr>
          <w:spacing w:val="-2"/>
          <w:sz w:val="24"/>
        </w:rPr>
        <w:t>TEAEs</w:t>
      </w:r>
    </w:p>
    <w:p>
      <w:pPr>
        <w:pStyle w:val="ListParagraph"/>
        <w:numPr>
          <w:ilvl w:val="0"/>
          <w:numId w:val="19"/>
        </w:numPr>
        <w:tabs>
          <w:tab w:val="clear" w:pos="720"/>
          <w:tab w:val="left" w:pos="876" w:leader="none"/>
        </w:tabs>
        <w:spacing w:before="28" w:after="0"/>
        <w:rPr>
          <w:sz w:val="24"/>
        </w:rPr>
      </w:pPr>
      <w:r>
        <w:rPr>
          <w:sz w:val="24"/>
        </w:rPr>
        <w:t>TEAEs</w:t>
      </w:r>
      <w:r>
        <w:rPr>
          <w:spacing w:val="-2"/>
          <w:sz w:val="24"/>
        </w:rPr>
        <w:t xml:space="preserve"> </w:t>
      </w:r>
      <w:r>
        <w:rPr>
          <w:sz w:val="24"/>
        </w:rPr>
        <w:t>evaluated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probably</w:t>
      </w:r>
      <w:r>
        <w:rPr>
          <w:spacing w:val="-1"/>
          <w:sz w:val="24"/>
        </w:rPr>
        <w:t xml:space="preserve"> </w:t>
      </w:r>
      <w:r>
        <w:rPr>
          <w:sz w:val="24"/>
        </w:rPr>
        <w:t>or</w:t>
      </w:r>
      <w:r>
        <w:rPr>
          <w:spacing w:val="-1"/>
          <w:sz w:val="24"/>
        </w:rPr>
        <w:t xml:space="preserve"> </w:t>
      </w:r>
      <w:r>
        <w:rPr>
          <w:sz w:val="24"/>
        </w:rPr>
        <w:t>possibly</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 xml:space="preserve">trial </w:t>
      </w:r>
      <w:r>
        <w:rPr>
          <w:spacing w:val="-2"/>
          <w:sz w:val="24"/>
        </w:rPr>
        <w:t>products</w:t>
      </w:r>
    </w:p>
    <w:p>
      <w:pPr>
        <w:pStyle w:val="ListParagraph"/>
        <w:numPr>
          <w:ilvl w:val="0"/>
          <w:numId w:val="19"/>
        </w:numPr>
        <w:tabs>
          <w:tab w:val="clear" w:pos="720"/>
          <w:tab w:val="left" w:pos="876" w:leader="none"/>
        </w:tabs>
        <w:spacing w:before="27" w:after="0"/>
        <w:rPr>
          <w:sz w:val="24"/>
        </w:rPr>
      </w:pPr>
      <w:r>
        <w:rPr>
          <w:sz w:val="24"/>
        </w:rPr>
        <w:t>TEAEs</w:t>
      </w:r>
      <w:r>
        <w:rPr>
          <w:spacing w:val="-3"/>
          <w:sz w:val="24"/>
        </w:rPr>
        <w:t xml:space="preserve"> </w:t>
      </w:r>
      <w:r>
        <w:rPr>
          <w:sz w:val="24"/>
        </w:rPr>
        <w:t>by</w:t>
      </w:r>
      <w:r>
        <w:rPr>
          <w:spacing w:val="-2"/>
          <w:sz w:val="24"/>
        </w:rPr>
        <w:t xml:space="preserve"> severity</w:t>
      </w:r>
    </w:p>
    <w:p>
      <w:pPr>
        <w:pStyle w:val="ListParagraph"/>
        <w:numPr>
          <w:ilvl w:val="0"/>
          <w:numId w:val="19"/>
        </w:numPr>
        <w:tabs>
          <w:tab w:val="clear" w:pos="720"/>
          <w:tab w:val="left" w:pos="869" w:leader="none"/>
        </w:tabs>
        <w:spacing w:before="26" w:after="0"/>
        <w:ind w:hanging="355" w:start="869"/>
        <w:rPr>
          <w:sz w:val="24"/>
        </w:rPr>
      </w:pPr>
      <w:r>
        <w:rPr>
          <w:sz w:val="24"/>
        </w:rPr>
        <w:t>Serious</w:t>
      </w:r>
      <w:r>
        <w:rPr>
          <w:spacing w:val="-5"/>
          <w:sz w:val="24"/>
        </w:rPr>
        <w:t xml:space="preserve"> </w:t>
      </w:r>
      <w:r>
        <w:rPr>
          <w:sz w:val="24"/>
        </w:rPr>
        <w:t>TEAEs</w:t>
      </w:r>
      <w:r>
        <w:rPr>
          <w:spacing w:val="-2"/>
          <w:sz w:val="24"/>
        </w:rPr>
        <w:t xml:space="preserve"> </w:t>
      </w:r>
      <w:r>
        <w:rPr>
          <w:sz w:val="24"/>
        </w:rPr>
        <w:t>evaluated</w:t>
      </w:r>
      <w:r>
        <w:rPr>
          <w:spacing w:val="-1"/>
          <w:sz w:val="24"/>
        </w:rPr>
        <w:t xml:space="preserve"> </w:t>
      </w:r>
      <w:r>
        <w:rPr>
          <w:sz w:val="24"/>
        </w:rPr>
        <w:t>to</w:t>
      </w:r>
      <w:r>
        <w:rPr>
          <w:spacing w:val="-2"/>
          <w:sz w:val="24"/>
        </w:rPr>
        <w:t xml:space="preserve"> </w:t>
      </w:r>
      <w:r>
        <w:rPr>
          <w:sz w:val="24"/>
        </w:rPr>
        <w:t>be</w:t>
      </w:r>
      <w:r>
        <w:rPr>
          <w:spacing w:val="-1"/>
          <w:sz w:val="24"/>
        </w:rPr>
        <w:t xml:space="preserve"> </w:t>
      </w:r>
      <w:r>
        <w:rPr>
          <w:sz w:val="24"/>
        </w:rPr>
        <w:t>probably</w:t>
      </w:r>
      <w:r>
        <w:rPr>
          <w:spacing w:val="-1"/>
          <w:sz w:val="24"/>
        </w:rPr>
        <w:t xml:space="preserve"> </w:t>
      </w:r>
      <w:r>
        <w:rPr>
          <w:sz w:val="24"/>
        </w:rPr>
        <w:t>or</w:t>
      </w:r>
      <w:r>
        <w:rPr>
          <w:spacing w:val="-1"/>
          <w:sz w:val="24"/>
        </w:rPr>
        <w:t xml:space="preserve"> </w:t>
      </w:r>
      <w:r>
        <w:rPr>
          <w:sz w:val="24"/>
        </w:rPr>
        <w:t>possibly</w:t>
      </w:r>
      <w:r>
        <w:rPr>
          <w:spacing w:val="-2"/>
          <w:sz w:val="24"/>
        </w:rPr>
        <w:t xml:space="preserve"> </w:t>
      </w:r>
      <w:r>
        <w:rPr>
          <w:sz w:val="24"/>
        </w:rPr>
        <w:t>related</w:t>
      </w:r>
      <w:r>
        <w:rPr>
          <w:spacing w:val="-1"/>
          <w:sz w:val="24"/>
        </w:rPr>
        <w:t xml:space="preserve"> </w:t>
      </w:r>
      <w:r>
        <w:rPr>
          <w:sz w:val="24"/>
        </w:rPr>
        <w:t>to</w:t>
      </w:r>
      <w:r>
        <w:rPr>
          <w:spacing w:val="-1"/>
          <w:sz w:val="24"/>
        </w:rPr>
        <w:t xml:space="preserve"> </w:t>
      </w:r>
      <w:r>
        <w:rPr>
          <w:sz w:val="24"/>
        </w:rPr>
        <w:t>trial</w:t>
      </w:r>
      <w:r>
        <w:rPr>
          <w:spacing w:val="-1"/>
          <w:sz w:val="24"/>
        </w:rPr>
        <w:t xml:space="preserve"> </w:t>
      </w:r>
      <w:r>
        <w:rPr>
          <w:spacing w:val="-2"/>
          <w:sz w:val="24"/>
        </w:rPr>
        <w:t>products.</w:t>
      </w:r>
    </w:p>
    <w:p>
      <w:pPr>
        <w:pStyle w:val="BodyText"/>
        <w:spacing w:lineRule="auto" w:line="264" w:before="265" w:after="0"/>
        <w:rPr/>
      </w:pPr>
      <w:r>
        <w:rPr/>
        <w:t>The</w:t>
      </w:r>
      <w:r>
        <w:rPr>
          <w:spacing w:val="-5"/>
        </w:rPr>
        <w:t xml:space="preserve"> </w:t>
      </w:r>
      <w:r>
        <w:rPr/>
        <w:t>standard</w:t>
      </w:r>
      <w:r>
        <w:rPr>
          <w:spacing w:val="-3"/>
        </w:rPr>
        <w:t xml:space="preserve"> </w:t>
      </w:r>
      <w:r>
        <w:rPr/>
        <w:t>safety</w:t>
      </w:r>
      <w:r>
        <w:rPr>
          <w:spacing w:val="-3"/>
        </w:rPr>
        <w:t xml:space="preserve"> </w:t>
      </w:r>
      <w:r>
        <w:rPr/>
        <w:t>assessments</w:t>
      </w:r>
      <w:r>
        <w:rPr>
          <w:spacing w:val="-4"/>
        </w:rPr>
        <w:t xml:space="preserve"> </w:t>
      </w:r>
      <w:r>
        <w:rPr/>
        <w:t>(safety</w:t>
      </w:r>
      <w:r>
        <w:rPr>
          <w:spacing w:val="-3"/>
        </w:rPr>
        <w:t xml:space="preserve"> </w:t>
      </w:r>
      <w:r>
        <w:rPr/>
        <w:t>laboratory</w:t>
      </w:r>
      <w:r>
        <w:rPr>
          <w:spacing w:val="-2"/>
        </w:rPr>
        <w:t xml:space="preserve"> </w:t>
      </w:r>
      <w:r>
        <w:rPr/>
        <w:t>parameters,</w:t>
      </w:r>
      <w:r>
        <w:rPr>
          <w:spacing w:val="-3"/>
        </w:rPr>
        <w:t xml:space="preserve"> </w:t>
      </w:r>
      <w:r>
        <w:rPr/>
        <w:t>vital</w:t>
      </w:r>
      <w:r>
        <w:rPr>
          <w:spacing w:val="-3"/>
        </w:rPr>
        <w:t xml:space="preserve"> </w:t>
      </w:r>
      <w:r>
        <w:rPr/>
        <w:t>signs,</w:t>
      </w:r>
      <w:r>
        <w:rPr>
          <w:spacing w:val="-3"/>
        </w:rPr>
        <w:t xml:space="preserve"> </w:t>
      </w:r>
      <w:r>
        <w:rPr/>
        <w:t>etc.)</w:t>
      </w:r>
      <w:r>
        <w:rPr>
          <w:spacing w:val="-5"/>
        </w:rPr>
        <w:t xml:space="preserve"> </w:t>
      </w:r>
      <w:r>
        <w:rPr/>
        <w:t>will</w:t>
      </w:r>
      <w:r>
        <w:rPr>
          <w:spacing w:val="-3"/>
        </w:rPr>
        <w:t xml:space="preserve"> </w:t>
      </w:r>
      <w:r>
        <w:rPr/>
        <w:t>be</w:t>
      </w:r>
      <w:r>
        <w:rPr>
          <w:spacing w:val="-4"/>
        </w:rPr>
        <w:t xml:space="preserve"> </w:t>
      </w:r>
      <w:r>
        <w:rPr/>
        <w:t xml:space="preserve">reported </w:t>
      </w:r>
      <w:r>
        <w:rPr>
          <w:spacing w:val="-2"/>
        </w:rPr>
        <w:t>descriptively.</w:t>
      </w:r>
    </w:p>
    <w:p>
      <w:pPr>
        <w:pStyle w:val="Heading2"/>
        <w:numPr>
          <w:ilvl w:val="2"/>
          <w:numId w:val="67"/>
        </w:numPr>
        <w:tabs>
          <w:tab w:val="clear" w:pos="720"/>
          <w:tab w:val="left" w:pos="1121" w:leader="none"/>
        </w:tabs>
        <w:spacing w:before="246" w:after="0"/>
        <w:ind w:hanging="965" w:start="1121"/>
        <w:rPr/>
      </w:pPr>
      <w:bookmarkStart w:id="117" w:name="_bookmark117"/>
      <w:bookmarkEnd w:id="117"/>
      <w:r>
        <w:rPr/>
        <w:t>Other</w:t>
      </w:r>
      <w:r>
        <w:rPr>
          <w:spacing w:val="-6"/>
        </w:rPr>
        <w:t xml:space="preserve"> </w:t>
      </w:r>
      <w:r>
        <w:rPr>
          <w:spacing w:val="-2"/>
        </w:rPr>
        <w:t>analyses</w:t>
      </w:r>
    </w:p>
    <w:p>
      <w:pPr>
        <w:pStyle w:val="BodyText"/>
        <w:spacing w:before="120" w:after="0"/>
        <w:rPr/>
      </w:pPr>
      <w:r>
        <w:rPr/>
        <w:t>For</w:t>
      </w:r>
      <w:r>
        <w:rPr>
          <w:spacing w:val="-4"/>
        </w:rPr>
        <w:t xml:space="preserve"> </w:t>
      </w:r>
      <w:r>
        <w:rPr/>
        <w:t>other</w:t>
      </w:r>
      <w:r>
        <w:rPr>
          <w:spacing w:val="-1"/>
        </w:rPr>
        <w:t xml:space="preserve"> </w:t>
      </w:r>
      <w:r>
        <w:rPr/>
        <w:t>analyses</w:t>
      </w:r>
      <w:r>
        <w:rPr>
          <w:spacing w:val="-3"/>
        </w:rPr>
        <w:t xml:space="preserve"> </w:t>
      </w:r>
      <w:r>
        <w:rPr/>
        <w:t>please refer</w:t>
      </w:r>
      <w:r>
        <w:rPr>
          <w:spacing w:val="-2"/>
        </w:rPr>
        <w:t xml:space="preserve"> </w:t>
      </w:r>
      <w:r>
        <w:rPr/>
        <w:t>to</w:t>
      </w:r>
      <w:r>
        <w:rPr>
          <w:spacing w:val="-2"/>
        </w:rPr>
        <w:t xml:space="preserve"> </w:t>
      </w:r>
      <w:r>
        <w:rPr/>
        <w:t>the</w:t>
      </w:r>
      <w:r>
        <w:rPr>
          <w:spacing w:val="-2"/>
        </w:rPr>
        <w:t xml:space="preserve"> </w:t>
      </w:r>
      <w:r>
        <w:rPr>
          <w:spacing w:val="-4"/>
        </w:rPr>
        <w:t>SAP.</w:t>
      </w:r>
    </w:p>
    <w:p>
      <w:pPr>
        <w:pStyle w:val="Heading2"/>
        <w:numPr>
          <w:ilvl w:val="1"/>
          <w:numId w:val="67"/>
        </w:numPr>
        <w:tabs>
          <w:tab w:val="clear" w:pos="720"/>
          <w:tab w:val="left" w:pos="835" w:leader="none"/>
        </w:tabs>
        <w:spacing w:before="266" w:after="0"/>
        <w:ind w:hanging="679" w:start="835"/>
        <w:jc w:val="start"/>
        <w:rPr/>
      </w:pPr>
      <w:bookmarkStart w:id="118" w:name="_bookmark118"/>
      <w:bookmarkEnd w:id="118"/>
      <w:r>
        <w:rPr/>
        <w:t>Interim</w:t>
      </w:r>
      <w:r>
        <w:rPr>
          <w:spacing w:val="-3"/>
        </w:rPr>
        <w:t xml:space="preserve"> </w:t>
      </w:r>
      <w:r>
        <w:rPr>
          <w:spacing w:val="-2"/>
        </w:rPr>
        <w:t>analysis</w:t>
      </w:r>
    </w:p>
    <w:p>
      <w:pPr>
        <w:pStyle w:val="BodyText"/>
        <w:spacing w:before="149" w:after="0"/>
        <w:rPr/>
      </w:pPr>
      <w:r>
        <w:rPr/>
        <w:t xml:space="preserve">Not </w:t>
      </w:r>
      <w:r>
        <w:rPr>
          <w:spacing w:val="-2"/>
        </w:rPr>
        <w:t>applicable.</w:t>
      </w:r>
    </w:p>
    <w:p>
      <w:pPr>
        <w:pStyle w:val="Heading2"/>
        <w:numPr>
          <w:ilvl w:val="1"/>
          <w:numId w:val="67"/>
        </w:numPr>
        <w:tabs>
          <w:tab w:val="clear" w:pos="720"/>
          <w:tab w:val="left" w:pos="835" w:leader="none"/>
        </w:tabs>
        <w:spacing w:before="266" w:after="0"/>
        <w:ind w:hanging="679" w:start="835"/>
        <w:jc w:val="start"/>
        <w:rPr/>
      </w:pPr>
      <w:bookmarkStart w:id="119" w:name="_bookmark119"/>
      <w:bookmarkEnd w:id="119"/>
      <w:r>
        <w:rPr/>
        <w:t>Sample</w:t>
      </w:r>
      <w:r>
        <w:rPr>
          <w:spacing w:val="-1"/>
        </w:rPr>
        <w:t xml:space="preserve"> </w:t>
      </w:r>
      <w:r>
        <w:rPr/>
        <w:t>size</w:t>
      </w:r>
      <w:r>
        <w:rPr>
          <w:spacing w:val="-2"/>
        </w:rPr>
        <w:t xml:space="preserve"> determination</w:t>
      </w:r>
    </w:p>
    <w:p>
      <w:pPr>
        <w:pStyle w:val="BodyText"/>
        <w:spacing w:lineRule="auto" w:line="264" w:before="149" w:after="0"/>
        <w:ind w:start="156" w:end="663"/>
        <w:rPr/>
      </w:pPr>
      <w:r>
        <w:rPr/>
        <w:t xml:space="preserve">The sample size is based on the hypotheses stated in Section </w:t>
      </w:r>
      <w:hyperlink w:anchor="_bookmark104">
        <w:r>
          <w:rPr>
            <w:rStyle w:val="Style7"/>
            <w:color w:val="0000FF"/>
            <w:u w:val="single" w:color="0000FF"/>
          </w:rPr>
          <w:t>9.1</w:t>
        </w:r>
      </w:hyperlink>
      <w:r>
        <w:rPr>
          <w:color w:val="0000FF"/>
        </w:rPr>
        <w:t xml:space="preserve"> </w:t>
      </w:r>
      <w:r>
        <w:rPr/>
        <w:t>of achieving superiority of NNC0487-XXXX</w:t>
      </w:r>
      <w:r>
        <w:rPr>
          <w:spacing w:val="-3"/>
        </w:rPr>
        <w:t xml:space="preserve"> </w:t>
      </w:r>
      <w:r>
        <w:rPr/>
        <w:t>versus</w:t>
      </w:r>
      <w:r>
        <w:rPr>
          <w:spacing w:val="-4"/>
        </w:rPr>
        <w:t xml:space="preserve"> </w:t>
      </w:r>
      <w:r>
        <w:rPr/>
        <w:t>placebo</w:t>
      </w:r>
      <w:r>
        <w:rPr>
          <w:spacing w:val="-3"/>
        </w:rPr>
        <w:t xml:space="preserve"> </w:t>
      </w:r>
      <w:r>
        <w:rPr/>
        <w:t>at</w:t>
      </w:r>
      <w:r>
        <w:rPr>
          <w:spacing w:val="-1"/>
        </w:rPr>
        <w:t xml:space="preserve"> </w:t>
      </w:r>
      <w:r>
        <w:rPr/>
        <w:t>each</w:t>
      </w:r>
      <w:r>
        <w:rPr>
          <w:spacing w:val="-3"/>
        </w:rPr>
        <w:t xml:space="preserve"> </w:t>
      </w:r>
      <w:r>
        <w:rPr/>
        <w:t>dose</w:t>
      </w:r>
      <w:r>
        <w:rPr>
          <w:spacing w:val="-4"/>
        </w:rPr>
        <w:t xml:space="preserve"> </w:t>
      </w:r>
      <w:r>
        <w:rPr/>
        <w:t>level in</w:t>
      </w:r>
      <w:r>
        <w:rPr>
          <w:spacing w:val="-3"/>
        </w:rPr>
        <w:t xml:space="preserve"> </w:t>
      </w:r>
      <w:r>
        <w:rPr/>
        <w:t>change</w:t>
      </w:r>
      <w:r>
        <w:rPr>
          <w:spacing w:val="-4"/>
        </w:rPr>
        <w:t xml:space="preserve"> </w:t>
      </w:r>
      <w:r>
        <w:rPr/>
        <w:t>from</w:t>
      </w:r>
      <w:r>
        <w:rPr>
          <w:spacing w:val="-3"/>
        </w:rPr>
        <w:t xml:space="preserve"> </w:t>
      </w:r>
      <w:r>
        <w:rPr/>
        <w:t>baseline</w:t>
      </w:r>
      <w:r>
        <w:rPr>
          <w:spacing w:val="-4"/>
        </w:rPr>
        <w:t xml:space="preserve"> </w:t>
      </w:r>
      <w:r>
        <w:rPr/>
        <w:t>in</w:t>
      </w:r>
      <w:r>
        <w:rPr>
          <w:spacing w:val="-2"/>
        </w:rPr>
        <w:t xml:space="preserve"> </w:t>
      </w:r>
      <w:r>
        <w:rPr/>
        <w:t>M-value</w:t>
      </w:r>
      <w:r>
        <w:rPr>
          <w:spacing w:val="-4"/>
        </w:rPr>
        <w:t xml:space="preserve"> </w:t>
      </w:r>
      <w:r>
        <w:rPr/>
        <w:t>from</w:t>
      </w:r>
      <w:r>
        <w:rPr>
          <w:spacing w:val="-3"/>
        </w:rPr>
        <w:t xml:space="preserve"> </w:t>
      </w:r>
      <w:r>
        <w:rPr/>
        <w:t xml:space="preserve">the </w:t>
      </w:r>
      <w:r>
        <w:rPr>
          <w:spacing w:val="-4"/>
        </w:rPr>
        <w:t>HEC.</w:t>
      </w:r>
    </w:p>
    <w:p>
      <w:pPr>
        <w:pStyle w:val="BodyText"/>
        <w:spacing w:lineRule="auto" w:line="264" w:before="199" w:after="0"/>
        <w:ind w:start="156" w:end="631"/>
        <w:rPr/>
      </w:pPr>
      <w:r>
        <w:rPr/>
        <w:t>Based</w:t>
      </w:r>
      <w:r>
        <w:rPr>
          <w:spacing w:val="-2"/>
        </w:rPr>
        <w:t xml:space="preserve"> </w:t>
      </w:r>
      <w:r>
        <w:rPr/>
        <w:t>on</w:t>
      </w:r>
      <w:r>
        <w:rPr>
          <w:spacing w:val="-2"/>
        </w:rPr>
        <w:t xml:space="preserve"> </w:t>
      </w:r>
      <w:r>
        <w:rPr/>
        <w:t>results</w:t>
      </w:r>
      <w:r>
        <w:rPr>
          <w:spacing w:val="-3"/>
        </w:rPr>
        <w:t xml:space="preserve"> </w:t>
      </w:r>
      <w:r>
        <w:rPr/>
        <w:t>from</w:t>
      </w:r>
      <w:r>
        <w:rPr>
          <w:spacing w:val="-2"/>
        </w:rPr>
        <w:t xml:space="preserve"> </w:t>
      </w:r>
      <w:r>
        <w:rPr/>
        <w:t>Heise</w:t>
      </w:r>
      <w:r>
        <w:rPr>
          <w:spacing w:val="-2"/>
        </w:rPr>
        <w:t xml:space="preserve"> </w:t>
      </w:r>
      <w:r>
        <w:rPr/>
        <w:t>et</w:t>
      </w:r>
      <w:r>
        <w:rPr>
          <w:spacing w:val="-2"/>
        </w:rPr>
        <w:t xml:space="preserve"> </w:t>
      </w:r>
      <w:r>
        <w:rPr/>
        <w:t>al.</w:t>
      </w:r>
      <w:r>
        <w:rPr>
          <w:spacing w:val="-1"/>
        </w:rPr>
        <w:t xml:space="preserve"> </w:t>
      </w:r>
      <w:r>
        <w:rPr/>
        <w:t>2022</w:t>
      </w:r>
      <w:hyperlink w:anchor="_bookmark185">
        <w:r>
          <w:rPr>
            <w:rStyle w:val="Style7"/>
            <w:color w:val="0000FF"/>
            <w:u w:val="single" w:color="0000FF"/>
            <w:vertAlign w:val="superscript"/>
          </w:rPr>
          <w:t>33</w:t>
        </w:r>
      </w:hyperlink>
      <w:r>
        <w:rPr/>
        <w:t>,</w:t>
      </w:r>
      <w:r>
        <w:rPr>
          <w:spacing w:val="-2"/>
        </w:rPr>
        <w:t xml:space="preserve"> </w:t>
      </w:r>
      <w:r>
        <w:rPr/>
        <w:t>a</w:t>
      </w:r>
      <w:r>
        <w:rPr>
          <w:spacing w:val="-3"/>
        </w:rPr>
        <w:t xml:space="preserve"> </w:t>
      </w:r>
      <w:r>
        <w:rPr/>
        <w:t>treatment</w:t>
      </w:r>
      <w:r>
        <w:rPr>
          <w:spacing w:val="-2"/>
        </w:rPr>
        <w:t xml:space="preserve"> </w:t>
      </w:r>
      <w:r>
        <w:rPr/>
        <w:t>difference</w:t>
      </w:r>
      <w:r>
        <w:rPr>
          <w:spacing w:val="-3"/>
        </w:rPr>
        <w:t xml:space="preserve"> </w:t>
      </w:r>
      <w:r>
        <w:rPr/>
        <w:t>of</w:t>
      </w:r>
      <w:r>
        <w:rPr>
          <w:spacing w:val="-2"/>
        </w:rPr>
        <w:t xml:space="preserve"> </w:t>
      </w:r>
      <w:r>
        <w:rPr/>
        <w:t>3.5</w:t>
      </w:r>
      <w:r>
        <w:rPr>
          <w:spacing w:val="-3"/>
        </w:rPr>
        <w:t xml:space="preserve"> </w:t>
      </w:r>
      <w:r>
        <w:rPr/>
        <w:t>and SD</w:t>
      </w:r>
      <w:r>
        <w:rPr>
          <w:spacing w:val="-3"/>
        </w:rPr>
        <w:t xml:space="preserve"> </w:t>
      </w:r>
      <w:r>
        <w:rPr/>
        <w:t>of</w:t>
      </w:r>
      <w:r>
        <w:rPr>
          <w:spacing w:val="-4"/>
        </w:rPr>
        <w:t xml:space="preserve"> </w:t>
      </w:r>
      <w:r>
        <w:rPr/>
        <w:t>2.4</w:t>
      </w:r>
      <w:r>
        <w:rPr>
          <w:spacing w:val="-2"/>
        </w:rPr>
        <w:t xml:space="preserve"> </w:t>
      </w:r>
      <w:r>
        <w:rPr/>
        <w:t>for</w:t>
      </w:r>
      <w:r>
        <w:rPr>
          <w:spacing w:val="-2"/>
        </w:rPr>
        <w:t xml:space="preserve"> </w:t>
      </w:r>
      <w:r>
        <w:rPr/>
        <w:t>20</w:t>
      </w:r>
      <w:r>
        <w:rPr>
          <w:spacing w:val="-3"/>
        </w:rPr>
        <w:t xml:space="preserve"> </w:t>
      </w:r>
      <w:r>
        <w:rPr/>
        <w:t>mg NNC0487-XXXX versus placebo is assumed. For the comparisons of 1.25 mg and 5 mg NNC0487-XXXX versus placebo, little evidence is available to support the power calculation.</w:t>
      </w:r>
    </w:p>
    <w:p>
      <w:pPr>
        <w:pStyle w:val="BodyText"/>
        <w:spacing w:lineRule="auto" w:line="264" w:before="1" w:after="0"/>
        <w:ind w:start="156" w:end="181"/>
        <w:rPr/>
      </w:pPr>
      <w:r>
        <w:rPr/>
        <w:t>However, it has been shown that 8-17% weight loss correlates to 64% improvement in insulin sensitivity over a 4-year period</w:t>
      </w:r>
      <w:hyperlink w:anchor="_bookmark185">
        <w:r>
          <w:rPr>
            <w:rStyle w:val="Style7"/>
            <w:color w:val="0000FF"/>
            <w:u w:val="single" w:color="0000FF"/>
            <w:vertAlign w:val="superscript"/>
          </w:rPr>
          <w:t>33</w:t>
        </w:r>
      </w:hyperlink>
      <w:r>
        <w:rPr/>
        <w:t>. For simplicity, it is assumed that a 10% weight loss corresponds to a 50% improvement in M-value. In addition, modelling results show that a 5%-point difference</w:t>
      </w:r>
      <w:r>
        <w:rPr>
          <w:spacing w:val="40"/>
        </w:rPr>
        <w:t xml:space="preserve"> </w:t>
      </w:r>
      <w:r>
        <w:rPr/>
        <w:t>in</w:t>
      </w:r>
      <w:r>
        <w:rPr>
          <w:spacing w:val="-1"/>
        </w:rPr>
        <w:t xml:space="preserve"> </w:t>
      </w:r>
      <w:r>
        <w:rPr/>
        <w:t>weight</w:t>
      </w:r>
      <w:r>
        <w:rPr>
          <w:spacing w:val="-1"/>
        </w:rPr>
        <w:t xml:space="preserve"> </w:t>
      </w:r>
      <w:r>
        <w:rPr/>
        <w:t>loss</w:t>
      </w:r>
      <w:r>
        <w:rPr>
          <w:spacing w:val="-1"/>
        </w:rPr>
        <w:t xml:space="preserve"> </w:t>
      </w:r>
      <w:r>
        <w:rPr/>
        <w:t>can</w:t>
      </w:r>
      <w:r>
        <w:rPr>
          <w:spacing w:val="-1"/>
        </w:rPr>
        <w:t xml:space="preserve"> </w:t>
      </w:r>
      <w:r>
        <w:rPr/>
        <w:t>be</w:t>
      </w:r>
      <w:r>
        <w:rPr>
          <w:spacing w:val="-2"/>
        </w:rPr>
        <w:t xml:space="preserve"> </w:t>
      </w:r>
      <w:r>
        <w:rPr/>
        <w:t>expected</w:t>
      </w:r>
      <w:r>
        <w:rPr>
          <w:spacing w:val="-1"/>
        </w:rPr>
        <w:t xml:space="preserve"> </w:t>
      </w:r>
      <w:r>
        <w:rPr/>
        <w:t>between</w:t>
      </w:r>
      <w:r>
        <w:rPr>
          <w:spacing w:val="-1"/>
        </w:rPr>
        <w:t xml:space="preserve"> </w:t>
      </w:r>
      <w:r>
        <w:rPr/>
        <w:t>1.25</w:t>
      </w:r>
      <w:r>
        <w:rPr>
          <w:spacing w:val="-1"/>
        </w:rPr>
        <w:t xml:space="preserve"> </w:t>
      </w:r>
      <w:r>
        <w:rPr/>
        <w:t>mg</w:t>
      </w:r>
      <w:r>
        <w:rPr>
          <w:spacing w:val="-1"/>
        </w:rPr>
        <w:t xml:space="preserve"> </w:t>
      </w:r>
      <w:r>
        <w:rPr/>
        <w:t>and</w:t>
      </w:r>
      <w:r>
        <w:rPr>
          <w:spacing w:val="-1"/>
        </w:rPr>
        <w:t xml:space="preserve"> </w:t>
      </w:r>
      <w:r>
        <w:rPr/>
        <w:t>20</w:t>
      </w:r>
      <w:r>
        <w:rPr>
          <w:spacing w:val="-1"/>
        </w:rPr>
        <w:t xml:space="preserve"> </w:t>
      </w:r>
      <w:r>
        <w:rPr/>
        <w:t>mg</w:t>
      </w:r>
      <w:r>
        <w:rPr>
          <w:spacing w:val="-1"/>
        </w:rPr>
        <w:t xml:space="preserve"> </w:t>
      </w:r>
      <w:r>
        <w:rPr/>
        <w:t>and</w:t>
      </w:r>
      <w:r>
        <w:rPr>
          <w:spacing w:val="-1"/>
        </w:rPr>
        <w:t xml:space="preserve"> </w:t>
      </w:r>
      <w:r>
        <w:rPr/>
        <w:t>similarly</w:t>
      </w:r>
      <w:r>
        <w:rPr>
          <w:spacing w:val="-1"/>
        </w:rPr>
        <w:t xml:space="preserve"> </w:t>
      </w:r>
      <w:r>
        <w:rPr/>
        <w:t>that</w:t>
      </w:r>
      <w:r>
        <w:rPr>
          <w:spacing w:val="-1"/>
        </w:rPr>
        <w:t xml:space="preserve"> </w:t>
      </w:r>
      <w:r>
        <w:rPr/>
        <w:t>a</w:t>
      </w:r>
      <w:r>
        <w:rPr>
          <w:spacing w:val="-1"/>
        </w:rPr>
        <w:t xml:space="preserve"> </w:t>
      </w:r>
      <w:r>
        <w:rPr/>
        <w:t>3%-point</w:t>
      </w:r>
      <w:r>
        <w:rPr>
          <w:spacing w:val="-1"/>
        </w:rPr>
        <w:t xml:space="preserve"> </w:t>
      </w:r>
      <w:r>
        <w:rPr/>
        <w:t>difference can be expected between 5 mg and 20 mg. Based on this and linear extrapolation it will be performed, and</w:t>
      </w:r>
      <w:r>
        <w:rPr>
          <w:spacing w:val="-2"/>
        </w:rPr>
        <w:t xml:space="preserve"> </w:t>
      </w:r>
      <w:r>
        <w:rPr/>
        <w:t>it</w:t>
      </w:r>
      <w:r>
        <w:rPr>
          <w:spacing w:val="-2"/>
        </w:rPr>
        <w:t xml:space="preserve"> </w:t>
      </w:r>
      <w:r>
        <w:rPr/>
        <w:t>is</w:t>
      </w:r>
      <w:r>
        <w:rPr>
          <w:spacing w:val="-3"/>
        </w:rPr>
        <w:t xml:space="preserve"> </w:t>
      </w:r>
      <w:r>
        <w:rPr/>
        <w:t>assumed</w:t>
      </w:r>
      <w:r>
        <w:rPr>
          <w:spacing w:val="-2"/>
        </w:rPr>
        <w:t xml:space="preserve"> </w:t>
      </w:r>
      <w:r>
        <w:rPr/>
        <w:t>that</w:t>
      </w:r>
      <w:r>
        <w:rPr>
          <w:spacing w:val="-2"/>
        </w:rPr>
        <w:t xml:space="preserve"> </w:t>
      </w:r>
      <w:r>
        <w:rPr/>
        <w:t>a</w:t>
      </w:r>
      <w:r>
        <w:rPr>
          <w:spacing w:val="-3"/>
        </w:rPr>
        <w:t xml:space="preserve"> </w:t>
      </w:r>
      <w:r>
        <w:rPr/>
        <w:t>5%</w:t>
      </w:r>
      <w:r>
        <w:rPr>
          <w:spacing w:val="-3"/>
        </w:rPr>
        <w:t xml:space="preserve"> </w:t>
      </w:r>
      <w:r>
        <w:rPr/>
        <w:t>weight</w:t>
      </w:r>
      <w:r>
        <w:rPr>
          <w:spacing w:val="-2"/>
        </w:rPr>
        <w:t xml:space="preserve"> </w:t>
      </w:r>
      <w:r>
        <w:rPr/>
        <w:t>loss</w:t>
      </w:r>
      <w:r>
        <w:rPr>
          <w:spacing w:val="-3"/>
        </w:rPr>
        <w:t xml:space="preserve"> </w:t>
      </w:r>
      <w:r>
        <w:rPr/>
        <w:t>corresponds</w:t>
      </w:r>
      <w:r>
        <w:rPr>
          <w:spacing w:val="-3"/>
        </w:rPr>
        <w:t xml:space="preserve"> </w:t>
      </w:r>
      <w:r>
        <w:rPr/>
        <w:t>to</w:t>
      </w:r>
      <w:r>
        <w:rPr>
          <w:spacing w:val="-2"/>
        </w:rPr>
        <w:t xml:space="preserve"> </w:t>
      </w:r>
      <w:r>
        <w:rPr/>
        <w:t>25%</w:t>
      </w:r>
      <w:r>
        <w:rPr>
          <w:spacing w:val="-3"/>
        </w:rPr>
        <w:t xml:space="preserve"> </w:t>
      </w:r>
      <w:r>
        <w:rPr/>
        <w:t>improvement</w:t>
      </w:r>
      <w:r>
        <w:rPr>
          <w:spacing w:val="-2"/>
        </w:rPr>
        <w:t xml:space="preserve"> </w:t>
      </w:r>
      <w:r>
        <w:rPr/>
        <w:t>in</w:t>
      </w:r>
      <w:r>
        <w:rPr>
          <w:spacing w:val="-2"/>
        </w:rPr>
        <w:t xml:space="preserve"> </w:t>
      </w:r>
      <w:r>
        <w:rPr/>
        <w:t>M-value,</w:t>
      </w:r>
      <w:r>
        <w:rPr>
          <w:spacing w:val="-2"/>
        </w:rPr>
        <w:t xml:space="preserve"> </w:t>
      </w:r>
      <w:r>
        <w:rPr/>
        <w:t>or in other words that participants in the 1.25 mg arm will experience 80% of the effect of the 20 mg arm on the M-value. With similar arguments, participants in the 5 mg arm will experience 87% of the effect of the 20 mg arm on the M-value. Thus, treatment differences of 2.8 and 3.0 for the 1.25 mg and 5 mg arms, respectively, are assumed.</w:t>
      </w:r>
    </w:p>
    <w:p>
      <w:pPr>
        <w:pStyle w:val="BodyText"/>
        <w:spacing w:lineRule="auto" w:line="264" w:before="200" w:after="0"/>
        <w:ind w:start="156" w:end="203"/>
        <w:rPr/>
      </w:pPr>
      <w:r>
        <w:rPr/>
        <w:t>Under</w:t>
      </w:r>
      <w:r>
        <w:rPr>
          <w:spacing w:val="-2"/>
        </w:rPr>
        <w:t xml:space="preserve"> </w:t>
      </w:r>
      <w:r>
        <w:rPr/>
        <w:t>these</w:t>
      </w:r>
      <w:r>
        <w:rPr>
          <w:spacing w:val="-1"/>
        </w:rPr>
        <w:t xml:space="preserve"> </w:t>
      </w:r>
      <w:r>
        <w:rPr/>
        <w:t>assumptions,</w:t>
      </w:r>
      <w:r>
        <w:rPr>
          <w:spacing w:val="-2"/>
        </w:rPr>
        <w:t xml:space="preserve"> </w:t>
      </w:r>
      <w:r>
        <w:rPr/>
        <w:t>a</w:t>
      </w:r>
      <w:r>
        <w:rPr>
          <w:spacing w:val="-3"/>
        </w:rPr>
        <w:t xml:space="preserve"> </w:t>
      </w:r>
      <w:r>
        <w:rPr/>
        <w:t>total</w:t>
      </w:r>
      <w:r>
        <w:rPr>
          <w:spacing w:val="-2"/>
        </w:rPr>
        <w:t xml:space="preserve"> </w:t>
      </w:r>
      <w:r>
        <w:rPr/>
        <w:t>of</w:t>
      </w:r>
      <w:r>
        <w:rPr>
          <w:spacing w:val="-2"/>
        </w:rPr>
        <w:t xml:space="preserve"> </w:t>
      </w:r>
      <w:r>
        <w:rPr/>
        <w:t>64</w:t>
      </w:r>
      <w:r>
        <w:rPr>
          <w:spacing w:val="-2"/>
        </w:rPr>
        <w:t xml:space="preserve"> </w:t>
      </w:r>
      <w:r>
        <w:rPr/>
        <w:t>completers</w:t>
      </w:r>
      <w:r>
        <w:rPr>
          <w:spacing w:val="-1"/>
        </w:rPr>
        <w:t xml:space="preserve"> </w:t>
      </w:r>
      <w:r>
        <w:rPr/>
        <w:t>(16</w:t>
      </w:r>
      <w:r>
        <w:rPr>
          <w:spacing w:val="-2"/>
        </w:rPr>
        <w:t xml:space="preserve"> </w:t>
      </w:r>
      <w:r>
        <w:rPr/>
        <w:t>in</w:t>
      </w:r>
      <w:r>
        <w:rPr>
          <w:spacing w:val="-2"/>
        </w:rPr>
        <w:t xml:space="preserve"> </w:t>
      </w:r>
      <w:r>
        <w:rPr/>
        <w:t>each</w:t>
      </w:r>
      <w:r>
        <w:rPr>
          <w:spacing w:val="-2"/>
        </w:rPr>
        <w:t xml:space="preserve"> </w:t>
      </w:r>
      <w:r>
        <w:rPr/>
        <w:t>of</w:t>
      </w:r>
      <w:r>
        <w:rPr>
          <w:spacing w:val="-2"/>
        </w:rPr>
        <w:t xml:space="preserve"> </w:t>
      </w:r>
      <w:r>
        <w:rPr/>
        <w:t>the</w:t>
      </w:r>
      <w:r>
        <w:rPr>
          <w:spacing w:val="-4"/>
        </w:rPr>
        <w:t xml:space="preserve"> </w:t>
      </w:r>
      <w:r>
        <w:rPr/>
        <w:t>three</w:t>
      </w:r>
      <w:r>
        <w:rPr>
          <w:spacing w:val="-3"/>
        </w:rPr>
        <w:t xml:space="preserve"> </w:t>
      </w:r>
      <w:r>
        <w:rPr/>
        <w:t>NNC0487-XXXX</w:t>
      </w:r>
      <w:r>
        <w:rPr>
          <w:spacing w:val="-2"/>
        </w:rPr>
        <w:t xml:space="preserve"> </w:t>
      </w:r>
      <w:r>
        <w:rPr/>
        <w:t>arms</w:t>
      </w:r>
      <w:r>
        <w:rPr>
          <w:spacing w:val="-3"/>
        </w:rPr>
        <w:t xml:space="preserve"> </w:t>
      </w:r>
      <w:r>
        <w:rPr/>
        <w:t>and 16 in the placebo arm) yields a marginal power of 97.9%, 92.8% and 89.1% for the 20 mg, 5 mg and 1.25 mg NNC0487-XXXX in comparison to placebo, respectively. By conservatively assuming independence between the three hypotheses a joint power of 80.9% is achieved.</w:t>
      </w:r>
    </w:p>
    <w:p>
      <w:pPr>
        <w:pStyle w:val="BodyText"/>
        <w:spacing w:lineRule="auto" w:line="264" w:before="199" w:after="0"/>
        <w:ind w:start="156" w:end="176"/>
        <w:rPr/>
        <w:sectPr>
          <w:headerReference w:type="default" r:id="rId178"/>
          <w:headerReference w:type="first" r:id="rId179"/>
          <w:type w:val="nextPage"/>
          <w:pgSz w:w="11906" w:h="16838"/>
          <w:pgMar w:left="1260" w:right="680" w:gutter="0" w:header="850" w:top="1880" w:footer="0" w:bottom="280"/>
          <w:pgNumType w:fmt="decimal"/>
          <w:formProt w:val="false"/>
          <w:textDirection w:val="lrTb"/>
          <w:docGrid w:type="default" w:linePitch="100" w:charSpace="0"/>
        </w:sectPr>
      </w:pPr>
      <w:r>
        <w:rPr/>
        <w:t>Assuming</w:t>
      </w:r>
      <w:r>
        <w:rPr>
          <w:spacing w:val="-3"/>
        </w:rPr>
        <w:t xml:space="preserve"> </w:t>
      </w:r>
      <w:r>
        <w:rPr/>
        <w:t>a</w:t>
      </w:r>
      <w:r>
        <w:rPr>
          <w:spacing w:val="-4"/>
        </w:rPr>
        <w:t xml:space="preserve"> </w:t>
      </w:r>
      <w:r>
        <w:rPr/>
        <w:t>drop-out</w:t>
      </w:r>
      <w:r>
        <w:rPr>
          <w:spacing w:val="-3"/>
        </w:rPr>
        <w:t xml:space="preserve"> </w:t>
      </w:r>
      <w:r>
        <w:rPr/>
        <w:t>rate</w:t>
      </w:r>
      <w:r>
        <w:rPr>
          <w:spacing w:val="-2"/>
        </w:rPr>
        <w:t xml:space="preserve"> </w:t>
      </w:r>
      <w:r>
        <w:rPr/>
        <w:t>of</w:t>
      </w:r>
      <w:r>
        <w:rPr>
          <w:spacing w:val="-3"/>
        </w:rPr>
        <w:t xml:space="preserve"> </w:t>
      </w:r>
      <w:r>
        <w:rPr/>
        <w:t>approximately</w:t>
      </w:r>
      <w:r>
        <w:rPr>
          <w:spacing w:val="-3"/>
        </w:rPr>
        <w:t xml:space="preserve"> </w:t>
      </w:r>
      <w:r>
        <w:rPr/>
        <w:t>20%</w:t>
      </w:r>
      <w:r>
        <w:rPr>
          <w:spacing w:val="-4"/>
        </w:rPr>
        <w:t xml:space="preserve"> </w:t>
      </w:r>
      <w:r>
        <w:rPr/>
        <w:t>in</w:t>
      </w:r>
      <w:r>
        <w:rPr>
          <w:spacing w:val="-1"/>
        </w:rPr>
        <w:t xml:space="preserve"> </w:t>
      </w:r>
      <w:r>
        <w:rPr/>
        <w:t>each</w:t>
      </w:r>
      <w:r>
        <w:rPr>
          <w:spacing w:val="-1"/>
        </w:rPr>
        <w:t xml:space="preserve"> </w:t>
      </w:r>
      <w:r>
        <w:rPr/>
        <w:t>arm,</w:t>
      </w:r>
      <w:r>
        <w:rPr>
          <w:spacing w:val="-3"/>
        </w:rPr>
        <w:t xml:space="preserve"> </w:t>
      </w:r>
      <w:r>
        <w:rPr/>
        <w:t>a</w:t>
      </w:r>
      <w:r>
        <w:rPr>
          <w:spacing w:val="-5"/>
        </w:rPr>
        <w:t xml:space="preserve"> </w:t>
      </w:r>
      <w:r>
        <w:rPr/>
        <w:t>total</w:t>
      </w:r>
      <w:r>
        <w:rPr>
          <w:spacing w:val="-3"/>
        </w:rPr>
        <w:t xml:space="preserve"> </w:t>
      </w:r>
      <w:r>
        <w:rPr/>
        <w:t>of</w:t>
      </w:r>
      <w:r>
        <w:rPr>
          <w:spacing w:val="-1"/>
        </w:rPr>
        <w:t xml:space="preserve"> </w:t>
      </w:r>
      <w:r>
        <w:rPr/>
        <w:t>80</w:t>
      </w:r>
      <w:r>
        <w:rPr>
          <w:spacing w:val="-3"/>
        </w:rPr>
        <w:t xml:space="preserve"> </w:t>
      </w:r>
      <w:r>
        <w:rPr/>
        <w:t>participants</w:t>
      </w:r>
      <w:r>
        <w:rPr>
          <w:spacing w:val="-4"/>
        </w:rPr>
        <w:t xml:space="preserve"> </w:t>
      </w:r>
      <w:r>
        <w:rPr/>
        <w:t>will</w:t>
      </w:r>
      <w:r>
        <w:rPr>
          <w:spacing w:val="-3"/>
        </w:rPr>
        <w:t xml:space="preserve"> </w:t>
      </w:r>
      <w:r>
        <w:rPr/>
        <w:t>be randomised (20 to each of the three NNC0487-XXXX arms and 20 in the placebo arm).</w:t>
      </w:r>
    </w:p>
    <w:p>
      <w:pPr>
        <w:pStyle w:val="Heading1"/>
        <w:numPr>
          <w:ilvl w:val="0"/>
          <w:numId w:val="67"/>
        </w:numPr>
        <w:tabs>
          <w:tab w:val="clear" w:pos="720"/>
          <w:tab w:val="left" w:pos="666" w:leader="none"/>
        </w:tabs>
        <w:ind w:hanging="510" w:start="666"/>
        <w:rPr/>
      </w:pPr>
      <w:bookmarkStart w:id="120" w:name="_bookmark120"/>
      <w:bookmarkEnd w:id="120"/>
      <w:r>
        <w:rPr/>
        <w:t>Supporting</w:t>
      </w:r>
      <w:r>
        <w:rPr>
          <w:spacing w:val="-15"/>
        </w:rPr>
        <w:t xml:space="preserve"> </w:t>
      </w:r>
      <w:r>
        <w:rPr/>
        <w:t>documentation</w:t>
      </w:r>
      <w:r>
        <w:rPr>
          <w:spacing w:val="-15"/>
        </w:rPr>
        <w:t xml:space="preserve"> </w:t>
      </w:r>
      <w:r>
        <w:rPr/>
        <w:t>and</w:t>
      </w:r>
      <w:r>
        <w:rPr>
          <w:spacing w:val="-15"/>
        </w:rPr>
        <w:t xml:space="preserve"> </w:t>
      </w:r>
      <w:r>
        <w:rPr/>
        <w:t>operational</w:t>
      </w:r>
      <w:r>
        <w:rPr>
          <w:spacing w:val="-15"/>
        </w:rPr>
        <w:t xml:space="preserve"> </w:t>
      </w:r>
      <w:r>
        <w:rPr>
          <w:spacing w:val="-2"/>
        </w:rPr>
        <w:t>considerations</w:t>
      </w:r>
    </w:p>
    <w:p>
      <w:pPr>
        <w:pStyle w:val="Heading2"/>
        <w:numPr>
          <w:ilvl w:val="1"/>
          <w:numId w:val="67"/>
        </w:numPr>
        <w:tabs>
          <w:tab w:val="clear" w:pos="720"/>
          <w:tab w:val="left" w:pos="835" w:leader="none"/>
        </w:tabs>
        <w:spacing w:before="273" w:after="0"/>
        <w:ind w:hanging="679" w:start="835"/>
        <w:jc w:val="start"/>
        <w:rPr/>
      </w:pPr>
      <w:bookmarkStart w:id="121" w:name="_bookmark121"/>
      <w:bookmarkEnd w:id="121"/>
      <w:r>
        <w:rPr/>
        <w:t>Appendix</w:t>
      </w:r>
      <w:r>
        <w:rPr>
          <w:spacing w:val="-4"/>
        </w:rPr>
        <w:t xml:space="preserve"> </w:t>
      </w:r>
      <w:r>
        <w:rPr/>
        <w:t>1:</w:t>
      </w:r>
      <w:r>
        <w:rPr>
          <w:spacing w:val="-4"/>
        </w:rPr>
        <w:t xml:space="preserve"> </w:t>
      </w:r>
      <w:r>
        <w:rPr/>
        <w:t>Regulatory,</w:t>
      </w:r>
      <w:r>
        <w:rPr>
          <w:spacing w:val="-2"/>
        </w:rPr>
        <w:t xml:space="preserve"> </w:t>
      </w:r>
      <w:r>
        <w:rPr/>
        <w:t>ethical</w:t>
      </w:r>
      <w:r>
        <w:rPr>
          <w:spacing w:val="-3"/>
        </w:rPr>
        <w:t xml:space="preserve"> </w:t>
      </w:r>
      <w:r>
        <w:rPr/>
        <w:t>and</w:t>
      </w:r>
      <w:r>
        <w:rPr>
          <w:spacing w:val="-2"/>
        </w:rPr>
        <w:t xml:space="preserve"> </w:t>
      </w:r>
      <w:r>
        <w:rPr/>
        <w:t>study</w:t>
      </w:r>
      <w:r>
        <w:rPr>
          <w:spacing w:val="-3"/>
        </w:rPr>
        <w:t xml:space="preserve"> </w:t>
      </w:r>
      <w:r>
        <w:rPr/>
        <w:t>oversight</w:t>
      </w:r>
      <w:r>
        <w:rPr>
          <w:spacing w:val="-2"/>
        </w:rPr>
        <w:t xml:space="preserve"> considerations</w:t>
      </w:r>
    </w:p>
    <w:p>
      <w:pPr>
        <w:pStyle w:val="Heading2"/>
        <w:numPr>
          <w:ilvl w:val="2"/>
          <w:numId w:val="67"/>
        </w:numPr>
        <w:tabs>
          <w:tab w:val="clear" w:pos="720"/>
          <w:tab w:val="left" w:pos="1121" w:leader="none"/>
        </w:tabs>
        <w:spacing w:before="269" w:after="0"/>
        <w:ind w:hanging="965" w:start="1121"/>
        <w:rPr/>
      </w:pPr>
      <w:bookmarkStart w:id="122" w:name="_bookmark122"/>
      <w:bookmarkEnd w:id="122"/>
      <w:r>
        <w:rPr/>
        <w:t>Regulatory</w:t>
      </w:r>
      <w:r>
        <w:rPr>
          <w:spacing w:val="-3"/>
        </w:rPr>
        <w:t xml:space="preserve"> </w:t>
      </w:r>
      <w:r>
        <w:rPr/>
        <w:t>and</w:t>
      </w:r>
      <w:r>
        <w:rPr>
          <w:spacing w:val="-2"/>
        </w:rPr>
        <w:t xml:space="preserve"> </w:t>
      </w:r>
      <w:r>
        <w:rPr/>
        <w:t>ethical</w:t>
      </w:r>
      <w:r>
        <w:rPr>
          <w:spacing w:val="-2"/>
        </w:rPr>
        <w:t xml:space="preserve"> considerations</w:t>
      </w:r>
    </w:p>
    <w:p>
      <w:pPr>
        <w:pStyle w:val="BodyText"/>
        <w:spacing w:before="147" w:after="0"/>
        <w:rPr/>
      </w:pPr>
      <w:r>
        <w:rPr/>
        <w:t>This</w:t>
      </w:r>
      <w:r>
        <w:rPr>
          <w:spacing w:val="-4"/>
        </w:rPr>
        <w:t xml:space="preserve"> </w:t>
      </w:r>
      <w:r>
        <w:rPr/>
        <w:t>study</w:t>
      </w:r>
      <w:r>
        <w:rPr>
          <w:spacing w:val="-1"/>
        </w:rPr>
        <w:t xml:space="preserve"> </w:t>
      </w:r>
      <w:r>
        <w:rPr/>
        <w:t>will be</w:t>
      </w:r>
      <w:r>
        <w:rPr>
          <w:spacing w:val="-1"/>
        </w:rPr>
        <w:t xml:space="preserve"> </w:t>
      </w:r>
      <w:r>
        <w:rPr/>
        <w:t>conducted</w:t>
      </w:r>
      <w:r>
        <w:rPr>
          <w:spacing w:val="-1"/>
        </w:rPr>
        <w:t xml:space="preserve"> </w:t>
      </w:r>
      <w:r>
        <w:rPr/>
        <w:t>in accordance</w:t>
      </w:r>
      <w:r>
        <w:rPr>
          <w:spacing w:val="-2"/>
        </w:rPr>
        <w:t xml:space="preserve"> </w:t>
      </w:r>
      <w:r>
        <w:rPr/>
        <w:t>with the</w:t>
      </w:r>
      <w:r>
        <w:rPr>
          <w:spacing w:val="-2"/>
        </w:rPr>
        <w:t xml:space="preserve"> </w:t>
      </w:r>
      <w:r>
        <w:rPr/>
        <w:t>protocol</w:t>
      </w:r>
      <w:r>
        <w:rPr>
          <w:spacing w:val="-1"/>
        </w:rPr>
        <w:t xml:space="preserve"> </w:t>
      </w:r>
      <w:r>
        <w:rPr/>
        <w:t>and with</w:t>
      </w:r>
      <w:r>
        <w:rPr>
          <w:spacing w:val="-1"/>
        </w:rPr>
        <w:t xml:space="preserve"> </w:t>
      </w:r>
      <w:r>
        <w:rPr/>
        <w:t>the</w:t>
      </w:r>
      <w:r>
        <w:rPr>
          <w:spacing w:val="1"/>
        </w:rPr>
        <w:t xml:space="preserve"> </w:t>
      </w:r>
      <w:r>
        <w:rPr>
          <w:spacing w:val="-2"/>
        </w:rPr>
        <w:t>following:</w:t>
      </w:r>
    </w:p>
    <w:p>
      <w:pPr>
        <w:pStyle w:val="ListParagraph"/>
        <w:numPr>
          <w:ilvl w:val="0"/>
          <w:numId w:val="18"/>
        </w:numPr>
        <w:tabs>
          <w:tab w:val="clear" w:pos="720"/>
          <w:tab w:val="left" w:pos="514" w:leader="none"/>
        </w:tabs>
        <w:spacing w:lineRule="auto" w:line="259" w:before="30" w:after="0"/>
        <w:ind w:hanging="358" w:start="514" w:end="333"/>
        <w:rPr>
          <w:sz w:val="24"/>
        </w:rPr>
      </w:pPr>
      <w:r>
        <w:rPr>
          <w:sz w:val="24"/>
        </w:rPr>
        <w:t>Consensus</w:t>
      </w:r>
      <w:r>
        <w:rPr>
          <w:spacing w:val="-5"/>
          <w:sz w:val="24"/>
        </w:rPr>
        <w:t xml:space="preserve"> </w:t>
      </w:r>
      <w:r>
        <w:rPr>
          <w:sz w:val="24"/>
        </w:rPr>
        <w:t>ethical</w:t>
      </w:r>
      <w:r>
        <w:rPr>
          <w:spacing w:val="-4"/>
          <w:sz w:val="24"/>
        </w:rPr>
        <w:t xml:space="preserve"> </w:t>
      </w:r>
      <w:r>
        <w:rPr>
          <w:sz w:val="24"/>
        </w:rPr>
        <w:t>principles</w:t>
      </w:r>
      <w:r>
        <w:rPr>
          <w:spacing w:val="-5"/>
          <w:sz w:val="24"/>
        </w:rPr>
        <w:t xml:space="preserve"> </w:t>
      </w:r>
      <w:r>
        <w:rPr>
          <w:sz w:val="24"/>
        </w:rPr>
        <w:t>derived</w:t>
      </w:r>
      <w:r>
        <w:rPr>
          <w:spacing w:val="-4"/>
          <w:sz w:val="24"/>
        </w:rPr>
        <w:t xml:space="preserve"> </w:t>
      </w:r>
      <w:r>
        <w:rPr>
          <w:sz w:val="24"/>
        </w:rPr>
        <w:t>from</w:t>
      </w:r>
      <w:r>
        <w:rPr>
          <w:spacing w:val="-4"/>
          <w:sz w:val="24"/>
        </w:rPr>
        <w:t xml:space="preserve"> </w:t>
      </w:r>
      <w:r>
        <w:rPr>
          <w:sz w:val="24"/>
        </w:rPr>
        <w:t>international</w:t>
      </w:r>
      <w:r>
        <w:rPr>
          <w:spacing w:val="-4"/>
          <w:sz w:val="24"/>
        </w:rPr>
        <w:t xml:space="preserve"> </w:t>
      </w:r>
      <w:r>
        <w:rPr>
          <w:sz w:val="24"/>
        </w:rPr>
        <w:t>guidelines</w:t>
      </w:r>
      <w:r>
        <w:rPr>
          <w:spacing w:val="-5"/>
          <w:sz w:val="24"/>
        </w:rPr>
        <w:t xml:space="preserve"> </w:t>
      </w:r>
      <w:r>
        <w:rPr>
          <w:sz w:val="24"/>
        </w:rPr>
        <w:t>including</w:t>
      </w:r>
      <w:r>
        <w:rPr>
          <w:spacing w:val="-4"/>
          <w:sz w:val="24"/>
        </w:rPr>
        <w:t xml:space="preserve"> </w:t>
      </w:r>
      <w:r>
        <w:rPr>
          <w:sz w:val="24"/>
        </w:rPr>
        <w:t>the</w:t>
      </w:r>
      <w:r>
        <w:rPr>
          <w:spacing w:val="-4"/>
          <w:sz w:val="24"/>
        </w:rPr>
        <w:t xml:space="preserve"> </w:t>
      </w:r>
      <w:r>
        <w:rPr>
          <w:sz w:val="24"/>
        </w:rPr>
        <w:t>Declaration</w:t>
      </w:r>
      <w:r>
        <w:rPr>
          <w:spacing w:val="-4"/>
          <w:sz w:val="24"/>
        </w:rPr>
        <w:t xml:space="preserve"> </w:t>
      </w:r>
      <w:r>
        <w:rPr>
          <w:sz w:val="24"/>
        </w:rPr>
        <w:t>of Helsinki</w:t>
      </w:r>
      <w:hyperlink w:anchor="_bookmark185">
        <w:r>
          <w:rPr>
            <w:rStyle w:val="Style7"/>
            <w:color w:val="0000FF"/>
            <w:sz w:val="24"/>
            <w:u w:val="single" w:color="0000FF"/>
            <w:vertAlign w:val="superscript"/>
          </w:rPr>
          <w:t>34</w:t>
        </w:r>
      </w:hyperlink>
      <w:r>
        <w:rPr>
          <w:color w:val="0000FF"/>
          <w:sz w:val="24"/>
        </w:rPr>
        <w:t xml:space="preserve"> </w:t>
      </w:r>
      <w:r>
        <w:rPr>
          <w:sz w:val="24"/>
        </w:rPr>
        <w:t>and applicable ICH Good Clinical Practice (GCP) Guideline</w:t>
      </w:r>
      <w:hyperlink w:anchor="_bookmark185">
        <w:r>
          <w:rPr>
            <w:rStyle w:val="Style7"/>
            <w:color w:val="0000FF"/>
            <w:sz w:val="24"/>
            <w:u w:val="single" w:color="0000FF"/>
            <w:vertAlign w:val="superscript"/>
          </w:rPr>
          <w:t>35</w:t>
        </w:r>
      </w:hyperlink>
      <w:r>
        <w:rPr>
          <w:sz w:val="24"/>
        </w:rPr>
        <w:t>.</w:t>
      </w:r>
    </w:p>
    <w:p>
      <w:pPr>
        <w:pStyle w:val="ListParagraph"/>
        <w:numPr>
          <w:ilvl w:val="0"/>
          <w:numId w:val="18"/>
        </w:numPr>
        <w:tabs>
          <w:tab w:val="clear" w:pos="720"/>
          <w:tab w:val="left" w:pos="513" w:leader="none"/>
        </w:tabs>
        <w:spacing w:before="9" w:after="0"/>
        <w:ind w:hanging="357" w:start="513"/>
        <w:rPr>
          <w:sz w:val="24"/>
        </w:rPr>
      </w:pPr>
      <w:r>
        <w:rPr>
          <w:sz w:val="24"/>
        </w:rPr>
        <w:t>Applicable</w:t>
      </w:r>
      <w:r>
        <w:rPr>
          <w:spacing w:val="-2"/>
          <w:sz w:val="24"/>
        </w:rPr>
        <w:t xml:space="preserve"> </w:t>
      </w:r>
      <w:r>
        <w:rPr>
          <w:sz w:val="24"/>
        </w:rPr>
        <w:t>laws</w:t>
      </w:r>
      <w:r>
        <w:rPr>
          <w:spacing w:val="-3"/>
          <w:sz w:val="24"/>
        </w:rPr>
        <w:t xml:space="preserve"> </w:t>
      </w:r>
      <w:r>
        <w:rPr>
          <w:sz w:val="24"/>
        </w:rPr>
        <w:t xml:space="preserve">and </w:t>
      </w:r>
      <w:r>
        <w:rPr>
          <w:spacing w:val="-2"/>
          <w:sz w:val="24"/>
        </w:rPr>
        <w:t>regulations</w:t>
      </w:r>
    </w:p>
    <w:p>
      <w:pPr>
        <w:pStyle w:val="BodyText"/>
        <w:spacing w:lineRule="auto" w:line="264" w:before="266" w:after="0"/>
        <w:ind w:start="156" w:end="176"/>
        <w:rPr/>
      </w:pPr>
      <w:r>
        <w:rPr/>
        <w:t>The protocol, informed consent form, investigator’s brochure (as applicable) and other relevant documents</w:t>
      </w:r>
      <w:r>
        <w:rPr>
          <w:spacing w:val="-5"/>
        </w:rPr>
        <w:t xml:space="preserve"> </w:t>
      </w:r>
      <w:r>
        <w:rPr/>
        <w:t>(e.g.,</w:t>
      </w:r>
      <w:r>
        <w:rPr>
          <w:spacing w:val="-4"/>
        </w:rPr>
        <w:t xml:space="preserve"> </w:t>
      </w:r>
      <w:r>
        <w:rPr/>
        <w:t>advertisements)</w:t>
      </w:r>
      <w:r>
        <w:rPr>
          <w:spacing w:val="-4"/>
        </w:rPr>
        <w:t xml:space="preserve"> </w:t>
      </w:r>
      <w:r>
        <w:rPr/>
        <w:t>must</w:t>
      </w:r>
      <w:r>
        <w:rPr>
          <w:spacing w:val="-4"/>
        </w:rPr>
        <w:t xml:space="preserve"> </w:t>
      </w:r>
      <w:r>
        <w:rPr/>
        <w:t>be</w:t>
      </w:r>
      <w:r>
        <w:rPr>
          <w:spacing w:val="-5"/>
        </w:rPr>
        <w:t xml:space="preserve"> </w:t>
      </w:r>
      <w:r>
        <w:rPr/>
        <w:t>submitted</w:t>
      </w:r>
      <w:r>
        <w:rPr>
          <w:spacing w:val="-4"/>
        </w:rPr>
        <w:t xml:space="preserve"> </w:t>
      </w:r>
      <w:r>
        <w:rPr/>
        <w:t>to</w:t>
      </w:r>
      <w:r>
        <w:rPr>
          <w:spacing w:val="-4"/>
        </w:rPr>
        <w:t xml:space="preserve"> </w:t>
      </w:r>
      <w:r>
        <w:rPr/>
        <w:t>an</w:t>
      </w:r>
      <w:r>
        <w:rPr>
          <w:spacing w:val="-2"/>
        </w:rPr>
        <w:t xml:space="preserve"> </w:t>
      </w:r>
      <w:r>
        <w:rPr/>
        <w:t>IRB/IEC</w:t>
      </w:r>
      <w:r>
        <w:rPr>
          <w:spacing w:val="-2"/>
        </w:rPr>
        <w:t xml:space="preserve"> </w:t>
      </w:r>
      <w:r>
        <w:rPr/>
        <w:t>and</w:t>
      </w:r>
      <w:r>
        <w:rPr>
          <w:spacing w:val="-4"/>
        </w:rPr>
        <w:t xml:space="preserve"> </w:t>
      </w:r>
      <w:r>
        <w:rPr/>
        <w:t>reviewed</w:t>
      </w:r>
      <w:r>
        <w:rPr>
          <w:spacing w:val="-4"/>
        </w:rPr>
        <w:t xml:space="preserve"> </w:t>
      </w:r>
      <w:r>
        <w:rPr/>
        <w:t>and</w:t>
      </w:r>
      <w:r>
        <w:rPr>
          <w:spacing w:val="-2"/>
        </w:rPr>
        <w:t xml:space="preserve"> </w:t>
      </w:r>
      <w:r>
        <w:rPr/>
        <w:t>approved</w:t>
      </w:r>
      <w:r>
        <w:rPr>
          <w:spacing w:val="-4"/>
        </w:rPr>
        <w:t xml:space="preserve"> </w:t>
      </w:r>
      <w:r>
        <w:rPr/>
        <w:t>by the IRB/IEC before the study is initiated.</w:t>
      </w:r>
    </w:p>
    <w:p>
      <w:pPr>
        <w:pStyle w:val="BodyText"/>
        <w:spacing w:lineRule="auto" w:line="264" w:before="239" w:after="0"/>
        <w:ind w:start="156" w:end="173"/>
        <w:rPr/>
      </w:pPr>
      <w:r>
        <w:rPr/>
        <w:t>Regulatory</w:t>
      </w:r>
      <w:r>
        <w:rPr>
          <w:spacing w:val="-4"/>
        </w:rPr>
        <w:t xml:space="preserve"> </w:t>
      </w:r>
      <w:r>
        <w:rPr/>
        <w:t>authorities</w:t>
      </w:r>
      <w:r>
        <w:rPr>
          <w:spacing w:val="-5"/>
        </w:rPr>
        <w:t xml:space="preserve"> </w:t>
      </w:r>
      <w:r>
        <w:rPr/>
        <w:t>will</w:t>
      </w:r>
      <w:r>
        <w:rPr>
          <w:spacing w:val="-4"/>
        </w:rPr>
        <w:t xml:space="preserve"> </w:t>
      </w:r>
      <w:r>
        <w:rPr/>
        <w:t>receive</w:t>
      </w:r>
      <w:r>
        <w:rPr>
          <w:spacing w:val="-4"/>
        </w:rPr>
        <w:t xml:space="preserve"> </w:t>
      </w:r>
      <w:r>
        <w:rPr/>
        <w:t>the</w:t>
      </w:r>
      <w:r>
        <w:rPr>
          <w:spacing w:val="-3"/>
        </w:rPr>
        <w:t xml:space="preserve"> </w:t>
      </w:r>
      <w:r>
        <w:rPr/>
        <w:t>clinical</w:t>
      </w:r>
      <w:r>
        <w:rPr>
          <w:spacing w:val="-4"/>
        </w:rPr>
        <w:t xml:space="preserve"> </w:t>
      </w:r>
      <w:r>
        <w:rPr/>
        <w:t>trial</w:t>
      </w:r>
      <w:r>
        <w:rPr>
          <w:spacing w:val="-2"/>
        </w:rPr>
        <w:t xml:space="preserve"> </w:t>
      </w:r>
      <w:r>
        <w:rPr/>
        <w:t>application,</w:t>
      </w:r>
      <w:r>
        <w:rPr>
          <w:spacing w:val="-4"/>
        </w:rPr>
        <w:t xml:space="preserve"> </w:t>
      </w:r>
      <w:r>
        <w:rPr/>
        <w:t>protocol</w:t>
      </w:r>
      <w:r>
        <w:rPr>
          <w:spacing w:val="-4"/>
        </w:rPr>
        <w:t xml:space="preserve"> </w:t>
      </w:r>
      <w:r>
        <w:rPr/>
        <w:t>amendments,</w:t>
      </w:r>
      <w:r>
        <w:rPr>
          <w:spacing w:val="-4"/>
        </w:rPr>
        <w:t xml:space="preserve"> </w:t>
      </w:r>
      <w:r>
        <w:rPr/>
        <w:t>reports</w:t>
      </w:r>
      <w:r>
        <w:rPr>
          <w:spacing w:val="-5"/>
        </w:rPr>
        <w:t xml:space="preserve"> </w:t>
      </w:r>
      <w:r>
        <w:rPr/>
        <w:t>on SAEs and the CSR according to national requirements.</w:t>
      </w:r>
    </w:p>
    <w:p>
      <w:pPr>
        <w:pStyle w:val="BodyText"/>
        <w:spacing w:lineRule="auto" w:line="264" w:before="240" w:after="0"/>
        <w:ind w:start="156" w:end="176"/>
        <w:rPr/>
      </w:pPr>
      <w:r>
        <w:rPr/>
        <w:t>Any</w:t>
      </w:r>
      <w:r>
        <w:rPr>
          <w:spacing w:val="-3"/>
        </w:rPr>
        <w:t xml:space="preserve"> </w:t>
      </w:r>
      <w:r>
        <w:rPr/>
        <w:t>amendments</w:t>
      </w:r>
      <w:r>
        <w:rPr>
          <w:spacing w:val="-2"/>
        </w:rPr>
        <w:t xml:space="preserve"> </w:t>
      </w:r>
      <w:r>
        <w:rPr/>
        <w:t>to</w:t>
      </w:r>
      <w:r>
        <w:rPr>
          <w:spacing w:val="-3"/>
        </w:rPr>
        <w:t xml:space="preserve"> </w:t>
      </w:r>
      <w:r>
        <w:rPr/>
        <w:t>the</w:t>
      </w:r>
      <w:r>
        <w:rPr>
          <w:spacing w:val="-2"/>
        </w:rPr>
        <w:t xml:space="preserve"> </w:t>
      </w:r>
      <w:r>
        <w:rPr/>
        <w:t>protocol</w:t>
      </w:r>
      <w:r>
        <w:rPr>
          <w:spacing w:val="-3"/>
        </w:rPr>
        <w:t xml:space="preserve"> </w:t>
      </w:r>
      <w:r>
        <w:rPr/>
        <w:t>will</w:t>
      </w:r>
      <w:r>
        <w:rPr>
          <w:spacing w:val="-3"/>
        </w:rPr>
        <w:t xml:space="preserve"> </w:t>
      </w:r>
      <w:r>
        <w:rPr/>
        <w:t>require</w:t>
      </w:r>
      <w:r>
        <w:rPr>
          <w:spacing w:val="-2"/>
        </w:rPr>
        <w:t xml:space="preserve"> </w:t>
      </w:r>
      <w:r>
        <w:rPr/>
        <w:t>IRB/IEC</w:t>
      </w:r>
      <w:r>
        <w:rPr>
          <w:spacing w:val="-3"/>
        </w:rPr>
        <w:t xml:space="preserve"> </w:t>
      </w:r>
      <w:r>
        <w:rPr/>
        <w:t>approval</w:t>
      </w:r>
      <w:r>
        <w:rPr>
          <w:spacing w:val="-3"/>
        </w:rPr>
        <w:t xml:space="preserve"> </w:t>
      </w:r>
      <w:r>
        <w:rPr/>
        <w:t>before</w:t>
      </w:r>
      <w:r>
        <w:rPr>
          <w:spacing w:val="-5"/>
        </w:rPr>
        <w:t xml:space="preserve"> </w:t>
      </w:r>
      <w:r>
        <w:rPr/>
        <w:t>implementation</w:t>
      </w:r>
      <w:r>
        <w:rPr>
          <w:spacing w:val="-3"/>
        </w:rPr>
        <w:t xml:space="preserve"> </w:t>
      </w:r>
      <w:r>
        <w:rPr/>
        <w:t>of</w:t>
      </w:r>
      <w:r>
        <w:rPr>
          <w:spacing w:val="-3"/>
        </w:rPr>
        <w:t xml:space="preserve"> </w:t>
      </w:r>
      <w:r>
        <w:rPr/>
        <w:t>changes made</w:t>
      </w:r>
      <w:r>
        <w:rPr>
          <w:spacing w:val="-3"/>
        </w:rPr>
        <w:t xml:space="preserve"> </w:t>
      </w:r>
      <w:r>
        <w:rPr/>
        <w:t>to</w:t>
      </w:r>
      <w:r>
        <w:rPr>
          <w:spacing w:val="-1"/>
        </w:rPr>
        <w:t xml:space="preserve"> </w:t>
      </w:r>
      <w:r>
        <w:rPr/>
        <w:t>the</w:t>
      </w:r>
      <w:r>
        <w:rPr>
          <w:spacing w:val="-2"/>
        </w:rPr>
        <w:t xml:space="preserve"> </w:t>
      </w:r>
      <w:r>
        <w:rPr/>
        <w:t>study</w:t>
      </w:r>
      <w:r>
        <w:rPr>
          <w:spacing w:val="-1"/>
        </w:rPr>
        <w:t xml:space="preserve"> </w:t>
      </w:r>
      <w:r>
        <w:rPr/>
        <w:t>design,</w:t>
      </w:r>
      <w:r>
        <w:rPr>
          <w:spacing w:val="-1"/>
        </w:rPr>
        <w:t xml:space="preserve"> </w:t>
      </w:r>
      <w:r>
        <w:rPr/>
        <w:t>except</w:t>
      </w:r>
      <w:r>
        <w:rPr>
          <w:spacing w:val="-1"/>
        </w:rPr>
        <w:t xml:space="preserve"> </w:t>
      </w:r>
      <w:r>
        <w:rPr/>
        <w:t>for</w:t>
      </w:r>
      <w:r>
        <w:rPr>
          <w:spacing w:val="-1"/>
        </w:rPr>
        <w:t xml:space="preserve"> </w:t>
      </w:r>
      <w:r>
        <w:rPr/>
        <w:t>changes</w:t>
      </w:r>
      <w:r>
        <w:rPr>
          <w:spacing w:val="-2"/>
        </w:rPr>
        <w:t xml:space="preserve"> </w:t>
      </w:r>
      <w:r>
        <w:rPr/>
        <w:t>necessary</w:t>
      </w:r>
      <w:r>
        <w:rPr>
          <w:spacing w:val="-1"/>
        </w:rPr>
        <w:t xml:space="preserve"> </w:t>
      </w:r>
      <w:r>
        <w:rPr/>
        <w:t>to</w:t>
      </w:r>
      <w:r>
        <w:rPr>
          <w:spacing w:val="-1"/>
        </w:rPr>
        <w:t xml:space="preserve"> </w:t>
      </w:r>
      <w:r>
        <w:rPr/>
        <w:t>eliminate</w:t>
      </w:r>
      <w:r>
        <w:rPr>
          <w:spacing w:val="-1"/>
        </w:rPr>
        <w:t xml:space="preserve"> </w:t>
      </w:r>
      <w:r>
        <w:rPr/>
        <w:t>an</w:t>
      </w:r>
      <w:r>
        <w:rPr>
          <w:spacing w:val="-1"/>
        </w:rPr>
        <w:t xml:space="preserve"> </w:t>
      </w:r>
      <w:r>
        <w:rPr/>
        <w:t>immediate</w:t>
      </w:r>
      <w:r>
        <w:rPr>
          <w:spacing w:val="-1"/>
        </w:rPr>
        <w:t xml:space="preserve"> </w:t>
      </w:r>
      <w:r>
        <w:rPr/>
        <w:t>safety</w:t>
      </w:r>
      <w:r>
        <w:rPr>
          <w:spacing w:val="-1"/>
        </w:rPr>
        <w:t xml:space="preserve"> </w:t>
      </w:r>
      <w:r>
        <w:rPr/>
        <w:t>hazard</w:t>
      </w:r>
      <w:r>
        <w:rPr>
          <w:spacing w:val="-1"/>
        </w:rPr>
        <w:t xml:space="preserve"> </w:t>
      </w:r>
      <w:r>
        <w:rPr/>
        <w:t>to study participants. In case of changes made to eliminate an immediate safety hazard, the actions must be reported to Sponsor A immediately (within 24 hours after the action was taken).</w:t>
      </w:r>
    </w:p>
    <w:p>
      <w:pPr>
        <w:pStyle w:val="BodyText"/>
        <w:spacing w:lineRule="auto" w:line="266" w:before="240" w:after="0"/>
        <w:ind w:start="156" w:end="173"/>
        <w:rPr/>
      </w:pPr>
      <w:r>
        <w:rPr/>
        <w:t>Before</w:t>
      </w:r>
      <w:r>
        <w:rPr>
          <w:spacing w:val="-4"/>
        </w:rPr>
        <w:t xml:space="preserve"> </w:t>
      </w:r>
      <w:r>
        <w:rPr/>
        <w:t>a</w:t>
      </w:r>
      <w:r>
        <w:rPr>
          <w:spacing w:val="-4"/>
        </w:rPr>
        <w:t xml:space="preserve"> </w:t>
      </w:r>
      <w:r>
        <w:rPr/>
        <w:t>site</w:t>
      </w:r>
      <w:r>
        <w:rPr>
          <w:spacing w:val="-4"/>
        </w:rPr>
        <w:t xml:space="preserve"> </w:t>
      </w:r>
      <w:r>
        <w:rPr/>
        <w:t>is</w:t>
      </w:r>
      <w:r>
        <w:rPr>
          <w:spacing w:val="-4"/>
        </w:rPr>
        <w:t xml:space="preserve"> </w:t>
      </w:r>
      <w:r>
        <w:rPr/>
        <w:t>allowed</w:t>
      </w:r>
      <w:r>
        <w:rPr>
          <w:spacing w:val="-3"/>
        </w:rPr>
        <w:t xml:space="preserve"> </w:t>
      </w:r>
      <w:r>
        <w:rPr/>
        <w:t>to</w:t>
      </w:r>
      <w:r>
        <w:rPr>
          <w:spacing w:val="-3"/>
        </w:rPr>
        <w:t xml:space="preserve"> </w:t>
      </w:r>
      <w:r>
        <w:rPr/>
        <w:t>start</w:t>
      </w:r>
      <w:r>
        <w:rPr>
          <w:spacing w:val="-3"/>
        </w:rPr>
        <w:t xml:space="preserve"> </w:t>
      </w:r>
      <w:r>
        <w:rPr/>
        <w:t>screening</w:t>
      </w:r>
      <w:r>
        <w:rPr>
          <w:spacing w:val="-3"/>
        </w:rPr>
        <w:t xml:space="preserve"> </w:t>
      </w:r>
      <w:r>
        <w:rPr/>
        <w:t>participants,</w:t>
      </w:r>
      <w:r>
        <w:rPr>
          <w:spacing w:val="-3"/>
        </w:rPr>
        <w:t xml:space="preserve"> </w:t>
      </w:r>
      <w:r>
        <w:rPr/>
        <w:t>written</w:t>
      </w:r>
      <w:r>
        <w:rPr>
          <w:spacing w:val="-3"/>
        </w:rPr>
        <w:t xml:space="preserve"> </w:t>
      </w:r>
      <w:r>
        <w:rPr/>
        <w:t>notification</w:t>
      </w:r>
      <w:r>
        <w:rPr>
          <w:spacing w:val="-3"/>
        </w:rPr>
        <w:t xml:space="preserve"> </w:t>
      </w:r>
      <w:r>
        <w:rPr/>
        <w:t>from</w:t>
      </w:r>
      <w:r>
        <w:rPr>
          <w:spacing w:val="-3"/>
        </w:rPr>
        <w:t xml:space="preserve"> </w:t>
      </w:r>
      <w:r>
        <w:rPr/>
        <w:t>Sponsor A</w:t>
      </w:r>
      <w:r>
        <w:rPr>
          <w:spacing w:val="-3"/>
        </w:rPr>
        <w:t xml:space="preserve"> </w:t>
      </w:r>
      <w:r>
        <w:rPr/>
        <w:t>must be received.</w:t>
      </w:r>
    </w:p>
    <w:p>
      <w:pPr>
        <w:pStyle w:val="BodyText"/>
        <w:spacing w:lineRule="auto" w:line="264" w:before="235" w:after="0"/>
        <w:ind w:start="156" w:end="173"/>
        <w:rPr/>
      </w:pPr>
      <w:r>
        <w:rPr/>
        <w:t>The</w:t>
      </w:r>
      <w:r>
        <w:rPr>
          <w:spacing w:val="-5"/>
        </w:rPr>
        <w:t xml:space="preserve"> </w:t>
      </w:r>
      <w:r>
        <w:rPr/>
        <w:t>list</w:t>
      </w:r>
      <w:r>
        <w:rPr>
          <w:spacing w:val="-3"/>
        </w:rPr>
        <w:t xml:space="preserve"> </w:t>
      </w:r>
      <w:r>
        <w:rPr/>
        <w:t>of</w:t>
      </w:r>
      <w:r>
        <w:rPr>
          <w:spacing w:val="-3"/>
        </w:rPr>
        <w:t xml:space="preserve"> </w:t>
      </w:r>
      <w:r>
        <w:rPr/>
        <w:t>investigator</w:t>
      </w:r>
      <w:r>
        <w:rPr>
          <w:spacing w:val="-3"/>
        </w:rPr>
        <w:t xml:space="preserve"> </w:t>
      </w:r>
      <w:r>
        <w:rPr/>
        <w:t>responsibilities</w:t>
      </w:r>
      <w:r>
        <w:rPr>
          <w:spacing w:val="-4"/>
        </w:rPr>
        <w:t xml:space="preserve"> </w:t>
      </w:r>
      <w:r>
        <w:rPr/>
        <w:t>below</w:t>
      </w:r>
      <w:r>
        <w:rPr>
          <w:spacing w:val="-4"/>
        </w:rPr>
        <w:t xml:space="preserve"> </w:t>
      </w:r>
      <w:r>
        <w:rPr/>
        <w:t>reflects</w:t>
      </w:r>
      <w:r>
        <w:rPr>
          <w:spacing w:val="-4"/>
        </w:rPr>
        <w:t xml:space="preserve"> </w:t>
      </w:r>
      <w:r>
        <w:rPr/>
        <w:t>global</w:t>
      </w:r>
      <w:r>
        <w:rPr>
          <w:spacing w:val="-3"/>
        </w:rPr>
        <w:t xml:space="preserve"> </w:t>
      </w:r>
      <w:r>
        <w:rPr/>
        <w:t>GCP</w:t>
      </w:r>
      <w:r>
        <w:rPr>
          <w:spacing w:val="-3"/>
        </w:rPr>
        <w:t xml:space="preserve"> </w:t>
      </w:r>
      <w:r>
        <w:rPr/>
        <w:t>requirements.</w:t>
      </w:r>
      <w:r>
        <w:rPr>
          <w:spacing w:val="-3"/>
        </w:rPr>
        <w:t xml:space="preserve"> </w:t>
      </w:r>
      <w:r>
        <w:rPr/>
        <w:t>Certain</w:t>
      </w:r>
      <w:r>
        <w:rPr>
          <w:spacing w:val="-3"/>
        </w:rPr>
        <w:t xml:space="preserve"> </w:t>
      </w:r>
      <w:r>
        <w:rPr/>
        <w:t>activities related to IRB/IEC submission can be carried out by the sponsor, in accordance with local or regional regulatory requirements.</w:t>
      </w:r>
    </w:p>
    <w:p>
      <w:pPr>
        <w:pStyle w:val="BodyText"/>
        <w:spacing w:before="239" w:after="0"/>
        <w:rPr/>
      </w:pPr>
      <w:r>
        <w:rPr/>
        <w:t>The</w:t>
      </w:r>
      <w:r>
        <w:rPr>
          <w:spacing w:val="-3"/>
        </w:rPr>
        <w:t xml:space="preserve"> </w:t>
      </w:r>
      <w:r>
        <w:rPr/>
        <w:t>investigator</w:t>
      </w:r>
      <w:r>
        <w:rPr>
          <w:spacing w:val="-1"/>
        </w:rPr>
        <w:t xml:space="preserve"> </w:t>
      </w:r>
      <w:r>
        <w:rPr/>
        <w:t>will be</w:t>
      </w:r>
      <w:r>
        <w:rPr>
          <w:spacing w:val="-1"/>
        </w:rPr>
        <w:t xml:space="preserve"> </w:t>
      </w:r>
      <w:r>
        <w:rPr/>
        <w:t xml:space="preserve">responsible </w:t>
      </w:r>
      <w:r>
        <w:rPr>
          <w:spacing w:val="-4"/>
        </w:rPr>
        <w:t>for:</w:t>
      </w:r>
    </w:p>
    <w:p>
      <w:pPr>
        <w:pStyle w:val="ListParagraph"/>
        <w:numPr>
          <w:ilvl w:val="0"/>
          <w:numId w:val="18"/>
        </w:numPr>
        <w:tabs>
          <w:tab w:val="clear" w:pos="720"/>
          <w:tab w:val="left" w:pos="514" w:leader="none"/>
        </w:tabs>
        <w:spacing w:lineRule="auto" w:line="262" w:before="31" w:after="0"/>
        <w:ind w:hanging="358" w:start="514" w:end="471"/>
        <w:rPr>
          <w:sz w:val="24"/>
        </w:rPr>
      </w:pPr>
      <w:r>
        <w:rPr>
          <w:sz w:val="24"/>
        </w:rPr>
        <w:t>providing written summaries of the status of the study annually or more frequently in accordance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requirements,</w:t>
      </w:r>
      <w:r>
        <w:rPr>
          <w:spacing w:val="-4"/>
          <w:sz w:val="24"/>
        </w:rPr>
        <w:t xml:space="preserve"> </w:t>
      </w:r>
      <w:r>
        <w:rPr>
          <w:sz w:val="24"/>
        </w:rPr>
        <w:t>policies</w:t>
      </w:r>
      <w:r>
        <w:rPr>
          <w:spacing w:val="-5"/>
          <w:sz w:val="24"/>
        </w:rPr>
        <w:t xml:space="preserve"> </w:t>
      </w:r>
      <w:r>
        <w:rPr>
          <w:sz w:val="24"/>
        </w:rPr>
        <w:t>and</w:t>
      </w:r>
      <w:r>
        <w:rPr>
          <w:spacing w:val="-4"/>
          <w:sz w:val="24"/>
        </w:rPr>
        <w:t xml:space="preserve"> </w:t>
      </w:r>
      <w:r>
        <w:rPr>
          <w:sz w:val="24"/>
        </w:rPr>
        <w:t>procedures</w:t>
      </w:r>
      <w:r>
        <w:rPr>
          <w:spacing w:val="-2"/>
          <w:sz w:val="24"/>
        </w:rPr>
        <w:t xml:space="preserve"> </w:t>
      </w:r>
      <w:r>
        <w:rPr>
          <w:sz w:val="24"/>
        </w:rPr>
        <w:t>established</w:t>
      </w:r>
      <w:r>
        <w:rPr>
          <w:spacing w:val="-4"/>
          <w:sz w:val="24"/>
        </w:rPr>
        <w:t xml:space="preserve"> </w:t>
      </w:r>
      <w:r>
        <w:rPr>
          <w:sz w:val="24"/>
        </w:rPr>
        <w:t>by</w:t>
      </w:r>
      <w:r>
        <w:rPr>
          <w:spacing w:val="-4"/>
          <w:sz w:val="24"/>
        </w:rPr>
        <w:t xml:space="preserve"> </w:t>
      </w:r>
      <w:r>
        <w:rPr>
          <w:sz w:val="24"/>
        </w:rPr>
        <w:t>the</w:t>
      </w:r>
      <w:r>
        <w:rPr>
          <w:spacing w:val="-3"/>
          <w:sz w:val="24"/>
        </w:rPr>
        <w:t xml:space="preserve"> </w:t>
      </w:r>
      <w:r>
        <w:rPr>
          <w:sz w:val="24"/>
        </w:rPr>
        <w:t>IRB/IEC</w:t>
      </w:r>
      <w:r>
        <w:rPr>
          <w:spacing w:val="-4"/>
          <w:sz w:val="24"/>
        </w:rPr>
        <w:t xml:space="preserve"> </w:t>
      </w:r>
      <w:r>
        <w:rPr>
          <w:sz w:val="24"/>
        </w:rPr>
        <w:t>and/or regulatory authorities</w:t>
      </w:r>
    </w:p>
    <w:p>
      <w:pPr>
        <w:pStyle w:val="ListParagraph"/>
        <w:numPr>
          <w:ilvl w:val="0"/>
          <w:numId w:val="18"/>
        </w:numPr>
        <w:tabs>
          <w:tab w:val="clear" w:pos="720"/>
          <w:tab w:val="left" w:pos="514" w:leader="none"/>
        </w:tabs>
        <w:spacing w:lineRule="auto" w:line="259" w:before="6" w:after="0"/>
        <w:ind w:hanging="358" w:start="514" w:end="743"/>
        <w:rPr>
          <w:sz w:val="24"/>
        </w:rPr>
      </w:pPr>
      <w:r>
        <w:rPr>
          <w:sz w:val="24"/>
        </w:rPr>
        <w:t>notifying</w:t>
      </w:r>
      <w:r>
        <w:rPr>
          <w:spacing w:val="-4"/>
          <w:sz w:val="24"/>
        </w:rPr>
        <w:t xml:space="preserve"> </w:t>
      </w:r>
      <w:r>
        <w:rPr>
          <w:sz w:val="24"/>
        </w:rPr>
        <w:t>the</w:t>
      </w:r>
      <w:r>
        <w:rPr>
          <w:spacing w:val="-4"/>
          <w:sz w:val="24"/>
        </w:rPr>
        <w:t xml:space="preserve"> </w:t>
      </w:r>
      <w:r>
        <w:rPr>
          <w:sz w:val="24"/>
        </w:rPr>
        <w:t>IRB/IEC</w:t>
      </w:r>
      <w:r>
        <w:rPr>
          <w:spacing w:val="-4"/>
          <w:sz w:val="24"/>
        </w:rPr>
        <w:t xml:space="preserve"> </w:t>
      </w:r>
      <w:r>
        <w:rPr>
          <w:sz w:val="24"/>
        </w:rPr>
        <w:t>of</w:t>
      </w:r>
      <w:r>
        <w:rPr>
          <w:spacing w:val="-3"/>
          <w:sz w:val="24"/>
        </w:rPr>
        <w:t xml:space="preserve"> </w:t>
      </w:r>
      <w:r>
        <w:rPr>
          <w:sz w:val="24"/>
        </w:rPr>
        <w:t>SAEs</w:t>
      </w:r>
      <w:r>
        <w:rPr>
          <w:spacing w:val="-4"/>
          <w:sz w:val="24"/>
        </w:rPr>
        <w:t xml:space="preserve"> </w:t>
      </w:r>
      <w:r>
        <w:rPr>
          <w:sz w:val="24"/>
        </w:rPr>
        <w:t>or</w:t>
      </w:r>
      <w:r>
        <w:rPr>
          <w:spacing w:val="-4"/>
          <w:sz w:val="24"/>
        </w:rPr>
        <w:t xml:space="preserve"> </w:t>
      </w:r>
      <w:r>
        <w:rPr>
          <w:sz w:val="24"/>
        </w:rPr>
        <w:t>other</w:t>
      </w:r>
      <w:r>
        <w:rPr>
          <w:spacing w:val="-4"/>
          <w:sz w:val="24"/>
        </w:rPr>
        <w:t xml:space="preserve"> </w:t>
      </w:r>
      <w:r>
        <w:rPr>
          <w:sz w:val="24"/>
        </w:rPr>
        <w:t>significant</w:t>
      </w:r>
      <w:r>
        <w:rPr>
          <w:spacing w:val="-4"/>
          <w:sz w:val="24"/>
        </w:rPr>
        <w:t xml:space="preserve"> </w:t>
      </w:r>
      <w:r>
        <w:rPr>
          <w:sz w:val="24"/>
        </w:rPr>
        <w:t>safety</w:t>
      </w:r>
      <w:r>
        <w:rPr>
          <w:spacing w:val="-4"/>
          <w:sz w:val="24"/>
        </w:rPr>
        <w:t xml:space="preserve"> </w:t>
      </w:r>
      <w:r>
        <w:rPr>
          <w:sz w:val="24"/>
        </w:rPr>
        <w:t>findings</w:t>
      </w:r>
      <w:r>
        <w:rPr>
          <w:spacing w:val="-4"/>
          <w:sz w:val="24"/>
        </w:rPr>
        <w:t xml:space="preserve"> </w:t>
      </w:r>
      <w:r>
        <w:rPr>
          <w:sz w:val="24"/>
        </w:rPr>
        <w:t>as</w:t>
      </w:r>
      <w:r>
        <w:rPr>
          <w:spacing w:val="-4"/>
          <w:sz w:val="24"/>
        </w:rPr>
        <w:t xml:space="preserve"> </w:t>
      </w:r>
      <w:r>
        <w:rPr>
          <w:sz w:val="24"/>
        </w:rPr>
        <w:t>required</w:t>
      </w:r>
      <w:r>
        <w:rPr>
          <w:spacing w:val="-4"/>
          <w:sz w:val="24"/>
        </w:rPr>
        <w:t xml:space="preserve"> </w:t>
      </w:r>
      <w:r>
        <w:rPr>
          <w:sz w:val="24"/>
        </w:rPr>
        <w:t>by</w:t>
      </w:r>
      <w:r>
        <w:rPr>
          <w:spacing w:val="-2"/>
          <w:sz w:val="24"/>
        </w:rPr>
        <w:t xml:space="preserve"> </w:t>
      </w:r>
      <w:r>
        <w:rPr>
          <w:sz w:val="24"/>
        </w:rPr>
        <w:t xml:space="preserve">IRB/IEC </w:t>
      </w:r>
      <w:r>
        <w:rPr>
          <w:spacing w:val="-2"/>
          <w:sz w:val="24"/>
        </w:rPr>
        <w:t>procedures</w:t>
      </w:r>
    </w:p>
    <w:p>
      <w:pPr>
        <w:pStyle w:val="ListParagraph"/>
        <w:numPr>
          <w:ilvl w:val="0"/>
          <w:numId w:val="18"/>
        </w:numPr>
        <w:tabs>
          <w:tab w:val="clear" w:pos="720"/>
          <w:tab w:val="left" w:pos="514" w:leader="none"/>
        </w:tabs>
        <w:spacing w:lineRule="auto" w:line="259" w:before="9" w:after="0"/>
        <w:ind w:hanging="358" w:start="514" w:end="228"/>
        <w:rPr>
          <w:sz w:val="24"/>
        </w:rPr>
      </w:pPr>
      <w:r>
        <w:rPr>
          <w:sz w:val="24"/>
        </w:rPr>
        <w:t>providing</w:t>
      </w:r>
      <w:r>
        <w:rPr>
          <w:spacing w:val="-3"/>
          <w:sz w:val="24"/>
        </w:rPr>
        <w:t xml:space="preserve"> </w:t>
      </w:r>
      <w:r>
        <w:rPr>
          <w:sz w:val="24"/>
        </w:rPr>
        <w:t>oversight</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conduct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study</w:t>
      </w:r>
      <w:r>
        <w:rPr>
          <w:spacing w:val="-1"/>
          <w:sz w:val="24"/>
        </w:rPr>
        <w:t xml:space="preserve"> </w:t>
      </w:r>
      <w:r>
        <w:rPr>
          <w:sz w:val="24"/>
        </w:rPr>
        <w:t>at</w:t>
      </w:r>
      <w:r>
        <w:rPr>
          <w:spacing w:val="-3"/>
          <w:sz w:val="24"/>
        </w:rPr>
        <w:t xml:space="preserve"> </w:t>
      </w:r>
      <w:r>
        <w:rPr>
          <w:sz w:val="24"/>
        </w:rPr>
        <w:t>the</w:t>
      </w:r>
      <w:r>
        <w:rPr>
          <w:spacing w:val="-4"/>
          <w:sz w:val="24"/>
        </w:rPr>
        <w:t xml:space="preserve"> </w:t>
      </w:r>
      <w:r>
        <w:rPr>
          <w:sz w:val="24"/>
        </w:rPr>
        <w:t>site</w:t>
      </w:r>
      <w:r>
        <w:rPr>
          <w:spacing w:val="-4"/>
          <w:sz w:val="24"/>
        </w:rPr>
        <w:t xml:space="preserve"> </w:t>
      </w:r>
      <w:r>
        <w:rPr>
          <w:sz w:val="24"/>
        </w:rPr>
        <w:t>and</w:t>
      </w:r>
      <w:r>
        <w:rPr>
          <w:spacing w:val="-3"/>
          <w:sz w:val="24"/>
        </w:rPr>
        <w:t xml:space="preserve"> </w:t>
      </w:r>
      <w:r>
        <w:rPr>
          <w:sz w:val="24"/>
        </w:rPr>
        <w:t>adherence</w:t>
      </w:r>
      <w:r>
        <w:rPr>
          <w:spacing w:val="-4"/>
          <w:sz w:val="24"/>
        </w:rPr>
        <w:t xml:space="preserve"> </w:t>
      </w:r>
      <w:r>
        <w:rPr>
          <w:sz w:val="24"/>
        </w:rPr>
        <w:t>to</w:t>
      </w:r>
      <w:r>
        <w:rPr>
          <w:spacing w:val="-1"/>
          <w:sz w:val="24"/>
        </w:rPr>
        <w:t xml:space="preserve"> </w:t>
      </w:r>
      <w:r>
        <w:rPr>
          <w:sz w:val="24"/>
        </w:rPr>
        <w:t>requirements</w:t>
      </w:r>
      <w:r>
        <w:rPr>
          <w:spacing w:val="-4"/>
          <w:sz w:val="24"/>
        </w:rPr>
        <w:t xml:space="preserve"> </w:t>
      </w:r>
      <w:r>
        <w:rPr>
          <w:sz w:val="24"/>
        </w:rPr>
        <w:t>of</w:t>
      </w:r>
      <w:r>
        <w:rPr>
          <w:spacing w:val="-2"/>
          <w:sz w:val="24"/>
        </w:rPr>
        <w:t xml:space="preserve"> </w:t>
      </w:r>
      <w:r>
        <w:rPr>
          <w:sz w:val="24"/>
        </w:rPr>
        <w:t>ICH guidelines</w:t>
      </w:r>
      <w:r>
        <w:rPr>
          <w:i/>
          <w:sz w:val="24"/>
        </w:rPr>
        <w:t xml:space="preserve">, </w:t>
      </w:r>
      <w:r>
        <w:rPr>
          <w:sz w:val="24"/>
        </w:rPr>
        <w:t>the IRB/IEC and all other applicable local regulations</w:t>
      </w:r>
    </w:p>
    <w:p>
      <w:pPr>
        <w:pStyle w:val="ListParagraph"/>
        <w:numPr>
          <w:ilvl w:val="0"/>
          <w:numId w:val="18"/>
        </w:numPr>
        <w:tabs>
          <w:tab w:val="clear" w:pos="720"/>
          <w:tab w:val="left" w:pos="514" w:leader="none"/>
        </w:tabs>
        <w:spacing w:lineRule="auto" w:line="264" w:before="9" w:after="0"/>
        <w:ind w:hanging="358" w:start="514" w:end="487"/>
        <w:rPr>
          <w:sz w:val="24"/>
        </w:rPr>
      </w:pPr>
      <w:r>
        <w:rPr>
          <w:sz w:val="24"/>
        </w:rPr>
        <w:t>reporting any potential serious breaches to the sponsor immediately (within 24 hours after discovery). A serious breach is a breach likely to affect to a significant degree the safety and rights of a participant or the reliability and robustness of data generated in the clinical study. This</w:t>
      </w:r>
      <w:r>
        <w:rPr>
          <w:spacing w:val="-4"/>
          <w:sz w:val="24"/>
        </w:rPr>
        <w:t xml:space="preserve"> </w:t>
      </w:r>
      <w:r>
        <w:rPr>
          <w:sz w:val="24"/>
        </w:rPr>
        <w:t>includes</w:t>
      </w:r>
      <w:r>
        <w:rPr>
          <w:spacing w:val="-4"/>
          <w:sz w:val="24"/>
        </w:rPr>
        <w:t xml:space="preserve"> </w:t>
      </w:r>
      <w:r>
        <w:rPr>
          <w:sz w:val="24"/>
        </w:rPr>
        <w:t>persistent</w:t>
      </w:r>
      <w:r>
        <w:rPr>
          <w:spacing w:val="-3"/>
          <w:sz w:val="24"/>
        </w:rPr>
        <w:t xml:space="preserve"> </w:t>
      </w:r>
      <w:r>
        <w:rPr>
          <w:sz w:val="24"/>
        </w:rPr>
        <w:t>or</w:t>
      </w:r>
      <w:r>
        <w:rPr>
          <w:spacing w:val="-3"/>
          <w:sz w:val="24"/>
        </w:rPr>
        <w:t xml:space="preserve"> </w:t>
      </w:r>
      <w:r>
        <w:rPr>
          <w:sz w:val="24"/>
        </w:rPr>
        <w:t>systematic</w:t>
      </w:r>
      <w:r>
        <w:rPr>
          <w:spacing w:val="-3"/>
          <w:sz w:val="24"/>
        </w:rPr>
        <w:t xml:space="preserve"> </w:t>
      </w:r>
      <w:r>
        <w:rPr>
          <w:sz w:val="24"/>
        </w:rPr>
        <w:t>non-compliance</w:t>
      </w:r>
      <w:r>
        <w:rPr>
          <w:spacing w:val="-4"/>
          <w:sz w:val="24"/>
        </w:rPr>
        <w:t xml:space="preserve"> </w:t>
      </w:r>
      <w:r>
        <w:rPr>
          <w:sz w:val="24"/>
        </w:rPr>
        <w:t>with</w:t>
      </w:r>
      <w:r>
        <w:rPr>
          <w:spacing w:val="-1"/>
          <w:sz w:val="24"/>
        </w:rPr>
        <w:t xml:space="preserve"> </w:t>
      </w:r>
      <w:r>
        <w:rPr>
          <w:sz w:val="24"/>
        </w:rPr>
        <w:t>ICH</w:t>
      </w:r>
      <w:r>
        <w:rPr>
          <w:spacing w:val="-4"/>
          <w:sz w:val="24"/>
        </w:rPr>
        <w:t xml:space="preserve"> </w:t>
      </w:r>
      <w:r>
        <w:rPr>
          <w:sz w:val="24"/>
        </w:rPr>
        <w:t>GCP</w:t>
      </w:r>
      <w:r>
        <w:rPr>
          <w:spacing w:val="-3"/>
          <w:sz w:val="24"/>
        </w:rPr>
        <w:t xml:space="preserve"> </w:t>
      </w:r>
      <w:r>
        <w:rPr>
          <w:sz w:val="24"/>
        </w:rPr>
        <w:t>E6</w:t>
      </w:r>
      <w:r>
        <w:rPr>
          <w:spacing w:val="-3"/>
          <w:sz w:val="24"/>
        </w:rPr>
        <w:t xml:space="preserve"> </w:t>
      </w:r>
      <w:r>
        <w:rPr>
          <w:sz w:val="24"/>
        </w:rPr>
        <w:t>and/or</w:t>
      </w:r>
      <w:r>
        <w:rPr>
          <w:spacing w:val="-3"/>
          <w:sz w:val="24"/>
        </w:rPr>
        <w:t xml:space="preserve"> </w:t>
      </w:r>
      <w:r>
        <w:rPr>
          <w:sz w:val="24"/>
        </w:rPr>
        <w:t>the</w:t>
      </w:r>
      <w:r>
        <w:rPr>
          <w:spacing w:val="-3"/>
          <w:sz w:val="24"/>
        </w:rPr>
        <w:t xml:space="preserve"> </w:t>
      </w:r>
      <w:r>
        <w:rPr>
          <w:sz w:val="24"/>
        </w:rPr>
        <w:t>protocol.</w:t>
      </w:r>
    </w:p>
    <w:p>
      <w:pPr>
        <w:pStyle w:val="BodyText"/>
        <w:spacing w:lineRule="auto" w:line="264" w:before="235" w:after="0"/>
        <w:rPr/>
        <w:sectPr>
          <w:headerReference w:type="default" r:id="rId180"/>
          <w:headerReference w:type="first" r:id="rId181"/>
          <w:type w:val="nextPage"/>
          <w:pgSz w:w="11906" w:h="16838"/>
          <w:pgMar w:left="1260" w:right="680" w:gutter="0" w:header="850" w:top="1880" w:footer="0" w:bottom="280"/>
          <w:pgNumType w:fmt="decimal"/>
          <w:formProt w:val="false"/>
          <w:textDirection w:val="lrTb"/>
          <w:docGrid w:type="default" w:linePitch="100" w:charSpace="0"/>
        </w:sectPr>
      </w:pPr>
      <w:r>
        <w:rPr/>
        <w:t>The</w:t>
      </w:r>
      <w:r>
        <w:rPr>
          <w:spacing w:val="-5"/>
        </w:rPr>
        <w:t xml:space="preserve"> </w:t>
      </w:r>
      <w:r>
        <w:rPr/>
        <w:t>sponsor</w:t>
      </w:r>
      <w:r>
        <w:rPr>
          <w:spacing w:val="-3"/>
        </w:rPr>
        <w:t xml:space="preserve"> </w:t>
      </w:r>
      <w:r>
        <w:rPr/>
        <w:t>will</w:t>
      </w:r>
      <w:r>
        <w:rPr>
          <w:spacing w:val="-3"/>
        </w:rPr>
        <w:t xml:space="preserve"> </w:t>
      </w:r>
      <w:r>
        <w:rPr/>
        <w:t>report</w:t>
      </w:r>
      <w:r>
        <w:rPr>
          <w:spacing w:val="-3"/>
        </w:rPr>
        <w:t xml:space="preserve"> </w:t>
      </w:r>
      <w:r>
        <w:rPr/>
        <w:t>any</w:t>
      </w:r>
      <w:r>
        <w:rPr>
          <w:spacing w:val="-3"/>
        </w:rPr>
        <w:t xml:space="preserve"> </w:t>
      </w:r>
      <w:r>
        <w:rPr/>
        <w:t>serious</w:t>
      </w:r>
      <w:r>
        <w:rPr>
          <w:spacing w:val="-4"/>
        </w:rPr>
        <w:t xml:space="preserve"> </w:t>
      </w:r>
      <w:r>
        <w:rPr/>
        <w:t>breach</w:t>
      </w:r>
      <w:r>
        <w:rPr>
          <w:spacing w:val="-3"/>
        </w:rPr>
        <w:t xml:space="preserve"> </w:t>
      </w:r>
      <w:r>
        <w:rPr/>
        <w:t>occurring</w:t>
      </w:r>
      <w:r>
        <w:rPr>
          <w:spacing w:val="-3"/>
        </w:rPr>
        <w:t xml:space="preserve"> </w:t>
      </w:r>
      <w:r>
        <w:rPr/>
        <w:t>in</w:t>
      </w:r>
      <w:r>
        <w:rPr>
          <w:spacing w:val="-3"/>
        </w:rPr>
        <w:t xml:space="preserve"> </w:t>
      </w:r>
      <w:r>
        <w:rPr/>
        <w:t>any</w:t>
      </w:r>
      <w:r>
        <w:rPr>
          <w:spacing w:val="-3"/>
        </w:rPr>
        <w:t xml:space="preserve"> </w:t>
      </w:r>
      <w:r>
        <w:rPr/>
        <w:t>participating</w:t>
      </w:r>
      <w:r>
        <w:rPr>
          <w:spacing w:val="-3"/>
        </w:rPr>
        <w:t xml:space="preserve"> </w:t>
      </w:r>
      <w:r>
        <w:rPr/>
        <w:t>country</w:t>
      </w:r>
      <w:r>
        <w:rPr>
          <w:spacing w:val="-3"/>
        </w:rPr>
        <w:t xml:space="preserve"> </w:t>
      </w:r>
      <w:r>
        <w:rPr/>
        <w:t>to</w:t>
      </w:r>
      <w:r>
        <w:rPr>
          <w:spacing w:val="-3"/>
        </w:rPr>
        <w:t xml:space="preserve"> </w:t>
      </w:r>
      <w:r>
        <w:rPr/>
        <w:t>the</w:t>
      </w:r>
      <w:r>
        <w:rPr>
          <w:spacing w:val="-4"/>
        </w:rPr>
        <w:t xml:space="preserve"> </w:t>
      </w:r>
      <w:r>
        <w:rPr/>
        <w:t>health authorities according to applicable regulations/laws.</w:t>
      </w:r>
    </w:p>
    <w:p>
      <w:pPr>
        <w:pStyle w:val="Heading2"/>
        <w:numPr>
          <w:ilvl w:val="2"/>
          <w:numId w:val="67"/>
        </w:numPr>
        <w:tabs>
          <w:tab w:val="clear" w:pos="720"/>
          <w:tab w:val="left" w:pos="1121" w:leader="none"/>
        </w:tabs>
        <w:spacing w:before="88" w:after="0"/>
        <w:ind w:hanging="965" w:start="1121"/>
        <w:rPr/>
      </w:pPr>
      <w:bookmarkStart w:id="123" w:name="_bookmark123"/>
      <w:bookmarkEnd w:id="123"/>
      <w:r>
        <w:rPr/>
        <w:t>Financial</w:t>
      </w:r>
      <w:r>
        <w:rPr>
          <w:spacing w:val="-4"/>
        </w:rPr>
        <w:t xml:space="preserve"> </w:t>
      </w:r>
      <w:r>
        <w:rPr>
          <w:spacing w:val="-2"/>
        </w:rPr>
        <w:t>disclosure</w:t>
      </w:r>
    </w:p>
    <w:p>
      <w:pPr>
        <w:pStyle w:val="BodyText"/>
        <w:spacing w:lineRule="auto" w:line="264" w:before="147" w:after="0"/>
        <w:ind w:start="156" w:end="173"/>
        <w:rPr/>
      </w:pPr>
      <w:r>
        <w:rPr/>
        <w:t>Investigators and sub-investigators will provide Sponsor A with sufficient, accurate financial information as requested to allow Sponsor A to submit complete and accurate financial certification or disclosure statements to the appropriate regulatory authorities. Investigators are responsible</w:t>
      </w:r>
      <w:r>
        <w:rPr>
          <w:spacing w:val="-3"/>
        </w:rPr>
        <w:t xml:space="preserve"> </w:t>
      </w:r>
      <w:r>
        <w:rPr/>
        <w:t>for</w:t>
      </w:r>
      <w:r>
        <w:rPr>
          <w:spacing w:val="-3"/>
        </w:rPr>
        <w:t xml:space="preserve"> </w:t>
      </w:r>
      <w:r>
        <w:rPr/>
        <w:t>providing</w:t>
      </w:r>
      <w:r>
        <w:rPr>
          <w:spacing w:val="-1"/>
        </w:rPr>
        <w:t xml:space="preserve"> </w:t>
      </w:r>
      <w:r>
        <w:rPr/>
        <w:t>information</w:t>
      </w:r>
      <w:r>
        <w:rPr>
          <w:spacing w:val="-3"/>
        </w:rPr>
        <w:t xml:space="preserve"> </w:t>
      </w:r>
      <w:r>
        <w:rPr/>
        <w:t>on</w:t>
      </w:r>
      <w:r>
        <w:rPr>
          <w:spacing w:val="-3"/>
        </w:rPr>
        <w:t xml:space="preserve"> </w:t>
      </w:r>
      <w:r>
        <w:rPr/>
        <w:t>financial</w:t>
      </w:r>
      <w:r>
        <w:rPr>
          <w:spacing w:val="-1"/>
        </w:rPr>
        <w:t xml:space="preserve"> </w:t>
      </w:r>
      <w:r>
        <w:rPr/>
        <w:t>interests</w:t>
      </w:r>
      <w:r>
        <w:rPr>
          <w:spacing w:val="-3"/>
        </w:rPr>
        <w:t xml:space="preserve"> </w:t>
      </w:r>
      <w:r>
        <w:rPr/>
        <w:t>during</w:t>
      </w:r>
      <w:r>
        <w:rPr>
          <w:spacing w:val="-3"/>
        </w:rPr>
        <w:t xml:space="preserve"> </w:t>
      </w:r>
      <w:r>
        <w:rPr/>
        <w:t>the</w:t>
      </w:r>
      <w:r>
        <w:rPr>
          <w:spacing w:val="-4"/>
        </w:rPr>
        <w:t xml:space="preserve"> </w:t>
      </w:r>
      <w:r>
        <w:rPr/>
        <w:t>course</w:t>
      </w:r>
      <w:r>
        <w:rPr>
          <w:spacing w:val="-4"/>
        </w:rPr>
        <w:t xml:space="preserve"> </w:t>
      </w:r>
      <w:r>
        <w:rPr/>
        <w:t>of</w:t>
      </w:r>
      <w:r>
        <w:rPr>
          <w:spacing w:val="-3"/>
        </w:rPr>
        <w:t xml:space="preserve"> </w:t>
      </w:r>
      <w:r>
        <w:rPr/>
        <w:t>the</w:t>
      </w:r>
      <w:r>
        <w:rPr>
          <w:spacing w:val="-5"/>
        </w:rPr>
        <w:t xml:space="preserve"> </w:t>
      </w:r>
      <w:r>
        <w:rPr/>
        <w:t>study</w:t>
      </w:r>
      <w:r>
        <w:rPr>
          <w:spacing w:val="-3"/>
        </w:rPr>
        <w:t xml:space="preserve"> </w:t>
      </w:r>
      <w:r>
        <w:rPr/>
        <w:t>and</w:t>
      </w:r>
      <w:r>
        <w:rPr>
          <w:spacing w:val="-3"/>
        </w:rPr>
        <w:t xml:space="preserve"> </w:t>
      </w:r>
      <w:r>
        <w:rPr/>
        <w:t>one year after completion of the study.</w:t>
      </w:r>
    </w:p>
    <w:p>
      <w:pPr>
        <w:pStyle w:val="Heading2"/>
        <w:numPr>
          <w:ilvl w:val="2"/>
          <w:numId w:val="67"/>
        </w:numPr>
        <w:tabs>
          <w:tab w:val="clear" w:pos="720"/>
          <w:tab w:val="left" w:pos="1121" w:leader="none"/>
        </w:tabs>
        <w:spacing w:before="241" w:after="0"/>
        <w:ind w:hanging="965" w:start="1121"/>
        <w:rPr/>
      </w:pPr>
      <w:bookmarkStart w:id="124" w:name="_bookmark124"/>
      <w:bookmarkEnd w:id="124"/>
      <w:r>
        <w:rPr/>
        <w:t>Informed</w:t>
      </w:r>
      <w:r>
        <w:rPr>
          <w:spacing w:val="-3"/>
        </w:rPr>
        <w:t xml:space="preserve"> </w:t>
      </w:r>
      <w:r>
        <w:rPr/>
        <w:t>consent</w:t>
      </w:r>
      <w:r>
        <w:rPr>
          <w:spacing w:val="-3"/>
        </w:rPr>
        <w:t xml:space="preserve"> </w:t>
      </w:r>
      <w:r>
        <w:rPr>
          <w:spacing w:val="-2"/>
        </w:rPr>
        <w:t>process</w:t>
      </w:r>
    </w:p>
    <w:p>
      <w:pPr>
        <w:pStyle w:val="BodyText"/>
        <w:spacing w:lineRule="auto" w:line="264" w:before="146" w:after="0"/>
        <w:ind w:start="156" w:end="169"/>
        <w:rPr>
          <w:i/>
        </w:rPr>
      </w:pPr>
      <w:r>
        <w:rPr/>
        <w:t>The investigator or his/her representative will explain the nature of the study, including the risks</w:t>
      </w:r>
      <w:r>
        <w:rPr>
          <w:spacing w:val="40"/>
        </w:rPr>
        <w:t xml:space="preserve"> </w:t>
      </w:r>
      <w:r>
        <w:rPr/>
        <w:t>and</w:t>
      </w:r>
      <w:r>
        <w:rPr>
          <w:spacing w:val="-2"/>
        </w:rPr>
        <w:t xml:space="preserve"> </w:t>
      </w:r>
      <w:r>
        <w:rPr/>
        <w:t>benefits,</w:t>
      </w:r>
      <w:r>
        <w:rPr>
          <w:spacing w:val="-2"/>
        </w:rPr>
        <w:t xml:space="preserve"> </w:t>
      </w:r>
      <w:r>
        <w:rPr/>
        <w:t>to</w:t>
      </w:r>
      <w:r>
        <w:rPr>
          <w:spacing w:val="-2"/>
        </w:rPr>
        <w:t xml:space="preserve"> </w:t>
      </w:r>
      <w:r>
        <w:rPr/>
        <w:t>the</w:t>
      </w:r>
      <w:r>
        <w:rPr>
          <w:spacing w:val="-2"/>
        </w:rPr>
        <w:t xml:space="preserve"> </w:t>
      </w:r>
      <w:r>
        <w:rPr/>
        <w:t>participant</w:t>
      </w:r>
      <w:r>
        <w:rPr>
          <w:spacing w:val="-1"/>
        </w:rPr>
        <w:t xml:space="preserve"> </w:t>
      </w:r>
      <w:r>
        <w:rPr/>
        <w:t>and</w:t>
      </w:r>
      <w:r>
        <w:rPr>
          <w:spacing w:val="-2"/>
        </w:rPr>
        <w:t xml:space="preserve"> </w:t>
      </w:r>
      <w:r>
        <w:rPr/>
        <w:t>answer</w:t>
      </w:r>
      <w:r>
        <w:rPr>
          <w:spacing w:val="-2"/>
        </w:rPr>
        <w:t xml:space="preserve"> </w:t>
      </w:r>
      <w:r>
        <w:rPr/>
        <w:t>all</w:t>
      </w:r>
      <w:r>
        <w:rPr>
          <w:spacing w:val="-2"/>
        </w:rPr>
        <w:t xml:space="preserve"> </w:t>
      </w:r>
      <w:r>
        <w:rPr/>
        <w:t>questions</w:t>
      </w:r>
      <w:r>
        <w:rPr>
          <w:spacing w:val="-3"/>
        </w:rPr>
        <w:t xml:space="preserve"> </w:t>
      </w:r>
      <w:r>
        <w:rPr/>
        <w:t>regarding</w:t>
      </w:r>
      <w:r>
        <w:rPr>
          <w:spacing w:val="-2"/>
        </w:rPr>
        <w:t xml:space="preserve"> </w:t>
      </w:r>
      <w:r>
        <w:rPr/>
        <w:t>the</w:t>
      </w:r>
      <w:r>
        <w:rPr>
          <w:spacing w:val="-2"/>
        </w:rPr>
        <w:t xml:space="preserve"> </w:t>
      </w:r>
      <w:r>
        <w:rPr/>
        <w:t>study. This</w:t>
      </w:r>
      <w:r>
        <w:rPr>
          <w:spacing w:val="-3"/>
        </w:rPr>
        <w:t xml:space="preserve"> </w:t>
      </w:r>
      <w:r>
        <w:rPr/>
        <w:t>includes</w:t>
      </w:r>
      <w:r>
        <w:rPr>
          <w:spacing w:val="-3"/>
        </w:rPr>
        <w:t xml:space="preserve"> </w:t>
      </w:r>
      <w:r>
        <w:rPr/>
        <w:t>the</w:t>
      </w:r>
      <w:r>
        <w:rPr>
          <w:spacing w:val="-3"/>
        </w:rPr>
        <w:t xml:space="preserve"> </w:t>
      </w:r>
      <w:r>
        <w:rPr/>
        <w:t>use</w:t>
      </w:r>
      <w:r>
        <w:rPr>
          <w:spacing w:val="-3"/>
        </w:rPr>
        <w:t xml:space="preserve"> </w:t>
      </w:r>
      <w:r>
        <w:rPr/>
        <w:t>of an impartial witness where required according to local requirements</w:t>
      </w:r>
      <w:r>
        <w:rPr>
          <w:i/>
        </w:rPr>
        <w:t>.</w:t>
      </w:r>
    </w:p>
    <w:p>
      <w:pPr>
        <w:pStyle w:val="BodyText"/>
        <w:spacing w:lineRule="auto" w:line="264" w:before="242" w:after="0"/>
        <w:rPr/>
      </w:pPr>
      <w:r>
        <w:rPr/>
        <w:t>The</w:t>
      </w:r>
      <w:r>
        <w:rPr>
          <w:spacing w:val="-4"/>
        </w:rPr>
        <w:t xml:space="preserve"> </w:t>
      </w:r>
      <w:r>
        <w:rPr/>
        <w:t>investigator</w:t>
      </w:r>
      <w:r>
        <w:rPr>
          <w:spacing w:val="-2"/>
        </w:rPr>
        <w:t xml:space="preserve"> </w:t>
      </w:r>
      <w:r>
        <w:rPr/>
        <w:t>must</w:t>
      </w:r>
      <w:r>
        <w:rPr>
          <w:spacing w:val="-2"/>
        </w:rPr>
        <w:t xml:space="preserve"> </w:t>
      </w:r>
      <w:r>
        <w:rPr/>
        <w:t>ensure</w:t>
      </w:r>
      <w:r>
        <w:rPr>
          <w:spacing w:val="-4"/>
        </w:rPr>
        <w:t xml:space="preserve"> </w:t>
      </w:r>
      <w:r>
        <w:rPr/>
        <w:t>that</w:t>
      </w:r>
      <w:r>
        <w:rPr>
          <w:spacing w:val="-2"/>
        </w:rPr>
        <w:t xml:space="preserve"> </w:t>
      </w:r>
      <w:r>
        <w:rPr/>
        <w:t>the</w:t>
      </w:r>
      <w:r>
        <w:rPr>
          <w:spacing w:val="-2"/>
        </w:rPr>
        <w:t xml:space="preserve"> </w:t>
      </w:r>
      <w:r>
        <w:rPr/>
        <w:t>participant</w:t>
      </w:r>
      <w:r>
        <w:rPr>
          <w:spacing w:val="-2"/>
        </w:rPr>
        <w:t xml:space="preserve"> </w:t>
      </w:r>
      <w:r>
        <w:rPr/>
        <w:t>has</w:t>
      </w:r>
      <w:r>
        <w:rPr>
          <w:spacing w:val="-3"/>
        </w:rPr>
        <w:t xml:space="preserve"> </w:t>
      </w:r>
      <w:r>
        <w:rPr/>
        <w:t>ample</w:t>
      </w:r>
      <w:r>
        <w:rPr>
          <w:spacing w:val="-3"/>
        </w:rPr>
        <w:t xml:space="preserve"> </w:t>
      </w:r>
      <w:r>
        <w:rPr/>
        <w:t>time</w:t>
      </w:r>
      <w:r>
        <w:rPr>
          <w:spacing w:val="-2"/>
        </w:rPr>
        <w:t xml:space="preserve"> </w:t>
      </w:r>
      <w:r>
        <w:rPr/>
        <w:t>to</w:t>
      </w:r>
      <w:r>
        <w:rPr>
          <w:spacing w:val="-2"/>
        </w:rPr>
        <w:t xml:space="preserve"> </w:t>
      </w:r>
      <w:r>
        <w:rPr/>
        <w:t>read</w:t>
      </w:r>
      <w:r>
        <w:rPr>
          <w:spacing w:val="-1"/>
        </w:rPr>
        <w:t xml:space="preserve"> </w:t>
      </w:r>
      <w:r>
        <w:rPr/>
        <w:t>and</w:t>
      </w:r>
      <w:r>
        <w:rPr>
          <w:spacing w:val="-2"/>
        </w:rPr>
        <w:t xml:space="preserve"> </w:t>
      </w:r>
      <w:r>
        <w:rPr/>
        <w:t>understand</w:t>
      </w:r>
      <w:r>
        <w:rPr>
          <w:spacing w:val="-2"/>
        </w:rPr>
        <w:t xml:space="preserve"> </w:t>
      </w:r>
      <w:r>
        <w:rPr/>
        <w:t>the</w:t>
      </w:r>
      <w:r>
        <w:rPr>
          <w:spacing w:val="-3"/>
        </w:rPr>
        <w:t xml:space="preserve"> </w:t>
      </w:r>
      <w:r>
        <w:rPr/>
        <w:t>written information and come to a decision on whether or not to participate in the study.</w:t>
      </w:r>
    </w:p>
    <w:p>
      <w:pPr>
        <w:pStyle w:val="BodyText"/>
        <w:spacing w:lineRule="auto" w:line="264" w:before="240" w:after="0"/>
        <w:ind w:start="156" w:end="331"/>
        <w:rPr/>
      </w:pPr>
      <w:r>
        <w:rPr/>
        <w:t>Participants</w:t>
      </w:r>
      <w:r>
        <w:rPr>
          <w:spacing w:val="-4"/>
        </w:rPr>
        <w:t xml:space="preserve"> </w:t>
      </w:r>
      <w:r>
        <w:rPr/>
        <w:t>must</w:t>
      </w:r>
      <w:r>
        <w:rPr>
          <w:spacing w:val="-3"/>
        </w:rPr>
        <w:t xml:space="preserve"> </w:t>
      </w:r>
      <w:r>
        <w:rPr/>
        <w:t>be</w:t>
      </w:r>
      <w:r>
        <w:rPr>
          <w:spacing w:val="-3"/>
        </w:rPr>
        <w:t xml:space="preserve"> </w:t>
      </w:r>
      <w:r>
        <w:rPr/>
        <w:t>informed</w:t>
      </w:r>
      <w:r>
        <w:rPr>
          <w:spacing w:val="-3"/>
        </w:rPr>
        <w:t xml:space="preserve"> </w:t>
      </w:r>
      <w:r>
        <w:rPr/>
        <w:t>that</w:t>
      </w:r>
      <w:r>
        <w:rPr>
          <w:spacing w:val="-3"/>
        </w:rPr>
        <w:t xml:space="preserve"> </w:t>
      </w:r>
      <w:r>
        <w:rPr/>
        <w:t>their</w:t>
      </w:r>
      <w:r>
        <w:rPr>
          <w:spacing w:val="-3"/>
        </w:rPr>
        <w:t xml:space="preserve"> </w:t>
      </w:r>
      <w:r>
        <w:rPr/>
        <w:t>participation</w:t>
      </w:r>
      <w:r>
        <w:rPr>
          <w:spacing w:val="-3"/>
        </w:rPr>
        <w:t xml:space="preserve"> </w:t>
      </w:r>
      <w:r>
        <w:rPr/>
        <w:t>is</w:t>
      </w:r>
      <w:r>
        <w:rPr>
          <w:spacing w:val="-3"/>
        </w:rPr>
        <w:t xml:space="preserve"> </w:t>
      </w:r>
      <w:r>
        <w:rPr/>
        <w:t>voluntary.</w:t>
      </w:r>
      <w:r>
        <w:rPr>
          <w:spacing w:val="-3"/>
        </w:rPr>
        <w:t xml:space="preserve"> </w:t>
      </w:r>
      <w:r>
        <w:rPr/>
        <w:t>Participants will</w:t>
      </w:r>
      <w:r>
        <w:rPr>
          <w:spacing w:val="-3"/>
        </w:rPr>
        <w:t xml:space="preserve"> </w:t>
      </w:r>
      <w:r>
        <w:rPr/>
        <w:t>be</w:t>
      </w:r>
      <w:r>
        <w:rPr>
          <w:spacing w:val="-4"/>
        </w:rPr>
        <w:t xml:space="preserve"> </w:t>
      </w:r>
      <w:r>
        <w:rPr/>
        <w:t>required</w:t>
      </w:r>
      <w:r>
        <w:rPr>
          <w:spacing w:val="-3"/>
        </w:rPr>
        <w:t xml:space="preserve"> </w:t>
      </w:r>
      <w:r>
        <w:rPr/>
        <w:t>to sign and date a statement of informed consent (‘Agreement to take part’ form) that meets the requirements of local regulations, ICH GCP</w:t>
      </w:r>
      <w:hyperlink w:anchor="_bookmark185">
        <w:r>
          <w:rPr>
            <w:rStyle w:val="Style7"/>
            <w:color w:val="0000FF"/>
            <w:u w:val="single" w:color="0000FF"/>
            <w:vertAlign w:val="superscript"/>
          </w:rPr>
          <w:t>35</w:t>
        </w:r>
      </w:hyperlink>
      <w:r>
        <w:rPr>
          <w:color w:val="0000FF"/>
        </w:rPr>
        <w:t xml:space="preserve"> </w:t>
      </w:r>
      <w:r>
        <w:rPr/>
        <w:t>guidelines, Declaration of Helsinki,</w:t>
      </w:r>
      <w:hyperlink w:anchor="_bookmark185">
        <w:r>
          <w:rPr>
            <w:rStyle w:val="Style7"/>
            <w:color w:val="0000FF"/>
            <w:u w:val="single" w:color="0000FF"/>
            <w:vertAlign w:val="superscript"/>
          </w:rPr>
          <w:t>34</w:t>
        </w:r>
      </w:hyperlink>
      <w:r>
        <w:rPr>
          <w:color w:val="0000FF"/>
        </w:rPr>
        <w:t xml:space="preserve"> </w:t>
      </w:r>
      <w:r>
        <w:rPr/>
        <w:t>privacy and data protection requirements, where applicable, and the IRB/IEC or site.</w:t>
      </w:r>
    </w:p>
    <w:p>
      <w:pPr>
        <w:pStyle w:val="BodyText"/>
        <w:spacing w:lineRule="auto" w:line="264" w:before="238" w:after="0"/>
        <w:ind w:start="156" w:end="183"/>
        <w:rPr/>
      </w:pPr>
      <w:r>
        <w:rPr/>
        <w:t>The</w:t>
      </w:r>
      <w:r>
        <w:rPr>
          <w:spacing w:val="-3"/>
        </w:rPr>
        <w:t xml:space="preserve"> </w:t>
      </w:r>
      <w:r>
        <w:rPr/>
        <w:t>medical</w:t>
      </w:r>
      <w:r>
        <w:rPr>
          <w:spacing w:val="-1"/>
        </w:rPr>
        <w:t xml:space="preserve"> </w:t>
      </w:r>
      <w:r>
        <w:rPr/>
        <w:t>record</w:t>
      </w:r>
      <w:r>
        <w:rPr>
          <w:spacing w:val="-1"/>
        </w:rPr>
        <w:t xml:space="preserve"> </w:t>
      </w:r>
      <w:r>
        <w:rPr/>
        <w:t>must include</w:t>
      </w:r>
      <w:r>
        <w:rPr>
          <w:spacing w:val="-2"/>
        </w:rPr>
        <w:t xml:space="preserve"> </w:t>
      </w:r>
      <w:r>
        <w:rPr/>
        <w:t>a</w:t>
      </w:r>
      <w:r>
        <w:rPr>
          <w:spacing w:val="-2"/>
        </w:rPr>
        <w:t xml:space="preserve"> </w:t>
      </w:r>
      <w:r>
        <w:rPr/>
        <w:t>statement</w:t>
      </w:r>
      <w:r>
        <w:rPr>
          <w:spacing w:val="-1"/>
        </w:rPr>
        <w:t xml:space="preserve"> </w:t>
      </w:r>
      <w:r>
        <w:rPr/>
        <w:t>that written</w:t>
      </w:r>
      <w:r>
        <w:rPr>
          <w:spacing w:val="-1"/>
        </w:rPr>
        <w:t xml:space="preserve"> </w:t>
      </w:r>
      <w:r>
        <w:rPr/>
        <w:t>informed</w:t>
      </w:r>
      <w:r>
        <w:rPr>
          <w:spacing w:val="-1"/>
        </w:rPr>
        <w:t xml:space="preserve"> </w:t>
      </w:r>
      <w:r>
        <w:rPr/>
        <w:t>consent</w:t>
      </w:r>
      <w:r>
        <w:rPr>
          <w:spacing w:val="-1"/>
        </w:rPr>
        <w:t xml:space="preserve"> </w:t>
      </w:r>
      <w:r>
        <w:rPr/>
        <w:t>was</w:t>
      </w:r>
      <w:r>
        <w:rPr>
          <w:spacing w:val="-2"/>
        </w:rPr>
        <w:t xml:space="preserve"> </w:t>
      </w:r>
      <w:r>
        <w:rPr/>
        <w:t>obtained</w:t>
      </w:r>
      <w:r>
        <w:rPr>
          <w:spacing w:val="-1"/>
        </w:rPr>
        <w:t xml:space="preserve"> </w:t>
      </w:r>
      <w:r>
        <w:rPr/>
        <w:t>before any study-related activity and the date and time when the written consent was obtained. The authorised person</w:t>
      </w:r>
      <w:r>
        <w:rPr>
          <w:spacing w:val="-3"/>
        </w:rPr>
        <w:t xml:space="preserve"> </w:t>
      </w:r>
      <w:r>
        <w:rPr/>
        <w:t>obtaining</w:t>
      </w:r>
      <w:r>
        <w:rPr>
          <w:spacing w:val="-3"/>
        </w:rPr>
        <w:t xml:space="preserve"> </w:t>
      </w:r>
      <w:r>
        <w:rPr/>
        <w:t>the</w:t>
      </w:r>
      <w:r>
        <w:rPr>
          <w:spacing w:val="-3"/>
        </w:rPr>
        <w:t xml:space="preserve"> </w:t>
      </w:r>
      <w:r>
        <w:rPr/>
        <w:t>informed</w:t>
      </w:r>
      <w:r>
        <w:rPr>
          <w:spacing w:val="-3"/>
        </w:rPr>
        <w:t xml:space="preserve"> </w:t>
      </w:r>
      <w:r>
        <w:rPr/>
        <w:t>consent</w:t>
      </w:r>
      <w:r>
        <w:rPr>
          <w:spacing w:val="-3"/>
        </w:rPr>
        <w:t xml:space="preserve"> </w:t>
      </w:r>
      <w:r>
        <w:rPr/>
        <w:t>must</w:t>
      </w:r>
      <w:r>
        <w:rPr>
          <w:spacing w:val="-3"/>
        </w:rPr>
        <w:t xml:space="preserve"> </w:t>
      </w:r>
      <w:r>
        <w:rPr/>
        <w:t>also</w:t>
      </w:r>
      <w:r>
        <w:rPr>
          <w:spacing w:val="-3"/>
        </w:rPr>
        <w:t xml:space="preserve"> </w:t>
      </w:r>
      <w:r>
        <w:rPr/>
        <w:t>sign</w:t>
      </w:r>
      <w:r>
        <w:rPr>
          <w:spacing w:val="-3"/>
        </w:rPr>
        <w:t xml:space="preserve"> </w:t>
      </w:r>
      <w:r>
        <w:rPr/>
        <w:t>and</w:t>
      </w:r>
      <w:r>
        <w:rPr>
          <w:spacing w:val="-2"/>
        </w:rPr>
        <w:t xml:space="preserve"> </w:t>
      </w:r>
      <w:r>
        <w:rPr/>
        <w:t>add</w:t>
      </w:r>
      <w:r>
        <w:rPr>
          <w:spacing w:val="-3"/>
        </w:rPr>
        <w:t xml:space="preserve"> </w:t>
      </w:r>
      <w:r>
        <w:rPr/>
        <w:t>time</w:t>
      </w:r>
      <w:r>
        <w:rPr>
          <w:spacing w:val="-3"/>
        </w:rPr>
        <w:t xml:space="preserve"> </w:t>
      </w:r>
      <w:r>
        <w:rPr/>
        <w:t>and</w:t>
      </w:r>
      <w:r>
        <w:rPr>
          <w:spacing w:val="-3"/>
        </w:rPr>
        <w:t xml:space="preserve"> </w:t>
      </w:r>
      <w:r>
        <w:rPr/>
        <w:t>date</w:t>
      </w:r>
      <w:r>
        <w:rPr>
          <w:spacing w:val="-4"/>
        </w:rPr>
        <w:t xml:space="preserve"> </w:t>
      </w:r>
      <w:r>
        <w:rPr/>
        <w:t>to</w:t>
      </w:r>
      <w:r>
        <w:rPr>
          <w:spacing w:val="-3"/>
        </w:rPr>
        <w:t xml:space="preserve"> </w:t>
      </w:r>
      <w:r>
        <w:rPr/>
        <w:t>the</w:t>
      </w:r>
      <w:r>
        <w:rPr>
          <w:spacing w:val="-3"/>
        </w:rPr>
        <w:t xml:space="preserve"> </w:t>
      </w:r>
      <w:r>
        <w:rPr/>
        <w:t>informed</w:t>
      </w:r>
      <w:r>
        <w:rPr>
          <w:spacing w:val="-3"/>
        </w:rPr>
        <w:t xml:space="preserve"> </w:t>
      </w:r>
      <w:r>
        <w:rPr/>
        <w:t>consent form before any study-related activity.</w:t>
      </w:r>
    </w:p>
    <w:p>
      <w:pPr>
        <w:pStyle w:val="BodyText"/>
        <w:spacing w:lineRule="auto" w:line="264" w:before="240" w:after="0"/>
        <w:ind w:start="156" w:end="173"/>
        <w:rPr/>
      </w:pPr>
      <w:r>
        <w:rPr/>
        <w:t>The responsibility of seeking informed consent must remain with the investigator, but the investigator</w:t>
      </w:r>
      <w:r>
        <w:rPr>
          <w:spacing w:val="-3"/>
        </w:rPr>
        <w:t xml:space="preserve"> </w:t>
      </w:r>
      <w:r>
        <w:rPr/>
        <w:t>may</w:t>
      </w:r>
      <w:r>
        <w:rPr>
          <w:spacing w:val="-3"/>
        </w:rPr>
        <w:t xml:space="preserve"> </w:t>
      </w:r>
      <w:r>
        <w:rPr/>
        <w:t>delegate</w:t>
      </w:r>
      <w:r>
        <w:rPr>
          <w:spacing w:val="-4"/>
        </w:rPr>
        <w:t xml:space="preserve"> </w:t>
      </w:r>
      <w:r>
        <w:rPr/>
        <w:t>the</w:t>
      </w:r>
      <w:r>
        <w:rPr>
          <w:spacing w:val="-3"/>
        </w:rPr>
        <w:t xml:space="preserve"> </w:t>
      </w:r>
      <w:r>
        <w:rPr/>
        <w:t>task</w:t>
      </w:r>
      <w:r>
        <w:rPr>
          <w:spacing w:val="-3"/>
        </w:rPr>
        <w:t xml:space="preserve"> </w:t>
      </w:r>
      <w:r>
        <w:rPr/>
        <w:t>to</w:t>
      </w:r>
      <w:r>
        <w:rPr>
          <w:spacing w:val="-3"/>
        </w:rPr>
        <w:t xml:space="preserve"> </w:t>
      </w:r>
      <w:r>
        <w:rPr/>
        <w:t>a</w:t>
      </w:r>
      <w:r>
        <w:rPr>
          <w:spacing w:val="-4"/>
        </w:rPr>
        <w:t xml:space="preserve"> </w:t>
      </w:r>
      <w:r>
        <w:rPr/>
        <w:t>medically</w:t>
      </w:r>
      <w:r>
        <w:rPr>
          <w:spacing w:val="-3"/>
        </w:rPr>
        <w:t xml:space="preserve"> </w:t>
      </w:r>
      <w:r>
        <w:rPr/>
        <w:t>qualified</w:t>
      </w:r>
      <w:r>
        <w:rPr>
          <w:spacing w:val="-3"/>
        </w:rPr>
        <w:t xml:space="preserve"> </w:t>
      </w:r>
      <w:r>
        <w:rPr/>
        <w:t>person,</w:t>
      </w:r>
      <w:r>
        <w:rPr>
          <w:spacing w:val="-3"/>
        </w:rPr>
        <w:t xml:space="preserve"> </w:t>
      </w:r>
      <w:r>
        <w:rPr/>
        <w:t>in</w:t>
      </w:r>
      <w:r>
        <w:rPr>
          <w:spacing w:val="-3"/>
        </w:rPr>
        <w:t xml:space="preserve"> </w:t>
      </w:r>
      <w:r>
        <w:rPr/>
        <w:t>accordance</w:t>
      </w:r>
      <w:r>
        <w:rPr>
          <w:spacing w:val="-4"/>
        </w:rPr>
        <w:t xml:space="preserve"> </w:t>
      </w:r>
      <w:r>
        <w:rPr/>
        <w:t>with</w:t>
      </w:r>
      <w:r>
        <w:rPr>
          <w:spacing w:val="-3"/>
        </w:rPr>
        <w:t xml:space="preserve"> </w:t>
      </w:r>
      <w:r>
        <w:rPr/>
        <w:t xml:space="preserve">local </w:t>
      </w:r>
      <w:r>
        <w:rPr>
          <w:spacing w:val="-2"/>
        </w:rPr>
        <w:t>requirements.</w:t>
      </w:r>
    </w:p>
    <w:p>
      <w:pPr>
        <w:pStyle w:val="BodyText"/>
        <w:spacing w:lineRule="auto" w:line="264" w:before="242" w:after="0"/>
        <w:rPr/>
      </w:pPr>
      <w:r>
        <w:rPr/>
        <w:t>Participants</w:t>
      </w:r>
      <w:r>
        <w:rPr>
          <w:spacing w:val="-3"/>
        </w:rPr>
        <w:t xml:space="preserve"> </w:t>
      </w:r>
      <w:r>
        <w:rPr/>
        <w:t>must</w:t>
      </w:r>
      <w:r>
        <w:rPr>
          <w:spacing w:val="-2"/>
        </w:rPr>
        <w:t xml:space="preserve"> </w:t>
      </w:r>
      <w:r>
        <w:rPr/>
        <w:t>be</w:t>
      </w:r>
      <w:r>
        <w:rPr>
          <w:spacing w:val="-4"/>
        </w:rPr>
        <w:t xml:space="preserve"> </w:t>
      </w:r>
      <w:r>
        <w:rPr/>
        <w:t>re-consented</w:t>
      </w:r>
      <w:r>
        <w:rPr>
          <w:spacing w:val="-3"/>
        </w:rPr>
        <w:t xml:space="preserve"> </w:t>
      </w:r>
      <w:r>
        <w:rPr/>
        <w:t>to</w:t>
      </w:r>
      <w:r>
        <w:rPr>
          <w:spacing w:val="-3"/>
        </w:rPr>
        <w:t xml:space="preserve"> </w:t>
      </w:r>
      <w:r>
        <w:rPr/>
        <w:t>the</w:t>
      </w:r>
      <w:r>
        <w:rPr>
          <w:spacing w:val="-3"/>
        </w:rPr>
        <w:t xml:space="preserve"> </w:t>
      </w:r>
      <w:r>
        <w:rPr/>
        <w:t>most</w:t>
      </w:r>
      <w:r>
        <w:rPr>
          <w:spacing w:val="-3"/>
        </w:rPr>
        <w:t xml:space="preserve"> </w:t>
      </w:r>
      <w:r>
        <w:rPr/>
        <w:t>current</w:t>
      </w:r>
      <w:r>
        <w:rPr>
          <w:spacing w:val="-3"/>
        </w:rPr>
        <w:t xml:space="preserve"> </w:t>
      </w:r>
      <w:r>
        <w:rPr/>
        <w:t>version</w:t>
      </w:r>
      <w:r>
        <w:rPr>
          <w:spacing w:val="-3"/>
        </w:rPr>
        <w:t xml:space="preserve"> </w:t>
      </w:r>
      <w:r>
        <w:rPr/>
        <w:t>of</w:t>
      </w:r>
      <w:r>
        <w:rPr>
          <w:spacing w:val="-3"/>
        </w:rPr>
        <w:t xml:space="preserve"> </w:t>
      </w:r>
      <w:r>
        <w:rPr/>
        <w:t>the</w:t>
      </w:r>
      <w:r>
        <w:rPr>
          <w:spacing w:val="-5"/>
        </w:rPr>
        <w:t xml:space="preserve"> </w:t>
      </w:r>
      <w:r>
        <w:rPr/>
        <w:t>informed</w:t>
      </w:r>
      <w:r>
        <w:rPr>
          <w:spacing w:val="-3"/>
        </w:rPr>
        <w:t xml:space="preserve"> </w:t>
      </w:r>
      <w:r>
        <w:rPr/>
        <w:t>consent</w:t>
      </w:r>
      <w:r>
        <w:rPr>
          <w:spacing w:val="-3"/>
        </w:rPr>
        <w:t xml:space="preserve"> </w:t>
      </w:r>
      <w:r>
        <w:rPr/>
        <w:t>forms</w:t>
      </w:r>
      <w:r>
        <w:rPr>
          <w:spacing w:val="-3"/>
        </w:rPr>
        <w:t xml:space="preserve"> </w:t>
      </w:r>
      <w:r>
        <w:rPr/>
        <w:t>during their participation in the study according to sponsor instructions.</w:t>
      </w:r>
    </w:p>
    <w:p>
      <w:pPr>
        <w:pStyle w:val="BodyText"/>
        <w:spacing w:before="240" w:after="0"/>
        <w:rPr/>
      </w:pPr>
      <w:r>
        <w:rPr/>
        <w:t>A</w:t>
      </w:r>
      <w:r>
        <w:rPr>
          <w:spacing w:val="-4"/>
        </w:rPr>
        <w:t xml:space="preserve"> </w:t>
      </w:r>
      <w:r>
        <w:rPr/>
        <w:t>copy of</w:t>
      </w:r>
      <w:r>
        <w:rPr>
          <w:spacing w:val="-1"/>
        </w:rPr>
        <w:t xml:space="preserve"> </w:t>
      </w:r>
      <w:r>
        <w:rPr/>
        <w:t>the informed consent forms</w:t>
      </w:r>
      <w:r>
        <w:rPr>
          <w:spacing w:val="-1"/>
        </w:rPr>
        <w:t xml:space="preserve"> </w:t>
      </w:r>
      <w:r>
        <w:rPr/>
        <w:t>must</w:t>
      </w:r>
      <w:r>
        <w:rPr>
          <w:spacing w:val="1"/>
        </w:rPr>
        <w:t xml:space="preserve"> </w:t>
      </w:r>
      <w:r>
        <w:rPr/>
        <w:t>be</w:t>
      </w:r>
      <w:r>
        <w:rPr>
          <w:spacing w:val="-1"/>
        </w:rPr>
        <w:t xml:space="preserve"> </w:t>
      </w:r>
      <w:r>
        <w:rPr/>
        <w:t xml:space="preserve">provided to the </w:t>
      </w:r>
      <w:r>
        <w:rPr>
          <w:spacing w:val="-2"/>
        </w:rPr>
        <w:t>participant.</w:t>
      </w:r>
    </w:p>
    <w:p>
      <w:pPr>
        <w:pStyle w:val="Heading2"/>
        <w:numPr>
          <w:ilvl w:val="2"/>
          <w:numId w:val="67"/>
        </w:numPr>
        <w:tabs>
          <w:tab w:val="clear" w:pos="720"/>
          <w:tab w:val="left" w:pos="1121" w:leader="none"/>
        </w:tabs>
        <w:spacing w:before="266" w:after="0"/>
        <w:ind w:hanging="965" w:start="1121"/>
        <w:rPr/>
      </w:pPr>
      <w:bookmarkStart w:id="125" w:name="_bookmark125"/>
      <w:bookmarkEnd w:id="125"/>
      <w:r>
        <w:rPr/>
        <w:t>Recruitment</w:t>
      </w:r>
      <w:r>
        <w:rPr>
          <w:spacing w:val="-5"/>
        </w:rPr>
        <w:t xml:space="preserve"> </w:t>
      </w:r>
      <w:r>
        <w:rPr/>
        <w:t>and</w:t>
      </w:r>
      <w:r>
        <w:rPr>
          <w:spacing w:val="-3"/>
        </w:rPr>
        <w:t xml:space="preserve"> </w:t>
      </w:r>
      <w:r>
        <w:rPr/>
        <w:t>information</w:t>
      </w:r>
      <w:r>
        <w:rPr>
          <w:spacing w:val="-3"/>
        </w:rPr>
        <w:t xml:space="preserve"> </w:t>
      </w:r>
      <w:r>
        <w:rPr/>
        <w:t>to</w:t>
      </w:r>
      <w:r>
        <w:rPr>
          <w:spacing w:val="-2"/>
        </w:rPr>
        <w:t xml:space="preserve"> </w:t>
      </w:r>
      <w:r>
        <w:rPr/>
        <w:t>participants</w:t>
      </w:r>
      <w:r>
        <w:rPr>
          <w:spacing w:val="-6"/>
        </w:rPr>
        <w:t xml:space="preserve"> </w:t>
      </w:r>
      <w:r>
        <w:rPr/>
        <w:t>during</w:t>
      </w:r>
      <w:r>
        <w:rPr>
          <w:spacing w:val="-3"/>
        </w:rPr>
        <w:t xml:space="preserve"> </w:t>
      </w:r>
      <w:r>
        <w:rPr/>
        <w:t>the</w:t>
      </w:r>
      <w:r>
        <w:rPr>
          <w:spacing w:val="-2"/>
        </w:rPr>
        <w:t xml:space="preserve"> study</w:t>
      </w:r>
    </w:p>
    <w:p>
      <w:pPr>
        <w:pStyle w:val="BodyText"/>
        <w:spacing w:lineRule="auto" w:line="264" w:before="150" w:after="0"/>
        <w:rPr/>
      </w:pPr>
      <w:r>
        <w:rPr/>
        <w:t>Recruitment of potential participants to the study can include activities such as review of patient medical</w:t>
      </w:r>
      <w:r>
        <w:rPr>
          <w:spacing w:val="-4"/>
        </w:rPr>
        <w:t xml:space="preserve"> </w:t>
      </w:r>
      <w:r>
        <w:rPr/>
        <w:t>records,</w:t>
      </w:r>
      <w:r>
        <w:rPr>
          <w:spacing w:val="-4"/>
        </w:rPr>
        <w:t xml:space="preserve"> </w:t>
      </w:r>
      <w:r>
        <w:rPr/>
        <w:t>handing</w:t>
      </w:r>
      <w:r>
        <w:rPr>
          <w:spacing w:val="-2"/>
        </w:rPr>
        <w:t xml:space="preserve"> </w:t>
      </w:r>
      <w:r>
        <w:rPr/>
        <w:t>out</w:t>
      </w:r>
      <w:r>
        <w:rPr>
          <w:spacing w:val="-4"/>
        </w:rPr>
        <w:t xml:space="preserve"> </w:t>
      </w:r>
      <w:r>
        <w:rPr/>
        <w:t>study</w:t>
      </w:r>
      <w:r>
        <w:rPr>
          <w:spacing w:val="-4"/>
        </w:rPr>
        <w:t xml:space="preserve"> </w:t>
      </w:r>
      <w:r>
        <w:rPr/>
        <w:t>information</w:t>
      </w:r>
      <w:r>
        <w:rPr>
          <w:spacing w:val="-4"/>
        </w:rPr>
        <w:t xml:space="preserve"> </w:t>
      </w:r>
      <w:r>
        <w:rPr/>
        <w:t>and</w:t>
      </w:r>
      <w:r>
        <w:rPr>
          <w:spacing w:val="-4"/>
        </w:rPr>
        <w:t xml:space="preserve"> </w:t>
      </w:r>
      <w:r>
        <w:rPr/>
        <w:t>database</w:t>
      </w:r>
      <w:r>
        <w:rPr>
          <w:spacing w:val="-3"/>
        </w:rPr>
        <w:t xml:space="preserve"> </w:t>
      </w:r>
      <w:r>
        <w:rPr/>
        <w:t>review.</w:t>
      </w:r>
      <w:r>
        <w:rPr>
          <w:spacing w:val="-4"/>
        </w:rPr>
        <w:t xml:space="preserve"> </w:t>
      </w:r>
      <w:r>
        <w:rPr/>
        <w:t>Such</w:t>
      </w:r>
      <w:r>
        <w:rPr>
          <w:spacing w:val="-2"/>
        </w:rPr>
        <w:t xml:space="preserve"> </w:t>
      </w:r>
      <w:r>
        <w:rPr/>
        <w:t>activities</w:t>
      </w:r>
      <w:r>
        <w:rPr>
          <w:spacing w:val="-5"/>
        </w:rPr>
        <w:t xml:space="preserve"> </w:t>
      </w:r>
      <w:r>
        <w:rPr/>
        <w:t>are</w:t>
      </w:r>
      <w:r>
        <w:rPr>
          <w:spacing w:val="-5"/>
        </w:rPr>
        <w:t xml:space="preserve"> </w:t>
      </w:r>
      <w:r>
        <w:rPr/>
        <w:t>carried</w:t>
      </w:r>
      <w:r>
        <w:rPr>
          <w:spacing w:val="-4"/>
        </w:rPr>
        <w:t xml:space="preserve"> </w:t>
      </w:r>
      <w:r>
        <w:rPr/>
        <w:t>out prior to obtaining participant consent to participate, or any screening activities, and should be documented by the investigator.</w:t>
      </w:r>
    </w:p>
    <w:p>
      <w:pPr>
        <w:pStyle w:val="BodyText"/>
        <w:spacing w:lineRule="auto" w:line="264" w:before="240" w:after="0"/>
        <w:ind w:start="156" w:end="173"/>
        <w:rPr/>
      </w:pPr>
      <w:r>
        <w:rPr/>
        <w:t>All</w:t>
      </w:r>
      <w:r>
        <w:rPr>
          <w:spacing w:val="-3"/>
        </w:rPr>
        <w:t xml:space="preserve"> </w:t>
      </w:r>
      <w:r>
        <w:rPr/>
        <w:t>written</w:t>
      </w:r>
      <w:r>
        <w:rPr>
          <w:spacing w:val="-3"/>
        </w:rPr>
        <w:t xml:space="preserve"> </w:t>
      </w:r>
      <w:r>
        <w:rPr/>
        <w:t>information</w:t>
      </w:r>
      <w:r>
        <w:rPr>
          <w:spacing w:val="-3"/>
        </w:rPr>
        <w:t xml:space="preserve"> </w:t>
      </w:r>
      <w:r>
        <w:rPr/>
        <w:t>to</w:t>
      </w:r>
      <w:r>
        <w:rPr>
          <w:spacing w:val="-3"/>
        </w:rPr>
        <w:t xml:space="preserve"> </w:t>
      </w:r>
      <w:r>
        <w:rPr/>
        <w:t>participants</w:t>
      </w:r>
      <w:r>
        <w:rPr>
          <w:spacing w:val="-4"/>
        </w:rPr>
        <w:t xml:space="preserve"> </w:t>
      </w:r>
      <w:r>
        <w:rPr/>
        <w:t>must</w:t>
      </w:r>
      <w:r>
        <w:rPr>
          <w:spacing w:val="-3"/>
        </w:rPr>
        <w:t xml:space="preserve"> </w:t>
      </w:r>
      <w:r>
        <w:rPr/>
        <w:t>be</w:t>
      </w:r>
      <w:r>
        <w:rPr>
          <w:spacing w:val="-3"/>
        </w:rPr>
        <w:t xml:space="preserve"> </w:t>
      </w:r>
      <w:r>
        <w:rPr/>
        <w:t>sent</w:t>
      </w:r>
      <w:r>
        <w:rPr>
          <w:spacing w:val="-3"/>
        </w:rPr>
        <w:t xml:space="preserve"> </w:t>
      </w:r>
      <w:r>
        <w:rPr/>
        <w:t>to</w:t>
      </w:r>
      <w:r>
        <w:rPr>
          <w:spacing w:val="-3"/>
        </w:rPr>
        <w:t xml:space="preserve"> </w:t>
      </w:r>
      <w:r>
        <w:rPr/>
        <w:t>IRB/IEC</w:t>
      </w:r>
      <w:r>
        <w:rPr>
          <w:spacing w:val="-3"/>
        </w:rPr>
        <w:t xml:space="preserve"> </w:t>
      </w:r>
      <w:r>
        <w:rPr/>
        <w:t>for</w:t>
      </w:r>
      <w:r>
        <w:rPr>
          <w:spacing w:val="-3"/>
        </w:rPr>
        <w:t xml:space="preserve"> </w:t>
      </w:r>
      <w:r>
        <w:rPr/>
        <w:t>approval/favourable</w:t>
      </w:r>
      <w:r>
        <w:rPr>
          <w:spacing w:val="-4"/>
        </w:rPr>
        <w:t xml:space="preserve"> </w:t>
      </w:r>
      <w:r>
        <w:rPr/>
        <w:t>opinion</w:t>
      </w:r>
      <w:r>
        <w:rPr>
          <w:spacing w:val="-3"/>
        </w:rPr>
        <w:t xml:space="preserve"> </w:t>
      </w:r>
      <w:r>
        <w:rPr/>
        <w:t>and to regulatory authorities for approval or notification according to local regulations.</w:t>
      </w:r>
    </w:p>
    <w:p>
      <w:pPr>
        <w:pStyle w:val="Heading2"/>
        <w:numPr>
          <w:ilvl w:val="2"/>
          <w:numId w:val="67"/>
        </w:numPr>
        <w:tabs>
          <w:tab w:val="clear" w:pos="720"/>
          <w:tab w:val="left" w:pos="1121" w:leader="none"/>
        </w:tabs>
        <w:ind w:hanging="965" w:start="1121"/>
        <w:rPr/>
      </w:pPr>
      <w:bookmarkStart w:id="126" w:name="_bookmark126"/>
      <w:bookmarkEnd w:id="126"/>
      <w:r>
        <w:rPr/>
        <w:t>Data</w:t>
      </w:r>
      <w:r>
        <w:rPr>
          <w:spacing w:val="-2"/>
        </w:rPr>
        <w:t xml:space="preserve"> protection</w:t>
      </w:r>
    </w:p>
    <w:p>
      <w:pPr>
        <w:pStyle w:val="BodyText"/>
        <w:spacing w:lineRule="auto" w:line="264" w:before="146" w:after="0"/>
        <w:ind w:start="156" w:end="173"/>
        <w:rPr/>
        <w:sectPr>
          <w:headerReference w:type="default" r:id="rId182"/>
          <w:headerReference w:type="first" r:id="rId183"/>
          <w:type w:val="nextPage"/>
          <w:pgSz w:w="11906" w:h="16838"/>
          <w:pgMar w:left="1260" w:right="680" w:gutter="0" w:header="850" w:top="1880" w:footer="0" w:bottom="280"/>
          <w:pgNumType w:fmt="decimal"/>
          <w:formProt w:val="false"/>
          <w:textDirection w:val="lrTb"/>
          <w:docGrid w:type="default" w:linePitch="100" w:charSpace="0"/>
        </w:sectPr>
      </w:pPr>
      <w:r>
        <w:rPr/>
        <w:t>Participants</w:t>
      </w:r>
      <w:r>
        <w:rPr>
          <w:spacing w:val="-4"/>
        </w:rPr>
        <w:t xml:space="preserve"> </w:t>
      </w:r>
      <w:r>
        <w:rPr/>
        <w:t>will</w:t>
      </w:r>
      <w:r>
        <w:rPr>
          <w:spacing w:val="-3"/>
        </w:rPr>
        <w:t xml:space="preserve"> </w:t>
      </w:r>
      <w:r>
        <w:rPr/>
        <w:t>be</w:t>
      </w:r>
      <w:r>
        <w:rPr>
          <w:spacing w:val="-3"/>
        </w:rPr>
        <w:t xml:space="preserve"> </w:t>
      </w:r>
      <w:r>
        <w:rPr/>
        <w:t>assigned</w:t>
      </w:r>
      <w:r>
        <w:rPr>
          <w:spacing w:val="-3"/>
        </w:rPr>
        <w:t xml:space="preserve"> </w:t>
      </w:r>
      <w:r>
        <w:rPr/>
        <w:t>a</w:t>
      </w:r>
      <w:r>
        <w:rPr>
          <w:spacing w:val="-4"/>
        </w:rPr>
        <w:t xml:space="preserve"> </w:t>
      </w:r>
      <w:r>
        <w:rPr/>
        <w:t>subject</w:t>
      </w:r>
      <w:r>
        <w:rPr>
          <w:spacing w:val="-1"/>
        </w:rPr>
        <w:t xml:space="preserve"> </w:t>
      </w:r>
      <w:r>
        <w:rPr/>
        <w:t>ID</w:t>
      </w:r>
      <w:r>
        <w:rPr>
          <w:spacing w:val="-5"/>
        </w:rPr>
        <w:t xml:space="preserve"> </w:t>
      </w:r>
      <w:r>
        <w:rPr/>
        <w:t>as</w:t>
      </w:r>
      <w:r>
        <w:rPr>
          <w:spacing w:val="-4"/>
        </w:rPr>
        <w:t xml:space="preserve"> </w:t>
      </w:r>
      <w:r>
        <w:rPr/>
        <w:t>an</w:t>
      </w:r>
      <w:r>
        <w:rPr>
          <w:spacing w:val="-3"/>
        </w:rPr>
        <w:t xml:space="preserve"> </w:t>
      </w:r>
      <w:r>
        <w:rPr/>
        <w:t>identifier.</w:t>
      </w:r>
      <w:r>
        <w:rPr>
          <w:spacing w:val="-3"/>
        </w:rPr>
        <w:t xml:space="preserve"> </w:t>
      </w:r>
      <w:r>
        <w:rPr/>
        <w:t>No</w:t>
      </w:r>
      <w:r>
        <w:rPr>
          <w:spacing w:val="-3"/>
        </w:rPr>
        <w:t xml:space="preserve"> </w:t>
      </w:r>
      <w:r>
        <w:rPr/>
        <w:t>direct</w:t>
      </w:r>
      <w:r>
        <w:rPr>
          <w:spacing w:val="-3"/>
        </w:rPr>
        <w:t xml:space="preserve"> </w:t>
      </w:r>
      <w:r>
        <w:rPr/>
        <w:t>identifiers</w:t>
      </w:r>
      <w:r>
        <w:rPr>
          <w:spacing w:val="-4"/>
        </w:rPr>
        <w:t xml:space="preserve"> </w:t>
      </w:r>
      <w:r>
        <w:rPr/>
        <w:t>from</w:t>
      </w:r>
      <w:r>
        <w:rPr>
          <w:spacing w:val="-3"/>
        </w:rPr>
        <w:t xml:space="preserve"> </w:t>
      </w:r>
      <w:r>
        <w:rPr/>
        <w:t>the</w:t>
      </w:r>
      <w:r>
        <w:rPr>
          <w:spacing w:val="-4"/>
        </w:rPr>
        <w:t xml:space="preserve"> </w:t>
      </w:r>
      <w:r>
        <w:rPr/>
        <w:t>participant are transferred to Sponsor A.</w:t>
      </w:r>
    </w:p>
    <w:p>
      <w:pPr>
        <w:pStyle w:val="BodyText"/>
        <w:spacing w:lineRule="auto" w:line="264" w:before="88" w:after="0"/>
        <w:ind w:start="156" w:end="176"/>
        <w:rPr/>
      </w:pPr>
      <w:r>
        <w:rPr/>
        <w:t>The participant and any biological material obtained from the participant will be identified by subject</w:t>
      </w:r>
      <w:r>
        <w:rPr>
          <w:spacing w:val="-1"/>
        </w:rPr>
        <w:t xml:space="preserve"> </w:t>
      </w:r>
      <w:r>
        <w:rPr/>
        <w:t>ID,</w:t>
      </w:r>
      <w:r>
        <w:rPr>
          <w:spacing w:val="-3"/>
        </w:rPr>
        <w:t xml:space="preserve"> </w:t>
      </w:r>
      <w:r>
        <w:rPr/>
        <w:t>visit</w:t>
      </w:r>
      <w:r>
        <w:rPr>
          <w:spacing w:val="-3"/>
        </w:rPr>
        <w:t xml:space="preserve"> </w:t>
      </w:r>
      <w:r>
        <w:rPr/>
        <w:t>number</w:t>
      </w:r>
      <w:r>
        <w:rPr>
          <w:spacing w:val="-2"/>
        </w:rPr>
        <w:t xml:space="preserve"> </w:t>
      </w:r>
      <w:r>
        <w:rPr/>
        <w:t>and</w:t>
      </w:r>
      <w:r>
        <w:rPr>
          <w:spacing w:val="-3"/>
        </w:rPr>
        <w:t xml:space="preserve"> </w:t>
      </w:r>
      <w:r>
        <w:rPr/>
        <w:t>study</w:t>
      </w:r>
      <w:r>
        <w:rPr>
          <w:spacing w:val="-3"/>
        </w:rPr>
        <w:t xml:space="preserve"> </w:t>
      </w:r>
      <w:r>
        <w:rPr/>
        <w:t>ID.</w:t>
      </w:r>
      <w:r>
        <w:rPr>
          <w:spacing w:val="-3"/>
        </w:rPr>
        <w:t xml:space="preserve"> </w:t>
      </w:r>
      <w:r>
        <w:rPr/>
        <w:t>Appropriate</w:t>
      </w:r>
      <w:r>
        <w:rPr>
          <w:spacing w:val="-3"/>
        </w:rPr>
        <w:t xml:space="preserve"> </w:t>
      </w:r>
      <w:r>
        <w:rPr/>
        <w:t>measures</w:t>
      </w:r>
      <w:r>
        <w:rPr>
          <w:spacing w:val="-4"/>
        </w:rPr>
        <w:t xml:space="preserve"> </w:t>
      </w:r>
      <w:r>
        <w:rPr/>
        <w:t>such</w:t>
      </w:r>
      <w:r>
        <w:rPr>
          <w:spacing w:val="-3"/>
        </w:rPr>
        <w:t xml:space="preserve"> </w:t>
      </w:r>
      <w:r>
        <w:rPr/>
        <w:t>as</w:t>
      </w:r>
      <w:r>
        <w:rPr>
          <w:spacing w:val="-1"/>
        </w:rPr>
        <w:t xml:space="preserve"> </w:t>
      </w:r>
      <w:r>
        <w:rPr/>
        <w:t>encryption</w:t>
      </w:r>
      <w:r>
        <w:rPr>
          <w:spacing w:val="-3"/>
        </w:rPr>
        <w:t xml:space="preserve"> </w:t>
      </w:r>
      <w:r>
        <w:rPr/>
        <w:t>or</w:t>
      </w:r>
      <w:r>
        <w:rPr>
          <w:spacing w:val="-4"/>
        </w:rPr>
        <w:t xml:space="preserve"> </w:t>
      </w:r>
      <w:r>
        <w:rPr/>
        <w:t>leaving</w:t>
      </w:r>
      <w:r>
        <w:rPr>
          <w:spacing w:val="-3"/>
        </w:rPr>
        <w:t xml:space="preserve"> </w:t>
      </w:r>
      <w:r>
        <w:rPr/>
        <w:t>out certain identifiers will be enforced to protect the identity of participants.</w:t>
      </w:r>
    </w:p>
    <w:p>
      <w:pPr>
        <w:pStyle w:val="BodyText"/>
        <w:spacing w:lineRule="auto" w:line="264" w:before="239" w:after="0"/>
        <w:ind w:start="156" w:end="192"/>
        <w:jc w:val="both"/>
        <w:rPr/>
      </w:pPr>
      <w:r>
        <w:rPr/>
        <w:t>The</w:t>
      </w:r>
      <w:r>
        <w:rPr>
          <w:spacing w:val="-3"/>
        </w:rPr>
        <w:t xml:space="preserve"> </w:t>
      </w:r>
      <w:r>
        <w:rPr/>
        <w:t>participant</w:t>
      </w:r>
      <w:r>
        <w:rPr>
          <w:spacing w:val="-1"/>
        </w:rPr>
        <w:t xml:space="preserve"> </w:t>
      </w:r>
      <w:r>
        <w:rPr/>
        <w:t>must</w:t>
      </w:r>
      <w:r>
        <w:rPr>
          <w:spacing w:val="-1"/>
        </w:rPr>
        <w:t xml:space="preserve"> </w:t>
      </w:r>
      <w:r>
        <w:rPr/>
        <w:t>be</w:t>
      </w:r>
      <w:r>
        <w:rPr>
          <w:spacing w:val="-1"/>
        </w:rPr>
        <w:t xml:space="preserve"> </w:t>
      </w:r>
      <w:r>
        <w:rPr/>
        <w:t>informed</w:t>
      </w:r>
      <w:r>
        <w:rPr>
          <w:spacing w:val="-1"/>
        </w:rPr>
        <w:t xml:space="preserve"> </w:t>
      </w:r>
      <w:r>
        <w:rPr/>
        <w:t>about</w:t>
      </w:r>
      <w:r>
        <w:rPr>
          <w:spacing w:val="-1"/>
        </w:rPr>
        <w:t xml:space="preserve"> </w:t>
      </w:r>
      <w:r>
        <w:rPr/>
        <w:t>his/her</w:t>
      </w:r>
      <w:r>
        <w:rPr>
          <w:spacing w:val="-2"/>
        </w:rPr>
        <w:t xml:space="preserve"> </w:t>
      </w:r>
      <w:r>
        <w:rPr/>
        <w:t>privacy</w:t>
      </w:r>
      <w:r>
        <w:rPr>
          <w:spacing w:val="-1"/>
        </w:rPr>
        <w:t xml:space="preserve"> </w:t>
      </w:r>
      <w:r>
        <w:rPr/>
        <w:t>rights,</w:t>
      </w:r>
      <w:r>
        <w:rPr>
          <w:spacing w:val="-1"/>
        </w:rPr>
        <w:t xml:space="preserve"> </w:t>
      </w:r>
      <w:r>
        <w:rPr/>
        <w:t>including</w:t>
      </w:r>
      <w:r>
        <w:rPr>
          <w:spacing w:val="-1"/>
        </w:rPr>
        <w:t xml:space="preserve"> </w:t>
      </w:r>
      <w:r>
        <w:rPr/>
        <w:t>that</w:t>
      </w:r>
      <w:r>
        <w:rPr>
          <w:spacing w:val="-1"/>
        </w:rPr>
        <w:t xml:space="preserve"> </w:t>
      </w:r>
      <w:r>
        <w:rPr/>
        <w:t>his/her</w:t>
      </w:r>
      <w:r>
        <w:rPr>
          <w:spacing w:val="-2"/>
        </w:rPr>
        <w:t xml:space="preserve"> </w:t>
      </w:r>
      <w:r>
        <w:rPr/>
        <w:t>personal</w:t>
      </w:r>
      <w:r>
        <w:rPr>
          <w:spacing w:val="-1"/>
        </w:rPr>
        <w:t xml:space="preserve"> </w:t>
      </w:r>
      <w:r>
        <w:rPr/>
        <w:t>study- related</w:t>
      </w:r>
      <w:r>
        <w:rPr>
          <w:spacing w:val="-3"/>
        </w:rPr>
        <w:t xml:space="preserve"> </w:t>
      </w:r>
      <w:r>
        <w:rPr/>
        <w:t>data</w:t>
      </w:r>
      <w:r>
        <w:rPr>
          <w:spacing w:val="-4"/>
        </w:rPr>
        <w:t xml:space="preserve"> </w:t>
      </w:r>
      <w:r>
        <w:rPr/>
        <w:t>will</w:t>
      </w:r>
      <w:r>
        <w:rPr>
          <w:spacing w:val="-3"/>
        </w:rPr>
        <w:t xml:space="preserve"> </w:t>
      </w:r>
      <w:r>
        <w:rPr/>
        <w:t>be</w:t>
      </w:r>
      <w:r>
        <w:rPr>
          <w:spacing w:val="-4"/>
        </w:rPr>
        <w:t xml:space="preserve"> </w:t>
      </w:r>
      <w:r>
        <w:rPr/>
        <w:t>used</w:t>
      </w:r>
      <w:r>
        <w:rPr>
          <w:spacing w:val="-1"/>
        </w:rPr>
        <w:t xml:space="preserve"> </w:t>
      </w:r>
      <w:r>
        <w:rPr/>
        <w:t>by</w:t>
      </w:r>
      <w:r>
        <w:rPr>
          <w:spacing w:val="-3"/>
        </w:rPr>
        <w:t xml:space="preserve"> </w:t>
      </w:r>
      <w:r>
        <w:rPr/>
        <w:t>Sponsor A</w:t>
      </w:r>
      <w:r>
        <w:rPr>
          <w:spacing w:val="-3"/>
        </w:rPr>
        <w:t xml:space="preserve"> </w:t>
      </w:r>
      <w:r>
        <w:rPr/>
        <w:t>in</w:t>
      </w:r>
      <w:r>
        <w:rPr>
          <w:spacing w:val="-3"/>
        </w:rPr>
        <w:t xml:space="preserve"> </w:t>
      </w:r>
      <w:r>
        <w:rPr/>
        <w:t>accordance</w:t>
      </w:r>
      <w:r>
        <w:rPr>
          <w:spacing w:val="-2"/>
        </w:rPr>
        <w:t xml:space="preserve"> </w:t>
      </w:r>
      <w:r>
        <w:rPr/>
        <w:t>with</w:t>
      </w:r>
      <w:r>
        <w:rPr>
          <w:spacing w:val="-3"/>
        </w:rPr>
        <w:t xml:space="preserve"> </w:t>
      </w:r>
      <w:r>
        <w:rPr/>
        <w:t>local</w:t>
      </w:r>
      <w:r>
        <w:rPr>
          <w:spacing w:val="-3"/>
        </w:rPr>
        <w:t xml:space="preserve"> </w:t>
      </w:r>
      <w:r>
        <w:rPr/>
        <w:t>data</w:t>
      </w:r>
      <w:r>
        <w:rPr>
          <w:spacing w:val="-4"/>
        </w:rPr>
        <w:t xml:space="preserve"> </w:t>
      </w:r>
      <w:r>
        <w:rPr/>
        <w:t>protection</w:t>
      </w:r>
      <w:r>
        <w:rPr>
          <w:spacing w:val="-3"/>
        </w:rPr>
        <w:t xml:space="preserve"> </w:t>
      </w:r>
      <w:r>
        <w:rPr/>
        <w:t>law.</w:t>
      </w:r>
      <w:r>
        <w:rPr>
          <w:spacing w:val="-3"/>
        </w:rPr>
        <w:t xml:space="preserve"> </w:t>
      </w:r>
      <w:r>
        <w:rPr/>
        <w:t>The</w:t>
      </w:r>
      <w:r>
        <w:rPr>
          <w:spacing w:val="-4"/>
        </w:rPr>
        <w:t xml:space="preserve"> </w:t>
      </w:r>
      <w:r>
        <w:rPr/>
        <w:t>sharing and disclosure of the data must also be explained to the participant.</w:t>
      </w:r>
    </w:p>
    <w:p>
      <w:pPr>
        <w:pStyle w:val="BodyText"/>
        <w:spacing w:lineRule="auto" w:line="264" w:before="241" w:after="0"/>
        <w:ind w:start="156" w:end="173"/>
        <w:rPr/>
      </w:pPr>
      <w:r>
        <w:rPr/>
        <w:t>The</w:t>
      </w:r>
      <w:r>
        <w:rPr>
          <w:spacing w:val="-5"/>
        </w:rPr>
        <w:t xml:space="preserve"> </w:t>
      </w:r>
      <w:r>
        <w:rPr/>
        <w:t>participant</w:t>
      </w:r>
      <w:r>
        <w:rPr>
          <w:spacing w:val="-3"/>
        </w:rPr>
        <w:t xml:space="preserve"> </w:t>
      </w:r>
      <w:r>
        <w:rPr/>
        <w:t>must</w:t>
      </w:r>
      <w:r>
        <w:rPr>
          <w:spacing w:val="-3"/>
        </w:rPr>
        <w:t xml:space="preserve"> </w:t>
      </w:r>
      <w:r>
        <w:rPr/>
        <w:t>be</w:t>
      </w:r>
      <w:r>
        <w:rPr>
          <w:spacing w:val="-3"/>
        </w:rPr>
        <w:t xml:space="preserve"> </w:t>
      </w:r>
      <w:r>
        <w:rPr/>
        <w:t>informed</w:t>
      </w:r>
      <w:r>
        <w:rPr>
          <w:spacing w:val="-3"/>
        </w:rPr>
        <w:t xml:space="preserve"> </w:t>
      </w:r>
      <w:r>
        <w:rPr/>
        <w:t>that</w:t>
      </w:r>
      <w:r>
        <w:rPr>
          <w:spacing w:val="-3"/>
        </w:rPr>
        <w:t xml:space="preserve"> </w:t>
      </w:r>
      <w:r>
        <w:rPr/>
        <w:t>his/her</w:t>
      </w:r>
      <w:r>
        <w:rPr>
          <w:spacing w:val="-4"/>
        </w:rPr>
        <w:t xml:space="preserve"> </w:t>
      </w:r>
      <w:r>
        <w:rPr/>
        <w:t>medical</w:t>
      </w:r>
      <w:r>
        <w:rPr>
          <w:spacing w:val="-3"/>
        </w:rPr>
        <w:t xml:space="preserve"> </w:t>
      </w:r>
      <w:r>
        <w:rPr/>
        <w:t>records</w:t>
      </w:r>
      <w:r>
        <w:rPr>
          <w:spacing w:val="-4"/>
        </w:rPr>
        <w:t xml:space="preserve"> </w:t>
      </w:r>
      <w:r>
        <w:rPr/>
        <w:t>may</w:t>
      </w:r>
      <w:r>
        <w:rPr>
          <w:spacing w:val="-3"/>
        </w:rPr>
        <w:t xml:space="preserve"> </w:t>
      </w:r>
      <w:r>
        <w:rPr/>
        <w:t>be</w:t>
      </w:r>
      <w:r>
        <w:rPr>
          <w:spacing w:val="-2"/>
        </w:rPr>
        <w:t xml:space="preserve"> </w:t>
      </w:r>
      <w:r>
        <w:rPr/>
        <w:t>examined</w:t>
      </w:r>
      <w:r>
        <w:rPr>
          <w:spacing w:val="-3"/>
        </w:rPr>
        <w:t xml:space="preserve"> </w:t>
      </w:r>
      <w:r>
        <w:rPr/>
        <w:t>by</w:t>
      </w:r>
      <w:r>
        <w:rPr>
          <w:spacing w:val="-3"/>
        </w:rPr>
        <w:t xml:space="preserve"> </w:t>
      </w:r>
      <w:r>
        <w:rPr/>
        <w:t>auditors</w:t>
      </w:r>
      <w:r>
        <w:rPr>
          <w:spacing w:val="-4"/>
        </w:rPr>
        <w:t xml:space="preserve"> </w:t>
      </w:r>
      <w:r>
        <w:rPr/>
        <w:t>or</w:t>
      </w:r>
      <w:r>
        <w:rPr>
          <w:spacing w:val="-5"/>
        </w:rPr>
        <w:t xml:space="preserve"> </w:t>
      </w:r>
      <w:r>
        <w:rPr/>
        <w:t>other authorised personnel appointed by Sponsor A, by appropriate IRB/IEC members and by inspectors from regulatory authorities.</w:t>
      </w:r>
    </w:p>
    <w:p>
      <w:pPr>
        <w:pStyle w:val="BodyText"/>
        <w:spacing w:lineRule="auto" w:line="264" w:before="240" w:after="0"/>
        <w:ind w:start="156" w:end="421"/>
        <w:rPr/>
      </w:pPr>
      <w:r>
        <w:rPr/>
        <w:t>There</w:t>
      </w:r>
      <w:r>
        <w:rPr>
          <w:spacing w:val="-5"/>
        </w:rPr>
        <w:t xml:space="preserve"> </w:t>
      </w:r>
      <w:r>
        <w:rPr/>
        <w:t>may</w:t>
      </w:r>
      <w:r>
        <w:rPr>
          <w:spacing w:val="-3"/>
        </w:rPr>
        <w:t xml:space="preserve"> </w:t>
      </w:r>
      <w:r>
        <w:rPr/>
        <w:t>be</w:t>
      </w:r>
      <w:r>
        <w:rPr>
          <w:spacing w:val="-4"/>
        </w:rPr>
        <w:t xml:space="preserve"> </w:t>
      </w:r>
      <w:r>
        <w:rPr/>
        <w:t>instances</w:t>
      </w:r>
      <w:r>
        <w:rPr>
          <w:spacing w:val="-1"/>
        </w:rPr>
        <w:t xml:space="preserve"> </w:t>
      </w:r>
      <w:r>
        <w:rPr/>
        <w:t>when</w:t>
      </w:r>
      <w:r>
        <w:rPr>
          <w:spacing w:val="-3"/>
        </w:rPr>
        <w:t xml:space="preserve"> </w:t>
      </w:r>
      <w:r>
        <w:rPr/>
        <w:t>copies</w:t>
      </w:r>
      <w:r>
        <w:rPr>
          <w:spacing w:val="-4"/>
        </w:rPr>
        <w:t xml:space="preserve"> </w:t>
      </w:r>
      <w:r>
        <w:rPr/>
        <w:t>of</w:t>
      </w:r>
      <w:r>
        <w:rPr>
          <w:spacing w:val="-4"/>
        </w:rPr>
        <w:t xml:space="preserve"> </w:t>
      </w:r>
      <w:r>
        <w:rPr/>
        <w:t>source</w:t>
      </w:r>
      <w:r>
        <w:rPr>
          <w:spacing w:val="-4"/>
        </w:rPr>
        <w:t xml:space="preserve"> </w:t>
      </w:r>
      <w:r>
        <w:rPr/>
        <w:t>documents</w:t>
      </w:r>
      <w:r>
        <w:rPr>
          <w:spacing w:val="-4"/>
        </w:rPr>
        <w:t xml:space="preserve"> </w:t>
      </w:r>
      <w:r>
        <w:rPr/>
        <w:t>(e.g.,</w:t>
      </w:r>
      <w:r>
        <w:rPr>
          <w:spacing w:val="-3"/>
        </w:rPr>
        <w:t xml:space="preserve"> </w:t>
      </w:r>
      <w:r>
        <w:rPr/>
        <w:t>medical</w:t>
      </w:r>
      <w:r>
        <w:rPr>
          <w:spacing w:val="-3"/>
        </w:rPr>
        <w:t xml:space="preserve"> </w:t>
      </w:r>
      <w:r>
        <w:rPr/>
        <w:t>records)</w:t>
      </w:r>
      <w:r>
        <w:rPr>
          <w:spacing w:val="-5"/>
        </w:rPr>
        <w:t xml:space="preserve"> </w:t>
      </w:r>
      <w:r>
        <w:rPr/>
        <w:t>for</w:t>
      </w:r>
      <w:r>
        <w:rPr>
          <w:spacing w:val="-3"/>
        </w:rPr>
        <w:t xml:space="preserve"> </w:t>
      </w:r>
      <w:r>
        <w:rPr/>
        <w:t>certain</w:t>
      </w:r>
      <w:r>
        <w:rPr>
          <w:spacing w:val="-3"/>
        </w:rPr>
        <w:t xml:space="preserve"> </w:t>
      </w:r>
      <w:r>
        <w:rPr/>
        <w:t>cases are</w:t>
      </w:r>
      <w:r>
        <w:rPr>
          <w:spacing w:val="-4"/>
        </w:rPr>
        <w:t xml:space="preserve"> </w:t>
      </w:r>
      <w:r>
        <w:rPr/>
        <w:t>requested</w:t>
      </w:r>
      <w:r>
        <w:rPr>
          <w:spacing w:val="-2"/>
        </w:rPr>
        <w:t xml:space="preserve"> </w:t>
      </w:r>
      <w:r>
        <w:rPr/>
        <w:t>by</w:t>
      </w:r>
      <w:r>
        <w:rPr>
          <w:spacing w:val="-1"/>
        </w:rPr>
        <w:t xml:space="preserve"> </w:t>
      </w:r>
      <w:r>
        <w:rPr/>
        <w:t>Sponsor A.</w:t>
      </w:r>
      <w:r>
        <w:rPr>
          <w:spacing w:val="-2"/>
        </w:rPr>
        <w:t xml:space="preserve"> </w:t>
      </w:r>
      <w:r>
        <w:rPr/>
        <w:t>In</w:t>
      </w:r>
      <w:r>
        <w:rPr>
          <w:spacing w:val="-2"/>
        </w:rPr>
        <w:t xml:space="preserve"> </w:t>
      </w:r>
      <w:r>
        <w:rPr/>
        <w:t>such</w:t>
      </w:r>
      <w:r>
        <w:rPr>
          <w:spacing w:val="-2"/>
        </w:rPr>
        <w:t xml:space="preserve"> </w:t>
      </w:r>
      <w:r>
        <w:rPr/>
        <w:t>cases,</w:t>
      </w:r>
      <w:r>
        <w:rPr>
          <w:spacing w:val="-2"/>
        </w:rPr>
        <w:t xml:space="preserve"> </w:t>
      </w:r>
      <w:r>
        <w:rPr/>
        <w:t>all participant</w:t>
      </w:r>
      <w:r>
        <w:rPr>
          <w:spacing w:val="-2"/>
        </w:rPr>
        <w:t xml:space="preserve"> </w:t>
      </w:r>
      <w:r>
        <w:rPr/>
        <w:t>identifiers,</w:t>
      </w:r>
      <w:r>
        <w:rPr>
          <w:spacing w:val="-2"/>
        </w:rPr>
        <w:t xml:space="preserve"> </w:t>
      </w:r>
      <w:r>
        <w:rPr/>
        <w:t>with</w:t>
      </w:r>
      <w:r>
        <w:rPr>
          <w:spacing w:val="-2"/>
        </w:rPr>
        <w:t xml:space="preserve"> </w:t>
      </w:r>
      <w:r>
        <w:rPr/>
        <w:t>the</w:t>
      </w:r>
      <w:r>
        <w:rPr>
          <w:spacing w:val="-3"/>
        </w:rPr>
        <w:t xml:space="preserve"> </w:t>
      </w:r>
      <w:r>
        <w:rPr/>
        <w:t>exception</w:t>
      </w:r>
      <w:r>
        <w:rPr>
          <w:spacing w:val="-2"/>
        </w:rPr>
        <w:t xml:space="preserve"> </w:t>
      </w:r>
      <w:r>
        <w:rPr/>
        <w:t>of</w:t>
      </w:r>
      <w:r>
        <w:rPr>
          <w:spacing w:val="-3"/>
        </w:rPr>
        <w:t xml:space="preserve"> </w:t>
      </w:r>
      <w:r>
        <w:rPr/>
        <w:t>the subject ID, must be redacted on the copies of the source documents before submission to Sponsor A</w:t>
      </w:r>
      <w:r>
        <w:rPr>
          <w:spacing w:val="-2"/>
        </w:rPr>
        <w:t>.</w:t>
      </w:r>
    </w:p>
    <w:p>
      <w:pPr>
        <w:pStyle w:val="BodyText"/>
        <w:spacing w:lineRule="auto" w:line="264" w:before="240" w:after="0"/>
        <w:ind w:start="156" w:end="240"/>
        <w:rPr/>
      </w:pPr>
      <w:r>
        <w:rPr/>
        <w:t>Personal</w:t>
      </w:r>
      <w:r>
        <w:rPr>
          <w:spacing w:val="-3"/>
        </w:rPr>
        <w:t xml:space="preserve"> </w:t>
      </w:r>
      <w:r>
        <w:rPr/>
        <w:t>data</w:t>
      </w:r>
      <w:r>
        <w:rPr>
          <w:spacing w:val="-4"/>
        </w:rPr>
        <w:t xml:space="preserve"> </w:t>
      </w:r>
      <w:r>
        <w:rPr/>
        <w:t>may</w:t>
      </w:r>
      <w:r>
        <w:rPr>
          <w:spacing w:val="-3"/>
        </w:rPr>
        <w:t xml:space="preserve"> </w:t>
      </w:r>
      <w:r>
        <w:rPr/>
        <w:t>be</w:t>
      </w:r>
      <w:r>
        <w:rPr>
          <w:spacing w:val="-4"/>
        </w:rPr>
        <w:t xml:space="preserve"> </w:t>
      </w:r>
      <w:r>
        <w:rPr/>
        <w:t>collected</w:t>
      </w:r>
      <w:r>
        <w:rPr>
          <w:spacing w:val="-3"/>
        </w:rPr>
        <w:t xml:space="preserve"> </w:t>
      </w:r>
      <w:r>
        <w:rPr/>
        <w:t>from</w:t>
      </w:r>
      <w:r>
        <w:rPr>
          <w:spacing w:val="-3"/>
        </w:rPr>
        <w:t xml:space="preserve"> </w:t>
      </w:r>
      <w:r>
        <w:rPr/>
        <w:t>participants</w:t>
      </w:r>
      <w:r>
        <w:rPr>
          <w:spacing w:val="-1"/>
        </w:rPr>
        <w:t xml:space="preserve"> </w:t>
      </w:r>
      <w:r>
        <w:rPr/>
        <w:t>due</w:t>
      </w:r>
      <w:r>
        <w:rPr>
          <w:spacing w:val="-4"/>
        </w:rPr>
        <w:t xml:space="preserve"> </w:t>
      </w:r>
      <w:r>
        <w:rPr/>
        <w:t>to</w:t>
      </w:r>
      <w:r>
        <w:rPr>
          <w:spacing w:val="-3"/>
        </w:rPr>
        <w:t xml:space="preserve"> </w:t>
      </w:r>
      <w:r>
        <w:rPr/>
        <w:t>process</w:t>
      </w:r>
      <w:r>
        <w:rPr>
          <w:spacing w:val="-4"/>
        </w:rPr>
        <w:t xml:space="preserve"> </w:t>
      </w:r>
      <w:r>
        <w:rPr/>
        <w:t>requirements</w:t>
      </w:r>
      <w:r>
        <w:rPr>
          <w:spacing w:val="-4"/>
        </w:rPr>
        <w:t xml:space="preserve"> </w:t>
      </w:r>
      <w:r>
        <w:rPr/>
        <w:t>from</w:t>
      </w:r>
      <w:r>
        <w:rPr>
          <w:spacing w:val="-3"/>
        </w:rPr>
        <w:t xml:space="preserve"> </w:t>
      </w:r>
      <w:r>
        <w:rPr/>
        <w:t>Sponsor A’s suppliers. This data is needed to ensure that the relevant data analysis for the study can be performed but will not be part of the data transferred to Sponsor A, the assessment of the study endpoints or the CSR. A list of any such data values must be kept as part of the study documentation along with an explanation of why it was required.</w:t>
      </w:r>
    </w:p>
    <w:p>
      <w:pPr>
        <w:pStyle w:val="BodyText"/>
        <w:spacing w:lineRule="auto" w:line="264" w:before="239" w:after="0"/>
        <w:rPr/>
      </w:pPr>
      <w:r>
        <w:rPr/>
        <w:t>The</w:t>
      </w:r>
      <w:r>
        <w:rPr>
          <w:spacing w:val="-5"/>
        </w:rPr>
        <w:t xml:space="preserve"> </w:t>
      </w:r>
      <w:r>
        <w:rPr/>
        <w:t>contract</w:t>
      </w:r>
      <w:r>
        <w:rPr>
          <w:spacing w:val="-3"/>
        </w:rPr>
        <w:t xml:space="preserve"> </w:t>
      </w:r>
      <w:r>
        <w:rPr/>
        <w:t>between</w:t>
      </w:r>
      <w:r>
        <w:rPr>
          <w:spacing w:val="-3"/>
        </w:rPr>
        <w:t xml:space="preserve"> </w:t>
      </w:r>
      <w:r>
        <w:rPr/>
        <w:t>sponsor</w:t>
      </w:r>
      <w:r>
        <w:rPr>
          <w:spacing w:val="-3"/>
        </w:rPr>
        <w:t xml:space="preserve"> </w:t>
      </w:r>
      <w:r>
        <w:rPr/>
        <w:t>and</w:t>
      </w:r>
      <w:r>
        <w:rPr>
          <w:spacing w:val="-3"/>
        </w:rPr>
        <w:t xml:space="preserve"> </w:t>
      </w:r>
      <w:r>
        <w:rPr/>
        <w:t>study</w:t>
      </w:r>
      <w:r>
        <w:rPr>
          <w:spacing w:val="-3"/>
        </w:rPr>
        <w:t xml:space="preserve"> </w:t>
      </w:r>
      <w:r>
        <w:rPr/>
        <w:t>sites</w:t>
      </w:r>
      <w:r>
        <w:rPr>
          <w:spacing w:val="-4"/>
        </w:rPr>
        <w:t xml:space="preserve"> </w:t>
      </w:r>
      <w:r>
        <w:rPr/>
        <w:t>specifies</w:t>
      </w:r>
      <w:r>
        <w:rPr>
          <w:spacing w:val="-4"/>
        </w:rPr>
        <w:t xml:space="preserve"> </w:t>
      </w:r>
      <w:r>
        <w:rPr/>
        <w:t>responsibilities</w:t>
      </w:r>
      <w:r>
        <w:rPr>
          <w:spacing w:val="-4"/>
        </w:rPr>
        <w:t xml:space="preserve"> </w:t>
      </w:r>
      <w:r>
        <w:rPr/>
        <w:t>of</w:t>
      </w:r>
      <w:r>
        <w:rPr>
          <w:spacing w:val="-4"/>
        </w:rPr>
        <w:t xml:space="preserve"> </w:t>
      </w:r>
      <w:r>
        <w:rPr/>
        <w:t>the</w:t>
      </w:r>
      <w:r>
        <w:rPr>
          <w:spacing w:val="-3"/>
        </w:rPr>
        <w:t xml:space="preserve"> </w:t>
      </w:r>
      <w:r>
        <w:rPr/>
        <w:t>parties</w:t>
      </w:r>
      <w:r>
        <w:rPr>
          <w:spacing w:val="-4"/>
        </w:rPr>
        <w:t xml:space="preserve"> </w:t>
      </w:r>
      <w:r>
        <w:rPr/>
        <w:t>related</w:t>
      </w:r>
      <w:r>
        <w:rPr>
          <w:spacing w:val="-3"/>
        </w:rPr>
        <w:t xml:space="preserve"> </w:t>
      </w:r>
      <w:r>
        <w:rPr/>
        <w:t>to</w:t>
      </w:r>
      <w:r>
        <w:rPr>
          <w:spacing w:val="-3"/>
        </w:rPr>
        <w:t xml:space="preserve"> </w:t>
      </w:r>
      <w:r>
        <w:rPr/>
        <w:t>data protection, including implementation of appropriate security measures, handling of data security breaches and respective communication and cooperation of the parties.</w:t>
      </w:r>
    </w:p>
    <w:p>
      <w:pPr>
        <w:pStyle w:val="BodyText"/>
        <w:spacing w:lineRule="auto" w:line="264" w:before="241" w:after="0"/>
        <w:rPr/>
      </w:pPr>
      <w:r>
        <w:rPr/>
        <w:t>Information</w:t>
      </w:r>
      <w:r>
        <w:rPr>
          <w:spacing w:val="-3"/>
        </w:rPr>
        <w:t xml:space="preserve"> </w:t>
      </w:r>
      <w:r>
        <w:rPr/>
        <w:t>technology</w:t>
      </w:r>
      <w:r>
        <w:rPr>
          <w:spacing w:val="-3"/>
        </w:rPr>
        <w:t xml:space="preserve"> </w:t>
      </w:r>
      <w:r>
        <w:rPr/>
        <w:t>systems</w:t>
      </w:r>
      <w:r>
        <w:rPr>
          <w:spacing w:val="-4"/>
        </w:rPr>
        <w:t xml:space="preserve"> </w:t>
      </w:r>
      <w:r>
        <w:rPr/>
        <w:t>used</w:t>
      </w:r>
      <w:r>
        <w:rPr>
          <w:spacing w:val="-3"/>
        </w:rPr>
        <w:t xml:space="preserve"> </w:t>
      </w:r>
      <w:r>
        <w:rPr/>
        <w:t>to</w:t>
      </w:r>
      <w:r>
        <w:rPr>
          <w:spacing w:val="-3"/>
        </w:rPr>
        <w:t xml:space="preserve"> </w:t>
      </w:r>
      <w:r>
        <w:rPr/>
        <w:t>collect,</w:t>
      </w:r>
      <w:r>
        <w:rPr>
          <w:spacing w:val="-3"/>
        </w:rPr>
        <w:t xml:space="preserve"> </w:t>
      </w:r>
      <w:r>
        <w:rPr/>
        <w:t>process,</w:t>
      </w:r>
      <w:r>
        <w:rPr>
          <w:spacing w:val="-3"/>
        </w:rPr>
        <w:t xml:space="preserve"> </w:t>
      </w:r>
      <w:r>
        <w:rPr/>
        <w:t>and</w:t>
      </w:r>
      <w:r>
        <w:rPr>
          <w:spacing w:val="-3"/>
        </w:rPr>
        <w:t xml:space="preserve"> </w:t>
      </w:r>
      <w:r>
        <w:rPr/>
        <w:t>store</w:t>
      </w:r>
      <w:r>
        <w:rPr>
          <w:spacing w:val="-5"/>
        </w:rPr>
        <w:t xml:space="preserve"> </w:t>
      </w:r>
      <w:r>
        <w:rPr/>
        <w:t>study-related</w:t>
      </w:r>
      <w:r>
        <w:rPr>
          <w:spacing w:val="-3"/>
        </w:rPr>
        <w:t xml:space="preserve"> </w:t>
      </w:r>
      <w:r>
        <w:rPr/>
        <w:t>data</w:t>
      </w:r>
      <w:r>
        <w:rPr>
          <w:spacing w:val="-2"/>
        </w:rPr>
        <w:t xml:space="preserve"> </w:t>
      </w:r>
      <w:r>
        <w:rPr/>
        <w:t>are</w:t>
      </w:r>
      <w:r>
        <w:rPr>
          <w:spacing w:val="-5"/>
        </w:rPr>
        <w:t xml:space="preserve"> </w:t>
      </w:r>
      <w:r>
        <w:rPr/>
        <w:t>secured</w:t>
      </w:r>
      <w:r>
        <w:rPr>
          <w:spacing w:val="-3"/>
        </w:rPr>
        <w:t xml:space="preserve"> </w:t>
      </w:r>
      <w:r>
        <w:rPr/>
        <w:t>by technical and organisational security measures designed to protect such data against accidental or unlawful loss, alteration, or unauthorised disclosure or access.</w:t>
      </w:r>
    </w:p>
    <w:p>
      <w:pPr>
        <w:pStyle w:val="BodyText"/>
        <w:spacing w:lineRule="auto" w:line="264" w:before="239" w:after="0"/>
        <w:ind w:start="156" w:end="331"/>
        <w:rPr/>
      </w:pPr>
      <w:r>
        <w:rPr/>
        <w:t>In case of a data security breach, appropriate actions will be taken promptly to mitigate any potential</w:t>
      </w:r>
      <w:r>
        <w:rPr>
          <w:spacing w:val="-3"/>
        </w:rPr>
        <w:t xml:space="preserve"> </w:t>
      </w:r>
      <w:r>
        <w:rPr/>
        <w:t>adverse</w:t>
      </w:r>
      <w:r>
        <w:rPr>
          <w:spacing w:val="-3"/>
        </w:rPr>
        <w:t xml:space="preserve"> </w:t>
      </w:r>
      <w:r>
        <w:rPr/>
        <w:t>effects,</w:t>
      </w:r>
      <w:r>
        <w:rPr>
          <w:spacing w:val="-1"/>
        </w:rPr>
        <w:t xml:space="preserve"> </w:t>
      </w:r>
      <w:r>
        <w:rPr/>
        <w:t>in</w:t>
      </w:r>
      <w:r>
        <w:rPr>
          <w:spacing w:val="-3"/>
        </w:rPr>
        <w:t xml:space="preserve"> </w:t>
      </w:r>
      <w:r>
        <w:rPr/>
        <w:t>accordance</w:t>
      </w:r>
      <w:r>
        <w:rPr>
          <w:spacing w:val="-2"/>
        </w:rPr>
        <w:t xml:space="preserve"> </w:t>
      </w:r>
      <w:r>
        <w:rPr/>
        <w:t>with</w:t>
      </w:r>
      <w:r>
        <w:rPr>
          <w:spacing w:val="-3"/>
        </w:rPr>
        <w:t xml:space="preserve"> </w:t>
      </w:r>
      <w:r>
        <w:rPr/>
        <w:t>the</w:t>
      </w:r>
      <w:r>
        <w:rPr>
          <w:spacing w:val="-4"/>
        </w:rPr>
        <w:t xml:space="preserve"> </w:t>
      </w:r>
      <w:r>
        <w:rPr/>
        <w:t>sponsor’s</w:t>
      </w:r>
      <w:r>
        <w:rPr>
          <w:spacing w:val="-4"/>
        </w:rPr>
        <w:t xml:space="preserve"> </w:t>
      </w:r>
      <w:r>
        <w:rPr/>
        <w:t>procedures</w:t>
      </w:r>
      <w:r>
        <w:rPr>
          <w:spacing w:val="-4"/>
        </w:rPr>
        <w:t xml:space="preserve"> </w:t>
      </w:r>
      <w:r>
        <w:rPr/>
        <w:t>on</w:t>
      </w:r>
      <w:r>
        <w:rPr>
          <w:spacing w:val="-3"/>
        </w:rPr>
        <w:t xml:space="preserve"> </w:t>
      </w:r>
      <w:r>
        <w:rPr/>
        <w:t>how</w:t>
      </w:r>
      <w:r>
        <w:rPr>
          <w:spacing w:val="-4"/>
        </w:rPr>
        <w:t xml:space="preserve"> </w:t>
      </w:r>
      <w:r>
        <w:rPr/>
        <w:t>to</w:t>
      </w:r>
      <w:r>
        <w:rPr>
          <w:spacing w:val="-3"/>
        </w:rPr>
        <w:t xml:space="preserve"> </w:t>
      </w:r>
      <w:r>
        <w:rPr/>
        <w:t>respond</w:t>
      </w:r>
      <w:r>
        <w:rPr>
          <w:spacing w:val="-3"/>
        </w:rPr>
        <w:t xml:space="preserve"> </w:t>
      </w:r>
      <w:r>
        <w:rPr/>
        <w:t>in</w:t>
      </w:r>
      <w:r>
        <w:rPr>
          <w:spacing w:val="-3"/>
        </w:rPr>
        <w:t xml:space="preserve"> </w:t>
      </w:r>
      <w:r>
        <w:rPr/>
        <w:t>the event of unauthorized access, use or disclosure of sponsor information or systems.</w:t>
      </w:r>
    </w:p>
    <w:p>
      <w:pPr>
        <w:pStyle w:val="Heading2"/>
        <w:numPr>
          <w:ilvl w:val="2"/>
          <w:numId w:val="67"/>
        </w:numPr>
        <w:tabs>
          <w:tab w:val="clear" w:pos="720"/>
          <w:tab w:val="left" w:pos="1121" w:leader="none"/>
        </w:tabs>
        <w:spacing w:before="242" w:after="0"/>
        <w:ind w:hanging="965" w:start="1121"/>
        <w:rPr/>
      </w:pPr>
      <w:bookmarkStart w:id="127" w:name="_bookmark127"/>
      <w:bookmarkEnd w:id="127"/>
      <w:r>
        <w:rPr/>
        <w:t>Committees</w:t>
      </w:r>
      <w:r>
        <w:rPr>
          <w:spacing w:val="-3"/>
        </w:rPr>
        <w:t xml:space="preserve"> </w:t>
      </w:r>
      <w:r>
        <w:rPr>
          <w:spacing w:val="-2"/>
        </w:rPr>
        <w:t>structure</w:t>
      </w:r>
    </w:p>
    <w:p>
      <w:pPr>
        <w:pStyle w:val="Heading2"/>
        <w:numPr>
          <w:ilvl w:val="3"/>
          <w:numId w:val="67"/>
        </w:numPr>
        <w:tabs>
          <w:tab w:val="clear" w:pos="720"/>
          <w:tab w:val="left" w:pos="1404" w:leader="none"/>
        </w:tabs>
        <w:spacing w:before="267" w:after="0"/>
        <w:rPr/>
      </w:pPr>
      <w:bookmarkStart w:id="128" w:name="_bookmark128"/>
      <w:bookmarkEnd w:id="128"/>
      <w:r>
        <w:rPr/>
        <w:t>Sponsor A</w:t>
      </w:r>
      <w:r>
        <w:rPr>
          <w:spacing w:val="-2"/>
        </w:rPr>
        <w:t xml:space="preserve"> </w:t>
      </w:r>
      <w:r>
        <w:rPr/>
        <w:t>safety</w:t>
      </w:r>
      <w:r>
        <w:rPr>
          <w:spacing w:val="-1"/>
        </w:rPr>
        <w:t xml:space="preserve"> </w:t>
      </w:r>
      <w:r>
        <w:rPr>
          <w:spacing w:val="-2"/>
        </w:rPr>
        <w:t>committee</w:t>
      </w:r>
    </w:p>
    <w:p>
      <w:pPr>
        <w:pStyle w:val="BodyText"/>
        <w:spacing w:lineRule="auto" w:line="264" w:before="148" w:after="0"/>
        <w:ind w:start="156" w:end="421"/>
        <w:rPr/>
      </w:pPr>
      <w:r>
        <w:rPr/>
        <w:t>Sponsor A</w:t>
      </w:r>
      <w:r>
        <w:rPr>
          <w:spacing w:val="-3"/>
        </w:rPr>
        <w:t xml:space="preserve"> </w:t>
      </w:r>
      <w:r>
        <w:rPr/>
        <w:t>will</w:t>
      </w:r>
      <w:r>
        <w:rPr>
          <w:spacing w:val="-3"/>
        </w:rPr>
        <w:t xml:space="preserve"> </w:t>
      </w:r>
      <w:r>
        <w:rPr/>
        <w:t>perform</w:t>
      </w:r>
      <w:r>
        <w:rPr>
          <w:spacing w:val="-3"/>
        </w:rPr>
        <w:t xml:space="preserve"> </w:t>
      </w:r>
      <w:r>
        <w:rPr/>
        <w:t>ongoing</w:t>
      </w:r>
      <w:r>
        <w:rPr>
          <w:spacing w:val="-3"/>
        </w:rPr>
        <w:t xml:space="preserve"> </w:t>
      </w:r>
      <w:r>
        <w:rPr/>
        <w:t>safety</w:t>
      </w:r>
      <w:r>
        <w:rPr>
          <w:spacing w:val="-3"/>
        </w:rPr>
        <w:t xml:space="preserve"> </w:t>
      </w:r>
      <w:r>
        <w:rPr/>
        <w:t>surveillance.</w:t>
      </w:r>
      <w:r>
        <w:rPr>
          <w:spacing w:val="-1"/>
        </w:rPr>
        <w:t xml:space="preserve"> </w:t>
      </w:r>
      <w:r>
        <w:rPr/>
        <w:t>If</w:t>
      </w:r>
      <w:r>
        <w:rPr>
          <w:spacing w:val="-5"/>
        </w:rPr>
        <w:t xml:space="preserve"> </w:t>
      </w:r>
      <w:r>
        <w:rPr/>
        <w:t>new</w:t>
      </w:r>
      <w:r>
        <w:rPr>
          <w:spacing w:val="-4"/>
        </w:rPr>
        <w:t xml:space="preserve"> </w:t>
      </w:r>
      <w:r>
        <w:rPr/>
        <w:t>safety</w:t>
      </w:r>
      <w:r>
        <w:rPr>
          <w:spacing w:val="-3"/>
        </w:rPr>
        <w:t xml:space="preserve"> </w:t>
      </w:r>
      <w:r>
        <w:rPr/>
        <w:t>signals</w:t>
      </w:r>
      <w:r>
        <w:rPr>
          <w:spacing w:val="-4"/>
        </w:rPr>
        <w:t xml:space="preserve"> </w:t>
      </w:r>
      <w:r>
        <w:rPr/>
        <w:t>are</w:t>
      </w:r>
      <w:r>
        <w:rPr>
          <w:spacing w:val="-5"/>
        </w:rPr>
        <w:t xml:space="preserve"> </w:t>
      </w:r>
      <w:r>
        <w:rPr/>
        <w:t>identified,</w:t>
      </w:r>
      <w:r>
        <w:rPr>
          <w:spacing w:val="-3"/>
        </w:rPr>
        <w:t xml:space="preserve"> </w:t>
      </w:r>
      <w:r>
        <w:rPr/>
        <w:t>these will be evaluated by an internal safety committee. The safety committee may recommend unblinding of any data for further analysis, and in this case an internal study-independent ad hoc group may be established in order to maintain the blinding of the study personnel</w:t>
      </w:r>
      <w:r>
        <w:rPr>
          <w:color w:val="FF0000"/>
        </w:rPr>
        <w:t>.</w:t>
      </w:r>
    </w:p>
    <w:p>
      <w:pPr>
        <w:pStyle w:val="Heading2"/>
        <w:numPr>
          <w:ilvl w:val="3"/>
          <w:numId w:val="67"/>
        </w:numPr>
        <w:tabs>
          <w:tab w:val="clear" w:pos="720"/>
          <w:tab w:val="left" w:pos="1404" w:leader="none"/>
        </w:tabs>
        <w:spacing w:before="241" w:after="0"/>
        <w:rPr/>
      </w:pPr>
      <w:bookmarkStart w:id="129" w:name="_bookmark129"/>
      <w:bookmarkEnd w:id="129"/>
      <w:r>
        <w:rPr/>
        <w:t>Study</w:t>
      </w:r>
      <w:r>
        <w:rPr>
          <w:spacing w:val="-4"/>
        </w:rPr>
        <w:t xml:space="preserve"> </w:t>
      </w:r>
      <w:r>
        <w:rPr/>
        <w:t>safety</w:t>
      </w:r>
      <w:r>
        <w:rPr>
          <w:spacing w:val="-2"/>
        </w:rPr>
        <w:t xml:space="preserve"> </w:t>
      </w:r>
      <w:r>
        <w:rPr>
          <w:spacing w:val="-4"/>
        </w:rPr>
        <w:t>group</w:t>
      </w:r>
    </w:p>
    <w:p>
      <w:pPr>
        <w:pStyle w:val="BodyText"/>
        <w:spacing w:before="146" w:after="0"/>
        <w:jc w:val="both"/>
        <w:rPr/>
        <w:sectPr>
          <w:headerReference w:type="default" r:id="rId184"/>
          <w:headerReference w:type="first" r:id="rId185"/>
          <w:type w:val="nextPage"/>
          <w:pgSz w:w="11906" w:h="16838"/>
          <w:pgMar w:left="1260" w:right="680" w:gutter="0" w:header="850" w:top="1880" w:footer="0" w:bottom="280"/>
          <w:pgNumType w:fmt="decimal"/>
          <w:formProt w:val="false"/>
          <w:textDirection w:val="lrTb"/>
          <w:docGrid w:type="default" w:linePitch="100" w:charSpace="0"/>
        </w:sectPr>
      </w:pPr>
      <w:r>
        <w:rPr/>
        <w:t xml:space="preserve">Not </w:t>
      </w:r>
      <w:r>
        <w:rPr>
          <w:spacing w:val="-2"/>
        </w:rPr>
        <w:t>applicable.</w:t>
      </w:r>
    </w:p>
    <w:p>
      <w:pPr>
        <w:pStyle w:val="Heading2"/>
        <w:numPr>
          <w:ilvl w:val="3"/>
          <w:numId w:val="67"/>
        </w:numPr>
        <w:tabs>
          <w:tab w:val="clear" w:pos="720"/>
          <w:tab w:val="left" w:pos="1404" w:leader="none"/>
        </w:tabs>
        <w:spacing w:before="88" w:after="0"/>
        <w:rPr/>
      </w:pPr>
      <w:bookmarkStart w:id="130" w:name="_bookmark130"/>
      <w:bookmarkEnd w:id="130"/>
      <w:r>
        <w:rPr/>
        <w:t>Data</w:t>
      </w:r>
      <w:r>
        <w:rPr>
          <w:spacing w:val="-2"/>
        </w:rPr>
        <w:t xml:space="preserve"> </w:t>
      </w:r>
      <w:r>
        <w:rPr/>
        <w:t>monitoring</w:t>
      </w:r>
      <w:r>
        <w:rPr>
          <w:spacing w:val="-2"/>
        </w:rPr>
        <w:t xml:space="preserve"> committee</w:t>
      </w:r>
    </w:p>
    <w:p>
      <w:pPr>
        <w:pStyle w:val="BodyText"/>
        <w:spacing w:before="147" w:after="0"/>
        <w:rPr/>
      </w:pPr>
      <w:r>
        <w:rPr/>
        <w:t xml:space="preserve">Not </w:t>
      </w:r>
      <w:r>
        <w:rPr>
          <w:spacing w:val="-2"/>
        </w:rPr>
        <w:t>applicable.</w:t>
      </w:r>
    </w:p>
    <w:p>
      <w:pPr>
        <w:pStyle w:val="Heading2"/>
        <w:numPr>
          <w:ilvl w:val="3"/>
          <w:numId w:val="67"/>
        </w:numPr>
        <w:tabs>
          <w:tab w:val="clear" w:pos="720"/>
          <w:tab w:val="left" w:pos="1404" w:leader="none"/>
        </w:tabs>
        <w:spacing w:before="268" w:after="0"/>
        <w:rPr/>
      </w:pPr>
      <w:bookmarkStart w:id="131" w:name="_bookmark131"/>
      <w:bookmarkEnd w:id="131"/>
      <w:r>
        <w:rPr/>
        <w:t>Event</w:t>
      </w:r>
      <w:r>
        <w:rPr>
          <w:spacing w:val="-4"/>
        </w:rPr>
        <w:t xml:space="preserve"> </w:t>
      </w:r>
      <w:r>
        <w:rPr/>
        <w:t>adjudication</w:t>
      </w:r>
      <w:r>
        <w:rPr>
          <w:spacing w:val="-3"/>
        </w:rPr>
        <w:t xml:space="preserve"> </w:t>
      </w:r>
      <w:r>
        <w:rPr>
          <w:spacing w:val="-2"/>
        </w:rPr>
        <w:t>committee</w:t>
      </w:r>
    </w:p>
    <w:p>
      <w:pPr>
        <w:pStyle w:val="BodyText"/>
        <w:spacing w:before="147" w:after="0"/>
        <w:rPr/>
      </w:pPr>
      <w:r>
        <w:rPr/>
        <w:t xml:space="preserve">Not </w:t>
      </w:r>
      <w:r>
        <w:rPr>
          <w:spacing w:val="-2"/>
        </w:rPr>
        <w:t>applicable.</w:t>
      </w:r>
    </w:p>
    <w:p>
      <w:pPr>
        <w:pStyle w:val="Heading2"/>
        <w:numPr>
          <w:ilvl w:val="2"/>
          <w:numId w:val="67"/>
        </w:numPr>
        <w:tabs>
          <w:tab w:val="clear" w:pos="720"/>
          <w:tab w:val="left" w:pos="1121" w:leader="none"/>
        </w:tabs>
        <w:spacing w:before="269" w:after="0"/>
        <w:ind w:hanging="965" w:start="1121"/>
        <w:rPr/>
      </w:pPr>
      <w:bookmarkStart w:id="132" w:name="_bookmark132"/>
      <w:bookmarkEnd w:id="132"/>
      <w:r>
        <w:rPr/>
        <w:t>Dissemination</w:t>
      </w:r>
      <w:r>
        <w:rPr>
          <w:spacing w:val="-3"/>
        </w:rPr>
        <w:t xml:space="preserve"> </w:t>
      </w:r>
      <w:r>
        <w:rPr/>
        <w:t>of</w:t>
      </w:r>
      <w:r>
        <w:rPr>
          <w:spacing w:val="-2"/>
        </w:rPr>
        <w:t xml:space="preserve"> </w:t>
      </w:r>
      <w:r>
        <w:rPr/>
        <w:t>clinical</w:t>
      </w:r>
      <w:r>
        <w:rPr>
          <w:spacing w:val="-3"/>
        </w:rPr>
        <w:t xml:space="preserve"> </w:t>
      </w:r>
      <w:r>
        <w:rPr/>
        <w:t>study</w:t>
      </w:r>
      <w:r>
        <w:rPr>
          <w:spacing w:val="-2"/>
        </w:rPr>
        <w:t xml:space="preserve"> </w:t>
      </w:r>
      <w:r>
        <w:rPr>
          <w:spacing w:val="-4"/>
        </w:rPr>
        <w:t>data</w:t>
      </w:r>
    </w:p>
    <w:p>
      <w:pPr>
        <w:pStyle w:val="BodyText"/>
        <w:spacing w:lineRule="auto" w:line="264" w:before="146" w:after="0"/>
        <w:ind w:start="156" w:end="176"/>
        <w:rPr/>
      </w:pPr>
      <w:r>
        <w:rPr/>
        <w:t>Study information will be disclosed at clinicaltrials.gov and euclinicaltrials.eu and, if applicable, also on other national or regional study registries. It will be disclosed according to applicable requirements, relevant recommendations or regulations, such as the Declaration of Helsinki,</w:t>
      </w:r>
      <w:hyperlink w:anchor="_bookmark185">
        <w:r>
          <w:rPr>
            <w:rStyle w:val="Style7"/>
            <w:color w:val="0000FF"/>
            <w:u w:val="single" w:color="0000FF"/>
            <w:vertAlign w:val="superscript"/>
          </w:rPr>
          <w:t>34</w:t>
        </w:r>
      </w:hyperlink>
      <w:r>
        <w:rPr>
          <w:color w:val="0000FF"/>
        </w:rPr>
        <w:t xml:space="preserve"> </w:t>
      </w:r>
      <w:r>
        <w:rPr/>
        <w:t>the International</w:t>
      </w:r>
      <w:r>
        <w:rPr>
          <w:spacing w:val="-3"/>
        </w:rPr>
        <w:t xml:space="preserve"> </w:t>
      </w:r>
      <w:r>
        <w:rPr/>
        <w:t>Committee</w:t>
      </w:r>
      <w:r>
        <w:rPr>
          <w:spacing w:val="-5"/>
        </w:rPr>
        <w:t xml:space="preserve"> </w:t>
      </w:r>
      <w:r>
        <w:rPr/>
        <w:t>of</w:t>
      </w:r>
      <w:r>
        <w:rPr>
          <w:spacing w:val="-3"/>
        </w:rPr>
        <w:t xml:space="preserve"> </w:t>
      </w:r>
      <w:r>
        <w:rPr/>
        <w:t>Medical</w:t>
      </w:r>
      <w:r>
        <w:rPr>
          <w:spacing w:val="-3"/>
        </w:rPr>
        <w:t xml:space="preserve"> </w:t>
      </w:r>
      <w:r>
        <w:rPr/>
        <w:t>Journal</w:t>
      </w:r>
      <w:r>
        <w:rPr>
          <w:spacing w:val="-3"/>
        </w:rPr>
        <w:t xml:space="preserve"> </w:t>
      </w:r>
      <w:r>
        <w:rPr/>
        <w:t>Editors</w:t>
      </w:r>
      <w:r>
        <w:rPr>
          <w:spacing w:val="-4"/>
        </w:rPr>
        <w:t xml:space="preserve"> </w:t>
      </w:r>
      <w:r>
        <w:rPr/>
        <w:t>(ICMJE),</w:t>
      </w:r>
      <w:hyperlink w:anchor="_bookmark185">
        <w:r>
          <w:rPr>
            <w:rStyle w:val="Style7"/>
            <w:color w:val="0000FF"/>
            <w:u w:val="single" w:color="0000FF"/>
            <w:vertAlign w:val="superscript"/>
          </w:rPr>
          <w:t>36</w:t>
        </w:r>
      </w:hyperlink>
      <w:r>
        <w:rPr>
          <w:color w:val="0000FF"/>
          <w:spacing w:val="-3"/>
        </w:rPr>
        <w:t xml:space="preserve"> </w:t>
      </w:r>
      <w:r>
        <w:rPr/>
        <w:t>the</w:t>
      </w:r>
      <w:r>
        <w:rPr>
          <w:spacing w:val="-3"/>
        </w:rPr>
        <w:t xml:space="preserve"> </w:t>
      </w:r>
      <w:r>
        <w:rPr/>
        <w:t>Food</w:t>
      </w:r>
      <w:r>
        <w:rPr>
          <w:spacing w:val="-3"/>
        </w:rPr>
        <w:t xml:space="preserve"> </w:t>
      </w:r>
      <w:r>
        <w:rPr/>
        <w:t>and</w:t>
      </w:r>
      <w:r>
        <w:rPr>
          <w:spacing w:val="-3"/>
        </w:rPr>
        <w:t xml:space="preserve"> </w:t>
      </w:r>
      <w:r>
        <w:rPr/>
        <w:t>Drug</w:t>
      </w:r>
      <w:r>
        <w:rPr>
          <w:spacing w:val="-3"/>
        </w:rPr>
        <w:t xml:space="preserve"> </w:t>
      </w:r>
      <w:r>
        <w:rPr/>
        <w:t>Administration Amendment Act (FDAAA),</w:t>
      </w:r>
      <w:hyperlink w:anchor="_bookmark185">
        <w:r>
          <w:rPr>
            <w:rStyle w:val="Style7"/>
            <w:color w:val="0000FF"/>
            <w:u w:val="single" w:color="0000FF"/>
            <w:vertAlign w:val="superscript"/>
          </w:rPr>
          <w:t>37</w:t>
        </w:r>
      </w:hyperlink>
      <w:r>
        <w:rPr>
          <w:color w:val="0000FF"/>
        </w:rPr>
        <w:t xml:space="preserve"> </w:t>
      </w:r>
      <w:r>
        <w:rPr/>
        <w:t>European Commission Requirements</w:t>
      </w:r>
      <w:hyperlink w:anchor="_bookmark185">
        <w:r>
          <w:rPr>
            <w:rStyle w:val="Style7"/>
            <w:color w:val="0000FF"/>
            <w:u w:val="single" w:color="0000FF"/>
            <w:vertAlign w:val="superscript"/>
          </w:rPr>
          <w:t>38-40</w:t>
        </w:r>
      </w:hyperlink>
      <w:r>
        <w:rPr>
          <w:color w:val="0000FF"/>
        </w:rPr>
        <w:t xml:space="preserve"> </w:t>
      </w:r>
      <w:r>
        <w:rPr/>
        <w:t>and in accordance with Sponsor A commitment to clinical transparency. If a participant requests to be included in the study via the Sponsor A e-mail contact at these web sites, Sponsor A may disclose the investigator’s contact details to the participant. As a result of increasing requirements for transparency, some countries require public disclosure of investigator names and their affiliations.</w:t>
      </w:r>
    </w:p>
    <w:p>
      <w:pPr>
        <w:pStyle w:val="BodyText"/>
        <w:spacing w:lineRule="auto" w:line="264" w:before="242" w:after="0"/>
        <w:ind w:start="156" w:end="176"/>
        <w:rPr/>
      </w:pPr>
      <w:r>
        <w:rPr/>
        <w:t>The privacy of each participant providing data for the clinical study, and the confidentiality of his/her</w:t>
      </w:r>
      <w:r>
        <w:rPr>
          <w:spacing w:val="-3"/>
        </w:rPr>
        <w:t xml:space="preserve"> </w:t>
      </w:r>
      <w:r>
        <w:rPr/>
        <w:t>information</w:t>
      </w:r>
      <w:r>
        <w:rPr>
          <w:spacing w:val="-3"/>
        </w:rPr>
        <w:t xml:space="preserve"> </w:t>
      </w:r>
      <w:r>
        <w:rPr/>
        <w:t>shall</w:t>
      </w:r>
      <w:r>
        <w:rPr>
          <w:spacing w:val="-3"/>
        </w:rPr>
        <w:t xml:space="preserve"> </w:t>
      </w:r>
      <w:r>
        <w:rPr/>
        <w:t>be</w:t>
      </w:r>
      <w:r>
        <w:rPr>
          <w:spacing w:val="-4"/>
        </w:rPr>
        <w:t xml:space="preserve"> </w:t>
      </w:r>
      <w:r>
        <w:rPr/>
        <w:t>preserved</w:t>
      </w:r>
      <w:r>
        <w:rPr>
          <w:spacing w:val="-3"/>
        </w:rPr>
        <w:t xml:space="preserve"> </w:t>
      </w:r>
      <w:r>
        <w:rPr/>
        <w:t>in</w:t>
      </w:r>
      <w:r>
        <w:rPr>
          <w:spacing w:val="-3"/>
        </w:rPr>
        <w:t xml:space="preserve"> </w:t>
      </w:r>
      <w:r>
        <w:rPr/>
        <w:t>reports,</w:t>
      </w:r>
      <w:r>
        <w:rPr>
          <w:spacing w:val="-3"/>
        </w:rPr>
        <w:t xml:space="preserve"> </w:t>
      </w:r>
      <w:r>
        <w:rPr/>
        <w:t>communications</w:t>
      </w:r>
      <w:r>
        <w:rPr>
          <w:spacing w:val="-4"/>
        </w:rPr>
        <w:t xml:space="preserve"> </w:t>
      </w:r>
      <w:r>
        <w:rPr/>
        <w:t>and</w:t>
      </w:r>
      <w:r>
        <w:rPr>
          <w:spacing w:val="-3"/>
        </w:rPr>
        <w:t xml:space="preserve"> </w:t>
      </w:r>
      <w:r>
        <w:rPr/>
        <w:t>when</w:t>
      </w:r>
      <w:r>
        <w:rPr>
          <w:spacing w:val="-3"/>
        </w:rPr>
        <w:t xml:space="preserve"> </w:t>
      </w:r>
      <w:r>
        <w:rPr/>
        <w:t>publishing</w:t>
      </w:r>
      <w:r>
        <w:rPr>
          <w:spacing w:val="-3"/>
        </w:rPr>
        <w:t xml:space="preserve"> </w:t>
      </w:r>
      <w:r>
        <w:rPr/>
        <w:t>any</w:t>
      </w:r>
      <w:r>
        <w:rPr>
          <w:spacing w:val="-3"/>
        </w:rPr>
        <w:t xml:space="preserve"> </w:t>
      </w:r>
      <w:r>
        <w:rPr/>
        <w:t>data.</w:t>
      </w:r>
    </w:p>
    <w:p>
      <w:pPr>
        <w:pStyle w:val="Heading2"/>
        <w:numPr>
          <w:ilvl w:val="2"/>
          <w:numId w:val="67"/>
        </w:numPr>
        <w:tabs>
          <w:tab w:val="clear" w:pos="720"/>
          <w:tab w:val="left" w:pos="1121" w:leader="none"/>
        </w:tabs>
        <w:spacing w:before="238" w:after="0"/>
        <w:ind w:hanging="965" w:start="1121"/>
        <w:rPr/>
      </w:pPr>
      <w:bookmarkStart w:id="133" w:name="_bookmark133"/>
      <w:bookmarkEnd w:id="133"/>
      <w:r>
        <w:rPr/>
        <w:t>Data</w:t>
      </w:r>
      <w:r>
        <w:rPr>
          <w:spacing w:val="-1"/>
        </w:rPr>
        <w:t xml:space="preserve"> </w:t>
      </w:r>
      <w:r>
        <w:rPr/>
        <w:t>quality</w:t>
      </w:r>
      <w:r>
        <w:rPr>
          <w:spacing w:val="-1"/>
        </w:rPr>
        <w:t xml:space="preserve"> </w:t>
      </w:r>
      <w:r>
        <w:rPr>
          <w:spacing w:val="-2"/>
        </w:rPr>
        <w:t>assurance</w:t>
      </w:r>
    </w:p>
    <w:p>
      <w:pPr>
        <w:pStyle w:val="Heading2"/>
        <w:numPr>
          <w:ilvl w:val="3"/>
          <w:numId w:val="67"/>
        </w:numPr>
        <w:tabs>
          <w:tab w:val="clear" w:pos="720"/>
          <w:tab w:val="left" w:pos="1404" w:leader="none"/>
        </w:tabs>
        <w:spacing w:before="269" w:after="0"/>
        <w:rPr/>
      </w:pPr>
      <w:bookmarkStart w:id="134" w:name="_bookmark134"/>
      <w:bookmarkEnd w:id="134"/>
      <w:r>
        <w:rPr/>
        <w:t>Case</w:t>
      </w:r>
      <w:r>
        <w:rPr>
          <w:spacing w:val="-5"/>
        </w:rPr>
        <w:t xml:space="preserve"> </w:t>
      </w:r>
      <w:r>
        <w:rPr/>
        <w:t xml:space="preserve">report </w:t>
      </w:r>
      <w:r>
        <w:rPr>
          <w:spacing w:val="-4"/>
        </w:rPr>
        <w:t>forms</w:t>
      </w:r>
    </w:p>
    <w:p>
      <w:pPr>
        <w:pStyle w:val="BodyText"/>
        <w:spacing w:lineRule="auto" w:line="264" w:before="146" w:after="0"/>
        <w:rPr/>
      </w:pPr>
      <w:r>
        <w:rPr/>
        <w:t>Sponsor A</w:t>
      </w:r>
      <w:r>
        <w:rPr>
          <w:spacing w:val="-2"/>
        </w:rPr>
        <w:t xml:space="preserve"> </w:t>
      </w:r>
      <w:r>
        <w:rPr/>
        <w:t>or</w:t>
      </w:r>
      <w:r>
        <w:rPr>
          <w:spacing w:val="-3"/>
        </w:rPr>
        <w:t xml:space="preserve"> </w:t>
      </w:r>
      <w:r>
        <w:rPr/>
        <w:t>designee</w:t>
      </w:r>
      <w:r>
        <w:rPr>
          <w:spacing w:val="-3"/>
        </w:rPr>
        <w:t xml:space="preserve"> </w:t>
      </w:r>
      <w:r>
        <w:rPr/>
        <w:t>is</w:t>
      </w:r>
      <w:r>
        <w:rPr>
          <w:spacing w:val="-3"/>
        </w:rPr>
        <w:t xml:space="preserve"> </w:t>
      </w:r>
      <w:r>
        <w:rPr/>
        <w:t>responsible</w:t>
      </w:r>
      <w:r>
        <w:rPr>
          <w:spacing w:val="-2"/>
        </w:rPr>
        <w:t xml:space="preserve"> </w:t>
      </w:r>
      <w:r>
        <w:rPr/>
        <w:t>for</w:t>
      </w:r>
      <w:r>
        <w:rPr>
          <w:spacing w:val="-2"/>
        </w:rPr>
        <w:t xml:space="preserve"> </w:t>
      </w:r>
      <w:r>
        <w:rPr/>
        <w:t>the</w:t>
      </w:r>
      <w:r>
        <w:rPr>
          <w:spacing w:val="-4"/>
        </w:rPr>
        <w:t xml:space="preserve"> </w:t>
      </w:r>
      <w:r>
        <w:rPr/>
        <w:t>data</w:t>
      </w:r>
      <w:r>
        <w:rPr>
          <w:spacing w:val="-2"/>
        </w:rPr>
        <w:t xml:space="preserve"> </w:t>
      </w:r>
      <w:r>
        <w:rPr/>
        <w:t>management</w:t>
      </w:r>
      <w:r>
        <w:rPr>
          <w:spacing w:val="-2"/>
        </w:rPr>
        <w:t xml:space="preserve"> </w:t>
      </w:r>
      <w:r>
        <w:rPr/>
        <w:t>of</w:t>
      </w:r>
      <w:r>
        <w:rPr>
          <w:spacing w:val="-3"/>
        </w:rPr>
        <w:t xml:space="preserve"> </w:t>
      </w:r>
      <w:r>
        <w:rPr/>
        <w:t>this</w:t>
      </w:r>
      <w:r>
        <w:rPr>
          <w:spacing w:val="-3"/>
        </w:rPr>
        <w:t xml:space="preserve"> </w:t>
      </w:r>
      <w:r>
        <w:rPr/>
        <w:t>study</w:t>
      </w:r>
      <w:r>
        <w:rPr>
          <w:spacing w:val="-2"/>
        </w:rPr>
        <w:t xml:space="preserve"> </w:t>
      </w:r>
      <w:r>
        <w:rPr/>
        <w:t>including</w:t>
      </w:r>
      <w:r>
        <w:rPr>
          <w:spacing w:val="-2"/>
        </w:rPr>
        <w:t xml:space="preserve"> </w:t>
      </w:r>
      <w:r>
        <w:rPr/>
        <w:t>quality checking of the data.</w:t>
      </w:r>
    </w:p>
    <w:p>
      <w:pPr>
        <w:pStyle w:val="BodyText"/>
        <w:spacing w:lineRule="auto" w:line="264" w:before="240" w:after="0"/>
        <w:ind w:start="156" w:end="173"/>
        <w:rPr/>
      </w:pPr>
      <w:r>
        <w:rPr/>
        <w:t>To</w:t>
      </w:r>
      <w:r>
        <w:rPr>
          <w:spacing w:val="-3"/>
        </w:rPr>
        <w:t xml:space="preserve"> </w:t>
      </w:r>
      <w:r>
        <w:rPr/>
        <w:t>demonstrate</w:t>
      </w:r>
      <w:r>
        <w:rPr>
          <w:spacing w:val="-3"/>
        </w:rPr>
        <w:t xml:space="preserve"> </w:t>
      </w:r>
      <w:r>
        <w:rPr/>
        <w:t>his/her</w:t>
      </w:r>
      <w:r>
        <w:rPr>
          <w:spacing w:val="-3"/>
        </w:rPr>
        <w:t xml:space="preserve"> </w:t>
      </w:r>
      <w:r>
        <w:rPr/>
        <w:t>oversight</w:t>
      </w:r>
      <w:r>
        <w:rPr>
          <w:spacing w:val="-3"/>
        </w:rPr>
        <w:t xml:space="preserve"> </w:t>
      </w:r>
      <w:r>
        <w:rPr/>
        <w:t>of</w:t>
      </w:r>
      <w:r>
        <w:rPr>
          <w:spacing w:val="-3"/>
        </w:rPr>
        <w:t xml:space="preserve"> </w:t>
      </w:r>
      <w:r>
        <w:rPr/>
        <w:t>the</w:t>
      </w:r>
      <w:r>
        <w:rPr>
          <w:spacing w:val="-4"/>
        </w:rPr>
        <w:t xml:space="preserve"> </w:t>
      </w:r>
      <w:r>
        <w:rPr/>
        <w:t>collected</w:t>
      </w:r>
      <w:r>
        <w:rPr>
          <w:spacing w:val="-1"/>
        </w:rPr>
        <w:t xml:space="preserve"> </w:t>
      </w:r>
      <w:r>
        <w:rPr/>
        <w:t>data,</w:t>
      </w:r>
      <w:r>
        <w:rPr>
          <w:spacing w:val="-3"/>
        </w:rPr>
        <w:t xml:space="preserve"> </w:t>
      </w:r>
      <w:r>
        <w:rPr/>
        <w:t>the</w:t>
      </w:r>
      <w:r>
        <w:rPr>
          <w:spacing w:val="-4"/>
        </w:rPr>
        <w:t xml:space="preserve"> </w:t>
      </w:r>
      <w:r>
        <w:rPr/>
        <w:t>investigator</w:t>
      </w:r>
      <w:r>
        <w:rPr>
          <w:spacing w:val="-3"/>
        </w:rPr>
        <w:t xml:space="preserve"> </w:t>
      </w:r>
      <w:r>
        <w:rPr/>
        <w:t>will</w:t>
      </w:r>
      <w:r>
        <w:rPr>
          <w:spacing w:val="-3"/>
        </w:rPr>
        <w:t xml:space="preserve"> </w:t>
      </w:r>
      <w:r>
        <w:rPr/>
        <w:t>sign</w:t>
      </w:r>
      <w:r>
        <w:rPr>
          <w:spacing w:val="-3"/>
        </w:rPr>
        <w:t xml:space="preserve"> </w:t>
      </w:r>
      <w:r>
        <w:rPr/>
        <w:t>the</w:t>
      </w:r>
      <w:r>
        <w:rPr>
          <w:spacing w:val="-1"/>
        </w:rPr>
        <w:t xml:space="preserve"> </w:t>
      </w:r>
      <w:r>
        <w:rPr/>
        <w:t>eCRF</w:t>
      </w:r>
      <w:r>
        <w:rPr>
          <w:spacing w:val="-4"/>
        </w:rPr>
        <w:t xml:space="preserve"> </w:t>
      </w:r>
      <w:r>
        <w:rPr/>
        <w:t>at</w:t>
      </w:r>
      <w:r>
        <w:rPr>
          <w:spacing w:val="-3"/>
        </w:rPr>
        <w:t xml:space="preserve"> </w:t>
      </w:r>
      <w:r>
        <w:rPr/>
        <w:t>the</w:t>
      </w:r>
      <w:r>
        <w:rPr>
          <w:spacing w:val="-4"/>
        </w:rPr>
        <w:t xml:space="preserve"> </w:t>
      </w:r>
      <w:r>
        <w:rPr/>
        <w:t>end of the study, as described in the CRF completion guideline.</w:t>
      </w:r>
    </w:p>
    <w:p>
      <w:pPr>
        <w:pStyle w:val="BodyText"/>
        <w:spacing w:lineRule="auto" w:line="264" w:before="240" w:after="0"/>
        <w:ind w:start="156" w:end="173"/>
        <w:rPr/>
      </w:pPr>
      <w:r>
        <w:rPr/>
        <w:t>All</w:t>
      </w:r>
      <w:r>
        <w:rPr>
          <w:spacing w:val="-3"/>
        </w:rPr>
        <w:t xml:space="preserve"> </w:t>
      </w:r>
      <w:r>
        <w:rPr/>
        <w:t>participant</w:t>
      </w:r>
      <w:r>
        <w:rPr>
          <w:spacing w:val="-3"/>
        </w:rPr>
        <w:t xml:space="preserve"> </w:t>
      </w:r>
      <w:r>
        <w:rPr/>
        <w:t>data</w:t>
      </w:r>
      <w:r>
        <w:rPr>
          <w:spacing w:val="-3"/>
        </w:rPr>
        <w:t xml:space="preserve"> </w:t>
      </w:r>
      <w:r>
        <w:rPr/>
        <w:t>relating</w:t>
      </w:r>
      <w:r>
        <w:rPr>
          <w:spacing w:val="-3"/>
        </w:rPr>
        <w:t xml:space="preserve"> </w:t>
      </w:r>
      <w:r>
        <w:rPr/>
        <w:t>to</w:t>
      </w:r>
      <w:r>
        <w:rPr>
          <w:spacing w:val="-3"/>
        </w:rPr>
        <w:t xml:space="preserve"> </w:t>
      </w:r>
      <w:r>
        <w:rPr/>
        <w:t>the</w:t>
      </w:r>
      <w:r>
        <w:rPr>
          <w:spacing w:val="-3"/>
        </w:rPr>
        <w:t xml:space="preserve"> </w:t>
      </w:r>
      <w:r>
        <w:rPr/>
        <w:t>study</w:t>
      </w:r>
      <w:r>
        <w:rPr>
          <w:spacing w:val="-3"/>
        </w:rPr>
        <w:t xml:space="preserve"> </w:t>
      </w:r>
      <w:r>
        <w:rPr/>
        <w:t>will</w:t>
      </w:r>
      <w:r>
        <w:rPr>
          <w:spacing w:val="-2"/>
        </w:rPr>
        <w:t xml:space="preserve"> </w:t>
      </w:r>
      <w:r>
        <w:rPr/>
        <w:t>be</w:t>
      </w:r>
      <w:r>
        <w:rPr>
          <w:spacing w:val="-4"/>
        </w:rPr>
        <w:t xml:space="preserve"> </w:t>
      </w:r>
      <w:r>
        <w:rPr/>
        <w:t>recorded</w:t>
      </w:r>
      <w:r>
        <w:rPr>
          <w:spacing w:val="-3"/>
        </w:rPr>
        <w:t xml:space="preserve"> </w:t>
      </w:r>
      <w:r>
        <w:rPr/>
        <w:t>on</w:t>
      </w:r>
      <w:r>
        <w:rPr>
          <w:spacing w:val="-3"/>
        </w:rPr>
        <w:t xml:space="preserve"> </w:t>
      </w:r>
      <w:r>
        <w:rPr/>
        <w:t>CRFs</w:t>
      </w:r>
      <w:r>
        <w:rPr>
          <w:spacing w:val="-1"/>
        </w:rPr>
        <w:t xml:space="preserve"> </w:t>
      </w:r>
      <w:r>
        <w:rPr/>
        <w:t>unless</w:t>
      </w:r>
      <w:r>
        <w:rPr>
          <w:spacing w:val="-4"/>
        </w:rPr>
        <w:t xml:space="preserve"> </w:t>
      </w:r>
      <w:r>
        <w:rPr/>
        <w:t>transmitted</w:t>
      </w:r>
      <w:r>
        <w:rPr>
          <w:spacing w:val="-3"/>
        </w:rPr>
        <w:t xml:space="preserve"> </w:t>
      </w:r>
      <w:r>
        <w:rPr/>
        <w:t>electronically to</w:t>
      </w:r>
      <w:r>
        <w:rPr>
          <w:spacing w:val="-1"/>
        </w:rPr>
        <w:t xml:space="preserve"> </w:t>
      </w:r>
      <w:r>
        <w:rPr/>
        <w:t>Sponsor A</w:t>
      </w:r>
      <w:r>
        <w:rPr>
          <w:spacing w:val="-1"/>
        </w:rPr>
        <w:t xml:space="preserve"> </w:t>
      </w:r>
      <w:r>
        <w:rPr/>
        <w:t>or</w:t>
      </w:r>
      <w:r>
        <w:rPr>
          <w:spacing w:val="-1"/>
        </w:rPr>
        <w:t xml:space="preserve"> </w:t>
      </w:r>
      <w:r>
        <w:rPr/>
        <w:t>designee</w:t>
      </w:r>
      <w:r>
        <w:rPr>
          <w:spacing w:val="-2"/>
        </w:rPr>
        <w:t xml:space="preserve"> </w:t>
      </w:r>
      <w:r>
        <w:rPr/>
        <w:t>(e.g.,</w:t>
      </w:r>
      <w:r>
        <w:rPr>
          <w:spacing w:val="-1"/>
        </w:rPr>
        <w:t xml:space="preserve"> </w:t>
      </w:r>
      <w:r>
        <w:rPr/>
        <w:t>laboratory,</w:t>
      </w:r>
      <w:r>
        <w:rPr>
          <w:spacing w:val="-1"/>
        </w:rPr>
        <w:t xml:space="preserve"> </w:t>
      </w:r>
      <w:r>
        <w:rPr/>
        <w:t>CGM,</w:t>
      </w:r>
      <w:r>
        <w:rPr>
          <w:spacing w:val="-1"/>
        </w:rPr>
        <w:t xml:space="preserve"> </w:t>
      </w:r>
      <w:r>
        <w:rPr/>
        <w:t>and</w:t>
      </w:r>
      <w:r>
        <w:rPr>
          <w:spacing w:val="-1"/>
        </w:rPr>
        <w:t xml:space="preserve"> </w:t>
      </w:r>
      <w:r>
        <w:rPr/>
        <w:t>MRI).</w:t>
      </w:r>
      <w:r>
        <w:rPr>
          <w:spacing w:val="-1"/>
        </w:rPr>
        <w:t xml:space="preserve"> </w:t>
      </w:r>
      <w:r>
        <w:rPr/>
        <w:t>The</w:t>
      </w:r>
      <w:r>
        <w:rPr>
          <w:spacing w:val="-2"/>
        </w:rPr>
        <w:t xml:space="preserve"> </w:t>
      </w:r>
      <w:r>
        <w:rPr/>
        <w:t>investigator</w:t>
      </w:r>
      <w:r>
        <w:rPr>
          <w:spacing w:val="-2"/>
        </w:rPr>
        <w:t xml:space="preserve"> </w:t>
      </w:r>
      <w:r>
        <w:rPr/>
        <w:t>is</w:t>
      </w:r>
      <w:r>
        <w:rPr>
          <w:spacing w:val="-2"/>
        </w:rPr>
        <w:t xml:space="preserve"> </w:t>
      </w:r>
      <w:r>
        <w:rPr/>
        <w:t>responsible</w:t>
      </w:r>
      <w:r>
        <w:rPr>
          <w:spacing w:val="-1"/>
        </w:rPr>
        <w:t xml:space="preserve"> </w:t>
      </w:r>
      <w:r>
        <w:rPr/>
        <w:t>for verifying that data entries in CRFs are accurate and correct by physically or electronically signing the CRF.</w:t>
      </w:r>
    </w:p>
    <w:p>
      <w:pPr>
        <w:pStyle w:val="BodyText"/>
        <w:spacing w:lineRule="auto" w:line="264" w:before="241" w:after="0"/>
        <w:ind w:start="156" w:end="331"/>
        <w:rPr/>
      </w:pPr>
      <w:r>
        <w:rPr/>
        <w:t>CRFs</w:t>
      </w:r>
      <w:r>
        <w:rPr>
          <w:spacing w:val="-4"/>
        </w:rPr>
        <w:t xml:space="preserve"> </w:t>
      </w:r>
      <w:r>
        <w:rPr/>
        <w:t>will</w:t>
      </w:r>
      <w:r>
        <w:rPr>
          <w:spacing w:val="-2"/>
        </w:rPr>
        <w:t xml:space="preserve"> </w:t>
      </w:r>
      <w:r>
        <w:rPr/>
        <w:t>be</w:t>
      </w:r>
      <w:r>
        <w:rPr>
          <w:spacing w:val="-4"/>
        </w:rPr>
        <w:t xml:space="preserve"> </w:t>
      </w:r>
      <w:r>
        <w:rPr/>
        <w:t>provided</w:t>
      </w:r>
      <w:r>
        <w:rPr>
          <w:spacing w:val="-3"/>
        </w:rPr>
        <w:t xml:space="preserve"> </w:t>
      </w:r>
      <w:r>
        <w:rPr/>
        <w:t>in</w:t>
      </w:r>
      <w:r>
        <w:rPr>
          <w:spacing w:val="-3"/>
        </w:rPr>
        <w:t xml:space="preserve"> </w:t>
      </w:r>
      <w:r>
        <w:rPr/>
        <w:t>an</w:t>
      </w:r>
      <w:r>
        <w:rPr>
          <w:spacing w:val="-3"/>
        </w:rPr>
        <w:t xml:space="preserve"> </w:t>
      </w:r>
      <w:r>
        <w:rPr/>
        <w:t>electronic</w:t>
      </w:r>
      <w:r>
        <w:rPr>
          <w:spacing w:val="-4"/>
        </w:rPr>
        <w:t xml:space="preserve"> </w:t>
      </w:r>
      <w:r>
        <w:rPr/>
        <w:t>format</w:t>
      </w:r>
      <w:r>
        <w:rPr>
          <w:spacing w:val="-1"/>
        </w:rPr>
        <w:t xml:space="preserve"> </w:t>
      </w:r>
      <w:r>
        <w:rPr/>
        <w:t>except</w:t>
      </w:r>
      <w:r>
        <w:rPr>
          <w:spacing w:val="-3"/>
        </w:rPr>
        <w:t xml:space="preserve"> </w:t>
      </w:r>
      <w:r>
        <w:rPr/>
        <w:t>the</w:t>
      </w:r>
      <w:r>
        <w:rPr>
          <w:spacing w:val="-4"/>
        </w:rPr>
        <w:t xml:space="preserve"> </w:t>
      </w:r>
      <w:r>
        <w:rPr/>
        <w:t>following</w:t>
      </w:r>
      <w:r>
        <w:rPr>
          <w:spacing w:val="-3"/>
        </w:rPr>
        <w:t xml:space="preserve"> </w:t>
      </w:r>
      <w:r>
        <w:rPr/>
        <w:t>that</w:t>
      </w:r>
      <w:r>
        <w:rPr>
          <w:spacing w:val="-3"/>
        </w:rPr>
        <w:t xml:space="preserve"> </w:t>
      </w:r>
      <w:r>
        <w:rPr/>
        <w:t>are</w:t>
      </w:r>
      <w:r>
        <w:rPr>
          <w:spacing w:val="-2"/>
        </w:rPr>
        <w:t xml:space="preserve"> </w:t>
      </w:r>
      <w:r>
        <w:rPr/>
        <w:t>provided</w:t>
      </w:r>
      <w:r>
        <w:rPr>
          <w:spacing w:val="-3"/>
        </w:rPr>
        <w:t xml:space="preserve"> </w:t>
      </w:r>
      <w:r>
        <w:rPr/>
        <w:t>as</w:t>
      </w:r>
      <w:r>
        <w:rPr>
          <w:spacing w:val="-4"/>
        </w:rPr>
        <w:t xml:space="preserve"> </w:t>
      </w:r>
      <w:r>
        <w:rPr/>
        <w:t xml:space="preserve">paper </w:t>
      </w:r>
      <w:r>
        <w:rPr>
          <w:spacing w:val="-4"/>
        </w:rPr>
        <w:t>CRFs:</w:t>
      </w:r>
    </w:p>
    <w:p>
      <w:pPr>
        <w:pStyle w:val="ListParagraph"/>
        <w:numPr>
          <w:ilvl w:val="4"/>
          <w:numId w:val="67"/>
        </w:numPr>
        <w:tabs>
          <w:tab w:val="clear" w:pos="720"/>
          <w:tab w:val="left" w:pos="513" w:leader="none"/>
        </w:tabs>
        <w:spacing w:before="2" w:after="0"/>
        <w:ind w:hanging="357" w:start="513"/>
        <w:rPr>
          <w:sz w:val="24"/>
        </w:rPr>
      </w:pPr>
      <w:r>
        <w:rPr>
          <w:sz w:val="24"/>
        </w:rPr>
        <w:t>Pregnancy</w:t>
      </w:r>
      <w:r>
        <w:rPr>
          <w:spacing w:val="-4"/>
          <w:sz w:val="24"/>
        </w:rPr>
        <w:t xml:space="preserve"> </w:t>
      </w:r>
      <w:r>
        <w:rPr>
          <w:spacing w:val="-2"/>
          <w:sz w:val="24"/>
        </w:rPr>
        <w:t>forms</w:t>
      </w:r>
    </w:p>
    <w:p>
      <w:pPr>
        <w:pStyle w:val="ListParagraph"/>
        <w:numPr>
          <w:ilvl w:val="4"/>
          <w:numId w:val="67"/>
        </w:numPr>
        <w:tabs>
          <w:tab w:val="clear" w:pos="720"/>
          <w:tab w:val="left" w:pos="513" w:leader="none"/>
        </w:tabs>
        <w:spacing w:before="28" w:after="0"/>
        <w:ind w:hanging="357" w:start="513"/>
        <w:rPr>
          <w:sz w:val="24"/>
        </w:rPr>
      </w:pPr>
      <w:r>
        <w:rPr>
          <w:sz w:val="24"/>
        </w:rPr>
        <w:t>Safety</w:t>
      </w:r>
      <w:r>
        <w:rPr>
          <w:spacing w:val="-3"/>
          <w:sz w:val="24"/>
        </w:rPr>
        <w:t xml:space="preserve"> </w:t>
      </w:r>
      <w:r>
        <w:rPr>
          <w:sz w:val="24"/>
        </w:rPr>
        <w:t>information</w:t>
      </w:r>
      <w:r>
        <w:rPr>
          <w:spacing w:val="-2"/>
          <w:sz w:val="24"/>
        </w:rPr>
        <w:t xml:space="preserve"> forms</w:t>
      </w:r>
    </w:p>
    <w:p>
      <w:pPr>
        <w:pStyle w:val="BodyText"/>
        <w:spacing w:lineRule="auto" w:line="264" w:before="265" w:after="0"/>
        <w:ind w:start="156" w:end="262"/>
        <w:jc w:val="both"/>
        <w:rPr/>
      </w:pPr>
      <w:r>
        <w:rPr/>
        <w:t>The</w:t>
      </w:r>
      <w:r>
        <w:rPr>
          <w:spacing w:val="-4"/>
        </w:rPr>
        <w:t xml:space="preserve"> </w:t>
      </w:r>
      <w:r>
        <w:rPr/>
        <w:t>following</w:t>
      </w:r>
      <w:r>
        <w:rPr>
          <w:spacing w:val="-2"/>
        </w:rPr>
        <w:t xml:space="preserve"> </w:t>
      </w:r>
      <w:r>
        <w:rPr/>
        <w:t>CRFs</w:t>
      </w:r>
      <w:r>
        <w:rPr>
          <w:spacing w:val="-3"/>
        </w:rPr>
        <w:t xml:space="preserve"> </w:t>
      </w:r>
      <w:r>
        <w:rPr/>
        <w:t>will</w:t>
      </w:r>
      <w:r>
        <w:rPr>
          <w:spacing w:val="-1"/>
        </w:rPr>
        <w:t xml:space="preserve"> </w:t>
      </w:r>
      <w:r>
        <w:rPr/>
        <w:t>be</w:t>
      </w:r>
      <w:r>
        <w:rPr>
          <w:spacing w:val="-3"/>
        </w:rPr>
        <w:t xml:space="preserve"> </w:t>
      </w:r>
      <w:r>
        <w:rPr/>
        <w:t>provided</w:t>
      </w:r>
      <w:r>
        <w:rPr>
          <w:spacing w:val="-2"/>
        </w:rPr>
        <w:t xml:space="preserve"> </w:t>
      </w:r>
      <w:r>
        <w:rPr/>
        <w:t>as</w:t>
      </w:r>
      <w:r>
        <w:rPr>
          <w:spacing w:val="-3"/>
        </w:rPr>
        <w:t xml:space="preserve"> </w:t>
      </w:r>
      <w:r>
        <w:rPr/>
        <w:t>paper</w:t>
      </w:r>
      <w:r>
        <w:rPr>
          <w:spacing w:val="-2"/>
        </w:rPr>
        <w:t xml:space="preserve"> </w:t>
      </w:r>
      <w:r>
        <w:rPr/>
        <w:t>backup</w:t>
      </w:r>
      <w:r>
        <w:rPr>
          <w:spacing w:val="-2"/>
        </w:rPr>
        <w:t xml:space="preserve"> </w:t>
      </w:r>
      <w:r>
        <w:rPr/>
        <w:t>CRFs</w:t>
      </w:r>
      <w:r>
        <w:rPr>
          <w:spacing w:val="-3"/>
        </w:rPr>
        <w:t xml:space="preserve"> </w:t>
      </w:r>
      <w:r>
        <w:rPr/>
        <w:t>to</w:t>
      </w:r>
      <w:r>
        <w:rPr>
          <w:spacing w:val="-2"/>
        </w:rPr>
        <w:t xml:space="preserve"> </w:t>
      </w:r>
      <w:r>
        <w:rPr/>
        <w:t>be</w:t>
      </w:r>
      <w:r>
        <w:rPr>
          <w:spacing w:val="-3"/>
        </w:rPr>
        <w:t xml:space="preserve"> </w:t>
      </w:r>
      <w:r>
        <w:rPr/>
        <w:t>used</w:t>
      </w:r>
      <w:r>
        <w:rPr>
          <w:spacing w:val="-2"/>
        </w:rPr>
        <w:t xml:space="preserve"> </w:t>
      </w:r>
      <w:r>
        <w:rPr/>
        <w:t>when</w:t>
      </w:r>
      <w:r>
        <w:rPr>
          <w:spacing w:val="-2"/>
        </w:rPr>
        <w:t xml:space="preserve"> </w:t>
      </w:r>
      <w:r>
        <w:rPr/>
        <w:t>access</w:t>
      </w:r>
      <w:r>
        <w:rPr>
          <w:spacing w:val="-3"/>
        </w:rPr>
        <w:t xml:space="preserve"> </w:t>
      </w:r>
      <w:r>
        <w:rPr/>
        <w:t>to</w:t>
      </w:r>
      <w:r>
        <w:rPr>
          <w:spacing w:val="-2"/>
        </w:rPr>
        <w:t xml:space="preserve"> </w:t>
      </w:r>
      <w:r>
        <w:rPr/>
        <w:t>the eCRF</w:t>
      </w:r>
      <w:r>
        <w:rPr>
          <w:spacing w:val="-4"/>
        </w:rPr>
        <w:t xml:space="preserve"> </w:t>
      </w:r>
      <w:r>
        <w:rPr/>
        <w:t>is revoked or the eCRF is temporarily unavailable:</w:t>
      </w:r>
    </w:p>
    <w:p>
      <w:pPr>
        <w:pStyle w:val="ListParagraph"/>
        <w:numPr>
          <w:ilvl w:val="4"/>
          <w:numId w:val="67"/>
        </w:numPr>
        <w:tabs>
          <w:tab w:val="clear" w:pos="720"/>
          <w:tab w:val="left" w:pos="513" w:leader="none"/>
        </w:tabs>
        <w:spacing w:before="2" w:after="0"/>
        <w:ind w:hanging="357" w:start="513"/>
        <w:rPr>
          <w:sz w:val="24"/>
        </w:rPr>
      </w:pPr>
      <w:r>
        <w:rPr>
          <w:sz w:val="24"/>
        </w:rPr>
        <w:t>AE</w:t>
      </w:r>
      <w:r>
        <w:rPr>
          <w:spacing w:val="-1"/>
          <w:sz w:val="24"/>
        </w:rPr>
        <w:t xml:space="preserve"> </w:t>
      </w:r>
      <w:r>
        <w:rPr>
          <w:spacing w:val="-2"/>
          <w:sz w:val="24"/>
        </w:rPr>
        <w:t>forms</w:t>
      </w:r>
    </w:p>
    <w:p>
      <w:pPr>
        <w:pStyle w:val="BodyText"/>
        <w:spacing w:lineRule="auto" w:line="264" w:before="264" w:after="0"/>
        <w:ind w:start="156" w:end="213"/>
        <w:jc w:val="both"/>
        <w:rPr/>
        <w:sectPr>
          <w:headerReference w:type="default" r:id="rId186"/>
          <w:headerReference w:type="first" r:id="rId187"/>
          <w:type w:val="nextPage"/>
          <w:pgSz w:w="11906" w:h="16838"/>
          <w:pgMar w:left="1260" w:right="680" w:gutter="0" w:header="850" w:top="1880" w:footer="0" w:bottom="280"/>
          <w:pgNumType w:fmt="decimal"/>
          <w:formProt w:val="false"/>
          <w:textDirection w:val="lrTb"/>
          <w:docGrid w:type="default" w:linePitch="100" w:charSpace="0"/>
        </w:sectPr>
      </w:pPr>
      <w:r>
        <w:rPr/>
        <w:t>Corrections to the eCRF data may be made by the investigator or the investigator’s delegated staff. An audit trail will be maintained in the eCRF application containing as a minimum: the old and the new</w:t>
      </w:r>
      <w:r>
        <w:rPr>
          <w:spacing w:val="-2"/>
        </w:rPr>
        <w:t xml:space="preserve"> </w:t>
      </w:r>
      <w:r>
        <w:rPr/>
        <w:t>data,</w:t>
      </w:r>
      <w:r>
        <w:rPr>
          <w:spacing w:val="-1"/>
        </w:rPr>
        <w:t xml:space="preserve"> </w:t>
      </w:r>
      <w:r>
        <w:rPr/>
        <w:t>identification</w:t>
      </w:r>
      <w:r>
        <w:rPr>
          <w:spacing w:val="-1"/>
        </w:rPr>
        <w:t xml:space="preserve"> </w:t>
      </w:r>
      <w:r>
        <w:rPr/>
        <w:t>of</w:t>
      </w:r>
      <w:r>
        <w:rPr>
          <w:spacing w:val="-2"/>
        </w:rPr>
        <w:t xml:space="preserve"> </w:t>
      </w:r>
      <w:r>
        <w:rPr/>
        <w:t>the</w:t>
      </w:r>
      <w:r>
        <w:rPr>
          <w:spacing w:val="-1"/>
        </w:rPr>
        <w:t xml:space="preserve"> </w:t>
      </w:r>
      <w:r>
        <w:rPr/>
        <w:t>person entering</w:t>
      </w:r>
      <w:r>
        <w:rPr>
          <w:spacing w:val="-1"/>
        </w:rPr>
        <w:t xml:space="preserve"> </w:t>
      </w:r>
      <w:r>
        <w:rPr/>
        <w:t>the data,</w:t>
      </w:r>
      <w:r>
        <w:rPr>
          <w:spacing w:val="-1"/>
        </w:rPr>
        <w:t xml:space="preserve"> </w:t>
      </w:r>
      <w:r>
        <w:rPr/>
        <w:t>date and</w:t>
      </w:r>
      <w:r>
        <w:rPr>
          <w:spacing w:val="-1"/>
        </w:rPr>
        <w:t xml:space="preserve"> </w:t>
      </w:r>
      <w:r>
        <w:rPr/>
        <w:t>time of</w:t>
      </w:r>
      <w:r>
        <w:rPr>
          <w:spacing w:val="-3"/>
        </w:rPr>
        <w:t xml:space="preserve"> </w:t>
      </w:r>
      <w:r>
        <w:rPr/>
        <w:t>the entry</w:t>
      </w:r>
      <w:r>
        <w:rPr>
          <w:spacing w:val="-1"/>
        </w:rPr>
        <w:t xml:space="preserve"> </w:t>
      </w:r>
      <w:r>
        <w:rPr/>
        <w:t>and</w:t>
      </w:r>
      <w:r>
        <w:rPr>
          <w:spacing w:val="-1"/>
        </w:rPr>
        <w:t xml:space="preserve"> </w:t>
      </w:r>
      <w:r>
        <w:rPr/>
        <w:t>reason</w:t>
      </w:r>
      <w:r>
        <w:rPr>
          <w:spacing w:val="-1"/>
        </w:rPr>
        <w:t xml:space="preserve"> </w:t>
      </w:r>
      <w:r>
        <w:rPr/>
        <w:t xml:space="preserve">for </w:t>
      </w:r>
      <w:r>
        <w:rPr>
          <w:spacing w:val="-5"/>
        </w:rPr>
        <w:t>the</w:t>
      </w:r>
    </w:p>
    <w:p>
      <w:pPr>
        <w:pStyle w:val="BodyText"/>
        <w:spacing w:before="88" w:after="0"/>
        <w:rPr/>
      </w:pPr>
      <w:r>
        <w:rPr/>
        <w:t>correction. If</w:t>
      </w:r>
      <w:r>
        <w:rPr>
          <w:spacing w:val="-1"/>
        </w:rPr>
        <w:t xml:space="preserve"> </w:t>
      </w:r>
      <w:r>
        <w:rPr/>
        <w:t>corrections</w:t>
      </w:r>
      <w:r>
        <w:rPr>
          <w:spacing w:val="-3"/>
        </w:rPr>
        <w:t xml:space="preserve"> </w:t>
      </w:r>
      <w:r>
        <w:rPr/>
        <w:t>are</w:t>
      </w:r>
      <w:r>
        <w:rPr>
          <w:spacing w:val="-3"/>
        </w:rPr>
        <w:t xml:space="preserve"> </w:t>
      </w:r>
      <w:r>
        <w:rPr/>
        <w:t>made</w:t>
      </w:r>
      <w:r>
        <w:rPr>
          <w:spacing w:val="-3"/>
        </w:rPr>
        <w:t xml:space="preserve"> </w:t>
      </w:r>
      <w:r>
        <w:rPr/>
        <w:t>by</w:t>
      </w:r>
      <w:r>
        <w:rPr>
          <w:spacing w:val="-1"/>
        </w:rPr>
        <w:t xml:space="preserve"> </w:t>
      </w:r>
      <w:r>
        <w:rPr/>
        <w:t>the</w:t>
      </w:r>
      <w:r>
        <w:rPr>
          <w:spacing w:val="-1"/>
        </w:rPr>
        <w:t xml:space="preserve"> </w:t>
      </w:r>
      <w:r>
        <w:rPr/>
        <w:t>investigator’s</w:t>
      </w:r>
      <w:r>
        <w:rPr>
          <w:spacing w:val="-3"/>
        </w:rPr>
        <w:t xml:space="preserve"> </w:t>
      </w:r>
      <w:r>
        <w:rPr/>
        <w:t>delegated</w:t>
      </w:r>
      <w:r>
        <w:rPr>
          <w:spacing w:val="-1"/>
        </w:rPr>
        <w:t xml:space="preserve"> </w:t>
      </w:r>
      <w:r>
        <w:rPr/>
        <w:t>staff</w:t>
      </w:r>
      <w:r>
        <w:rPr>
          <w:spacing w:val="-2"/>
        </w:rPr>
        <w:t xml:space="preserve"> </w:t>
      </w:r>
      <w:r>
        <w:rPr/>
        <w:t>after the</w:t>
      </w:r>
      <w:r>
        <w:rPr>
          <w:spacing w:val="-2"/>
        </w:rPr>
        <w:t xml:space="preserve"> </w:t>
      </w:r>
      <w:r>
        <w:rPr/>
        <w:t>date</w:t>
      </w:r>
      <w:r>
        <w:rPr>
          <w:spacing w:val="-1"/>
        </w:rPr>
        <w:t xml:space="preserve"> </w:t>
      </w:r>
      <w:r>
        <w:rPr/>
        <w:t>when</w:t>
      </w:r>
      <w:r>
        <w:rPr>
          <w:spacing w:val="-1"/>
        </w:rPr>
        <w:t xml:space="preserve"> </w:t>
      </w:r>
      <w:r>
        <w:rPr>
          <w:spacing w:val="-5"/>
        </w:rPr>
        <w:t>the</w:t>
      </w:r>
    </w:p>
    <w:p>
      <w:pPr>
        <w:pStyle w:val="BodyText"/>
        <w:spacing w:before="27" w:after="0"/>
        <w:rPr/>
      </w:pPr>
      <w:r>
        <w:rPr/>
        <w:t>investigator</w:t>
      </w:r>
      <w:r>
        <w:rPr>
          <w:spacing w:val="-3"/>
        </w:rPr>
        <w:t xml:space="preserve"> </w:t>
      </w:r>
      <w:r>
        <w:rPr/>
        <w:t>signed</w:t>
      </w:r>
      <w:r>
        <w:rPr>
          <w:spacing w:val="-1"/>
        </w:rPr>
        <w:t xml:space="preserve"> </w:t>
      </w:r>
      <w:r>
        <w:rPr/>
        <w:t>the</w:t>
      </w:r>
      <w:r>
        <w:rPr>
          <w:spacing w:val="-1"/>
        </w:rPr>
        <w:t xml:space="preserve"> </w:t>
      </w:r>
      <w:r>
        <w:rPr/>
        <w:t>eCRF,</w:t>
      </w:r>
      <w:r>
        <w:rPr>
          <w:spacing w:val="-1"/>
        </w:rPr>
        <w:t xml:space="preserve"> </w:t>
      </w:r>
      <w:r>
        <w:rPr/>
        <w:t>the eCRF</w:t>
      </w:r>
      <w:r>
        <w:rPr>
          <w:spacing w:val="-3"/>
        </w:rPr>
        <w:t xml:space="preserve"> </w:t>
      </w:r>
      <w:r>
        <w:rPr/>
        <w:t>must</w:t>
      </w:r>
      <w:r>
        <w:rPr>
          <w:spacing w:val="1"/>
        </w:rPr>
        <w:t xml:space="preserve"> </w:t>
      </w:r>
      <w:r>
        <w:rPr/>
        <w:t>be</w:t>
      </w:r>
      <w:r>
        <w:rPr>
          <w:spacing w:val="-2"/>
        </w:rPr>
        <w:t xml:space="preserve"> </w:t>
      </w:r>
      <w:r>
        <w:rPr/>
        <w:t>signed</w:t>
      </w:r>
      <w:r>
        <w:rPr>
          <w:spacing w:val="-1"/>
        </w:rPr>
        <w:t xml:space="preserve"> </w:t>
      </w:r>
      <w:r>
        <w:rPr/>
        <w:t>and dated again by</w:t>
      </w:r>
      <w:r>
        <w:rPr>
          <w:spacing w:val="1"/>
        </w:rPr>
        <w:t xml:space="preserve"> </w:t>
      </w:r>
      <w:r>
        <w:rPr/>
        <w:t xml:space="preserve">the </w:t>
      </w:r>
      <w:r>
        <w:rPr>
          <w:spacing w:val="-2"/>
        </w:rPr>
        <w:t>investigator.</w:t>
      </w:r>
    </w:p>
    <w:p>
      <w:pPr>
        <w:pStyle w:val="BodyText"/>
        <w:spacing w:lineRule="auto" w:line="264" w:before="268" w:after="0"/>
        <w:ind w:start="156" w:end="824"/>
        <w:jc w:val="both"/>
        <w:rPr/>
      </w:pPr>
      <w:r>
        <w:rPr/>
        <w:t>The</w:t>
      </w:r>
      <w:r>
        <w:rPr>
          <w:spacing w:val="-4"/>
        </w:rPr>
        <w:t xml:space="preserve"> </w:t>
      </w:r>
      <w:r>
        <w:rPr/>
        <w:t>investigator</w:t>
      </w:r>
      <w:r>
        <w:rPr>
          <w:spacing w:val="-2"/>
        </w:rPr>
        <w:t xml:space="preserve"> </w:t>
      </w:r>
      <w:r>
        <w:rPr/>
        <w:t>must</w:t>
      </w:r>
      <w:r>
        <w:rPr>
          <w:spacing w:val="-2"/>
        </w:rPr>
        <w:t xml:space="preserve"> </w:t>
      </w:r>
      <w:r>
        <w:rPr/>
        <w:t>ensure</w:t>
      </w:r>
      <w:r>
        <w:rPr>
          <w:spacing w:val="-4"/>
        </w:rPr>
        <w:t xml:space="preserve"> </w:t>
      </w:r>
      <w:r>
        <w:rPr/>
        <w:t>that</w:t>
      </w:r>
      <w:r>
        <w:rPr>
          <w:spacing w:val="-2"/>
        </w:rPr>
        <w:t xml:space="preserve"> </w:t>
      </w:r>
      <w:r>
        <w:rPr/>
        <w:t>data</w:t>
      </w:r>
      <w:r>
        <w:rPr>
          <w:spacing w:val="-2"/>
        </w:rPr>
        <w:t xml:space="preserve"> </w:t>
      </w:r>
      <w:r>
        <w:rPr/>
        <w:t>is</w:t>
      </w:r>
      <w:r>
        <w:rPr>
          <w:spacing w:val="-3"/>
        </w:rPr>
        <w:t xml:space="preserve"> </w:t>
      </w:r>
      <w:r>
        <w:rPr/>
        <w:t>recorded in</w:t>
      </w:r>
      <w:r>
        <w:rPr>
          <w:spacing w:val="-2"/>
        </w:rPr>
        <w:t xml:space="preserve"> </w:t>
      </w:r>
      <w:r>
        <w:rPr/>
        <w:t>the</w:t>
      </w:r>
      <w:r>
        <w:rPr>
          <w:spacing w:val="-1"/>
        </w:rPr>
        <w:t xml:space="preserve"> </w:t>
      </w:r>
      <w:r>
        <w:rPr/>
        <w:t>eCRF</w:t>
      </w:r>
      <w:r>
        <w:rPr>
          <w:spacing w:val="-4"/>
        </w:rPr>
        <w:t xml:space="preserve"> </w:t>
      </w:r>
      <w:r>
        <w:rPr/>
        <w:t>as</w:t>
      </w:r>
      <w:r>
        <w:rPr>
          <w:spacing w:val="-3"/>
        </w:rPr>
        <w:t xml:space="preserve"> </w:t>
      </w:r>
      <w:r>
        <w:rPr/>
        <w:t>soon</w:t>
      </w:r>
      <w:r>
        <w:rPr>
          <w:spacing w:val="-2"/>
        </w:rPr>
        <w:t xml:space="preserve"> </w:t>
      </w:r>
      <w:r>
        <w:rPr/>
        <w:t>as</w:t>
      </w:r>
      <w:r>
        <w:rPr>
          <w:spacing w:val="-3"/>
        </w:rPr>
        <w:t xml:space="preserve"> </w:t>
      </w:r>
      <w:r>
        <w:rPr/>
        <w:t>possible,</w:t>
      </w:r>
      <w:r>
        <w:rPr>
          <w:spacing w:val="-2"/>
        </w:rPr>
        <w:t xml:space="preserve"> </w:t>
      </w:r>
      <w:r>
        <w:rPr/>
        <w:t>preferably within</w:t>
      </w:r>
      <w:r>
        <w:rPr>
          <w:spacing w:val="-1"/>
        </w:rPr>
        <w:t xml:space="preserve"> </w:t>
      </w:r>
      <w:r>
        <w:rPr/>
        <w:t>5</w:t>
      </w:r>
      <w:r>
        <w:rPr>
          <w:spacing w:val="-1"/>
        </w:rPr>
        <w:t xml:space="preserve"> </w:t>
      </w:r>
      <w:r>
        <w:rPr/>
        <w:t>working</w:t>
      </w:r>
      <w:r>
        <w:rPr>
          <w:spacing w:val="-1"/>
        </w:rPr>
        <w:t xml:space="preserve"> </w:t>
      </w:r>
      <w:r>
        <w:rPr/>
        <w:t>days</w:t>
      </w:r>
      <w:r>
        <w:rPr>
          <w:spacing w:val="-2"/>
        </w:rPr>
        <w:t xml:space="preserve"> </w:t>
      </w:r>
      <w:r>
        <w:rPr/>
        <w:t>after</w:t>
      </w:r>
      <w:r>
        <w:rPr>
          <w:spacing w:val="-3"/>
        </w:rPr>
        <w:t xml:space="preserve"> </w:t>
      </w:r>
      <w:r>
        <w:rPr/>
        <w:t>the</w:t>
      </w:r>
      <w:r>
        <w:rPr>
          <w:spacing w:val="-1"/>
        </w:rPr>
        <w:t xml:space="preserve"> </w:t>
      </w:r>
      <w:r>
        <w:rPr/>
        <w:t>visit.</w:t>
      </w:r>
      <w:r>
        <w:rPr>
          <w:spacing w:val="-1"/>
        </w:rPr>
        <w:t xml:space="preserve"> </w:t>
      </w:r>
      <w:r>
        <w:rPr/>
        <w:t>Once</w:t>
      </w:r>
      <w:r>
        <w:rPr>
          <w:spacing w:val="-2"/>
        </w:rPr>
        <w:t xml:space="preserve"> </w:t>
      </w:r>
      <w:r>
        <w:rPr/>
        <w:t>data</w:t>
      </w:r>
      <w:r>
        <w:rPr>
          <w:spacing w:val="-2"/>
        </w:rPr>
        <w:t xml:space="preserve"> </w:t>
      </w:r>
      <w:r>
        <w:rPr/>
        <w:t>has</w:t>
      </w:r>
      <w:r>
        <w:rPr>
          <w:spacing w:val="-2"/>
        </w:rPr>
        <w:t xml:space="preserve"> </w:t>
      </w:r>
      <w:r>
        <w:rPr/>
        <w:t>been</w:t>
      </w:r>
      <w:r>
        <w:rPr>
          <w:spacing w:val="-1"/>
        </w:rPr>
        <w:t xml:space="preserve"> </w:t>
      </w:r>
      <w:r>
        <w:rPr/>
        <w:t>entered,</w:t>
      </w:r>
      <w:r>
        <w:rPr>
          <w:spacing w:val="-1"/>
        </w:rPr>
        <w:t xml:space="preserve"> </w:t>
      </w:r>
      <w:r>
        <w:rPr/>
        <w:t>it</w:t>
      </w:r>
      <w:r>
        <w:rPr>
          <w:spacing w:val="-1"/>
        </w:rPr>
        <w:t xml:space="preserve"> </w:t>
      </w:r>
      <w:r>
        <w:rPr/>
        <w:t>will</w:t>
      </w:r>
      <w:r>
        <w:rPr>
          <w:spacing w:val="-1"/>
        </w:rPr>
        <w:t xml:space="preserve"> </w:t>
      </w:r>
      <w:r>
        <w:rPr/>
        <w:t>be available</w:t>
      </w:r>
      <w:r>
        <w:rPr>
          <w:spacing w:val="-1"/>
        </w:rPr>
        <w:t xml:space="preserve"> </w:t>
      </w:r>
      <w:r>
        <w:rPr/>
        <w:t>to</w:t>
      </w:r>
      <w:r>
        <w:rPr>
          <w:spacing w:val="-1"/>
        </w:rPr>
        <w:t xml:space="preserve"> </w:t>
      </w:r>
      <w:r>
        <w:rPr/>
        <w:t>Sponsor A for data verification and validation purposes.</w:t>
      </w:r>
    </w:p>
    <w:p>
      <w:pPr>
        <w:pStyle w:val="Heading2"/>
        <w:numPr>
          <w:ilvl w:val="3"/>
          <w:numId w:val="67"/>
        </w:numPr>
        <w:tabs>
          <w:tab w:val="clear" w:pos="720"/>
          <w:tab w:val="left" w:pos="1404" w:leader="none"/>
        </w:tabs>
        <w:spacing w:before="239" w:after="0"/>
        <w:rPr/>
      </w:pPr>
      <w:bookmarkStart w:id="135" w:name="_bookmark135"/>
      <w:bookmarkEnd w:id="135"/>
      <w:r>
        <w:rPr>
          <w:spacing w:val="-2"/>
        </w:rPr>
        <w:t>Monitoring</w:t>
      </w:r>
    </w:p>
    <w:p>
      <w:pPr>
        <w:pStyle w:val="BodyText"/>
        <w:spacing w:lineRule="auto" w:line="264" w:before="149" w:after="0"/>
        <w:ind w:start="156" w:end="261"/>
        <w:rPr/>
      </w:pPr>
      <w:r>
        <w:rPr/>
        <w:t>The investigator must permit study-related monitoring, audits, IRB/IEC review and regulatory agency inspections and provide direct access to source data documents (original documents, data and records). Remote access to the source data documents by Sponsor A monitors and auditors can be agreed in countries where this is acceptable according to regulatory requirements and national legislation. Direct access includes permission to examine, analyse, verify and reproduce any</w:t>
      </w:r>
      <w:r>
        <w:rPr>
          <w:spacing w:val="-3"/>
        </w:rPr>
        <w:t xml:space="preserve"> </w:t>
      </w:r>
      <w:r>
        <w:rPr/>
        <w:t>record(s)</w:t>
      </w:r>
      <w:r>
        <w:rPr>
          <w:spacing w:val="-2"/>
        </w:rPr>
        <w:t xml:space="preserve"> </w:t>
      </w:r>
      <w:r>
        <w:rPr/>
        <w:t>and</w:t>
      </w:r>
      <w:r>
        <w:rPr>
          <w:spacing w:val="-3"/>
        </w:rPr>
        <w:t xml:space="preserve"> </w:t>
      </w:r>
      <w:r>
        <w:rPr/>
        <w:t>report(s)</w:t>
      </w:r>
      <w:r>
        <w:rPr>
          <w:spacing w:val="-3"/>
        </w:rPr>
        <w:t xml:space="preserve"> </w:t>
      </w:r>
      <w:r>
        <w:rPr/>
        <w:t>that</w:t>
      </w:r>
      <w:r>
        <w:rPr>
          <w:spacing w:val="-3"/>
        </w:rPr>
        <w:t xml:space="preserve"> </w:t>
      </w:r>
      <w:r>
        <w:rPr/>
        <w:t>are</w:t>
      </w:r>
      <w:r>
        <w:rPr>
          <w:spacing w:val="-3"/>
        </w:rPr>
        <w:t xml:space="preserve"> </w:t>
      </w:r>
      <w:r>
        <w:rPr/>
        <w:t>important</w:t>
      </w:r>
      <w:r>
        <w:rPr>
          <w:spacing w:val="-3"/>
        </w:rPr>
        <w:t xml:space="preserve"> </w:t>
      </w:r>
      <w:r>
        <w:rPr/>
        <w:t>to</w:t>
      </w:r>
      <w:r>
        <w:rPr>
          <w:spacing w:val="-3"/>
        </w:rPr>
        <w:t xml:space="preserve"> </w:t>
      </w:r>
      <w:r>
        <w:rPr/>
        <w:t>the</w:t>
      </w:r>
      <w:r>
        <w:rPr>
          <w:spacing w:val="-4"/>
        </w:rPr>
        <w:t xml:space="preserve"> </w:t>
      </w:r>
      <w:r>
        <w:rPr/>
        <w:t>evaluation</w:t>
      </w:r>
      <w:r>
        <w:rPr>
          <w:spacing w:val="-3"/>
        </w:rPr>
        <w:t xml:space="preserve"> </w:t>
      </w:r>
      <w:r>
        <w:rPr/>
        <w:t>of</w:t>
      </w:r>
      <w:r>
        <w:rPr>
          <w:spacing w:val="-3"/>
        </w:rPr>
        <w:t xml:space="preserve"> </w:t>
      </w:r>
      <w:r>
        <w:rPr/>
        <w:t>the</w:t>
      </w:r>
      <w:r>
        <w:rPr>
          <w:spacing w:val="-4"/>
        </w:rPr>
        <w:t xml:space="preserve"> </w:t>
      </w:r>
      <w:r>
        <w:rPr/>
        <w:t>study.</w:t>
      </w:r>
      <w:r>
        <w:rPr>
          <w:spacing w:val="-1"/>
        </w:rPr>
        <w:t xml:space="preserve"> </w:t>
      </w:r>
      <w:r>
        <w:rPr/>
        <w:t>If</w:t>
      </w:r>
      <w:r>
        <w:rPr>
          <w:spacing w:val="-4"/>
        </w:rPr>
        <w:t xml:space="preserve"> </w:t>
      </w:r>
      <w:r>
        <w:rPr/>
        <w:t>the</w:t>
      </w:r>
      <w:r>
        <w:rPr>
          <w:spacing w:val="-3"/>
        </w:rPr>
        <w:t xml:space="preserve"> </w:t>
      </w:r>
      <w:r>
        <w:rPr/>
        <w:t>electronic</w:t>
      </w:r>
      <w:r>
        <w:rPr>
          <w:spacing w:val="-4"/>
        </w:rPr>
        <w:t xml:space="preserve"> </w:t>
      </w:r>
      <w:r>
        <w:rPr/>
        <w:t>source data does not have a visible audit trail, the investigator must provide the monitor with signed and dated</w:t>
      </w:r>
      <w:r>
        <w:rPr>
          <w:spacing w:val="-2"/>
        </w:rPr>
        <w:t xml:space="preserve"> </w:t>
      </w:r>
      <w:r>
        <w:rPr/>
        <w:t>printouts.</w:t>
      </w:r>
      <w:r>
        <w:rPr>
          <w:spacing w:val="-2"/>
        </w:rPr>
        <w:t xml:space="preserve"> </w:t>
      </w:r>
      <w:r>
        <w:rPr/>
        <w:t>In addition,</w:t>
      </w:r>
      <w:r>
        <w:rPr>
          <w:spacing w:val="-2"/>
        </w:rPr>
        <w:t xml:space="preserve"> </w:t>
      </w:r>
      <w:r>
        <w:rPr/>
        <w:t>the</w:t>
      </w:r>
      <w:r>
        <w:rPr>
          <w:spacing w:val="-3"/>
        </w:rPr>
        <w:t xml:space="preserve"> </w:t>
      </w:r>
      <w:r>
        <w:rPr/>
        <w:t>relevant</w:t>
      </w:r>
      <w:r>
        <w:rPr>
          <w:spacing w:val="-2"/>
        </w:rPr>
        <w:t xml:space="preserve"> </w:t>
      </w:r>
      <w:r>
        <w:rPr/>
        <w:t>site</w:t>
      </w:r>
      <w:r>
        <w:rPr>
          <w:spacing w:val="-2"/>
        </w:rPr>
        <w:t xml:space="preserve"> </w:t>
      </w:r>
      <w:r>
        <w:rPr/>
        <w:t>staff</w:t>
      </w:r>
      <w:r>
        <w:rPr>
          <w:spacing w:val="-2"/>
        </w:rPr>
        <w:t xml:space="preserve"> </w:t>
      </w:r>
      <w:r>
        <w:rPr/>
        <w:t>should</w:t>
      </w:r>
      <w:r>
        <w:rPr>
          <w:spacing w:val="-2"/>
        </w:rPr>
        <w:t xml:space="preserve"> </w:t>
      </w:r>
      <w:r>
        <w:rPr/>
        <w:t>be</w:t>
      </w:r>
      <w:r>
        <w:rPr>
          <w:spacing w:val="-3"/>
        </w:rPr>
        <w:t xml:space="preserve"> </w:t>
      </w:r>
      <w:r>
        <w:rPr/>
        <w:t>available</w:t>
      </w:r>
      <w:r>
        <w:rPr>
          <w:spacing w:val="-2"/>
        </w:rPr>
        <w:t xml:space="preserve"> </w:t>
      </w:r>
      <w:r>
        <w:rPr/>
        <w:t>for</w:t>
      </w:r>
      <w:r>
        <w:rPr>
          <w:spacing w:val="-2"/>
        </w:rPr>
        <w:t xml:space="preserve"> </w:t>
      </w:r>
      <w:r>
        <w:rPr/>
        <w:t>discussions at</w:t>
      </w:r>
      <w:r>
        <w:rPr>
          <w:spacing w:val="-2"/>
        </w:rPr>
        <w:t xml:space="preserve"> </w:t>
      </w:r>
      <w:r>
        <w:rPr/>
        <w:t>monitoring visits and between monitoring visits (e.g., by telephone).</w:t>
      </w:r>
    </w:p>
    <w:p>
      <w:pPr>
        <w:pStyle w:val="BodyText"/>
        <w:spacing w:lineRule="auto" w:line="264" w:before="240" w:after="0"/>
        <w:ind w:start="156" w:end="173"/>
        <w:rPr/>
      </w:pPr>
      <w:r>
        <w:rPr/>
        <w:t>Study monitors will perform ongoing source data verification of critical data points to confirm that data entered into the CRF by authorised site personnel are accurate, complete and verifiable from source</w:t>
      </w:r>
      <w:r>
        <w:rPr>
          <w:spacing w:val="-3"/>
        </w:rPr>
        <w:t xml:space="preserve"> </w:t>
      </w:r>
      <w:r>
        <w:rPr/>
        <w:t>documents.</w:t>
      </w:r>
      <w:r>
        <w:rPr>
          <w:spacing w:val="-2"/>
        </w:rPr>
        <w:t xml:space="preserve"> </w:t>
      </w:r>
      <w:r>
        <w:rPr/>
        <w:t>Study</w:t>
      </w:r>
      <w:r>
        <w:rPr>
          <w:spacing w:val="-2"/>
        </w:rPr>
        <w:t xml:space="preserve"> </w:t>
      </w:r>
      <w:r>
        <w:rPr/>
        <w:t>monitors</w:t>
      </w:r>
      <w:r>
        <w:rPr>
          <w:spacing w:val="-3"/>
        </w:rPr>
        <w:t xml:space="preserve"> </w:t>
      </w:r>
      <w:r>
        <w:rPr/>
        <w:t>will</w:t>
      </w:r>
      <w:r>
        <w:rPr>
          <w:spacing w:val="-2"/>
        </w:rPr>
        <w:t xml:space="preserve"> </w:t>
      </w:r>
      <w:r>
        <w:rPr/>
        <w:t>perform</w:t>
      </w:r>
      <w:r>
        <w:rPr>
          <w:spacing w:val="-2"/>
        </w:rPr>
        <w:t xml:space="preserve"> </w:t>
      </w:r>
      <w:r>
        <w:rPr/>
        <w:t>ongoing</w:t>
      </w:r>
      <w:r>
        <w:rPr>
          <w:spacing w:val="-2"/>
        </w:rPr>
        <w:t xml:space="preserve"> </w:t>
      </w:r>
      <w:r>
        <w:rPr/>
        <w:t>source</w:t>
      </w:r>
      <w:r>
        <w:rPr>
          <w:spacing w:val="-3"/>
        </w:rPr>
        <w:t xml:space="preserve"> </w:t>
      </w:r>
      <w:r>
        <w:rPr/>
        <w:t>data</w:t>
      </w:r>
      <w:r>
        <w:rPr>
          <w:spacing w:val="-1"/>
        </w:rPr>
        <w:t xml:space="preserve"> </w:t>
      </w:r>
      <w:r>
        <w:rPr/>
        <w:t>review</w:t>
      </w:r>
      <w:r>
        <w:rPr>
          <w:spacing w:val="-3"/>
        </w:rPr>
        <w:t xml:space="preserve"> </w:t>
      </w:r>
      <w:r>
        <w:rPr/>
        <w:t>to</w:t>
      </w:r>
      <w:r>
        <w:rPr>
          <w:spacing w:val="-2"/>
        </w:rPr>
        <w:t xml:space="preserve"> </w:t>
      </w:r>
      <w:r>
        <w:rPr/>
        <w:t>ensure</w:t>
      </w:r>
      <w:r>
        <w:rPr>
          <w:spacing w:val="-4"/>
        </w:rPr>
        <w:t xml:space="preserve"> </w:t>
      </w:r>
      <w:r>
        <w:rPr/>
        <w:t>that</w:t>
      </w:r>
      <w:r>
        <w:rPr>
          <w:spacing w:val="-2"/>
        </w:rPr>
        <w:t xml:space="preserve"> </w:t>
      </w:r>
      <w:r>
        <w:rPr/>
        <w:t>the</w:t>
      </w:r>
      <w:r>
        <w:rPr>
          <w:spacing w:val="-2"/>
        </w:rPr>
        <w:t xml:space="preserve"> </w:t>
      </w:r>
      <w:r>
        <w:rPr/>
        <w:t>study is being conducted in accordance with the current approved protocol and any other study agreements, ICH GCP</w:t>
      </w:r>
      <w:hyperlink w:anchor="_bookmark185">
        <w:r>
          <w:rPr>
            <w:rStyle w:val="Style7"/>
            <w:color w:val="0000FF"/>
            <w:u w:val="single" w:color="0000FF"/>
            <w:vertAlign w:val="superscript"/>
          </w:rPr>
          <w:t>35</w:t>
        </w:r>
      </w:hyperlink>
      <w:r>
        <w:rPr>
          <w:color w:val="0000FF"/>
        </w:rPr>
        <w:t xml:space="preserve"> </w:t>
      </w:r>
      <w:r>
        <w:rPr/>
        <w:t>and all applicable regulatory requirements, evaluating the adequacy of critical</w:t>
      </w:r>
      <w:r>
        <w:rPr>
          <w:spacing w:val="-1"/>
        </w:rPr>
        <w:t xml:space="preserve"> </w:t>
      </w:r>
      <w:r>
        <w:rPr/>
        <w:t>processes</w:t>
      </w:r>
      <w:r>
        <w:rPr>
          <w:spacing w:val="-2"/>
        </w:rPr>
        <w:t xml:space="preserve"> </w:t>
      </w:r>
      <w:r>
        <w:rPr/>
        <w:t>at</w:t>
      </w:r>
      <w:r>
        <w:rPr>
          <w:spacing w:val="-1"/>
        </w:rPr>
        <w:t xml:space="preserve"> </w:t>
      </w:r>
      <w:r>
        <w:rPr/>
        <w:t>site</w:t>
      </w:r>
      <w:r>
        <w:rPr>
          <w:spacing w:val="-1"/>
        </w:rPr>
        <w:t xml:space="preserve"> </w:t>
      </w:r>
      <w:r>
        <w:rPr/>
        <w:t>for</w:t>
      </w:r>
      <w:r>
        <w:rPr>
          <w:spacing w:val="-1"/>
        </w:rPr>
        <w:t xml:space="preserve"> </w:t>
      </w:r>
      <w:r>
        <w:rPr/>
        <w:t>the</w:t>
      </w:r>
      <w:r>
        <w:rPr>
          <w:spacing w:val="-3"/>
        </w:rPr>
        <w:t xml:space="preserve"> </w:t>
      </w:r>
      <w:r>
        <w:rPr/>
        <w:t>execution</w:t>
      </w:r>
      <w:r>
        <w:rPr>
          <w:spacing w:val="-1"/>
        </w:rPr>
        <w:t xml:space="preserve"> </w:t>
      </w:r>
      <w:r>
        <w:rPr/>
        <w:t>of</w:t>
      </w:r>
      <w:r>
        <w:rPr>
          <w:spacing w:val="-2"/>
        </w:rPr>
        <w:t xml:space="preserve"> </w:t>
      </w:r>
      <w:r>
        <w:rPr/>
        <w:t>the</w:t>
      </w:r>
      <w:r>
        <w:rPr>
          <w:spacing w:val="-1"/>
        </w:rPr>
        <w:t xml:space="preserve"> </w:t>
      </w:r>
      <w:r>
        <w:rPr/>
        <w:t>protocol,</w:t>
      </w:r>
      <w:r>
        <w:rPr>
          <w:spacing w:val="-1"/>
        </w:rPr>
        <w:t xml:space="preserve"> </w:t>
      </w:r>
      <w:r>
        <w:rPr/>
        <w:t>collection</w:t>
      </w:r>
      <w:r>
        <w:rPr>
          <w:spacing w:val="-1"/>
        </w:rPr>
        <w:t xml:space="preserve"> </w:t>
      </w:r>
      <w:r>
        <w:rPr/>
        <w:t>of</w:t>
      </w:r>
      <w:r>
        <w:rPr>
          <w:spacing w:val="-2"/>
        </w:rPr>
        <w:t xml:space="preserve"> </w:t>
      </w:r>
      <w:r>
        <w:rPr/>
        <w:t>study</w:t>
      </w:r>
      <w:r>
        <w:rPr>
          <w:spacing w:val="-1"/>
        </w:rPr>
        <w:t xml:space="preserve"> </w:t>
      </w:r>
      <w:r>
        <w:rPr/>
        <w:t>data,</w:t>
      </w:r>
      <w:r>
        <w:rPr>
          <w:spacing w:val="-1"/>
        </w:rPr>
        <w:t xml:space="preserve"> </w:t>
      </w:r>
      <w:r>
        <w:rPr/>
        <w:t>to</w:t>
      </w:r>
      <w:r>
        <w:rPr>
          <w:spacing w:val="-1"/>
        </w:rPr>
        <w:t xml:space="preserve"> </w:t>
      </w:r>
      <w:r>
        <w:rPr/>
        <w:t>ensure</w:t>
      </w:r>
      <w:r>
        <w:rPr>
          <w:spacing w:val="-3"/>
        </w:rPr>
        <w:t xml:space="preserve"> </w:t>
      </w:r>
      <w:r>
        <w:rPr/>
        <w:t>that</w:t>
      </w:r>
      <w:r>
        <w:rPr>
          <w:spacing w:val="-1"/>
        </w:rPr>
        <w:t xml:space="preserve"> </w:t>
      </w:r>
      <w:r>
        <w:rPr/>
        <w:t>the safety and rights of participants are being protected.</w:t>
      </w:r>
    </w:p>
    <w:p>
      <w:pPr>
        <w:pStyle w:val="BodyText"/>
        <w:spacing w:lineRule="auto" w:line="264" w:before="239" w:after="0"/>
        <w:ind w:start="156" w:end="173"/>
        <w:rPr/>
      </w:pPr>
      <w:r>
        <w:rPr/>
        <w:t>Monitoring</w:t>
      </w:r>
      <w:r>
        <w:rPr>
          <w:spacing w:val="-3"/>
        </w:rPr>
        <w:t xml:space="preserve"> </w:t>
      </w:r>
      <w:r>
        <w:rPr/>
        <w:t>will</w:t>
      </w:r>
      <w:r>
        <w:rPr>
          <w:spacing w:val="-3"/>
        </w:rPr>
        <w:t xml:space="preserve"> </w:t>
      </w:r>
      <w:r>
        <w:rPr/>
        <w:t>be</w:t>
      </w:r>
      <w:r>
        <w:rPr>
          <w:spacing w:val="-3"/>
        </w:rPr>
        <w:t xml:space="preserve"> </w:t>
      </w:r>
      <w:r>
        <w:rPr/>
        <w:t>conducted</w:t>
      </w:r>
      <w:r>
        <w:rPr>
          <w:spacing w:val="-3"/>
        </w:rPr>
        <w:t xml:space="preserve"> </w:t>
      </w:r>
      <w:r>
        <w:rPr/>
        <w:t>using</w:t>
      </w:r>
      <w:r>
        <w:rPr>
          <w:spacing w:val="-3"/>
        </w:rPr>
        <w:t xml:space="preserve"> </w:t>
      </w:r>
      <w:r>
        <w:rPr/>
        <w:t>a</w:t>
      </w:r>
      <w:r>
        <w:rPr>
          <w:spacing w:val="-4"/>
        </w:rPr>
        <w:t xml:space="preserve"> </w:t>
      </w:r>
      <w:r>
        <w:rPr/>
        <w:t>risk-based</w:t>
      </w:r>
      <w:r>
        <w:rPr>
          <w:spacing w:val="-1"/>
        </w:rPr>
        <w:t xml:space="preserve"> </w:t>
      </w:r>
      <w:r>
        <w:rPr/>
        <w:t>approach</w:t>
      </w:r>
      <w:r>
        <w:rPr>
          <w:spacing w:val="-3"/>
        </w:rPr>
        <w:t xml:space="preserve"> </w:t>
      </w:r>
      <w:r>
        <w:rPr/>
        <w:t>including</w:t>
      </w:r>
      <w:r>
        <w:rPr>
          <w:spacing w:val="-3"/>
        </w:rPr>
        <w:t xml:space="preserve"> </w:t>
      </w:r>
      <w:r>
        <w:rPr/>
        <w:t>risk</w:t>
      </w:r>
      <w:r>
        <w:rPr>
          <w:spacing w:val="-3"/>
        </w:rPr>
        <w:t xml:space="preserve"> </w:t>
      </w:r>
      <w:r>
        <w:rPr/>
        <w:t>assessment,</w:t>
      </w:r>
      <w:r>
        <w:rPr>
          <w:spacing w:val="-3"/>
        </w:rPr>
        <w:t xml:space="preserve"> </w:t>
      </w:r>
      <w:r>
        <w:rPr/>
        <w:t>monitoring plans, centralised monitoring (remote assessment of data by Sponsor A) and visits to sites.</w:t>
      </w:r>
    </w:p>
    <w:p>
      <w:pPr>
        <w:pStyle w:val="BodyText"/>
        <w:spacing w:lineRule="auto" w:line="264" w:before="240" w:after="0"/>
        <w:ind w:start="156" w:end="173"/>
        <w:rPr/>
      </w:pPr>
      <w:r>
        <w:rPr/>
        <w:t>Quality tolerance limits (QTLs) will be predefined for relevant study level risks, if any, in the relevant monitoring plan to identify systematic</w:t>
      </w:r>
      <w:r>
        <w:rPr>
          <w:spacing w:val="-1"/>
        </w:rPr>
        <w:t xml:space="preserve"> </w:t>
      </w:r>
      <w:r>
        <w:rPr/>
        <w:t>issues</w:t>
      </w:r>
      <w:r>
        <w:rPr>
          <w:spacing w:val="-1"/>
        </w:rPr>
        <w:t xml:space="preserve"> </w:t>
      </w:r>
      <w:r>
        <w:rPr/>
        <w:t>that can impact participant safety and/or reliability</w:t>
      </w:r>
      <w:r>
        <w:rPr>
          <w:spacing w:val="-3"/>
        </w:rPr>
        <w:t xml:space="preserve"> </w:t>
      </w:r>
      <w:r>
        <w:rPr/>
        <w:t>of</w:t>
      </w:r>
      <w:r>
        <w:rPr>
          <w:spacing w:val="-3"/>
        </w:rPr>
        <w:t xml:space="preserve"> </w:t>
      </w:r>
      <w:r>
        <w:rPr/>
        <w:t>study</w:t>
      </w:r>
      <w:r>
        <w:rPr>
          <w:spacing w:val="-3"/>
        </w:rPr>
        <w:t xml:space="preserve"> </w:t>
      </w:r>
      <w:r>
        <w:rPr/>
        <w:t>results.</w:t>
      </w:r>
      <w:r>
        <w:rPr>
          <w:spacing w:val="-3"/>
        </w:rPr>
        <w:t xml:space="preserve"> </w:t>
      </w:r>
      <w:r>
        <w:rPr/>
        <w:t>Predefined</w:t>
      </w:r>
      <w:r>
        <w:rPr>
          <w:spacing w:val="-3"/>
        </w:rPr>
        <w:t xml:space="preserve"> </w:t>
      </w:r>
      <w:r>
        <w:rPr/>
        <w:t>QTLs</w:t>
      </w:r>
      <w:r>
        <w:rPr>
          <w:spacing w:val="-4"/>
        </w:rPr>
        <w:t xml:space="preserve"> </w:t>
      </w:r>
      <w:r>
        <w:rPr/>
        <w:t>will</w:t>
      </w:r>
      <w:r>
        <w:rPr>
          <w:spacing w:val="-3"/>
        </w:rPr>
        <w:t xml:space="preserve"> </w:t>
      </w:r>
      <w:r>
        <w:rPr/>
        <w:t>be</w:t>
      </w:r>
      <w:r>
        <w:rPr>
          <w:spacing w:val="-4"/>
        </w:rPr>
        <w:t xml:space="preserve"> </w:t>
      </w:r>
      <w:r>
        <w:rPr/>
        <w:t>monitored</w:t>
      </w:r>
      <w:r>
        <w:rPr>
          <w:spacing w:val="-3"/>
        </w:rPr>
        <w:t xml:space="preserve"> </w:t>
      </w:r>
      <w:r>
        <w:rPr/>
        <w:t>during</w:t>
      </w:r>
      <w:r>
        <w:rPr>
          <w:spacing w:val="-3"/>
        </w:rPr>
        <w:t xml:space="preserve"> </w:t>
      </w:r>
      <w:r>
        <w:rPr/>
        <w:t>the</w:t>
      </w:r>
      <w:r>
        <w:rPr>
          <w:spacing w:val="-2"/>
        </w:rPr>
        <w:t xml:space="preserve"> </w:t>
      </w:r>
      <w:r>
        <w:rPr/>
        <w:t>study,</w:t>
      </w:r>
      <w:r>
        <w:rPr>
          <w:spacing w:val="-3"/>
        </w:rPr>
        <w:t xml:space="preserve"> </w:t>
      </w:r>
      <w:r>
        <w:rPr/>
        <w:t>and</w:t>
      </w:r>
      <w:r>
        <w:rPr>
          <w:spacing w:val="-3"/>
        </w:rPr>
        <w:t xml:space="preserve"> </w:t>
      </w:r>
      <w:r>
        <w:rPr/>
        <w:t>important deviations from the QTLs and remedial actions taken will be summarised in the CSR.</w:t>
      </w:r>
    </w:p>
    <w:p>
      <w:pPr>
        <w:pStyle w:val="Heading2"/>
        <w:numPr>
          <w:ilvl w:val="3"/>
          <w:numId w:val="67"/>
        </w:numPr>
        <w:tabs>
          <w:tab w:val="clear" w:pos="720"/>
          <w:tab w:val="left" w:pos="1403" w:leader="none"/>
        </w:tabs>
        <w:ind w:hanging="1247" w:start="1403"/>
        <w:jc w:val="both"/>
        <w:rPr/>
      </w:pPr>
      <w:bookmarkStart w:id="136" w:name="_bookmark136"/>
      <w:bookmarkEnd w:id="136"/>
      <w:r>
        <w:rPr/>
        <w:t>Protocol</w:t>
      </w:r>
      <w:r>
        <w:rPr>
          <w:spacing w:val="-4"/>
        </w:rPr>
        <w:t xml:space="preserve"> </w:t>
      </w:r>
      <w:r>
        <w:rPr>
          <w:spacing w:val="-2"/>
        </w:rPr>
        <w:t>compliance</w:t>
      </w:r>
    </w:p>
    <w:p>
      <w:pPr>
        <w:pStyle w:val="BodyText"/>
        <w:spacing w:lineRule="auto" w:line="264" w:before="150" w:after="0"/>
        <w:ind w:start="156" w:end="870"/>
        <w:jc w:val="both"/>
        <w:rPr/>
      </w:pPr>
      <w:r>
        <w:rPr/>
        <w:t>Deviations</w:t>
      </w:r>
      <w:r>
        <w:rPr>
          <w:spacing w:val="-4"/>
        </w:rPr>
        <w:t xml:space="preserve"> </w:t>
      </w:r>
      <w:r>
        <w:rPr/>
        <w:t>from</w:t>
      </w:r>
      <w:r>
        <w:rPr>
          <w:spacing w:val="-3"/>
        </w:rPr>
        <w:t xml:space="preserve"> </w:t>
      </w:r>
      <w:r>
        <w:rPr/>
        <w:t>the</w:t>
      </w:r>
      <w:r>
        <w:rPr>
          <w:spacing w:val="-4"/>
        </w:rPr>
        <w:t xml:space="preserve"> </w:t>
      </w:r>
      <w:r>
        <w:rPr/>
        <w:t>protocol</w:t>
      </w:r>
      <w:r>
        <w:rPr>
          <w:spacing w:val="-3"/>
        </w:rPr>
        <w:t xml:space="preserve"> </w:t>
      </w:r>
      <w:r>
        <w:rPr/>
        <w:t>should</w:t>
      </w:r>
      <w:r>
        <w:rPr>
          <w:spacing w:val="-3"/>
        </w:rPr>
        <w:t xml:space="preserve"> </w:t>
      </w:r>
      <w:r>
        <w:rPr/>
        <w:t>be</w:t>
      </w:r>
      <w:r>
        <w:rPr>
          <w:spacing w:val="-3"/>
        </w:rPr>
        <w:t xml:space="preserve"> </w:t>
      </w:r>
      <w:r>
        <w:rPr/>
        <w:t>avoided.</w:t>
      </w:r>
      <w:r>
        <w:rPr>
          <w:spacing w:val="-2"/>
        </w:rPr>
        <w:t xml:space="preserve"> </w:t>
      </w:r>
      <w:r>
        <w:rPr/>
        <w:t>If</w:t>
      </w:r>
      <w:r>
        <w:rPr>
          <w:spacing w:val="-5"/>
        </w:rPr>
        <w:t xml:space="preserve"> </w:t>
      </w:r>
      <w:r>
        <w:rPr/>
        <w:t>deviations</w:t>
      </w:r>
      <w:r>
        <w:rPr>
          <w:spacing w:val="-4"/>
        </w:rPr>
        <w:t xml:space="preserve"> </w:t>
      </w:r>
      <w:r>
        <w:rPr/>
        <w:t>do</w:t>
      </w:r>
      <w:r>
        <w:rPr>
          <w:spacing w:val="-3"/>
        </w:rPr>
        <w:t xml:space="preserve"> </w:t>
      </w:r>
      <w:r>
        <w:rPr/>
        <w:t>occur,</w:t>
      </w:r>
      <w:r>
        <w:rPr>
          <w:spacing w:val="-3"/>
        </w:rPr>
        <w:t xml:space="preserve"> </w:t>
      </w:r>
      <w:r>
        <w:rPr/>
        <w:t>the</w:t>
      </w:r>
      <w:r>
        <w:rPr>
          <w:spacing w:val="-2"/>
        </w:rPr>
        <w:t xml:space="preserve"> </w:t>
      </w:r>
      <w:r>
        <w:rPr/>
        <w:t>investigator</w:t>
      </w:r>
      <w:r>
        <w:rPr>
          <w:spacing w:val="-3"/>
        </w:rPr>
        <w:t xml:space="preserve"> </w:t>
      </w:r>
      <w:r>
        <w:rPr/>
        <w:t>must inform</w:t>
      </w:r>
      <w:r>
        <w:rPr>
          <w:spacing w:val="-2"/>
        </w:rPr>
        <w:t xml:space="preserve"> </w:t>
      </w:r>
      <w:r>
        <w:rPr/>
        <w:t>the</w:t>
      </w:r>
      <w:r>
        <w:rPr>
          <w:spacing w:val="-3"/>
        </w:rPr>
        <w:t xml:space="preserve"> </w:t>
      </w:r>
      <w:r>
        <w:rPr/>
        <w:t>monitor</w:t>
      </w:r>
      <w:r>
        <w:rPr>
          <w:spacing w:val="-2"/>
        </w:rPr>
        <w:t xml:space="preserve"> </w:t>
      </w:r>
      <w:r>
        <w:rPr/>
        <w:t>without</w:t>
      </w:r>
      <w:r>
        <w:rPr>
          <w:spacing w:val="-2"/>
        </w:rPr>
        <w:t xml:space="preserve"> </w:t>
      </w:r>
      <w:r>
        <w:rPr/>
        <w:t>delay</w:t>
      </w:r>
      <w:r>
        <w:rPr>
          <w:spacing w:val="-2"/>
        </w:rPr>
        <w:t xml:space="preserve"> </w:t>
      </w:r>
      <w:r>
        <w:rPr/>
        <w:t>and</w:t>
      </w:r>
      <w:r>
        <w:rPr>
          <w:spacing w:val="-2"/>
        </w:rPr>
        <w:t xml:space="preserve"> </w:t>
      </w:r>
      <w:r>
        <w:rPr/>
        <w:t>the</w:t>
      </w:r>
      <w:r>
        <w:rPr>
          <w:spacing w:val="-2"/>
        </w:rPr>
        <w:t xml:space="preserve"> </w:t>
      </w:r>
      <w:r>
        <w:rPr/>
        <w:t>implications</w:t>
      </w:r>
      <w:r>
        <w:rPr>
          <w:spacing w:val="-3"/>
        </w:rPr>
        <w:t xml:space="preserve"> </w:t>
      </w:r>
      <w:r>
        <w:rPr/>
        <w:t>of</w:t>
      </w:r>
      <w:r>
        <w:rPr>
          <w:spacing w:val="-2"/>
        </w:rPr>
        <w:t xml:space="preserve"> </w:t>
      </w:r>
      <w:r>
        <w:rPr/>
        <w:t>the</w:t>
      </w:r>
      <w:r>
        <w:rPr>
          <w:spacing w:val="-3"/>
        </w:rPr>
        <w:t xml:space="preserve"> </w:t>
      </w:r>
      <w:r>
        <w:rPr/>
        <w:t>deviation</w:t>
      </w:r>
      <w:r>
        <w:rPr>
          <w:spacing w:val="-2"/>
        </w:rPr>
        <w:t xml:space="preserve"> </w:t>
      </w:r>
      <w:r>
        <w:rPr/>
        <w:t>must</w:t>
      </w:r>
      <w:r>
        <w:rPr>
          <w:spacing w:val="-2"/>
        </w:rPr>
        <w:t xml:space="preserve"> </w:t>
      </w:r>
      <w:r>
        <w:rPr/>
        <w:t>be</w:t>
      </w:r>
      <w:r>
        <w:rPr>
          <w:spacing w:val="-2"/>
        </w:rPr>
        <w:t xml:space="preserve"> </w:t>
      </w:r>
      <w:r>
        <w:rPr/>
        <w:t>reviewed</w:t>
      </w:r>
      <w:r>
        <w:rPr>
          <w:spacing w:val="-2"/>
        </w:rPr>
        <w:t xml:space="preserve"> </w:t>
      </w:r>
      <w:r>
        <w:rPr/>
        <w:t xml:space="preserve">and </w:t>
      </w:r>
      <w:r>
        <w:rPr>
          <w:spacing w:val="-2"/>
        </w:rPr>
        <w:t>discussed.</w:t>
      </w:r>
    </w:p>
    <w:p>
      <w:pPr>
        <w:pStyle w:val="BodyText"/>
        <w:spacing w:lineRule="auto" w:line="264" w:before="239" w:after="0"/>
        <w:ind w:start="156" w:end="331"/>
        <w:rPr/>
      </w:pPr>
      <w:r>
        <w:rPr/>
        <w:t>Deviations</w:t>
      </w:r>
      <w:r>
        <w:rPr>
          <w:spacing w:val="-4"/>
        </w:rPr>
        <w:t xml:space="preserve"> </w:t>
      </w:r>
      <w:r>
        <w:rPr/>
        <w:t>must</w:t>
      </w:r>
      <w:r>
        <w:rPr>
          <w:spacing w:val="-3"/>
        </w:rPr>
        <w:t xml:space="preserve"> </w:t>
      </w:r>
      <w:r>
        <w:rPr/>
        <w:t>be</w:t>
      </w:r>
      <w:r>
        <w:rPr>
          <w:spacing w:val="-3"/>
        </w:rPr>
        <w:t xml:space="preserve"> </w:t>
      </w:r>
      <w:r>
        <w:rPr/>
        <w:t>documented</w:t>
      </w:r>
      <w:r>
        <w:rPr>
          <w:spacing w:val="-3"/>
        </w:rPr>
        <w:t xml:space="preserve"> </w:t>
      </w:r>
      <w:r>
        <w:rPr/>
        <w:t>and</w:t>
      </w:r>
      <w:r>
        <w:rPr>
          <w:spacing w:val="-3"/>
        </w:rPr>
        <w:t xml:space="preserve"> </w:t>
      </w:r>
      <w:r>
        <w:rPr/>
        <w:t>explained</w:t>
      </w:r>
      <w:r>
        <w:rPr>
          <w:spacing w:val="-3"/>
        </w:rPr>
        <w:t xml:space="preserve"> </w:t>
      </w:r>
      <w:r>
        <w:rPr/>
        <w:t>in</w:t>
      </w:r>
      <w:r>
        <w:rPr>
          <w:spacing w:val="-3"/>
        </w:rPr>
        <w:t xml:space="preserve"> </w:t>
      </w:r>
      <w:r>
        <w:rPr/>
        <w:t>a</w:t>
      </w:r>
      <w:r>
        <w:rPr>
          <w:spacing w:val="-3"/>
        </w:rPr>
        <w:t xml:space="preserve"> </w:t>
      </w:r>
      <w:r>
        <w:rPr/>
        <w:t>protocol</w:t>
      </w:r>
      <w:r>
        <w:rPr>
          <w:spacing w:val="-3"/>
        </w:rPr>
        <w:t xml:space="preserve"> </w:t>
      </w:r>
      <w:r>
        <w:rPr/>
        <w:t>deviation</w:t>
      </w:r>
      <w:r>
        <w:rPr>
          <w:spacing w:val="-3"/>
        </w:rPr>
        <w:t xml:space="preserve"> </w:t>
      </w:r>
      <w:r>
        <w:rPr/>
        <w:t>by</w:t>
      </w:r>
      <w:r>
        <w:rPr>
          <w:spacing w:val="-3"/>
        </w:rPr>
        <w:t xml:space="preserve"> </w:t>
      </w:r>
      <w:r>
        <w:rPr/>
        <w:t>stating</w:t>
      </w:r>
      <w:r>
        <w:rPr>
          <w:spacing w:val="-3"/>
        </w:rPr>
        <w:t xml:space="preserve"> </w:t>
      </w:r>
      <w:r>
        <w:rPr/>
        <w:t>the</w:t>
      </w:r>
      <w:r>
        <w:rPr>
          <w:spacing w:val="-3"/>
        </w:rPr>
        <w:t xml:space="preserve"> </w:t>
      </w:r>
      <w:r>
        <w:rPr/>
        <w:t>reason,</w:t>
      </w:r>
      <w:r>
        <w:rPr>
          <w:spacing w:val="-3"/>
        </w:rPr>
        <w:t xml:space="preserve"> </w:t>
      </w:r>
      <w:r>
        <w:rPr/>
        <w:t>date and the action(s) taken. Some deviations, for which corrections are not possible, can be acknowledged and confirmed via edit checks in the CRF or via listings from the study database.</w:t>
      </w:r>
    </w:p>
    <w:p>
      <w:pPr>
        <w:pStyle w:val="BodyText"/>
        <w:spacing w:before="241" w:after="0"/>
        <w:rPr/>
      </w:pPr>
      <w:r>
        <w:rPr/>
        <w:t>Note:</w:t>
      </w:r>
      <w:r>
        <w:rPr>
          <w:spacing w:val="-2"/>
        </w:rPr>
        <w:t xml:space="preserve"> </w:t>
      </w:r>
      <w:r>
        <w:rPr/>
        <w:t>Throughout</w:t>
      </w:r>
      <w:r>
        <w:rPr>
          <w:spacing w:val="-1"/>
        </w:rPr>
        <w:t xml:space="preserve"> </w:t>
      </w:r>
      <w:r>
        <w:rPr/>
        <w:t>the</w:t>
      </w:r>
      <w:r>
        <w:rPr>
          <w:spacing w:val="-2"/>
        </w:rPr>
        <w:t xml:space="preserve"> </w:t>
      </w:r>
      <w:r>
        <w:rPr/>
        <w:t>protocol,</w:t>
      </w:r>
      <w:r>
        <w:rPr>
          <w:spacing w:val="-1"/>
        </w:rPr>
        <w:t xml:space="preserve"> </w:t>
      </w:r>
      <w:r>
        <w:rPr/>
        <w:t>the</w:t>
      </w:r>
      <w:r>
        <w:rPr>
          <w:spacing w:val="-2"/>
        </w:rPr>
        <w:t xml:space="preserve"> </w:t>
      </w:r>
      <w:r>
        <w:rPr/>
        <w:t>term</w:t>
      </w:r>
      <w:r>
        <w:rPr>
          <w:spacing w:val="-1"/>
        </w:rPr>
        <w:t xml:space="preserve"> </w:t>
      </w:r>
      <w:r>
        <w:rPr/>
        <w:t>‘should’</w:t>
      </w:r>
      <w:r>
        <w:rPr>
          <w:spacing w:val="-1"/>
        </w:rPr>
        <w:t xml:space="preserve"> </w:t>
      </w:r>
      <w:r>
        <w:rPr/>
        <w:t>indicates</w:t>
      </w:r>
      <w:r>
        <w:rPr>
          <w:spacing w:val="-2"/>
        </w:rPr>
        <w:t xml:space="preserve"> </w:t>
      </w:r>
      <w:r>
        <w:rPr/>
        <w:t>an</w:t>
      </w:r>
      <w:r>
        <w:rPr>
          <w:spacing w:val="-2"/>
        </w:rPr>
        <w:t xml:space="preserve"> </w:t>
      </w:r>
      <w:r>
        <w:rPr/>
        <w:t>expectation</w:t>
      </w:r>
      <w:r>
        <w:rPr>
          <w:spacing w:val="-1"/>
        </w:rPr>
        <w:t xml:space="preserve"> </w:t>
      </w:r>
      <w:r>
        <w:rPr/>
        <w:t>that</w:t>
      </w:r>
      <w:r>
        <w:rPr>
          <w:spacing w:val="-2"/>
        </w:rPr>
        <w:t xml:space="preserve"> </w:t>
      </w:r>
      <w:r>
        <w:rPr/>
        <w:t>applies</w:t>
      </w:r>
      <w:r>
        <w:rPr>
          <w:spacing w:val="-2"/>
        </w:rPr>
        <w:t xml:space="preserve"> </w:t>
      </w:r>
      <w:r>
        <w:rPr/>
        <w:t>unless</w:t>
      </w:r>
      <w:r>
        <w:rPr>
          <w:spacing w:val="-2"/>
        </w:rPr>
        <w:t xml:space="preserve"> </w:t>
      </w:r>
      <w:r>
        <w:rPr>
          <w:spacing w:val="-5"/>
        </w:rPr>
        <w:t>an</w:t>
      </w:r>
    </w:p>
    <w:p>
      <w:pPr>
        <w:pStyle w:val="BodyText"/>
        <w:spacing w:before="26" w:after="0"/>
        <w:rPr/>
        <w:sectPr>
          <w:headerReference w:type="default" r:id="rId188"/>
          <w:headerReference w:type="first" r:id="rId189"/>
          <w:type w:val="nextPage"/>
          <w:pgSz w:w="11906" w:h="16838"/>
          <w:pgMar w:left="1260" w:right="680" w:gutter="0" w:header="850" w:top="1880" w:footer="0" w:bottom="280"/>
          <w:pgNumType w:fmt="decimal"/>
          <w:formProt w:val="false"/>
          <w:textDirection w:val="lrTb"/>
          <w:docGrid w:type="default" w:linePitch="100" w:charSpace="0"/>
        </w:sectPr>
      </w:pPr>
      <w:r>
        <w:rPr/>
        <w:t>alternative</w:t>
      </w:r>
      <w:r>
        <w:rPr>
          <w:spacing w:val="-3"/>
        </w:rPr>
        <w:t xml:space="preserve"> </w:t>
      </w:r>
      <w:r>
        <w:rPr/>
        <w:t>scenario</w:t>
      </w:r>
      <w:r>
        <w:rPr>
          <w:spacing w:val="-3"/>
        </w:rPr>
        <w:t xml:space="preserve"> </w:t>
      </w:r>
      <w:r>
        <w:rPr/>
        <w:t>is</w:t>
      </w:r>
      <w:r>
        <w:rPr>
          <w:spacing w:val="-2"/>
        </w:rPr>
        <w:t xml:space="preserve"> described.</w:t>
      </w:r>
    </w:p>
    <w:p>
      <w:pPr>
        <w:pStyle w:val="Heading2"/>
        <w:numPr>
          <w:ilvl w:val="2"/>
          <w:numId w:val="67"/>
        </w:numPr>
        <w:tabs>
          <w:tab w:val="clear" w:pos="720"/>
          <w:tab w:val="left" w:pos="1120" w:leader="none"/>
        </w:tabs>
        <w:spacing w:before="88" w:after="0"/>
        <w:ind w:hanging="964" w:start="1120"/>
        <w:jc w:val="both"/>
        <w:rPr/>
      </w:pPr>
      <w:bookmarkStart w:id="137" w:name="_bookmark137"/>
      <w:bookmarkEnd w:id="137"/>
      <w:r>
        <w:rPr/>
        <w:t>Source</w:t>
      </w:r>
      <w:r>
        <w:rPr>
          <w:spacing w:val="-4"/>
        </w:rPr>
        <w:t xml:space="preserve"> </w:t>
      </w:r>
      <w:r>
        <w:rPr/>
        <w:t>documents</w:t>
      </w:r>
      <w:r>
        <w:rPr>
          <w:spacing w:val="-4"/>
        </w:rPr>
        <w:t xml:space="preserve"> </w:t>
      </w:r>
      <w:r>
        <w:rPr/>
        <w:t>and</w:t>
      </w:r>
      <w:r>
        <w:rPr>
          <w:spacing w:val="-5"/>
        </w:rPr>
        <w:t xml:space="preserve"> </w:t>
      </w:r>
      <w:r>
        <w:rPr/>
        <w:t>source</w:t>
      </w:r>
      <w:r>
        <w:rPr>
          <w:spacing w:val="-3"/>
        </w:rPr>
        <w:t xml:space="preserve"> </w:t>
      </w:r>
      <w:r>
        <w:rPr>
          <w:spacing w:val="-4"/>
        </w:rPr>
        <w:t>data</w:t>
      </w:r>
    </w:p>
    <w:p>
      <w:pPr>
        <w:pStyle w:val="BodyText"/>
        <w:spacing w:before="147" w:after="0"/>
        <w:rPr/>
      </w:pPr>
      <w:r>
        <w:rPr/>
        <w:t>All</w:t>
      </w:r>
      <w:r>
        <w:rPr>
          <w:spacing w:val="-3"/>
        </w:rPr>
        <w:t xml:space="preserve"> </w:t>
      </w:r>
      <w:r>
        <w:rPr/>
        <w:t>data</w:t>
      </w:r>
      <w:r>
        <w:rPr>
          <w:spacing w:val="-1"/>
        </w:rPr>
        <w:t xml:space="preserve"> </w:t>
      </w:r>
      <w:r>
        <w:rPr/>
        <w:t>entered</w:t>
      </w:r>
      <w:r>
        <w:rPr>
          <w:spacing w:val="-1"/>
        </w:rPr>
        <w:t xml:space="preserve"> </w:t>
      </w:r>
      <w:r>
        <w:rPr/>
        <w:t>in the eCRF</w:t>
      </w:r>
      <w:r>
        <w:rPr>
          <w:spacing w:val="-3"/>
        </w:rPr>
        <w:t xml:space="preserve"> </w:t>
      </w:r>
      <w:r>
        <w:rPr/>
        <w:t>must</w:t>
      </w:r>
      <w:r>
        <w:rPr>
          <w:spacing w:val="1"/>
        </w:rPr>
        <w:t xml:space="preserve"> </w:t>
      </w:r>
      <w:r>
        <w:rPr/>
        <w:t>be</w:t>
      </w:r>
      <w:r>
        <w:rPr>
          <w:spacing w:val="-2"/>
        </w:rPr>
        <w:t xml:space="preserve"> </w:t>
      </w:r>
      <w:r>
        <w:rPr/>
        <w:t>verifiable</w:t>
      </w:r>
      <w:r>
        <w:rPr>
          <w:spacing w:val="-1"/>
        </w:rPr>
        <w:t xml:space="preserve"> </w:t>
      </w:r>
      <w:r>
        <w:rPr/>
        <w:t>in source</w:t>
      </w:r>
      <w:r>
        <w:rPr>
          <w:spacing w:val="-2"/>
        </w:rPr>
        <w:t xml:space="preserve"> </w:t>
      </w:r>
      <w:r>
        <w:rPr/>
        <w:t>documentation other</w:t>
      </w:r>
      <w:r>
        <w:rPr>
          <w:spacing w:val="-1"/>
        </w:rPr>
        <w:t xml:space="preserve"> </w:t>
      </w:r>
      <w:r>
        <w:rPr/>
        <w:t>than the</w:t>
      </w:r>
      <w:r>
        <w:rPr>
          <w:spacing w:val="1"/>
        </w:rPr>
        <w:t xml:space="preserve"> </w:t>
      </w:r>
      <w:r>
        <w:rPr>
          <w:spacing w:val="-2"/>
        </w:rPr>
        <w:t>eCRF.</w:t>
      </w:r>
    </w:p>
    <w:p>
      <w:pPr>
        <w:pStyle w:val="BodyText"/>
        <w:spacing w:before="55" w:after="0"/>
        <w:ind w:start="0"/>
        <w:rPr/>
      </w:pPr>
      <w:r>
        <w:rPr/>
      </w:r>
    </w:p>
    <w:p>
      <w:pPr>
        <w:pStyle w:val="BodyText"/>
        <w:spacing w:lineRule="auto" w:line="264"/>
        <w:ind w:start="156" w:end="173"/>
        <w:rPr/>
      </w:pPr>
      <w:r>
        <w:rPr/>
        <w:t>If</w:t>
      </w:r>
      <w:r>
        <w:rPr>
          <w:spacing w:val="-4"/>
        </w:rPr>
        <w:t xml:space="preserve"> </w:t>
      </w:r>
      <w:r>
        <w:rPr/>
        <w:t>source</w:t>
      </w:r>
      <w:r>
        <w:rPr>
          <w:spacing w:val="-3"/>
        </w:rPr>
        <w:t xml:space="preserve"> </w:t>
      </w:r>
      <w:r>
        <w:rPr/>
        <w:t>data</w:t>
      </w:r>
      <w:r>
        <w:rPr>
          <w:spacing w:val="-2"/>
        </w:rPr>
        <w:t xml:space="preserve"> </w:t>
      </w:r>
      <w:r>
        <w:rPr/>
        <w:t>is</w:t>
      </w:r>
      <w:r>
        <w:rPr>
          <w:spacing w:val="-3"/>
        </w:rPr>
        <w:t xml:space="preserve"> </w:t>
      </w:r>
      <w:r>
        <w:rPr/>
        <w:t>entered directly</w:t>
      </w:r>
      <w:r>
        <w:rPr>
          <w:spacing w:val="-2"/>
        </w:rPr>
        <w:t xml:space="preserve"> </w:t>
      </w:r>
      <w:r>
        <w:rPr/>
        <w:t>in</w:t>
      </w:r>
      <w:r>
        <w:rPr>
          <w:spacing w:val="-2"/>
        </w:rPr>
        <w:t xml:space="preserve"> </w:t>
      </w:r>
      <w:r>
        <w:rPr/>
        <w:t>a</w:t>
      </w:r>
      <w:r>
        <w:rPr>
          <w:spacing w:val="-2"/>
        </w:rPr>
        <w:t xml:space="preserve"> </w:t>
      </w:r>
      <w:r>
        <w:rPr/>
        <w:t>paper</w:t>
      </w:r>
      <w:r>
        <w:rPr>
          <w:spacing w:val="-2"/>
        </w:rPr>
        <w:t xml:space="preserve"> </w:t>
      </w:r>
      <w:r>
        <w:rPr/>
        <w:t>CRF, each</w:t>
      </w:r>
      <w:r>
        <w:rPr>
          <w:spacing w:val="-2"/>
        </w:rPr>
        <w:t xml:space="preserve"> </w:t>
      </w:r>
      <w:r>
        <w:rPr/>
        <w:t>data</w:t>
      </w:r>
      <w:r>
        <w:rPr>
          <w:spacing w:val="-2"/>
        </w:rPr>
        <w:t xml:space="preserve"> </w:t>
      </w:r>
      <w:r>
        <w:rPr/>
        <w:t>entry</w:t>
      </w:r>
      <w:r>
        <w:rPr>
          <w:spacing w:val="-2"/>
        </w:rPr>
        <w:t xml:space="preserve"> </w:t>
      </w:r>
      <w:r>
        <w:rPr/>
        <w:t>or</w:t>
      </w:r>
      <w:r>
        <w:rPr>
          <w:spacing w:val="-2"/>
        </w:rPr>
        <w:t xml:space="preserve"> </w:t>
      </w:r>
      <w:r>
        <w:rPr/>
        <w:t>clear</w:t>
      </w:r>
      <w:r>
        <w:rPr>
          <w:spacing w:val="-2"/>
        </w:rPr>
        <w:t xml:space="preserve"> </w:t>
      </w:r>
      <w:r>
        <w:rPr/>
        <w:t>series</w:t>
      </w:r>
      <w:r>
        <w:rPr>
          <w:spacing w:val="-3"/>
        </w:rPr>
        <w:t xml:space="preserve"> </w:t>
      </w:r>
      <w:r>
        <w:rPr/>
        <w:t>of</w:t>
      </w:r>
      <w:r>
        <w:rPr>
          <w:spacing w:val="-2"/>
        </w:rPr>
        <w:t xml:space="preserve"> </w:t>
      </w:r>
      <w:r>
        <w:rPr/>
        <w:t>data</w:t>
      </w:r>
      <w:r>
        <w:rPr>
          <w:spacing w:val="-3"/>
        </w:rPr>
        <w:t xml:space="preserve"> </w:t>
      </w:r>
      <w:r>
        <w:rPr/>
        <w:t>entries</w:t>
      </w:r>
      <w:r>
        <w:rPr>
          <w:spacing w:val="-3"/>
        </w:rPr>
        <w:t xml:space="preserve"> </w:t>
      </w:r>
      <w:r>
        <w:rPr/>
        <w:t>must be signed and dated separately by the study staff making the entry.</w:t>
      </w:r>
    </w:p>
    <w:p>
      <w:pPr>
        <w:pStyle w:val="BodyText"/>
        <w:spacing w:lineRule="auto" w:line="264" w:before="240" w:after="0"/>
        <w:ind w:start="156" w:end="173"/>
        <w:rPr/>
      </w:pPr>
      <w:r>
        <w:rPr/>
        <w:t>The</w:t>
      </w:r>
      <w:r>
        <w:rPr>
          <w:spacing w:val="-4"/>
        </w:rPr>
        <w:t xml:space="preserve"> </w:t>
      </w:r>
      <w:r>
        <w:rPr/>
        <w:t>original</w:t>
      </w:r>
      <w:r>
        <w:rPr>
          <w:spacing w:val="-2"/>
        </w:rPr>
        <w:t xml:space="preserve"> </w:t>
      </w:r>
      <w:r>
        <w:rPr/>
        <w:t>of</w:t>
      </w:r>
      <w:r>
        <w:rPr>
          <w:spacing w:val="-3"/>
        </w:rPr>
        <w:t xml:space="preserve"> </w:t>
      </w:r>
      <w:r>
        <w:rPr/>
        <w:t>the</w:t>
      </w:r>
      <w:r>
        <w:rPr>
          <w:spacing w:val="-2"/>
        </w:rPr>
        <w:t xml:space="preserve"> </w:t>
      </w:r>
      <w:r>
        <w:rPr/>
        <w:t>completed</w:t>
      </w:r>
      <w:r>
        <w:rPr>
          <w:spacing w:val="-2"/>
        </w:rPr>
        <w:t xml:space="preserve"> </w:t>
      </w:r>
      <w:r>
        <w:rPr/>
        <w:t>diaries and/or</w:t>
      </w:r>
      <w:r>
        <w:rPr>
          <w:spacing w:val="-2"/>
        </w:rPr>
        <w:t xml:space="preserve"> </w:t>
      </w:r>
      <w:r>
        <w:rPr/>
        <w:t>PROs</w:t>
      </w:r>
      <w:r>
        <w:rPr>
          <w:spacing w:val="-3"/>
        </w:rPr>
        <w:t xml:space="preserve"> </w:t>
      </w:r>
      <w:r>
        <w:rPr/>
        <w:t>must</w:t>
      </w:r>
      <w:r>
        <w:rPr>
          <w:spacing w:val="-2"/>
        </w:rPr>
        <w:t xml:space="preserve"> </w:t>
      </w:r>
      <w:r>
        <w:rPr/>
        <w:t>not</w:t>
      </w:r>
      <w:r>
        <w:rPr>
          <w:spacing w:val="-2"/>
        </w:rPr>
        <w:t xml:space="preserve"> </w:t>
      </w:r>
      <w:r>
        <w:rPr/>
        <w:t>be</w:t>
      </w:r>
      <w:r>
        <w:rPr>
          <w:spacing w:val="-2"/>
        </w:rPr>
        <w:t xml:space="preserve"> </w:t>
      </w:r>
      <w:r>
        <w:rPr/>
        <w:t>removed</w:t>
      </w:r>
      <w:r>
        <w:rPr>
          <w:spacing w:val="-2"/>
        </w:rPr>
        <w:t xml:space="preserve"> </w:t>
      </w:r>
      <w:r>
        <w:rPr/>
        <w:t>from</w:t>
      </w:r>
      <w:r>
        <w:rPr>
          <w:spacing w:val="-2"/>
        </w:rPr>
        <w:t xml:space="preserve"> </w:t>
      </w:r>
      <w:r>
        <w:rPr/>
        <w:t>the</w:t>
      </w:r>
      <w:r>
        <w:rPr>
          <w:spacing w:val="-3"/>
        </w:rPr>
        <w:t xml:space="preserve"> </w:t>
      </w:r>
      <w:r>
        <w:rPr/>
        <w:t>site,</w:t>
      </w:r>
      <w:r>
        <w:rPr>
          <w:spacing w:val="-2"/>
        </w:rPr>
        <w:t xml:space="preserve"> </w:t>
      </w:r>
      <w:r>
        <w:rPr/>
        <w:t>unless</w:t>
      </w:r>
      <w:r>
        <w:rPr>
          <w:spacing w:val="-3"/>
        </w:rPr>
        <w:t xml:space="preserve"> </w:t>
      </w:r>
      <w:r>
        <w:rPr/>
        <w:t>they form part of the CRF and a certified copy is kept at the site.</w:t>
      </w:r>
    </w:p>
    <w:p>
      <w:pPr>
        <w:pStyle w:val="BodyText"/>
        <w:spacing w:before="240" w:after="0"/>
        <w:rPr/>
      </w:pPr>
      <w:r>
        <w:rPr/>
        <w:t>Data</w:t>
      </w:r>
      <w:r>
        <w:rPr>
          <w:spacing w:val="-2"/>
        </w:rPr>
        <w:t xml:space="preserve"> </w:t>
      </w:r>
      <w:r>
        <w:rPr/>
        <w:t>in</w:t>
      </w:r>
      <w:r>
        <w:rPr>
          <w:spacing w:val="-1"/>
        </w:rPr>
        <w:t xml:space="preserve"> </w:t>
      </w:r>
      <w:r>
        <w:rPr/>
        <w:t>the</w:t>
      </w:r>
      <w:r>
        <w:rPr>
          <w:spacing w:val="-1"/>
        </w:rPr>
        <w:t xml:space="preserve"> </w:t>
      </w:r>
      <w:r>
        <w:rPr/>
        <w:t>service</w:t>
      </w:r>
      <w:r>
        <w:rPr>
          <w:spacing w:val="-2"/>
        </w:rPr>
        <w:t xml:space="preserve"> </w:t>
      </w:r>
      <w:r>
        <w:rPr/>
        <w:t>provider’s</w:t>
      </w:r>
      <w:r>
        <w:rPr>
          <w:spacing w:val="-3"/>
        </w:rPr>
        <w:t xml:space="preserve"> </w:t>
      </w:r>
      <w:r>
        <w:rPr/>
        <w:t>database are</w:t>
      </w:r>
      <w:r>
        <w:rPr>
          <w:spacing w:val="-1"/>
        </w:rPr>
        <w:t xml:space="preserve"> </w:t>
      </w:r>
      <w:r>
        <w:rPr/>
        <w:t>considered</w:t>
      </w:r>
      <w:r>
        <w:rPr>
          <w:spacing w:val="-1"/>
        </w:rPr>
        <w:t xml:space="preserve"> </w:t>
      </w:r>
      <w:r>
        <w:rPr/>
        <w:t>source</w:t>
      </w:r>
      <w:r>
        <w:rPr>
          <w:spacing w:val="-2"/>
        </w:rPr>
        <w:t xml:space="preserve"> </w:t>
      </w:r>
      <w:r>
        <w:rPr/>
        <w:t>data,</w:t>
      </w:r>
      <w:r>
        <w:rPr>
          <w:spacing w:val="-2"/>
        </w:rPr>
        <w:t xml:space="preserve"> </w:t>
      </w:r>
      <w:r>
        <w:rPr/>
        <w:t>e.g.,</w:t>
      </w:r>
      <w:r>
        <w:rPr>
          <w:spacing w:val="-1"/>
        </w:rPr>
        <w:t xml:space="preserve"> </w:t>
      </w:r>
      <w:r>
        <w:rPr/>
        <w:t>laboratory</w:t>
      </w:r>
      <w:r>
        <w:rPr>
          <w:spacing w:val="-1"/>
        </w:rPr>
        <w:t xml:space="preserve"> </w:t>
      </w:r>
      <w:r>
        <w:rPr/>
        <w:t>data and</w:t>
      </w:r>
      <w:r>
        <w:rPr>
          <w:spacing w:val="-1"/>
        </w:rPr>
        <w:t xml:space="preserve"> </w:t>
      </w:r>
      <w:r>
        <w:rPr>
          <w:spacing w:val="-4"/>
        </w:rPr>
        <w:t>CGM.</w:t>
      </w:r>
    </w:p>
    <w:p>
      <w:pPr>
        <w:pStyle w:val="BodyText"/>
        <w:spacing w:lineRule="auto" w:line="264" w:before="269" w:after="0"/>
        <w:ind w:start="156" w:end="266"/>
        <w:rPr/>
      </w:pPr>
      <w:r>
        <w:rPr/>
        <w:t>Source documents provide evidence for the existence of the participant and substantiate the integrity</w:t>
      </w:r>
      <w:r>
        <w:rPr>
          <w:spacing w:val="-2"/>
        </w:rPr>
        <w:t xml:space="preserve"> </w:t>
      </w:r>
      <w:r>
        <w:rPr/>
        <w:t>of</w:t>
      </w:r>
      <w:r>
        <w:rPr>
          <w:spacing w:val="-2"/>
        </w:rPr>
        <w:t xml:space="preserve"> </w:t>
      </w:r>
      <w:r>
        <w:rPr/>
        <w:t>the</w:t>
      </w:r>
      <w:r>
        <w:rPr>
          <w:spacing w:val="-3"/>
        </w:rPr>
        <w:t xml:space="preserve"> </w:t>
      </w:r>
      <w:r>
        <w:rPr/>
        <w:t>data</w:t>
      </w:r>
      <w:r>
        <w:rPr>
          <w:spacing w:val="-2"/>
        </w:rPr>
        <w:t xml:space="preserve"> </w:t>
      </w:r>
      <w:r>
        <w:rPr/>
        <w:t>collected.</w:t>
      </w:r>
      <w:r>
        <w:rPr>
          <w:spacing w:val="-2"/>
        </w:rPr>
        <w:t xml:space="preserve"> </w:t>
      </w:r>
      <w:r>
        <w:rPr/>
        <w:t>Source</w:t>
      </w:r>
      <w:r>
        <w:rPr>
          <w:spacing w:val="-3"/>
        </w:rPr>
        <w:t xml:space="preserve"> </w:t>
      </w:r>
      <w:r>
        <w:rPr/>
        <w:t>documents</w:t>
      </w:r>
      <w:r>
        <w:rPr>
          <w:spacing w:val="-3"/>
        </w:rPr>
        <w:t xml:space="preserve"> </w:t>
      </w:r>
      <w:r>
        <w:rPr/>
        <w:t>are</w:t>
      </w:r>
      <w:r>
        <w:rPr>
          <w:spacing w:val="-4"/>
        </w:rPr>
        <w:t xml:space="preserve"> </w:t>
      </w:r>
      <w:r>
        <w:rPr/>
        <w:t>filed</w:t>
      </w:r>
      <w:r>
        <w:rPr>
          <w:spacing w:val="-2"/>
        </w:rPr>
        <w:t xml:space="preserve"> </w:t>
      </w:r>
      <w:r>
        <w:rPr/>
        <w:t>at</w:t>
      </w:r>
      <w:r>
        <w:rPr>
          <w:spacing w:val="-2"/>
        </w:rPr>
        <w:t xml:space="preserve"> </w:t>
      </w:r>
      <w:r>
        <w:rPr/>
        <w:t>the</w:t>
      </w:r>
      <w:r>
        <w:rPr>
          <w:spacing w:val="-3"/>
        </w:rPr>
        <w:t xml:space="preserve"> </w:t>
      </w:r>
      <w:r>
        <w:rPr/>
        <w:t>site.</w:t>
      </w:r>
      <w:r>
        <w:rPr>
          <w:spacing w:val="-2"/>
        </w:rPr>
        <w:t xml:space="preserve"> </w:t>
      </w:r>
      <w:r>
        <w:rPr/>
        <w:t>Any</w:t>
      </w:r>
      <w:r>
        <w:rPr>
          <w:spacing w:val="-2"/>
        </w:rPr>
        <w:t xml:space="preserve"> </w:t>
      </w:r>
      <w:r>
        <w:rPr/>
        <w:t>source</w:t>
      </w:r>
      <w:r>
        <w:rPr>
          <w:spacing w:val="-3"/>
        </w:rPr>
        <w:t xml:space="preserve"> </w:t>
      </w:r>
      <w:r>
        <w:rPr/>
        <w:t>data</w:t>
      </w:r>
      <w:r>
        <w:rPr>
          <w:spacing w:val="-3"/>
        </w:rPr>
        <w:t xml:space="preserve"> </w:t>
      </w:r>
      <w:r>
        <w:rPr/>
        <w:t>generated</w:t>
      </w:r>
      <w:r>
        <w:rPr>
          <w:spacing w:val="-2"/>
        </w:rPr>
        <w:t xml:space="preserve"> </w:t>
      </w:r>
      <w:r>
        <w:rPr/>
        <w:t>by investigator’s subcontractors must be archived and accessible by the site.</w:t>
      </w:r>
    </w:p>
    <w:p>
      <w:pPr>
        <w:pStyle w:val="BodyText"/>
        <w:spacing w:lineRule="auto" w:line="264"/>
        <w:rPr/>
      </w:pPr>
      <w:r>
        <w:rPr/>
        <w:t>Data that is transcribed into the CRF from source documents must be consistent with the source documents,</w:t>
      </w:r>
      <w:r>
        <w:rPr>
          <w:spacing w:val="-3"/>
        </w:rPr>
        <w:t xml:space="preserve"> </w:t>
      </w:r>
      <w:r>
        <w:rPr/>
        <w:t>or</w:t>
      </w:r>
      <w:r>
        <w:rPr>
          <w:spacing w:val="-3"/>
        </w:rPr>
        <w:t xml:space="preserve"> </w:t>
      </w:r>
      <w:r>
        <w:rPr/>
        <w:t>the</w:t>
      </w:r>
      <w:r>
        <w:rPr>
          <w:spacing w:val="-4"/>
        </w:rPr>
        <w:t xml:space="preserve"> </w:t>
      </w:r>
      <w:r>
        <w:rPr/>
        <w:t>discrepancies</w:t>
      </w:r>
      <w:r>
        <w:rPr>
          <w:spacing w:val="-4"/>
        </w:rPr>
        <w:t xml:space="preserve"> </w:t>
      </w:r>
      <w:r>
        <w:rPr/>
        <w:t>must</w:t>
      </w:r>
      <w:r>
        <w:rPr>
          <w:spacing w:val="-3"/>
        </w:rPr>
        <w:t xml:space="preserve"> </w:t>
      </w:r>
      <w:r>
        <w:rPr/>
        <w:t>be</w:t>
      </w:r>
      <w:r>
        <w:rPr>
          <w:spacing w:val="-4"/>
        </w:rPr>
        <w:t xml:space="preserve"> </w:t>
      </w:r>
      <w:r>
        <w:rPr/>
        <w:t>explained.</w:t>
      </w:r>
      <w:r>
        <w:rPr>
          <w:spacing w:val="-3"/>
        </w:rPr>
        <w:t xml:space="preserve"> </w:t>
      </w:r>
      <w:r>
        <w:rPr/>
        <w:t>The</w:t>
      </w:r>
      <w:r>
        <w:rPr>
          <w:spacing w:val="-5"/>
        </w:rPr>
        <w:t xml:space="preserve"> </w:t>
      </w:r>
      <w:r>
        <w:rPr/>
        <w:t>investigator</w:t>
      </w:r>
      <w:r>
        <w:rPr>
          <w:spacing w:val="-3"/>
        </w:rPr>
        <w:t xml:space="preserve"> </w:t>
      </w:r>
      <w:r>
        <w:rPr/>
        <w:t>may</w:t>
      </w:r>
      <w:r>
        <w:rPr>
          <w:spacing w:val="-1"/>
        </w:rPr>
        <w:t xml:space="preserve"> </w:t>
      </w:r>
      <w:r>
        <w:rPr/>
        <w:t>need</w:t>
      </w:r>
      <w:r>
        <w:rPr>
          <w:spacing w:val="-3"/>
        </w:rPr>
        <w:t xml:space="preserve"> </w:t>
      </w:r>
      <w:r>
        <w:rPr/>
        <w:t>to</w:t>
      </w:r>
      <w:r>
        <w:rPr>
          <w:spacing w:val="-3"/>
        </w:rPr>
        <w:t xml:space="preserve"> </w:t>
      </w:r>
      <w:r>
        <w:rPr/>
        <w:t>request</w:t>
      </w:r>
      <w:r>
        <w:rPr>
          <w:spacing w:val="-3"/>
        </w:rPr>
        <w:t xml:space="preserve"> </w:t>
      </w:r>
      <w:r>
        <w:rPr/>
        <w:t>previous medical records or transfer records. Also, current medical records must be available.</w:t>
      </w:r>
    </w:p>
    <w:p>
      <w:pPr>
        <w:pStyle w:val="BodyText"/>
        <w:spacing w:before="240" w:after="0"/>
        <w:rPr/>
      </w:pPr>
      <w:r>
        <w:rPr/>
        <w:t>It</w:t>
      </w:r>
      <w:r>
        <w:rPr>
          <w:spacing w:val="-3"/>
        </w:rPr>
        <w:t xml:space="preserve"> </w:t>
      </w:r>
      <w:r>
        <w:rPr/>
        <w:t>must</w:t>
      </w:r>
      <w:r>
        <w:rPr>
          <w:spacing w:val="-1"/>
        </w:rPr>
        <w:t xml:space="preserve"> </w:t>
      </w:r>
      <w:r>
        <w:rPr/>
        <w:t>be</w:t>
      </w:r>
      <w:r>
        <w:rPr>
          <w:spacing w:val="-1"/>
        </w:rPr>
        <w:t xml:space="preserve"> </w:t>
      </w:r>
      <w:r>
        <w:rPr/>
        <w:t>possible</w:t>
      </w:r>
      <w:r>
        <w:rPr>
          <w:spacing w:val="-1"/>
        </w:rPr>
        <w:t xml:space="preserve"> </w:t>
      </w:r>
      <w:r>
        <w:rPr/>
        <w:t>to</w:t>
      </w:r>
      <w:r>
        <w:rPr>
          <w:spacing w:val="-1"/>
        </w:rPr>
        <w:t xml:space="preserve"> </w:t>
      </w:r>
      <w:r>
        <w:rPr/>
        <w:t>verify</w:t>
      </w:r>
      <w:r>
        <w:rPr>
          <w:spacing w:val="-1"/>
        </w:rPr>
        <w:t xml:space="preserve"> </w:t>
      </w:r>
      <w:r>
        <w:rPr/>
        <w:t>participant’s</w:t>
      </w:r>
      <w:r>
        <w:rPr>
          <w:spacing w:val="-1"/>
        </w:rPr>
        <w:t xml:space="preserve"> </w:t>
      </w:r>
      <w:r>
        <w:rPr/>
        <w:t>medical</w:t>
      </w:r>
      <w:r>
        <w:rPr>
          <w:spacing w:val="-1"/>
        </w:rPr>
        <w:t xml:space="preserve"> </w:t>
      </w:r>
      <w:r>
        <w:rPr/>
        <w:t>history</w:t>
      </w:r>
      <w:r>
        <w:rPr>
          <w:spacing w:val="-1"/>
        </w:rPr>
        <w:t xml:space="preserve"> </w:t>
      </w:r>
      <w:r>
        <w:rPr/>
        <w:t>in</w:t>
      </w:r>
      <w:r>
        <w:rPr>
          <w:spacing w:val="-1"/>
        </w:rPr>
        <w:t xml:space="preserve"> </w:t>
      </w:r>
      <w:r>
        <w:rPr/>
        <w:t>source</w:t>
      </w:r>
      <w:r>
        <w:rPr>
          <w:spacing w:val="-2"/>
        </w:rPr>
        <w:t xml:space="preserve"> </w:t>
      </w:r>
      <w:r>
        <w:rPr/>
        <w:t>documents,</w:t>
      </w:r>
      <w:r>
        <w:rPr>
          <w:spacing w:val="-1"/>
        </w:rPr>
        <w:t xml:space="preserve"> </w:t>
      </w:r>
      <w:r>
        <w:rPr/>
        <w:t>such</w:t>
      </w:r>
      <w:r>
        <w:rPr>
          <w:spacing w:val="-1"/>
        </w:rPr>
        <w:t xml:space="preserve"> </w:t>
      </w:r>
      <w:r>
        <w:rPr/>
        <w:t>as</w:t>
      </w:r>
      <w:r>
        <w:rPr>
          <w:spacing w:val="-1"/>
        </w:rPr>
        <w:t xml:space="preserve"> </w:t>
      </w:r>
      <w:r>
        <w:rPr>
          <w:spacing w:val="-2"/>
        </w:rPr>
        <w:t>participant’s</w:t>
      </w:r>
    </w:p>
    <w:p>
      <w:pPr>
        <w:pStyle w:val="BodyText"/>
        <w:spacing w:before="27" w:after="0"/>
        <w:rPr/>
      </w:pPr>
      <w:r>
        <w:rPr/>
        <w:t>medical</w:t>
      </w:r>
      <w:r>
        <w:rPr>
          <w:spacing w:val="-2"/>
        </w:rPr>
        <w:t xml:space="preserve"> record.</w:t>
      </w:r>
    </w:p>
    <w:p>
      <w:pPr>
        <w:pStyle w:val="BodyText"/>
        <w:spacing w:lineRule="auto" w:line="264" w:before="266" w:after="0"/>
        <w:ind w:start="156" w:end="176"/>
        <w:rPr/>
      </w:pPr>
      <w:r>
        <w:rPr/>
        <w:t>The</w:t>
      </w:r>
      <w:r>
        <w:rPr>
          <w:spacing w:val="-5"/>
        </w:rPr>
        <w:t xml:space="preserve"> </w:t>
      </w:r>
      <w:r>
        <w:rPr/>
        <w:t>investigator</w:t>
      </w:r>
      <w:r>
        <w:rPr>
          <w:spacing w:val="-3"/>
        </w:rPr>
        <w:t xml:space="preserve"> </w:t>
      </w:r>
      <w:r>
        <w:rPr/>
        <w:t>must</w:t>
      </w:r>
      <w:r>
        <w:rPr>
          <w:spacing w:val="-3"/>
        </w:rPr>
        <w:t xml:space="preserve"> </w:t>
      </w:r>
      <w:r>
        <w:rPr/>
        <w:t>document</w:t>
      </w:r>
      <w:r>
        <w:rPr>
          <w:spacing w:val="-3"/>
        </w:rPr>
        <w:t xml:space="preserve"> </w:t>
      </w:r>
      <w:r>
        <w:rPr/>
        <w:t>any</w:t>
      </w:r>
      <w:r>
        <w:rPr>
          <w:spacing w:val="-3"/>
        </w:rPr>
        <w:t xml:space="preserve"> </w:t>
      </w:r>
      <w:r>
        <w:rPr/>
        <w:t>attempt</w:t>
      </w:r>
      <w:r>
        <w:rPr>
          <w:spacing w:val="-3"/>
        </w:rPr>
        <w:t xml:space="preserve"> </w:t>
      </w:r>
      <w:r>
        <w:rPr/>
        <w:t>to</w:t>
      </w:r>
      <w:r>
        <w:rPr>
          <w:spacing w:val="-3"/>
        </w:rPr>
        <w:t xml:space="preserve"> </w:t>
      </w:r>
      <w:r>
        <w:rPr/>
        <w:t>obtain</w:t>
      </w:r>
      <w:r>
        <w:rPr>
          <w:spacing w:val="-3"/>
        </w:rPr>
        <w:t xml:space="preserve"> </w:t>
      </w:r>
      <w:r>
        <w:rPr/>
        <w:t>external</w:t>
      </w:r>
      <w:r>
        <w:rPr>
          <w:spacing w:val="-3"/>
        </w:rPr>
        <w:t xml:space="preserve"> </w:t>
      </w:r>
      <w:r>
        <w:rPr/>
        <w:t>medical</w:t>
      </w:r>
      <w:r>
        <w:rPr>
          <w:spacing w:val="-3"/>
        </w:rPr>
        <w:t xml:space="preserve"> </w:t>
      </w:r>
      <w:r>
        <w:rPr/>
        <w:t>information</w:t>
      </w:r>
      <w:r>
        <w:rPr>
          <w:spacing w:val="-3"/>
        </w:rPr>
        <w:t xml:space="preserve"> </w:t>
      </w:r>
      <w:r>
        <w:rPr/>
        <w:t>by</w:t>
      </w:r>
      <w:r>
        <w:rPr>
          <w:spacing w:val="-3"/>
        </w:rPr>
        <w:t xml:space="preserve"> </w:t>
      </w:r>
      <w:r>
        <w:rPr/>
        <w:t>noting</w:t>
      </w:r>
      <w:r>
        <w:rPr>
          <w:spacing w:val="-3"/>
        </w:rPr>
        <w:t xml:space="preserve"> </w:t>
      </w:r>
      <w:r>
        <w:rPr/>
        <w:t>the date(s) when information was requested and who was contacted.</w:t>
      </w:r>
    </w:p>
    <w:p>
      <w:pPr>
        <w:pStyle w:val="BodyText"/>
        <w:spacing w:lineRule="auto" w:line="264" w:before="241" w:after="0"/>
        <w:ind w:start="156" w:end="176"/>
        <w:rPr/>
      </w:pPr>
      <w:r>
        <w:rPr/>
        <w:t>Definition</w:t>
      </w:r>
      <w:r>
        <w:rPr>
          <w:spacing w:val="-2"/>
        </w:rPr>
        <w:t xml:space="preserve"> </w:t>
      </w:r>
      <w:r>
        <w:rPr/>
        <w:t>of</w:t>
      </w:r>
      <w:r>
        <w:rPr>
          <w:spacing w:val="-3"/>
        </w:rPr>
        <w:t xml:space="preserve"> </w:t>
      </w:r>
      <w:r>
        <w:rPr/>
        <w:t>what</w:t>
      </w:r>
      <w:r>
        <w:rPr>
          <w:spacing w:val="-2"/>
        </w:rPr>
        <w:t xml:space="preserve"> </w:t>
      </w:r>
      <w:r>
        <w:rPr/>
        <w:t>constitutes</w:t>
      </w:r>
      <w:r>
        <w:rPr>
          <w:spacing w:val="-3"/>
        </w:rPr>
        <w:t xml:space="preserve"> </w:t>
      </w:r>
      <w:r>
        <w:rPr/>
        <w:t>source</w:t>
      </w:r>
      <w:r>
        <w:rPr>
          <w:spacing w:val="-3"/>
        </w:rPr>
        <w:t xml:space="preserve"> </w:t>
      </w:r>
      <w:r>
        <w:rPr/>
        <w:t>data</w:t>
      </w:r>
      <w:r>
        <w:rPr>
          <w:spacing w:val="-1"/>
        </w:rPr>
        <w:t xml:space="preserve"> </w:t>
      </w:r>
      <w:r>
        <w:rPr/>
        <w:t>can</w:t>
      </w:r>
      <w:r>
        <w:rPr>
          <w:spacing w:val="-2"/>
        </w:rPr>
        <w:t xml:space="preserve"> </w:t>
      </w:r>
      <w:r>
        <w:rPr/>
        <w:t>be</w:t>
      </w:r>
      <w:r>
        <w:rPr>
          <w:spacing w:val="-3"/>
        </w:rPr>
        <w:t xml:space="preserve"> </w:t>
      </w:r>
      <w:r>
        <w:rPr/>
        <w:t>found</w:t>
      </w:r>
      <w:r>
        <w:rPr>
          <w:spacing w:val="-2"/>
        </w:rPr>
        <w:t xml:space="preserve"> </w:t>
      </w:r>
      <w:r>
        <w:rPr/>
        <w:t>in</w:t>
      </w:r>
      <w:r>
        <w:rPr>
          <w:spacing w:val="-2"/>
        </w:rPr>
        <w:t xml:space="preserve"> </w:t>
      </w:r>
      <w:r>
        <w:rPr/>
        <w:t>a</w:t>
      </w:r>
      <w:r>
        <w:rPr>
          <w:spacing w:val="-2"/>
        </w:rPr>
        <w:t xml:space="preserve"> </w:t>
      </w:r>
      <w:r>
        <w:rPr/>
        <w:t>source</w:t>
      </w:r>
      <w:r>
        <w:rPr>
          <w:spacing w:val="-3"/>
        </w:rPr>
        <w:t xml:space="preserve"> </w:t>
      </w:r>
      <w:r>
        <w:rPr/>
        <w:t>document</w:t>
      </w:r>
      <w:r>
        <w:rPr>
          <w:spacing w:val="-2"/>
        </w:rPr>
        <w:t xml:space="preserve"> </w:t>
      </w:r>
      <w:r>
        <w:rPr/>
        <w:t>agreement at the</w:t>
      </w:r>
      <w:r>
        <w:rPr>
          <w:spacing w:val="-3"/>
        </w:rPr>
        <w:t xml:space="preserve"> </w:t>
      </w:r>
      <w:r>
        <w:rPr/>
        <w:t>site. There will only be one source document defined at any time for any data element.</w:t>
      </w:r>
    </w:p>
    <w:p>
      <w:pPr>
        <w:pStyle w:val="Heading2"/>
        <w:numPr>
          <w:ilvl w:val="2"/>
          <w:numId w:val="67"/>
        </w:numPr>
        <w:tabs>
          <w:tab w:val="clear" w:pos="720"/>
          <w:tab w:val="left" w:pos="1120" w:leader="none"/>
        </w:tabs>
        <w:ind w:hanging="964" w:start="1120"/>
        <w:jc w:val="both"/>
        <w:rPr/>
      </w:pPr>
      <w:bookmarkStart w:id="138" w:name="_bookmark138"/>
      <w:bookmarkEnd w:id="138"/>
      <w:r>
        <w:rPr/>
        <w:t>Retention</w:t>
      </w:r>
      <w:r>
        <w:rPr>
          <w:spacing w:val="-5"/>
        </w:rPr>
        <w:t xml:space="preserve"> </w:t>
      </w:r>
      <w:r>
        <w:rPr/>
        <w:t>of</w:t>
      </w:r>
      <w:r>
        <w:rPr>
          <w:spacing w:val="-3"/>
        </w:rPr>
        <w:t xml:space="preserve"> </w:t>
      </w:r>
      <w:r>
        <w:rPr/>
        <w:t>clinical</w:t>
      </w:r>
      <w:r>
        <w:rPr>
          <w:spacing w:val="-3"/>
        </w:rPr>
        <w:t xml:space="preserve"> </w:t>
      </w:r>
      <w:r>
        <w:rPr/>
        <w:t>study</w:t>
      </w:r>
      <w:r>
        <w:rPr>
          <w:spacing w:val="-2"/>
        </w:rPr>
        <w:t xml:space="preserve"> documentation</w:t>
      </w:r>
    </w:p>
    <w:p>
      <w:pPr>
        <w:pStyle w:val="BodyText"/>
        <w:spacing w:lineRule="auto" w:line="264" w:before="149" w:after="0"/>
        <w:ind w:start="156" w:end="270"/>
        <w:jc w:val="both"/>
        <w:rPr/>
      </w:pPr>
      <w:r>
        <w:rPr/>
        <w:t>Records</w:t>
      </w:r>
      <w:r>
        <w:rPr>
          <w:spacing w:val="-4"/>
        </w:rPr>
        <w:t xml:space="preserve"> </w:t>
      </w:r>
      <w:r>
        <w:rPr/>
        <w:t>and</w:t>
      </w:r>
      <w:r>
        <w:rPr>
          <w:spacing w:val="-3"/>
        </w:rPr>
        <w:t xml:space="preserve"> </w:t>
      </w:r>
      <w:r>
        <w:rPr/>
        <w:t>documents,</w:t>
      </w:r>
      <w:r>
        <w:rPr>
          <w:spacing w:val="-3"/>
        </w:rPr>
        <w:t xml:space="preserve"> </w:t>
      </w:r>
      <w:r>
        <w:rPr/>
        <w:t>including</w:t>
      </w:r>
      <w:r>
        <w:rPr>
          <w:spacing w:val="-3"/>
        </w:rPr>
        <w:t xml:space="preserve"> </w:t>
      </w:r>
      <w:r>
        <w:rPr/>
        <w:t>signed</w:t>
      </w:r>
      <w:r>
        <w:rPr>
          <w:spacing w:val="-3"/>
        </w:rPr>
        <w:t xml:space="preserve"> </w:t>
      </w:r>
      <w:r>
        <w:rPr/>
        <w:t>informed</w:t>
      </w:r>
      <w:r>
        <w:rPr>
          <w:spacing w:val="-3"/>
        </w:rPr>
        <w:t xml:space="preserve"> </w:t>
      </w:r>
      <w:r>
        <w:rPr/>
        <w:t>consent</w:t>
      </w:r>
      <w:r>
        <w:rPr>
          <w:spacing w:val="-3"/>
        </w:rPr>
        <w:t xml:space="preserve"> </w:t>
      </w:r>
      <w:r>
        <w:rPr/>
        <w:t>forms,</w:t>
      </w:r>
      <w:r>
        <w:rPr>
          <w:spacing w:val="-3"/>
        </w:rPr>
        <w:t xml:space="preserve"> </w:t>
      </w:r>
      <w:r>
        <w:rPr/>
        <w:t>pertaining</w:t>
      </w:r>
      <w:r>
        <w:rPr>
          <w:spacing w:val="-3"/>
        </w:rPr>
        <w:t xml:space="preserve"> </w:t>
      </w:r>
      <w:r>
        <w:rPr/>
        <w:t>to</w:t>
      </w:r>
      <w:r>
        <w:rPr>
          <w:spacing w:val="-3"/>
        </w:rPr>
        <w:t xml:space="preserve"> </w:t>
      </w:r>
      <w:r>
        <w:rPr/>
        <w:t>the</w:t>
      </w:r>
      <w:r>
        <w:rPr>
          <w:spacing w:val="-4"/>
        </w:rPr>
        <w:t xml:space="preserve"> </w:t>
      </w:r>
      <w:r>
        <w:rPr/>
        <w:t>conduct</w:t>
      </w:r>
      <w:r>
        <w:rPr>
          <w:spacing w:val="-3"/>
        </w:rPr>
        <w:t xml:space="preserve"> </w:t>
      </w:r>
      <w:r>
        <w:rPr/>
        <w:t>of</w:t>
      </w:r>
      <w:r>
        <w:rPr>
          <w:spacing w:val="-3"/>
        </w:rPr>
        <w:t xml:space="preserve"> </w:t>
      </w:r>
      <w:r>
        <w:rPr/>
        <w:t>this study</w:t>
      </w:r>
      <w:r>
        <w:rPr>
          <w:spacing w:val="-2"/>
        </w:rPr>
        <w:t xml:space="preserve"> </w:t>
      </w:r>
      <w:r>
        <w:rPr/>
        <w:t>must</w:t>
      </w:r>
      <w:r>
        <w:rPr>
          <w:spacing w:val="-2"/>
        </w:rPr>
        <w:t xml:space="preserve"> </w:t>
      </w:r>
      <w:r>
        <w:rPr/>
        <w:t>be</w:t>
      </w:r>
      <w:r>
        <w:rPr>
          <w:spacing w:val="-3"/>
        </w:rPr>
        <w:t xml:space="preserve"> </w:t>
      </w:r>
      <w:r>
        <w:rPr/>
        <w:t>retained</w:t>
      </w:r>
      <w:r>
        <w:rPr>
          <w:spacing w:val="-2"/>
        </w:rPr>
        <w:t xml:space="preserve"> </w:t>
      </w:r>
      <w:r>
        <w:rPr/>
        <w:t>by</w:t>
      </w:r>
      <w:r>
        <w:rPr>
          <w:spacing w:val="-2"/>
        </w:rPr>
        <w:t xml:space="preserve"> </w:t>
      </w:r>
      <w:r>
        <w:rPr/>
        <w:t>the</w:t>
      </w:r>
      <w:r>
        <w:rPr>
          <w:spacing w:val="-2"/>
        </w:rPr>
        <w:t xml:space="preserve"> </w:t>
      </w:r>
      <w:r>
        <w:rPr/>
        <w:t>investigator</w:t>
      </w:r>
      <w:r>
        <w:rPr>
          <w:spacing w:val="-2"/>
        </w:rPr>
        <w:t xml:space="preserve"> </w:t>
      </w:r>
      <w:r>
        <w:rPr/>
        <w:t>for</w:t>
      </w:r>
      <w:r>
        <w:rPr>
          <w:spacing w:val="-2"/>
        </w:rPr>
        <w:t xml:space="preserve"> </w:t>
      </w:r>
      <w:r>
        <w:rPr/>
        <w:t>25</w:t>
      </w:r>
      <w:r>
        <w:rPr>
          <w:spacing w:val="-1"/>
        </w:rPr>
        <w:t xml:space="preserve"> </w:t>
      </w:r>
      <w:r>
        <w:rPr/>
        <w:t>years</w:t>
      </w:r>
      <w:r>
        <w:rPr>
          <w:spacing w:val="-3"/>
        </w:rPr>
        <w:t xml:space="preserve"> </w:t>
      </w:r>
      <w:r>
        <w:rPr/>
        <w:t>after</w:t>
      </w:r>
      <w:r>
        <w:rPr>
          <w:spacing w:val="-2"/>
        </w:rPr>
        <w:t xml:space="preserve"> </w:t>
      </w:r>
      <w:r>
        <w:rPr/>
        <w:t>end</w:t>
      </w:r>
      <w:r>
        <w:rPr>
          <w:spacing w:val="-2"/>
        </w:rPr>
        <w:t xml:space="preserve"> </w:t>
      </w:r>
      <w:r>
        <w:rPr/>
        <w:t>of</w:t>
      </w:r>
      <w:r>
        <w:rPr>
          <w:spacing w:val="-3"/>
        </w:rPr>
        <w:t xml:space="preserve"> </w:t>
      </w:r>
      <w:r>
        <w:rPr/>
        <w:t>study</w:t>
      </w:r>
      <w:r>
        <w:rPr>
          <w:spacing w:val="-2"/>
        </w:rPr>
        <w:t xml:space="preserve"> </w:t>
      </w:r>
      <w:r>
        <w:rPr/>
        <w:t>unless</w:t>
      </w:r>
      <w:r>
        <w:rPr>
          <w:spacing w:val="-3"/>
        </w:rPr>
        <w:t xml:space="preserve"> </w:t>
      </w:r>
      <w:r>
        <w:rPr/>
        <w:t>local</w:t>
      </w:r>
      <w:r>
        <w:rPr>
          <w:spacing w:val="-2"/>
        </w:rPr>
        <w:t xml:space="preserve"> </w:t>
      </w:r>
      <w:r>
        <w:rPr/>
        <w:t>regulations</w:t>
      </w:r>
      <w:r>
        <w:rPr>
          <w:spacing w:val="-2"/>
        </w:rPr>
        <w:t xml:space="preserve"> </w:t>
      </w:r>
      <w:r>
        <w:rPr/>
        <w:t>or institutional policies require a longer retention period.</w:t>
      </w:r>
    </w:p>
    <w:p>
      <w:pPr>
        <w:pStyle w:val="BodyText"/>
        <w:spacing w:lineRule="auto" w:line="264" w:before="239" w:after="0"/>
        <w:rPr/>
      </w:pPr>
      <w:r>
        <w:rPr/>
        <w:t>No records may be destroyed during the retention period without the written approval of Sponsor A.</w:t>
      </w:r>
      <w:r>
        <w:rPr>
          <w:spacing w:val="-3"/>
        </w:rPr>
        <w:t xml:space="preserve"> </w:t>
      </w:r>
      <w:r>
        <w:rPr/>
        <w:t>No</w:t>
      </w:r>
      <w:r>
        <w:rPr>
          <w:spacing w:val="-3"/>
        </w:rPr>
        <w:t xml:space="preserve"> </w:t>
      </w:r>
      <w:r>
        <w:rPr/>
        <w:t>records</w:t>
      </w:r>
      <w:r>
        <w:rPr>
          <w:spacing w:val="-4"/>
        </w:rPr>
        <w:t xml:space="preserve"> </w:t>
      </w:r>
      <w:r>
        <w:rPr/>
        <w:t>may</w:t>
      </w:r>
      <w:r>
        <w:rPr>
          <w:spacing w:val="-1"/>
        </w:rPr>
        <w:t xml:space="preserve"> </w:t>
      </w:r>
      <w:r>
        <w:rPr/>
        <w:t>be</w:t>
      </w:r>
      <w:r>
        <w:rPr>
          <w:spacing w:val="-4"/>
        </w:rPr>
        <w:t xml:space="preserve"> </w:t>
      </w:r>
      <w:r>
        <w:rPr/>
        <w:t>transferred</w:t>
      </w:r>
      <w:r>
        <w:rPr>
          <w:spacing w:val="-3"/>
        </w:rPr>
        <w:t xml:space="preserve"> </w:t>
      </w:r>
      <w:r>
        <w:rPr/>
        <w:t>to</w:t>
      </w:r>
      <w:r>
        <w:rPr>
          <w:spacing w:val="-1"/>
        </w:rPr>
        <w:t xml:space="preserve"> </w:t>
      </w:r>
      <w:r>
        <w:rPr/>
        <w:t>another</w:t>
      </w:r>
      <w:r>
        <w:rPr>
          <w:spacing w:val="-3"/>
        </w:rPr>
        <w:t xml:space="preserve"> </w:t>
      </w:r>
      <w:r>
        <w:rPr/>
        <w:t>location</w:t>
      </w:r>
      <w:r>
        <w:rPr>
          <w:spacing w:val="-3"/>
        </w:rPr>
        <w:t xml:space="preserve"> </w:t>
      </w:r>
      <w:r>
        <w:rPr/>
        <w:t>or</w:t>
      </w:r>
      <w:r>
        <w:rPr>
          <w:spacing w:val="-4"/>
        </w:rPr>
        <w:t xml:space="preserve"> </w:t>
      </w:r>
      <w:r>
        <w:rPr/>
        <w:t>party</w:t>
      </w:r>
      <w:r>
        <w:rPr>
          <w:spacing w:val="-3"/>
        </w:rPr>
        <w:t xml:space="preserve"> </w:t>
      </w:r>
      <w:r>
        <w:rPr/>
        <w:t>without</w:t>
      </w:r>
      <w:r>
        <w:rPr>
          <w:spacing w:val="-1"/>
        </w:rPr>
        <w:t xml:space="preserve"> </w:t>
      </w:r>
      <w:r>
        <w:rPr/>
        <w:t>written</w:t>
      </w:r>
      <w:r>
        <w:rPr>
          <w:spacing w:val="-3"/>
        </w:rPr>
        <w:t xml:space="preserve"> </w:t>
      </w:r>
      <w:r>
        <w:rPr/>
        <w:t>notification</w:t>
      </w:r>
      <w:r>
        <w:rPr>
          <w:spacing w:val="-3"/>
        </w:rPr>
        <w:t xml:space="preserve"> </w:t>
      </w:r>
      <w:r>
        <w:rPr/>
        <w:t>to Sponsor A.</w:t>
      </w:r>
    </w:p>
    <w:p>
      <w:pPr>
        <w:pStyle w:val="BodyText"/>
        <w:spacing w:lineRule="auto" w:line="264" w:before="241" w:after="0"/>
        <w:ind w:start="156" w:end="240"/>
        <w:rPr/>
      </w:pPr>
      <w:r>
        <w:rPr/>
        <w:t>The investigator/institution must have control of all essential documents and records generated by the investigator/institution before, during and after the study. The investigator must be able to access his/her study documents without involving Sponsor A in any way. If applicable, electronic</w:t>
      </w:r>
      <w:r>
        <w:rPr>
          <w:spacing w:val="-2"/>
        </w:rPr>
        <w:t xml:space="preserve"> </w:t>
      </w:r>
      <w:r>
        <w:rPr/>
        <w:t>CRF</w:t>
      </w:r>
      <w:r>
        <w:rPr>
          <w:spacing w:val="-2"/>
        </w:rPr>
        <w:t xml:space="preserve"> </w:t>
      </w:r>
      <w:r>
        <w:rPr/>
        <w:t>(eCRF)</w:t>
      </w:r>
      <w:r>
        <w:rPr>
          <w:spacing w:val="-1"/>
        </w:rPr>
        <w:t xml:space="preserve"> </w:t>
      </w:r>
      <w:r>
        <w:rPr/>
        <w:t>and</w:t>
      </w:r>
      <w:r>
        <w:rPr>
          <w:spacing w:val="-2"/>
        </w:rPr>
        <w:t xml:space="preserve"> </w:t>
      </w:r>
      <w:r>
        <w:rPr/>
        <w:t>other</w:t>
      </w:r>
      <w:r>
        <w:rPr>
          <w:spacing w:val="-3"/>
        </w:rPr>
        <w:t xml:space="preserve"> </w:t>
      </w:r>
      <w:r>
        <w:rPr/>
        <w:t>participant</w:t>
      </w:r>
      <w:r>
        <w:rPr>
          <w:spacing w:val="-2"/>
        </w:rPr>
        <w:t xml:space="preserve"> </w:t>
      </w:r>
      <w:r>
        <w:rPr/>
        <w:t>data</w:t>
      </w:r>
      <w:r>
        <w:rPr>
          <w:spacing w:val="-1"/>
        </w:rPr>
        <w:t xml:space="preserve"> </w:t>
      </w:r>
      <w:r>
        <w:rPr/>
        <w:t>will</w:t>
      </w:r>
      <w:r>
        <w:rPr>
          <w:spacing w:val="-2"/>
        </w:rPr>
        <w:t xml:space="preserve"> </w:t>
      </w:r>
      <w:r>
        <w:rPr/>
        <w:t>be</w:t>
      </w:r>
      <w:r>
        <w:rPr>
          <w:spacing w:val="-2"/>
        </w:rPr>
        <w:t xml:space="preserve"> </w:t>
      </w:r>
      <w:r>
        <w:rPr/>
        <w:t>provided</w:t>
      </w:r>
      <w:r>
        <w:rPr>
          <w:spacing w:val="-2"/>
        </w:rPr>
        <w:t xml:space="preserve"> </w:t>
      </w:r>
      <w:r>
        <w:rPr/>
        <w:t>in</w:t>
      </w:r>
      <w:r>
        <w:rPr>
          <w:spacing w:val="-2"/>
        </w:rPr>
        <w:t xml:space="preserve"> </w:t>
      </w:r>
      <w:r>
        <w:rPr/>
        <w:t>an</w:t>
      </w:r>
      <w:r>
        <w:rPr>
          <w:spacing w:val="-2"/>
        </w:rPr>
        <w:t xml:space="preserve"> </w:t>
      </w:r>
      <w:r>
        <w:rPr/>
        <w:t>electronic</w:t>
      </w:r>
      <w:r>
        <w:rPr>
          <w:spacing w:val="-2"/>
        </w:rPr>
        <w:t xml:space="preserve"> </w:t>
      </w:r>
      <w:r>
        <w:rPr/>
        <w:t>readable</w:t>
      </w:r>
      <w:r>
        <w:rPr>
          <w:spacing w:val="-1"/>
        </w:rPr>
        <w:t xml:space="preserve"> </w:t>
      </w:r>
      <w:r>
        <w:rPr/>
        <w:t>format to the investigator before access is revoked to the systems and/or electronic devices supplied by Sponsor A.</w:t>
      </w:r>
      <w:r>
        <w:rPr>
          <w:spacing w:val="-3"/>
        </w:rPr>
        <w:t xml:space="preserve"> </w:t>
      </w:r>
      <w:r>
        <w:rPr/>
        <w:t>Site-specific</w:t>
      </w:r>
      <w:r>
        <w:rPr>
          <w:spacing w:val="-5"/>
        </w:rPr>
        <w:t xml:space="preserve"> </w:t>
      </w:r>
      <w:r>
        <w:rPr/>
        <w:t>CRFs</w:t>
      </w:r>
      <w:r>
        <w:rPr>
          <w:spacing w:val="-4"/>
        </w:rPr>
        <w:t xml:space="preserve"> </w:t>
      </w:r>
      <w:r>
        <w:rPr/>
        <w:t>and</w:t>
      </w:r>
      <w:r>
        <w:rPr>
          <w:spacing w:val="-3"/>
        </w:rPr>
        <w:t xml:space="preserve"> </w:t>
      </w:r>
      <w:r>
        <w:rPr/>
        <w:t>other</w:t>
      </w:r>
      <w:r>
        <w:rPr>
          <w:spacing w:val="-5"/>
        </w:rPr>
        <w:t xml:space="preserve"> </w:t>
      </w:r>
      <w:r>
        <w:rPr/>
        <w:t>participant</w:t>
      </w:r>
      <w:r>
        <w:rPr>
          <w:spacing w:val="-3"/>
        </w:rPr>
        <w:t xml:space="preserve"> </w:t>
      </w:r>
      <w:r>
        <w:rPr/>
        <w:t>data</w:t>
      </w:r>
      <w:r>
        <w:rPr>
          <w:spacing w:val="-3"/>
        </w:rPr>
        <w:t xml:space="preserve"> </w:t>
      </w:r>
      <w:r>
        <w:rPr/>
        <w:t>(in</w:t>
      </w:r>
      <w:r>
        <w:rPr>
          <w:spacing w:val="-3"/>
        </w:rPr>
        <w:t xml:space="preserve"> </w:t>
      </w:r>
      <w:r>
        <w:rPr/>
        <w:t>an</w:t>
      </w:r>
      <w:r>
        <w:rPr>
          <w:spacing w:val="-3"/>
        </w:rPr>
        <w:t xml:space="preserve"> </w:t>
      </w:r>
      <w:r>
        <w:rPr/>
        <w:t>electronic</w:t>
      </w:r>
      <w:r>
        <w:rPr>
          <w:spacing w:val="-4"/>
        </w:rPr>
        <w:t xml:space="preserve"> </w:t>
      </w:r>
      <w:r>
        <w:rPr/>
        <w:t>readable</w:t>
      </w:r>
      <w:r>
        <w:rPr>
          <w:spacing w:val="-3"/>
        </w:rPr>
        <w:t xml:space="preserve"> </w:t>
      </w:r>
      <w:r>
        <w:rPr/>
        <w:t>format</w:t>
      </w:r>
      <w:r>
        <w:rPr>
          <w:spacing w:val="-3"/>
        </w:rPr>
        <w:t xml:space="preserve"> </w:t>
      </w:r>
      <w:r>
        <w:rPr/>
        <w:t>or</w:t>
      </w:r>
      <w:r>
        <w:rPr>
          <w:spacing w:val="-3"/>
        </w:rPr>
        <w:t xml:space="preserve"> </w:t>
      </w:r>
      <w:r>
        <w:rPr/>
        <w:t>as paper copies or prints) must be retained by the site. A copy of all data will be stored by Sponsor A</w:t>
      </w:r>
      <w:r>
        <w:rPr>
          <w:spacing w:val="-2"/>
        </w:rPr>
        <w:t>.</w:t>
      </w:r>
    </w:p>
    <w:p>
      <w:pPr>
        <w:pStyle w:val="BodyText"/>
        <w:spacing w:before="241" w:after="0"/>
        <w:rPr/>
      </w:pPr>
      <w:r>
        <w:rPr/>
        <w:t>Participant’s</w:t>
      </w:r>
      <w:r>
        <w:rPr>
          <w:spacing w:val="-4"/>
        </w:rPr>
        <w:t xml:space="preserve"> </w:t>
      </w:r>
      <w:r>
        <w:rPr/>
        <w:t>medical</w:t>
      </w:r>
      <w:r>
        <w:rPr>
          <w:spacing w:val="-1"/>
        </w:rPr>
        <w:t xml:space="preserve"> </w:t>
      </w:r>
      <w:r>
        <w:rPr/>
        <w:t>records</w:t>
      </w:r>
      <w:r>
        <w:rPr>
          <w:spacing w:val="-2"/>
        </w:rPr>
        <w:t xml:space="preserve"> </w:t>
      </w:r>
      <w:r>
        <w:rPr/>
        <w:t>must</w:t>
      </w:r>
      <w:r>
        <w:rPr>
          <w:spacing w:val="-1"/>
        </w:rPr>
        <w:t xml:space="preserve"> </w:t>
      </w:r>
      <w:r>
        <w:rPr/>
        <w:t>be</w:t>
      </w:r>
      <w:r>
        <w:rPr>
          <w:spacing w:val="-2"/>
        </w:rPr>
        <w:t xml:space="preserve"> </w:t>
      </w:r>
      <w:r>
        <w:rPr/>
        <w:t>kept</w:t>
      </w:r>
      <w:r>
        <w:rPr>
          <w:spacing w:val="-1"/>
        </w:rPr>
        <w:t xml:space="preserve"> </w:t>
      </w:r>
      <w:r>
        <w:rPr/>
        <w:t>for</w:t>
      </w:r>
      <w:r>
        <w:rPr>
          <w:spacing w:val="-1"/>
        </w:rPr>
        <w:t xml:space="preserve"> </w:t>
      </w:r>
      <w:r>
        <w:rPr/>
        <w:t>the maximum</w:t>
      </w:r>
      <w:r>
        <w:rPr>
          <w:spacing w:val="-1"/>
        </w:rPr>
        <w:t xml:space="preserve"> </w:t>
      </w:r>
      <w:r>
        <w:rPr/>
        <w:t>period</w:t>
      </w:r>
      <w:r>
        <w:rPr>
          <w:spacing w:val="-1"/>
        </w:rPr>
        <w:t xml:space="preserve"> </w:t>
      </w:r>
      <w:r>
        <w:rPr/>
        <w:t>permitted</w:t>
      </w:r>
      <w:r>
        <w:rPr>
          <w:spacing w:val="-1"/>
        </w:rPr>
        <w:t xml:space="preserve"> </w:t>
      </w:r>
      <w:r>
        <w:rPr/>
        <w:t>by</w:t>
      </w:r>
      <w:r>
        <w:rPr>
          <w:spacing w:val="-1"/>
        </w:rPr>
        <w:t xml:space="preserve"> </w:t>
      </w:r>
      <w:r>
        <w:rPr/>
        <w:t xml:space="preserve">the </w:t>
      </w:r>
      <w:r>
        <w:rPr>
          <w:spacing w:val="-2"/>
        </w:rPr>
        <w:t>hospital,</w:t>
      </w:r>
    </w:p>
    <w:p>
      <w:pPr>
        <w:pStyle w:val="BodyText"/>
        <w:spacing w:before="26" w:after="0"/>
        <w:rPr/>
        <w:sectPr>
          <w:headerReference w:type="default" r:id="rId190"/>
          <w:headerReference w:type="first" r:id="rId191"/>
          <w:type w:val="nextPage"/>
          <w:pgSz w:w="11906" w:h="16838"/>
          <w:pgMar w:left="1260" w:right="680" w:gutter="0" w:header="850" w:top="1880" w:footer="0" w:bottom="280"/>
          <w:pgNumType w:fmt="decimal"/>
          <w:formProt w:val="false"/>
          <w:textDirection w:val="lrTb"/>
          <w:docGrid w:type="default" w:linePitch="100" w:charSpace="0"/>
        </w:sectPr>
      </w:pPr>
      <w:r>
        <w:rPr/>
        <w:t>institution</w:t>
      </w:r>
      <w:r>
        <w:rPr>
          <w:spacing w:val="-1"/>
        </w:rPr>
        <w:t xml:space="preserve"> </w:t>
      </w:r>
      <w:r>
        <w:rPr/>
        <w:t>or</w:t>
      </w:r>
      <w:r>
        <w:rPr>
          <w:spacing w:val="-1"/>
        </w:rPr>
        <w:t xml:space="preserve"> </w:t>
      </w:r>
      <w:r>
        <w:rPr/>
        <w:t xml:space="preserve">private </w:t>
      </w:r>
      <w:r>
        <w:rPr>
          <w:spacing w:val="-2"/>
        </w:rPr>
        <w:t>practice.</w:t>
      </w:r>
    </w:p>
    <w:p>
      <w:pPr>
        <w:pStyle w:val="BodyText"/>
        <w:spacing w:lineRule="auto" w:line="264" w:before="88" w:after="0"/>
        <w:rPr/>
      </w:pPr>
      <w:r>
        <w:rPr/>
        <w:t>Sponsor A</w:t>
      </w:r>
      <w:r>
        <w:rPr>
          <w:spacing w:val="-3"/>
        </w:rPr>
        <w:t xml:space="preserve"> </w:t>
      </w:r>
      <w:r>
        <w:rPr/>
        <w:t>will</w:t>
      </w:r>
      <w:r>
        <w:rPr>
          <w:spacing w:val="-3"/>
        </w:rPr>
        <w:t xml:space="preserve"> </w:t>
      </w:r>
      <w:r>
        <w:rPr/>
        <w:t>retain</w:t>
      </w:r>
      <w:r>
        <w:rPr>
          <w:spacing w:val="-1"/>
        </w:rPr>
        <w:t xml:space="preserve"> </w:t>
      </w:r>
      <w:r>
        <w:rPr/>
        <w:t>study</w:t>
      </w:r>
      <w:r>
        <w:rPr>
          <w:spacing w:val="-3"/>
        </w:rPr>
        <w:t xml:space="preserve"> </w:t>
      </w:r>
      <w:r>
        <w:rPr/>
        <w:t>documentation</w:t>
      </w:r>
      <w:r>
        <w:rPr>
          <w:spacing w:val="-3"/>
        </w:rPr>
        <w:t xml:space="preserve"> </w:t>
      </w:r>
      <w:r>
        <w:rPr/>
        <w:t>for</w:t>
      </w:r>
      <w:r>
        <w:rPr>
          <w:spacing w:val="-2"/>
        </w:rPr>
        <w:t xml:space="preserve"> </w:t>
      </w:r>
      <w:r>
        <w:rPr/>
        <w:t>25</w:t>
      </w:r>
      <w:r>
        <w:rPr>
          <w:spacing w:val="-3"/>
        </w:rPr>
        <w:t xml:space="preserve"> </w:t>
      </w:r>
      <w:r>
        <w:rPr/>
        <w:t>years</w:t>
      </w:r>
      <w:r>
        <w:rPr>
          <w:spacing w:val="-3"/>
        </w:rPr>
        <w:t xml:space="preserve"> </w:t>
      </w:r>
      <w:r>
        <w:rPr/>
        <w:t>or</w:t>
      </w:r>
      <w:r>
        <w:rPr>
          <w:spacing w:val="-4"/>
        </w:rPr>
        <w:t xml:space="preserve"> </w:t>
      </w:r>
      <w:r>
        <w:rPr/>
        <w:t>longer</w:t>
      </w:r>
      <w:r>
        <w:rPr>
          <w:spacing w:val="-3"/>
        </w:rPr>
        <w:t xml:space="preserve"> </w:t>
      </w:r>
      <w:r>
        <w:rPr/>
        <w:t>as</w:t>
      </w:r>
      <w:r>
        <w:rPr>
          <w:spacing w:val="-3"/>
        </w:rPr>
        <w:t xml:space="preserve"> </w:t>
      </w:r>
      <w:r>
        <w:rPr/>
        <w:t>required</w:t>
      </w:r>
      <w:r>
        <w:rPr>
          <w:spacing w:val="-3"/>
        </w:rPr>
        <w:t xml:space="preserve"> </w:t>
      </w:r>
      <w:r>
        <w:rPr/>
        <w:t>by</w:t>
      </w:r>
      <w:r>
        <w:rPr>
          <w:spacing w:val="-3"/>
        </w:rPr>
        <w:t xml:space="preserve"> </w:t>
      </w:r>
      <w:r>
        <w:rPr/>
        <w:t>local</w:t>
      </w:r>
      <w:r>
        <w:rPr>
          <w:spacing w:val="-3"/>
        </w:rPr>
        <w:t xml:space="preserve"> </w:t>
      </w:r>
      <w:r>
        <w:rPr/>
        <w:t>law,</w:t>
      </w:r>
      <w:r>
        <w:rPr>
          <w:spacing w:val="-3"/>
        </w:rPr>
        <w:t xml:space="preserve"> </w:t>
      </w:r>
      <w:r>
        <w:rPr/>
        <w:t>or</w:t>
      </w:r>
      <w:r>
        <w:rPr>
          <w:spacing w:val="-3"/>
        </w:rPr>
        <w:t xml:space="preserve"> </w:t>
      </w:r>
      <w:r>
        <w:rPr/>
        <w:t>as long as the information contributes to scientific purposes or product safety.</w:t>
      </w:r>
    </w:p>
    <w:p>
      <w:pPr>
        <w:pStyle w:val="Heading2"/>
        <w:numPr>
          <w:ilvl w:val="2"/>
          <w:numId w:val="67"/>
        </w:numPr>
        <w:tabs>
          <w:tab w:val="clear" w:pos="720"/>
          <w:tab w:val="left" w:pos="1121" w:leader="none"/>
        </w:tabs>
        <w:spacing w:lineRule="exact" w:line="542" w:before="31" w:after="0"/>
        <w:ind w:hanging="0" w:start="156" w:end="5610"/>
        <w:rPr/>
      </w:pPr>
      <w:bookmarkStart w:id="139" w:name="_bookmark139"/>
      <w:bookmarkEnd w:id="139"/>
      <w:r>
        <w:rPr/>
        <w:t>Study</w:t>
      </w:r>
      <w:r>
        <w:rPr>
          <w:spacing w:val="-7"/>
        </w:rPr>
        <w:t xml:space="preserve"> </w:t>
      </w:r>
      <w:r>
        <w:rPr/>
        <w:t>and</w:t>
      </w:r>
      <w:r>
        <w:rPr>
          <w:spacing w:val="-7"/>
        </w:rPr>
        <w:t xml:space="preserve"> </w:t>
      </w:r>
      <w:r>
        <w:rPr/>
        <w:t>site</w:t>
      </w:r>
      <w:r>
        <w:rPr>
          <w:spacing w:val="-8"/>
        </w:rPr>
        <w:t xml:space="preserve"> </w:t>
      </w:r>
      <w:r>
        <w:rPr/>
        <w:t>start</w:t>
      </w:r>
      <w:r>
        <w:rPr>
          <w:spacing w:val="-7"/>
        </w:rPr>
        <w:t xml:space="preserve"> </w:t>
      </w:r>
      <w:r>
        <w:rPr/>
        <w:t>and</w:t>
      </w:r>
      <w:r>
        <w:rPr>
          <w:spacing w:val="-7"/>
        </w:rPr>
        <w:t xml:space="preserve"> </w:t>
      </w:r>
      <w:r>
        <w:rPr/>
        <w:t>closure First act of recruitment</w:t>
      </w:r>
    </w:p>
    <w:p>
      <w:pPr>
        <w:pStyle w:val="BodyText"/>
        <w:spacing w:lineRule="auto" w:line="264" w:before="92" w:after="0"/>
        <w:rPr/>
      </w:pPr>
      <w:r>
        <w:rPr/>
        <w:t>The start of study is defined as the date when the clinical study will be open for recruitment of participants,</w:t>
      </w:r>
      <w:r>
        <w:rPr>
          <w:spacing w:val="-3"/>
        </w:rPr>
        <w:t xml:space="preserve"> </w:t>
      </w:r>
      <w:r>
        <w:rPr/>
        <w:t>i.e.,</w:t>
      </w:r>
      <w:r>
        <w:rPr>
          <w:spacing w:val="-3"/>
        </w:rPr>
        <w:t xml:space="preserve"> </w:t>
      </w:r>
      <w:r>
        <w:rPr/>
        <w:t>the</w:t>
      </w:r>
      <w:r>
        <w:rPr>
          <w:spacing w:val="-3"/>
        </w:rPr>
        <w:t xml:space="preserve"> </w:t>
      </w:r>
      <w:r>
        <w:rPr/>
        <w:t>‘first</w:t>
      </w:r>
      <w:r>
        <w:rPr>
          <w:spacing w:val="-3"/>
        </w:rPr>
        <w:t xml:space="preserve"> </w:t>
      </w:r>
      <w:r>
        <w:rPr/>
        <w:t>act</w:t>
      </w:r>
      <w:r>
        <w:rPr>
          <w:spacing w:val="-3"/>
        </w:rPr>
        <w:t xml:space="preserve"> </w:t>
      </w:r>
      <w:r>
        <w:rPr/>
        <w:t>of</w:t>
      </w:r>
      <w:r>
        <w:rPr>
          <w:spacing w:val="-3"/>
        </w:rPr>
        <w:t xml:space="preserve"> </w:t>
      </w:r>
      <w:r>
        <w:rPr/>
        <w:t>recruitment.’</w:t>
      </w:r>
      <w:r>
        <w:rPr>
          <w:spacing w:val="-3"/>
        </w:rPr>
        <w:t xml:space="preserve"> </w:t>
      </w:r>
      <w:r>
        <w:rPr/>
        <w:t>The</w:t>
      </w:r>
      <w:r>
        <w:rPr>
          <w:spacing w:val="-3"/>
        </w:rPr>
        <w:t xml:space="preserve"> </w:t>
      </w:r>
      <w:r>
        <w:rPr/>
        <w:t>first</w:t>
      </w:r>
      <w:r>
        <w:rPr>
          <w:spacing w:val="-3"/>
        </w:rPr>
        <w:t xml:space="preserve"> </w:t>
      </w:r>
      <w:r>
        <w:rPr/>
        <w:t>act</w:t>
      </w:r>
      <w:r>
        <w:rPr>
          <w:spacing w:val="-3"/>
        </w:rPr>
        <w:t xml:space="preserve"> </w:t>
      </w:r>
      <w:r>
        <w:rPr/>
        <w:t>of</w:t>
      </w:r>
      <w:r>
        <w:rPr>
          <w:spacing w:val="-3"/>
        </w:rPr>
        <w:t xml:space="preserve"> </w:t>
      </w:r>
      <w:r>
        <w:rPr/>
        <w:t>recruitment</w:t>
      </w:r>
      <w:r>
        <w:rPr>
          <w:spacing w:val="-3"/>
        </w:rPr>
        <w:t xml:space="preserve"> </w:t>
      </w:r>
      <w:r>
        <w:rPr/>
        <w:t>is</w:t>
      </w:r>
      <w:r>
        <w:rPr>
          <w:spacing w:val="-1"/>
        </w:rPr>
        <w:t xml:space="preserve"> </w:t>
      </w:r>
      <w:r>
        <w:rPr/>
        <w:t>defined</w:t>
      </w:r>
      <w:r>
        <w:rPr>
          <w:spacing w:val="-3"/>
        </w:rPr>
        <w:t xml:space="preserve"> </w:t>
      </w:r>
      <w:r>
        <w:rPr/>
        <w:t>as</w:t>
      </w:r>
      <w:r>
        <w:rPr>
          <w:spacing w:val="-4"/>
        </w:rPr>
        <w:t xml:space="preserve"> </w:t>
      </w:r>
      <w:r>
        <w:rPr/>
        <w:t>the</w:t>
      </w:r>
      <w:r>
        <w:rPr>
          <w:spacing w:val="-2"/>
        </w:rPr>
        <w:t xml:space="preserve"> </w:t>
      </w:r>
      <w:r>
        <w:rPr/>
        <w:t>first</w:t>
      </w:r>
      <w:r>
        <w:rPr>
          <w:spacing w:val="-3"/>
        </w:rPr>
        <w:t xml:space="preserve"> </w:t>
      </w:r>
      <w:r>
        <w:rPr/>
        <w:t>site activation in the study.</w:t>
      </w:r>
    </w:p>
    <w:p>
      <w:pPr>
        <w:pStyle w:val="Heading2"/>
        <w:spacing w:before="239" w:after="0"/>
        <w:ind w:hanging="0" w:start="156"/>
        <w:rPr/>
      </w:pPr>
      <w:r>
        <w:rPr/>
        <w:t>First</w:t>
      </w:r>
      <w:r>
        <w:rPr>
          <w:spacing w:val="-4"/>
        </w:rPr>
        <w:t xml:space="preserve"> </w:t>
      </w:r>
      <w:r>
        <w:rPr/>
        <w:t>participant’s</w:t>
      </w:r>
      <w:r>
        <w:rPr>
          <w:spacing w:val="-4"/>
        </w:rPr>
        <w:t xml:space="preserve"> </w:t>
      </w:r>
      <w:r>
        <w:rPr/>
        <w:t>first</w:t>
      </w:r>
      <w:r>
        <w:rPr>
          <w:spacing w:val="-2"/>
        </w:rPr>
        <w:t xml:space="preserve"> visit</w:t>
      </w:r>
    </w:p>
    <w:p>
      <w:pPr>
        <w:pStyle w:val="BodyText"/>
        <w:spacing w:before="150" w:after="0"/>
        <w:rPr/>
      </w:pPr>
      <w:r>
        <w:rPr/>
        <w:t>First</w:t>
      </w:r>
      <w:r>
        <w:rPr>
          <w:spacing w:val="-1"/>
        </w:rPr>
        <w:t xml:space="preserve"> </w:t>
      </w:r>
      <w:r>
        <w:rPr/>
        <w:t>participant’s</w:t>
      </w:r>
      <w:r>
        <w:rPr>
          <w:spacing w:val="1"/>
        </w:rPr>
        <w:t xml:space="preserve"> </w:t>
      </w:r>
      <w:r>
        <w:rPr/>
        <w:t>first</w:t>
      </w:r>
      <w:r>
        <w:rPr>
          <w:spacing w:val="-1"/>
        </w:rPr>
        <w:t xml:space="preserve"> </w:t>
      </w:r>
      <w:r>
        <w:rPr/>
        <w:t>visit in</w:t>
      </w:r>
      <w:r>
        <w:rPr>
          <w:spacing w:val="-1"/>
        </w:rPr>
        <w:t xml:space="preserve"> </w:t>
      </w:r>
      <w:r>
        <w:rPr/>
        <w:t>the</w:t>
      </w:r>
      <w:r>
        <w:rPr>
          <w:spacing w:val="-2"/>
        </w:rPr>
        <w:t xml:space="preserve"> </w:t>
      </w:r>
      <w:r>
        <w:rPr/>
        <w:t>study</w:t>
      </w:r>
      <w:r>
        <w:rPr>
          <w:spacing w:val="-1"/>
        </w:rPr>
        <w:t xml:space="preserve"> </w:t>
      </w:r>
      <w:r>
        <w:rPr/>
        <w:t>is</w:t>
      </w:r>
      <w:r>
        <w:rPr>
          <w:spacing w:val="-2"/>
        </w:rPr>
        <w:t xml:space="preserve"> </w:t>
      </w:r>
      <w:r>
        <w:rPr/>
        <w:t>defined as</w:t>
      </w:r>
      <w:r>
        <w:rPr>
          <w:spacing w:val="-2"/>
        </w:rPr>
        <w:t xml:space="preserve"> </w:t>
      </w:r>
      <w:r>
        <w:rPr/>
        <w:t>the</w:t>
      </w:r>
      <w:r>
        <w:rPr>
          <w:spacing w:val="-1"/>
        </w:rPr>
        <w:t xml:space="preserve"> </w:t>
      </w:r>
      <w:r>
        <w:rPr/>
        <w:t>date</w:t>
      </w:r>
      <w:r>
        <w:rPr>
          <w:spacing w:val="-1"/>
        </w:rPr>
        <w:t xml:space="preserve"> </w:t>
      </w:r>
      <w:r>
        <w:rPr/>
        <w:t>the first</w:t>
      </w:r>
      <w:r>
        <w:rPr>
          <w:spacing w:val="-1"/>
        </w:rPr>
        <w:t xml:space="preserve"> </w:t>
      </w:r>
      <w:r>
        <w:rPr/>
        <w:t>participant</w:t>
      </w:r>
      <w:r>
        <w:rPr>
          <w:spacing w:val="-1"/>
        </w:rPr>
        <w:t xml:space="preserve"> </w:t>
      </w:r>
      <w:r>
        <w:rPr/>
        <w:t>is</w:t>
      </w:r>
      <w:r>
        <w:rPr>
          <w:spacing w:val="-1"/>
        </w:rPr>
        <w:t xml:space="preserve"> </w:t>
      </w:r>
      <w:r>
        <w:rPr/>
        <w:t>screened</w:t>
      </w:r>
      <w:r>
        <w:rPr>
          <w:spacing w:val="-1"/>
        </w:rPr>
        <w:t xml:space="preserve"> </w:t>
      </w:r>
      <w:r>
        <w:rPr/>
        <w:t xml:space="preserve">in </w:t>
      </w:r>
      <w:r>
        <w:rPr>
          <w:spacing w:val="-5"/>
        </w:rPr>
        <w:t>the</w:t>
      </w:r>
    </w:p>
    <w:p>
      <w:pPr>
        <w:pStyle w:val="BodyText"/>
        <w:spacing w:before="26" w:after="0"/>
        <w:rPr/>
      </w:pPr>
      <w:r>
        <w:rPr>
          <w:spacing w:val="-2"/>
        </w:rPr>
        <w:t>study.</w:t>
      </w:r>
    </w:p>
    <w:p>
      <w:pPr>
        <w:pStyle w:val="Heading2"/>
        <w:spacing w:before="269" w:after="0"/>
        <w:ind w:hanging="0" w:start="156"/>
        <w:rPr/>
      </w:pPr>
      <w:r>
        <w:rPr/>
        <w:t>Study</w:t>
      </w:r>
      <w:r>
        <w:rPr>
          <w:spacing w:val="-1"/>
        </w:rPr>
        <w:t xml:space="preserve"> </w:t>
      </w:r>
      <w:r>
        <w:rPr/>
        <w:t>or</w:t>
      </w:r>
      <w:r>
        <w:rPr>
          <w:spacing w:val="-2"/>
        </w:rPr>
        <w:t xml:space="preserve"> </w:t>
      </w:r>
      <w:r>
        <w:rPr/>
        <w:t>site</w:t>
      </w:r>
      <w:r>
        <w:rPr>
          <w:spacing w:val="-1"/>
        </w:rPr>
        <w:t xml:space="preserve"> </w:t>
      </w:r>
      <w:r>
        <w:rPr>
          <w:spacing w:val="-2"/>
        </w:rPr>
        <w:t>termination</w:t>
      </w:r>
    </w:p>
    <w:p>
      <w:pPr>
        <w:pStyle w:val="BodyText"/>
        <w:spacing w:lineRule="auto" w:line="264" w:before="146" w:after="0"/>
        <w:ind w:start="156" w:end="176"/>
        <w:rPr/>
      </w:pPr>
      <w:r>
        <w:rPr/>
        <w:t>Sponsor A</w:t>
      </w:r>
      <w:r>
        <w:rPr>
          <w:spacing w:val="-2"/>
        </w:rPr>
        <w:t xml:space="preserve"> </w:t>
      </w:r>
      <w:r>
        <w:rPr/>
        <w:t>reserves</w:t>
      </w:r>
      <w:r>
        <w:rPr>
          <w:spacing w:val="-3"/>
        </w:rPr>
        <w:t xml:space="preserve"> </w:t>
      </w:r>
      <w:r>
        <w:rPr/>
        <w:t>the</w:t>
      </w:r>
      <w:r>
        <w:rPr>
          <w:spacing w:val="-3"/>
        </w:rPr>
        <w:t xml:space="preserve"> </w:t>
      </w:r>
      <w:r>
        <w:rPr/>
        <w:t>right</w:t>
      </w:r>
      <w:r>
        <w:rPr>
          <w:spacing w:val="-2"/>
        </w:rPr>
        <w:t xml:space="preserve"> </w:t>
      </w:r>
      <w:r>
        <w:rPr/>
        <w:t>to</w:t>
      </w:r>
      <w:r>
        <w:rPr>
          <w:spacing w:val="-2"/>
        </w:rPr>
        <w:t xml:space="preserve"> </w:t>
      </w:r>
      <w:r>
        <w:rPr/>
        <w:t>close</w:t>
      </w:r>
      <w:r>
        <w:rPr>
          <w:spacing w:val="-2"/>
        </w:rPr>
        <w:t xml:space="preserve"> </w:t>
      </w:r>
      <w:r>
        <w:rPr/>
        <w:t>the</w:t>
      </w:r>
      <w:r>
        <w:rPr>
          <w:spacing w:val="-3"/>
        </w:rPr>
        <w:t xml:space="preserve"> </w:t>
      </w:r>
      <w:r>
        <w:rPr/>
        <w:t>site</w:t>
      </w:r>
      <w:r>
        <w:rPr>
          <w:spacing w:val="-1"/>
        </w:rPr>
        <w:t xml:space="preserve"> </w:t>
      </w:r>
      <w:r>
        <w:rPr/>
        <w:t>or</w:t>
      </w:r>
      <w:r>
        <w:rPr>
          <w:spacing w:val="-2"/>
        </w:rPr>
        <w:t xml:space="preserve"> </w:t>
      </w:r>
      <w:r>
        <w:rPr/>
        <w:t>terminate</w:t>
      </w:r>
      <w:r>
        <w:rPr>
          <w:spacing w:val="-2"/>
        </w:rPr>
        <w:t xml:space="preserve"> </w:t>
      </w:r>
      <w:r>
        <w:rPr/>
        <w:t>the</w:t>
      </w:r>
      <w:r>
        <w:rPr>
          <w:spacing w:val="-3"/>
        </w:rPr>
        <w:t xml:space="preserve"> </w:t>
      </w:r>
      <w:r>
        <w:rPr/>
        <w:t>study</w:t>
      </w:r>
      <w:r>
        <w:rPr>
          <w:spacing w:val="-2"/>
        </w:rPr>
        <w:t xml:space="preserve"> </w:t>
      </w:r>
      <w:r>
        <w:rPr/>
        <w:t>at any</w:t>
      </w:r>
      <w:r>
        <w:rPr>
          <w:spacing w:val="-2"/>
        </w:rPr>
        <w:t xml:space="preserve"> </w:t>
      </w:r>
      <w:r>
        <w:rPr/>
        <w:t>time</w:t>
      </w:r>
      <w:r>
        <w:rPr>
          <w:spacing w:val="-2"/>
        </w:rPr>
        <w:t xml:space="preserve"> </w:t>
      </w:r>
      <w:r>
        <w:rPr/>
        <w:t>for</w:t>
      </w:r>
      <w:r>
        <w:rPr>
          <w:spacing w:val="-2"/>
        </w:rPr>
        <w:t xml:space="preserve"> </w:t>
      </w:r>
      <w:r>
        <w:rPr/>
        <w:t>any</w:t>
      </w:r>
      <w:r>
        <w:rPr>
          <w:spacing w:val="-2"/>
        </w:rPr>
        <w:t xml:space="preserve"> </w:t>
      </w:r>
      <w:r>
        <w:rPr/>
        <w:t>reason at the sole discretion of Sponsor A. If the study is suspended or terminated, the investigator must inform the participants promptly and ensure appropriate therapy and follow-up. Sponsor A will take appropriate actions, and the investigator and/or Sponsor A must promptly inform the regulatory authorities and IRBs/IECs and provide a detailed written explanation.</w:t>
      </w:r>
    </w:p>
    <w:p>
      <w:pPr>
        <w:pStyle w:val="BodyText"/>
        <w:spacing w:lineRule="auto" w:line="266" w:before="239" w:after="0"/>
        <w:rPr/>
      </w:pPr>
      <w:r>
        <w:rPr/>
        <w:t>Sites</w:t>
      </w:r>
      <w:r>
        <w:rPr>
          <w:spacing w:val="-4"/>
        </w:rPr>
        <w:t xml:space="preserve"> </w:t>
      </w:r>
      <w:r>
        <w:rPr/>
        <w:t>will</w:t>
      </w:r>
      <w:r>
        <w:rPr>
          <w:spacing w:val="-2"/>
        </w:rPr>
        <w:t xml:space="preserve"> </w:t>
      </w:r>
      <w:r>
        <w:rPr/>
        <w:t>be</w:t>
      </w:r>
      <w:r>
        <w:rPr>
          <w:spacing w:val="-4"/>
        </w:rPr>
        <w:t xml:space="preserve"> </w:t>
      </w:r>
      <w:r>
        <w:rPr/>
        <w:t>closed</w:t>
      </w:r>
      <w:r>
        <w:rPr>
          <w:spacing w:val="-3"/>
        </w:rPr>
        <w:t xml:space="preserve"> </w:t>
      </w:r>
      <w:r>
        <w:rPr/>
        <w:t>upon</w:t>
      </w:r>
      <w:r>
        <w:rPr>
          <w:spacing w:val="-3"/>
        </w:rPr>
        <w:t xml:space="preserve"> </w:t>
      </w:r>
      <w:r>
        <w:rPr/>
        <w:t>study</w:t>
      </w:r>
      <w:r>
        <w:rPr>
          <w:spacing w:val="-3"/>
        </w:rPr>
        <w:t xml:space="preserve"> </w:t>
      </w:r>
      <w:r>
        <w:rPr/>
        <w:t>completion.</w:t>
      </w:r>
      <w:r>
        <w:rPr>
          <w:spacing w:val="-3"/>
        </w:rPr>
        <w:t xml:space="preserve"> </w:t>
      </w:r>
      <w:r>
        <w:rPr/>
        <w:t>A</w:t>
      </w:r>
      <w:r>
        <w:rPr>
          <w:spacing w:val="-4"/>
        </w:rPr>
        <w:t xml:space="preserve"> </w:t>
      </w:r>
      <w:r>
        <w:rPr/>
        <w:t>site</w:t>
      </w:r>
      <w:r>
        <w:rPr>
          <w:spacing w:val="-4"/>
        </w:rPr>
        <w:t xml:space="preserve"> </w:t>
      </w:r>
      <w:r>
        <w:rPr/>
        <w:t>is</w:t>
      </w:r>
      <w:r>
        <w:rPr>
          <w:spacing w:val="-4"/>
        </w:rPr>
        <w:t xml:space="preserve"> </w:t>
      </w:r>
      <w:r>
        <w:rPr/>
        <w:t>considered</w:t>
      </w:r>
      <w:r>
        <w:rPr>
          <w:spacing w:val="-3"/>
        </w:rPr>
        <w:t xml:space="preserve"> </w:t>
      </w:r>
      <w:r>
        <w:rPr/>
        <w:t>closed</w:t>
      </w:r>
      <w:r>
        <w:rPr>
          <w:spacing w:val="-2"/>
        </w:rPr>
        <w:t xml:space="preserve"> </w:t>
      </w:r>
      <w:r>
        <w:rPr/>
        <w:t>when</w:t>
      </w:r>
      <w:r>
        <w:rPr>
          <w:spacing w:val="-3"/>
        </w:rPr>
        <w:t xml:space="preserve"> </w:t>
      </w:r>
      <w:r>
        <w:rPr/>
        <w:t>all</w:t>
      </w:r>
      <w:r>
        <w:rPr>
          <w:spacing w:val="-3"/>
        </w:rPr>
        <w:t xml:space="preserve"> </w:t>
      </w:r>
      <w:r>
        <w:rPr/>
        <w:t>required</w:t>
      </w:r>
      <w:r>
        <w:rPr>
          <w:spacing w:val="-3"/>
        </w:rPr>
        <w:t xml:space="preserve"> </w:t>
      </w:r>
      <w:r>
        <w:rPr/>
        <w:t>documents and study supplies have been collected and a site closure visit has been performed.</w:t>
      </w:r>
    </w:p>
    <w:p>
      <w:pPr>
        <w:pStyle w:val="BodyText"/>
        <w:spacing w:lineRule="auto" w:line="264" w:before="235" w:after="0"/>
        <w:ind w:start="156" w:end="173"/>
        <w:rPr/>
      </w:pPr>
      <w:r>
        <w:rPr/>
        <w:t>The</w:t>
      </w:r>
      <w:r>
        <w:rPr>
          <w:spacing w:val="-5"/>
        </w:rPr>
        <w:t xml:space="preserve"> </w:t>
      </w:r>
      <w:r>
        <w:rPr/>
        <w:t>investigator</w:t>
      </w:r>
      <w:r>
        <w:rPr>
          <w:spacing w:val="-3"/>
        </w:rPr>
        <w:t xml:space="preserve"> </w:t>
      </w:r>
      <w:r>
        <w:rPr/>
        <w:t>may</w:t>
      </w:r>
      <w:r>
        <w:rPr>
          <w:spacing w:val="-3"/>
        </w:rPr>
        <w:t xml:space="preserve"> </w:t>
      </w:r>
      <w:r>
        <w:rPr/>
        <w:t>initiate</w:t>
      </w:r>
      <w:r>
        <w:rPr>
          <w:spacing w:val="-3"/>
        </w:rPr>
        <w:t xml:space="preserve"> </w:t>
      </w:r>
      <w:r>
        <w:rPr/>
        <w:t>site</w:t>
      </w:r>
      <w:r>
        <w:rPr>
          <w:spacing w:val="-3"/>
        </w:rPr>
        <w:t xml:space="preserve"> </w:t>
      </w:r>
      <w:r>
        <w:rPr/>
        <w:t>closure</w:t>
      </w:r>
      <w:r>
        <w:rPr>
          <w:spacing w:val="-4"/>
        </w:rPr>
        <w:t xml:space="preserve"> </w:t>
      </w:r>
      <w:r>
        <w:rPr/>
        <w:t>at</w:t>
      </w:r>
      <w:r>
        <w:rPr>
          <w:spacing w:val="-1"/>
        </w:rPr>
        <w:t xml:space="preserve"> </w:t>
      </w:r>
      <w:r>
        <w:rPr/>
        <w:t>any</w:t>
      </w:r>
      <w:r>
        <w:rPr>
          <w:spacing w:val="-3"/>
        </w:rPr>
        <w:t xml:space="preserve"> </w:t>
      </w:r>
      <w:r>
        <w:rPr/>
        <w:t>time,</w:t>
      </w:r>
      <w:r>
        <w:rPr>
          <w:spacing w:val="-3"/>
        </w:rPr>
        <w:t xml:space="preserve"> </w:t>
      </w:r>
      <w:r>
        <w:rPr/>
        <w:t>provided</w:t>
      </w:r>
      <w:r>
        <w:rPr>
          <w:spacing w:val="-3"/>
        </w:rPr>
        <w:t xml:space="preserve"> </w:t>
      </w:r>
      <w:r>
        <w:rPr/>
        <w:t>there</w:t>
      </w:r>
      <w:r>
        <w:rPr>
          <w:spacing w:val="-4"/>
        </w:rPr>
        <w:t xml:space="preserve"> </w:t>
      </w:r>
      <w:r>
        <w:rPr/>
        <w:t>is</w:t>
      </w:r>
      <w:r>
        <w:rPr>
          <w:spacing w:val="-4"/>
        </w:rPr>
        <w:t xml:space="preserve"> </w:t>
      </w:r>
      <w:r>
        <w:rPr/>
        <w:t>reasonable</w:t>
      </w:r>
      <w:r>
        <w:rPr>
          <w:spacing w:val="-3"/>
        </w:rPr>
        <w:t xml:space="preserve"> </w:t>
      </w:r>
      <w:r>
        <w:rPr/>
        <w:t>cause</w:t>
      </w:r>
      <w:r>
        <w:rPr>
          <w:spacing w:val="-4"/>
        </w:rPr>
        <w:t xml:space="preserve"> </w:t>
      </w:r>
      <w:r>
        <w:rPr/>
        <w:t>and sufficient notice is given in advance of the intended termination.</w:t>
      </w:r>
    </w:p>
    <w:p>
      <w:pPr>
        <w:pStyle w:val="BodyText"/>
        <w:spacing w:lineRule="auto" w:line="264" w:before="240" w:after="0"/>
        <w:ind w:start="156" w:end="176"/>
        <w:rPr/>
      </w:pPr>
      <w:r>
        <w:rPr/>
        <w:t>Reasons</w:t>
      </w:r>
      <w:r>
        <w:rPr>
          <w:spacing w:val="-3"/>
        </w:rPr>
        <w:t xml:space="preserve"> </w:t>
      </w:r>
      <w:r>
        <w:rPr/>
        <w:t>for</w:t>
      </w:r>
      <w:r>
        <w:rPr>
          <w:spacing w:val="-3"/>
        </w:rPr>
        <w:t xml:space="preserve"> </w:t>
      </w:r>
      <w:r>
        <w:rPr/>
        <w:t>the</w:t>
      </w:r>
      <w:r>
        <w:rPr>
          <w:spacing w:val="-1"/>
        </w:rPr>
        <w:t xml:space="preserve"> </w:t>
      </w:r>
      <w:r>
        <w:rPr/>
        <w:t>early</w:t>
      </w:r>
      <w:r>
        <w:rPr>
          <w:spacing w:val="-2"/>
        </w:rPr>
        <w:t xml:space="preserve"> </w:t>
      </w:r>
      <w:r>
        <w:rPr/>
        <w:t>closure</w:t>
      </w:r>
      <w:r>
        <w:rPr>
          <w:spacing w:val="-4"/>
        </w:rPr>
        <w:t xml:space="preserve"> </w:t>
      </w:r>
      <w:r>
        <w:rPr/>
        <w:t>of</w:t>
      </w:r>
      <w:r>
        <w:rPr>
          <w:spacing w:val="-2"/>
        </w:rPr>
        <w:t xml:space="preserve"> </w:t>
      </w:r>
      <w:r>
        <w:rPr/>
        <w:t>a</w:t>
      </w:r>
      <w:r>
        <w:rPr>
          <w:spacing w:val="-4"/>
        </w:rPr>
        <w:t xml:space="preserve"> </w:t>
      </w:r>
      <w:r>
        <w:rPr/>
        <w:t>site</w:t>
      </w:r>
      <w:r>
        <w:rPr>
          <w:spacing w:val="-3"/>
        </w:rPr>
        <w:t xml:space="preserve"> </w:t>
      </w:r>
      <w:r>
        <w:rPr/>
        <w:t>by</w:t>
      </w:r>
      <w:r>
        <w:rPr>
          <w:spacing w:val="-2"/>
        </w:rPr>
        <w:t xml:space="preserve"> </w:t>
      </w:r>
      <w:r>
        <w:rPr/>
        <w:t>Sponsor A</w:t>
      </w:r>
      <w:r>
        <w:rPr>
          <w:spacing w:val="-2"/>
        </w:rPr>
        <w:t xml:space="preserve"> </w:t>
      </w:r>
      <w:r>
        <w:rPr/>
        <w:t>or</w:t>
      </w:r>
      <w:r>
        <w:rPr>
          <w:spacing w:val="-3"/>
        </w:rPr>
        <w:t xml:space="preserve"> </w:t>
      </w:r>
      <w:r>
        <w:rPr/>
        <w:t>investigator</w:t>
      </w:r>
      <w:r>
        <w:rPr>
          <w:spacing w:val="-2"/>
        </w:rPr>
        <w:t xml:space="preserve"> </w:t>
      </w:r>
      <w:r>
        <w:rPr/>
        <w:t>may</w:t>
      </w:r>
      <w:r>
        <w:rPr>
          <w:spacing w:val="-2"/>
        </w:rPr>
        <w:t xml:space="preserve"> </w:t>
      </w:r>
      <w:r>
        <w:rPr/>
        <w:t>include</w:t>
      </w:r>
      <w:r>
        <w:rPr>
          <w:spacing w:val="-3"/>
        </w:rPr>
        <w:t xml:space="preserve"> </w:t>
      </w:r>
      <w:r>
        <w:rPr/>
        <w:t>but</w:t>
      </w:r>
      <w:r>
        <w:rPr>
          <w:spacing w:val="-2"/>
        </w:rPr>
        <w:t xml:space="preserve"> </w:t>
      </w:r>
      <w:r>
        <w:rPr/>
        <w:t>are</w:t>
      </w:r>
      <w:r>
        <w:rPr>
          <w:spacing w:val="-3"/>
        </w:rPr>
        <w:t xml:space="preserve"> </w:t>
      </w:r>
      <w:r>
        <w:rPr/>
        <w:t>not limited to:</w:t>
      </w:r>
    </w:p>
    <w:p>
      <w:pPr>
        <w:pStyle w:val="ListParagraph"/>
        <w:numPr>
          <w:ilvl w:val="0"/>
          <w:numId w:val="17"/>
        </w:numPr>
        <w:tabs>
          <w:tab w:val="clear" w:pos="720"/>
          <w:tab w:val="left" w:pos="514" w:leader="none"/>
        </w:tabs>
        <w:spacing w:lineRule="auto" w:line="262" w:before="2" w:after="0"/>
        <w:ind w:hanging="358" w:start="514" w:end="254"/>
        <w:rPr>
          <w:sz w:val="24"/>
        </w:rPr>
      </w:pPr>
      <w:r>
        <w:rPr>
          <w:sz w:val="24"/>
        </w:rPr>
        <w:t>failure</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investigator</w:t>
      </w:r>
      <w:r>
        <w:rPr>
          <w:spacing w:val="-2"/>
          <w:sz w:val="24"/>
        </w:rPr>
        <w:t xml:space="preserve"> </w:t>
      </w:r>
      <w:r>
        <w:rPr>
          <w:sz w:val="24"/>
        </w:rPr>
        <w:t>to</w:t>
      </w:r>
      <w:r>
        <w:rPr>
          <w:spacing w:val="-3"/>
          <w:sz w:val="24"/>
        </w:rPr>
        <w:t xml:space="preserve"> </w:t>
      </w:r>
      <w:r>
        <w:rPr>
          <w:sz w:val="24"/>
        </w:rPr>
        <w:t>comply</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protocol,</w:t>
      </w:r>
      <w:r>
        <w:rPr>
          <w:spacing w:val="-3"/>
          <w:sz w:val="24"/>
        </w:rPr>
        <w:t xml:space="preserve"> </w:t>
      </w:r>
      <w:r>
        <w:rPr>
          <w:sz w:val="24"/>
        </w:rPr>
        <w:t>the</w:t>
      </w:r>
      <w:r>
        <w:rPr>
          <w:spacing w:val="-3"/>
          <w:sz w:val="24"/>
        </w:rPr>
        <w:t xml:space="preserve"> </w:t>
      </w:r>
      <w:r>
        <w:rPr>
          <w:sz w:val="24"/>
        </w:rPr>
        <w:t>requirements</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IRB/IEC</w:t>
      </w:r>
      <w:r>
        <w:rPr>
          <w:spacing w:val="-3"/>
          <w:sz w:val="24"/>
        </w:rPr>
        <w:t xml:space="preserve"> </w:t>
      </w:r>
      <w:r>
        <w:rPr>
          <w:sz w:val="24"/>
        </w:rPr>
        <w:t>or</w:t>
      </w:r>
      <w:r>
        <w:rPr>
          <w:spacing w:val="-3"/>
          <w:sz w:val="24"/>
        </w:rPr>
        <w:t xml:space="preserve"> </w:t>
      </w:r>
      <w:r>
        <w:rPr>
          <w:sz w:val="24"/>
        </w:rPr>
        <w:t>local health authorities, or Sponsor A procedures or GCP guidelines</w:t>
      </w:r>
    </w:p>
    <w:p>
      <w:pPr>
        <w:pStyle w:val="ListParagraph"/>
        <w:numPr>
          <w:ilvl w:val="0"/>
          <w:numId w:val="17"/>
        </w:numPr>
        <w:tabs>
          <w:tab w:val="clear" w:pos="720"/>
          <w:tab w:val="left" w:pos="513" w:leader="none"/>
        </w:tabs>
        <w:spacing w:before="5" w:after="0"/>
        <w:ind w:hanging="357" w:start="513"/>
        <w:rPr>
          <w:sz w:val="24"/>
        </w:rPr>
      </w:pPr>
      <w:r>
        <w:rPr>
          <w:sz w:val="24"/>
        </w:rPr>
        <w:t>inadequate</w:t>
      </w:r>
      <w:r>
        <w:rPr>
          <w:spacing w:val="-3"/>
          <w:sz w:val="24"/>
        </w:rPr>
        <w:t xml:space="preserve"> </w:t>
      </w:r>
      <w:r>
        <w:rPr>
          <w:sz w:val="24"/>
        </w:rPr>
        <w:t>recruitment</w:t>
      </w:r>
      <w:r>
        <w:rPr>
          <w:spacing w:val="-2"/>
          <w:sz w:val="24"/>
        </w:rPr>
        <w:t xml:space="preserve"> </w:t>
      </w:r>
      <w:r>
        <w:rPr>
          <w:sz w:val="24"/>
        </w:rPr>
        <w:t>of</w:t>
      </w:r>
      <w:r>
        <w:rPr>
          <w:spacing w:val="-2"/>
          <w:sz w:val="24"/>
        </w:rPr>
        <w:t xml:space="preserve"> </w:t>
      </w:r>
      <w:r>
        <w:rPr>
          <w:sz w:val="24"/>
        </w:rPr>
        <w:t>participants</w:t>
      </w:r>
      <w:r>
        <w:rPr>
          <w:spacing w:val="-3"/>
          <w:sz w:val="24"/>
        </w:rPr>
        <w:t xml:space="preserve"> </w:t>
      </w:r>
      <w:r>
        <w:rPr>
          <w:sz w:val="24"/>
        </w:rPr>
        <w:t>by</w:t>
      </w:r>
      <w:r>
        <w:rPr>
          <w:spacing w:val="-2"/>
          <w:sz w:val="24"/>
        </w:rPr>
        <w:t xml:space="preserve"> </w:t>
      </w:r>
      <w:r>
        <w:rPr>
          <w:sz w:val="24"/>
        </w:rPr>
        <w:t>the</w:t>
      </w:r>
      <w:r>
        <w:rPr>
          <w:spacing w:val="-2"/>
          <w:sz w:val="24"/>
        </w:rPr>
        <w:t xml:space="preserve"> investigator</w:t>
      </w:r>
    </w:p>
    <w:p>
      <w:pPr>
        <w:pStyle w:val="ListParagraph"/>
        <w:numPr>
          <w:ilvl w:val="0"/>
          <w:numId w:val="17"/>
        </w:numPr>
        <w:tabs>
          <w:tab w:val="clear" w:pos="720"/>
          <w:tab w:val="left" w:pos="513" w:leader="none"/>
        </w:tabs>
        <w:spacing w:before="26" w:after="0"/>
        <w:ind w:hanging="357" w:start="513"/>
        <w:rPr>
          <w:sz w:val="24"/>
        </w:rPr>
      </w:pPr>
      <w:r>
        <w:rPr>
          <w:sz w:val="24"/>
        </w:rPr>
        <w:t>discontinuation</w:t>
      </w:r>
      <w:r>
        <w:rPr>
          <w:spacing w:val="-2"/>
          <w:sz w:val="24"/>
        </w:rPr>
        <w:t xml:space="preserve"> </w:t>
      </w:r>
      <w:r>
        <w:rPr>
          <w:sz w:val="24"/>
        </w:rPr>
        <w:t>of</w:t>
      </w:r>
      <w:r>
        <w:rPr>
          <w:spacing w:val="-2"/>
          <w:sz w:val="24"/>
        </w:rPr>
        <w:t xml:space="preserve"> </w:t>
      </w:r>
      <w:r>
        <w:rPr>
          <w:sz w:val="24"/>
        </w:rPr>
        <w:t>further</w:t>
      </w:r>
      <w:r>
        <w:rPr>
          <w:spacing w:val="-1"/>
          <w:sz w:val="24"/>
        </w:rPr>
        <w:t xml:space="preserve"> </w:t>
      </w:r>
      <w:r>
        <w:rPr>
          <w:sz w:val="24"/>
        </w:rPr>
        <w:t>study</w:t>
      </w:r>
      <w:r>
        <w:rPr>
          <w:spacing w:val="-1"/>
          <w:sz w:val="24"/>
        </w:rPr>
        <w:t xml:space="preserve"> </w:t>
      </w:r>
      <w:r>
        <w:rPr>
          <w:sz w:val="24"/>
        </w:rPr>
        <w:t>intervention</w:t>
      </w:r>
      <w:r>
        <w:rPr>
          <w:spacing w:val="-1"/>
          <w:sz w:val="24"/>
        </w:rPr>
        <w:t xml:space="preserve"> </w:t>
      </w:r>
      <w:r>
        <w:rPr>
          <w:spacing w:val="-2"/>
          <w:sz w:val="24"/>
        </w:rPr>
        <w:t>development.</w:t>
      </w:r>
    </w:p>
    <w:p>
      <w:pPr>
        <w:pStyle w:val="Heading2"/>
        <w:numPr>
          <w:ilvl w:val="2"/>
          <w:numId w:val="67"/>
        </w:numPr>
        <w:tabs>
          <w:tab w:val="clear" w:pos="720"/>
          <w:tab w:val="left" w:pos="1121" w:leader="none"/>
        </w:tabs>
        <w:spacing w:before="266" w:after="0"/>
        <w:ind w:hanging="965" w:start="1121"/>
        <w:rPr/>
      </w:pPr>
      <w:bookmarkStart w:id="140" w:name="_bookmark140"/>
      <w:bookmarkEnd w:id="140"/>
      <w:r>
        <w:rPr>
          <w:spacing w:val="-2"/>
        </w:rPr>
        <w:t>Responsibilities</w:t>
      </w:r>
    </w:p>
    <w:p>
      <w:pPr>
        <w:pStyle w:val="BodyText"/>
        <w:spacing w:lineRule="auto" w:line="264" w:before="146" w:after="0"/>
        <w:ind w:start="156" w:end="237"/>
        <w:rPr/>
      </w:pPr>
      <w:r>
        <w:rPr/>
        <w:t>The investigator is responsible for conducting the study in accordance with the protocol at his/her site and must ensure adequate supervision of the conduct of the study at the site. If any tasks are delegated, the investigator must maintain a log of appropriately qualified persons to whom he/she has</w:t>
      </w:r>
      <w:r>
        <w:rPr>
          <w:spacing w:val="-3"/>
        </w:rPr>
        <w:t xml:space="preserve"> </w:t>
      </w:r>
      <w:r>
        <w:rPr/>
        <w:t>delegated</w:t>
      </w:r>
      <w:r>
        <w:rPr>
          <w:spacing w:val="-3"/>
        </w:rPr>
        <w:t xml:space="preserve"> </w:t>
      </w:r>
      <w:r>
        <w:rPr/>
        <w:t>specified</w:t>
      </w:r>
      <w:r>
        <w:rPr>
          <w:spacing w:val="-3"/>
        </w:rPr>
        <w:t xml:space="preserve"> </w:t>
      </w:r>
      <w:r>
        <w:rPr/>
        <w:t>study-related</w:t>
      </w:r>
      <w:r>
        <w:rPr>
          <w:spacing w:val="-3"/>
        </w:rPr>
        <w:t xml:space="preserve"> </w:t>
      </w:r>
      <w:r>
        <w:rPr/>
        <w:t>duties.</w:t>
      </w:r>
      <w:r>
        <w:rPr>
          <w:spacing w:val="-3"/>
        </w:rPr>
        <w:t xml:space="preserve"> </w:t>
      </w:r>
      <w:r>
        <w:rPr/>
        <w:t>The</w:t>
      </w:r>
      <w:r>
        <w:rPr>
          <w:spacing w:val="-3"/>
        </w:rPr>
        <w:t xml:space="preserve"> </w:t>
      </w:r>
      <w:r>
        <w:rPr/>
        <w:t>investigator</w:t>
      </w:r>
      <w:r>
        <w:rPr>
          <w:spacing w:val="-3"/>
        </w:rPr>
        <w:t xml:space="preserve"> </w:t>
      </w:r>
      <w:r>
        <w:rPr/>
        <w:t>must</w:t>
      </w:r>
      <w:r>
        <w:rPr>
          <w:spacing w:val="-3"/>
        </w:rPr>
        <w:t xml:space="preserve"> </w:t>
      </w:r>
      <w:r>
        <w:rPr/>
        <w:t>ensure</w:t>
      </w:r>
      <w:r>
        <w:rPr>
          <w:spacing w:val="-4"/>
        </w:rPr>
        <w:t xml:space="preserve"> </w:t>
      </w:r>
      <w:r>
        <w:rPr/>
        <w:t>that</w:t>
      </w:r>
      <w:r>
        <w:rPr>
          <w:spacing w:val="-3"/>
        </w:rPr>
        <w:t xml:space="preserve"> </w:t>
      </w:r>
      <w:r>
        <w:rPr/>
        <w:t>there</w:t>
      </w:r>
      <w:r>
        <w:rPr>
          <w:spacing w:val="-4"/>
        </w:rPr>
        <w:t xml:space="preserve"> </w:t>
      </w:r>
      <w:r>
        <w:rPr/>
        <w:t>is</w:t>
      </w:r>
      <w:r>
        <w:rPr>
          <w:spacing w:val="-3"/>
        </w:rPr>
        <w:t xml:space="preserve"> </w:t>
      </w:r>
      <w:r>
        <w:rPr/>
        <w:t>adequate</w:t>
      </w:r>
      <w:r>
        <w:rPr>
          <w:spacing w:val="-3"/>
        </w:rPr>
        <w:t xml:space="preserve"> </w:t>
      </w:r>
      <w:r>
        <w:rPr/>
        <w:t>and documented training for all staff participating in the conduct of the study. It is the investigator’s responsibility to supervise the conduct of the study and to protect the rights, safety, dignity and well-being of the participants.</w:t>
      </w:r>
    </w:p>
    <w:p>
      <w:pPr>
        <w:pStyle w:val="BodyText"/>
        <w:spacing w:lineRule="auto" w:line="264" w:before="241" w:after="0"/>
        <w:rPr/>
        <w:sectPr>
          <w:headerReference w:type="default" r:id="rId192"/>
          <w:headerReference w:type="first" r:id="rId193"/>
          <w:type w:val="nextPage"/>
          <w:pgSz w:w="11906" w:h="16838"/>
          <w:pgMar w:left="1260" w:right="680" w:gutter="0" w:header="850" w:top="1880" w:footer="0" w:bottom="280"/>
          <w:pgNumType w:fmt="decimal"/>
          <w:formProt w:val="false"/>
          <w:textDirection w:val="lrTb"/>
          <w:docGrid w:type="default" w:linePitch="100" w:charSpace="0"/>
        </w:sectPr>
      </w:pPr>
      <w:r>
        <w:rPr/>
        <w:t>A</w:t>
      </w:r>
      <w:r>
        <w:rPr>
          <w:spacing w:val="-3"/>
        </w:rPr>
        <w:t xml:space="preserve"> </w:t>
      </w:r>
      <w:r>
        <w:rPr/>
        <w:t>qualified</w:t>
      </w:r>
      <w:r>
        <w:rPr>
          <w:spacing w:val="-2"/>
        </w:rPr>
        <w:t xml:space="preserve"> </w:t>
      </w:r>
      <w:r>
        <w:rPr/>
        <w:t>physician,</w:t>
      </w:r>
      <w:r>
        <w:rPr>
          <w:spacing w:val="-2"/>
        </w:rPr>
        <w:t xml:space="preserve"> </w:t>
      </w:r>
      <w:r>
        <w:rPr/>
        <w:t>who</w:t>
      </w:r>
      <w:r>
        <w:rPr>
          <w:spacing w:val="-2"/>
        </w:rPr>
        <w:t xml:space="preserve"> </w:t>
      </w:r>
      <w:r>
        <w:rPr/>
        <w:t>is</w:t>
      </w:r>
      <w:r>
        <w:rPr>
          <w:spacing w:val="-2"/>
        </w:rPr>
        <w:t xml:space="preserve"> </w:t>
      </w:r>
      <w:r>
        <w:rPr/>
        <w:t>an</w:t>
      </w:r>
      <w:r>
        <w:rPr>
          <w:spacing w:val="-2"/>
        </w:rPr>
        <w:t xml:space="preserve"> </w:t>
      </w:r>
      <w:r>
        <w:rPr/>
        <w:t>investigator</w:t>
      </w:r>
      <w:r>
        <w:rPr>
          <w:spacing w:val="-2"/>
        </w:rPr>
        <w:t xml:space="preserve"> </w:t>
      </w:r>
      <w:r>
        <w:rPr/>
        <w:t>or</w:t>
      </w:r>
      <w:r>
        <w:rPr>
          <w:spacing w:val="-3"/>
        </w:rPr>
        <w:t xml:space="preserve"> </w:t>
      </w:r>
      <w:r>
        <w:rPr/>
        <w:t>a</w:t>
      </w:r>
      <w:r>
        <w:rPr>
          <w:spacing w:val="-2"/>
        </w:rPr>
        <w:t xml:space="preserve"> </w:t>
      </w:r>
      <w:r>
        <w:rPr/>
        <w:t>sub</w:t>
      </w:r>
      <w:r>
        <w:rPr>
          <w:spacing w:val="-2"/>
        </w:rPr>
        <w:t xml:space="preserve"> </w:t>
      </w:r>
      <w:r>
        <w:rPr/>
        <w:t>investigator</w:t>
      </w:r>
      <w:r>
        <w:rPr>
          <w:spacing w:val="-2"/>
        </w:rPr>
        <w:t xml:space="preserve"> </w:t>
      </w:r>
      <w:r>
        <w:rPr/>
        <w:t>for</w:t>
      </w:r>
      <w:r>
        <w:rPr>
          <w:spacing w:val="-2"/>
        </w:rPr>
        <w:t xml:space="preserve"> </w:t>
      </w:r>
      <w:r>
        <w:rPr/>
        <w:t>the</w:t>
      </w:r>
      <w:r>
        <w:rPr>
          <w:spacing w:val="-4"/>
        </w:rPr>
        <w:t xml:space="preserve"> </w:t>
      </w:r>
      <w:r>
        <w:rPr/>
        <w:t>study,</w:t>
      </w:r>
      <w:r>
        <w:rPr>
          <w:spacing w:val="-2"/>
        </w:rPr>
        <w:t xml:space="preserve"> </w:t>
      </w:r>
      <w:r>
        <w:rPr/>
        <w:t>must</w:t>
      </w:r>
      <w:r>
        <w:rPr>
          <w:spacing w:val="-2"/>
        </w:rPr>
        <w:t xml:space="preserve"> </w:t>
      </w:r>
      <w:r>
        <w:rPr/>
        <w:t>be</w:t>
      </w:r>
      <w:r>
        <w:rPr>
          <w:spacing w:val="-2"/>
        </w:rPr>
        <w:t xml:space="preserve"> </w:t>
      </w:r>
      <w:r>
        <w:rPr/>
        <w:t>responsible for all study-related medical decisions.</w:t>
      </w:r>
    </w:p>
    <w:p>
      <w:pPr>
        <w:pStyle w:val="BodyText"/>
        <w:spacing w:lineRule="auto" w:line="264" w:before="88" w:after="0"/>
        <w:ind w:start="156" w:end="261"/>
        <w:rPr/>
      </w:pPr>
      <w:r>
        <w:rPr/>
        <w:t>The investigator is responsible for filing essential documents (i.e., those documents which individually</w:t>
      </w:r>
      <w:r>
        <w:rPr>
          <w:spacing w:val="-3"/>
        </w:rPr>
        <w:t xml:space="preserve"> </w:t>
      </w:r>
      <w:r>
        <w:rPr/>
        <w:t>and</w:t>
      </w:r>
      <w:r>
        <w:rPr>
          <w:spacing w:val="-3"/>
        </w:rPr>
        <w:t xml:space="preserve"> </w:t>
      </w:r>
      <w:r>
        <w:rPr/>
        <w:t>collectively</w:t>
      </w:r>
      <w:r>
        <w:rPr>
          <w:spacing w:val="-3"/>
        </w:rPr>
        <w:t xml:space="preserve"> </w:t>
      </w:r>
      <w:r>
        <w:rPr/>
        <w:t>permit</w:t>
      </w:r>
      <w:r>
        <w:rPr>
          <w:spacing w:val="-3"/>
        </w:rPr>
        <w:t xml:space="preserve"> </w:t>
      </w:r>
      <w:r>
        <w:rPr/>
        <w:t>evaluation</w:t>
      </w:r>
      <w:r>
        <w:rPr>
          <w:spacing w:val="-3"/>
        </w:rPr>
        <w:t xml:space="preserve"> </w:t>
      </w:r>
      <w:r>
        <w:rPr/>
        <w:t>of</w:t>
      </w:r>
      <w:r>
        <w:rPr>
          <w:spacing w:val="-3"/>
        </w:rPr>
        <w:t xml:space="preserve"> </w:t>
      </w:r>
      <w:r>
        <w:rPr/>
        <w:t>the</w:t>
      </w:r>
      <w:r>
        <w:rPr>
          <w:spacing w:val="-4"/>
        </w:rPr>
        <w:t xml:space="preserve"> </w:t>
      </w:r>
      <w:r>
        <w:rPr/>
        <w:t>conduct</w:t>
      </w:r>
      <w:r>
        <w:rPr>
          <w:spacing w:val="-3"/>
        </w:rPr>
        <w:t xml:space="preserve"> </w:t>
      </w:r>
      <w:r>
        <w:rPr/>
        <w:t>of</w:t>
      </w:r>
      <w:r>
        <w:rPr>
          <w:spacing w:val="-2"/>
        </w:rPr>
        <w:t xml:space="preserve"> </w:t>
      </w:r>
      <w:r>
        <w:rPr/>
        <w:t>a</w:t>
      </w:r>
      <w:r>
        <w:rPr>
          <w:spacing w:val="-4"/>
        </w:rPr>
        <w:t xml:space="preserve"> </w:t>
      </w:r>
      <w:r>
        <w:rPr/>
        <w:t>study</w:t>
      </w:r>
      <w:r>
        <w:rPr>
          <w:spacing w:val="-3"/>
        </w:rPr>
        <w:t xml:space="preserve"> </w:t>
      </w:r>
      <w:r>
        <w:rPr/>
        <w:t>and</w:t>
      </w:r>
      <w:r>
        <w:rPr>
          <w:spacing w:val="-3"/>
        </w:rPr>
        <w:t xml:space="preserve"> </w:t>
      </w:r>
      <w:r>
        <w:rPr/>
        <w:t>the</w:t>
      </w:r>
      <w:r>
        <w:rPr>
          <w:spacing w:val="-3"/>
        </w:rPr>
        <w:t xml:space="preserve"> </w:t>
      </w:r>
      <w:r>
        <w:rPr/>
        <w:t>quality</w:t>
      </w:r>
      <w:r>
        <w:rPr>
          <w:spacing w:val="-3"/>
        </w:rPr>
        <w:t xml:space="preserve"> </w:t>
      </w:r>
      <w:r>
        <w:rPr/>
        <w:t>of</w:t>
      </w:r>
      <w:r>
        <w:rPr>
          <w:spacing w:val="-3"/>
        </w:rPr>
        <w:t xml:space="preserve"> </w:t>
      </w:r>
      <w:r>
        <w:rPr/>
        <w:t>the</w:t>
      </w:r>
      <w:r>
        <w:rPr>
          <w:spacing w:val="-3"/>
        </w:rPr>
        <w:t xml:space="preserve"> </w:t>
      </w:r>
      <w:r>
        <w:rPr/>
        <w:t>data produced) in the investigator trial master file. The documents, including the participant identification code list must be kept in a secure locked facility so that no unauthorised persons can get access to the data.</w:t>
      </w:r>
    </w:p>
    <w:p>
      <w:pPr>
        <w:pStyle w:val="BodyText"/>
        <w:spacing w:lineRule="auto" w:line="264" w:before="239" w:after="0"/>
        <w:ind w:start="156" w:end="199"/>
        <w:rPr/>
      </w:pPr>
      <w:r>
        <w:rPr/>
        <w:t>The investigator will take all necessary technical and organisational safety measures to prevent accidental or wrongful destruction, loss or deterioration of data. The investigator will prevent any unauthorised access to data or any other processing of data against applicable law. This also includes ensuring that no indirect sharing of user credentials for IT systems used in this study takes place (e.g., by not sharing IT equipment with others in a way where user credentials have the possibility of being shared). The investigator must be able to provide the necessary information or otherwise</w:t>
      </w:r>
      <w:r>
        <w:rPr>
          <w:spacing w:val="-4"/>
        </w:rPr>
        <w:t xml:space="preserve"> </w:t>
      </w:r>
      <w:r>
        <w:rPr/>
        <w:t>demonstrate</w:t>
      </w:r>
      <w:r>
        <w:rPr>
          <w:spacing w:val="-4"/>
        </w:rPr>
        <w:t xml:space="preserve"> </w:t>
      </w:r>
      <w:r>
        <w:rPr/>
        <w:t>to</w:t>
      </w:r>
      <w:r>
        <w:rPr>
          <w:spacing w:val="-3"/>
        </w:rPr>
        <w:t xml:space="preserve"> </w:t>
      </w:r>
      <w:r>
        <w:rPr/>
        <w:t>Sponsor A</w:t>
      </w:r>
      <w:r>
        <w:rPr>
          <w:spacing w:val="-3"/>
        </w:rPr>
        <w:t xml:space="preserve"> </w:t>
      </w:r>
      <w:r>
        <w:rPr/>
        <w:t>that</w:t>
      </w:r>
      <w:r>
        <w:rPr>
          <w:spacing w:val="-3"/>
        </w:rPr>
        <w:t xml:space="preserve"> </w:t>
      </w:r>
      <w:r>
        <w:rPr/>
        <w:t>such</w:t>
      </w:r>
      <w:r>
        <w:rPr>
          <w:spacing w:val="-2"/>
        </w:rPr>
        <w:t xml:space="preserve"> </w:t>
      </w:r>
      <w:r>
        <w:rPr/>
        <w:t>technical</w:t>
      </w:r>
      <w:r>
        <w:rPr>
          <w:spacing w:val="-3"/>
        </w:rPr>
        <w:t xml:space="preserve"> </w:t>
      </w:r>
      <w:r>
        <w:rPr/>
        <w:t>and</w:t>
      </w:r>
      <w:r>
        <w:rPr>
          <w:spacing w:val="-3"/>
        </w:rPr>
        <w:t xml:space="preserve"> </w:t>
      </w:r>
      <w:r>
        <w:rPr/>
        <w:t>organisational</w:t>
      </w:r>
      <w:r>
        <w:rPr>
          <w:spacing w:val="-3"/>
        </w:rPr>
        <w:t xml:space="preserve"> </w:t>
      </w:r>
      <w:r>
        <w:rPr/>
        <w:t>safety</w:t>
      </w:r>
      <w:r>
        <w:rPr>
          <w:spacing w:val="-3"/>
        </w:rPr>
        <w:t xml:space="preserve"> </w:t>
      </w:r>
      <w:r>
        <w:rPr/>
        <w:t>measures</w:t>
      </w:r>
      <w:r>
        <w:rPr>
          <w:spacing w:val="-4"/>
        </w:rPr>
        <w:t xml:space="preserve"> </w:t>
      </w:r>
      <w:r>
        <w:rPr/>
        <w:t>have been taken.</w:t>
      </w:r>
    </w:p>
    <w:p>
      <w:pPr>
        <w:pStyle w:val="BodyText"/>
        <w:spacing w:lineRule="auto" w:line="264" w:before="241" w:after="0"/>
        <w:ind w:start="156" w:end="173"/>
        <w:jc w:val="both"/>
        <w:rPr/>
      </w:pPr>
      <w:r>
        <w:rPr/>
        <w:t>During</w:t>
      </w:r>
      <w:r>
        <w:rPr>
          <w:spacing w:val="-3"/>
        </w:rPr>
        <w:t xml:space="preserve"> </w:t>
      </w:r>
      <w:r>
        <w:rPr/>
        <w:t>any</w:t>
      </w:r>
      <w:r>
        <w:rPr>
          <w:spacing w:val="-3"/>
        </w:rPr>
        <w:t xml:space="preserve"> </w:t>
      </w:r>
      <w:r>
        <w:rPr/>
        <w:t>period</w:t>
      </w:r>
      <w:r>
        <w:rPr>
          <w:spacing w:val="-3"/>
        </w:rPr>
        <w:t xml:space="preserve"> </w:t>
      </w:r>
      <w:r>
        <w:rPr/>
        <w:t>of</w:t>
      </w:r>
      <w:r>
        <w:rPr>
          <w:spacing w:val="-3"/>
        </w:rPr>
        <w:t xml:space="preserve"> </w:t>
      </w:r>
      <w:r>
        <w:rPr/>
        <w:t>unavailability,</w:t>
      </w:r>
      <w:r>
        <w:rPr>
          <w:spacing w:val="-3"/>
        </w:rPr>
        <w:t xml:space="preserve"> </w:t>
      </w:r>
      <w:r>
        <w:rPr/>
        <w:t>the</w:t>
      </w:r>
      <w:r>
        <w:rPr>
          <w:spacing w:val="-3"/>
        </w:rPr>
        <w:t xml:space="preserve"> </w:t>
      </w:r>
      <w:r>
        <w:rPr/>
        <w:t>investigator</w:t>
      </w:r>
      <w:r>
        <w:rPr>
          <w:spacing w:val="-3"/>
        </w:rPr>
        <w:t xml:space="preserve"> </w:t>
      </w:r>
      <w:r>
        <w:rPr/>
        <w:t>must</w:t>
      </w:r>
      <w:r>
        <w:rPr>
          <w:spacing w:val="-3"/>
        </w:rPr>
        <w:t xml:space="preserve"> </w:t>
      </w:r>
      <w:r>
        <w:rPr/>
        <w:t>delegate</w:t>
      </w:r>
      <w:r>
        <w:rPr>
          <w:spacing w:val="-3"/>
        </w:rPr>
        <w:t xml:space="preserve"> </w:t>
      </w:r>
      <w:r>
        <w:rPr/>
        <w:t>responsibility</w:t>
      </w:r>
      <w:r>
        <w:rPr>
          <w:spacing w:val="-3"/>
        </w:rPr>
        <w:t xml:space="preserve"> </w:t>
      </w:r>
      <w:r>
        <w:rPr/>
        <w:t>for</w:t>
      </w:r>
      <w:r>
        <w:rPr>
          <w:spacing w:val="-5"/>
        </w:rPr>
        <w:t xml:space="preserve"> </w:t>
      </w:r>
      <w:r>
        <w:rPr/>
        <w:t>medical</w:t>
      </w:r>
      <w:r>
        <w:rPr>
          <w:spacing w:val="-3"/>
        </w:rPr>
        <w:t xml:space="preserve"> </w:t>
      </w:r>
      <w:r>
        <w:rPr/>
        <w:t>care</w:t>
      </w:r>
      <w:r>
        <w:rPr>
          <w:spacing w:val="-4"/>
        </w:rPr>
        <w:t xml:space="preserve"> </w:t>
      </w:r>
      <w:r>
        <w:rPr/>
        <w:t>of participants</w:t>
      </w:r>
      <w:r>
        <w:rPr>
          <w:spacing w:val="-2"/>
        </w:rPr>
        <w:t xml:space="preserve"> </w:t>
      </w:r>
      <w:r>
        <w:rPr/>
        <w:t>to</w:t>
      </w:r>
      <w:r>
        <w:rPr>
          <w:spacing w:val="-1"/>
        </w:rPr>
        <w:t xml:space="preserve"> </w:t>
      </w:r>
      <w:r>
        <w:rPr/>
        <w:t>a</w:t>
      </w:r>
      <w:r>
        <w:rPr>
          <w:spacing w:val="-2"/>
        </w:rPr>
        <w:t xml:space="preserve"> </w:t>
      </w:r>
      <w:r>
        <w:rPr/>
        <w:t>specific qualified</w:t>
      </w:r>
      <w:r>
        <w:rPr>
          <w:spacing w:val="-1"/>
        </w:rPr>
        <w:t xml:space="preserve"> </w:t>
      </w:r>
      <w:r>
        <w:rPr/>
        <w:t>physician</w:t>
      </w:r>
      <w:r>
        <w:rPr>
          <w:spacing w:val="-1"/>
        </w:rPr>
        <w:t xml:space="preserve"> </w:t>
      </w:r>
      <w:r>
        <w:rPr/>
        <w:t>who will</w:t>
      </w:r>
      <w:r>
        <w:rPr>
          <w:spacing w:val="-1"/>
        </w:rPr>
        <w:t xml:space="preserve"> </w:t>
      </w:r>
      <w:r>
        <w:rPr/>
        <w:t>be</w:t>
      </w:r>
      <w:r>
        <w:rPr>
          <w:spacing w:val="-2"/>
        </w:rPr>
        <w:t xml:space="preserve"> </w:t>
      </w:r>
      <w:r>
        <w:rPr/>
        <w:t>readily</w:t>
      </w:r>
      <w:r>
        <w:rPr>
          <w:spacing w:val="-1"/>
        </w:rPr>
        <w:t xml:space="preserve"> </w:t>
      </w:r>
      <w:r>
        <w:rPr/>
        <w:t>available</w:t>
      </w:r>
      <w:r>
        <w:rPr>
          <w:spacing w:val="-2"/>
        </w:rPr>
        <w:t xml:space="preserve"> </w:t>
      </w:r>
      <w:r>
        <w:rPr/>
        <w:t>to</w:t>
      </w:r>
      <w:r>
        <w:rPr>
          <w:spacing w:val="-1"/>
        </w:rPr>
        <w:t xml:space="preserve"> </w:t>
      </w:r>
      <w:r>
        <w:rPr/>
        <w:t>participants</w:t>
      </w:r>
      <w:r>
        <w:rPr>
          <w:spacing w:val="-2"/>
        </w:rPr>
        <w:t xml:space="preserve"> </w:t>
      </w:r>
      <w:r>
        <w:rPr/>
        <w:t>during</w:t>
      </w:r>
      <w:r>
        <w:rPr>
          <w:spacing w:val="-1"/>
        </w:rPr>
        <w:t xml:space="preserve"> </w:t>
      </w:r>
      <w:r>
        <w:rPr/>
        <w:t xml:space="preserve">that </w:t>
      </w:r>
      <w:r>
        <w:rPr>
          <w:spacing w:val="-2"/>
        </w:rPr>
        <w:t>time.</w:t>
      </w:r>
    </w:p>
    <w:p>
      <w:pPr>
        <w:pStyle w:val="BodyText"/>
        <w:spacing w:lineRule="auto" w:line="264" w:before="239" w:after="0"/>
        <w:ind w:start="156" w:end="254"/>
        <w:jc w:val="both"/>
        <w:rPr/>
      </w:pPr>
      <w:r>
        <w:rPr/>
        <w:t>If</w:t>
      </w:r>
      <w:r>
        <w:rPr>
          <w:spacing w:val="-4"/>
        </w:rPr>
        <w:t xml:space="preserve"> </w:t>
      </w:r>
      <w:r>
        <w:rPr/>
        <w:t>the</w:t>
      </w:r>
      <w:r>
        <w:rPr>
          <w:spacing w:val="-2"/>
        </w:rPr>
        <w:t xml:space="preserve"> </w:t>
      </w:r>
      <w:r>
        <w:rPr/>
        <w:t>investigator</w:t>
      </w:r>
      <w:r>
        <w:rPr>
          <w:spacing w:val="-2"/>
        </w:rPr>
        <w:t xml:space="preserve"> </w:t>
      </w:r>
      <w:r>
        <w:rPr/>
        <w:t>is</w:t>
      </w:r>
      <w:r>
        <w:rPr>
          <w:spacing w:val="-3"/>
        </w:rPr>
        <w:t xml:space="preserve"> </w:t>
      </w:r>
      <w:r>
        <w:rPr/>
        <w:t>no</w:t>
      </w:r>
      <w:r>
        <w:rPr>
          <w:spacing w:val="-2"/>
        </w:rPr>
        <w:t xml:space="preserve"> </w:t>
      </w:r>
      <w:r>
        <w:rPr/>
        <w:t>longer</w:t>
      </w:r>
      <w:r>
        <w:rPr>
          <w:spacing w:val="-2"/>
        </w:rPr>
        <w:t xml:space="preserve"> </w:t>
      </w:r>
      <w:r>
        <w:rPr/>
        <w:t>able</w:t>
      </w:r>
      <w:r>
        <w:rPr>
          <w:spacing w:val="-2"/>
        </w:rPr>
        <w:t xml:space="preserve"> </w:t>
      </w:r>
      <w:r>
        <w:rPr/>
        <w:t>to</w:t>
      </w:r>
      <w:r>
        <w:rPr>
          <w:spacing w:val="-2"/>
        </w:rPr>
        <w:t xml:space="preserve"> </w:t>
      </w:r>
      <w:r>
        <w:rPr/>
        <w:t>fulfil</w:t>
      </w:r>
      <w:r>
        <w:rPr>
          <w:spacing w:val="-2"/>
        </w:rPr>
        <w:t xml:space="preserve"> </w:t>
      </w:r>
      <w:r>
        <w:rPr/>
        <w:t>the</w:t>
      </w:r>
      <w:r>
        <w:rPr>
          <w:spacing w:val="-1"/>
        </w:rPr>
        <w:t xml:space="preserve"> </w:t>
      </w:r>
      <w:r>
        <w:rPr/>
        <w:t>role</w:t>
      </w:r>
      <w:r>
        <w:rPr>
          <w:spacing w:val="-2"/>
        </w:rPr>
        <w:t xml:space="preserve"> </w:t>
      </w:r>
      <w:r>
        <w:rPr/>
        <w:t>as</w:t>
      </w:r>
      <w:r>
        <w:rPr>
          <w:spacing w:val="-3"/>
        </w:rPr>
        <w:t xml:space="preserve"> </w:t>
      </w:r>
      <w:r>
        <w:rPr/>
        <w:t>investigator</w:t>
      </w:r>
      <w:r>
        <w:rPr>
          <w:spacing w:val="-2"/>
        </w:rPr>
        <w:t xml:space="preserve"> </w:t>
      </w:r>
      <w:r>
        <w:rPr/>
        <w:t>(e.g.,</w:t>
      </w:r>
      <w:r>
        <w:rPr>
          <w:spacing w:val="-2"/>
        </w:rPr>
        <w:t xml:space="preserve"> </w:t>
      </w:r>
      <w:r>
        <w:rPr/>
        <w:t>if</w:t>
      </w:r>
      <w:r>
        <w:rPr>
          <w:spacing w:val="-1"/>
        </w:rPr>
        <w:t xml:space="preserve"> </w:t>
      </w:r>
      <w:r>
        <w:rPr/>
        <w:t>he/she</w:t>
      </w:r>
      <w:r>
        <w:rPr>
          <w:spacing w:val="-2"/>
        </w:rPr>
        <w:t xml:space="preserve"> </w:t>
      </w:r>
      <w:r>
        <w:rPr/>
        <w:t>moves</w:t>
      </w:r>
      <w:r>
        <w:rPr>
          <w:spacing w:val="-3"/>
        </w:rPr>
        <w:t xml:space="preserve"> </w:t>
      </w:r>
      <w:r>
        <w:rPr/>
        <w:t>or</w:t>
      </w:r>
      <w:r>
        <w:rPr>
          <w:spacing w:val="-2"/>
        </w:rPr>
        <w:t xml:space="preserve"> </w:t>
      </w:r>
      <w:r>
        <w:rPr/>
        <w:t>retires), a new investigator will be appointed in consultation with Sponsor A.</w:t>
      </w:r>
    </w:p>
    <w:p>
      <w:pPr>
        <w:pStyle w:val="BodyText"/>
        <w:spacing w:lineRule="auto" w:line="266" w:before="240" w:after="0"/>
        <w:ind w:start="156" w:end="173"/>
        <w:rPr/>
      </w:pPr>
      <w:r>
        <w:rPr/>
        <w:t>The</w:t>
      </w:r>
      <w:r>
        <w:rPr>
          <w:spacing w:val="-5"/>
        </w:rPr>
        <w:t xml:space="preserve"> </w:t>
      </w:r>
      <w:r>
        <w:rPr/>
        <w:t>investigator</w:t>
      </w:r>
      <w:r>
        <w:rPr>
          <w:spacing w:val="-3"/>
        </w:rPr>
        <w:t xml:space="preserve"> </w:t>
      </w:r>
      <w:r>
        <w:rPr/>
        <w:t>and</w:t>
      </w:r>
      <w:r>
        <w:rPr>
          <w:spacing w:val="-3"/>
        </w:rPr>
        <w:t xml:space="preserve"> </w:t>
      </w:r>
      <w:r>
        <w:rPr/>
        <w:t>other</w:t>
      </w:r>
      <w:r>
        <w:rPr>
          <w:spacing w:val="-3"/>
        </w:rPr>
        <w:t xml:space="preserve"> </w:t>
      </w:r>
      <w:r>
        <w:rPr/>
        <w:t>site</w:t>
      </w:r>
      <w:r>
        <w:rPr>
          <w:spacing w:val="-3"/>
        </w:rPr>
        <w:t xml:space="preserve"> </w:t>
      </w:r>
      <w:r>
        <w:rPr/>
        <w:t>personnel</w:t>
      </w:r>
      <w:r>
        <w:rPr>
          <w:spacing w:val="-3"/>
        </w:rPr>
        <w:t xml:space="preserve"> </w:t>
      </w:r>
      <w:r>
        <w:rPr/>
        <w:t>must</w:t>
      </w:r>
      <w:r>
        <w:rPr>
          <w:spacing w:val="-3"/>
        </w:rPr>
        <w:t xml:space="preserve"> </w:t>
      </w:r>
      <w:r>
        <w:rPr/>
        <w:t>have</w:t>
      </w:r>
      <w:r>
        <w:rPr>
          <w:spacing w:val="-4"/>
        </w:rPr>
        <w:t xml:space="preserve"> </w:t>
      </w:r>
      <w:r>
        <w:rPr/>
        <w:t>sufficient</w:t>
      </w:r>
      <w:r>
        <w:rPr>
          <w:spacing w:val="-3"/>
        </w:rPr>
        <w:t xml:space="preserve"> </w:t>
      </w:r>
      <w:r>
        <w:rPr/>
        <w:t>English</w:t>
      </w:r>
      <w:r>
        <w:rPr>
          <w:spacing w:val="-3"/>
        </w:rPr>
        <w:t xml:space="preserve"> </w:t>
      </w:r>
      <w:r>
        <w:rPr/>
        <w:t>skills</w:t>
      </w:r>
      <w:r>
        <w:rPr>
          <w:spacing w:val="-4"/>
        </w:rPr>
        <w:t xml:space="preserve"> </w:t>
      </w:r>
      <w:r>
        <w:rPr/>
        <w:t>according</w:t>
      </w:r>
      <w:r>
        <w:rPr>
          <w:spacing w:val="-3"/>
        </w:rPr>
        <w:t xml:space="preserve"> </w:t>
      </w:r>
      <w:r>
        <w:rPr/>
        <w:t>to</w:t>
      </w:r>
      <w:r>
        <w:rPr>
          <w:spacing w:val="-3"/>
        </w:rPr>
        <w:t xml:space="preserve"> </w:t>
      </w:r>
      <w:r>
        <w:rPr/>
        <w:t>their assigned task(s).</w:t>
      </w:r>
    </w:p>
    <w:p>
      <w:pPr>
        <w:pStyle w:val="Heading2"/>
        <w:numPr>
          <w:ilvl w:val="2"/>
          <w:numId w:val="67"/>
        </w:numPr>
        <w:tabs>
          <w:tab w:val="clear" w:pos="720"/>
          <w:tab w:val="left" w:pos="1121" w:leader="none"/>
        </w:tabs>
        <w:spacing w:before="235" w:after="0"/>
        <w:ind w:hanging="965" w:start="1121"/>
        <w:rPr/>
      </w:pPr>
      <w:bookmarkStart w:id="141" w:name="_bookmark141"/>
      <w:bookmarkEnd w:id="141"/>
      <w:r>
        <w:rPr/>
        <w:t>Indemnity</w:t>
      </w:r>
      <w:r>
        <w:rPr>
          <w:spacing w:val="-3"/>
        </w:rPr>
        <w:t xml:space="preserve"> </w:t>
      </w:r>
      <w:r>
        <w:rPr>
          <w:spacing w:val="-2"/>
        </w:rPr>
        <w:t>statement</w:t>
      </w:r>
    </w:p>
    <w:p>
      <w:pPr>
        <w:pStyle w:val="BodyText"/>
        <w:spacing w:lineRule="auto" w:line="264" w:before="149" w:after="0"/>
        <w:ind w:start="156" w:end="173"/>
        <w:rPr/>
      </w:pPr>
      <w:r>
        <w:rPr/>
        <w:t>Sponsor A carries product liability for its products, and liability as assumed under the special laws,</w:t>
      </w:r>
      <w:r>
        <w:rPr>
          <w:spacing w:val="-3"/>
        </w:rPr>
        <w:t xml:space="preserve"> </w:t>
      </w:r>
      <w:r>
        <w:rPr/>
        <w:t>acts</w:t>
      </w:r>
      <w:r>
        <w:rPr>
          <w:spacing w:val="-4"/>
        </w:rPr>
        <w:t xml:space="preserve"> </w:t>
      </w:r>
      <w:r>
        <w:rPr/>
        <w:t>and/or</w:t>
      </w:r>
      <w:r>
        <w:rPr>
          <w:spacing w:val="-3"/>
        </w:rPr>
        <w:t xml:space="preserve"> </w:t>
      </w:r>
      <w:r>
        <w:rPr/>
        <w:t>guidelines</w:t>
      </w:r>
      <w:r>
        <w:rPr>
          <w:spacing w:val="-4"/>
        </w:rPr>
        <w:t xml:space="preserve"> </w:t>
      </w:r>
      <w:r>
        <w:rPr/>
        <w:t>for</w:t>
      </w:r>
      <w:r>
        <w:rPr>
          <w:spacing w:val="-5"/>
        </w:rPr>
        <w:t xml:space="preserve"> </w:t>
      </w:r>
      <w:r>
        <w:rPr/>
        <w:t>conducting</w:t>
      </w:r>
      <w:r>
        <w:rPr>
          <w:spacing w:val="-3"/>
        </w:rPr>
        <w:t xml:space="preserve"> </w:t>
      </w:r>
      <w:r>
        <w:rPr/>
        <w:t>clinical</w:t>
      </w:r>
      <w:r>
        <w:rPr>
          <w:spacing w:val="-1"/>
        </w:rPr>
        <w:t xml:space="preserve"> </w:t>
      </w:r>
      <w:r>
        <w:rPr/>
        <w:t>studies</w:t>
      </w:r>
      <w:r>
        <w:rPr>
          <w:spacing w:val="-4"/>
        </w:rPr>
        <w:t xml:space="preserve"> </w:t>
      </w:r>
      <w:r>
        <w:rPr/>
        <w:t>in</w:t>
      </w:r>
      <w:r>
        <w:rPr>
          <w:spacing w:val="-3"/>
        </w:rPr>
        <w:t xml:space="preserve"> </w:t>
      </w:r>
      <w:r>
        <w:rPr/>
        <w:t>any</w:t>
      </w:r>
      <w:r>
        <w:rPr>
          <w:spacing w:val="-3"/>
        </w:rPr>
        <w:t xml:space="preserve"> </w:t>
      </w:r>
      <w:r>
        <w:rPr/>
        <w:t>country,</w:t>
      </w:r>
      <w:r>
        <w:rPr>
          <w:spacing w:val="-3"/>
        </w:rPr>
        <w:t xml:space="preserve"> </w:t>
      </w:r>
      <w:r>
        <w:rPr/>
        <w:t>unless</w:t>
      </w:r>
      <w:r>
        <w:rPr>
          <w:spacing w:val="-4"/>
        </w:rPr>
        <w:t xml:space="preserve"> </w:t>
      </w:r>
      <w:r>
        <w:rPr/>
        <w:t>others</w:t>
      </w:r>
      <w:r>
        <w:rPr>
          <w:spacing w:val="-4"/>
        </w:rPr>
        <w:t xml:space="preserve"> </w:t>
      </w:r>
      <w:r>
        <w:rPr/>
        <w:t>have</w:t>
      </w:r>
      <w:r>
        <w:rPr>
          <w:spacing w:val="-4"/>
        </w:rPr>
        <w:t xml:space="preserve"> </w:t>
      </w:r>
      <w:r>
        <w:rPr/>
        <w:t xml:space="preserve">shown </w:t>
      </w:r>
      <w:r>
        <w:rPr>
          <w:spacing w:val="-2"/>
        </w:rPr>
        <w:t>negligence.</w:t>
      </w:r>
    </w:p>
    <w:p>
      <w:pPr>
        <w:pStyle w:val="BodyText"/>
        <w:spacing w:lineRule="auto" w:line="264" w:before="238" w:after="0"/>
        <w:ind w:start="156" w:end="173"/>
        <w:rPr/>
      </w:pPr>
      <w:r>
        <w:rPr/>
        <w:t>Sponsor A</w:t>
      </w:r>
      <w:r>
        <w:rPr>
          <w:spacing w:val="-2"/>
        </w:rPr>
        <w:t xml:space="preserve"> </w:t>
      </w:r>
      <w:r>
        <w:rPr/>
        <w:t>assumes</w:t>
      </w:r>
      <w:r>
        <w:rPr>
          <w:spacing w:val="-3"/>
        </w:rPr>
        <w:t xml:space="preserve"> </w:t>
      </w:r>
      <w:r>
        <w:rPr/>
        <w:t>no</w:t>
      </w:r>
      <w:r>
        <w:rPr>
          <w:spacing w:val="-2"/>
        </w:rPr>
        <w:t xml:space="preserve"> </w:t>
      </w:r>
      <w:r>
        <w:rPr/>
        <w:t>liability</w:t>
      </w:r>
      <w:r>
        <w:rPr>
          <w:spacing w:val="-2"/>
        </w:rPr>
        <w:t xml:space="preserve"> </w:t>
      </w:r>
      <w:r>
        <w:rPr/>
        <w:t>in</w:t>
      </w:r>
      <w:r>
        <w:rPr>
          <w:spacing w:val="-2"/>
        </w:rPr>
        <w:t xml:space="preserve"> </w:t>
      </w:r>
      <w:r>
        <w:rPr/>
        <w:t>the</w:t>
      </w:r>
      <w:r>
        <w:rPr>
          <w:spacing w:val="-3"/>
        </w:rPr>
        <w:t xml:space="preserve"> </w:t>
      </w:r>
      <w:r>
        <w:rPr/>
        <w:t>event</w:t>
      </w:r>
      <w:r>
        <w:rPr>
          <w:spacing w:val="-2"/>
        </w:rPr>
        <w:t xml:space="preserve"> </w:t>
      </w:r>
      <w:r>
        <w:rPr/>
        <w:t>of</w:t>
      </w:r>
      <w:r>
        <w:rPr>
          <w:spacing w:val="-2"/>
        </w:rPr>
        <w:t xml:space="preserve"> </w:t>
      </w:r>
      <w:r>
        <w:rPr/>
        <w:t>negligence</w:t>
      </w:r>
      <w:r>
        <w:rPr>
          <w:spacing w:val="-3"/>
        </w:rPr>
        <w:t xml:space="preserve"> </w:t>
      </w:r>
      <w:r>
        <w:rPr/>
        <w:t>or</w:t>
      </w:r>
      <w:r>
        <w:rPr>
          <w:spacing w:val="-1"/>
        </w:rPr>
        <w:t xml:space="preserve"> </w:t>
      </w:r>
      <w:r>
        <w:rPr/>
        <w:t>any</w:t>
      </w:r>
      <w:r>
        <w:rPr>
          <w:spacing w:val="-2"/>
        </w:rPr>
        <w:t xml:space="preserve"> </w:t>
      </w:r>
      <w:r>
        <w:rPr/>
        <w:t>other</w:t>
      </w:r>
      <w:r>
        <w:rPr>
          <w:spacing w:val="-4"/>
        </w:rPr>
        <w:t xml:space="preserve"> </w:t>
      </w:r>
      <w:r>
        <w:rPr/>
        <w:t>liability</w:t>
      </w:r>
      <w:r>
        <w:rPr>
          <w:spacing w:val="-2"/>
        </w:rPr>
        <w:t xml:space="preserve"> </w:t>
      </w:r>
      <w:r>
        <w:rPr/>
        <w:t>of</w:t>
      </w:r>
      <w:r>
        <w:rPr>
          <w:spacing w:val="-2"/>
        </w:rPr>
        <w:t xml:space="preserve"> </w:t>
      </w:r>
      <w:r>
        <w:rPr/>
        <w:t>the</w:t>
      </w:r>
      <w:r>
        <w:rPr>
          <w:spacing w:val="-4"/>
        </w:rPr>
        <w:t xml:space="preserve"> </w:t>
      </w:r>
      <w:r>
        <w:rPr/>
        <w:t>sites</w:t>
      </w:r>
      <w:r>
        <w:rPr>
          <w:spacing w:val="-3"/>
        </w:rPr>
        <w:t xml:space="preserve"> </w:t>
      </w:r>
      <w:r>
        <w:rPr/>
        <w:t xml:space="preserve">or investigators conducting the study or by persons for whom the said site or investigator are </w:t>
      </w:r>
      <w:r>
        <w:rPr>
          <w:spacing w:val="-2"/>
        </w:rPr>
        <w:t>responsible.</w:t>
      </w:r>
    </w:p>
    <w:p>
      <w:pPr>
        <w:pStyle w:val="Heading2"/>
        <w:numPr>
          <w:ilvl w:val="2"/>
          <w:numId w:val="67"/>
        </w:numPr>
        <w:tabs>
          <w:tab w:val="clear" w:pos="720"/>
          <w:tab w:val="left" w:pos="1121" w:leader="none"/>
        </w:tabs>
        <w:spacing w:before="242" w:after="0"/>
        <w:ind w:hanging="965" w:start="1121"/>
        <w:rPr/>
      </w:pPr>
      <w:bookmarkStart w:id="142" w:name="_bookmark142"/>
      <w:bookmarkEnd w:id="142"/>
      <w:r>
        <w:rPr/>
        <w:t>Publication</w:t>
      </w:r>
      <w:r>
        <w:rPr>
          <w:spacing w:val="-6"/>
        </w:rPr>
        <w:t xml:space="preserve"> </w:t>
      </w:r>
      <w:r>
        <w:rPr>
          <w:spacing w:val="-2"/>
        </w:rPr>
        <w:t>policy</w:t>
      </w:r>
    </w:p>
    <w:p>
      <w:pPr>
        <w:pStyle w:val="BodyText"/>
        <w:spacing w:lineRule="auto" w:line="264" w:before="147" w:after="0"/>
        <w:ind w:start="156" w:end="331"/>
        <w:rPr/>
      </w:pPr>
      <w:r>
        <w:rPr/>
        <w:t>The information obtained during the conduct of this study is considered confidential and may be used by or on behalf of Sponsor A for regulatory purposes as well as for the general development of the study intervention. All information supplied by Sponsor A in connection with</w:t>
      </w:r>
      <w:r>
        <w:rPr>
          <w:spacing w:val="-3"/>
        </w:rPr>
        <w:t xml:space="preserve"> </w:t>
      </w:r>
      <w:r>
        <w:rPr/>
        <w:t>this</w:t>
      </w:r>
      <w:r>
        <w:rPr>
          <w:spacing w:val="-4"/>
        </w:rPr>
        <w:t xml:space="preserve"> </w:t>
      </w:r>
      <w:r>
        <w:rPr/>
        <w:t>study</w:t>
      </w:r>
      <w:r>
        <w:rPr>
          <w:spacing w:val="-3"/>
        </w:rPr>
        <w:t xml:space="preserve"> </w:t>
      </w:r>
      <w:r>
        <w:rPr/>
        <w:t>shall</w:t>
      </w:r>
      <w:r>
        <w:rPr>
          <w:spacing w:val="-3"/>
        </w:rPr>
        <w:t xml:space="preserve"> </w:t>
      </w:r>
      <w:r>
        <w:rPr/>
        <w:t>remain</w:t>
      </w:r>
      <w:r>
        <w:rPr>
          <w:spacing w:val="-3"/>
        </w:rPr>
        <w:t xml:space="preserve"> </w:t>
      </w:r>
      <w:r>
        <w:rPr/>
        <w:t>the</w:t>
      </w:r>
      <w:r>
        <w:rPr>
          <w:spacing w:val="-4"/>
        </w:rPr>
        <w:t xml:space="preserve"> </w:t>
      </w:r>
      <w:r>
        <w:rPr/>
        <w:t>sole</w:t>
      </w:r>
      <w:r>
        <w:rPr>
          <w:spacing w:val="-4"/>
        </w:rPr>
        <w:t xml:space="preserve"> </w:t>
      </w:r>
      <w:r>
        <w:rPr/>
        <w:t>property</w:t>
      </w:r>
      <w:r>
        <w:rPr>
          <w:spacing w:val="-3"/>
        </w:rPr>
        <w:t xml:space="preserve"> </w:t>
      </w:r>
      <w:r>
        <w:rPr/>
        <w:t>of</w:t>
      </w:r>
      <w:r>
        <w:rPr>
          <w:spacing w:val="-2"/>
        </w:rPr>
        <w:t xml:space="preserve"> </w:t>
      </w:r>
      <w:r>
        <w:rPr/>
        <w:t>Sponsor A</w:t>
      </w:r>
      <w:r>
        <w:rPr>
          <w:spacing w:val="-3"/>
        </w:rPr>
        <w:t xml:space="preserve"> </w:t>
      </w:r>
      <w:r>
        <w:rPr/>
        <w:t>and</w:t>
      </w:r>
      <w:r>
        <w:rPr>
          <w:spacing w:val="-3"/>
        </w:rPr>
        <w:t xml:space="preserve"> </w:t>
      </w:r>
      <w:r>
        <w:rPr/>
        <w:t>is</w:t>
      </w:r>
      <w:r>
        <w:rPr>
          <w:spacing w:val="-3"/>
        </w:rPr>
        <w:t xml:space="preserve"> </w:t>
      </w:r>
      <w:r>
        <w:rPr/>
        <w:t>to</w:t>
      </w:r>
      <w:r>
        <w:rPr>
          <w:spacing w:val="-3"/>
        </w:rPr>
        <w:t xml:space="preserve"> </w:t>
      </w:r>
      <w:r>
        <w:rPr/>
        <w:t>be</w:t>
      </w:r>
      <w:r>
        <w:rPr>
          <w:spacing w:val="-3"/>
        </w:rPr>
        <w:t xml:space="preserve"> </w:t>
      </w:r>
      <w:r>
        <w:rPr/>
        <w:t>considered</w:t>
      </w:r>
      <w:r>
        <w:rPr>
          <w:spacing w:val="-3"/>
        </w:rPr>
        <w:t xml:space="preserve"> </w:t>
      </w:r>
      <w:r>
        <w:rPr/>
        <w:t xml:space="preserve">confidential </w:t>
      </w:r>
      <w:r>
        <w:rPr>
          <w:spacing w:val="-2"/>
        </w:rPr>
        <w:t>information.</w:t>
      </w:r>
    </w:p>
    <w:p>
      <w:pPr>
        <w:pStyle w:val="BodyText"/>
        <w:spacing w:lineRule="auto" w:line="264" w:before="241" w:after="0"/>
        <w:ind w:start="156" w:end="176"/>
        <w:rPr/>
      </w:pPr>
      <w:r>
        <w:rPr/>
        <w:t>No</w:t>
      </w:r>
      <w:r>
        <w:rPr>
          <w:spacing w:val="-3"/>
        </w:rPr>
        <w:t xml:space="preserve"> </w:t>
      </w:r>
      <w:r>
        <w:rPr/>
        <w:t>confidential</w:t>
      </w:r>
      <w:r>
        <w:rPr>
          <w:spacing w:val="-3"/>
        </w:rPr>
        <w:t xml:space="preserve"> </w:t>
      </w:r>
      <w:r>
        <w:rPr/>
        <w:t>information</w:t>
      </w:r>
      <w:r>
        <w:rPr>
          <w:spacing w:val="-3"/>
        </w:rPr>
        <w:t xml:space="preserve"> </w:t>
      </w:r>
      <w:r>
        <w:rPr/>
        <w:t>shall</w:t>
      </w:r>
      <w:r>
        <w:rPr>
          <w:spacing w:val="-3"/>
        </w:rPr>
        <w:t xml:space="preserve"> </w:t>
      </w:r>
      <w:r>
        <w:rPr/>
        <w:t>be</w:t>
      </w:r>
      <w:r>
        <w:rPr>
          <w:spacing w:val="-4"/>
        </w:rPr>
        <w:t xml:space="preserve"> </w:t>
      </w:r>
      <w:r>
        <w:rPr/>
        <w:t>disclosed</w:t>
      </w:r>
      <w:r>
        <w:rPr>
          <w:spacing w:val="-3"/>
        </w:rPr>
        <w:t xml:space="preserve"> </w:t>
      </w:r>
      <w:r>
        <w:rPr/>
        <w:t>to</w:t>
      </w:r>
      <w:r>
        <w:rPr>
          <w:spacing w:val="-3"/>
        </w:rPr>
        <w:t xml:space="preserve"> </w:t>
      </w:r>
      <w:r>
        <w:rPr/>
        <w:t>others</w:t>
      </w:r>
      <w:r>
        <w:rPr>
          <w:spacing w:val="-4"/>
        </w:rPr>
        <w:t xml:space="preserve"> </w:t>
      </w:r>
      <w:r>
        <w:rPr/>
        <w:t>without</w:t>
      </w:r>
      <w:r>
        <w:rPr>
          <w:spacing w:val="-2"/>
        </w:rPr>
        <w:t xml:space="preserve"> </w:t>
      </w:r>
      <w:r>
        <w:rPr/>
        <w:t>prior</w:t>
      </w:r>
      <w:r>
        <w:rPr>
          <w:spacing w:val="-4"/>
        </w:rPr>
        <w:t xml:space="preserve"> </w:t>
      </w:r>
      <w:r>
        <w:rPr/>
        <w:t>written</w:t>
      </w:r>
      <w:r>
        <w:rPr>
          <w:spacing w:val="-3"/>
        </w:rPr>
        <w:t xml:space="preserve"> </w:t>
      </w:r>
      <w:r>
        <w:rPr/>
        <w:t>consent</w:t>
      </w:r>
      <w:r>
        <w:rPr>
          <w:spacing w:val="-3"/>
        </w:rPr>
        <w:t xml:space="preserve"> </w:t>
      </w:r>
      <w:r>
        <w:rPr/>
        <w:t>from</w:t>
      </w:r>
      <w:r>
        <w:rPr>
          <w:spacing w:val="-3"/>
        </w:rPr>
        <w:t xml:space="preserve"> </w:t>
      </w:r>
      <w:r>
        <w:rPr/>
        <w:t>Sponsor A. Such information shall not be used except in the performance of this study.</w:t>
      </w:r>
    </w:p>
    <w:p>
      <w:pPr>
        <w:pStyle w:val="BodyText"/>
        <w:spacing w:lineRule="auto" w:line="264" w:before="240" w:after="0"/>
        <w:rPr/>
        <w:sectPr>
          <w:headerReference w:type="default" r:id="rId194"/>
          <w:headerReference w:type="first" r:id="rId195"/>
          <w:type w:val="nextPage"/>
          <w:pgSz w:w="11906" w:h="16838"/>
          <w:pgMar w:left="1260" w:right="680" w:gutter="0" w:header="850" w:top="1880" w:footer="0" w:bottom="280"/>
          <w:pgNumType w:fmt="decimal"/>
          <w:formProt w:val="false"/>
          <w:textDirection w:val="lrTb"/>
          <w:docGrid w:type="default" w:linePitch="100" w:charSpace="0"/>
        </w:sectPr>
      </w:pPr>
      <w:r>
        <w:rPr/>
        <w:t>The information obtained during this study may be made available to other investigators who are conducting</w:t>
      </w:r>
      <w:r>
        <w:rPr>
          <w:spacing w:val="-3"/>
        </w:rPr>
        <w:t xml:space="preserve"> </w:t>
      </w:r>
      <w:r>
        <w:rPr/>
        <w:t>other</w:t>
      </w:r>
      <w:r>
        <w:rPr>
          <w:spacing w:val="-5"/>
        </w:rPr>
        <w:t xml:space="preserve"> </w:t>
      </w:r>
      <w:r>
        <w:rPr/>
        <w:t>clinical</w:t>
      </w:r>
      <w:r>
        <w:rPr>
          <w:spacing w:val="-1"/>
        </w:rPr>
        <w:t xml:space="preserve"> </w:t>
      </w:r>
      <w:r>
        <w:rPr/>
        <w:t>studies</w:t>
      </w:r>
      <w:r>
        <w:rPr>
          <w:spacing w:val="-4"/>
        </w:rPr>
        <w:t xml:space="preserve"> </w:t>
      </w:r>
      <w:r>
        <w:rPr/>
        <w:t>with</w:t>
      </w:r>
      <w:r>
        <w:rPr>
          <w:spacing w:val="-3"/>
        </w:rPr>
        <w:t xml:space="preserve"> </w:t>
      </w:r>
      <w:r>
        <w:rPr/>
        <w:t>the</w:t>
      </w:r>
      <w:r>
        <w:rPr>
          <w:spacing w:val="-4"/>
        </w:rPr>
        <w:t xml:space="preserve"> </w:t>
      </w:r>
      <w:r>
        <w:rPr/>
        <w:t>study</w:t>
      </w:r>
      <w:r>
        <w:rPr>
          <w:spacing w:val="-3"/>
        </w:rPr>
        <w:t xml:space="preserve"> </w:t>
      </w:r>
      <w:r>
        <w:rPr/>
        <w:t>intervention,</w:t>
      </w:r>
      <w:r>
        <w:rPr>
          <w:spacing w:val="-3"/>
        </w:rPr>
        <w:t xml:space="preserve"> </w:t>
      </w:r>
      <w:r>
        <w:rPr/>
        <w:t>if</w:t>
      </w:r>
      <w:r>
        <w:rPr>
          <w:spacing w:val="-3"/>
        </w:rPr>
        <w:t xml:space="preserve"> </w:t>
      </w:r>
      <w:r>
        <w:rPr/>
        <w:t>deemed</w:t>
      </w:r>
      <w:r>
        <w:rPr>
          <w:spacing w:val="-3"/>
        </w:rPr>
        <w:t xml:space="preserve"> </w:t>
      </w:r>
      <w:r>
        <w:rPr/>
        <w:t>necessary</w:t>
      </w:r>
      <w:r>
        <w:rPr>
          <w:spacing w:val="-3"/>
        </w:rPr>
        <w:t xml:space="preserve"> </w:t>
      </w:r>
      <w:r>
        <w:rPr/>
        <w:t>by</w:t>
      </w:r>
      <w:r>
        <w:rPr>
          <w:spacing w:val="-3"/>
        </w:rPr>
        <w:t xml:space="preserve"> </w:t>
      </w:r>
      <w:r>
        <w:rPr/>
        <w:t>Sponsor A. Provided that certain conditions are fulfilled, Sponsor A may grant access to information</w:t>
      </w:r>
    </w:p>
    <w:p>
      <w:pPr>
        <w:pStyle w:val="BodyText"/>
        <w:spacing w:lineRule="auto" w:line="264" w:before="88" w:after="0"/>
        <w:ind w:start="156" w:end="173"/>
        <w:rPr/>
      </w:pPr>
      <w:r>
        <w:rPr/>
        <w:t>obtained</w:t>
      </w:r>
      <w:r>
        <w:rPr>
          <w:spacing w:val="-3"/>
        </w:rPr>
        <w:t xml:space="preserve"> </w:t>
      </w:r>
      <w:r>
        <w:rPr/>
        <w:t>during</w:t>
      </w:r>
      <w:r>
        <w:rPr>
          <w:spacing w:val="-3"/>
        </w:rPr>
        <w:t xml:space="preserve"> </w:t>
      </w:r>
      <w:r>
        <w:rPr/>
        <w:t>this</w:t>
      </w:r>
      <w:r>
        <w:rPr>
          <w:spacing w:val="-4"/>
        </w:rPr>
        <w:t xml:space="preserve"> </w:t>
      </w:r>
      <w:r>
        <w:rPr/>
        <w:t>study</w:t>
      </w:r>
      <w:r>
        <w:rPr>
          <w:spacing w:val="-3"/>
        </w:rPr>
        <w:t xml:space="preserve"> </w:t>
      </w:r>
      <w:r>
        <w:rPr/>
        <w:t>to</w:t>
      </w:r>
      <w:r>
        <w:rPr>
          <w:spacing w:val="-3"/>
        </w:rPr>
        <w:t xml:space="preserve"> </w:t>
      </w:r>
      <w:r>
        <w:rPr/>
        <w:t>researchers</w:t>
      </w:r>
      <w:r>
        <w:rPr>
          <w:spacing w:val="-4"/>
        </w:rPr>
        <w:t xml:space="preserve"> </w:t>
      </w:r>
      <w:r>
        <w:rPr/>
        <w:t>who</w:t>
      </w:r>
      <w:r>
        <w:rPr>
          <w:spacing w:val="-3"/>
        </w:rPr>
        <w:t xml:space="preserve"> </w:t>
      </w:r>
      <w:r>
        <w:rPr/>
        <w:t>require</w:t>
      </w:r>
      <w:r>
        <w:rPr>
          <w:spacing w:val="-5"/>
        </w:rPr>
        <w:t xml:space="preserve"> </w:t>
      </w:r>
      <w:r>
        <w:rPr/>
        <w:t>access</w:t>
      </w:r>
      <w:r>
        <w:rPr>
          <w:spacing w:val="-4"/>
        </w:rPr>
        <w:t xml:space="preserve"> </w:t>
      </w:r>
      <w:r>
        <w:rPr/>
        <w:t>for</w:t>
      </w:r>
      <w:r>
        <w:rPr>
          <w:spacing w:val="-2"/>
        </w:rPr>
        <w:t xml:space="preserve"> </w:t>
      </w:r>
      <w:r>
        <w:rPr/>
        <w:t>research</w:t>
      </w:r>
      <w:r>
        <w:rPr>
          <w:spacing w:val="-3"/>
        </w:rPr>
        <w:t xml:space="preserve"> </w:t>
      </w:r>
      <w:r>
        <w:rPr/>
        <w:t>projects</w:t>
      </w:r>
      <w:r>
        <w:rPr>
          <w:spacing w:val="-4"/>
        </w:rPr>
        <w:t xml:space="preserve"> </w:t>
      </w:r>
      <w:r>
        <w:rPr/>
        <w:t>studying</w:t>
      </w:r>
      <w:r>
        <w:rPr>
          <w:spacing w:val="-3"/>
        </w:rPr>
        <w:t xml:space="preserve"> </w:t>
      </w:r>
      <w:r>
        <w:rPr/>
        <w:t>the</w:t>
      </w:r>
      <w:r>
        <w:rPr>
          <w:spacing w:val="-3"/>
        </w:rPr>
        <w:t xml:space="preserve"> </w:t>
      </w:r>
      <w:r>
        <w:rPr/>
        <w:t>same or related diseases and/or study intervention studied in this study.</w:t>
      </w:r>
    </w:p>
    <w:p>
      <w:pPr>
        <w:pStyle w:val="BodyText"/>
        <w:spacing w:before="240" w:after="0"/>
        <w:rPr/>
      </w:pPr>
      <w:r>
        <w:rPr/>
        <w:t>Sponsor A</w:t>
      </w:r>
      <w:r>
        <w:rPr>
          <w:spacing w:val="-2"/>
        </w:rPr>
        <w:t xml:space="preserve"> </w:t>
      </w:r>
      <w:r>
        <w:rPr/>
        <w:t>may</w:t>
      </w:r>
      <w:r>
        <w:rPr>
          <w:spacing w:val="-1"/>
        </w:rPr>
        <w:t xml:space="preserve"> </w:t>
      </w:r>
      <w:r>
        <w:rPr/>
        <w:t>publish</w:t>
      </w:r>
      <w:r>
        <w:rPr>
          <w:spacing w:val="-1"/>
        </w:rPr>
        <w:t xml:space="preserve"> </w:t>
      </w:r>
      <w:r>
        <w:rPr/>
        <w:t>on</w:t>
      </w:r>
      <w:r>
        <w:rPr>
          <w:spacing w:val="-1"/>
        </w:rPr>
        <w:t xml:space="preserve"> </w:t>
      </w:r>
      <w:r>
        <w:rPr/>
        <w:t>its</w:t>
      </w:r>
      <w:r>
        <w:rPr>
          <w:spacing w:val="-2"/>
        </w:rPr>
        <w:t xml:space="preserve"> </w:t>
      </w:r>
      <w:r>
        <w:rPr/>
        <w:t>clinical</w:t>
      </w:r>
      <w:r>
        <w:rPr>
          <w:spacing w:val="-1"/>
        </w:rPr>
        <w:t xml:space="preserve"> </w:t>
      </w:r>
      <w:r>
        <w:rPr/>
        <w:t>studies</w:t>
      </w:r>
      <w:r>
        <w:rPr>
          <w:spacing w:val="-2"/>
        </w:rPr>
        <w:t xml:space="preserve"> </w:t>
      </w:r>
      <w:r>
        <w:rPr/>
        <w:t>website</w:t>
      </w:r>
      <w:r>
        <w:rPr>
          <w:spacing w:val="-2"/>
        </w:rPr>
        <w:t xml:space="preserve"> </w:t>
      </w:r>
      <w:r>
        <w:rPr/>
        <w:t>a</w:t>
      </w:r>
      <w:r>
        <w:rPr>
          <w:spacing w:val="-2"/>
        </w:rPr>
        <w:t xml:space="preserve"> </w:t>
      </w:r>
      <w:r>
        <w:rPr/>
        <w:t>redacted</w:t>
      </w:r>
      <w:r>
        <w:rPr>
          <w:spacing w:val="-1"/>
        </w:rPr>
        <w:t xml:space="preserve"> </w:t>
      </w:r>
      <w:r>
        <w:rPr/>
        <w:t>CSR</w:t>
      </w:r>
      <w:r>
        <w:rPr>
          <w:spacing w:val="-1"/>
        </w:rPr>
        <w:t xml:space="preserve"> </w:t>
      </w:r>
      <w:r>
        <w:rPr/>
        <w:t>for</w:t>
      </w:r>
      <w:r>
        <w:rPr>
          <w:spacing w:val="-2"/>
        </w:rPr>
        <w:t xml:space="preserve"> </w:t>
      </w:r>
      <w:r>
        <w:rPr/>
        <w:t>this</w:t>
      </w:r>
      <w:r>
        <w:rPr>
          <w:spacing w:val="-2"/>
        </w:rPr>
        <w:t xml:space="preserve"> study.</w:t>
      </w:r>
    </w:p>
    <w:p>
      <w:pPr>
        <w:pStyle w:val="Heading2"/>
        <w:numPr>
          <w:ilvl w:val="3"/>
          <w:numId w:val="67"/>
        </w:numPr>
        <w:tabs>
          <w:tab w:val="clear" w:pos="720"/>
          <w:tab w:val="left" w:pos="1404" w:leader="none"/>
        </w:tabs>
        <w:spacing w:before="267" w:after="0"/>
        <w:rPr/>
      </w:pPr>
      <w:bookmarkStart w:id="143" w:name="_bookmark143"/>
      <w:bookmarkEnd w:id="143"/>
      <w:r>
        <w:rPr/>
        <w:t>Communication</w:t>
      </w:r>
      <w:r>
        <w:rPr>
          <w:spacing w:val="-2"/>
        </w:rPr>
        <w:t xml:space="preserve"> </w:t>
      </w:r>
      <w:r>
        <w:rPr/>
        <w:t>of</w:t>
      </w:r>
      <w:r>
        <w:rPr>
          <w:spacing w:val="-2"/>
        </w:rPr>
        <w:t xml:space="preserve"> results</w:t>
      </w:r>
    </w:p>
    <w:p>
      <w:pPr>
        <w:pStyle w:val="BodyText"/>
        <w:spacing w:lineRule="auto" w:line="264" w:before="148" w:after="0"/>
        <w:ind w:start="156" w:end="176"/>
        <w:rPr/>
      </w:pPr>
      <w:r>
        <w:rPr/>
        <w:t>Sponsor A commits to communicate and disclose results of studies regardless of outcome. Disclosure includes publication of a manuscript in a peer-reviewed scientific journal, abstract submission</w:t>
      </w:r>
      <w:r>
        <w:rPr>
          <w:spacing w:val="-2"/>
        </w:rPr>
        <w:t xml:space="preserve"> </w:t>
      </w:r>
      <w:r>
        <w:rPr/>
        <w:t>with</w:t>
      </w:r>
      <w:r>
        <w:rPr>
          <w:spacing w:val="-2"/>
        </w:rPr>
        <w:t xml:space="preserve"> </w:t>
      </w:r>
      <w:r>
        <w:rPr/>
        <w:t>a</w:t>
      </w:r>
      <w:r>
        <w:rPr>
          <w:spacing w:val="-3"/>
        </w:rPr>
        <w:t xml:space="preserve"> </w:t>
      </w:r>
      <w:r>
        <w:rPr/>
        <w:t>poster</w:t>
      </w:r>
      <w:r>
        <w:rPr>
          <w:spacing w:val="-2"/>
        </w:rPr>
        <w:t xml:space="preserve"> </w:t>
      </w:r>
      <w:r>
        <w:rPr/>
        <w:t>or</w:t>
      </w:r>
      <w:r>
        <w:rPr>
          <w:spacing w:val="-4"/>
        </w:rPr>
        <w:t xml:space="preserve"> </w:t>
      </w:r>
      <w:r>
        <w:rPr/>
        <w:t>oral</w:t>
      </w:r>
      <w:r>
        <w:rPr>
          <w:spacing w:val="-2"/>
        </w:rPr>
        <w:t xml:space="preserve"> </w:t>
      </w:r>
      <w:r>
        <w:rPr/>
        <w:t>presentation</w:t>
      </w:r>
      <w:r>
        <w:rPr>
          <w:spacing w:val="-2"/>
        </w:rPr>
        <w:t xml:space="preserve"> </w:t>
      </w:r>
      <w:r>
        <w:rPr/>
        <w:t>at</w:t>
      </w:r>
      <w:r>
        <w:rPr>
          <w:spacing w:val="-2"/>
        </w:rPr>
        <w:t xml:space="preserve"> </w:t>
      </w:r>
      <w:r>
        <w:rPr/>
        <w:t>a</w:t>
      </w:r>
      <w:r>
        <w:rPr>
          <w:spacing w:val="-3"/>
        </w:rPr>
        <w:t xml:space="preserve"> </w:t>
      </w:r>
      <w:r>
        <w:rPr/>
        <w:t>scientific</w:t>
      </w:r>
      <w:r>
        <w:rPr>
          <w:spacing w:val="-3"/>
        </w:rPr>
        <w:t xml:space="preserve"> </w:t>
      </w:r>
      <w:r>
        <w:rPr/>
        <w:t>meeting or</w:t>
      </w:r>
      <w:r>
        <w:rPr>
          <w:spacing w:val="-2"/>
        </w:rPr>
        <w:t xml:space="preserve"> </w:t>
      </w:r>
      <w:r>
        <w:rPr/>
        <w:t>disclosure</w:t>
      </w:r>
      <w:r>
        <w:rPr>
          <w:spacing w:val="-4"/>
        </w:rPr>
        <w:t xml:space="preserve"> </w:t>
      </w:r>
      <w:r>
        <w:rPr/>
        <w:t>by</w:t>
      </w:r>
      <w:r>
        <w:rPr>
          <w:spacing w:val="-2"/>
        </w:rPr>
        <w:t xml:space="preserve"> </w:t>
      </w:r>
      <w:r>
        <w:rPr/>
        <w:t>other</w:t>
      </w:r>
      <w:r>
        <w:rPr>
          <w:spacing w:val="-4"/>
        </w:rPr>
        <w:t xml:space="preserve"> </w:t>
      </w:r>
      <w:r>
        <w:rPr/>
        <w:t>means.</w:t>
      </w:r>
    </w:p>
    <w:p>
      <w:pPr>
        <w:pStyle w:val="BodyText"/>
        <w:spacing w:lineRule="auto" w:line="264" w:before="239" w:after="0"/>
        <w:ind w:start="156" w:end="173"/>
        <w:rPr/>
      </w:pPr>
      <w:r>
        <w:rPr/>
        <w:t>The results of this study will be subject to public disclosure on external web sites according to international</w:t>
      </w:r>
      <w:r>
        <w:rPr>
          <w:spacing w:val="-3"/>
        </w:rPr>
        <w:t xml:space="preserve"> </w:t>
      </w:r>
      <w:r>
        <w:rPr/>
        <w:t>and</w:t>
      </w:r>
      <w:r>
        <w:rPr>
          <w:spacing w:val="-3"/>
        </w:rPr>
        <w:t xml:space="preserve"> </w:t>
      </w:r>
      <w:r>
        <w:rPr/>
        <w:t>national</w:t>
      </w:r>
      <w:r>
        <w:rPr>
          <w:spacing w:val="-1"/>
        </w:rPr>
        <w:t xml:space="preserve"> </w:t>
      </w:r>
      <w:r>
        <w:rPr/>
        <w:t>regulations.</w:t>
      </w:r>
      <w:r>
        <w:rPr>
          <w:spacing w:val="-3"/>
        </w:rPr>
        <w:t xml:space="preserve"> </w:t>
      </w:r>
      <w:r>
        <w:rPr/>
        <w:t>Sponsor A</w:t>
      </w:r>
      <w:r>
        <w:rPr>
          <w:spacing w:val="-3"/>
        </w:rPr>
        <w:t xml:space="preserve"> </w:t>
      </w:r>
      <w:r>
        <w:rPr/>
        <w:t>reserves</w:t>
      </w:r>
      <w:r>
        <w:rPr>
          <w:spacing w:val="-4"/>
        </w:rPr>
        <w:t xml:space="preserve"> </w:t>
      </w:r>
      <w:r>
        <w:rPr/>
        <w:t>the</w:t>
      </w:r>
      <w:r>
        <w:rPr>
          <w:spacing w:val="-3"/>
        </w:rPr>
        <w:t xml:space="preserve"> </w:t>
      </w:r>
      <w:r>
        <w:rPr/>
        <w:t>right</w:t>
      </w:r>
      <w:r>
        <w:rPr>
          <w:spacing w:val="-3"/>
        </w:rPr>
        <w:t xml:space="preserve"> </w:t>
      </w:r>
      <w:r>
        <w:rPr/>
        <w:t>to</w:t>
      </w:r>
      <w:r>
        <w:rPr>
          <w:spacing w:val="-3"/>
        </w:rPr>
        <w:t xml:space="preserve"> </w:t>
      </w:r>
      <w:r>
        <w:rPr/>
        <w:t>defer</w:t>
      </w:r>
      <w:r>
        <w:rPr>
          <w:spacing w:val="-3"/>
        </w:rPr>
        <w:t xml:space="preserve"> </w:t>
      </w:r>
      <w:r>
        <w:rPr/>
        <w:t>the</w:t>
      </w:r>
      <w:r>
        <w:rPr>
          <w:spacing w:val="-4"/>
        </w:rPr>
        <w:t xml:space="preserve"> </w:t>
      </w:r>
      <w:r>
        <w:rPr/>
        <w:t>release</w:t>
      </w:r>
      <w:r>
        <w:rPr>
          <w:spacing w:val="-4"/>
        </w:rPr>
        <w:t xml:space="preserve"> </w:t>
      </w:r>
      <w:r>
        <w:rPr/>
        <w:t>of</w:t>
      </w:r>
      <w:r>
        <w:rPr>
          <w:spacing w:val="-3"/>
        </w:rPr>
        <w:t xml:space="preserve"> </w:t>
      </w:r>
      <w:r>
        <w:rPr/>
        <w:t>data until specified milestones are reached, for example when the CSR is available. This includes the right not to release the results of interim analyses, because the release of such information may influence the results of the entire study.</w:t>
      </w:r>
    </w:p>
    <w:p>
      <w:pPr>
        <w:pStyle w:val="BodyText"/>
        <w:spacing w:lineRule="auto" w:line="264" w:before="242" w:after="0"/>
        <w:ind w:start="156" w:end="353"/>
        <w:jc w:val="both"/>
        <w:rPr/>
      </w:pPr>
      <w:r>
        <w:rPr/>
        <w:t>At</w:t>
      </w:r>
      <w:r>
        <w:rPr>
          <w:spacing w:val="-2"/>
        </w:rPr>
        <w:t xml:space="preserve"> </w:t>
      </w:r>
      <w:r>
        <w:rPr/>
        <w:t>the</w:t>
      </w:r>
      <w:r>
        <w:rPr>
          <w:spacing w:val="-2"/>
        </w:rPr>
        <w:t xml:space="preserve"> </w:t>
      </w:r>
      <w:r>
        <w:rPr/>
        <w:t>end</w:t>
      </w:r>
      <w:r>
        <w:rPr>
          <w:spacing w:val="-2"/>
        </w:rPr>
        <w:t xml:space="preserve"> </w:t>
      </w:r>
      <w:r>
        <w:rPr/>
        <w:t>of</w:t>
      </w:r>
      <w:r>
        <w:rPr>
          <w:spacing w:val="-3"/>
        </w:rPr>
        <w:t xml:space="preserve"> </w:t>
      </w:r>
      <w:r>
        <w:rPr/>
        <w:t>the</w:t>
      </w:r>
      <w:r>
        <w:rPr>
          <w:spacing w:val="-2"/>
        </w:rPr>
        <w:t xml:space="preserve"> </w:t>
      </w:r>
      <w:r>
        <w:rPr/>
        <w:t>study,</w:t>
      </w:r>
      <w:r>
        <w:rPr>
          <w:spacing w:val="-2"/>
        </w:rPr>
        <w:t xml:space="preserve"> </w:t>
      </w:r>
      <w:r>
        <w:rPr/>
        <w:t>one</w:t>
      </w:r>
      <w:r>
        <w:rPr>
          <w:spacing w:val="-3"/>
        </w:rPr>
        <w:t xml:space="preserve"> </w:t>
      </w:r>
      <w:r>
        <w:rPr/>
        <w:t>or</w:t>
      </w:r>
      <w:r>
        <w:rPr>
          <w:spacing w:val="-2"/>
        </w:rPr>
        <w:t xml:space="preserve"> </w:t>
      </w:r>
      <w:r>
        <w:rPr/>
        <w:t>more</w:t>
      </w:r>
      <w:r>
        <w:rPr>
          <w:spacing w:val="-3"/>
        </w:rPr>
        <w:t xml:space="preserve"> </w:t>
      </w:r>
      <w:r>
        <w:rPr/>
        <w:t>scientific</w:t>
      </w:r>
      <w:r>
        <w:rPr>
          <w:spacing w:val="-4"/>
        </w:rPr>
        <w:t xml:space="preserve"> </w:t>
      </w:r>
      <w:r>
        <w:rPr/>
        <w:t>publications</w:t>
      </w:r>
      <w:r>
        <w:rPr>
          <w:spacing w:val="-3"/>
        </w:rPr>
        <w:t xml:space="preserve"> </w:t>
      </w:r>
      <w:r>
        <w:rPr/>
        <w:t>may</w:t>
      </w:r>
      <w:r>
        <w:rPr>
          <w:spacing w:val="-2"/>
        </w:rPr>
        <w:t xml:space="preserve"> </w:t>
      </w:r>
      <w:r>
        <w:rPr/>
        <w:t>be</w:t>
      </w:r>
      <w:r>
        <w:rPr>
          <w:spacing w:val="-3"/>
        </w:rPr>
        <w:t xml:space="preserve"> </w:t>
      </w:r>
      <w:r>
        <w:rPr/>
        <w:t>prepared</w:t>
      </w:r>
      <w:r>
        <w:rPr>
          <w:spacing w:val="-2"/>
        </w:rPr>
        <w:t xml:space="preserve"> </w:t>
      </w:r>
      <w:r>
        <w:rPr/>
        <w:t>collaboratively</w:t>
      </w:r>
      <w:r>
        <w:rPr>
          <w:spacing w:val="-2"/>
        </w:rPr>
        <w:t xml:space="preserve"> </w:t>
      </w:r>
      <w:r>
        <w:rPr/>
        <w:t>by</w:t>
      </w:r>
      <w:r>
        <w:rPr>
          <w:spacing w:val="-2"/>
        </w:rPr>
        <w:t xml:space="preserve"> </w:t>
      </w:r>
      <w:r>
        <w:rPr/>
        <w:t>the investigator(s) and Sponsor A. Sponsor A reserves the right to postpone publication and/or communication for up to 60 days to protect intellectual property.</w:t>
      </w:r>
    </w:p>
    <w:p>
      <w:pPr>
        <w:pStyle w:val="BodyText"/>
        <w:spacing w:lineRule="auto" w:line="264" w:before="239" w:after="0"/>
        <w:ind w:start="156" w:end="173"/>
        <w:rPr/>
      </w:pPr>
      <w:r>
        <w:rPr/>
        <w:t>In all cases, the study results will be reported in an objective, accurate, balanced and complete manner,</w:t>
      </w:r>
      <w:r>
        <w:rPr>
          <w:spacing w:val="-3"/>
        </w:rPr>
        <w:t xml:space="preserve"> </w:t>
      </w:r>
      <w:r>
        <w:rPr/>
        <w:t>with</w:t>
      </w:r>
      <w:r>
        <w:rPr>
          <w:spacing w:val="-3"/>
        </w:rPr>
        <w:t xml:space="preserve"> </w:t>
      </w:r>
      <w:r>
        <w:rPr/>
        <w:t>a</w:t>
      </w:r>
      <w:r>
        <w:rPr>
          <w:spacing w:val="-4"/>
        </w:rPr>
        <w:t xml:space="preserve"> </w:t>
      </w:r>
      <w:r>
        <w:rPr/>
        <w:t>discussion</w:t>
      </w:r>
      <w:r>
        <w:rPr>
          <w:spacing w:val="-3"/>
        </w:rPr>
        <w:t xml:space="preserve"> </w:t>
      </w:r>
      <w:r>
        <w:rPr/>
        <w:t>of</w:t>
      </w:r>
      <w:r>
        <w:rPr>
          <w:spacing w:val="-3"/>
        </w:rPr>
        <w:t xml:space="preserve"> </w:t>
      </w:r>
      <w:r>
        <w:rPr/>
        <w:t>the</w:t>
      </w:r>
      <w:r>
        <w:rPr>
          <w:spacing w:val="-5"/>
        </w:rPr>
        <w:t xml:space="preserve"> </w:t>
      </w:r>
      <w:r>
        <w:rPr/>
        <w:t>strengths</w:t>
      </w:r>
      <w:r>
        <w:rPr>
          <w:spacing w:val="-3"/>
        </w:rPr>
        <w:t xml:space="preserve"> </w:t>
      </w:r>
      <w:r>
        <w:rPr/>
        <w:t>and</w:t>
      </w:r>
      <w:r>
        <w:rPr>
          <w:spacing w:val="-3"/>
        </w:rPr>
        <w:t xml:space="preserve"> </w:t>
      </w:r>
      <w:r>
        <w:rPr/>
        <w:t>limitations.</w:t>
      </w:r>
      <w:r>
        <w:rPr>
          <w:spacing w:val="-3"/>
        </w:rPr>
        <w:t xml:space="preserve"> </w:t>
      </w:r>
      <w:r>
        <w:rPr/>
        <w:t>In</w:t>
      </w:r>
      <w:r>
        <w:rPr>
          <w:spacing w:val="-3"/>
        </w:rPr>
        <w:t xml:space="preserve"> </w:t>
      </w:r>
      <w:r>
        <w:rPr/>
        <w:t>the</w:t>
      </w:r>
      <w:r>
        <w:rPr>
          <w:spacing w:val="-3"/>
        </w:rPr>
        <w:t xml:space="preserve"> </w:t>
      </w:r>
      <w:r>
        <w:rPr/>
        <w:t>event</w:t>
      </w:r>
      <w:r>
        <w:rPr>
          <w:spacing w:val="-3"/>
        </w:rPr>
        <w:t xml:space="preserve"> </w:t>
      </w:r>
      <w:r>
        <w:rPr/>
        <w:t>of</w:t>
      </w:r>
      <w:r>
        <w:rPr>
          <w:spacing w:val="-3"/>
        </w:rPr>
        <w:t xml:space="preserve"> </w:t>
      </w:r>
      <w:r>
        <w:rPr/>
        <w:t>any</w:t>
      </w:r>
      <w:r>
        <w:rPr>
          <w:spacing w:val="-3"/>
        </w:rPr>
        <w:t xml:space="preserve"> </w:t>
      </w:r>
      <w:r>
        <w:rPr/>
        <w:t>disagreement</w:t>
      </w:r>
      <w:r>
        <w:rPr>
          <w:spacing w:val="-3"/>
        </w:rPr>
        <w:t xml:space="preserve"> </w:t>
      </w:r>
      <w:r>
        <w:rPr/>
        <w:t>on</w:t>
      </w:r>
      <w:r>
        <w:rPr>
          <w:spacing w:val="-3"/>
        </w:rPr>
        <w:t xml:space="preserve"> </w:t>
      </w:r>
      <w:r>
        <w:rPr/>
        <w:t>the content of any publication, both the investigators’ and Sponsor A opinions will be fairly and sufficiently represented in the publication.</w:t>
      </w:r>
    </w:p>
    <w:p>
      <w:pPr>
        <w:pStyle w:val="Heading2"/>
        <w:numPr>
          <w:ilvl w:val="3"/>
          <w:numId w:val="67"/>
        </w:numPr>
        <w:tabs>
          <w:tab w:val="clear" w:pos="720"/>
          <w:tab w:val="left" w:pos="1403" w:leader="none"/>
        </w:tabs>
        <w:spacing w:before="241" w:after="0"/>
        <w:ind w:hanging="1247" w:start="1403"/>
        <w:jc w:val="both"/>
        <w:rPr/>
      </w:pPr>
      <w:bookmarkStart w:id="144" w:name="_bookmark144"/>
      <w:bookmarkEnd w:id="144"/>
      <w:r>
        <w:rPr>
          <w:spacing w:val="-2"/>
        </w:rPr>
        <w:t>Authorship</w:t>
      </w:r>
    </w:p>
    <w:p>
      <w:pPr>
        <w:pStyle w:val="BodyText"/>
        <w:spacing w:lineRule="auto" w:line="264" w:before="146" w:after="0"/>
        <w:ind w:start="156" w:end="201"/>
        <w:jc w:val="both"/>
        <w:rPr/>
      </w:pPr>
      <w:r>
        <w:rPr/>
        <w:t>Sponsor A</w:t>
      </w:r>
      <w:r>
        <w:rPr>
          <w:spacing w:val="-2"/>
        </w:rPr>
        <w:t xml:space="preserve"> </w:t>
      </w:r>
      <w:r>
        <w:rPr/>
        <w:t>will</w:t>
      </w:r>
      <w:r>
        <w:rPr>
          <w:spacing w:val="-2"/>
        </w:rPr>
        <w:t xml:space="preserve"> </w:t>
      </w:r>
      <w:r>
        <w:rPr/>
        <w:t>work with</w:t>
      </w:r>
      <w:r>
        <w:rPr>
          <w:spacing w:val="-2"/>
        </w:rPr>
        <w:t xml:space="preserve"> </w:t>
      </w:r>
      <w:r>
        <w:rPr/>
        <w:t>one</w:t>
      </w:r>
      <w:r>
        <w:rPr>
          <w:spacing w:val="-2"/>
        </w:rPr>
        <w:t xml:space="preserve"> </w:t>
      </w:r>
      <w:r>
        <w:rPr/>
        <w:t>or</w:t>
      </w:r>
      <w:r>
        <w:rPr>
          <w:spacing w:val="-4"/>
        </w:rPr>
        <w:t xml:space="preserve"> </w:t>
      </w:r>
      <w:r>
        <w:rPr/>
        <w:t>more</w:t>
      </w:r>
      <w:r>
        <w:rPr>
          <w:spacing w:val="-4"/>
        </w:rPr>
        <w:t xml:space="preserve"> </w:t>
      </w:r>
      <w:r>
        <w:rPr/>
        <w:t>investigator(s)</w:t>
      </w:r>
      <w:r>
        <w:rPr>
          <w:spacing w:val="-2"/>
        </w:rPr>
        <w:t xml:space="preserve"> </w:t>
      </w:r>
      <w:r>
        <w:rPr/>
        <w:t>and</w:t>
      </w:r>
      <w:r>
        <w:rPr>
          <w:spacing w:val="-2"/>
        </w:rPr>
        <w:t xml:space="preserve"> </w:t>
      </w:r>
      <w:r>
        <w:rPr/>
        <w:t>other</w:t>
      </w:r>
      <w:r>
        <w:rPr>
          <w:spacing w:val="-2"/>
        </w:rPr>
        <w:t xml:space="preserve"> </w:t>
      </w:r>
      <w:r>
        <w:rPr/>
        <w:t>experts</w:t>
      </w:r>
      <w:r>
        <w:rPr>
          <w:spacing w:val="-3"/>
        </w:rPr>
        <w:t xml:space="preserve"> </w:t>
      </w:r>
      <w:r>
        <w:rPr/>
        <w:t>who</w:t>
      </w:r>
      <w:r>
        <w:rPr>
          <w:spacing w:val="-2"/>
        </w:rPr>
        <w:t xml:space="preserve"> </w:t>
      </w:r>
      <w:r>
        <w:rPr/>
        <w:t>have</w:t>
      </w:r>
      <w:r>
        <w:rPr>
          <w:spacing w:val="-3"/>
        </w:rPr>
        <w:t xml:space="preserve"> </w:t>
      </w:r>
      <w:r>
        <w:rPr/>
        <w:t>contributed</w:t>
      </w:r>
      <w:r>
        <w:rPr>
          <w:spacing w:val="-2"/>
        </w:rPr>
        <w:t xml:space="preserve"> </w:t>
      </w:r>
      <w:r>
        <w:rPr/>
        <w:t>to the</w:t>
      </w:r>
      <w:r>
        <w:rPr>
          <w:spacing w:val="-2"/>
        </w:rPr>
        <w:t xml:space="preserve"> </w:t>
      </w:r>
      <w:r>
        <w:rPr/>
        <w:t>study</w:t>
      </w:r>
      <w:r>
        <w:rPr>
          <w:spacing w:val="-2"/>
        </w:rPr>
        <w:t xml:space="preserve"> </w:t>
      </w:r>
      <w:r>
        <w:rPr/>
        <w:t>concept</w:t>
      </w:r>
      <w:r>
        <w:rPr>
          <w:spacing w:val="-2"/>
        </w:rPr>
        <w:t xml:space="preserve"> </w:t>
      </w:r>
      <w:r>
        <w:rPr/>
        <w:t>or</w:t>
      </w:r>
      <w:r>
        <w:rPr>
          <w:spacing w:val="-2"/>
        </w:rPr>
        <w:t xml:space="preserve"> </w:t>
      </w:r>
      <w:r>
        <w:rPr/>
        <w:t>design,</w:t>
      </w:r>
      <w:r>
        <w:rPr>
          <w:spacing w:val="-2"/>
        </w:rPr>
        <w:t xml:space="preserve"> </w:t>
      </w:r>
      <w:r>
        <w:rPr/>
        <w:t>acquisition,</w:t>
      </w:r>
      <w:r>
        <w:rPr>
          <w:spacing w:val="-2"/>
        </w:rPr>
        <w:t xml:space="preserve"> </w:t>
      </w:r>
      <w:r>
        <w:rPr/>
        <w:t>analysis</w:t>
      </w:r>
      <w:r>
        <w:rPr>
          <w:spacing w:val="-3"/>
        </w:rPr>
        <w:t xml:space="preserve"> </w:t>
      </w:r>
      <w:r>
        <w:rPr/>
        <w:t>or</w:t>
      </w:r>
      <w:r>
        <w:rPr>
          <w:spacing w:val="-2"/>
        </w:rPr>
        <w:t xml:space="preserve"> </w:t>
      </w:r>
      <w:r>
        <w:rPr/>
        <w:t>interpretation</w:t>
      </w:r>
      <w:r>
        <w:rPr>
          <w:spacing w:val="-2"/>
        </w:rPr>
        <w:t xml:space="preserve"> </w:t>
      </w:r>
      <w:r>
        <w:rPr/>
        <w:t>of</w:t>
      </w:r>
      <w:r>
        <w:rPr>
          <w:spacing w:val="-2"/>
        </w:rPr>
        <w:t xml:space="preserve"> </w:t>
      </w:r>
      <w:r>
        <w:rPr/>
        <w:t>data</w:t>
      </w:r>
      <w:r>
        <w:rPr>
          <w:spacing w:val="-2"/>
        </w:rPr>
        <w:t xml:space="preserve"> </w:t>
      </w:r>
      <w:r>
        <w:rPr/>
        <w:t>to</w:t>
      </w:r>
      <w:r>
        <w:rPr>
          <w:spacing w:val="-2"/>
        </w:rPr>
        <w:t xml:space="preserve"> </w:t>
      </w:r>
      <w:r>
        <w:rPr/>
        <w:t>report</w:t>
      </w:r>
      <w:r>
        <w:rPr>
          <w:spacing w:val="-2"/>
        </w:rPr>
        <w:t xml:space="preserve"> </w:t>
      </w:r>
      <w:r>
        <w:rPr/>
        <w:t>the</w:t>
      </w:r>
      <w:r>
        <w:rPr>
          <w:spacing w:val="-2"/>
        </w:rPr>
        <w:t xml:space="preserve"> </w:t>
      </w:r>
      <w:r>
        <w:rPr/>
        <w:t>results</w:t>
      </w:r>
      <w:r>
        <w:rPr>
          <w:spacing w:val="-3"/>
        </w:rPr>
        <w:t xml:space="preserve"> </w:t>
      </w:r>
      <w:r>
        <w:rPr/>
        <w:t>in</w:t>
      </w:r>
      <w:r>
        <w:rPr>
          <w:spacing w:val="-2"/>
        </w:rPr>
        <w:t xml:space="preserve"> </w:t>
      </w:r>
      <w:r>
        <w:rPr/>
        <w:t>one or more publications.</w:t>
      </w:r>
    </w:p>
    <w:p>
      <w:pPr>
        <w:pStyle w:val="BodyText"/>
        <w:spacing w:lineRule="auto" w:line="264" w:before="241" w:after="0"/>
        <w:rPr/>
      </w:pPr>
      <w:r>
        <w:rPr/>
        <w:t>Authorship of publications will be in accordance with the Recommendations for the Conduct, Reporting,</w:t>
      </w:r>
      <w:r>
        <w:rPr>
          <w:spacing w:val="-3"/>
        </w:rPr>
        <w:t xml:space="preserve"> </w:t>
      </w:r>
      <w:r>
        <w:rPr/>
        <w:t>Editing</w:t>
      </w:r>
      <w:r>
        <w:rPr>
          <w:spacing w:val="-3"/>
        </w:rPr>
        <w:t xml:space="preserve"> </w:t>
      </w:r>
      <w:r>
        <w:rPr/>
        <w:t>and</w:t>
      </w:r>
      <w:r>
        <w:rPr>
          <w:spacing w:val="-3"/>
        </w:rPr>
        <w:t xml:space="preserve"> </w:t>
      </w:r>
      <w:r>
        <w:rPr/>
        <w:t>Publication</w:t>
      </w:r>
      <w:r>
        <w:rPr>
          <w:spacing w:val="-3"/>
        </w:rPr>
        <w:t xml:space="preserve"> </w:t>
      </w:r>
      <w:r>
        <w:rPr/>
        <w:t>of</w:t>
      </w:r>
      <w:r>
        <w:rPr>
          <w:spacing w:val="-4"/>
        </w:rPr>
        <w:t xml:space="preserve"> </w:t>
      </w:r>
      <w:r>
        <w:rPr/>
        <w:t>Scholarly</w:t>
      </w:r>
      <w:r>
        <w:rPr>
          <w:spacing w:val="-2"/>
        </w:rPr>
        <w:t xml:space="preserve"> </w:t>
      </w:r>
      <w:r>
        <w:rPr/>
        <w:t>Work</w:t>
      </w:r>
      <w:r>
        <w:rPr>
          <w:spacing w:val="-3"/>
        </w:rPr>
        <w:t xml:space="preserve"> </w:t>
      </w:r>
      <w:r>
        <w:rPr/>
        <w:t>in</w:t>
      </w:r>
      <w:r>
        <w:rPr>
          <w:spacing w:val="-3"/>
        </w:rPr>
        <w:t xml:space="preserve"> </w:t>
      </w:r>
      <w:r>
        <w:rPr/>
        <w:t>Medical</w:t>
      </w:r>
      <w:r>
        <w:rPr>
          <w:spacing w:val="-3"/>
        </w:rPr>
        <w:t xml:space="preserve"> </w:t>
      </w:r>
      <w:r>
        <w:rPr/>
        <w:t>Journals</w:t>
      </w:r>
      <w:r>
        <w:rPr>
          <w:spacing w:val="-4"/>
        </w:rPr>
        <w:t xml:space="preserve"> </w:t>
      </w:r>
      <w:r>
        <w:rPr/>
        <w:t>by</w:t>
      </w:r>
      <w:r>
        <w:rPr>
          <w:spacing w:val="-3"/>
        </w:rPr>
        <w:t xml:space="preserve"> </w:t>
      </w:r>
      <w:r>
        <w:rPr/>
        <w:t>the</w:t>
      </w:r>
      <w:r>
        <w:rPr>
          <w:spacing w:val="-4"/>
        </w:rPr>
        <w:t xml:space="preserve"> </w:t>
      </w:r>
      <w:r>
        <w:rPr/>
        <w:t>International Committee of Medical Journal Editors.</w:t>
      </w:r>
      <w:hyperlink w:anchor="_bookmark185">
        <w:r>
          <w:rPr>
            <w:rStyle w:val="Style7"/>
            <w:color w:val="0000FF"/>
            <w:u w:val="single" w:color="0000FF"/>
            <w:vertAlign w:val="superscript"/>
          </w:rPr>
          <w:t>41</w:t>
        </w:r>
      </w:hyperlink>
    </w:p>
    <w:p>
      <w:pPr>
        <w:pStyle w:val="BodyText"/>
        <w:spacing w:lineRule="auto" w:line="266" w:before="239" w:after="0"/>
        <w:ind w:start="156" w:end="331"/>
        <w:rPr/>
      </w:pPr>
      <w:r>
        <w:rPr/>
        <w:t>All</w:t>
      </w:r>
      <w:r>
        <w:rPr>
          <w:spacing w:val="-3"/>
        </w:rPr>
        <w:t xml:space="preserve"> </w:t>
      </w:r>
      <w:r>
        <w:rPr/>
        <w:t>authors</w:t>
      </w:r>
      <w:r>
        <w:rPr>
          <w:spacing w:val="-4"/>
        </w:rPr>
        <w:t xml:space="preserve"> </w:t>
      </w:r>
      <w:r>
        <w:rPr/>
        <w:t>will</w:t>
      </w:r>
      <w:r>
        <w:rPr>
          <w:spacing w:val="-2"/>
        </w:rPr>
        <w:t xml:space="preserve"> </w:t>
      </w:r>
      <w:r>
        <w:rPr/>
        <w:t>be</w:t>
      </w:r>
      <w:r>
        <w:rPr>
          <w:spacing w:val="-4"/>
        </w:rPr>
        <w:t xml:space="preserve"> </w:t>
      </w:r>
      <w:r>
        <w:rPr/>
        <w:t>provided</w:t>
      </w:r>
      <w:r>
        <w:rPr>
          <w:spacing w:val="-3"/>
        </w:rPr>
        <w:t xml:space="preserve"> </w:t>
      </w:r>
      <w:r>
        <w:rPr/>
        <w:t>with</w:t>
      </w:r>
      <w:r>
        <w:rPr>
          <w:spacing w:val="-3"/>
        </w:rPr>
        <w:t xml:space="preserve"> </w:t>
      </w:r>
      <w:r>
        <w:rPr/>
        <w:t>the</w:t>
      </w:r>
      <w:r>
        <w:rPr>
          <w:spacing w:val="-3"/>
        </w:rPr>
        <w:t xml:space="preserve"> </w:t>
      </w:r>
      <w:r>
        <w:rPr/>
        <w:t>relevant</w:t>
      </w:r>
      <w:r>
        <w:rPr>
          <w:spacing w:val="-3"/>
        </w:rPr>
        <w:t xml:space="preserve"> </w:t>
      </w:r>
      <w:r>
        <w:rPr/>
        <w:t>statistical</w:t>
      </w:r>
      <w:r>
        <w:rPr>
          <w:spacing w:val="-3"/>
        </w:rPr>
        <w:t xml:space="preserve"> </w:t>
      </w:r>
      <w:r>
        <w:rPr/>
        <w:t>tables,</w:t>
      </w:r>
      <w:r>
        <w:rPr>
          <w:spacing w:val="-3"/>
        </w:rPr>
        <w:t xml:space="preserve"> </w:t>
      </w:r>
      <w:r>
        <w:rPr/>
        <w:t>figures</w:t>
      </w:r>
      <w:r>
        <w:rPr>
          <w:spacing w:val="-4"/>
        </w:rPr>
        <w:t xml:space="preserve"> </w:t>
      </w:r>
      <w:r>
        <w:rPr/>
        <w:t>and</w:t>
      </w:r>
      <w:r>
        <w:rPr>
          <w:spacing w:val="-1"/>
        </w:rPr>
        <w:t xml:space="preserve"> </w:t>
      </w:r>
      <w:r>
        <w:rPr/>
        <w:t>reports</w:t>
      </w:r>
      <w:r>
        <w:rPr>
          <w:spacing w:val="-4"/>
        </w:rPr>
        <w:t xml:space="preserve"> </w:t>
      </w:r>
      <w:r>
        <w:rPr/>
        <w:t>needed</w:t>
      </w:r>
      <w:r>
        <w:rPr>
          <w:spacing w:val="-3"/>
        </w:rPr>
        <w:t xml:space="preserve"> </w:t>
      </w:r>
      <w:r>
        <w:rPr/>
        <w:t>to evaluate the planned publication.</w:t>
      </w:r>
    </w:p>
    <w:p>
      <w:pPr>
        <w:pStyle w:val="BodyText"/>
        <w:spacing w:lineRule="auto" w:line="264" w:before="235" w:after="0"/>
        <w:ind w:start="156" w:end="331"/>
        <w:rPr/>
      </w:pPr>
      <w:r>
        <w:rPr/>
        <w:t>Where</w:t>
      </w:r>
      <w:r>
        <w:rPr>
          <w:spacing w:val="-3"/>
        </w:rPr>
        <w:t xml:space="preserve"> </w:t>
      </w:r>
      <w:r>
        <w:rPr/>
        <w:t>required</w:t>
      </w:r>
      <w:r>
        <w:rPr>
          <w:spacing w:val="-3"/>
        </w:rPr>
        <w:t xml:space="preserve"> </w:t>
      </w:r>
      <w:r>
        <w:rPr/>
        <w:t>by</w:t>
      </w:r>
      <w:r>
        <w:rPr>
          <w:spacing w:val="-3"/>
        </w:rPr>
        <w:t xml:space="preserve"> </w:t>
      </w:r>
      <w:r>
        <w:rPr/>
        <w:t>the</w:t>
      </w:r>
      <w:r>
        <w:rPr>
          <w:spacing w:val="-3"/>
        </w:rPr>
        <w:t xml:space="preserve"> </w:t>
      </w:r>
      <w:r>
        <w:rPr/>
        <w:t>journal,</w:t>
      </w:r>
      <w:r>
        <w:rPr>
          <w:spacing w:val="-3"/>
        </w:rPr>
        <w:t xml:space="preserve"> </w:t>
      </w:r>
      <w:r>
        <w:rPr/>
        <w:t>the</w:t>
      </w:r>
      <w:r>
        <w:rPr>
          <w:spacing w:val="-4"/>
        </w:rPr>
        <w:t xml:space="preserve"> </w:t>
      </w:r>
      <w:r>
        <w:rPr/>
        <w:t>investigator</w:t>
      </w:r>
      <w:r>
        <w:rPr>
          <w:spacing w:val="-3"/>
        </w:rPr>
        <w:t xml:space="preserve"> </w:t>
      </w:r>
      <w:r>
        <w:rPr/>
        <w:t>from</w:t>
      </w:r>
      <w:r>
        <w:rPr>
          <w:spacing w:val="-3"/>
        </w:rPr>
        <w:t xml:space="preserve"> </w:t>
      </w:r>
      <w:r>
        <w:rPr/>
        <w:t>each</w:t>
      </w:r>
      <w:r>
        <w:rPr>
          <w:spacing w:val="-3"/>
        </w:rPr>
        <w:t xml:space="preserve"> </w:t>
      </w:r>
      <w:r>
        <w:rPr/>
        <w:t>site</w:t>
      </w:r>
      <w:r>
        <w:rPr>
          <w:spacing w:val="-3"/>
        </w:rPr>
        <w:t xml:space="preserve"> </w:t>
      </w:r>
      <w:r>
        <w:rPr/>
        <w:t>will</w:t>
      </w:r>
      <w:r>
        <w:rPr>
          <w:spacing w:val="-3"/>
        </w:rPr>
        <w:t xml:space="preserve"> </w:t>
      </w:r>
      <w:r>
        <w:rPr/>
        <w:t>be</w:t>
      </w:r>
      <w:r>
        <w:rPr>
          <w:spacing w:val="-3"/>
        </w:rPr>
        <w:t xml:space="preserve"> </w:t>
      </w:r>
      <w:r>
        <w:rPr/>
        <w:t>named</w:t>
      </w:r>
      <w:r>
        <w:rPr>
          <w:spacing w:val="-3"/>
        </w:rPr>
        <w:t xml:space="preserve"> </w:t>
      </w:r>
      <w:r>
        <w:rPr/>
        <w:t>in</w:t>
      </w:r>
      <w:r>
        <w:rPr>
          <w:spacing w:val="-3"/>
        </w:rPr>
        <w:t xml:space="preserve"> </w:t>
      </w:r>
      <w:r>
        <w:rPr/>
        <w:t>an acknowledgement or in the supplementary material, as specified by the journal.</w:t>
      </w:r>
    </w:p>
    <w:p>
      <w:pPr>
        <w:pStyle w:val="Heading2"/>
        <w:numPr>
          <w:ilvl w:val="3"/>
          <w:numId w:val="67"/>
        </w:numPr>
        <w:tabs>
          <w:tab w:val="clear" w:pos="720"/>
          <w:tab w:val="left" w:pos="1404" w:leader="none"/>
        </w:tabs>
        <w:rPr/>
      </w:pPr>
      <w:bookmarkStart w:id="145" w:name="_bookmark145"/>
      <w:bookmarkEnd w:id="145"/>
      <w:r>
        <w:rPr/>
        <w:t>Investigator</w:t>
      </w:r>
      <w:r>
        <w:rPr>
          <w:spacing w:val="-3"/>
        </w:rPr>
        <w:t xml:space="preserve"> </w:t>
      </w:r>
      <w:r>
        <w:rPr/>
        <w:t>access</w:t>
      </w:r>
      <w:r>
        <w:rPr>
          <w:spacing w:val="-2"/>
        </w:rPr>
        <w:t xml:space="preserve"> </w:t>
      </w:r>
      <w:r>
        <w:rPr/>
        <w:t>to</w:t>
      </w:r>
      <w:r>
        <w:rPr>
          <w:spacing w:val="-1"/>
        </w:rPr>
        <w:t xml:space="preserve"> </w:t>
      </w:r>
      <w:r>
        <w:rPr/>
        <w:t>data</w:t>
      </w:r>
      <w:r>
        <w:rPr>
          <w:spacing w:val="-2"/>
        </w:rPr>
        <w:t xml:space="preserve"> </w:t>
      </w:r>
      <w:r>
        <w:rPr/>
        <w:t>and</w:t>
      </w:r>
      <w:r>
        <w:rPr>
          <w:spacing w:val="-1"/>
        </w:rPr>
        <w:t xml:space="preserve"> </w:t>
      </w:r>
      <w:r>
        <w:rPr/>
        <w:t>review</w:t>
      </w:r>
      <w:r>
        <w:rPr>
          <w:spacing w:val="-2"/>
        </w:rPr>
        <w:t xml:space="preserve"> </w:t>
      </w:r>
      <w:r>
        <w:rPr/>
        <w:t>of</w:t>
      </w:r>
      <w:r>
        <w:rPr>
          <w:spacing w:val="-1"/>
        </w:rPr>
        <w:t xml:space="preserve"> </w:t>
      </w:r>
      <w:r>
        <w:rPr>
          <w:spacing w:val="-2"/>
        </w:rPr>
        <w:t>results</w:t>
      </w:r>
    </w:p>
    <w:p>
      <w:pPr>
        <w:pStyle w:val="BodyText"/>
        <w:spacing w:lineRule="auto" w:line="264" w:before="149" w:after="0"/>
        <w:ind w:start="156" w:end="176"/>
        <w:rPr/>
        <w:sectPr>
          <w:headerReference w:type="default" r:id="rId196"/>
          <w:headerReference w:type="first" r:id="rId197"/>
          <w:type w:val="nextPage"/>
          <w:pgSz w:w="11906" w:h="16838"/>
          <w:pgMar w:left="1260" w:right="680" w:gutter="0" w:header="850" w:top="1880" w:footer="0" w:bottom="280"/>
          <w:pgNumType w:fmt="decimal"/>
          <w:formProt w:val="false"/>
          <w:textDirection w:val="lrTb"/>
          <w:docGrid w:type="default" w:linePitch="100" w:charSpace="0"/>
        </w:sectPr>
      </w:pPr>
      <w:r>
        <w:rPr/>
        <w:t>As</w:t>
      </w:r>
      <w:r>
        <w:rPr>
          <w:spacing w:val="-3"/>
        </w:rPr>
        <w:t xml:space="preserve"> </w:t>
      </w:r>
      <w:r>
        <w:rPr/>
        <w:t>owner</w:t>
      </w:r>
      <w:r>
        <w:rPr>
          <w:spacing w:val="-2"/>
        </w:rPr>
        <w:t xml:space="preserve"> </w:t>
      </w:r>
      <w:r>
        <w:rPr/>
        <w:t>of</w:t>
      </w:r>
      <w:r>
        <w:rPr>
          <w:spacing w:val="-4"/>
        </w:rPr>
        <w:t xml:space="preserve"> </w:t>
      </w:r>
      <w:r>
        <w:rPr/>
        <w:t>the</w:t>
      </w:r>
      <w:r>
        <w:rPr>
          <w:spacing w:val="-3"/>
        </w:rPr>
        <w:t xml:space="preserve"> </w:t>
      </w:r>
      <w:r>
        <w:rPr/>
        <w:t>study</w:t>
      </w:r>
      <w:r>
        <w:rPr>
          <w:spacing w:val="-2"/>
        </w:rPr>
        <w:t xml:space="preserve"> </w:t>
      </w:r>
      <w:r>
        <w:rPr/>
        <w:t>database,</w:t>
      </w:r>
      <w:r>
        <w:rPr>
          <w:spacing w:val="-2"/>
        </w:rPr>
        <w:t xml:space="preserve"> </w:t>
      </w:r>
      <w:r>
        <w:rPr/>
        <w:t>Sponsor A</w:t>
      </w:r>
      <w:r>
        <w:rPr>
          <w:spacing w:val="-2"/>
        </w:rPr>
        <w:t xml:space="preserve"> </w:t>
      </w:r>
      <w:r>
        <w:rPr/>
        <w:t>has</w:t>
      </w:r>
      <w:r>
        <w:rPr>
          <w:spacing w:val="-3"/>
        </w:rPr>
        <w:t xml:space="preserve"> </w:t>
      </w:r>
      <w:r>
        <w:rPr/>
        <w:t>the</w:t>
      </w:r>
      <w:r>
        <w:rPr>
          <w:spacing w:val="-2"/>
        </w:rPr>
        <w:t xml:space="preserve"> </w:t>
      </w:r>
      <w:r>
        <w:rPr/>
        <w:t>discretion</w:t>
      </w:r>
      <w:r>
        <w:rPr>
          <w:spacing w:val="-2"/>
        </w:rPr>
        <w:t xml:space="preserve"> </w:t>
      </w:r>
      <w:r>
        <w:rPr/>
        <w:t>to</w:t>
      </w:r>
      <w:r>
        <w:rPr>
          <w:spacing w:val="-2"/>
        </w:rPr>
        <w:t xml:space="preserve"> </w:t>
      </w:r>
      <w:r>
        <w:rPr/>
        <w:t>determine</w:t>
      </w:r>
      <w:r>
        <w:rPr>
          <w:spacing w:val="-2"/>
        </w:rPr>
        <w:t xml:space="preserve"> </w:t>
      </w:r>
      <w:r>
        <w:rPr/>
        <w:t>who</w:t>
      </w:r>
      <w:r>
        <w:rPr>
          <w:spacing w:val="-2"/>
        </w:rPr>
        <w:t xml:space="preserve"> </w:t>
      </w:r>
      <w:r>
        <w:rPr/>
        <w:t>will</w:t>
      </w:r>
      <w:r>
        <w:rPr>
          <w:spacing w:val="-2"/>
        </w:rPr>
        <w:t xml:space="preserve"> </w:t>
      </w:r>
      <w:r>
        <w:rPr/>
        <w:t>have</w:t>
      </w:r>
      <w:r>
        <w:rPr>
          <w:spacing w:val="-3"/>
        </w:rPr>
        <w:t xml:space="preserve"> </w:t>
      </w:r>
      <w:r>
        <w:rPr/>
        <w:t>access to the database.</w:t>
      </w:r>
    </w:p>
    <w:p>
      <w:pPr>
        <w:pStyle w:val="Heading2"/>
        <w:numPr>
          <w:ilvl w:val="1"/>
          <w:numId w:val="67"/>
        </w:numPr>
        <w:tabs>
          <w:tab w:val="clear" w:pos="720"/>
          <w:tab w:val="left" w:pos="835" w:leader="none"/>
        </w:tabs>
        <w:spacing w:before="88" w:after="0"/>
        <w:ind w:hanging="679" w:start="835"/>
        <w:jc w:val="start"/>
        <w:rPr/>
      </w:pPr>
      <w:bookmarkStart w:id="146" w:name="_bookmark146"/>
      <w:bookmarkEnd w:id="146"/>
      <w:r>
        <w:rPr/>
        <w:t>Appendix</w:t>
      </w:r>
      <w:r>
        <w:rPr>
          <w:spacing w:val="-2"/>
        </w:rPr>
        <w:t xml:space="preserve"> </w:t>
      </w:r>
      <w:r>
        <w:rPr/>
        <w:t>2:</w:t>
      </w:r>
      <w:r>
        <w:rPr>
          <w:spacing w:val="-3"/>
        </w:rPr>
        <w:t xml:space="preserve"> </w:t>
      </w:r>
      <w:r>
        <w:rPr/>
        <w:t>Clinical</w:t>
      </w:r>
      <w:r>
        <w:rPr>
          <w:spacing w:val="-3"/>
        </w:rPr>
        <w:t xml:space="preserve"> </w:t>
      </w:r>
      <w:r>
        <w:rPr/>
        <w:t>laboratory</w:t>
      </w:r>
      <w:r>
        <w:rPr>
          <w:spacing w:val="-2"/>
        </w:rPr>
        <w:t xml:space="preserve"> </w:t>
      </w:r>
      <w:r>
        <w:rPr>
          <w:spacing w:val="-4"/>
        </w:rPr>
        <w:t>tests</w:t>
      </w:r>
    </w:p>
    <w:p>
      <w:pPr>
        <w:pStyle w:val="BodyText"/>
        <w:spacing w:lineRule="auto" w:line="264" w:before="147" w:after="0"/>
        <w:ind w:start="156" w:end="176"/>
        <w:rPr/>
      </w:pPr>
      <w:r>
        <w:rPr/>
        <w:t>The</w:t>
      </w:r>
      <w:r>
        <w:rPr>
          <w:spacing w:val="-4"/>
        </w:rPr>
        <w:t xml:space="preserve"> </w:t>
      </w:r>
      <w:r>
        <w:rPr/>
        <w:t>tests</w:t>
      </w:r>
      <w:r>
        <w:rPr>
          <w:spacing w:val="-3"/>
        </w:rPr>
        <w:t xml:space="preserve"> </w:t>
      </w:r>
      <w:r>
        <w:rPr/>
        <w:t>detailed</w:t>
      </w:r>
      <w:r>
        <w:rPr>
          <w:spacing w:val="-2"/>
        </w:rPr>
        <w:t xml:space="preserve"> </w:t>
      </w:r>
      <w:r>
        <w:rPr/>
        <w:t>in</w:t>
      </w:r>
      <w:r>
        <w:rPr>
          <w:spacing w:val="-1"/>
        </w:rPr>
        <w:t xml:space="preserve"> </w:t>
      </w:r>
      <w:hyperlink w:anchor="_bookmark147">
        <w:r>
          <w:rPr>
            <w:rStyle w:val="Style7"/>
            <w:color w:val="0000FF"/>
            <w:u w:val="single" w:color="0000FF"/>
          </w:rPr>
          <w:t>Table</w:t>
        </w:r>
        <w:r>
          <w:rPr>
            <w:rStyle w:val="Style7"/>
            <w:color w:val="0000FF"/>
            <w:spacing w:val="-3"/>
            <w:u w:val="single" w:color="0000FF"/>
          </w:rPr>
          <w:t xml:space="preserve"> </w:t>
        </w:r>
        <w:r>
          <w:rPr>
            <w:rStyle w:val="Style7"/>
            <w:color w:val="0000FF"/>
            <w:u w:val="single" w:color="0000FF"/>
          </w:rPr>
          <w:t>10-1</w:t>
        </w:r>
      </w:hyperlink>
      <w:r>
        <w:rPr>
          <w:color w:val="0000FF"/>
          <w:spacing w:val="-2"/>
        </w:rPr>
        <w:t xml:space="preserve"> </w:t>
      </w:r>
      <w:r>
        <w:rPr/>
        <w:t>and</w:t>
      </w:r>
      <w:r>
        <w:rPr>
          <w:spacing w:val="-2"/>
        </w:rPr>
        <w:t xml:space="preserve"> </w:t>
      </w:r>
      <w:hyperlink w:anchor="_bookmark148">
        <w:r>
          <w:rPr>
            <w:rStyle w:val="Style7"/>
            <w:color w:val="0000FF"/>
            <w:u w:val="single" w:color="0000FF"/>
          </w:rPr>
          <w:t>Table</w:t>
        </w:r>
        <w:r>
          <w:rPr>
            <w:rStyle w:val="Style7"/>
            <w:color w:val="0000FF"/>
            <w:spacing w:val="-2"/>
            <w:u w:val="single" w:color="0000FF"/>
          </w:rPr>
          <w:t xml:space="preserve"> </w:t>
        </w:r>
        <w:r>
          <w:rPr>
            <w:rStyle w:val="Style7"/>
            <w:color w:val="0000FF"/>
            <w:u w:val="single" w:color="0000FF"/>
          </w:rPr>
          <w:t>10-2</w:t>
        </w:r>
      </w:hyperlink>
      <w:r>
        <w:rPr>
          <w:color w:val="0000FF"/>
          <w:spacing w:val="-2"/>
        </w:rPr>
        <w:t xml:space="preserve"> </w:t>
      </w:r>
      <w:r>
        <w:rPr/>
        <w:t>will</w:t>
      </w:r>
      <w:r>
        <w:rPr>
          <w:spacing w:val="-2"/>
        </w:rPr>
        <w:t xml:space="preserve"> </w:t>
      </w:r>
      <w:r>
        <w:rPr/>
        <w:t>be</w:t>
      </w:r>
      <w:r>
        <w:rPr>
          <w:spacing w:val="-3"/>
        </w:rPr>
        <w:t xml:space="preserve"> </w:t>
      </w:r>
      <w:r>
        <w:rPr/>
        <w:t>performed</w:t>
      </w:r>
      <w:r>
        <w:rPr>
          <w:spacing w:val="-2"/>
        </w:rPr>
        <w:t xml:space="preserve"> </w:t>
      </w:r>
      <w:r>
        <w:rPr/>
        <w:t>by</w:t>
      </w:r>
      <w:r>
        <w:rPr>
          <w:spacing w:val="-2"/>
        </w:rPr>
        <w:t xml:space="preserve"> </w:t>
      </w:r>
      <w:r>
        <w:rPr/>
        <w:t>the</w:t>
      </w:r>
      <w:r>
        <w:rPr>
          <w:spacing w:val="-3"/>
        </w:rPr>
        <w:t xml:space="preserve"> </w:t>
      </w:r>
      <w:r>
        <w:rPr/>
        <w:t>local</w:t>
      </w:r>
      <w:r>
        <w:rPr>
          <w:spacing w:val="-2"/>
        </w:rPr>
        <w:t xml:space="preserve"> </w:t>
      </w:r>
      <w:r>
        <w:rPr/>
        <w:t>laboratory</w:t>
      </w:r>
      <w:r>
        <w:rPr>
          <w:spacing w:val="-2"/>
        </w:rPr>
        <w:t xml:space="preserve"> </w:t>
      </w:r>
      <w:r>
        <w:rPr/>
        <w:t>contracted by the clinical site, except:</w:t>
      </w:r>
    </w:p>
    <w:p>
      <w:pPr>
        <w:pStyle w:val="ListParagraph"/>
        <w:numPr>
          <w:ilvl w:val="0"/>
          <w:numId w:val="16"/>
        </w:numPr>
        <w:tabs>
          <w:tab w:val="clear" w:pos="720"/>
          <w:tab w:val="left" w:pos="876" w:leader="none"/>
        </w:tabs>
        <w:spacing w:lineRule="auto" w:line="262" w:before="122" w:after="0"/>
        <w:ind w:hanging="360" w:start="876" w:end="310"/>
        <w:rPr>
          <w:sz w:val="24"/>
        </w:rPr>
      </w:pPr>
      <w:r>
        <w:rPr>
          <w:sz w:val="24"/>
        </w:rPr>
        <w:t>Pregnancy</w:t>
      </w:r>
      <w:r>
        <w:rPr>
          <w:spacing w:val="-3"/>
          <w:sz w:val="24"/>
        </w:rPr>
        <w:t xml:space="preserve"> </w:t>
      </w:r>
      <w:r>
        <w:rPr>
          <w:sz w:val="24"/>
        </w:rPr>
        <w:t>test,</w:t>
      </w:r>
      <w:r>
        <w:rPr>
          <w:spacing w:val="-2"/>
          <w:sz w:val="24"/>
        </w:rPr>
        <w:t xml:space="preserve"> </w:t>
      </w:r>
      <w:r>
        <w:rPr>
          <w:sz w:val="24"/>
        </w:rPr>
        <w:t>fasting</w:t>
      </w:r>
      <w:r>
        <w:rPr>
          <w:spacing w:val="-3"/>
          <w:sz w:val="24"/>
        </w:rPr>
        <w:t xml:space="preserve"> </w:t>
      </w:r>
      <w:r>
        <w:rPr>
          <w:sz w:val="24"/>
        </w:rPr>
        <w:t>plasma</w:t>
      </w:r>
      <w:r>
        <w:rPr>
          <w:spacing w:val="-4"/>
          <w:sz w:val="24"/>
        </w:rPr>
        <w:t xml:space="preserve"> </w:t>
      </w:r>
      <w:r>
        <w:rPr>
          <w:sz w:val="24"/>
        </w:rPr>
        <w:t>glucose,</w:t>
      </w:r>
      <w:r>
        <w:rPr>
          <w:spacing w:val="-3"/>
          <w:sz w:val="24"/>
        </w:rPr>
        <w:t xml:space="preserve"> </w:t>
      </w:r>
      <w:r>
        <w:rPr>
          <w:sz w:val="24"/>
        </w:rPr>
        <w:t>and</w:t>
      </w:r>
      <w:r>
        <w:rPr>
          <w:spacing w:val="-1"/>
          <w:sz w:val="24"/>
        </w:rPr>
        <w:t xml:space="preserve"> </w:t>
      </w:r>
      <w:r>
        <w:rPr>
          <w:sz w:val="24"/>
        </w:rPr>
        <w:t>alcohol</w:t>
      </w:r>
      <w:r>
        <w:rPr>
          <w:spacing w:val="-3"/>
          <w:sz w:val="24"/>
        </w:rPr>
        <w:t xml:space="preserve"> </w:t>
      </w:r>
      <w:r>
        <w:rPr>
          <w:sz w:val="24"/>
        </w:rPr>
        <w:t>and</w:t>
      </w:r>
      <w:r>
        <w:rPr>
          <w:spacing w:val="-3"/>
          <w:sz w:val="24"/>
        </w:rPr>
        <w:t xml:space="preserve"> </w:t>
      </w:r>
      <w:r>
        <w:rPr>
          <w:sz w:val="24"/>
        </w:rPr>
        <w:t>drug</w:t>
      </w:r>
      <w:r>
        <w:rPr>
          <w:spacing w:val="-3"/>
          <w:sz w:val="24"/>
        </w:rPr>
        <w:t xml:space="preserve"> </w:t>
      </w:r>
      <w:r>
        <w:rPr>
          <w:sz w:val="24"/>
        </w:rPr>
        <w:t>screen,</w:t>
      </w:r>
      <w:r>
        <w:rPr>
          <w:spacing w:val="-3"/>
          <w:sz w:val="24"/>
        </w:rPr>
        <w:t xml:space="preserve"> </w:t>
      </w:r>
      <w:r>
        <w:rPr>
          <w:sz w:val="24"/>
        </w:rPr>
        <w:t>which</w:t>
      </w:r>
      <w:r>
        <w:rPr>
          <w:spacing w:val="-1"/>
          <w:sz w:val="24"/>
        </w:rPr>
        <w:t xml:space="preserve"> </w:t>
      </w:r>
      <w:r>
        <w:rPr>
          <w:sz w:val="24"/>
        </w:rPr>
        <w:t>will</w:t>
      </w:r>
      <w:r>
        <w:rPr>
          <w:spacing w:val="-3"/>
          <w:sz w:val="24"/>
        </w:rPr>
        <w:t xml:space="preserve"> </w:t>
      </w:r>
      <w:r>
        <w:rPr>
          <w:sz w:val="24"/>
        </w:rPr>
        <w:t>be</w:t>
      </w:r>
      <w:r>
        <w:rPr>
          <w:spacing w:val="-4"/>
          <w:sz w:val="24"/>
        </w:rPr>
        <w:t xml:space="preserve"> </w:t>
      </w:r>
      <w:r>
        <w:rPr>
          <w:sz w:val="24"/>
        </w:rPr>
        <w:t>done</w:t>
      </w:r>
      <w:r>
        <w:rPr>
          <w:spacing w:val="-4"/>
          <w:sz w:val="24"/>
        </w:rPr>
        <w:t xml:space="preserve"> </w:t>
      </w:r>
      <w:r>
        <w:rPr>
          <w:sz w:val="24"/>
        </w:rPr>
        <w:t xml:space="preserve">on </w:t>
      </w:r>
      <w:r>
        <w:rPr>
          <w:spacing w:val="-2"/>
          <w:sz w:val="24"/>
        </w:rPr>
        <w:t>site,</w:t>
      </w:r>
    </w:p>
    <w:p>
      <w:pPr>
        <w:pStyle w:val="ListParagraph"/>
        <w:numPr>
          <w:ilvl w:val="0"/>
          <w:numId w:val="16"/>
        </w:numPr>
        <w:tabs>
          <w:tab w:val="clear" w:pos="720"/>
          <w:tab w:val="left" w:pos="876" w:leader="none"/>
        </w:tabs>
        <w:spacing w:lineRule="auto" w:line="264" w:before="2" w:after="0"/>
        <w:ind w:hanging="360" w:start="876" w:end="220"/>
        <w:rPr>
          <w:sz w:val="24"/>
        </w:rPr>
      </w:pPr>
      <w:r>
        <w:rPr>
          <w:sz w:val="24"/>
        </w:rPr>
        <w:t>Plasma concentrations of NNC0487-XXXX and concentrations of leptin, soluble leptin receptor, adiponectin (total and high molecular weight), glucagon, GIP, peptide YY 3-36, apolipoprotein</w:t>
      </w:r>
      <w:r>
        <w:rPr>
          <w:spacing w:val="-7"/>
          <w:sz w:val="24"/>
        </w:rPr>
        <w:t xml:space="preserve"> </w:t>
      </w:r>
      <w:r>
        <w:rPr>
          <w:sz w:val="24"/>
        </w:rPr>
        <w:t>B48,</w:t>
      </w:r>
      <w:r>
        <w:rPr>
          <w:spacing w:val="-7"/>
          <w:sz w:val="24"/>
        </w:rPr>
        <w:t xml:space="preserve"> </w:t>
      </w:r>
      <w:r>
        <w:rPr>
          <w:sz w:val="24"/>
        </w:rPr>
        <w:t>8-Hydroxy-2’-deoxyguanosine,</w:t>
      </w:r>
      <w:r>
        <w:rPr>
          <w:spacing w:val="-7"/>
          <w:sz w:val="24"/>
        </w:rPr>
        <w:t xml:space="preserve"> </w:t>
      </w:r>
      <w:r>
        <w:rPr>
          <w:sz w:val="24"/>
        </w:rPr>
        <w:t>isoprostanes,</w:t>
      </w:r>
      <w:r>
        <w:rPr>
          <w:spacing w:val="-7"/>
          <w:sz w:val="24"/>
        </w:rPr>
        <w:t xml:space="preserve"> </w:t>
      </w:r>
      <w:r>
        <w:rPr>
          <w:sz w:val="24"/>
        </w:rPr>
        <w:t>creatinine,</w:t>
      </w:r>
      <w:r>
        <w:rPr>
          <w:spacing w:val="-7"/>
          <w:sz w:val="24"/>
        </w:rPr>
        <w:t xml:space="preserve"> </w:t>
      </w:r>
      <w:r>
        <w:rPr>
          <w:sz w:val="24"/>
        </w:rPr>
        <w:t>interleukin-1β, and interleukin-6 which will be analysed at special laboratories assigned by Sponsor A,</w:t>
      </w:r>
    </w:p>
    <w:p>
      <w:pPr>
        <w:pStyle w:val="ListParagraph"/>
        <w:numPr>
          <w:ilvl w:val="0"/>
          <w:numId w:val="16"/>
        </w:numPr>
        <w:tabs>
          <w:tab w:val="clear" w:pos="720"/>
          <w:tab w:val="left" w:pos="876" w:leader="none"/>
        </w:tabs>
        <w:spacing w:lineRule="auto" w:line="264"/>
        <w:ind w:hanging="360" w:start="876" w:end="379"/>
        <w:rPr>
          <w:sz w:val="24"/>
        </w:rPr>
      </w:pPr>
      <w:r>
        <w:rPr>
          <w:sz w:val="24"/>
        </w:rPr>
        <w:t>Endogenous amylin which will be analysed at Sponsor A if validated assay is in place prior</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CSR.</w:t>
      </w:r>
      <w:r>
        <w:rPr>
          <w:spacing w:val="-3"/>
          <w:sz w:val="24"/>
        </w:rPr>
        <w:t xml:space="preserve"> </w:t>
      </w:r>
      <w:r>
        <w:rPr>
          <w:sz w:val="24"/>
        </w:rPr>
        <w:t>Otherwise,</w:t>
      </w:r>
      <w:r>
        <w:rPr>
          <w:spacing w:val="-3"/>
          <w:sz w:val="24"/>
        </w:rPr>
        <w:t xml:space="preserve"> </w:t>
      </w:r>
      <w:r>
        <w:rPr>
          <w:sz w:val="24"/>
        </w:rPr>
        <w:t>samples</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used</w:t>
      </w:r>
      <w:r>
        <w:rPr>
          <w:spacing w:val="-1"/>
          <w:sz w:val="24"/>
        </w:rPr>
        <w:t xml:space="preserve"> </w:t>
      </w:r>
      <w:r>
        <w:rPr>
          <w:sz w:val="24"/>
        </w:rPr>
        <w:t>for</w:t>
      </w:r>
      <w:r>
        <w:rPr>
          <w:spacing w:val="-5"/>
          <w:sz w:val="24"/>
        </w:rPr>
        <w:t xml:space="preserve"> </w:t>
      </w:r>
      <w:r>
        <w:rPr>
          <w:sz w:val="24"/>
        </w:rPr>
        <w:t>later</w:t>
      </w:r>
      <w:r>
        <w:rPr>
          <w:spacing w:val="-2"/>
          <w:sz w:val="24"/>
        </w:rPr>
        <w:t xml:space="preserve"> </w:t>
      </w:r>
      <w:r>
        <w:rPr>
          <w:sz w:val="24"/>
        </w:rPr>
        <w:t>amylin</w:t>
      </w:r>
      <w:r>
        <w:rPr>
          <w:spacing w:val="-3"/>
          <w:sz w:val="24"/>
        </w:rPr>
        <w:t xml:space="preserve"> </w:t>
      </w:r>
      <w:r>
        <w:rPr>
          <w:sz w:val="24"/>
        </w:rPr>
        <w:t>analysis</w:t>
      </w:r>
      <w:r>
        <w:rPr>
          <w:spacing w:val="-4"/>
          <w:sz w:val="24"/>
        </w:rPr>
        <w:t xml:space="preserve"> </w:t>
      </w:r>
      <w:r>
        <w:rPr>
          <w:sz w:val="24"/>
        </w:rPr>
        <w:t>or</w:t>
      </w:r>
      <w:r>
        <w:rPr>
          <w:spacing w:val="-3"/>
          <w:sz w:val="24"/>
        </w:rPr>
        <w:t xml:space="preserve"> </w:t>
      </w:r>
      <w:r>
        <w:rPr>
          <w:sz w:val="24"/>
        </w:rPr>
        <w:t>amylin</w:t>
      </w:r>
      <w:r>
        <w:rPr>
          <w:spacing w:val="-3"/>
          <w:sz w:val="24"/>
        </w:rPr>
        <w:t xml:space="preserve"> </w:t>
      </w:r>
      <w:r>
        <w:rPr>
          <w:sz w:val="24"/>
        </w:rPr>
        <w:t>assay validation, not reported in the CSR but separately, if relevant.</w:t>
      </w:r>
    </w:p>
    <w:p>
      <w:pPr>
        <w:pStyle w:val="ListParagraph"/>
        <w:numPr>
          <w:ilvl w:val="0"/>
          <w:numId w:val="16"/>
        </w:numPr>
        <w:tabs>
          <w:tab w:val="clear" w:pos="720"/>
          <w:tab w:val="left" w:pos="876" w:leader="none"/>
        </w:tabs>
        <w:spacing w:lineRule="auto" w:line="262"/>
        <w:ind w:hanging="360" w:start="876" w:end="485"/>
        <w:rPr>
          <w:sz w:val="24"/>
        </w:rPr>
      </w:pPr>
      <w:r>
        <w:rPr>
          <w:sz w:val="24"/>
        </w:rPr>
        <w:t>In</w:t>
      </w:r>
      <w:r>
        <w:rPr>
          <w:spacing w:val="-2"/>
          <w:sz w:val="24"/>
        </w:rPr>
        <w:t xml:space="preserve"> </w:t>
      </w:r>
      <w:r>
        <w:rPr>
          <w:sz w:val="24"/>
        </w:rPr>
        <w:t>case</w:t>
      </w:r>
      <w:r>
        <w:rPr>
          <w:spacing w:val="-5"/>
          <w:sz w:val="24"/>
        </w:rPr>
        <w:t xml:space="preserve"> </w:t>
      </w:r>
      <w:r>
        <w:rPr>
          <w:sz w:val="24"/>
        </w:rPr>
        <w:t>of</w:t>
      </w:r>
      <w:r>
        <w:rPr>
          <w:spacing w:val="-4"/>
          <w:sz w:val="24"/>
        </w:rPr>
        <w:t xml:space="preserve"> </w:t>
      </w:r>
      <w:r>
        <w:rPr>
          <w:sz w:val="24"/>
        </w:rPr>
        <w:t>systemic</w:t>
      </w:r>
      <w:r>
        <w:rPr>
          <w:spacing w:val="-5"/>
          <w:sz w:val="24"/>
        </w:rPr>
        <w:t xml:space="preserve"> </w:t>
      </w:r>
      <w:r>
        <w:rPr>
          <w:sz w:val="24"/>
        </w:rPr>
        <w:t>hypersensitivity:</w:t>
      </w:r>
      <w:r>
        <w:rPr>
          <w:spacing w:val="-4"/>
          <w:sz w:val="24"/>
        </w:rPr>
        <w:t xml:space="preserve"> </w:t>
      </w:r>
      <w:r>
        <w:rPr>
          <w:sz w:val="24"/>
        </w:rPr>
        <w:t>anti-NNC0487-XXXX</w:t>
      </w:r>
      <w:r>
        <w:rPr>
          <w:spacing w:val="-4"/>
          <w:sz w:val="24"/>
        </w:rPr>
        <w:t xml:space="preserve"> </w:t>
      </w:r>
      <w:r>
        <w:rPr>
          <w:sz w:val="24"/>
        </w:rPr>
        <w:t>antibodies</w:t>
      </w:r>
      <w:r>
        <w:rPr>
          <w:spacing w:val="-4"/>
          <w:sz w:val="24"/>
        </w:rPr>
        <w:t xml:space="preserve"> </w:t>
      </w:r>
      <w:r>
        <w:rPr>
          <w:sz w:val="24"/>
        </w:rPr>
        <w:t>will</w:t>
      </w:r>
      <w:r>
        <w:rPr>
          <w:spacing w:val="-4"/>
          <w:sz w:val="24"/>
        </w:rPr>
        <w:t xml:space="preserve"> </w:t>
      </w:r>
      <w:r>
        <w:rPr>
          <w:sz w:val="24"/>
        </w:rPr>
        <w:t>be</w:t>
      </w:r>
      <w:r>
        <w:rPr>
          <w:spacing w:val="-5"/>
          <w:sz w:val="24"/>
        </w:rPr>
        <w:t xml:space="preserve"> </w:t>
      </w:r>
      <w:r>
        <w:rPr>
          <w:sz w:val="24"/>
        </w:rPr>
        <w:t>analysed</w:t>
      </w:r>
      <w:r>
        <w:rPr>
          <w:spacing w:val="-4"/>
          <w:sz w:val="24"/>
        </w:rPr>
        <w:t xml:space="preserve"> </w:t>
      </w:r>
      <w:r>
        <w:rPr>
          <w:sz w:val="24"/>
        </w:rPr>
        <w:t>at</w:t>
      </w:r>
      <w:r>
        <w:rPr>
          <w:spacing w:val="-3"/>
          <w:sz w:val="24"/>
        </w:rPr>
        <w:t xml:space="preserve"> </w:t>
      </w:r>
      <w:r>
        <w:rPr>
          <w:sz w:val="24"/>
        </w:rPr>
        <w:t>a special laboratory assigned by Sponsor A.</w:t>
      </w:r>
    </w:p>
    <w:p>
      <w:pPr>
        <w:pStyle w:val="BodyText"/>
        <w:spacing w:lineRule="auto" w:line="264" w:before="237" w:after="0"/>
        <w:ind w:start="156" w:end="173"/>
        <w:rPr/>
      </w:pPr>
      <w:r>
        <w:rPr/>
        <w:t>Additional tests may be performed at any time during the study as deemed necessary by the investigator</w:t>
      </w:r>
      <w:r>
        <w:rPr>
          <w:spacing w:val="-3"/>
        </w:rPr>
        <w:t xml:space="preserve"> </w:t>
      </w:r>
      <w:r>
        <w:rPr/>
        <w:t>or</w:t>
      </w:r>
      <w:r>
        <w:rPr>
          <w:spacing w:val="-4"/>
        </w:rPr>
        <w:t xml:space="preserve"> </w:t>
      </w:r>
      <w:r>
        <w:rPr/>
        <w:t>required</w:t>
      </w:r>
      <w:r>
        <w:rPr>
          <w:spacing w:val="-3"/>
        </w:rPr>
        <w:t xml:space="preserve"> </w:t>
      </w:r>
      <w:r>
        <w:rPr/>
        <w:t>by</w:t>
      </w:r>
      <w:r>
        <w:rPr>
          <w:spacing w:val="-3"/>
        </w:rPr>
        <w:t xml:space="preserve"> </w:t>
      </w:r>
      <w:r>
        <w:rPr/>
        <w:t>local</w:t>
      </w:r>
      <w:r>
        <w:rPr>
          <w:spacing w:val="-3"/>
        </w:rPr>
        <w:t xml:space="preserve"> </w:t>
      </w:r>
      <w:r>
        <w:rPr/>
        <w:t>regulations</w:t>
      </w:r>
      <w:r>
        <w:rPr>
          <w:spacing w:val="-3"/>
        </w:rPr>
        <w:t xml:space="preserve"> </w:t>
      </w:r>
      <w:r>
        <w:rPr/>
        <w:t>e.g.,</w:t>
      </w:r>
      <w:r>
        <w:rPr>
          <w:spacing w:val="-3"/>
        </w:rPr>
        <w:t xml:space="preserve"> </w:t>
      </w:r>
      <w:r>
        <w:rPr/>
        <w:t>to</w:t>
      </w:r>
      <w:r>
        <w:rPr>
          <w:spacing w:val="-3"/>
        </w:rPr>
        <w:t xml:space="preserve"> </w:t>
      </w:r>
      <w:r>
        <w:rPr/>
        <w:t>follow</w:t>
      </w:r>
      <w:r>
        <w:rPr>
          <w:spacing w:val="-4"/>
        </w:rPr>
        <w:t xml:space="preserve"> </w:t>
      </w:r>
      <w:r>
        <w:rPr/>
        <w:t>up</w:t>
      </w:r>
      <w:r>
        <w:rPr>
          <w:spacing w:val="-3"/>
        </w:rPr>
        <w:t xml:space="preserve"> </w:t>
      </w:r>
      <w:r>
        <w:rPr/>
        <w:t>on</w:t>
      </w:r>
      <w:r>
        <w:rPr>
          <w:spacing w:val="-3"/>
        </w:rPr>
        <w:t xml:space="preserve"> </w:t>
      </w:r>
      <w:r>
        <w:rPr/>
        <w:t>AEs.</w:t>
      </w:r>
      <w:r>
        <w:rPr>
          <w:spacing w:val="-3"/>
        </w:rPr>
        <w:t xml:space="preserve"> </w:t>
      </w:r>
      <w:r>
        <w:rPr/>
        <w:t>Such</w:t>
      </w:r>
      <w:r>
        <w:rPr>
          <w:spacing w:val="-3"/>
        </w:rPr>
        <w:t xml:space="preserve"> </w:t>
      </w:r>
      <w:r>
        <w:rPr/>
        <w:t>additional</w:t>
      </w:r>
      <w:r>
        <w:rPr>
          <w:spacing w:val="-3"/>
        </w:rPr>
        <w:t xml:space="preserve"> </w:t>
      </w:r>
      <w:r>
        <w:rPr/>
        <w:t>tests</w:t>
      </w:r>
      <w:r>
        <w:rPr>
          <w:spacing w:val="-4"/>
        </w:rPr>
        <w:t xml:space="preserve"> </w:t>
      </w:r>
      <w:r>
        <w:rPr/>
        <w:t>should be analysed at local laboratory. The results of such additional tests can be transferred to the study database if the assessment is already mentioned in the protocol. Assessments not mentioned in the protocol should not be transferred to the study database.</w:t>
      </w:r>
    </w:p>
    <w:p>
      <w:pPr>
        <w:pStyle w:val="BodyText"/>
        <w:spacing w:lineRule="auto" w:line="264" w:before="241" w:after="0"/>
        <w:ind w:start="156" w:end="203"/>
        <w:rPr/>
      </w:pPr>
      <w:r>
        <w:rPr/>
        <w:t>The local laboratory used for study related analyses may include testing of additional parameters</w:t>
      </w:r>
      <w:r>
        <w:rPr>
          <w:spacing w:val="40"/>
        </w:rPr>
        <w:t xml:space="preserve"> </w:t>
      </w:r>
      <w:r>
        <w:rPr/>
        <w:t>not</w:t>
      </w:r>
      <w:r>
        <w:rPr>
          <w:spacing w:val="-3"/>
        </w:rPr>
        <w:t xml:space="preserve"> </w:t>
      </w:r>
      <w:r>
        <w:rPr/>
        <w:t>requested</w:t>
      </w:r>
      <w:r>
        <w:rPr>
          <w:spacing w:val="-3"/>
        </w:rPr>
        <w:t xml:space="preserve"> </w:t>
      </w:r>
      <w:r>
        <w:rPr/>
        <w:t>in</w:t>
      </w:r>
      <w:r>
        <w:rPr>
          <w:spacing w:val="-3"/>
        </w:rPr>
        <w:t xml:space="preserve"> </w:t>
      </w:r>
      <w:r>
        <w:rPr/>
        <w:t>the</w:t>
      </w:r>
      <w:r>
        <w:rPr>
          <w:spacing w:val="-4"/>
        </w:rPr>
        <w:t xml:space="preserve"> </w:t>
      </w:r>
      <w:r>
        <w:rPr/>
        <w:t>protocol</w:t>
      </w:r>
      <w:r>
        <w:rPr>
          <w:spacing w:val="-3"/>
        </w:rPr>
        <w:t xml:space="preserve"> </w:t>
      </w:r>
      <w:r>
        <w:rPr/>
        <w:t>due</w:t>
      </w:r>
      <w:r>
        <w:rPr>
          <w:spacing w:val="-3"/>
        </w:rPr>
        <w:t xml:space="preserve"> </w:t>
      </w:r>
      <w:r>
        <w:rPr/>
        <w:t>to</w:t>
      </w:r>
      <w:r>
        <w:rPr>
          <w:spacing w:val="-3"/>
        </w:rPr>
        <w:t xml:space="preserve"> </w:t>
      </w:r>
      <w:r>
        <w:rPr/>
        <w:t>their</w:t>
      </w:r>
      <w:r>
        <w:rPr>
          <w:spacing w:val="-3"/>
        </w:rPr>
        <w:t xml:space="preserve"> </w:t>
      </w:r>
      <w:r>
        <w:rPr/>
        <w:t>internal</w:t>
      </w:r>
      <w:r>
        <w:rPr>
          <w:spacing w:val="-3"/>
        </w:rPr>
        <w:t xml:space="preserve"> </w:t>
      </w:r>
      <w:r>
        <w:rPr/>
        <w:t>laboratory</w:t>
      </w:r>
      <w:r>
        <w:rPr>
          <w:spacing w:val="-2"/>
        </w:rPr>
        <w:t xml:space="preserve"> </w:t>
      </w:r>
      <w:r>
        <w:rPr/>
        <w:t>equipment</w:t>
      </w:r>
      <w:r>
        <w:rPr>
          <w:spacing w:val="-3"/>
        </w:rPr>
        <w:t xml:space="preserve"> </w:t>
      </w:r>
      <w:r>
        <w:rPr/>
        <w:t>and/or</w:t>
      </w:r>
      <w:r>
        <w:rPr>
          <w:spacing w:val="-3"/>
        </w:rPr>
        <w:t xml:space="preserve"> </w:t>
      </w:r>
      <w:r>
        <w:rPr/>
        <w:t>processes.</w:t>
      </w:r>
      <w:r>
        <w:rPr>
          <w:spacing w:val="-3"/>
        </w:rPr>
        <w:t xml:space="preserve"> </w:t>
      </w:r>
      <w:r>
        <w:rPr/>
        <w:t>These</w:t>
      </w:r>
      <w:r>
        <w:rPr>
          <w:spacing w:val="-4"/>
        </w:rPr>
        <w:t xml:space="preserve"> </w:t>
      </w:r>
      <w:r>
        <w:rPr/>
        <w:t>data results will not be transferred to the study database, but any abnormal values should be communicated to the investigator. The investigator should review such values for AEs and report these according to this protocol.</w:t>
      </w:r>
    </w:p>
    <w:p>
      <w:pPr>
        <w:pStyle w:val="BodyText"/>
        <w:spacing w:before="240" w:after="0"/>
        <w:rPr/>
      </w:pPr>
      <w:r>
        <w:rPr/>
        <w:t>The</w:t>
      </w:r>
      <w:r>
        <w:rPr>
          <w:spacing w:val="-3"/>
        </w:rPr>
        <w:t xml:space="preserve"> </w:t>
      </w:r>
      <w:r>
        <w:rPr/>
        <w:t>investigator</w:t>
      </w:r>
      <w:r>
        <w:rPr>
          <w:spacing w:val="-1"/>
        </w:rPr>
        <w:t xml:space="preserve"> </w:t>
      </w:r>
      <w:r>
        <w:rPr/>
        <w:t>must</w:t>
      </w:r>
      <w:r>
        <w:rPr>
          <w:spacing w:val="-1"/>
        </w:rPr>
        <w:t xml:space="preserve"> </w:t>
      </w:r>
      <w:r>
        <w:rPr/>
        <w:t>review</w:t>
      </w:r>
      <w:r>
        <w:rPr>
          <w:spacing w:val="-2"/>
        </w:rPr>
        <w:t xml:space="preserve"> </w:t>
      </w:r>
      <w:r>
        <w:rPr/>
        <w:t>all</w:t>
      </w:r>
      <w:r>
        <w:rPr>
          <w:spacing w:val="-1"/>
        </w:rPr>
        <w:t xml:space="preserve"> </w:t>
      </w:r>
      <w:r>
        <w:rPr/>
        <w:t>laboratory</w:t>
      </w:r>
      <w:r>
        <w:rPr>
          <w:spacing w:val="-1"/>
        </w:rPr>
        <w:t xml:space="preserve"> </w:t>
      </w:r>
      <w:r>
        <w:rPr/>
        <w:t>results</w:t>
      </w:r>
      <w:r>
        <w:rPr>
          <w:spacing w:val="-2"/>
        </w:rPr>
        <w:t xml:space="preserve"> </w:t>
      </w:r>
      <w:r>
        <w:rPr/>
        <w:t>for</w:t>
      </w:r>
      <w:r>
        <w:rPr>
          <w:spacing w:val="-2"/>
        </w:rPr>
        <w:t xml:space="preserve"> </w:t>
      </w:r>
      <w:r>
        <w:rPr/>
        <w:t>concomitant</w:t>
      </w:r>
      <w:r>
        <w:rPr>
          <w:spacing w:val="-1"/>
        </w:rPr>
        <w:t xml:space="preserve"> </w:t>
      </w:r>
      <w:r>
        <w:rPr/>
        <w:t>illnesses</w:t>
      </w:r>
      <w:r>
        <w:rPr>
          <w:spacing w:val="-2"/>
        </w:rPr>
        <w:t xml:space="preserve"> </w:t>
      </w:r>
      <w:r>
        <w:rPr/>
        <w:t>and</w:t>
      </w:r>
      <w:r>
        <w:rPr>
          <w:spacing w:val="-1"/>
        </w:rPr>
        <w:t xml:space="preserve"> </w:t>
      </w:r>
      <w:r>
        <w:rPr>
          <w:spacing w:val="-4"/>
        </w:rPr>
        <w:t>AEs.</w:t>
      </w:r>
    </w:p>
    <w:p>
      <w:pPr>
        <w:pStyle w:val="BodyText"/>
        <w:spacing w:lineRule="auto" w:line="264" w:before="268" w:after="0"/>
        <w:ind w:start="156" w:end="176"/>
        <w:rPr/>
      </w:pPr>
      <w:r>
        <w:rPr/>
        <w:t>The</w:t>
      </w:r>
      <w:r>
        <w:rPr>
          <w:spacing w:val="-5"/>
        </w:rPr>
        <w:t xml:space="preserve"> </w:t>
      </w:r>
      <w:r>
        <w:rPr/>
        <w:t>investigator</w:t>
      </w:r>
      <w:r>
        <w:rPr>
          <w:spacing w:val="-3"/>
        </w:rPr>
        <w:t xml:space="preserve"> </w:t>
      </w:r>
      <w:r>
        <w:rPr/>
        <w:t>must</w:t>
      </w:r>
      <w:r>
        <w:rPr>
          <w:spacing w:val="-3"/>
        </w:rPr>
        <w:t xml:space="preserve"> </w:t>
      </w:r>
      <w:r>
        <w:rPr/>
        <w:t>keep</w:t>
      </w:r>
      <w:r>
        <w:rPr>
          <w:spacing w:val="-3"/>
        </w:rPr>
        <w:t xml:space="preserve"> </w:t>
      </w:r>
      <w:r>
        <w:rPr/>
        <w:t>an</w:t>
      </w:r>
      <w:r>
        <w:rPr>
          <w:spacing w:val="-3"/>
        </w:rPr>
        <w:t xml:space="preserve"> </w:t>
      </w:r>
      <w:r>
        <w:rPr/>
        <w:t>overview,</w:t>
      </w:r>
      <w:r>
        <w:rPr>
          <w:spacing w:val="-3"/>
        </w:rPr>
        <w:t xml:space="preserve"> </w:t>
      </w:r>
      <w:r>
        <w:rPr/>
        <w:t>e.g.,</w:t>
      </w:r>
      <w:r>
        <w:rPr>
          <w:spacing w:val="-1"/>
        </w:rPr>
        <w:t xml:space="preserve"> </w:t>
      </w:r>
      <w:r>
        <w:rPr/>
        <w:t>a</w:t>
      </w:r>
      <w:r>
        <w:rPr>
          <w:spacing w:val="-4"/>
        </w:rPr>
        <w:t xml:space="preserve"> </w:t>
      </w:r>
      <w:r>
        <w:rPr/>
        <w:t>log,</w:t>
      </w:r>
      <w:r>
        <w:rPr>
          <w:spacing w:val="-3"/>
        </w:rPr>
        <w:t xml:space="preserve"> </w:t>
      </w:r>
      <w:r>
        <w:rPr/>
        <w:t>of</w:t>
      </w:r>
      <w:r>
        <w:rPr>
          <w:spacing w:val="-3"/>
        </w:rPr>
        <w:t xml:space="preserve"> </w:t>
      </w:r>
      <w:r>
        <w:rPr/>
        <w:t>laboratory</w:t>
      </w:r>
      <w:r>
        <w:rPr>
          <w:spacing w:val="-3"/>
        </w:rPr>
        <w:t xml:space="preserve"> </w:t>
      </w:r>
      <w:r>
        <w:rPr/>
        <w:t>samples</w:t>
      </w:r>
      <w:r>
        <w:rPr>
          <w:spacing w:val="-1"/>
        </w:rPr>
        <w:t xml:space="preserve"> </w:t>
      </w:r>
      <w:r>
        <w:rPr/>
        <w:t>stored</w:t>
      </w:r>
      <w:r>
        <w:rPr>
          <w:spacing w:val="-3"/>
        </w:rPr>
        <w:t xml:space="preserve"> </w:t>
      </w:r>
      <w:r>
        <w:rPr/>
        <w:t>at</w:t>
      </w:r>
      <w:r>
        <w:rPr>
          <w:spacing w:val="-3"/>
        </w:rPr>
        <w:t xml:space="preserve"> </w:t>
      </w:r>
      <w:r>
        <w:rPr/>
        <w:t>site</w:t>
      </w:r>
      <w:r>
        <w:rPr>
          <w:spacing w:val="-4"/>
        </w:rPr>
        <w:t xml:space="preserve"> </w:t>
      </w:r>
      <w:r>
        <w:rPr/>
        <w:t>and</w:t>
      </w:r>
      <w:r>
        <w:rPr>
          <w:spacing w:val="-3"/>
        </w:rPr>
        <w:t xml:space="preserve"> </w:t>
      </w:r>
      <w:r>
        <w:rPr/>
        <w:t>of samples not handled according to the laboratory manual.</w:t>
      </w:r>
    </w:p>
    <w:p>
      <w:pPr>
        <w:pStyle w:val="BodyText"/>
        <w:spacing w:lineRule="auto" w:line="264" w:before="240" w:after="0"/>
        <w:ind w:start="156" w:end="444"/>
        <w:jc w:val="both"/>
        <w:rPr>
          <w:i/>
        </w:rPr>
      </w:pPr>
      <w:r>
        <w:rPr/>
        <w:t>Clinical</w:t>
      </w:r>
      <w:r>
        <w:rPr>
          <w:spacing w:val="-3"/>
        </w:rPr>
        <w:t xml:space="preserve"> </w:t>
      </w:r>
      <w:r>
        <w:rPr/>
        <w:t>laboratory</w:t>
      </w:r>
      <w:r>
        <w:rPr>
          <w:spacing w:val="-3"/>
        </w:rPr>
        <w:t xml:space="preserve"> </w:t>
      </w:r>
      <w:r>
        <w:rPr/>
        <w:t>samples,</w:t>
      </w:r>
      <w:r>
        <w:rPr>
          <w:spacing w:val="-3"/>
        </w:rPr>
        <w:t xml:space="preserve"> </w:t>
      </w:r>
      <w:r>
        <w:rPr/>
        <w:t>except</w:t>
      </w:r>
      <w:r>
        <w:rPr>
          <w:spacing w:val="-2"/>
        </w:rPr>
        <w:t xml:space="preserve"> </w:t>
      </w:r>
      <w:r>
        <w:rPr/>
        <w:t>for</w:t>
      </w:r>
      <w:r>
        <w:rPr>
          <w:spacing w:val="-5"/>
        </w:rPr>
        <w:t xml:space="preserve"> </w:t>
      </w:r>
      <w:r>
        <w:rPr/>
        <w:t>amylin</w:t>
      </w:r>
      <w:r>
        <w:rPr>
          <w:spacing w:val="-3"/>
        </w:rPr>
        <w:t xml:space="preserve"> </w:t>
      </w:r>
      <w:r>
        <w:rPr/>
        <w:t>samples,</w:t>
      </w:r>
      <w:r>
        <w:rPr>
          <w:spacing w:val="-3"/>
        </w:rPr>
        <w:t xml:space="preserve"> </w:t>
      </w:r>
      <w:r>
        <w:rPr/>
        <w:t>residual</w:t>
      </w:r>
      <w:r>
        <w:rPr>
          <w:spacing w:val="-3"/>
        </w:rPr>
        <w:t xml:space="preserve"> </w:t>
      </w:r>
      <w:r>
        <w:rPr/>
        <w:t>PK</w:t>
      </w:r>
      <w:r>
        <w:rPr>
          <w:spacing w:val="-4"/>
        </w:rPr>
        <w:t xml:space="preserve"> </w:t>
      </w:r>
      <w:r>
        <w:rPr/>
        <w:t>samples</w:t>
      </w:r>
      <w:r>
        <w:rPr>
          <w:spacing w:val="-4"/>
        </w:rPr>
        <w:t xml:space="preserve"> </w:t>
      </w:r>
      <w:r>
        <w:rPr/>
        <w:t>and</w:t>
      </w:r>
      <w:r>
        <w:rPr>
          <w:spacing w:val="-3"/>
        </w:rPr>
        <w:t xml:space="preserve"> </w:t>
      </w:r>
      <w:r>
        <w:rPr/>
        <w:t>hypersensitivity samples, will be destroyed no later than at end of study or no later</w:t>
      </w:r>
      <w:r>
        <w:rPr>
          <w:spacing w:val="-1"/>
        </w:rPr>
        <w:t xml:space="preserve"> </w:t>
      </w:r>
      <w:r>
        <w:rPr/>
        <w:t>than at finalisation of the CSR and CSR addendum if deemed needed</w:t>
      </w:r>
      <w:r>
        <w:rPr>
          <w:i/>
        </w:rPr>
        <w:t>.</w:t>
      </w:r>
    </w:p>
    <w:p>
      <w:pPr>
        <w:pStyle w:val="BodyText"/>
        <w:spacing w:lineRule="auto" w:line="264" w:before="240" w:after="0"/>
        <w:rPr/>
      </w:pPr>
      <w:r>
        <w:rPr/>
        <w:t>Residual</w:t>
      </w:r>
      <w:r>
        <w:rPr>
          <w:spacing w:val="-3"/>
        </w:rPr>
        <w:t xml:space="preserve"> </w:t>
      </w:r>
      <w:r>
        <w:rPr/>
        <w:t>samples</w:t>
      </w:r>
      <w:r>
        <w:rPr>
          <w:spacing w:val="-4"/>
        </w:rPr>
        <w:t xml:space="preserve"> </w:t>
      </w:r>
      <w:r>
        <w:rPr/>
        <w:t>collected</w:t>
      </w:r>
      <w:r>
        <w:rPr>
          <w:spacing w:val="-3"/>
        </w:rPr>
        <w:t xml:space="preserve"> </w:t>
      </w:r>
      <w:r>
        <w:rPr/>
        <w:t>for</w:t>
      </w:r>
      <w:r>
        <w:rPr>
          <w:spacing w:val="-4"/>
        </w:rPr>
        <w:t xml:space="preserve"> </w:t>
      </w:r>
      <w:r>
        <w:rPr/>
        <w:t>PK,</w:t>
      </w:r>
      <w:r>
        <w:rPr>
          <w:spacing w:val="-3"/>
        </w:rPr>
        <w:t xml:space="preserve"> </w:t>
      </w:r>
      <w:r>
        <w:rPr/>
        <w:t>and</w:t>
      </w:r>
      <w:r>
        <w:rPr>
          <w:spacing w:val="-3"/>
        </w:rPr>
        <w:t xml:space="preserve"> </w:t>
      </w:r>
      <w:r>
        <w:rPr/>
        <w:t>immunogenicity</w:t>
      </w:r>
      <w:r>
        <w:rPr>
          <w:spacing w:val="-2"/>
        </w:rPr>
        <w:t xml:space="preserve"> </w:t>
      </w:r>
      <w:r>
        <w:rPr/>
        <w:t>and</w:t>
      </w:r>
      <w:r>
        <w:rPr>
          <w:spacing w:val="-3"/>
        </w:rPr>
        <w:t xml:space="preserve"> </w:t>
      </w:r>
      <w:r>
        <w:rPr/>
        <w:t>amylin</w:t>
      </w:r>
      <w:r>
        <w:rPr>
          <w:spacing w:val="-3"/>
        </w:rPr>
        <w:t xml:space="preserve"> </w:t>
      </w:r>
      <w:r>
        <w:rPr/>
        <w:t>samples,</w:t>
      </w:r>
      <w:r>
        <w:rPr>
          <w:spacing w:val="-3"/>
        </w:rPr>
        <w:t xml:space="preserve"> </w:t>
      </w:r>
      <w:r>
        <w:rPr/>
        <w:t>will</w:t>
      </w:r>
      <w:r>
        <w:rPr>
          <w:spacing w:val="-3"/>
        </w:rPr>
        <w:t xml:space="preserve"> </w:t>
      </w:r>
      <w:r>
        <w:rPr/>
        <w:t>be</w:t>
      </w:r>
      <w:r>
        <w:rPr>
          <w:spacing w:val="-4"/>
        </w:rPr>
        <w:t xml:space="preserve"> </w:t>
      </w:r>
      <w:r>
        <w:rPr/>
        <w:t>stored</w:t>
      </w:r>
      <w:r>
        <w:rPr>
          <w:spacing w:val="-3"/>
        </w:rPr>
        <w:t xml:space="preserve"> </w:t>
      </w:r>
      <w:r>
        <w:rPr/>
        <w:t xml:space="preserve">as described in sections </w:t>
      </w:r>
      <w:hyperlink w:anchor="_bookmark96">
        <w:r>
          <w:rPr>
            <w:rStyle w:val="Style7"/>
            <w:color w:val="0000FF"/>
            <w:u w:val="single" w:color="0000FF"/>
          </w:rPr>
          <w:t>8.5</w:t>
        </w:r>
      </w:hyperlink>
      <w:r>
        <w:rPr>
          <w:color w:val="0000FF"/>
        </w:rPr>
        <w:t xml:space="preserve"> </w:t>
      </w:r>
      <w:r>
        <w:rPr/>
        <w:t xml:space="preserve">and </w:t>
      </w:r>
      <w:hyperlink w:anchor="_bookmark100">
        <w:r>
          <w:rPr>
            <w:rStyle w:val="Style7"/>
            <w:color w:val="0000FF"/>
            <w:u w:val="single" w:color="0000FF"/>
          </w:rPr>
          <w:t>8.9</w:t>
        </w:r>
        <w:r>
          <w:rPr>
            <w:rStyle w:val="Style7"/>
          </w:rPr>
          <w:t>.</w:t>
        </w:r>
      </w:hyperlink>
    </w:p>
    <w:p>
      <w:pPr>
        <w:pStyle w:val="BodyText"/>
        <w:spacing w:lineRule="auto" w:line="264" w:before="240" w:after="0"/>
        <w:rPr/>
      </w:pPr>
      <w:r>
        <w:rPr/>
        <w:t>Documentation</w:t>
      </w:r>
      <w:r>
        <w:rPr>
          <w:spacing w:val="-4"/>
        </w:rPr>
        <w:t xml:space="preserve"> </w:t>
      </w:r>
      <w:r>
        <w:rPr/>
        <w:t>is</w:t>
      </w:r>
      <w:r>
        <w:rPr>
          <w:spacing w:val="-4"/>
        </w:rPr>
        <w:t xml:space="preserve"> </w:t>
      </w:r>
      <w:r>
        <w:rPr/>
        <w:t>needed</w:t>
      </w:r>
      <w:r>
        <w:rPr>
          <w:spacing w:val="-2"/>
        </w:rPr>
        <w:t xml:space="preserve"> </w:t>
      </w:r>
      <w:r>
        <w:rPr/>
        <w:t>for</w:t>
      </w:r>
      <w:r>
        <w:rPr>
          <w:spacing w:val="-6"/>
        </w:rPr>
        <w:t xml:space="preserve"> </w:t>
      </w:r>
      <w:r>
        <w:rPr/>
        <w:t>the</w:t>
      </w:r>
      <w:r>
        <w:rPr>
          <w:spacing w:val="-4"/>
        </w:rPr>
        <w:t xml:space="preserve"> </w:t>
      </w:r>
      <w:r>
        <w:rPr/>
        <w:t>calibration/maintenance</w:t>
      </w:r>
      <w:r>
        <w:rPr>
          <w:spacing w:val="-5"/>
        </w:rPr>
        <w:t xml:space="preserve"> </w:t>
      </w:r>
      <w:r>
        <w:rPr/>
        <w:t>of</w:t>
      </w:r>
      <w:r>
        <w:rPr>
          <w:spacing w:val="-4"/>
        </w:rPr>
        <w:t xml:space="preserve"> </w:t>
      </w:r>
      <w:r>
        <w:rPr/>
        <w:t>equipment</w:t>
      </w:r>
      <w:r>
        <w:rPr>
          <w:spacing w:val="-4"/>
        </w:rPr>
        <w:t xml:space="preserve"> </w:t>
      </w:r>
      <w:r>
        <w:rPr/>
        <w:t>utilized</w:t>
      </w:r>
      <w:r>
        <w:rPr>
          <w:spacing w:val="-4"/>
        </w:rPr>
        <w:t xml:space="preserve"> </w:t>
      </w:r>
      <w:r>
        <w:rPr/>
        <w:t>in</w:t>
      </w:r>
      <w:r>
        <w:rPr>
          <w:spacing w:val="-4"/>
        </w:rPr>
        <w:t xml:space="preserve"> </w:t>
      </w:r>
      <w:r>
        <w:rPr/>
        <w:t>sample</w:t>
      </w:r>
      <w:r>
        <w:rPr>
          <w:spacing w:val="-5"/>
        </w:rPr>
        <w:t xml:space="preserve"> </w:t>
      </w:r>
      <w:r>
        <w:rPr/>
        <w:t xml:space="preserve">handling (e.g., centrifuges) and monitoring of storage conditions in accordance with the equipment </w:t>
      </w:r>
      <w:r>
        <w:rPr>
          <w:spacing w:val="-2"/>
        </w:rPr>
        <w:t>requirements.</w:t>
      </w:r>
    </w:p>
    <w:p>
      <w:pPr>
        <w:sectPr>
          <w:headerReference w:type="default" r:id="rId198"/>
          <w:headerReference w:type="first" r:id="rId199"/>
          <w:type w:val="nextPage"/>
          <w:pgSz w:w="11906" w:h="16838"/>
          <w:pgMar w:left="1260" w:right="680" w:gutter="0" w:header="850" w:top="1880" w:footer="0" w:bottom="280"/>
          <w:pgNumType w:fmt="decimal"/>
          <w:formProt w:val="false"/>
          <w:textDirection w:val="lrTb"/>
          <w:docGrid w:type="default" w:linePitch="100" w:charSpace="0"/>
        </w:sectPr>
      </w:pPr>
    </w:p>
    <w:p>
      <w:pPr>
        <w:pStyle w:val="Normal"/>
        <w:spacing w:before="70" w:after="0"/>
        <w:ind w:start="109"/>
        <w:rPr>
          <w:sz w:val="18"/>
        </w:rPr>
      </w:pPr>
      <w:r>
        <mc:AlternateContent>
          <mc:Choice Requires="wps">
            <w:drawing>
              <wp:anchor behindDoc="0" distT="0" distB="0" distL="0" distR="0" simplePos="0" locked="0" layoutInCell="0" allowOverlap="1" relativeHeight="184" wp14:anchorId="3FE75B46">
                <wp:simplePos x="0" y="0"/>
                <wp:positionH relativeFrom="page">
                  <wp:posOffset>2715895</wp:posOffset>
                </wp:positionH>
                <wp:positionV relativeFrom="paragraph">
                  <wp:posOffset>44450</wp:posOffset>
                </wp:positionV>
                <wp:extent cx="6350" cy="264160"/>
                <wp:effectExtent l="0" t="0" r="0" b="0"/>
                <wp:wrapNone/>
                <wp:docPr id="675" name="Graphic 101"/>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Heading2"/>
        <w:tabs>
          <w:tab w:val="clear" w:pos="720"/>
          <w:tab w:val="left" w:pos="1470" w:leader="none"/>
        </w:tabs>
        <w:spacing w:before="153" w:after="0"/>
        <w:ind w:hanging="0" w:start="109"/>
        <w:rPr/>
      </w:pPr>
      <w:bookmarkStart w:id="147" w:name="_bookmark147"/>
      <w:bookmarkEnd w:id="147"/>
      <w:r>
        <w:rPr/>
        <w:t>Table</w:t>
      </w:r>
      <w:r>
        <w:rPr>
          <w:spacing w:val="-2"/>
        </w:rPr>
        <w:t xml:space="preserve"> </w:t>
      </w:r>
      <w:r>
        <w:rPr/>
        <w:t>10-</w:t>
      </w:r>
      <w:r>
        <w:rPr>
          <w:spacing w:val="-10"/>
        </w:rPr>
        <w:t>1</w:t>
      </w:r>
      <w:r>
        <w:rPr/>
        <w:tab/>
        <w:t>Protocol-required</w:t>
      </w:r>
      <w:r>
        <w:rPr>
          <w:spacing w:val="-6"/>
        </w:rPr>
        <w:t xml:space="preserve"> </w:t>
      </w:r>
      <w:r>
        <w:rPr/>
        <w:t>efficacy</w:t>
      </w:r>
      <w:r>
        <w:rPr>
          <w:spacing w:val="-4"/>
        </w:rPr>
        <w:t xml:space="preserve"> </w:t>
      </w:r>
      <w:r>
        <w:rPr/>
        <w:t>laboratory</w:t>
      </w:r>
      <w:r>
        <w:rPr>
          <w:spacing w:val="-4"/>
        </w:rPr>
        <w:t xml:space="preserve"> </w:t>
      </w:r>
      <w:r>
        <w:rPr>
          <w:spacing w:val="-2"/>
        </w:rPr>
        <w:t>assessments</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22" wp14:anchorId="24A28760">
                <wp:simplePos x="0" y="0"/>
                <wp:positionH relativeFrom="page">
                  <wp:posOffset>6979285</wp:posOffset>
                </wp:positionH>
                <wp:positionV relativeFrom="paragraph">
                  <wp:posOffset>-131445</wp:posOffset>
                </wp:positionV>
                <wp:extent cx="6350" cy="264160"/>
                <wp:effectExtent l="0" t="0" r="0" b="0"/>
                <wp:wrapNone/>
                <wp:docPr id="676" name="Graphic 103"/>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 wp14:anchorId="7428C39B">
                <wp:simplePos x="0" y="0"/>
                <wp:positionH relativeFrom="page">
                  <wp:posOffset>9061450</wp:posOffset>
                </wp:positionH>
                <wp:positionV relativeFrom="paragraph">
                  <wp:posOffset>-131445</wp:posOffset>
                </wp:positionV>
                <wp:extent cx="6350" cy="264160"/>
                <wp:effectExtent l="0" t="0" r="0" b="0"/>
                <wp:wrapNone/>
                <wp:docPr id="677" name="Graphic 104"/>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85" wp14:anchorId="47CA4854">
                <wp:simplePos x="0" y="0"/>
                <wp:positionH relativeFrom="page">
                  <wp:posOffset>4897120</wp:posOffset>
                </wp:positionH>
                <wp:positionV relativeFrom="paragraph">
                  <wp:posOffset>-131445</wp:posOffset>
                </wp:positionV>
                <wp:extent cx="6350" cy="264160"/>
                <wp:effectExtent l="0" t="0" r="0" b="0"/>
                <wp:wrapNone/>
                <wp:docPr id="678" name="Graphic 102"/>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91</w:t>
      </w:r>
      <w:r>
        <w:rPr>
          <w:spacing w:val="-2"/>
          <w:sz w:val="18"/>
        </w:rPr>
        <w:t xml:space="preserve"> </w:t>
      </w:r>
      <w:r>
        <w:rPr>
          <w:sz w:val="18"/>
        </w:rPr>
        <w:t>of</w:t>
      </w:r>
      <w:r>
        <w:rPr>
          <w:spacing w:val="-1"/>
          <w:sz w:val="18"/>
        </w:rPr>
        <w:t xml:space="preserve"> </w:t>
      </w:r>
      <w:r>
        <w:rPr>
          <w:spacing w:val="-5"/>
          <w:sz w:val="18"/>
        </w:rPr>
        <w:t>123</w:t>
      </w:r>
    </w:p>
    <w:p>
      <w:pPr>
        <w:sectPr>
          <w:headerReference w:type="even" r:id="rId200"/>
          <w:headerReference w:type="default" r:id="rId201"/>
          <w:headerReference w:type="first" r:id="rId202"/>
          <w:type w:val="nextPage"/>
          <w:pgSz w:orient="landscape" w:w="16838" w:h="11906"/>
          <w:pgMar w:left="740" w:right="740" w:gutter="0" w:header="0" w:top="1340" w:footer="0" w:bottom="280"/>
          <w:pgNumType w:fmt="decimal"/>
          <w:cols w:num="2" w:equalWidth="false" w:sep="false">
            <w:col w:w="6620" w:space="250"/>
            <w:col w:w="8487"/>
          </w:cols>
          <w:formProt w:val="false"/>
          <w:textDirection w:val="lrTb"/>
          <w:docGrid w:type="default" w:linePitch="100" w:charSpace="0"/>
        </w:sectPr>
      </w:pPr>
    </w:p>
    <w:p>
      <w:pPr>
        <w:pStyle w:val="BodyText"/>
        <w:spacing w:before="9" w:after="0"/>
        <w:ind w:start="0"/>
        <w:rPr>
          <w:sz w:val="7"/>
        </w:rPr>
      </w:pPr>
      <w:r>
        <w:rPr>
          <w:sz w:val="7"/>
        </w:rPr>
      </w:r>
    </w:p>
    <w:tbl>
      <w:tblPr>
        <w:tblW w:w="15015" w:type="dxa"/>
        <w:jc w:val="start"/>
        <w:tblInd w:w="124" w:type="dxa"/>
        <w:tblLayout w:type="fixed"/>
        <w:tblCellMar>
          <w:top w:w="0" w:type="dxa"/>
          <w:start w:w="7" w:type="dxa"/>
          <w:bottom w:w="0" w:type="dxa"/>
          <w:end w:w="7" w:type="dxa"/>
        </w:tblCellMar>
        <w:tblLook w:val="01e0" w:noHBand="0" w:noVBand="0" w:firstColumn="1" w:lastRow="1" w:lastColumn="1" w:firstRow="1"/>
      </w:tblPr>
      <w:tblGrid>
        <w:gridCol w:w="1138"/>
        <w:gridCol w:w="1513"/>
        <w:gridCol w:w="373"/>
        <w:gridCol w:w="388"/>
        <w:gridCol w:w="553"/>
        <w:gridCol w:w="428"/>
        <w:gridCol w:w="366"/>
        <w:gridCol w:w="365"/>
        <w:gridCol w:w="649"/>
        <w:gridCol w:w="341"/>
        <w:gridCol w:w="342"/>
        <w:gridCol w:w="341"/>
        <w:gridCol w:w="404"/>
        <w:gridCol w:w="405"/>
        <w:gridCol w:w="374"/>
        <w:gridCol w:w="411"/>
        <w:gridCol w:w="407"/>
        <w:gridCol w:w="367"/>
        <w:gridCol w:w="384"/>
        <w:gridCol w:w="410"/>
        <w:gridCol w:w="419"/>
        <w:gridCol w:w="381"/>
        <w:gridCol w:w="499"/>
        <w:gridCol w:w="384"/>
        <w:gridCol w:w="559"/>
        <w:gridCol w:w="432"/>
        <w:gridCol w:w="478"/>
        <w:gridCol w:w="405"/>
        <w:gridCol w:w="284"/>
        <w:gridCol w:w="395"/>
        <w:gridCol w:w="363"/>
        <w:gridCol w:w="457"/>
      </w:tblGrid>
      <w:tr>
        <w:trPr>
          <w:trHeight w:val="601"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373"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13"/>
              <w:jc w:val="center"/>
              <w:rPr>
                <w:b/>
                <w:sz w:val="14"/>
              </w:rPr>
            </w:pPr>
            <w:r>
              <w:rPr>
                <w:b/>
                <w:spacing w:val="-4"/>
                <w:sz w:val="14"/>
              </w:rPr>
              <w:t>Scr.</w:t>
            </w:r>
          </w:p>
        </w:tc>
        <w:tc>
          <w:tcPr>
            <w:tcW w:w="388"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1808" w:type="dxa"/>
            <w:gridSpan w:val="4"/>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37" w:after="0"/>
              <w:ind w:start="430" w:end="414"/>
              <w:jc w:val="center"/>
              <w:rPr>
                <w:b/>
                <w:sz w:val="14"/>
              </w:rPr>
            </w:pPr>
            <w:r>
              <w:rPr>
                <w:b/>
                <w:spacing w:val="-2"/>
                <w:sz w:val="14"/>
              </w:rPr>
              <w:t>In-house</w:t>
            </w:r>
            <w:r>
              <w:rPr>
                <w:b/>
                <w:spacing w:val="40"/>
                <w:sz w:val="14"/>
              </w:rPr>
              <w:t xml:space="preserve"> </w:t>
            </w:r>
            <w:r>
              <w:rPr>
                <w:b/>
                <w:spacing w:val="-2"/>
                <w:sz w:val="14"/>
              </w:rPr>
              <w:t>Baseline</w:t>
            </w:r>
          </w:p>
        </w:tc>
        <w:tc>
          <w:tcPr>
            <w:tcW w:w="2618" w:type="dxa"/>
            <w:gridSpan w:val="7"/>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851"/>
              <w:rPr>
                <w:b/>
                <w:sz w:val="14"/>
              </w:rPr>
            </w:pPr>
            <w:r>
              <w:rPr>
                <w:b/>
                <w:sz w:val="14"/>
              </w:rPr>
              <w:t>Dose</w:t>
            </w:r>
            <w:r>
              <w:rPr>
                <w:b/>
                <w:spacing w:val="-3"/>
                <w:sz w:val="14"/>
              </w:rPr>
              <w:t xml:space="preserve"> </w:t>
            </w:r>
            <w:r>
              <w:rPr>
                <w:b/>
                <w:spacing w:val="-2"/>
                <w:sz w:val="14"/>
              </w:rPr>
              <w:t>escalation</w:t>
            </w:r>
          </w:p>
        </w:tc>
        <w:tc>
          <w:tcPr>
            <w:tcW w:w="1987" w:type="dxa"/>
            <w:gridSpan w:val="5"/>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455"/>
              <w:rPr>
                <w:b/>
                <w:sz w:val="14"/>
              </w:rPr>
            </w:pPr>
            <w:r>
              <w:rPr>
                <w:b/>
                <w:sz w:val="14"/>
              </w:rPr>
              <w:t>Dose</w:t>
            </w:r>
            <w:r>
              <w:rPr>
                <w:b/>
                <w:spacing w:val="-3"/>
                <w:sz w:val="14"/>
              </w:rPr>
              <w:t xml:space="preserve"> </w:t>
            </w:r>
            <w:r>
              <w:rPr>
                <w:b/>
                <w:spacing w:val="-2"/>
                <w:sz w:val="14"/>
              </w:rPr>
              <w:t>maintenance</w:t>
            </w:r>
          </w:p>
        </w:tc>
        <w:tc>
          <w:tcPr>
            <w:tcW w:w="88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ind w:hanging="2" w:start="151" w:end="122"/>
              <w:jc w:val="center"/>
              <w:rPr>
                <w:b/>
                <w:sz w:val="14"/>
              </w:rPr>
            </w:pPr>
            <w:r>
              <w:rPr>
                <w:b/>
                <w:spacing w:val="-2"/>
                <w:sz w:val="14"/>
              </w:rPr>
              <w:t>In-house</w:t>
            </w:r>
            <w:r>
              <w:rPr>
                <w:b/>
                <w:spacing w:val="40"/>
                <w:sz w:val="14"/>
              </w:rPr>
              <w:t xml:space="preserve"> </w:t>
            </w:r>
            <w:r>
              <w:rPr>
                <w:b/>
                <w:sz w:val="14"/>
              </w:rPr>
              <w:t>End</w:t>
            </w:r>
            <w:r>
              <w:rPr>
                <w:b/>
                <w:spacing w:val="-6"/>
                <w:sz w:val="14"/>
              </w:rPr>
              <w:t xml:space="preserve"> </w:t>
            </w:r>
            <w:r>
              <w:rPr>
                <w:b/>
                <w:sz w:val="14"/>
              </w:rPr>
              <w:t>of</w:t>
            </w:r>
            <w:r>
              <w:rPr>
                <w:b/>
                <w:spacing w:val="40"/>
                <w:sz w:val="14"/>
              </w:rPr>
              <w:t xml:space="preserve"> </w:t>
            </w:r>
            <w:r>
              <w:rPr>
                <w:b/>
                <w:spacing w:val="-2"/>
                <w:sz w:val="14"/>
              </w:rPr>
              <w:t>treatment</w:t>
            </w:r>
          </w:p>
        </w:tc>
        <w:tc>
          <w:tcPr>
            <w:tcW w:w="1375"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37" w:after="0"/>
              <w:ind w:firstLine="43" w:start="393" w:end="357"/>
              <w:rPr>
                <w:b/>
                <w:sz w:val="14"/>
              </w:rPr>
            </w:pPr>
            <w:r>
              <w:rPr>
                <w:b/>
                <w:spacing w:val="-2"/>
                <w:sz w:val="14"/>
              </w:rPr>
              <w:t>In-house</w:t>
            </w:r>
            <w:r>
              <w:rPr>
                <w:b/>
                <w:spacing w:val="40"/>
                <w:sz w:val="14"/>
              </w:rPr>
              <w:t xml:space="preserve"> </w:t>
            </w:r>
            <w:r>
              <w:rPr>
                <w:b/>
                <w:spacing w:val="-2"/>
                <w:sz w:val="14"/>
              </w:rPr>
              <w:t>Follow-up</w:t>
            </w:r>
          </w:p>
        </w:tc>
        <w:tc>
          <w:tcPr>
            <w:tcW w:w="1167"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37" w:after="0"/>
              <w:ind w:hanging="63" w:start="287" w:end="196"/>
              <w:rPr>
                <w:b/>
                <w:sz w:val="14"/>
              </w:rPr>
            </w:pPr>
            <w:r>
              <w:rPr>
                <w:b/>
                <w:spacing w:val="-2"/>
                <w:sz w:val="14"/>
              </w:rPr>
              <w:t>Ambulatory</w:t>
            </w:r>
            <w:r>
              <w:rPr>
                <w:b/>
                <w:spacing w:val="40"/>
                <w:sz w:val="14"/>
              </w:rPr>
              <w:t xml:space="preserve"> </w:t>
            </w:r>
            <w:r>
              <w:rPr>
                <w:b/>
                <w:spacing w:val="-2"/>
                <w:sz w:val="14"/>
              </w:rPr>
              <w:t>Follow-up</w:t>
            </w:r>
          </w:p>
        </w:tc>
        <w:tc>
          <w:tcPr>
            <w:tcW w:w="395"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ind w:firstLine="5" w:start="39" w:end="13"/>
              <w:jc w:val="center"/>
              <w:rPr>
                <w:b/>
                <w:sz w:val="14"/>
              </w:rPr>
            </w:pPr>
            <w:r>
              <w:rPr>
                <w:b/>
                <w:spacing w:val="-4"/>
                <w:sz w:val="14"/>
              </w:rPr>
              <w:t>End</w:t>
            </w:r>
            <w:r>
              <w:rPr>
                <w:b/>
                <w:spacing w:val="40"/>
                <w:sz w:val="14"/>
              </w:rPr>
              <w:t xml:space="preserve"> </w:t>
            </w:r>
            <w:r>
              <w:rPr>
                <w:b/>
                <w:spacing w:val="-6"/>
                <w:sz w:val="14"/>
              </w:rPr>
              <w:t>of</w:t>
            </w:r>
            <w:r>
              <w:rPr>
                <w:b/>
                <w:spacing w:val="40"/>
                <w:sz w:val="14"/>
              </w:rPr>
              <w:t xml:space="preserve"> </w:t>
            </w:r>
            <w:r>
              <w:rPr>
                <w:b/>
                <w:spacing w:val="-2"/>
                <w:sz w:val="14"/>
              </w:rPr>
              <w:t>study</w:t>
            </w:r>
          </w:p>
        </w:tc>
        <w:tc>
          <w:tcPr>
            <w:tcW w:w="82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209"/>
              <w:rPr>
                <w:b/>
                <w:sz w:val="14"/>
              </w:rPr>
            </w:pPr>
            <w:r>
              <w:rPr>
                <w:b/>
                <w:spacing w:val="-2"/>
                <w:sz w:val="14"/>
              </w:rPr>
              <w:t>Withd.</w:t>
            </w:r>
          </w:p>
        </w:tc>
      </w:tr>
      <w:tr>
        <w:trPr>
          <w:trHeight w:val="604"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59"/>
              <w:rPr>
                <w:sz w:val="14"/>
              </w:rPr>
            </w:pPr>
            <w:r>
              <w:rPr>
                <w:spacing w:val="-2"/>
                <w:sz w:val="14"/>
              </w:rPr>
              <w:t>Visit</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2"/>
              <w:jc w:val="center"/>
              <w:rPr>
                <w:sz w:val="14"/>
              </w:rPr>
            </w:pPr>
            <w:r>
              <w:rPr>
                <w:spacing w:val="-4"/>
                <w:sz w:val="14"/>
              </w:rPr>
              <w:t>V1A</w:t>
            </w:r>
            <w:r>
              <w:rPr>
                <w:spacing w:val="-4"/>
                <w:sz w:val="14"/>
                <w:vertAlign w:val="superscript"/>
              </w:rPr>
              <w:t>a</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5" w:end="1"/>
              <w:jc w:val="center"/>
              <w:rPr>
                <w:sz w:val="14"/>
              </w:rPr>
            </w:pPr>
            <w:r>
              <w:rPr>
                <w:spacing w:val="-5"/>
                <w:sz w:val="14"/>
              </w:rPr>
              <w:t>V1B</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8" w:start="115" w:end="98"/>
              <w:rPr>
                <w:sz w:val="14"/>
              </w:rPr>
            </w:pPr>
            <w:r>
              <w:rPr>
                <w:spacing w:val="-4"/>
                <w:sz w:val="14"/>
              </w:rPr>
              <w:t>V1C</w:t>
            </w:r>
            <w:r>
              <w:rPr>
                <w:spacing w:val="40"/>
                <w:sz w:val="14"/>
              </w:rPr>
              <w:t xml:space="preserve"> </w:t>
            </w:r>
            <w:r>
              <w:rPr>
                <w:spacing w:val="-5"/>
                <w:sz w:val="14"/>
              </w:rPr>
              <w:t>CGM</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105" w:end="89"/>
              <w:rPr>
                <w:sz w:val="14"/>
              </w:rPr>
            </w:pPr>
            <w:r>
              <w:rPr>
                <w:spacing w:val="-6"/>
                <w:sz w:val="14"/>
              </w:rPr>
              <w:t>V2</w:t>
            </w:r>
            <w:r>
              <w:rPr>
                <w:spacing w:val="40"/>
                <w:sz w:val="14"/>
              </w:rPr>
              <w:t xml:space="preserve"> </w:t>
            </w:r>
            <w:r>
              <w:rPr>
                <w:spacing w:val="-2"/>
                <w:sz w:val="14"/>
              </w:rPr>
              <w:t>D-</w:t>
            </w:r>
            <w:r>
              <w:rPr>
                <w:spacing w:val="-10"/>
                <w:sz w:val="14"/>
              </w:rPr>
              <w:t>3</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76" w:end="57"/>
              <w:rPr>
                <w:sz w:val="14"/>
              </w:rPr>
            </w:pPr>
            <w:r>
              <w:rPr>
                <w:spacing w:val="-6"/>
                <w:sz w:val="14"/>
              </w:rPr>
              <w:t>V2</w:t>
            </w:r>
            <w:r>
              <w:rPr>
                <w:spacing w:val="40"/>
                <w:sz w:val="14"/>
              </w:rPr>
              <w:t xml:space="preserve"> </w:t>
            </w:r>
            <w:r>
              <w:rPr>
                <w:spacing w:val="-2"/>
                <w:sz w:val="14"/>
              </w:rPr>
              <w:t>D-</w:t>
            </w:r>
            <w:r>
              <w:rPr>
                <w:spacing w:val="-10"/>
                <w:sz w:val="14"/>
              </w:rPr>
              <w:t>2</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74" w:end="57"/>
              <w:rPr>
                <w:sz w:val="14"/>
              </w:rPr>
            </w:pPr>
            <w:r>
              <w:rPr>
                <w:spacing w:val="-6"/>
                <w:sz w:val="14"/>
              </w:rPr>
              <w:t>V2</w:t>
            </w:r>
            <w:r>
              <w:rPr>
                <w:spacing w:val="40"/>
                <w:sz w:val="14"/>
              </w:rPr>
              <w:t xml:space="preserve"> </w:t>
            </w:r>
            <w:r>
              <w:rPr>
                <w:spacing w:val="-2"/>
                <w:sz w:val="14"/>
              </w:rPr>
              <w:t>D-</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153"/>
              <w:rPr>
                <w:sz w:val="14"/>
              </w:rPr>
            </w:pPr>
            <w:r>
              <w:rPr>
                <w:spacing w:val="-4"/>
                <w:sz w:val="14"/>
              </w:rPr>
              <w:t>V2D1</w:t>
            </w:r>
          </w:p>
          <w:p>
            <w:pPr>
              <w:pStyle w:val="TableParagraph"/>
              <w:ind w:start="196" w:end="170"/>
              <w:rPr>
                <w:sz w:val="14"/>
              </w:rPr>
            </w:pPr>
            <w:r>
              <w:rPr>
                <w:spacing w:val="-2"/>
                <w:sz w:val="14"/>
              </w:rPr>
              <w:t>First</w:t>
            </w:r>
            <w:r>
              <w:rPr>
                <w:spacing w:val="40"/>
                <w:sz w:val="14"/>
              </w:rPr>
              <w:t xml:space="preserve"> </w:t>
            </w:r>
            <w:r>
              <w:rPr>
                <w:spacing w:val="-4"/>
                <w:sz w:val="14"/>
              </w:rPr>
              <w:t>dose</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6" w:end="4"/>
              <w:jc w:val="center"/>
              <w:rPr>
                <w:sz w:val="14"/>
              </w:rPr>
            </w:pPr>
            <w:r>
              <w:rPr>
                <w:spacing w:val="-5"/>
                <w:sz w:val="14"/>
              </w:rPr>
              <w:t>V3</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4"/>
              <w:jc w:val="center"/>
              <w:rPr>
                <w:sz w:val="14"/>
              </w:rPr>
            </w:pPr>
            <w:r>
              <w:rPr>
                <w:spacing w:val="-5"/>
                <w:sz w:val="14"/>
              </w:rPr>
              <w:t>V4</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6"/>
              <w:jc w:val="center"/>
              <w:rPr>
                <w:sz w:val="14"/>
              </w:rPr>
            </w:pPr>
            <w:r>
              <w:rPr>
                <w:spacing w:val="-5"/>
                <w:sz w:val="14"/>
              </w:rPr>
              <w:t>V5</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4" w:end="2"/>
              <w:jc w:val="center"/>
              <w:rPr>
                <w:sz w:val="14"/>
              </w:rPr>
            </w:pPr>
            <w:r>
              <w:rPr>
                <w:spacing w:val="-5"/>
                <w:sz w:val="14"/>
              </w:rPr>
              <w:t>V6</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5"/>
              <w:jc w:val="center"/>
              <w:rPr>
                <w:sz w:val="14"/>
              </w:rPr>
            </w:pPr>
            <w:r>
              <w:rPr>
                <w:spacing w:val="-5"/>
                <w:sz w:val="14"/>
              </w:rPr>
              <w:t>V7</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6" w:end="3"/>
              <w:jc w:val="center"/>
              <w:rPr>
                <w:sz w:val="14"/>
              </w:rPr>
            </w:pPr>
            <w:r>
              <w:rPr>
                <w:spacing w:val="-5"/>
                <w:sz w:val="14"/>
              </w:rPr>
              <w:t>V8</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5"/>
              <w:jc w:val="center"/>
              <w:rPr>
                <w:sz w:val="14"/>
              </w:rPr>
            </w:pPr>
            <w:r>
              <w:rPr>
                <w:spacing w:val="-5"/>
                <w:sz w:val="14"/>
              </w:rPr>
              <w:t>V9</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19"/>
              <w:jc w:val="center"/>
              <w:rPr>
                <w:sz w:val="14"/>
              </w:rPr>
            </w:pPr>
            <w:r>
              <w:rPr>
                <w:spacing w:val="-5"/>
                <w:sz w:val="14"/>
              </w:rPr>
              <w:t>V10</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24"/>
              <w:jc w:val="center"/>
              <w:rPr>
                <w:sz w:val="14"/>
              </w:rPr>
            </w:pPr>
            <w:r>
              <w:rPr>
                <w:spacing w:val="-5"/>
                <w:sz w:val="14"/>
              </w:rPr>
              <w:t>V11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24" w:end="3"/>
              <w:jc w:val="center"/>
              <w:rPr>
                <w:sz w:val="14"/>
              </w:rPr>
            </w:pPr>
            <w:r>
              <w:rPr>
                <w:spacing w:val="-5"/>
                <w:sz w:val="14"/>
              </w:rPr>
              <w:t>V12</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25" w:end="1"/>
              <w:jc w:val="center"/>
              <w:rPr>
                <w:sz w:val="14"/>
              </w:rPr>
            </w:pPr>
            <w:r>
              <w:rPr>
                <w:spacing w:val="-5"/>
                <w:sz w:val="14"/>
              </w:rPr>
              <w:t>V13</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16" w:start="57" w:end="23"/>
              <w:rPr>
                <w:sz w:val="14"/>
              </w:rPr>
            </w:pPr>
            <w:r>
              <w:rPr>
                <w:spacing w:val="-4"/>
                <w:sz w:val="14"/>
              </w:rPr>
              <w:t>V14</w:t>
            </w:r>
            <w:r>
              <w:rPr>
                <w:spacing w:val="-4"/>
                <w:sz w:val="14"/>
                <w:vertAlign w:val="superscript"/>
              </w:rPr>
              <w:t>b</w:t>
            </w:r>
            <w:r>
              <w:rPr>
                <w:spacing w:val="40"/>
                <w:sz w:val="14"/>
              </w:rPr>
              <w:t xml:space="preserve"> </w:t>
            </w:r>
            <w:r>
              <w:rPr>
                <w:spacing w:val="-5"/>
                <w:sz w:val="14"/>
              </w:rPr>
              <w:t>CGM</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12" w:start="89" w:end="46"/>
              <w:rPr>
                <w:sz w:val="14"/>
              </w:rPr>
            </w:pPr>
            <w:r>
              <w:rPr>
                <w:spacing w:val="-4"/>
                <w:sz w:val="14"/>
              </w:rPr>
              <w:t>V15</w:t>
            </w:r>
            <w:r>
              <w:rPr>
                <w:spacing w:val="40"/>
                <w:sz w:val="14"/>
              </w:rPr>
              <w:t xml:space="preserve"> </w:t>
            </w:r>
            <w:r>
              <w:rPr>
                <w:spacing w:val="-2"/>
                <w:sz w:val="14"/>
              </w:rPr>
              <w:t>D-</w:t>
            </w:r>
            <w:r>
              <w:rPr>
                <w:spacing w:val="-10"/>
                <w:sz w:val="14"/>
              </w:rPr>
              <w:t>1</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ind w:start="51"/>
              <w:rPr>
                <w:sz w:val="14"/>
              </w:rPr>
            </w:pPr>
            <w:r>
              <w:rPr>
                <w:spacing w:val="-2"/>
                <w:sz w:val="14"/>
              </w:rPr>
              <w:t>V15D1</w:t>
            </w:r>
          </w:p>
          <w:p>
            <w:pPr>
              <w:pStyle w:val="TableParagraph"/>
              <w:ind w:firstLine="9" w:start="128" w:end="95"/>
              <w:rPr>
                <w:sz w:val="14"/>
              </w:rPr>
            </w:pPr>
            <w:r>
              <w:rPr>
                <w:spacing w:val="-4"/>
                <w:sz w:val="14"/>
              </w:rPr>
              <w:t>Last</w:t>
            </w:r>
            <w:r>
              <w:rPr>
                <w:spacing w:val="40"/>
                <w:sz w:val="14"/>
              </w:rPr>
              <w:t xml:space="preserve"> </w:t>
            </w:r>
            <w:r>
              <w:rPr>
                <w:spacing w:val="-4"/>
                <w:sz w:val="14"/>
              </w:rPr>
              <w:t>dose</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14" w:end="39"/>
              <w:rPr>
                <w:sz w:val="14"/>
              </w:rPr>
            </w:pPr>
            <w:r>
              <w:rPr>
                <w:spacing w:val="-4"/>
                <w:sz w:val="14"/>
              </w:rPr>
              <w:t>V15</w:t>
            </w:r>
            <w:r>
              <w:rPr>
                <w:spacing w:val="40"/>
                <w:sz w:val="14"/>
              </w:rPr>
              <w:t xml:space="preserve"> </w:t>
            </w:r>
            <w:r>
              <w:rPr>
                <w:spacing w:val="-5"/>
                <w:sz w:val="14"/>
              </w:rPr>
              <w:t>D2</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203" w:end="127"/>
              <w:rPr>
                <w:sz w:val="14"/>
              </w:rPr>
            </w:pPr>
            <w:r>
              <w:rPr>
                <w:spacing w:val="-4"/>
                <w:sz w:val="14"/>
              </w:rPr>
              <w:t>V15</w:t>
            </w:r>
            <w:r>
              <w:rPr>
                <w:spacing w:val="40"/>
                <w:sz w:val="14"/>
              </w:rPr>
              <w:t xml:space="preserve"> </w:t>
            </w:r>
            <w:r>
              <w:rPr>
                <w:spacing w:val="-5"/>
                <w:sz w:val="14"/>
              </w:rPr>
              <w:t>D3</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39" w:end="62"/>
              <w:rPr>
                <w:sz w:val="14"/>
              </w:rPr>
            </w:pPr>
            <w:r>
              <w:rPr>
                <w:spacing w:val="-4"/>
                <w:sz w:val="14"/>
              </w:rPr>
              <w:t>V15</w:t>
            </w:r>
            <w:r>
              <w:rPr>
                <w:spacing w:val="40"/>
                <w:sz w:val="14"/>
              </w:rPr>
              <w:t xml:space="preserve"> </w:t>
            </w:r>
            <w:r>
              <w:rPr>
                <w:spacing w:val="-5"/>
                <w:sz w:val="14"/>
              </w:rPr>
              <w:t>D4</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33" w:end="3"/>
              <w:jc w:val="center"/>
              <w:rPr>
                <w:sz w:val="14"/>
              </w:rPr>
            </w:pPr>
            <w:r>
              <w:rPr>
                <w:spacing w:val="-5"/>
                <w:sz w:val="14"/>
              </w:rPr>
              <w:t>V16</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33" w:end="3"/>
              <w:jc w:val="center"/>
              <w:rPr>
                <w:sz w:val="14"/>
              </w:rPr>
            </w:pPr>
            <w:r>
              <w:rPr>
                <w:spacing w:val="-5"/>
                <w:sz w:val="14"/>
              </w:rPr>
              <w:t>V17</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26"/>
              <w:jc w:val="center"/>
              <w:rPr>
                <w:sz w:val="14"/>
              </w:rPr>
            </w:pPr>
            <w:r>
              <w:rPr>
                <w:spacing w:val="-5"/>
                <w:sz w:val="14"/>
              </w:rPr>
              <w:t>V18</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9" w:after="0"/>
              <w:rPr>
                <w:sz w:val="14"/>
              </w:rPr>
            </w:pPr>
            <w:r>
              <w:rPr>
                <w:sz w:val="14"/>
              </w:rPr>
            </w:r>
          </w:p>
          <w:p>
            <w:pPr>
              <w:pStyle w:val="TableParagraph"/>
              <w:ind w:start="26" w:end="1"/>
              <w:jc w:val="center"/>
              <w:rPr>
                <w:sz w:val="14"/>
              </w:rPr>
            </w:pPr>
            <w:r>
              <w:rPr>
                <w:spacing w:val="-5"/>
                <w:sz w:val="14"/>
              </w:rPr>
              <w:t>V19</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59" w:before="140" w:after="0"/>
              <w:ind w:start="67"/>
              <w:rPr>
                <w:sz w:val="14"/>
              </w:rPr>
            </w:pPr>
            <w:r>
              <w:rPr>
                <w:spacing w:val="-5"/>
                <w:sz w:val="14"/>
              </w:rPr>
              <w:t>V19</w:t>
            </w:r>
          </w:p>
          <w:p>
            <w:pPr>
              <w:pStyle w:val="TableParagraph"/>
              <w:spacing w:lineRule="auto" w:line="149" w:before="28" w:after="0"/>
              <w:ind w:start="117"/>
              <w:rPr>
                <w:sz w:val="9"/>
              </w:rPr>
            </w:pPr>
            <w:r>
              <w:rPr>
                <w:spacing w:val="-5"/>
                <w:position w:val="-4"/>
                <w:sz w:val="14"/>
              </w:rPr>
              <w:t>X</w:t>
            </w:r>
            <w:r>
              <w:rPr>
                <w:spacing w:val="-5"/>
                <w:sz w:val="9"/>
              </w:rPr>
              <w:t>c</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70" w:start="184" w:end="78"/>
              <w:rPr>
                <w:sz w:val="14"/>
              </w:rPr>
            </w:pPr>
            <w:r>
              <w:rPr>
                <w:spacing w:val="-4"/>
                <w:sz w:val="14"/>
              </w:rPr>
              <w:t>V19</w:t>
            </w:r>
            <w:r>
              <w:rPr>
                <w:spacing w:val="40"/>
                <w:sz w:val="14"/>
              </w:rPr>
              <w:t xml:space="preserve"> </w:t>
            </w:r>
            <w:r>
              <w:rPr>
                <w:spacing w:val="-10"/>
                <w:sz w:val="14"/>
              </w:rPr>
              <w:t>Y</w:t>
            </w:r>
          </w:p>
        </w:tc>
      </w:tr>
      <w:tr>
        <w:trPr>
          <w:trHeight w:val="762"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59"/>
              <w:rPr>
                <w:sz w:val="14"/>
              </w:rPr>
            </w:pPr>
            <w:r>
              <w:rPr>
                <w:sz w:val="14"/>
              </w:rPr>
              <w:t>Timing</w:t>
            </w:r>
            <w:r>
              <w:rPr>
                <w:spacing w:val="-3"/>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5"/>
                <w:sz w:val="14"/>
              </w:rPr>
              <w:t>Day</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0"/>
              <w:jc w:val="center"/>
              <w:rPr>
                <w:sz w:val="14"/>
              </w:rPr>
            </w:pPr>
            <w:r>
              <w:rPr>
                <w:spacing w:val="-2"/>
                <w:sz w:val="14"/>
              </w:rPr>
              <w:t>-</w:t>
            </w:r>
            <w:r>
              <w:rPr>
                <w:spacing w:val="-5"/>
                <w:sz w:val="14"/>
              </w:rPr>
              <w:t>56</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3"/>
              <w:jc w:val="center"/>
              <w:rPr>
                <w:sz w:val="14"/>
              </w:rPr>
            </w:pPr>
            <w:r>
              <w:rPr>
                <w:spacing w:val="-2"/>
                <w:sz w:val="14"/>
              </w:rPr>
              <w:t>-</w:t>
            </w:r>
            <w:r>
              <w:rPr>
                <w:spacing w:val="-5"/>
                <w:sz w:val="14"/>
              </w:rPr>
              <w:t>17</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7" w:end="25"/>
              <w:jc w:val="center"/>
              <w:rPr>
                <w:sz w:val="14"/>
              </w:rPr>
            </w:pPr>
            <w:r>
              <w:rPr>
                <w:spacing w:val="-2"/>
                <w:sz w:val="14"/>
              </w:rPr>
              <w:t>-</w:t>
            </w:r>
            <w:r>
              <w:rPr>
                <w:spacing w:val="-5"/>
                <w:sz w:val="14"/>
              </w:rPr>
              <w:t>10</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jc w:val="center"/>
              <w:rPr>
                <w:sz w:val="14"/>
              </w:rPr>
            </w:pPr>
            <w:r>
              <w:rPr>
                <w:spacing w:val="-2"/>
                <w:sz w:val="14"/>
              </w:rPr>
              <w:t>-</w:t>
            </w:r>
            <w:r>
              <w:rPr>
                <w:spacing w:val="-10"/>
                <w:sz w:val="14"/>
              </w:rPr>
              <w:t>3</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0" w:end="3"/>
              <w:jc w:val="center"/>
              <w:rPr>
                <w:sz w:val="14"/>
              </w:rPr>
            </w:pPr>
            <w:r>
              <w:rPr>
                <w:spacing w:val="-2"/>
                <w:sz w:val="14"/>
              </w:rPr>
              <w:t>-</w:t>
            </w:r>
            <w:r>
              <w:rPr>
                <w:spacing w:val="-10"/>
                <w:sz w:val="14"/>
              </w:rPr>
              <w:t>2</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8" w:end="4"/>
              <w:jc w:val="center"/>
              <w:rPr>
                <w:sz w:val="14"/>
              </w:rPr>
            </w:pPr>
            <w:r>
              <w:rPr>
                <w:spacing w:val="-2"/>
                <w:sz w:val="14"/>
              </w:rPr>
              <w:t>-</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jc w:val="center"/>
              <w:rPr>
                <w:sz w:val="14"/>
              </w:rPr>
            </w:pPr>
            <w:r>
              <w:rPr>
                <w:spacing w:val="-10"/>
                <w:sz w:val="14"/>
              </w:rPr>
              <w:t>1</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2"/>
              <w:jc w:val="center"/>
              <w:rPr>
                <w:sz w:val="14"/>
              </w:rPr>
            </w:pPr>
            <w:r>
              <w:rPr>
                <w:spacing w:val="-5"/>
                <w:sz w:val="14"/>
              </w:rPr>
              <w:t>15</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end="3"/>
              <w:jc w:val="center"/>
              <w:rPr>
                <w:sz w:val="14"/>
              </w:rPr>
            </w:pPr>
            <w:r>
              <w:rPr>
                <w:spacing w:val="-5"/>
                <w:sz w:val="14"/>
              </w:rPr>
              <w:t>29</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2"/>
              <w:jc w:val="center"/>
              <w:rPr>
                <w:sz w:val="14"/>
              </w:rPr>
            </w:pPr>
            <w:r>
              <w:rPr>
                <w:spacing w:val="-5"/>
                <w:sz w:val="14"/>
              </w:rPr>
              <w:t>57</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jc w:val="center"/>
              <w:rPr>
                <w:sz w:val="14"/>
              </w:rPr>
            </w:pPr>
            <w:r>
              <w:rPr>
                <w:spacing w:val="-5"/>
                <w:sz w:val="14"/>
              </w:rPr>
              <w:t>85</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5"/>
              <w:jc w:val="center"/>
              <w:rPr>
                <w:sz w:val="14"/>
              </w:rPr>
            </w:pPr>
            <w:r>
              <w:rPr>
                <w:spacing w:val="-5"/>
                <w:sz w:val="14"/>
              </w:rPr>
              <w:t>113</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3"/>
              <w:jc w:val="center"/>
              <w:rPr>
                <w:sz w:val="14"/>
              </w:rPr>
            </w:pPr>
            <w:r>
              <w:rPr>
                <w:spacing w:val="-5"/>
                <w:sz w:val="14"/>
              </w:rPr>
              <w:t>141</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5"/>
              <w:jc w:val="center"/>
              <w:rPr>
                <w:sz w:val="14"/>
              </w:rPr>
            </w:pPr>
            <w:r>
              <w:rPr>
                <w:spacing w:val="-5"/>
                <w:sz w:val="14"/>
              </w:rPr>
              <w:t>169</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9" w:end="2"/>
              <w:jc w:val="center"/>
              <w:rPr>
                <w:sz w:val="14"/>
              </w:rPr>
            </w:pPr>
            <w:r>
              <w:rPr>
                <w:spacing w:val="-5"/>
                <w:sz w:val="14"/>
              </w:rPr>
              <w:t>197</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end="2"/>
              <w:jc w:val="center"/>
              <w:rPr>
                <w:sz w:val="14"/>
              </w:rPr>
            </w:pPr>
            <w:r>
              <w:rPr>
                <w:spacing w:val="-5"/>
                <w:sz w:val="14"/>
              </w:rPr>
              <w:t>225</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end="5"/>
              <w:jc w:val="center"/>
              <w:rPr>
                <w:sz w:val="14"/>
              </w:rPr>
            </w:pPr>
            <w:r>
              <w:rPr>
                <w:spacing w:val="-5"/>
                <w:sz w:val="14"/>
              </w:rPr>
              <w:t>253</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5" w:end="3"/>
              <w:jc w:val="center"/>
              <w:rPr>
                <w:sz w:val="14"/>
              </w:rPr>
            </w:pPr>
            <w:r>
              <w:rPr>
                <w:spacing w:val="-5"/>
                <w:sz w:val="14"/>
              </w:rPr>
              <w:t>263</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0" w:end="5"/>
              <w:jc w:val="center"/>
              <w:rPr>
                <w:sz w:val="14"/>
              </w:rPr>
            </w:pPr>
            <w:r>
              <w:rPr>
                <w:spacing w:val="-5"/>
                <w:sz w:val="14"/>
              </w:rPr>
              <w:t>274</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1" w:end="5"/>
              <w:jc w:val="center"/>
              <w:rPr>
                <w:sz w:val="14"/>
              </w:rPr>
            </w:pPr>
            <w:r>
              <w:rPr>
                <w:spacing w:val="-5"/>
                <w:sz w:val="14"/>
              </w:rPr>
              <w:t>280</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2" w:end="3"/>
              <w:jc w:val="center"/>
              <w:rPr>
                <w:sz w:val="14"/>
              </w:rPr>
            </w:pPr>
            <w:r>
              <w:rPr>
                <w:spacing w:val="-5"/>
                <w:sz w:val="14"/>
              </w:rPr>
              <w:t>281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2" w:end="2"/>
              <w:jc w:val="center"/>
              <w:rPr>
                <w:sz w:val="14"/>
              </w:rPr>
            </w:pPr>
            <w:r>
              <w:rPr>
                <w:spacing w:val="-5"/>
                <w:sz w:val="14"/>
              </w:rPr>
              <w:t>282</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5" w:end="6"/>
              <w:jc w:val="center"/>
              <w:rPr>
                <w:sz w:val="14"/>
              </w:rPr>
            </w:pPr>
            <w:r>
              <w:rPr>
                <w:spacing w:val="-5"/>
                <w:sz w:val="14"/>
              </w:rPr>
              <w:t>283</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1"/>
              <w:jc w:val="center"/>
              <w:rPr>
                <w:sz w:val="14"/>
              </w:rPr>
            </w:pPr>
            <w:r>
              <w:rPr>
                <w:spacing w:val="-5"/>
                <w:sz w:val="14"/>
              </w:rPr>
              <w:t>284</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3" w:end="5"/>
              <w:jc w:val="center"/>
              <w:rPr>
                <w:sz w:val="14"/>
              </w:rPr>
            </w:pPr>
            <w:r>
              <w:rPr>
                <w:spacing w:val="-5"/>
                <w:sz w:val="14"/>
              </w:rPr>
              <w:t>288</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3" w:end="5"/>
              <w:jc w:val="center"/>
              <w:rPr>
                <w:sz w:val="14"/>
              </w:rPr>
            </w:pPr>
            <w:r>
              <w:rPr>
                <w:spacing w:val="-5"/>
                <w:sz w:val="14"/>
              </w:rPr>
              <w:t>295</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jc w:val="center"/>
              <w:rPr>
                <w:sz w:val="14"/>
              </w:rPr>
            </w:pPr>
            <w:r>
              <w:rPr>
                <w:spacing w:val="-5"/>
                <w:sz w:val="14"/>
              </w:rPr>
              <w:t>302</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6" w:end="3"/>
              <w:jc w:val="center"/>
              <w:rPr>
                <w:sz w:val="14"/>
              </w:rPr>
            </w:pPr>
            <w:r>
              <w:rPr>
                <w:spacing w:val="-5"/>
                <w:sz w:val="14"/>
              </w:rPr>
              <w:t>308</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6" w:end="16"/>
              <w:jc w:val="center"/>
              <w:rPr>
                <w:sz w:val="14"/>
              </w:rPr>
            </w:pPr>
            <w:r>
              <w:rPr>
                <w:sz w:val="14"/>
              </w:rPr>
              <w:t>≥</w:t>
            </w:r>
            <w:r>
              <w:rPr>
                <w:spacing w:val="-9"/>
                <w:sz w:val="14"/>
              </w:rPr>
              <w:t xml:space="preserve"> </w:t>
            </w:r>
            <w:r>
              <w:rPr>
                <w:sz w:val="14"/>
              </w:rPr>
              <w:t>28d</w:t>
            </w:r>
            <w:r>
              <w:rPr>
                <w:spacing w:val="40"/>
                <w:sz w:val="14"/>
              </w:rPr>
              <w:t xml:space="preserve"> </w:t>
            </w:r>
            <w:r>
              <w:rPr>
                <w:spacing w:val="-2"/>
                <w:sz w:val="14"/>
              </w:rPr>
              <w:t>after</w:t>
            </w:r>
            <w:r>
              <w:rPr>
                <w:spacing w:val="40"/>
                <w:sz w:val="14"/>
              </w:rPr>
              <w:t xml:space="preserve"> </w:t>
            </w:r>
            <w:r>
              <w:rPr>
                <w:spacing w:val="-4"/>
                <w:sz w:val="14"/>
              </w:rPr>
              <w:t>last</w:t>
            </w:r>
            <w:r>
              <w:rPr>
                <w:spacing w:val="40"/>
                <w:sz w:val="14"/>
              </w:rPr>
              <w:t xml:space="preserve"> </w:t>
            </w:r>
            <w:r>
              <w:rPr>
                <w:spacing w:val="-4"/>
                <w:sz w:val="14"/>
              </w:rPr>
              <w:t>dose</w:t>
            </w:r>
          </w:p>
        </w:tc>
      </w:tr>
      <w:tr>
        <w:trPr>
          <w:trHeight w:val="539"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59"/>
              <w:rPr>
                <w:sz w:val="14"/>
              </w:rPr>
            </w:pPr>
            <w:r>
              <w:rPr>
                <w:sz w:val="14"/>
              </w:rPr>
              <w:t>Timing</w:t>
            </w:r>
            <w:r>
              <w:rPr>
                <w:spacing w:val="-3"/>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4"/>
                <w:sz w:val="14"/>
              </w:rPr>
              <w:t>Week</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2"/>
              <w:jc w:val="center"/>
              <w:rPr>
                <w:sz w:val="14"/>
              </w:rPr>
            </w:pPr>
            <w:r>
              <w:rPr>
                <w:spacing w:val="-2"/>
                <w:sz w:val="14"/>
              </w:rPr>
              <w:t>-</w:t>
            </w:r>
            <w:r>
              <w:rPr>
                <w:spacing w:val="-10"/>
                <w:sz w:val="14"/>
              </w:rPr>
              <w:t>9</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5"/>
              <w:jc w:val="center"/>
              <w:rPr>
                <w:sz w:val="14"/>
              </w:rPr>
            </w:pPr>
            <w:r>
              <w:rPr>
                <w:spacing w:val="-2"/>
                <w:sz w:val="14"/>
              </w:rPr>
              <w:t>-</w:t>
            </w:r>
            <w:r>
              <w:rPr>
                <w:spacing w:val="-10"/>
                <w:sz w:val="14"/>
              </w:rPr>
              <w:t>3</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25"/>
              <w:jc w:val="center"/>
              <w:rPr>
                <w:sz w:val="14"/>
              </w:rPr>
            </w:pPr>
            <w:r>
              <w:rPr>
                <w:spacing w:val="-2"/>
                <w:sz w:val="14"/>
              </w:rPr>
              <w:t>-</w:t>
            </w:r>
            <w:r>
              <w:rPr>
                <w:spacing w:val="-10"/>
                <w:sz w:val="14"/>
              </w:rPr>
              <w:t>2</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2"/>
                <w:sz w:val="14"/>
              </w:rPr>
              <w:t>-</w:t>
            </w:r>
            <w:r>
              <w:rPr>
                <w:spacing w:val="-10"/>
                <w:sz w:val="14"/>
              </w:rPr>
              <w:t>1</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0" w:end="3"/>
              <w:jc w:val="center"/>
              <w:rPr>
                <w:sz w:val="14"/>
              </w:rPr>
            </w:pPr>
            <w:r>
              <w:rPr>
                <w:spacing w:val="-2"/>
                <w:sz w:val="14"/>
              </w:rPr>
              <w:t>-</w:t>
            </w:r>
            <w:r>
              <w:rPr>
                <w:spacing w:val="-10"/>
                <w:sz w:val="14"/>
              </w:rPr>
              <w:t>1</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8" w:end="4"/>
              <w:jc w:val="center"/>
              <w:rPr>
                <w:sz w:val="14"/>
              </w:rPr>
            </w:pPr>
            <w:r>
              <w:rPr>
                <w:spacing w:val="-2"/>
                <w:sz w:val="14"/>
              </w:rPr>
              <w:t>-</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10"/>
                <w:sz w:val="14"/>
              </w:rPr>
              <w:t>0</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end="5"/>
              <w:jc w:val="center"/>
              <w:rPr>
                <w:sz w:val="14"/>
              </w:rPr>
            </w:pPr>
            <w:r>
              <w:rPr>
                <w:spacing w:val="-10"/>
                <w:sz w:val="14"/>
              </w:rPr>
              <w:t>2</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10"/>
                <w:sz w:val="14"/>
              </w:rPr>
              <w:t>4</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10"/>
                <w:sz w:val="14"/>
              </w:rPr>
              <w:t>8</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5"/>
                <w:sz w:val="14"/>
              </w:rPr>
              <w:t>12</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3"/>
              <w:jc w:val="center"/>
              <w:rPr>
                <w:sz w:val="14"/>
              </w:rPr>
            </w:pPr>
            <w:r>
              <w:rPr>
                <w:spacing w:val="-5"/>
                <w:sz w:val="14"/>
              </w:rPr>
              <w:t>16</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5"/>
                <w:sz w:val="14"/>
              </w:rPr>
              <w:t>20</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2"/>
              <w:jc w:val="center"/>
              <w:rPr>
                <w:sz w:val="14"/>
              </w:rPr>
            </w:pPr>
            <w:r>
              <w:rPr>
                <w:spacing w:val="-5"/>
                <w:sz w:val="14"/>
              </w:rPr>
              <w:t>24</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9"/>
              <w:jc w:val="center"/>
              <w:rPr>
                <w:sz w:val="14"/>
              </w:rPr>
            </w:pPr>
            <w:r>
              <w:rPr>
                <w:spacing w:val="-5"/>
                <w:sz w:val="14"/>
              </w:rPr>
              <w:t>28</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jc w:val="center"/>
              <w:rPr>
                <w:sz w:val="14"/>
              </w:rPr>
            </w:pPr>
            <w:r>
              <w:rPr>
                <w:spacing w:val="-5"/>
                <w:sz w:val="14"/>
              </w:rPr>
              <w:t>32</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end="2"/>
              <w:jc w:val="center"/>
              <w:rPr>
                <w:sz w:val="14"/>
              </w:rPr>
            </w:pPr>
            <w:r>
              <w:rPr>
                <w:spacing w:val="-5"/>
                <w:sz w:val="14"/>
              </w:rPr>
              <w:t>36</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5"/>
              <w:jc w:val="center"/>
              <w:rPr>
                <w:sz w:val="14"/>
              </w:rPr>
            </w:pPr>
            <w:r>
              <w:rPr>
                <w:spacing w:val="-5"/>
                <w:sz w:val="14"/>
              </w:rPr>
              <w:t>37</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0" w:end="3"/>
              <w:jc w:val="center"/>
              <w:rPr>
                <w:sz w:val="14"/>
              </w:rPr>
            </w:pPr>
            <w:r>
              <w:rPr>
                <w:spacing w:val="-5"/>
                <w:sz w:val="14"/>
              </w:rPr>
              <w:t>39</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1" w:end="2"/>
              <w:jc w:val="center"/>
              <w:rPr>
                <w:sz w:val="14"/>
              </w:rPr>
            </w:pPr>
            <w:r>
              <w:rPr>
                <w:spacing w:val="-5"/>
                <w:sz w:val="14"/>
              </w:rPr>
              <w:t>40</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2"/>
              <w:jc w:val="center"/>
              <w:rPr>
                <w:sz w:val="14"/>
              </w:rPr>
            </w:pPr>
            <w:r>
              <w:rPr>
                <w:spacing w:val="-5"/>
                <w:sz w:val="14"/>
              </w:rPr>
              <w:t>40</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2"/>
              <w:jc w:val="center"/>
              <w:rPr>
                <w:sz w:val="14"/>
              </w:rPr>
            </w:pPr>
            <w:r>
              <w:rPr>
                <w:spacing w:val="-5"/>
                <w:sz w:val="14"/>
              </w:rPr>
              <w:t>40</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4"/>
              <w:jc w:val="center"/>
              <w:rPr>
                <w:sz w:val="14"/>
              </w:rPr>
            </w:pPr>
            <w:r>
              <w:rPr>
                <w:spacing w:val="-5"/>
                <w:sz w:val="14"/>
              </w:rPr>
              <w:t>40</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4"/>
              <w:jc w:val="center"/>
              <w:rPr>
                <w:sz w:val="14"/>
              </w:rPr>
            </w:pPr>
            <w:r>
              <w:rPr>
                <w:spacing w:val="-5"/>
                <w:sz w:val="14"/>
              </w:rPr>
              <w:t>40</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3" w:end="2"/>
              <w:jc w:val="center"/>
              <w:rPr>
                <w:sz w:val="14"/>
              </w:rPr>
            </w:pPr>
            <w:r>
              <w:rPr>
                <w:spacing w:val="-5"/>
                <w:sz w:val="14"/>
              </w:rPr>
              <w:t>41</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3" w:end="3"/>
              <w:jc w:val="center"/>
              <w:rPr>
                <w:sz w:val="14"/>
              </w:rPr>
            </w:pPr>
            <w:r>
              <w:rPr>
                <w:spacing w:val="-5"/>
                <w:sz w:val="14"/>
              </w:rPr>
              <w:t>42</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6"/>
              <w:jc w:val="center"/>
              <w:rPr>
                <w:sz w:val="14"/>
              </w:rPr>
            </w:pPr>
            <w:r>
              <w:rPr>
                <w:spacing w:val="-5"/>
                <w:sz w:val="14"/>
              </w:rPr>
              <w:t>43</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6" w:end="1"/>
              <w:jc w:val="center"/>
              <w:rPr>
                <w:sz w:val="14"/>
              </w:rPr>
            </w:pPr>
            <w:r>
              <w:rPr>
                <w:spacing w:val="-5"/>
                <w:sz w:val="14"/>
              </w:rPr>
              <w:t>44</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6" w:end="20"/>
              <w:jc w:val="center"/>
              <w:rPr>
                <w:sz w:val="14"/>
              </w:rPr>
            </w:pPr>
            <w:r>
              <w:rPr>
                <w:spacing w:val="-10"/>
                <w:sz w:val="14"/>
              </w:rPr>
              <w:t>-</w:t>
            </w:r>
          </w:p>
        </w:tc>
      </w:tr>
      <w:tr>
        <w:trPr>
          <w:trHeight w:val="280"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9"/>
              <w:rPr>
                <w:sz w:val="14"/>
              </w:rPr>
            </w:pPr>
            <w:r>
              <w:rPr>
                <w:sz w:val="14"/>
              </w:rPr>
              <w:t>Visit</w:t>
            </w:r>
            <w:r>
              <w:rPr>
                <w:spacing w:val="-7"/>
                <w:sz w:val="14"/>
              </w:rPr>
              <w:t xml:space="preserve"> </w:t>
            </w:r>
            <w:r>
              <w:rPr>
                <w:sz w:val="14"/>
              </w:rPr>
              <w:t>Window</w:t>
            </w:r>
            <w:r>
              <w:rPr>
                <w:spacing w:val="-7"/>
                <w:sz w:val="14"/>
              </w:rPr>
              <w:t xml:space="preserve"> </w:t>
            </w:r>
            <w:r>
              <w:rPr>
                <w:spacing w:val="-2"/>
                <w:sz w:val="14"/>
              </w:rPr>
              <w:t>(Days)</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
              <w:jc w:val="center"/>
              <w:rPr>
                <w:sz w:val="14"/>
              </w:rPr>
            </w:pPr>
            <w:r>
              <w:rPr>
                <w:spacing w:val="-5"/>
                <w:sz w:val="14"/>
              </w:rPr>
              <w:t>+38</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
              <w:jc w:val="center"/>
              <w:rPr>
                <w:sz w:val="14"/>
              </w:rPr>
            </w:pPr>
            <w:r>
              <w:rPr>
                <w:spacing w:val="-5"/>
                <w:sz w:val="14"/>
              </w:rPr>
              <w:t>+7</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9" w:end="25"/>
              <w:jc w:val="center"/>
              <w:rPr>
                <w:sz w:val="14"/>
              </w:rPr>
            </w:pPr>
            <w:r>
              <w:rPr>
                <w:spacing w:val="-5"/>
                <w:sz w:val="14"/>
              </w:rPr>
              <w:t>+1</w:t>
            </w:r>
          </w:p>
        </w:tc>
        <w:tc>
          <w:tcPr>
            <w:tcW w:w="1159" w:type="dxa"/>
            <w:gridSpan w:val="3"/>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1"/>
              <w:rPr>
                <w:sz w:val="14"/>
              </w:rPr>
            </w:pPr>
            <w:r>
              <mc:AlternateContent>
                <mc:Choice Requires="wpg">
                  <w:drawing>
                    <wp:anchor behindDoc="0" distT="0" distB="0" distL="0" distR="0" simplePos="0" locked="0" layoutInCell="1" allowOverlap="1" relativeHeight="186" wp14:anchorId="1E3CFE9A">
                      <wp:simplePos x="0" y="0"/>
                      <wp:positionH relativeFrom="column">
                        <wp:posOffset>267335</wp:posOffset>
                      </wp:positionH>
                      <wp:positionV relativeFrom="paragraph">
                        <wp:posOffset>37465</wp:posOffset>
                      </wp:positionV>
                      <wp:extent cx="469900" cy="140335"/>
                      <wp:effectExtent l="0" t="0" r="0" b="0"/>
                      <wp:wrapNone/>
                      <wp:docPr id="679" name="Group 105"/>
                      <a:graphic xmlns:a="http://schemas.openxmlformats.org/drawingml/2006/main">
                        <a:graphicData uri="http://schemas.microsoft.com/office/word/2010/wordprocessingGroup">
                          <wpg:wgp>
                            <wpg:cNvGrpSpPr/>
                            <wpg:grpSpPr>
                              <a:xfrm>
                                <a:off x="0" y="0"/>
                                <a:ext cx="469800" cy="140400"/>
                                <a:chOff x="0" y="0"/>
                                <a:chExt cx="469800" cy="140400"/>
                              </a:xfrm>
                            </wpg:grpSpPr>
                            <pic:pic xmlns:pic="http://schemas.openxmlformats.org/drawingml/2006/picture">
                              <pic:nvPicPr>
                                <pic:cNvPr id="680" name="Image 106"/>
                                <pic:cNvPicPr/>
                              </pic:nvPicPr>
                              <pic:blipFill>
                                <a:blip r:embed="rId203"/>
                                <a:stretch/>
                              </pic:blipFill>
                              <pic:spPr>
                                <a:xfrm>
                                  <a:off x="0" y="0"/>
                                  <a:ext cx="469800" cy="140400"/>
                                </a:xfrm>
                                <a:prstGeom prst="rect">
                                  <a:avLst/>
                                </a:prstGeom>
                                <a:noFill/>
                                <a:ln w="0">
                                  <a:noFill/>
                                </a:ln>
                              </pic:spPr>
                            </pic:pic>
                          </wpg:wgp>
                        </a:graphicData>
                      </a:graphic>
                    </wp:anchor>
                  </w:drawing>
                </mc:Choice>
                <mc:Fallback>
                  <w:pict>
                    <v:group id="shape_0" alt="Group 105" style="position:absolute;margin-left:21.05pt;margin-top:2.95pt;width:37pt;height:11.05pt" coordorigin="421,59" coordsize="740,221">
                      <v:shape id="shape_0" stroked="f" o:allowincell="t" style="position:absolute;left:421;top:59;width:739;height:220;mso-wrap-style:none;v-text-anchor:middle" type="_x0000_t75">
                        <v:imagedata r:id="rId204" o:detectmouseclick="t"/>
                        <v:stroke color="#3465a4" joinstyle="round" endcap="flat"/>
                        <w10:wrap type="none"/>
                      </v:shape>
                    </v:group>
                  </w:pict>
                </mc:Fallback>
              </mc:AlternateContent>
            </w:r>
            <w:r>
              <w:rPr>
                <w:spacing w:val="-5"/>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6" w:end="4"/>
              <w:jc w:val="center"/>
              <w:rPr>
                <w:sz w:val="14"/>
              </w:rPr>
            </w:pPr>
            <w:r>
              <w:rPr>
                <w:spacing w:val="-5"/>
                <w:sz w:val="14"/>
              </w:rPr>
              <w:t>±1</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jc w:val="center"/>
              <w:rPr>
                <w:sz w:val="14"/>
              </w:rPr>
            </w:pPr>
            <w:r>
              <w:rPr>
                <w:spacing w:val="-5"/>
                <w:sz w:val="14"/>
              </w:rPr>
              <w:t>±1</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6"/>
              <w:jc w:val="center"/>
              <w:rPr>
                <w:sz w:val="14"/>
              </w:rPr>
            </w:pPr>
            <w:r>
              <w:rPr>
                <w:spacing w:val="-5"/>
                <w:sz w:val="14"/>
              </w:rPr>
              <w:t>±1</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end="2"/>
              <w:jc w:val="center"/>
              <w:rPr>
                <w:sz w:val="14"/>
              </w:rPr>
            </w:pPr>
            <w:r>
              <w:rPr>
                <w:spacing w:val="-5"/>
                <w:sz w:val="14"/>
              </w:rPr>
              <w:t>±1</w:t>
            </w:r>
          </w:p>
        </w:tc>
        <w:tc>
          <w:tcPr>
            <w:tcW w:w="405" w:type="dxa"/>
            <w:tcBorders>
              <w:top w:val="single" w:sz="6" w:space="0" w:color="000000"/>
              <w:start w:val="single" w:sz="6" w:space="0" w:color="000000"/>
              <w:bottom w:val="single" w:sz="6" w:space="0" w:color="000000"/>
            </w:tcBorders>
            <w:shd w:color="auto" w:fill="D9D9D9" w:val="clear"/>
          </w:tcPr>
          <w:p>
            <w:pPr>
              <w:pStyle w:val="TableParagraph"/>
              <w:spacing w:before="58" w:after="0"/>
              <w:ind w:start="7"/>
              <w:jc w:val="center"/>
              <w:rPr>
                <w:sz w:val="14"/>
              </w:rPr>
            </w:pPr>
            <w:r>
              <w:rPr>
                <w:spacing w:val="-5"/>
                <w:sz w:val="14"/>
              </w:rPr>
              <w:t>±1</w:t>
            </w:r>
          </w:p>
        </w:tc>
        <w:tc>
          <w:tcPr>
            <w:tcW w:w="374" w:type="dxa"/>
            <w:tcBorders>
              <w:top w:val="single" w:sz="6" w:space="0" w:color="000000"/>
              <w:bottom w:val="single" w:sz="6" w:space="0" w:color="000000"/>
            </w:tcBorders>
          </w:tcPr>
          <w:p>
            <w:pPr>
              <w:pStyle w:val="TableParagraph"/>
              <w:spacing w:before="58" w:after="0"/>
              <w:ind w:start="15" w:end="2"/>
              <w:jc w:val="center"/>
              <w:rPr>
                <w:sz w:val="14"/>
              </w:rPr>
            </w:pPr>
            <w:r>
              <mc:AlternateContent>
                <mc:Choice Requires="wpg">
                  <w:drawing>
                    <wp:anchor behindDoc="1" distT="0" distB="0" distL="0" distR="0" simplePos="0" locked="0" layoutInCell="1" allowOverlap="1" relativeHeight="124" wp14:anchorId="0FD3059B">
                      <wp:simplePos x="0" y="0"/>
                      <wp:positionH relativeFrom="column">
                        <wp:posOffset>-4445</wp:posOffset>
                      </wp:positionH>
                      <wp:positionV relativeFrom="paragraph">
                        <wp:posOffset>-635</wp:posOffset>
                      </wp:positionV>
                      <wp:extent cx="500380" cy="178435"/>
                      <wp:effectExtent l="0" t="0" r="0" b="0"/>
                      <wp:wrapNone/>
                      <wp:docPr id="681" name="Group 107"/>
                      <a:graphic xmlns:a="http://schemas.openxmlformats.org/drawingml/2006/main">
                        <a:graphicData uri="http://schemas.microsoft.com/office/word/2010/wordprocessingGroup">
                          <wpg:wgp>
                            <wpg:cNvGrpSpPr/>
                            <wpg:grpSpPr>
                              <a:xfrm>
                                <a:off x="0" y="0"/>
                                <a:ext cx="500400" cy="178560"/>
                                <a:chOff x="0" y="0"/>
                                <a:chExt cx="500400" cy="178560"/>
                              </a:xfrm>
                            </wpg:grpSpPr>
                            <wps:wsp>
                              <wps:cNvPr id="682" name="Graphic 108"/>
                              <wps:cNvSpPr/>
                              <wps:spPr>
                                <a:xfrm>
                                  <a:off x="9000" y="0"/>
                                  <a:ext cx="491400" cy="178560"/>
                                </a:xfrm>
                                <a:custGeom>
                                  <a:avLst/>
                                  <a:gdLst>
                                    <a:gd name="textAreaLeft" fmla="*/ 0 w 278640"/>
                                    <a:gd name="textAreaRight" fmla="*/ 279000 w 278640"/>
                                    <a:gd name="textAreaTop" fmla="*/ 0 h 101160"/>
                                    <a:gd name="textAreaBottom" fmla="*/ 101520 h 101160"/>
                                  </a:gdLst>
                                  <a:ahLst/>
                                  <a:cxnLst/>
                                  <a:rect l="textAreaLeft" t="textAreaTop" r="textAreaRight" b="textAreaBottom"/>
                                  <a:pathLst>
                                    <a:path w="491490" h="178435">
                                      <a:moveTo>
                                        <a:pt x="230428" y="0"/>
                                      </a:moveTo>
                                      <a:lnTo>
                                        <a:pt x="0" y="0"/>
                                      </a:lnTo>
                                      <a:lnTo>
                                        <a:pt x="0" y="178308"/>
                                      </a:lnTo>
                                      <a:lnTo>
                                        <a:pt x="230428" y="178308"/>
                                      </a:lnTo>
                                      <a:lnTo>
                                        <a:pt x="230428" y="0"/>
                                      </a:lnTo>
                                      <a:close/>
                                    </a:path>
                                    <a:path w="491490" h="178435">
                                      <a:moveTo>
                                        <a:pt x="490982" y="38100"/>
                                      </a:moveTo>
                                      <a:lnTo>
                                        <a:pt x="237998" y="38100"/>
                                      </a:lnTo>
                                      <a:lnTo>
                                        <a:pt x="237998" y="140208"/>
                                      </a:lnTo>
                                      <a:lnTo>
                                        <a:pt x="490982" y="140208"/>
                                      </a:lnTo>
                                      <a:lnTo>
                                        <a:pt x="490982" y="3810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683" name="Image 109"/>
                                <pic:cNvPicPr/>
                              </pic:nvPicPr>
                              <pic:blipFill>
                                <a:blip r:embed="rId205"/>
                                <a:stretch/>
                              </pic:blipFill>
                              <pic:spPr>
                                <a:xfrm>
                                  <a:off x="0" y="38160"/>
                                  <a:ext cx="500400" cy="140400"/>
                                </a:xfrm>
                                <a:prstGeom prst="rect">
                                  <a:avLst/>
                                </a:prstGeom>
                                <a:noFill/>
                                <a:ln w="0">
                                  <a:noFill/>
                                </a:ln>
                              </pic:spPr>
                            </pic:pic>
                          </wpg:wgp>
                        </a:graphicData>
                      </a:graphic>
                    </wp:anchor>
                  </w:drawing>
                </mc:Choice>
                <mc:Fallback>
                  <w:pict>
                    <v:group id="shape_0" alt="Group 107" style="position:absolute;margin-left:-0.35pt;margin-top:-0.05pt;width:39.45pt;height:14.05pt" coordorigin="-7,-1" coordsize="789,281">
                      <v:shape id="shape_0" stroked="f" o:allowincell="t" style="position:absolute;left:-7;top:59;width:787;height:220;mso-wrap-style:none;v-text-anchor:middle" type="_x0000_t75">
                        <v:imagedata r:id="rId206" o:detectmouseclick="t"/>
                        <v:stroke color="#3465a4" joinstyle="round" endcap="flat"/>
                        <w10:wrap type="none"/>
                      </v:shape>
                    </v:group>
                  </w:pict>
                </mc:Fallback>
              </mc:AlternateContent>
            </w:r>
            <w:r>
              <w:rPr>
                <w:spacing w:val="-5"/>
                <w:sz w:val="14"/>
              </w:rPr>
              <w:t>±1</w:t>
            </w:r>
          </w:p>
        </w:tc>
        <w:tc>
          <w:tcPr>
            <w:tcW w:w="411" w:type="dxa"/>
            <w:tcBorders>
              <w:top w:val="single" w:sz="6" w:space="0" w:color="000000"/>
              <w:bottom w:val="single" w:sz="6" w:space="0" w:color="000000"/>
              <w:end w:val="single" w:sz="6" w:space="0" w:color="000000"/>
            </w:tcBorders>
          </w:tcPr>
          <w:p>
            <w:pPr>
              <w:pStyle w:val="TableParagraph"/>
              <w:spacing w:before="58" w:after="0"/>
              <w:ind w:start="23"/>
              <w:jc w:val="center"/>
              <w:rPr>
                <w:sz w:val="14"/>
              </w:rPr>
            </w:pPr>
            <w:r>
              <w:rPr>
                <w:spacing w:val="-5"/>
                <w:sz w:val="14"/>
              </w:rPr>
              <w:t>±1</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9" w:end="2"/>
              <w:jc w:val="center"/>
              <w:rPr>
                <w:sz w:val="14"/>
              </w:rPr>
            </w:pPr>
            <w:r>
              <w:rPr>
                <w:spacing w:val="-5"/>
                <w:sz w:val="14"/>
              </w:rPr>
              <w:t>±1</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end="2"/>
              <w:jc w:val="center"/>
              <w:rPr>
                <w:sz w:val="14"/>
              </w:rPr>
            </w:pPr>
            <w:r>
              <w:rPr>
                <w:spacing w:val="-5"/>
                <w:sz w:val="14"/>
              </w:rPr>
              <w:t>±1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jc w:val="center"/>
              <w:rPr>
                <w:sz w:val="14"/>
              </w:rPr>
            </w:pPr>
            <w:r>
              <w:rPr>
                <w:spacing w:val="-5"/>
                <w:sz w:val="14"/>
              </w:rPr>
              <w:t>±1</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5"/>
              <w:jc w:val="center"/>
              <w:rPr>
                <w:sz w:val="14"/>
              </w:rPr>
            </w:pPr>
            <w:r>
              <w:rPr>
                <w:spacing w:val="-5"/>
                <w:sz w:val="14"/>
              </w:rPr>
              <w:t>+7</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0"/>
              <w:jc w:val="center"/>
              <w:rPr>
                <w:sz w:val="14"/>
              </w:rPr>
            </w:pPr>
            <w:r>
              <w:rPr>
                <w:spacing w:val="-5"/>
                <w:sz w:val="14"/>
              </w:rPr>
              <w:t>±1</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1"/>
              <w:jc w:val="center"/>
              <w:rPr>
                <w:sz w:val="14"/>
              </w:rPr>
            </w:pPr>
            <w:r>
              <w:rPr>
                <w:spacing w:val="-5"/>
                <w:sz w:val="14"/>
              </w:rPr>
              <w:t>±1</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3"/>
              <w:jc w:val="center"/>
              <w:rPr>
                <w:sz w:val="14"/>
              </w:rPr>
            </w:pPr>
            <w:r>
              <w:rPr>
                <w:spacing w:val="-5"/>
                <w:sz w:val="14"/>
              </w:rPr>
              <w:t>±0</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3"/>
              <w:jc w:val="center"/>
              <w:rPr>
                <w:sz w:val="14"/>
              </w:rPr>
            </w:pPr>
            <w:r>
              <w:rPr>
                <w:spacing w:val="-5"/>
                <w:sz w:val="14"/>
              </w:rPr>
              <w:t>±3</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9"/>
              <w:jc w:val="center"/>
              <w:rPr>
                <w:sz w:val="14"/>
              </w:rPr>
            </w:pPr>
            <w:r>
              <w:rPr>
                <w:spacing w:val="-5"/>
                <w:sz w:val="14"/>
              </w:rPr>
              <w:t>±3</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6"/>
              <w:jc w:val="center"/>
              <w:rPr>
                <w:sz w:val="14"/>
              </w:rPr>
            </w:pPr>
            <w:r>
              <w:rPr>
                <w:spacing w:val="-5"/>
                <w:sz w:val="14"/>
              </w:rPr>
              <w:t>+2</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6" w:end="20"/>
              <w:jc w:val="center"/>
              <w:rPr>
                <w:sz w:val="14"/>
              </w:rPr>
            </w:pPr>
            <w:r>
              <w:rPr>
                <w:spacing w:val="-10"/>
                <w:sz w:val="14"/>
              </w:rPr>
              <w:t>-</w:t>
            </w:r>
          </w:p>
        </w:tc>
      </w:tr>
      <w:tr>
        <w:trPr>
          <w:trHeight w:val="307" w:hRule="atLeast"/>
        </w:trPr>
        <w:tc>
          <w:tcPr>
            <w:tcW w:w="1138" w:type="dxa"/>
            <w:vMerge w:val="restart"/>
            <w:tcBorders>
              <w:top w:val="single" w:sz="6" w:space="0" w:color="000000"/>
              <w:bottom w:val="single" w:sz="6" w:space="0" w:color="000000"/>
              <w:end w:val="single" w:sz="6" w:space="0" w:color="000000"/>
            </w:tcBorders>
          </w:tcPr>
          <w:p>
            <w:pPr>
              <w:pStyle w:val="TableParagraph"/>
              <w:spacing w:before="152" w:after="0"/>
              <w:ind w:start="141" w:end="336"/>
              <w:rPr>
                <w:sz w:val="14"/>
              </w:rPr>
            </w:pPr>
            <w:r>
              <w:rPr>
                <w:spacing w:val="-2"/>
                <w:sz w:val="14"/>
              </w:rPr>
              <w:t>Glucose</w:t>
            </w:r>
            <w:r>
              <w:rPr>
                <w:spacing w:val="40"/>
                <w:sz w:val="14"/>
              </w:rPr>
              <w:t xml:space="preserve"> </w:t>
            </w:r>
            <w:r>
              <w:rPr>
                <w:spacing w:val="-2"/>
                <w:sz w:val="14"/>
              </w:rPr>
              <w:t>metabolism</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73" w:after="0"/>
              <w:ind w:start="66"/>
              <w:rPr>
                <w:sz w:val="14"/>
              </w:rPr>
            </w:pPr>
            <w:r>
              <w:rPr>
                <w:sz w:val="14"/>
              </w:rPr>
              <w:t>Fasting</w:t>
            </w:r>
            <w:r>
              <w:rPr>
                <w:spacing w:val="-6"/>
                <w:sz w:val="14"/>
              </w:rPr>
              <w:t xml:space="preserve"> </w:t>
            </w:r>
            <w:r>
              <w:rPr>
                <w:sz w:val="14"/>
              </w:rPr>
              <w:t>Plasma</w:t>
            </w:r>
            <w:r>
              <w:rPr>
                <w:spacing w:val="-4"/>
                <w:sz w:val="14"/>
              </w:rPr>
              <w:t xml:space="preserve"> </w:t>
            </w:r>
            <w:r>
              <w:rPr>
                <w:spacing w:val="-2"/>
                <w:sz w:val="14"/>
              </w:rPr>
              <w:t>Glucose</w:t>
            </w:r>
            <w:r>
              <w:rPr>
                <w:spacing w:val="-2"/>
                <w:sz w:val="14"/>
                <w:vertAlign w:val="superscript"/>
              </w:rPr>
              <w:t>e</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69"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spacing w:before="69" w:after="0"/>
              <w:ind w:start="18"/>
              <w:jc w:val="center"/>
              <w:rPr>
                <w:sz w:val="9"/>
              </w:rPr>
            </w:pPr>
            <w:r>
              <w:rPr>
                <w:spacing w:val="-4"/>
                <w:position w:val="-4"/>
                <w:sz w:val="14"/>
              </w:rPr>
              <w:t>X</w:t>
            </w:r>
            <w:r>
              <w:rPr>
                <w:spacing w:val="-4"/>
                <w:sz w:val="9"/>
              </w:rPr>
              <w:t>g,j</w:t>
            </w:r>
          </w:p>
        </w:tc>
        <w:tc>
          <w:tcPr>
            <w:tcW w:w="649" w:type="dxa"/>
            <w:tcBorders>
              <w:top w:val="single" w:sz="6" w:space="0" w:color="000000"/>
              <w:start w:val="single" w:sz="6" w:space="0" w:color="000000"/>
              <w:bottom w:val="single" w:sz="6" w:space="0" w:color="000000"/>
              <w:end w:val="single" w:sz="6" w:space="0" w:color="000000"/>
            </w:tcBorders>
          </w:tcPr>
          <w:p>
            <w:pPr>
              <w:pStyle w:val="TableParagraph"/>
              <w:spacing w:before="69" w:after="0"/>
              <w:ind w:start="16"/>
              <w:jc w:val="center"/>
              <w:rPr>
                <w:sz w:val="9"/>
              </w:rPr>
            </w:pPr>
            <w:r>
              <w:rPr>
                <w:spacing w:val="-5"/>
                <w:position w:val="-4"/>
                <w:sz w:val="14"/>
              </w:rPr>
              <w:t>X</w:t>
            </w:r>
            <w:r>
              <w:rPr>
                <w:spacing w:val="-5"/>
                <w:sz w:val="9"/>
              </w:rPr>
              <w:t>k</w:t>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73"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spacing w:before="69" w:after="0"/>
              <w:ind w:start="32" w:end="3"/>
              <w:jc w:val="center"/>
              <w:rPr>
                <w:sz w:val="9"/>
              </w:rPr>
            </w:pPr>
            <w:r>
              <w:rPr>
                <w:spacing w:val="-5"/>
                <w:position w:val="-4"/>
                <w:sz w:val="14"/>
              </w:rPr>
              <w:t>X</w:t>
            </w:r>
            <w:r>
              <w:rPr>
                <w:spacing w:val="-5"/>
                <w:sz w:val="9"/>
              </w:rPr>
              <w:t>k</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69"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69" w:after="0"/>
              <w:ind w:start="35"/>
              <w:jc w:val="center"/>
              <w:rPr>
                <w:sz w:val="9"/>
              </w:rPr>
            </w:pPr>
            <w:r>
              <w:rPr>
                <w:spacing w:val="-4"/>
                <w:position w:val="-4"/>
                <w:sz w:val="14"/>
              </w:rPr>
              <w:t>X</w:t>
            </w:r>
            <w:r>
              <w:rPr>
                <w:spacing w:val="-4"/>
                <w:sz w:val="9"/>
              </w:rPr>
              <w:t>g,j</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spacing w:before="73" w:after="0"/>
              <w:ind w:start="26" w:end="1"/>
              <w:jc w:val="center"/>
              <w:rPr>
                <w:sz w:val="14"/>
              </w:rPr>
            </w:pPr>
            <w:r>
              <w:rPr>
                <w:spacing w:val="-10"/>
                <w:sz w:val="14"/>
              </w:rPr>
              <w:t>X</w:t>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spacing w:before="73" w:after="0"/>
              <w:ind w:start="46" w:end="19"/>
              <w:jc w:val="center"/>
              <w:rPr>
                <w:sz w:val="14"/>
              </w:rPr>
            </w:pPr>
            <w:r>
              <w:rPr>
                <w:spacing w:val="-10"/>
                <w:sz w:val="14"/>
              </w:rPr>
              <w:t>X</w:t>
            </w:r>
          </w:p>
        </w:tc>
      </w:tr>
      <w:tr>
        <w:trPr>
          <w:trHeight w:val="304"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9"/>
              </w:rPr>
            </w:pPr>
            <w:r>
              <w:rPr>
                <w:spacing w:val="-2"/>
                <w:position w:val="1"/>
                <w:sz w:val="14"/>
              </w:rPr>
              <w:t>HbA</w:t>
            </w:r>
            <w:r>
              <w:rPr>
                <w:spacing w:val="-2"/>
                <w:sz w:val="9"/>
              </w:rPr>
              <w:t>1c</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spacing w:before="67" w:after="0"/>
              <w:ind w:start="16"/>
              <w:jc w:val="center"/>
              <w:rPr>
                <w:sz w:val="9"/>
              </w:rPr>
            </w:pPr>
            <w:r>
              <w:rPr>
                <w:spacing w:val="-5"/>
                <w:position w:val="-4"/>
                <w:sz w:val="14"/>
              </w:rPr>
              <w:t>X</w:t>
            </w:r>
            <w:r>
              <w:rPr>
                <w:spacing w:val="-5"/>
                <w:sz w:val="9"/>
              </w:rPr>
              <w:t>k</w:t>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spacing w:before="67" w:after="0"/>
              <w:ind w:start="32" w:end="3"/>
              <w:jc w:val="center"/>
              <w:rPr>
                <w:sz w:val="9"/>
              </w:rPr>
            </w:pPr>
            <w:r>
              <w:rPr>
                <w:spacing w:val="-5"/>
                <w:position w:val="-4"/>
                <w:sz w:val="14"/>
              </w:rPr>
              <w:t>X</w:t>
            </w:r>
            <w:r>
              <w:rPr>
                <w:spacing w:val="-5"/>
                <w:sz w:val="9"/>
              </w:rPr>
              <w:t>k</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tcBorders>
              <w:top w:val="single" w:sz="6" w:space="0" w:color="000000"/>
              <w:start w:val="single" w:sz="4" w:space="0" w:color="000000"/>
              <w:end w:val="single" w:sz="6" w:space="0" w:color="000000"/>
            </w:tcBorders>
          </w:tcPr>
          <w:p>
            <w:pPr>
              <w:pStyle w:val="TableParagraph"/>
              <w:rPr>
                <w:sz w:val="14"/>
              </w:rPr>
            </w:pPr>
            <w:r>
              <w:rPr>
                <w:sz w:val="14"/>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Total</w:t>
            </w:r>
            <w:r>
              <w:rPr>
                <w:spacing w:val="-2"/>
                <w:sz w:val="14"/>
              </w:rPr>
              <w:t xml:space="preserve"> Cholesterol</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2" w:hRule="atLeast"/>
        </w:trPr>
        <w:tc>
          <w:tcPr>
            <w:tcW w:w="1138" w:type="dxa"/>
            <w:vMerge w:val="restart"/>
            <w:tcBorders>
              <w:bottom w:val="single" w:sz="6" w:space="0" w:color="000000"/>
              <w:end w:val="single" w:sz="6" w:space="0" w:color="000000"/>
            </w:tcBorders>
          </w:tcPr>
          <w:p>
            <w:pPr>
              <w:pStyle w:val="TableParagraph"/>
              <w:rPr>
                <w:sz w:val="14"/>
              </w:rPr>
            </w:pPr>
            <w:r>
              <w:rPr>
                <w:sz w:val="14"/>
              </w:rPr>
            </w:r>
          </w:p>
          <w:p>
            <w:pPr>
              <w:pStyle w:val="TableParagraph"/>
              <w:rPr>
                <w:sz w:val="14"/>
              </w:rPr>
            </w:pPr>
            <w:r>
              <w:rPr>
                <w:sz w:val="14"/>
              </w:rPr>
            </w:r>
          </w:p>
          <w:p>
            <w:pPr>
              <w:pStyle w:val="TableParagraph"/>
              <w:spacing w:before="101" w:after="0"/>
              <w:rPr>
                <w:sz w:val="14"/>
              </w:rPr>
            </w:pPr>
            <w:r>
              <w:rPr>
                <w:sz w:val="14"/>
              </w:rPr>
            </w:r>
          </w:p>
          <w:p>
            <w:pPr>
              <w:pStyle w:val="TableParagraph"/>
              <w:ind w:start="141"/>
              <w:rPr>
                <w:sz w:val="14"/>
              </w:rPr>
            </w:pPr>
            <w:r>
              <w:rPr>
                <w:spacing w:val="-2"/>
                <w:sz w:val="14"/>
              </w:rPr>
              <w:t>Lipids</w:t>
            </w:r>
            <w:r>
              <w:rPr>
                <w:spacing w:val="-2"/>
                <w:sz w:val="14"/>
                <w:vertAlign w:val="superscript"/>
              </w:rPr>
              <w:t>d</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HDL</w:t>
            </w:r>
            <w:r>
              <w:rPr>
                <w:spacing w:val="-5"/>
                <w:sz w:val="14"/>
              </w:rPr>
              <w:t xml:space="preserve"> </w:t>
            </w:r>
            <w:r>
              <w:rPr>
                <w:spacing w:val="-2"/>
                <w:sz w:val="14"/>
              </w:rPr>
              <w:t>Cholesterol</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LDL</w:t>
            </w:r>
            <w:r>
              <w:rPr>
                <w:spacing w:val="-5"/>
                <w:sz w:val="14"/>
              </w:rPr>
              <w:t xml:space="preserve"> </w:t>
            </w:r>
            <w:r>
              <w:rPr>
                <w:spacing w:val="-2"/>
                <w:sz w:val="14"/>
              </w:rPr>
              <w:t>Cholesterol</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1"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VLDL</w:t>
            </w:r>
            <w:r>
              <w:rPr>
                <w:spacing w:val="-7"/>
                <w:sz w:val="14"/>
              </w:rPr>
              <w:t xml:space="preserve"> </w:t>
            </w:r>
            <w:r>
              <w:rPr>
                <w:spacing w:val="-2"/>
                <w:sz w:val="14"/>
              </w:rPr>
              <w:t>Cholesterol</w:t>
            </w:r>
            <w:r>
              <w:rPr>
                <w:spacing w:val="40"/>
                <w:sz w:val="14"/>
              </w:rPr>
              <w:t xml:space="preserve"> </w:t>
            </w:r>
            <w:r>
              <w:rPr>
                <w:spacing w:val="-2"/>
                <w:sz w:val="14"/>
              </w:rPr>
              <w:t>(calculated)</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3"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pacing w:val="-2"/>
                <w:sz w:val="14"/>
              </w:rPr>
              <w:t>Triglycerides</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Free</w:t>
            </w:r>
            <w:r>
              <w:rPr>
                <w:spacing w:val="-4"/>
                <w:sz w:val="14"/>
              </w:rPr>
              <w:t xml:space="preserve"> </w:t>
            </w:r>
            <w:r>
              <w:rPr>
                <w:sz w:val="14"/>
              </w:rPr>
              <w:t>fatty</w:t>
            </w:r>
            <w:r>
              <w:rPr>
                <w:spacing w:val="-5"/>
                <w:sz w:val="14"/>
              </w:rPr>
              <w:t xml:space="preserve"> </w:t>
            </w:r>
            <w:r>
              <w:rPr>
                <w:spacing w:val="-2"/>
                <w:sz w:val="14"/>
              </w:rPr>
              <w:t>acids</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18" w:end="1"/>
              <w:jc w:val="center"/>
              <w:rPr>
                <w:sz w:val="9"/>
              </w:rPr>
            </w:pPr>
            <w:r>
              <w:rPr>
                <w:spacing w:val="-5"/>
                <w:position w:val="-4"/>
                <w:sz w:val="14"/>
              </w:rPr>
              <w:t>X</w:t>
            </w:r>
            <w:r>
              <w:rPr>
                <w:spacing w:val="-5"/>
                <w:sz w:val="9"/>
              </w:rPr>
              <w:t>h</w:t>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5" w:end="2"/>
              <w:jc w:val="center"/>
              <w:rPr>
                <w:sz w:val="9"/>
              </w:rPr>
            </w:pPr>
            <w:r>
              <w:rPr>
                <w:spacing w:val="-5"/>
                <w:position w:val="-4"/>
                <w:sz w:val="14"/>
              </w:rPr>
              <w:t>X</w:t>
            </w:r>
            <w:r>
              <w:rPr>
                <w:spacing w:val="-5"/>
                <w:sz w:val="9"/>
              </w:rPr>
              <w:t>h</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tcBorders>
              <w:top w:val="single" w:sz="6" w:space="0" w:color="000000"/>
              <w:start w:val="single" w:sz="4" w:space="0" w:color="000000"/>
              <w:end w:val="single" w:sz="6" w:space="0" w:color="000000"/>
            </w:tcBorders>
          </w:tcPr>
          <w:p>
            <w:pPr>
              <w:pStyle w:val="TableParagraph"/>
              <w:rPr>
                <w:sz w:val="14"/>
              </w:rPr>
            </w:pPr>
            <w:r>
              <w:rPr>
                <w:sz w:val="14"/>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Glucagon</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18" w:end="3"/>
              <w:jc w:val="center"/>
              <w:rPr>
                <w:sz w:val="9"/>
              </w:rPr>
            </w:pPr>
            <w:r>
              <w:rPr>
                <w:spacing w:val="-5"/>
                <w:position w:val="-4"/>
                <w:sz w:val="14"/>
              </w:rPr>
              <w:t>X</w:t>
            </w:r>
            <w:r>
              <w:rPr>
                <w:spacing w:val="-5"/>
                <w:sz w:val="9"/>
              </w:rPr>
              <w:t>i</w:t>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5" w:end="3"/>
              <w:jc w:val="center"/>
              <w:rPr>
                <w:sz w:val="9"/>
              </w:rPr>
            </w:pPr>
            <w:r>
              <w:rPr>
                <w:spacing w:val="-5"/>
                <w:position w:val="-4"/>
                <w:sz w:val="14"/>
              </w:rPr>
              <w:t>X</w:t>
            </w:r>
            <w:r>
              <w:rPr>
                <w:spacing w:val="-5"/>
                <w:sz w:val="9"/>
              </w:rPr>
              <w:t>i</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2" w:hRule="atLeast"/>
        </w:trPr>
        <w:tc>
          <w:tcPr>
            <w:tcW w:w="1138" w:type="dxa"/>
            <w:vMerge w:val="restart"/>
            <w:tcBorders>
              <w:end w:val="single" w:sz="6" w:space="0" w:color="000000"/>
            </w:tcBorders>
          </w:tcPr>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spacing w:before="62" w:after="0"/>
              <w:rPr>
                <w:sz w:val="14"/>
              </w:rPr>
            </w:pPr>
            <w:r>
              <w:rPr>
                <w:sz w:val="14"/>
              </w:rPr>
            </w:r>
          </w:p>
          <w:p>
            <w:pPr>
              <w:pStyle w:val="TableParagraph"/>
              <w:ind w:start="141"/>
              <w:rPr>
                <w:sz w:val="14"/>
              </w:rPr>
            </w:pPr>
            <w:r>
              <w:rPr>
                <w:spacing w:val="-2"/>
                <w:sz w:val="14"/>
              </w:rPr>
              <w:t>Hormones</w:t>
            </w:r>
            <w:r>
              <w:rPr>
                <w:spacing w:val="-2"/>
                <w:sz w:val="14"/>
                <w:vertAlign w:val="superscript"/>
              </w:rPr>
              <w:t>d</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pacing w:val="-2"/>
                <w:sz w:val="14"/>
              </w:rPr>
              <w:t>Insulin</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18" w:end="1"/>
              <w:jc w:val="center"/>
              <w:rPr>
                <w:sz w:val="9"/>
              </w:rPr>
            </w:pPr>
            <w:r>
              <w:rPr>
                <w:spacing w:val="-5"/>
                <w:position w:val="-4"/>
                <w:sz w:val="14"/>
              </w:rPr>
              <w:t>X</w:t>
            </w:r>
            <w:r>
              <w:rPr>
                <w:spacing w:val="-5"/>
                <w:sz w:val="9"/>
              </w:rPr>
              <w:t>g</w:t>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5" w:end="2"/>
              <w:jc w:val="center"/>
              <w:rPr>
                <w:sz w:val="9"/>
              </w:rPr>
            </w:pPr>
            <w:r>
              <w:rPr>
                <w:spacing w:val="-5"/>
                <w:position w:val="-4"/>
                <w:sz w:val="14"/>
              </w:rPr>
              <w:t>X</w:t>
            </w:r>
            <w:r>
              <w:rPr>
                <w:spacing w:val="-5"/>
                <w:sz w:val="9"/>
              </w:rPr>
              <w:t>g</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vMerge w:val="continue"/>
            <w:tcBorders>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Proinsulin</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18" w:end="3"/>
              <w:jc w:val="center"/>
              <w:rPr>
                <w:sz w:val="9"/>
              </w:rPr>
            </w:pPr>
            <w:r>
              <w:rPr>
                <w:spacing w:val="-5"/>
                <w:position w:val="-4"/>
                <w:sz w:val="14"/>
              </w:rPr>
              <w:t>X</w:t>
            </w:r>
            <w:r>
              <w:rPr>
                <w:spacing w:val="-5"/>
                <w:sz w:val="9"/>
              </w:rPr>
              <w:t>i</w:t>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5" w:end="3"/>
              <w:jc w:val="center"/>
              <w:rPr>
                <w:sz w:val="9"/>
              </w:rPr>
            </w:pPr>
            <w:r>
              <w:rPr>
                <w:spacing w:val="-5"/>
                <w:position w:val="-4"/>
                <w:sz w:val="14"/>
              </w:rPr>
              <w:t>X</w:t>
            </w:r>
            <w:r>
              <w:rPr>
                <w:spacing w:val="-5"/>
                <w:sz w:val="9"/>
              </w:rPr>
              <w:t>i</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vMerge w:val="continue"/>
            <w:tcBorders>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C-peptide</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18" w:end="1"/>
              <w:jc w:val="center"/>
              <w:rPr>
                <w:sz w:val="9"/>
              </w:rPr>
            </w:pPr>
            <w:r>
              <w:rPr>
                <w:spacing w:val="-5"/>
                <w:position w:val="-4"/>
                <w:sz w:val="14"/>
              </w:rPr>
              <w:t>X</w:t>
            </w:r>
            <w:r>
              <w:rPr>
                <w:spacing w:val="-5"/>
                <w:sz w:val="9"/>
              </w:rPr>
              <w:t>g</w:t>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5" w:end="2"/>
              <w:jc w:val="center"/>
              <w:rPr>
                <w:sz w:val="9"/>
              </w:rPr>
            </w:pPr>
            <w:r>
              <w:rPr>
                <w:spacing w:val="-5"/>
                <w:position w:val="-4"/>
                <w:sz w:val="14"/>
              </w:rPr>
              <w:t>X</w:t>
            </w:r>
            <w:r>
              <w:rPr>
                <w:spacing w:val="-5"/>
                <w:sz w:val="9"/>
              </w:rPr>
              <w:t>g</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2" w:hRule="atLeast"/>
        </w:trPr>
        <w:tc>
          <w:tcPr>
            <w:tcW w:w="1138" w:type="dxa"/>
            <w:vMerge w:val="continue"/>
            <w:tcBorders>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Peptide</w:t>
            </w:r>
            <w:r>
              <w:rPr>
                <w:spacing w:val="-5"/>
                <w:sz w:val="14"/>
              </w:rPr>
              <w:t xml:space="preserve"> </w:t>
            </w:r>
            <w:r>
              <w:rPr>
                <w:sz w:val="14"/>
              </w:rPr>
              <w:t>YY</w:t>
            </w:r>
            <w:r>
              <w:rPr>
                <w:spacing w:val="-5"/>
                <w:sz w:val="14"/>
              </w:rPr>
              <w:t xml:space="preserve"> </w:t>
            </w:r>
            <w:r>
              <w:rPr>
                <w:sz w:val="14"/>
              </w:rPr>
              <w:t>3-</w:t>
            </w:r>
            <w:r>
              <w:rPr>
                <w:spacing w:val="-5"/>
                <w:sz w:val="14"/>
              </w:rPr>
              <w:t>36</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602" w:hRule="atLeast"/>
        </w:trPr>
        <w:tc>
          <w:tcPr>
            <w:tcW w:w="1138" w:type="dxa"/>
            <w:vMerge w:val="continue"/>
            <w:tcBorders>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end="171"/>
              <w:rPr>
                <w:sz w:val="14"/>
              </w:rPr>
            </w:pPr>
            <w:r>
              <w:rPr>
                <w:spacing w:val="-2"/>
                <w:sz w:val="14"/>
              </w:rPr>
              <w:t>Glucose-dependent</w:t>
            </w:r>
            <w:r>
              <w:rPr>
                <w:spacing w:val="40"/>
                <w:sz w:val="14"/>
              </w:rPr>
              <w:t xml:space="preserve"> </w:t>
            </w:r>
            <w:r>
              <w:rPr>
                <w:spacing w:val="-2"/>
                <w:sz w:val="14"/>
              </w:rPr>
              <w:t>insulinotropic</w:t>
            </w:r>
            <w:r>
              <w:rPr>
                <w:spacing w:val="40"/>
                <w:sz w:val="14"/>
              </w:rPr>
              <w:t xml:space="preserve"> </w:t>
            </w:r>
            <w:r>
              <w:rPr>
                <w:sz w:val="14"/>
              </w:rPr>
              <w:t>polypeptide</w:t>
            </w:r>
            <w:r>
              <w:rPr>
                <w:spacing w:val="-4"/>
                <w:sz w:val="14"/>
              </w:rPr>
              <w:t xml:space="preserve"> </w:t>
            </w:r>
            <w:r>
              <w:rPr>
                <w:sz w:val="14"/>
              </w:rPr>
              <w:t>(GIP)</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9" w:after="0"/>
              <w:rPr>
                <w:sz w:val="9"/>
              </w:rPr>
            </w:pPr>
            <w:r>
              <w:rPr>
                <w:sz w:val="9"/>
              </w:rPr>
            </w:r>
          </w:p>
          <w:p>
            <w:pPr>
              <w:pStyle w:val="TableParagraph"/>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9" w:after="0"/>
              <w:rPr>
                <w:sz w:val="9"/>
              </w:rPr>
            </w:pPr>
            <w:r>
              <w:rPr>
                <w:sz w:val="9"/>
              </w:rPr>
            </w:r>
          </w:p>
          <w:p>
            <w:pPr>
              <w:pStyle w:val="TableParagraph"/>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vMerge w:val="continue"/>
            <w:tcBorders>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Leptin</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2" w:hRule="atLeast"/>
        </w:trPr>
        <w:tc>
          <w:tcPr>
            <w:tcW w:w="1138" w:type="dxa"/>
            <w:vMerge w:val="continue"/>
            <w:tcBorders>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Soluble</w:t>
            </w:r>
            <w:r>
              <w:rPr>
                <w:spacing w:val="-3"/>
                <w:sz w:val="14"/>
              </w:rPr>
              <w:t xml:space="preserve"> </w:t>
            </w:r>
            <w:r>
              <w:rPr>
                <w:sz w:val="14"/>
              </w:rPr>
              <w:t>leptin</w:t>
            </w:r>
            <w:r>
              <w:rPr>
                <w:spacing w:val="-4"/>
                <w:sz w:val="14"/>
              </w:rPr>
              <w:t xml:space="preserve"> </w:t>
            </w:r>
            <w:r>
              <w:rPr>
                <w:spacing w:val="-2"/>
                <w:sz w:val="14"/>
              </w:rPr>
              <w:t>receptor</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0" w:hRule="atLeast"/>
        </w:trPr>
        <w:tc>
          <w:tcPr>
            <w:tcW w:w="1138" w:type="dxa"/>
            <w:vMerge w:val="continue"/>
            <w:tcBorders>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end="171"/>
              <w:rPr>
                <w:sz w:val="14"/>
              </w:rPr>
            </w:pPr>
            <w:r>
              <w:rPr>
                <w:sz w:val="14"/>
              </w:rPr>
              <w:t>Adiponectin</w:t>
            </w:r>
            <w:r>
              <w:rPr>
                <w:spacing w:val="-9"/>
                <w:sz w:val="14"/>
              </w:rPr>
              <w:t xml:space="preserve"> </w:t>
            </w:r>
            <w:r>
              <w:rPr>
                <w:sz w:val="14"/>
              </w:rPr>
              <w:t>(total</w:t>
            </w:r>
            <w:r>
              <w:rPr>
                <w:spacing w:val="-9"/>
                <w:sz w:val="14"/>
              </w:rPr>
              <w:t xml:space="preserve"> </w:t>
            </w:r>
            <w:r>
              <w:rPr>
                <w:sz w:val="14"/>
              </w:rPr>
              <w:t>and</w:t>
            </w:r>
            <w:r>
              <w:rPr>
                <w:spacing w:val="40"/>
                <w:sz w:val="14"/>
              </w:rPr>
              <w:t xml:space="preserve"> </w:t>
            </w:r>
            <w:r>
              <w:rPr>
                <w:spacing w:val="-4"/>
                <w:sz w:val="14"/>
              </w:rPr>
              <w:t>HMW)</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bl>
    <w:p>
      <w:pPr>
        <w:sectPr>
          <w:type w:val="continuous"/>
          <w:pgSz w:orient="landscape" w:w="16838" w:h="11906"/>
          <w:pgMar w:left="740" w:right="740" w:gutter="0" w:header="0" w:top="1340" w:footer="0" w:bottom="280"/>
          <w:formProt w:val="false"/>
          <w:textDirection w:val="lrTb"/>
          <w:docGrid w:type="default" w:linePitch="100" w:charSpace="0"/>
        </w:sectPr>
      </w:pPr>
    </w:p>
    <w:p>
      <w:pPr>
        <w:pStyle w:val="Normal"/>
        <w:spacing w:before="70" w:after="0"/>
        <w:ind w:start="109"/>
        <w:rPr>
          <w:sz w:val="18"/>
        </w:rPr>
      </w:pP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25" wp14:anchorId="1A62BA4E">
                <wp:simplePos x="0" y="0"/>
                <wp:positionH relativeFrom="page">
                  <wp:posOffset>6979285</wp:posOffset>
                </wp:positionH>
                <wp:positionV relativeFrom="paragraph">
                  <wp:posOffset>-131445</wp:posOffset>
                </wp:positionV>
                <wp:extent cx="6350" cy="264160"/>
                <wp:effectExtent l="0" t="0" r="0" b="0"/>
                <wp:wrapNone/>
                <wp:docPr id="684" name="Graphic 111"/>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6" wp14:anchorId="71B5880F">
                <wp:simplePos x="0" y="0"/>
                <wp:positionH relativeFrom="page">
                  <wp:posOffset>9061450</wp:posOffset>
                </wp:positionH>
                <wp:positionV relativeFrom="paragraph">
                  <wp:posOffset>-131445</wp:posOffset>
                </wp:positionV>
                <wp:extent cx="6350" cy="264160"/>
                <wp:effectExtent l="0" t="0" r="0" b="0"/>
                <wp:wrapNone/>
                <wp:docPr id="685" name="Graphic 112"/>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88" wp14:anchorId="3F7B0E8B">
                <wp:simplePos x="0" y="0"/>
                <wp:positionH relativeFrom="page">
                  <wp:posOffset>4897120</wp:posOffset>
                </wp:positionH>
                <wp:positionV relativeFrom="paragraph">
                  <wp:posOffset>-131445</wp:posOffset>
                </wp:positionV>
                <wp:extent cx="6350" cy="264160"/>
                <wp:effectExtent l="0" t="0" r="0" b="0"/>
                <wp:wrapNone/>
                <wp:docPr id="686" name="Graphic 110"/>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92</w:t>
      </w:r>
      <w:r>
        <w:rPr>
          <w:spacing w:val="-2"/>
          <w:sz w:val="18"/>
        </w:rPr>
        <w:t xml:space="preserve"> </w:t>
      </w:r>
      <w:r>
        <w:rPr>
          <w:sz w:val="18"/>
        </w:rPr>
        <w:t>of</w:t>
      </w:r>
      <w:r>
        <w:rPr>
          <w:spacing w:val="-1"/>
          <w:sz w:val="18"/>
        </w:rPr>
        <w:t xml:space="preserve"> </w:t>
      </w:r>
      <w:r>
        <w:rPr>
          <w:spacing w:val="-5"/>
          <w:sz w:val="18"/>
        </w:rPr>
        <w:t>123</w:t>
      </w:r>
    </w:p>
    <w:p>
      <w:pPr>
        <w:sectPr>
          <w:headerReference w:type="even" r:id="rId207"/>
          <w:headerReference w:type="default" r:id="rId208"/>
          <w:headerReference w:type="first" r:id="rId209"/>
          <w:type w:val="nextPage"/>
          <w:pgSz w:orient="landscape" w:w="16838" w:h="11906"/>
          <w:pgMar w:left="740" w:right="740" w:gutter="0" w:header="0" w:top="1340" w:footer="0" w:bottom="280"/>
          <w:pgNumType w:fmt="decimal"/>
          <w:cols w:num="2" w:equalWidth="false" w:sep="false">
            <w:col w:w="1941" w:space="4930"/>
            <w:col w:w="8486"/>
          </w:cols>
          <w:formProt w:val="false"/>
          <w:textDirection w:val="lrTb"/>
          <w:docGrid w:type="default" w:linePitch="100" w:charSpace="0"/>
        </w:sectPr>
      </w:pPr>
    </w:p>
    <w:p>
      <w:pPr>
        <w:pStyle w:val="BodyText"/>
        <w:spacing w:before="4" w:after="0"/>
        <w:ind w:start="0"/>
        <w:rPr>
          <w:sz w:val="13"/>
        </w:rPr>
      </w:pPr>
      <w:r>
        <w:rPr>
          <w:sz w:val="13"/>
        </w:rPr>
        <mc:AlternateContent>
          <mc:Choice Requires="wps">
            <w:drawing>
              <wp:anchor behindDoc="0" distT="0" distB="0" distL="0" distR="0" simplePos="0" locked="0" layoutInCell="0" allowOverlap="1" relativeHeight="187" wp14:anchorId="78D9B953">
                <wp:simplePos x="0" y="0"/>
                <wp:positionH relativeFrom="page">
                  <wp:posOffset>2715895</wp:posOffset>
                </wp:positionH>
                <wp:positionV relativeFrom="page">
                  <wp:posOffset>899160</wp:posOffset>
                </wp:positionV>
                <wp:extent cx="6350" cy="264160"/>
                <wp:effectExtent l="0" t="0" r="0" b="0"/>
                <wp:wrapNone/>
                <wp:docPr id="687" name="Graphic 113"/>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bl>
      <w:tblPr>
        <w:tblW w:w="15015" w:type="dxa"/>
        <w:jc w:val="start"/>
        <w:tblInd w:w="124" w:type="dxa"/>
        <w:tblLayout w:type="fixed"/>
        <w:tblCellMar>
          <w:top w:w="0" w:type="dxa"/>
          <w:start w:w="7" w:type="dxa"/>
          <w:bottom w:w="0" w:type="dxa"/>
          <w:end w:w="7" w:type="dxa"/>
        </w:tblCellMar>
        <w:tblLook w:val="01e0" w:noHBand="0" w:noVBand="0" w:firstColumn="1" w:lastRow="1" w:lastColumn="1" w:firstRow="1"/>
      </w:tblPr>
      <w:tblGrid>
        <w:gridCol w:w="1138"/>
        <w:gridCol w:w="1513"/>
        <w:gridCol w:w="373"/>
        <w:gridCol w:w="388"/>
        <w:gridCol w:w="553"/>
        <w:gridCol w:w="428"/>
        <w:gridCol w:w="366"/>
        <w:gridCol w:w="365"/>
        <w:gridCol w:w="649"/>
        <w:gridCol w:w="341"/>
        <w:gridCol w:w="342"/>
        <w:gridCol w:w="341"/>
        <w:gridCol w:w="404"/>
        <w:gridCol w:w="405"/>
        <w:gridCol w:w="374"/>
        <w:gridCol w:w="411"/>
        <w:gridCol w:w="407"/>
        <w:gridCol w:w="367"/>
        <w:gridCol w:w="384"/>
        <w:gridCol w:w="410"/>
        <w:gridCol w:w="419"/>
        <w:gridCol w:w="381"/>
        <w:gridCol w:w="499"/>
        <w:gridCol w:w="384"/>
        <w:gridCol w:w="559"/>
        <w:gridCol w:w="432"/>
        <w:gridCol w:w="478"/>
        <w:gridCol w:w="405"/>
        <w:gridCol w:w="284"/>
        <w:gridCol w:w="395"/>
        <w:gridCol w:w="363"/>
        <w:gridCol w:w="457"/>
      </w:tblGrid>
      <w:tr>
        <w:trPr>
          <w:trHeight w:val="601"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373"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13"/>
              <w:jc w:val="center"/>
              <w:rPr>
                <w:b/>
                <w:sz w:val="14"/>
              </w:rPr>
            </w:pPr>
            <w:r>
              <w:rPr>
                <w:b/>
                <w:spacing w:val="-4"/>
                <w:sz w:val="14"/>
              </w:rPr>
              <w:t>Scr.</w:t>
            </w:r>
          </w:p>
        </w:tc>
        <w:tc>
          <w:tcPr>
            <w:tcW w:w="388"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1808" w:type="dxa"/>
            <w:gridSpan w:val="4"/>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auto" w:line="242" w:before="137" w:after="0"/>
              <w:ind w:start="430" w:end="414"/>
              <w:jc w:val="center"/>
              <w:rPr>
                <w:b/>
                <w:sz w:val="14"/>
              </w:rPr>
            </w:pPr>
            <w:r>
              <w:rPr>
                <w:b/>
                <w:spacing w:val="-2"/>
                <w:sz w:val="14"/>
              </w:rPr>
              <w:t>In-house</w:t>
            </w:r>
            <w:r>
              <w:rPr>
                <w:b/>
                <w:spacing w:val="40"/>
                <w:sz w:val="14"/>
              </w:rPr>
              <w:t xml:space="preserve"> </w:t>
            </w:r>
            <w:r>
              <w:rPr>
                <w:b/>
                <w:spacing w:val="-2"/>
                <w:sz w:val="14"/>
              </w:rPr>
              <w:t>Baseline</w:t>
            </w:r>
          </w:p>
        </w:tc>
        <w:tc>
          <w:tcPr>
            <w:tcW w:w="2618" w:type="dxa"/>
            <w:gridSpan w:val="7"/>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851"/>
              <w:rPr>
                <w:b/>
                <w:sz w:val="14"/>
              </w:rPr>
            </w:pPr>
            <w:r>
              <w:rPr>
                <w:b/>
                <w:sz w:val="14"/>
              </w:rPr>
              <w:t>Dose</w:t>
            </w:r>
            <w:r>
              <w:rPr>
                <w:b/>
                <w:spacing w:val="-3"/>
                <w:sz w:val="14"/>
              </w:rPr>
              <w:t xml:space="preserve"> </w:t>
            </w:r>
            <w:r>
              <w:rPr>
                <w:b/>
                <w:spacing w:val="-2"/>
                <w:sz w:val="14"/>
              </w:rPr>
              <w:t>escalation</w:t>
            </w:r>
          </w:p>
        </w:tc>
        <w:tc>
          <w:tcPr>
            <w:tcW w:w="1987" w:type="dxa"/>
            <w:gridSpan w:val="5"/>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455"/>
              <w:rPr>
                <w:b/>
                <w:sz w:val="14"/>
              </w:rPr>
            </w:pPr>
            <w:r>
              <w:rPr>
                <w:b/>
                <w:sz w:val="14"/>
              </w:rPr>
              <w:t>Dose</w:t>
            </w:r>
            <w:r>
              <w:rPr>
                <w:b/>
                <w:spacing w:val="-3"/>
                <w:sz w:val="14"/>
              </w:rPr>
              <w:t xml:space="preserve"> </w:t>
            </w:r>
            <w:r>
              <w:rPr>
                <w:b/>
                <w:spacing w:val="-2"/>
                <w:sz w:val="14"/>
              </w:rPr>
              <w:t>maintenance</w:t>
            </w:r>
          </w:p>
        </w:tc>
        <w:tc>
          <w:tcPr>
            <w:tcW w:w="88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ind w:hanging="2" w:start="151" w:end="122"/>
              <w:jc w:val="center"/>
              <w:rPr>
                <w:b/>
                <w:sz w:val="14"/>
              </w:rPr>
            </w:pPr>
            <w:r>
              <w:rPr>
                <w:b/>
                <w:spacing w:val="-2"/>
                <w:sz w:val="14"/>
              </w:rPr>
              <w:t>In-house</w:t>
            </w:r>
            <w:r>
              <w:rPr>
                <w:b/>
                <w:spacing w:val="40"/>
                <w:sz w:val="14"/>
              </w:rPr>
              <w:t xml:space="preserve"> </w:t>
            </w:r>
            <w:r>
              <w:rPr>
                <w:b/>
                <w:sz w:val="14"/>
              </w:rPr>
              <w:t>End</w:t>
            </w:r>
            <w:r>
              <w:rPr>
                <w:b/>
                <w:spacing w:val="-6"/>
                <w:sz w:val="14"/>
              </w:rPr>
              <w:t xml:space="preserve"> </w:t>
            </w:r>
            <w:r>
              <w:rPr>
                <w:b/>
                <w:sz w:val="14"/>
              </w:rPr>
              <w:t>of</w:t>
            </w:r>
            <w:r>
              <w:rPr>
                <w:b/>
                <w:spacing w:val="40"/>
                <w:sz w:val="14"/>
              </w:rPr>
              <w:t xml:space="preserve"> </w:t>
            </w:r>
            <w:r>
              <w:rPr>
                <w:b/>
                <w:spacing w:val="-2"/>
                <w:sz w:val="14"/>
              </w:rPr>
              <w:t>treatment</w:t>
            </w:r>
          </w:p>
        </w:tc>
        <w:tc>
          <w:tcPr>
            <w:tcW w:w="1375"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auto" w:line="242" w:before="137" w:after="0"/>
              <w:ind w:firstLine="43" w:start="393" w:end="357"/>
              <w:rPr>
                <w:b/>
                <w:sz w:val="14"/>
              </w:rPr>
            </w:pPr>
            <w:r>
              <w:rPr>
                <w:b/>
                <w:spacing w:val="-2"/>
                <w:sz w:val="14"/>
              </w:rPr>
              <w:t>In-house</w:t>
            </w:r>
            <w:r>
              <w:rPr>
                <w:b/>
                <w:spacing w:val="40"/>
                <w:sz w:val="14"/>
              </w:rPr>
              <w:t xml:space="preserve"> </w:t>
            </w:r>
            <w:r>
              <w:rPr>
                <w:b/>
                <w:spacing w:val="-2"/>
                <w:sz w:val="14"/>
              </w:rPr>
              <w:t>Follow-up</w:t>
            </w:r>
          </w:p>
        </w:tc>
        <w:tc>
          <w:tcPr>
            <w:tcW w:w="1167"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auto" w:line="242" w:before="137" w:after="0"/>
              <w:ind w:hanging="63" w:start="287" w:end="196"/>
              <w:rPr>
                <w:b/>
                <w:sz w:val="14"/>
              </w:rPr>
            </w:pPr>
            <w:r>
              <w:rPr>
                <w:b/>
                <w:spacing w:val="-2"/>
                <w:sz w:val="14"/>
              </w:rPr>
              <w:t>Ambulatory</w:t>
            </w:r>
            <w:r>
              <w:rPr>
                <w:b/>
                <w:spacing w:val="40"/>
                <w:sz w:val="14"/>
              </w:rPr>
              <w:t xml:space="preserve"> </w:t>
            </w:r>
            <w:r>
              <w:rPr>
                <w:b/>
                <w:spacing w:val="-2"/>
                <w:sz w:val="14"/>
              </w:rPr>
              <w:t>Follow-up</w:t>
            </w:r>
          </w:p>
        </w:tc>
        <w:tc>
          <w:tcPr>
            <w:tcW w:w="395"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ind w:firstLine="5" w:start="39" w:end="13"/>
              <w:jc w:val="center"/>
              <w:rPr>
                <w:b/>
                <w:sz w:val="14"/>
              </w:rPr>
            </w:pPr>
            <w:r>
              <w:rPr>
                <w:b/>
                <w:spacing w:val="-4"/>
                <w:sz w:val="14"/>
              </w:rPr>
              <w:t>End</w:t>
            </w:r>
            <w:r>
              <w:rPr>
                <w:b/>
                <w:spacing w:val="40"/>
                <w:sz w:val="14"/>
              </w:rPr>
              <w:t xml:space="preserve"> </w:t>
            </w:r>
            <w:r>
              <w:rPr>
                <w:b/>
                <w:spacing w:val="-6"/>
                <w:sz w:val="14"/>
              </w:rPr>
              <w:t>of</w:t>
            </w:r>
            <w:r>
              <w:rPr>
                <w:b/>
                <w:spacing w:val="40"/>
                <w:sz w:val="14"/>
              </w:rPr>
              <w:t xml:space="preserve"> </w:t>
            </w:r>
            <w:r>
              <w:rPr>
                <w:b/>
                <w:spacing w:val="-2"/>
                <w:sz w:val="14"/>
              </w:rPr>
              <w:t>study</w:t>
            </w:r>
          </w:p>
        </w:tc>
        <w:tc>
          <w:tcPr>
            <w:tcW w:w="82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209"/>
              <w:rPr>
                <w:b/>
                <w:sz w:val="14"/>
              </w:rPr>
            </w:pPr>
            <w:r>
              <w:rPr>
                <w:b/>
                <w:spacing w:val="-2"/>
                <w:sz w:val="14"/>
              </w:rPr>
              <w:t>Withd.</w:t>
            </w:r>
          </w:p>
        </w:tc>
      </w:tr>
      <w:tr>
        <w:trPr>
          <w:trHeight w:val="604"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59"/>
              <w:rPr>
                <w:sz w:val="14"/>
              </w:rPr>
            </w:pPr>
            <w:r>
              <w:rPr>
                <w:spacing w:val="-2"/>
                <w:sz w:val="14"/>
              </w:rPr>
              <w:t>Visit</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2"/>
              <w:jc w:val="center"/>
              <w:rPr>
                <w:sz w:val="14"/>
              </w:rPr>
            </w:pPr>
            <w:r>
              <w:rPr>
                <w:spacing w:val="-4"/>
                <w:sz w:val="14"/>
              </w:rPr>
              <w:t>V1A</w:t>
            </w:r>
            <w:r>
              <w:rPr>
                <w:spacing w:val="-4"/>
                <w:sz w:val="14"/>
                <w:vertAlign w:val="superscript"/>
              </w:rPr>
              <w:t>a</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5" w:end="1"/>
              <w:jc w:val="center"/>
              <w:rPr>
                <w:sz w:val="14"/>
              </w:rPr>
            </w:pPr>
            <w:r>
              <w:rPr>
                <w:spacing w:val="-5"/>
                <w:sz w:val="14"/>
              </w:rPr>
              <w:t>V1B</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8" w:start="115" w:end="98"/>
              <w:rPr>
                <w:sz w:val="14"/>
              </w:rPr>
            </w:pPr>
            <w:r>
              <w:rPr>
                <w:spacing w:val="-4"/>
                <w:sz w:val="14"/>
              </w:rPr>
              <w:t>V1C</w:t>
            </w:r>
            <w:r>
              <w:rPr>
                <w:spacing w:val="40"/>
                <w:sz w:val="14"/>
              </w:rPr>
              <w:t xml:space="preserve"> </w:t>
            </w:r>
            <w:r>
              <w:rPr>
                <w:spacing w:val="-5"/>
                <w:sz w:val="14"/>
              </w:rPr>
              <w:t>CGM</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105" w:end="89"/>
              <w:rPr>
                <w:sz w:val="14"/>
              </w:rPr>
            </w:pPr>
            <w:r>
              <w:rPr>
                <w:spacing w:val="-6"/>
                <w:sz w:val="14"/>
              </w:rPr>
              <w:t>V2</w:t>
            </w:r>
            <w:r>
              <w:rPr>
                <w:spacing w:val="40"/>
                <w:sz w:val="14"/>
              </w:rPr>
              <w:t xml:space="preserve"> </w:t>
            </w:r>
            <w:r>
              <w:rPr>
                <w:spacing w:val="-2"/>
                <w:sz w:val="14"/>
              </w:rPr>
              <w:t>D-</w:t>
            </w:r>
            <w:r>
              <w:rPr>
                <w:spacing w:val="-10"/>
                <w:sz w:val="14"/>
              </w:rPr>
              <w:t>3</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76" w:end="57"/>
              <w:rPr>
                <w:sz w:val="14"/>
              </w:rPr>
            </w:pPr>
            <w:r>
              <w:rPr>
                <w:spacing w:val="-6"/>
                <w:sz w:val="14"/>
              </w:rPr>
              <w:t>V2</w:t>
            </w:r>
            <w:r>
              <w:rPr>
                <w:spacing w:val="40"/>
                <w:sz w:val="14"/>
              </w:rPr>
              <w:t xml:space="preserve"> </w:t>
            </w:r>
            <w:r>
              <w:rPr>
                <w:spacing w:val="-2"/>
                <w:sz w:val="14"/>
              </w:rPr>
              <w:t>D-</w:t>
            </w:r>
            <w:r>
              <w:rPr>
                <w:spacing w:val="-10"/>
                <w:sz w:val="14"/>
              </w:rPr>
              <w:t>2</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74" w:end="57"/>
              <w:rPr>
                <w:sz w:val="14"/>
              </w:rPr>
            </w:pPr>
            <w:r>
              <w:rPr>
                <w:spacing w:val="-6"/>
                <w:sz w:val="14"/>
              </w:rPr>
              <w:t>V2</w:t>
            </w:r>
            <w:r>
              <w:rPr>
                <w:spacing w:val="40"/>
                <w:sz w:val="14"/>
              </w:rPr>
              <w:t xml:space="preserve"> </w:t>
            </w:r>
            <w:r>
              <w:rPr>
                <w:spacing w:val="-2"/>
                <w:sz w:val="14"/>
              </w:rPr>
              <w:t>D-</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3"/>
              <w:rPr>
                <w:sz w:val="14"/>
              </w:rPr>
            </w:pPr>
            <w:r>
              <w:rPr>
                <w:spacing w:val="-4"/>
                <w:sz w:val="14"/>
              </w:rPr>
              <w:t>V2D1</w:t>
            </w:r>
          </w:p>
          <w:p>
            <w:pPr>
              <w:pStyle w:val="TableParagraph"/>
              <w:spacing w:lineRule="auto" w:line="242"/>
              <w:ind w:start="196" w:end="170"/>
              <w:rPr>
                <w:sz w:val="14"/>
              </w:rPr>
            </w:pPr>
            <w:r>
              <w:rPr>
                <w:spacing w:val="-2"/>
                <w:sz w:val="14"/>
              </w:rPr>
              <w:t>First</w:t>
            </w:r>
            <w:r>
              <w:rPr>
                <w:spacing w:val="40"/>
                <w:sz w:val="14"/>
              </w:rPr>
              <w:t xml:space="preserve"> </w:t>
            </w:r>
            <w:r>
              <w:rPr>
                <w:spacing w:val="-4"/>
                <w:sz w:val="14"/>
              </w:rPr>
              <w:t>dose</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6" w:end="4"/>
              <w:jc w:val="center"/>
              <w:rPr>
                <w:sz w:val="14"/>
              </w:rPr>
            </w:pPr>
            <w:r>
              <w:rPr>
                <w:spacing w:val="-5"/>
                <w:sz w:val="14"/>
              </w:rPr>
              <w:t>V3</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4"/>
              <w:jc w:val="center"/>
              <w:rPr>
                <w:sz w:val="14"/>
              </w:rPr>
            </w:pPr>
            <w:r>
              <w:rPr>
                <w:spacing w:val="-5"/>
                <w:sz w:val="14"/>
              </w:rPr>
              <w:t>V4</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6"/>
              <w:jc w:val="center"/>
              <w:rPr>
                <w:sz w:val="14"/>
              </w:rPr>
            </w:pPr>
            <w:r>
              <w:rPr>
                <w:spacing w:val="-5"/>
                <w:sz w:val="14"/>
              </w:rPr>
              <w:t>V5</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4" w:end="2"/>
              <w:jc w:val="center"/>
              <w:rPr>
                <w:sz w:val="14"/>
              </w:rPr>
            </w:pPr>
            <w:r>
              <w:rPr>
                <w:spacing w:val="-5"/>
                <w:sz w:val="14"/>
              </w:rPr>
              <w:t>V6</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5"/>
              <w:jc w:val="center"/>
              <w:rPr>
                <w:sz w:val="14"/>
              </w:rPr>
            </w:pPr>
            <w:r>
              <w:rPr>
                <w:spacing w:val="-5"/>
                <w:sz w:val="14"/>
              </w:rPr>
              <w:t>V7</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6" w:end="3"/>
              <w:jc w:val="center"/>
              <w:rPr>
                <w:sz w:val="14"/>
              </w:rPr>
            </w:pPr>
            <w:r>
              <w:rPr>
                <w:spacing w:val="-5"/>
                <w:sz w:val="14"/>
              </w:rPr>
              <w:t>V8</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5"/>
              <w:jc w:val="center"/>
              <w:rPr>
                <w:sz w:val="14"/>
              </w:rPr>
            </w:pPr>
            <w:r>
              <w:rPr>
                <w:spacing w:val="-5"/>
                <w:sz w:val="14"/>
              </w:rPr>
              <w:t>V9</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9"/>
              <w:jc w:val="center"/>
              <w:rPr>
                <w:sz w:val="14"/>
              </w:rPr>
            </w:pPr>
            <w:r>
              <w:rPr>
                <w:spacing w:val="-5"/>
                <w:sz w:val="14"/>
              </w:rPr>
              <w:t>V10</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4"/>
              <w:jc w:val="center"/>
              <w:rPr>
                <w:sz w:val="14"/>
              </w:rPr>
            </w:pPr>
            <w:r>
              <w:rPr>
                <w:spacing w:val="-5"/>
                <w:sz w:val="14"/>
              </w:rPr>
              <w:t>V11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4" w:end="3"/>
              <w:jc w:val="center"/>
              <w:rPr>
                <w:sz w:val="14"/>
              </w:rPr>
            </w:pPr>
            <w:r>
              <w:rPr>
                <w:spacing w:val="-5"/>
                <w:sz w:val="14"/>
              </w:rPr>
              <w:t>V12</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5" w:end="1"/>
              <w:jc w:val="center"/>
              <w:rPr>
                <w:sz w:val="14"/>
              </w:rPr>
            </w:pPr>
            <w:r>
              <w:rPr>
                <w:spacing w:val="-5"/>
                <w:sz w:val="14"/>
              </w:rPr>
              <w:t>V13</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16" w:start="57" w:end="23"/>
              <w:rPr>
                <w:sz w:val="14"/>
              </w:rPr>
            </w:pPr>
            <w:r>
              <w:rPr>
                <w:spacing w:val="-4"/>
                <w:sz w:val="14"/>
              </w:rPr>
              <w:t>V14</w:t>
            </w:r>
            <w:r>
              <w:rPr>
                <w:spacing w:val="-4"/>
                <w:sz w:val="14"/>
                <w:vertAlign w:val="superscript"/>
              </w:rPr>
              <w:t>b</w:t>
            </w:r>
            <w:r>
              <w:rPr>
                <w:spacing w:val="40"/>
                <w:sz w:val="14"/>
              </w:rPr>
              <w:t xml:space="preserve"> </w:t>
            </w:r>
            <w:r>
              <w:rPr>
                <w:spacing w:val="-5"/>
                <w:sz w:val="14"/>
              </w:rPr>
              <w:t>CGM</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12" w:start="89" w:end="46"/>
              <w:rPr>
                <w:sz w:val="14"/>
              </w:rPr>
            </w:pPr>
            <w:r>
              <w:rPr>
                <w:spacing w:val="-4"/>
                <w:sz w:val="14"/>
              </w:rPr>
              <w:t>V15</w:t>
            </w:r>
            <w:r>
              <w:rPr>
                <w:spacing w:val="40"/>
                <w:sz w:val="14"/>
              </w:rPr>
              <w:t xml:space="preserve"> </w:t>
            </w:r>
            <w:r>
              <w:rPr>
                <w:spacing w:val="-2"/>
                <w:sz w:val="14"/>
              </w:rPr>
              <w:t>D-</w:t>
            </w:r>
            <w:r>
              <w:rPr>
                <w:spacing w:val="-10"/>
                <w:sz w:val="14"/>
              </w:rPr>
              <w:t>1</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1"/>
              <w:rPr>
                <w:sz w:val="14"/>
              </w:rPr>
            </w:pPr>
            <w:r>
              <w:rPr>
                <w:spacing w:val="-2"/>
                <w:sz w:val="14"/>
              </w:rPr>
              <w:t>V15D1</w:t>
            </w:r>
          </w:p>
          <w:p>
            <w:pPr>
              <w:pStyle w:val="TableParagraph"/>
              <w:spacing w:lineRule="auto" w:line="242"/>
              <w:ind w:firstLine="9" w:start="128" w:end="95"/>
              <w:rPr>
                <w:sz w:val="14"/>
              </w:rPr>
            </w:pPr>
            <w:r>
              <w:rPr>
                <w:spacing w:val="-4"/>
                <w:sz w:val="14"/>
              </w:rPr>
              <w:t>Last</w:t>
            </w:r>
            <w:r>
              <w:rPr>
                <w:spacing w:val="40"/>
                <w:sz w:val="14"/>
              </w:rPr>
              <w:t xml:space="preserve"> </w:t>
            </w:r>
            <w:r>
              <w:rPr>
                <w:spacing w:val="-4"/>
                <w:sz w:val="14"/>
              </w:rPr>
              <w:t>dose</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14" w:end="39"/>
              <w:rPr>
                <w:sz w:val="14"/>
              </w:rPr>
            </w:pPr>
            <w:r>
              <w:rPr>
                <w:spacing w:val="-4"/>
                <w:sz w:val="14"/>
              </w:rPr>
              <w:t>V15</w:t>
            </w:r>
            <w:r>
              <w:rPr>
                <w:spacing w:val="40"/>
                <w:sz w:val="14"/>
              </w:rPr>
              <w:t xml:space="preserve"> </w:t>
            </w:r>
            <w:r>
              <w:rPr>
                <w:spacing w:val="-5"/>
                <w:sz w:val="14"/>
              </w:rPr>
              <w:t>D2</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203" w:end="127"/>
              <w:rPr>
                <w:sz w:val="14"/>
              </w:rPr>
            </w:pPr>
            <w:r>
              <w:rPr>
                <w:spacing w:val="-4"/>
                <w:sz w:val="14"/>
              </w:rPr>
              <w:t>V15</w:t>
            </w:r>
            <w:r>
              <w:rPr>
                <w:spacing w:val="40"/>
                <w:sz w:val="14"/>
              </w:rPr>
              <w:t xml:space="preserve"> </w:t>
            </w:r>
            <w:r>
              <w:rPr>
                <w:spacing w:val="-5"/>
                <w:sz w:val="14"/>
              </w:rPr>
              <w:t>D3</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39" w:end="62"/>
              <w:rPr>
                <w:sz w:val="14"/>
              </w:rPr>
            </w:pPr>
            <w:r>
              <w:rPr>
                <w:spacing w:val="-4"/>
                <w:sz w:val="14"/>
              </w:rPr>
              <w:t>V15</w:t>
            </w:r>
            <w:r>
              <w:rPr>
                <w:spacing w:val="40"/>
                <w:sz w:val="14"/>
              </w:rPr>
              <w:t xml:space="preserve"> </w:t>
            </w:r>
            <w:r>
              <w:rPr>
                <w:spacing w:val="-5"/>
                <w:sz w:val="14"/>
              </w:rPr>
              <w:t>D4</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33" w:end="3"/>
              <w:jc w:val="center"/>
              <w:rPr>
                <w:sz w:val="14"/>
              </w:rPr>
            </w:pPr>
            <w:r>
              <w:rPr>
                <w:spacing w:val="-5"/>
                <w:sz w:val="14"/>
              </w:rPr>
              <w:t>V16</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33" w:end="3"/>
              <w:jc w:val="center"/>
              <w:rPr>
                <w:sz w:val="14"/>
              </w:rPr>
            </w:pPr>
            <w:r>
              <w:rPr>
                <w:spacing w:val="-5"/>
                <w:sz w:val="14"/>
              </w:rPr>
              <w:t>V17</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6"/>
              <w:jc w:val="center"/>
              <w:rPr>
                <w:sz w:val="14"/>
              </w:rPr>
            </w:pPr>
            <w:r>
              <w:rPr>
                <w:spacing w:val="-5"/>
                <w:sz w:val="14"/>
              </w:rPr>
              <w:t>V18</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6" w:end="1"/>
              <w:jc w:val="center"/>
              <w:rPr>
                <w:sz w:val="14"/>
              </w:rPr>
            </w:pPr>
            <w:r>
              <w:rPr>
                <w:spacing w:val="-5"/>
                <w:sz w:val="14"/>
              </w:rPr>
              <w:t>V19</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59" w:before="140" w:after="0"/>
              <w:ind w:start="67"/>
              <w:rPr>
                <w:sz w:val="14"/>
              </w:rPr>
            </w:pPr>
            <w:r>
              <w:rPr>
                <w:spacing w:val="-5"/>
                <w:sz w:val="14"/>
              </w:rPr>
              <w:t>V19</w:t>
            </w:r>
          </w:p>
          <w:p>
            <w:pPr>
              <w:pStyle w:val="TableParagraph"/>
              <w:spacing w:lineRule="auto" w:line="149" w:before="28" w:after="0"/>
              <w:ind w:start="117"/>
              <w:rPr>
                <w:sz w:val="9"/>
              </w:rPr>
            </w:pPr>
            <w:r>
              <w:rPr>
                <w:spacing w:val="-5"/>
                <w:position w:val="-4"/>
                <w:sz w:val="14"/>
              </w:rPr>
              <w:t>X</w:t>
            </w:r>
            <w:r>
              <w:rPr>
                <w:spacing w:val="-5"/>
                <w:sz w:val="9"/>
              </w:rPr>
              <w:t>c</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70" w:start="184" w:end="78"/>
              <w:rPr>
                <w:sz w:val="14"/>
              </w:rPr>
            </w:pPr>
            <w:r>
              <w:rPr>
                <w:spacing w:val="-4"/>
                <w:sz w:val="14"/>
              </w:rPr>
              <w:t>V19</w:t>
            </w:r>
            <w:r>
              <w:rPr>
                <w:spacing w:val="40"/>
                <w:sz w:val="14"/>
              </w:rPr>
              <w:t xml:space="preserve"> </w:t>
            </w:r>
            <w:r>
              <w:rPr>
                <w:spacing w:val="-10"/>
                <w:sz w:val="14"/>
              </w:rPr>
              <w:t>Y</w:t>
            </w:r>
          </w:p>
        </w:tc>
      </w:tr>
      <w:tr>
        <w:trPr>
          <w:trHeight w:val="762"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59"/>
              <w:rPr>
                <w:sz w:val="14"/>
              </w:rPr>
            </w:pPr>
            <w:r>
              <w:rPr>
                <w:sz w:val="14"/>
              </w:rPr>
              <w:t>Timing</w:t>
            </w:r>
            <w:r>
              <w:rPr>
                <w:spacing w:val="-3"/>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5"/>
                <w:sz w:val="14"/>
              </w:rPr>
              <w:t>Day</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0"/>
              <w:jc w:val="center"/>
              <w:rPr>
                <w:sz w:val="14"/>
              </w:rPr>
            </w:pPr>
            <w:r>
              <w:rPr>
                <w:spacing w:val="-2"/>
                <w:sz w:val="14"/>
              </w:rPr>
              <w:t>-</w:t>
            </w:r>
            <w:r>
              <w:rPr>
                <w:spacing w:val="-5"/>
                <w:sz w:val="14"/>
              </w:rPr>
              <w:t>56</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3"/>
              <w:jc w:val="center"/>
              <w:rPr>
                <w:sz w:val="14"/>
              </w:rPr>
            </w:pPr>
            <w:r>
              <w:rPr>
                <w:spacing w:val="-2"/>
                <w:sz w:val="14"/>
              </w:rPr>
              <w:t>-</w:t>
            </w:r>
            <w:r>
              <w:rPr>
                <w:spacing w:val="-5"/>
                <w:sz w:val="14"/>
              </w:rPr>
              <w:t>17</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7" w:end="25"/>
              <w:jc w:val="center"/>
              <w:rPr>
                <w:sz w:val="14"/>
              </w:rPr>
            </w:pPr>
            <w:r>
              <w:rPr>
                <w:spacing w:val="-2"/>
                <w:sz w:val="14"/>
              </w:rPr>
              <w:t>-</w:t>
            </w:r>
            <w:r>
              <w:rPr>
                <w:spacing w:val="-5"/>
                <w:sz w:val="14"/>
              </w:rPr>
              <w:t>10</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jc w:val="center"/>
              <w:rPr>
                <w:sz w:val="14"/>
              </w:rPr>
            </w:pPr>
            <w:r>
              <w:rPr>
                <w:spacing w:val="-2"/>
                <w:sz w:val="14"/>
              </w:rPr>
              <w:t>-</w:t>
            </w:r>
            <w:r>
              <w:rPr>
                <w:spacing w:val="-10"/>
                <w:sz w:val="14"/>
              </w:rPr>
              <w:t>3</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0" w:end="3"/>
              <w:jc w:val="center"/>
              <w:rPr>
                <w:sz w:val="14"/>
              </w:rPr>
            </w:pPr>
            <w:r>
              <w:rPr>
                <w:spacing w:val="-2"/>
                <w:sz w:val="14"/>
              </w:rPr>
              <w:t>-</w:t>
            </w:r>
            <w:r>
              <w:rPr>
                <w:spacing w:val="-10"/>
                <w:sz w:val="14"/>
              </w:rPr>
              <w:t>2</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8" w:end="4"/>
              <w:jc w:val="center"/>
              <w:rPr>
                <w:sz w:val="14"/>
              </w:rPr>
            </w:pPr>
            <w:r>
              <w:rPr>
                <w:spacing w:val="-2"/>
                <w:sz w:val="14"/>
              </w:rPr>
              <w:t>-</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jc w:val="center"/>
              <w:rPr>
                <w:sz w:val="14"/>
              </w:rPr>
            </w:pPr>
            <w:r>
              <w:rPr>
                <w:spacing w:val="-10"/>
                <w:sz w:val="14"/>
              </w:rPr>
              <w:t>1</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2"/>
              <w:jc w:val="center"/>
              <w:rPr>
                <w:sz w:val="14"/>
              </w:rPr>
            </w:pPr>
            <w:r>
              <w:rPr>
                <w:spacing w:val="-5"/>
                <w:sz w:val="14"/>
              </w:rPr>
              <w:t>15</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end="3"/>
              <w:jc w:val="center"/>
              <w:rPr>
                <w:sz w:val="14"/>
              </w:rPr>
            </w:pPr>
            <w:r>
              <w:rPr>
                <w:spacing w:val="-5"/>
                <w:sz w:val="14"/>
              </w:rPr>
              <w:t>29</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2"/>
              <w:jc w:val="center"/>
              <w:rPr>
                <w:sz w:val="14"/>
              </w:rPr>
            </w:pPr>
            <w:r>
              <w:rPr>
                <w:spacing w:val="-5"/>
                <w:sz w:val="14"/>
              </w:rPr>
              <w:t>57</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jc w:val="center"/>
              <w:rPr>
                <w:sz w:val="14"/>
              </w:rPr>
            </w:pPr>
            <w:r>
              <w:rPr>
                <w:spacing w:val="-5"/>
                <w:sz w:val="14"/>
              </w:rPr>
              <w:t>85</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5"/>
              <w:jc w:val="center"/>
              <w:rPr>
                <w:sz w:val="14"/>
              </w:rPr>
            </w:pPr>
            <w:r>
              <w:rPr>
                <w:spacing w:val="-5"/>
                <w:sz w:val="14"/>
              </w:rPr>
              <w:t>113</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3"/>
              <w:jc w:val="center"/>
              <w:rPr>
                <w:sz w:val="14"/>
              </w:rPr>
            </w:pPr>
            <w:r>
              <w:rPr>
                <w:spacing w:val="-5"/>
                <w:sz w:val="14"/>
              </w:rPr>
              <w:t>141</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5"/>
              <w:jc w:val="center"/>
              <w:rPr>
                <w:sz w:val="14"/>
              </w:rPr>
            </w:pPr>
            <w:r>
              <w:rPr>
                <w:spacing w:val="-5"/>
                <w:sz w:val="14"/>
              </w:rPr>
              <w:t>169</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9" w:end="2"/>
              <w:jc w:val="center"/>
              <w:rPr>
                <w:sz w:val="14"/>
              </w:rPr>
            </w:pPr>
            <w:r>
              <w:rPr>
                <w:spacing w:val="-5"/>
                <w:sz w:val="14"/>
              </w:rPr>
              <w:t>197</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end="2"/>
              <w:jc w:val="center"/>
              <w:rPr>
                <w:sz w:val="14"/>
              </w:rPr>
            </w:pPr>
            <w:r>
              <w:rPr>
                <w:spacing w:val="-5"/>
                <w:sz w:val="14"/>
              </w:rPr>
              <w:t>225</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end="5"/>
              <w:jc w:val="center"/>
              <w:rPr>
                <w:sz w:val="14"/>
              </w:rPr>
            </w:pPr>
            <w:r>
              <w:rPr>
                <w:spacing w:val="-5"/>
                <w:sz w:val="14"/>
              </w:rPr>
              <w:t>253</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5" w:end="3"/>
              <w:jc w:val="center"/>
              <w:rPr>
                <w:sz w:val="14"/>
              </w:rPr>
            </w:pPr>
            <w:r>
              <w:rPr>
                <w:spacing w:val="-5"/>
                <w:sz w:val="14"/>
              </w:rPr>
              <w:t>263</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0" w:end="5"/>
              <w:jc w:val="center"/>
              <w:rPr>
                <w:sz w:val="14"/>
              </w:rPr>
            </w:pPr>
            <w:r>
              <w:rPr>
                <w:spacing w:val="-5"/>
                <w:sz w:val="14"/>
              </w:rPr>
              <w:t>274</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1" w:end="5"/>
              <w:jc w:val="center"/>
              <w:rPr>
                <w:sz w:val="14"/>
              </w:rPr>
            </w:pPr>
            <w:r>
              <w:rPr>
                <w:spacing w:val="-5"/>
                <w:sz w:val="14"/>
              </w:rPr>
              <w:t>280</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2" w:end="3"/>
              <w:jc w:val="center"/>
              <w:rPr>
                <w:sz w:val="14"/>
              </w:rPr>
            </w:pPr>
            <w:r>
              <w:rPr>
                <w:spacing w:val="-5"/>
                <w:sz w:val="14"/>
              </w:rPr>
              <w:t>281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2" w:end="2"/>
              <w:jc w:val="center"/>
              <w:rPr>
                <w:sz w:val="14"/>
              </w:rPr>
            </w:pPr>
            <w:r>
              <w:rPr>
                <w:spacing w:val="-5"/>
                <w:sz w:val="14"/>
              </w:rPr>
              <w:t>282</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5" w:end="6"/>
              <w:jc w:val="center"/>
              <w:rPr>
                <w:sz w:val="14"/>
              </w:rPr>
            </w:pPr>
            <w:r>
              <w:rPr>
                <w:spacing w:val="-5"/>
                <w:sz w:val="14"/>
              </w:rPr>
              <w:t>283</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1"/>
              <w:jc w:val="center"/>
              <w:rPr>
                <w:sz w:val="14"/>
              </w:rPr>
            </w:pPr>
            <w:r>
              <w:rPr>
                <w:spacing w:val="-5"/>
                <w:sz w:val="14"/>
              </w:rPr>
              <w:t>284</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3" w:end="5"/>
              <w:jc w:val="center"/>
              <w:rPr>
                <w:sz w:val="14"/>
              </w:rPr>
            </w:pPr>
            <w:r>
              <w:rPr>
                <w:spacing w:val="-5"/>
                <w:sz w:val="14"/>
              </w:rPr>
              <w:t>288</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3" w:end="5"/>
              <w:jc w:val="center"/>
              <w:rPr>
                <w:sz w:val="14"/>
              </w:rPr>
            </w:pPr>
            <w:r>
              <w:rPr>
                <w:spacing w:val="-5"/>
                <w:sz w:val="14"/>
              </w:rPr>
              <w:t>295</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jc w:val="center"/>
              <w:rPr>
                <w:sz w:val="14"/>
              </w:rPr>
            </w:pPr>
            <w:r>
              <w:rPr>
                <w:spacing w:val="-5"/>
                <w:sz w:val="14"/>
              </w:rPr>
              <w:t>302</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6" w:end="3"/>
              <w:jc w:val="center"/>
              <w:rPr>
                <w:sz w:val="14"/>
              </w:rPr>
            </w:pPr>
            <w:r>
              <w:rPr>
                <w:spacing w:val="-5"/>
                <w:sz w:val="14"/>
              </w:rPr>
              <w:t>308</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6" w:end="16"/>
              <w:jc w:val="center"/>
              <w:rPr>
                <w:sz w:val="14"/>
              </w:rPr>
            </w:pPr>
            <w:r>
              <w:rPr>
                <w:sz w:val="14"/>
              </w:rPr>
              <w:t>≥</w:t>
            </w:r>
            <w:r>
              <w:rPr>
                <w:spacing w:val="-9"/>
                <w:sz w:val="14"/>
              </w:rPr>
              <w:t xml:space="preserve"> </w:t>
            </w:r>
            <w:r>
              <w:rPr>
                <w:sz w:val="14"/>
              </w:rPr>
              <w:t>28d</w:t>
            </w:r>
            <w:r>
              <w:rPr>
                <w:spacing w:val="40"/>
                <w:sz w:val="14"/>
              </w:rPr>
              <w:t xml:space="preserve"> </w:t>
            </w:r>
            <w:r>
              <w:rPr>
                <w:spacing w:val="-2"/>
                <w:sz w:val="14"/>
              </w:rPr>
              <w:t>after</w:t>
            </w:r>
            <w:r>
              <w:rPr>
                <w:spacing w:val="40"/>
                <w:sz w:val="14"/>
              </w:rPr>
              <w:t xml:space="preserve"> </w:t>
            </w:r>
            <w:r>
              <w:rPr>
                <w:spacing w:val="-4"/>
                <w:sz w:val="14"/>
              </w:rPr>
              <w:t>last</w:t>
            </w:r>
            <w:r>
              <w:rPr>
                <w:spacing w:val="40"/>
                <w:sz w:val="14"/>
              </w:rPr>
              <w:t xml:space="preserve"> </w:t>
            </w:r>
            <w:r>
              <w:rPr>
                <w:spacing w:val="-4"/>
                <w:sz w:val="14"/>
              </w:rPr>
              <w:t>dose</w:t>
            </w:r>
          </w:p>
        </w:tc>
      </w:tr>
      <w:tr>
        <w:trPr>
          <w:trHeight w:val="539"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59"/>
              <w:rPr>
                <w:sz w:val="14"/>
              </w:rPr>
            </w:pPr>
            <w:r>
              <w:rPr>
                <w:sz w:val="14"/>
              </w:rPr>
              <w:t>Timing</w:t>
            </w:r>
            <w:r>
              <w:rPr>
                <w:spacing w:val="-3"/>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4"/>
                <w:sz w:val="14"/>
              </w:rPr>
              <w:t>Week</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2"/>
              <w:jc w:val="center"/>
              <w:rPr>
                <w:sz w:val="14"/>
              </w:rPr>
            </w:pPr>
            <w:r>
              <w:rPr>
                <w:spacing w:val="-2"/>
                <w:sz w:val="14"/>
              </w:rPr>
              <w:t>-</w:t>
            </w:r>
            <w:r>
              <w:rPr>
                <w:spacing w:val="-10"/>
                <w:sz w:val="14"/>
              </w:rPr>
              <w:t>9</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5"/>
              <w:jc w:val="center"/>
              <w:rPr>
                <w:sz w:val="14"/>
              </w:rPr>
            </w:pPr>
            <w:r>
              <w:rPr>
                <w:spacing w:val="-2"/>
                <w:sz w:val="14"/>
              </w:rPr>
              <w:t>-</w:t>
            </w:r>
            <w:r>
              <w:rPr>
                <w:spacing w:val="-10"/>
                <w:sz w:val="14"/>
              </w:rPr>
              <w:t>3</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25"/>
              <w:jc w:val="center"/>
              <w:rPr>
                <w:sz w:val="14"/>
              </w:rPr>
            </w:pPr>
            <w:r>
              <w:rPr>
                <w:spacing w:val="-2"/>
                <w:sz w:val="14"/>
              </w:rPr>
              <w:t>-</w:t>
            </w:r>
            <w:r>
              <w:rPr>
                <w:spacing w:val="-10"/>
                <w:sz w:val="14"/>
              </w:rPr>
              <w:t>2</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2"/>
                <w:sz w:val="14"/>
              </w:rPr>
              <w:t>-</w:t>
            </w:r>
            <w:r>
              <w:rPr>
                <w:spacing w:val="-10"/>
                <w:sz w:val="14"/>
              </w:rPr>
              <w:t>1</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0" w:end="3"/>
              <w:jc w:val="center"/>
              <w:rPr>
                <w:sz w:val="14"/>
              </w:rPr>
            </w:pPr>
            <w:r>
              <w:rPr>
                <w:spacing w:val="-2"/>
                <w:sz w:val="14"/>
              </w:rPr>
              <w:t>-</w:t>
            </w:r>
            <w:r>
              <w:rPr>
                <w:spacing w:val="-10"/>
                <w:sz w:val="14"/>
              </w:rPr>
              <w:t>1</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8" w:end="4"/>
              <w:jc w:val="center"/>
              <w:rPr>
                <w:sz w:val="14"/>
              </w:rPr>
            </w:pPr>
            <w:r>
              <w:rPr>
                <w:spacing w:val="-2"/>
                <w:sz w:val="14"/>
              </w:rPr>
              <w:t>-</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10"/>
                <w:sz w:val="14"/>
              </w:rPr>
              <w:t>0</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end="5"/>
              <w:jc w:val="center"/>
              <w:rPr>
                <w:sz w:val="14"/>
              </w:rPr>
            </w:pPr>
            <w:r>
              <w:rPr>
                <w:spacing w:val="-10"/>
                <w:sz w:val="14"/>
              </w:rPr>
              <w:t>2</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10"/>
                <w:sz w:val="14"/>
              </w:rPr>
              <w:t>4</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10"/>
                <w:sz w:val="14"/>
              </w:rPr>
              <w:t>8</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5"/>
                <w:sz w:val="14"/>
              </w:rPr>
              <w:t>12</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3"/>
              <w:jc w:val="center"/>
              <w:rPr>
                <w:sz w:val="14"/>
              </w:rPr>
            </w:pPr>
            <w:r>
              <w:rPr>
                <w:spacing w:val="-5"/>
                <w:sz w:val="14"/>
              </w:rPr>
              <w:t>16</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5"/>
                <w:sz w:val="14"/>
              </w:rPr>
              <w:t>20</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2"/>
              <w:jc w:val="center"/>
              <w:rPr>
                <w:sz w:val="14"/>
              </w:rPr>
            </w:pPr>
            <w:r>
              <w:rPr>
                <w:spacing w:val="-5"/>
                <w:sz w:val="14"/>
              </w:rPr>
              <w:t>24</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9"/>
              <w:jc w:val="center"/>
              <w:rPr>
                <w:sz w:val="14"/>
              </w:rPr>
            </w:pPr>
            <w:r>
              <w:rPr>
                <w:spacing w:val="-5"/>
                <w:sz w:val="14"/>
              </w:rPr>
              <w:t>28</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jc w:val="center"/>
              <w:rPr>
                <w:sz w:val="14"/>
              </w:rPr>
            </w:pPr>
            <w:r>
              <w:rPr>
                <w:spacing w:val="-5"/>
                <w:sz w:val="14"/>
              </w:rPr>
              <w:t>32</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end="2"/>
              <w:jc w:val="center"/>
              <w:rPr>
                <w:sz w:val="14"/>
              </w:rPr>
            </w:pPr>
            <w:r>
              <w:rPr>
                <w:spacing w:val="-5"/>
                <w:sz w:val="14"/>
              </w:rPr>
              <w:t>36</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5"/>
              <w:jc w:val="center"/>
              <w:rPr>
                <w:sz w:val="14"/>
              </w:rPr>
            </w:pPr>
            <w:r>
              <w:rPr>
                <w:spacing w:val="-5"/>
                <w:sz w:val="14"/>
              </w:rPr>
              <w:t>37</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0" w:end="3"/>
              <w:jc w:val="center"/>
              <w:rPr>
                <w:sz w:val="14"/>
              </w:rPr>
            </w:pPr>
            <w:r>
              <w:rPr>
                <w:spacing w:val="-5"/>
                <w:sz w:val="14"/>
              </w:rPr>
              <w:t>39</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1" w:end="2"/>
              <w:jc w:val="center"/>
              <w:rPr>
                <w:sz w:val="14"/>
              </w:rPr>
            </w:pPr>
            <w:r>
              <w:rPr>
                <w:spacing w:val="-5"/>
                <w:sz w:val="14"/>
              </w:rPr>
              <w:t>40</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2"/>
              <w:jc w:val="center"/>
              <w:rPr>
                <w:sz w:val="14"/>
              </w:rPr>
            </w:pPr>
            <w:r>
              <w:rPr>
                <w:spacing w:val="-5"/>
                <w:sz w:val="14"/>
              </w:rPr>
              <w:t>40</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2"/>
              <w:jc w:val="center"/>
              <w:rPr>
                <w:sz w:val="14"/>
              </w:rPr>
            </w:pPr>
            <w:r>
              <w:rPr>
                <w:spacing w:val="-5"/>
                <w:sz w:val="14"/>
              </w:rPr>
              <w:t>40</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4"/>
              <w:jc w:val="center"/>
              <w:rPr>
                <w:sz w:val="14"/>
              </w:rPr>
            </w:pPr>
            <w:r>
              <w:rPr>
                <w:spacing w:val="-5"/>
                <w:sz w:val="14"/>
              </w:rPr>
              <w:t>40</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4"/>
              <w:jc w:val="center"/>
              <w:rPr>
                <w:sz w:val="14"/>
              </w:rPr>
            </w:pPr>
            <w:r>
              <w:rPr>
                <w:spacing w:val="-5"/>
                <w:sz w:val="14"/>
              </w:rPr>
              <w:t>40</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3" w:end="2"/>
              <w:jc w:val="center"/>
              <w:rPr>
                <w:sz w:val="14"/>
              </w:rPr>
            </w:pPr>
            <w:r>
              <w:rPr>
                <w:spacing w:val="-5"/>
                <w:sz w:val="14"/>
              </w:rPr>
              <w:t>41</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3" w:end="3"/>
              <w:jc w:val="center"/>
              <w:rPr>
                <w:sz w:val="14"/>
              </w:rPr>
            </w:pPr>
            <w:r>
              <w:rPr>
                <w:spacing w:val="-5"/>
                <w:sz w:val="14"/>
              </w:rPr>
              <w:t>42</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6"/>
              <w:jc w:val="center"/>
              <w:rPr>
                <w:sz w:val="14"/>
              </w:rPr>
            </w:pPr>
            <w:r>
              <w:rPr>
                <w:spacing w:val="-5"/>
                <w:sz w:val="14"/>
              </w:rPr>
              <w:t>43</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6" w:end="1"/>
              <w:jc w:val="center"/>
              <w:rPr>
                <w:sz w:val="14"/>
              </w:rPr>
            </w:pPr>
            <w:r>
              <w:rPr>
                <w:spacing w:val="-5"/>
                <w:sz w:val="14"/>
              </w:rPr>
              <w:t>44</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6" w:end="20"/>
              <w:jc w:val="center"/>
              <w:rPr>
                <w:sz w:val="14"/>
              </w:rPr>
            </w:pPr>
            <w:r>
              <w:rPr>
                <w:spacing w:val="-10"/>
                <w:sz w:val="14"/>
              </w:rPr>
              <w:t>-</w:t>
            </w:r>
          </w:p>
        </w:tc>
      </w:tr>
      <w:tr>
        <w:trPr>
          <w:trHeight w:val="280"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9"/>
              <w:rPr>
                <w:sz w:val="14"/>
              </w:rPr>
            </w:pPr>
            <w:r>
              <w:rPr>
                <w:sz w:val="14"/>
              </w:rPr>
              <w:t>Visit</w:t>
            </w:r>
            <w:r>
              <w:rPr>
                <w:spacing w:val="-7"/>
                <w:sz w:val="14"/>
              </w:rPr>
              <w:t xml:space="preserve"> </w:t>
            </w:r>
            <w:r>
              <w:rPr>
                <w:sz w:val="14"/>
              </w:rPr>
              <w:t>Window</w:t>
            </w:r>
            <w:r>
              <w:rPr>
                <w:spacing w:val="-7"/>
                <w:sz w:val="14"/>
              </w:rPr>
              <w:t xml:space="preserve"> </w:t>
            </w:r>
            <w:r>
              <w:rPr>
                <w:spacing w:val="-2"/>
                <w:sz w:val="14"/>
              </w:rPr>
              <w:t>(Days)</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
              <w:jc w:val="center"/>
              <w:rPr>
                <w:sz w:val="14"/>
              </w:rPr>
            </w:pPr>
            <w:r>
              <w:rPr>
                <w:spacing w:val="-5"/>
                <w:sz w:val="14"/>
              </w:rPr>
              <w:t>+38</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
              <w:jc w:val="center"/>
              <w:rPr>
                <w:sz w:val="14"/>
              </w:rPr>
            </w:pPr>
            <w:r>
              <w:rPr>
                <w:spacing w:val="-5"/>
                <w:sz w:val="14"/>
              </w:rPr>
              <w:t>+7</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9" w:end="25"/>
              <w:jc w:val="center"/>
              <w:rPr>
                <w:sz w:val="14"/>
              </w:rPr>
            </w:pPr>
            <w:r>
              <w:rPr>
                <w:spacing w:val="-5"/>
                <w:sz w:val="14"/>
              </w:rPr>
              <w:t>+1</w:t>
            </w:r>
          </w:p>
        </w:tc>
        <w:tc>
          <w:tcPr>
            <w:tcW w:w="1159" w:type="dxa"/>
            <w:gridSpan w:val="3"/>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1"/>
              <w:rPr>
                <w:sz w:val="14"/>
              </w:rPr>
            </w:pPr>
            <w:r>
              <mc:AlternateContent>
                <mc:Choice Requires="wpg">
                  <w:drawing>
                    <wp:anchor behindDoc="0" distT="0" distB="0" distL="0" distR="0" simplePos="0" locked="0" layoutInCell="1" allowOverlap="1" relativeHeight="189" wp14:anchorId="604BD391">
                      <wp:simplePos x="0" y="0"/>
                      <wp:positionH relativeFrom="column">
                        <wp:posOffset>267335</wp:posOffset>
                      </wp:positionH>
                      <wp:positionV relativeFrom="paragraph">
                        <wp:posOffset>37465</wp:posOffset>
                      </wp:positionV>
                      <wp:extent cx="469900" cy="140335"/>
                      <wp:effectExtent l="0" t="0" r="0" b="0"/>
                      <wp:wrapNone/>
                      <wp:docPr id="688" name="Group 114"/>
                      <a:graphic xmlns:a="http://schemas.openxmlformats.org/drawingml/2006/main">
                        <a:graphicData uri="http://schemas.microsoft.com/office/word/2010/wordprocessingGroup">
                          <wpg:wgp>
                            <wpg:cNvGrpSpPr/>
                            <wpg:grpSpPr>
                              <a:xfrm>
                                <a:off x="0" y="0"/>
                                <a:ext cx="469800" cy="140400"/>
                                <a:chOff x="0" y="0"/>
                                <a:chExt cx="469800" cy="140400"/>
                              </a:xfrm>
                            </wpg:grpSpPr>
                            <pic:pic xmlns:pic="http://schemas.openxmlformats.org/drawingml/2006/picture">
                              <pic:nvPicPr>
                                <pic:cNvPr id="689" name="Image 115"/>
                                <pic:cNvPicPr/>
                              </pic:nvPicPr>
                              <pic:blipFill>
                                <a:blip r:embed="rId210"/>
                                <a:stretch/>
                              </pic:blipFill>
                              <pic:spPr>
                                <a:xfrm>
                                  <a:off x="0" y="0"/>
                                  <a:ext cx="469800" cy="140400"/>
                                </a:xfrm>
                                <a:prstGeom prst="rect">
                                  <a:avLst/>
                                </a:prstGeom>
                                <a:noFill/>
                                <a:ln w="0">
                                  <a:noFill/>
                                </a:ln>
                              </pic:spPr>
                            </pic:pic>
                          </wpg:wgp>
                        </a:graphicData>
                      </a:graphic>
                    </wp:anchor>
                  </w:drawing>
                </mc:Choice>
                <mc:Fallback>
                  <w:pict>
                    <v:group id="shape_0" alt="Group 114" style="position:absolute;margin-left:21.05pt;margin-top:2.95pt;width:37pt;height:11.05pt" coordorigin="421,59" coordsize="740,221">
                      <v:shape id="shape_0" stroked="f" o:allowincell="t" style="position:absolute;left:421;top:59;width:739;height:220;mso-wrap-style:none;v-text-anchor:middle" type="_x0000_t75">
                        <v:imagedata r:id="rId211" o:detectmouseclick="t"/>
                        <v:stroke color="#3465a4" joinstyle="round" endcap="flat"/>
                        <w10:wrap type="none"/>
                      </v:shape>
                    </v:group>
                  </w:pict>
                </mc:Fallback>
              </mc:AlternateContent>
            </w:r>
            <w:r>
              <w:rPr>
                <w:spacing w:val="-5"/>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6" w:end="4"/>
              <w:jc w:val="center"/>
              <w:rPr>
                <w:sz w:val="14"/>
              </w:rPr>
            </w:pPr>
            <w:r>
              <w:rPr>
                <w:spacing w:val="-5"/>
                <w:sz w:val="14"/>
              </w:rPr>
              <w:t>±1</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jc w:val="center"/>
              <w:rPr>
                <w:sz w:val="14"/>
              </w:rPr>
            </w:pPr>
            <w:r>
              <w:rPr>
                <w:spacing w:val="-5"/>
                <w:sz w:val="14"/>
              </w:rPr>
              <w:t>±1</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6"/>
              <w:jc w:val="center"/>
              <w:rPr>
                <w:sz w:val="14"/>
              </w:rPr>
            </w:pPr>
            <w:r>
              <w:rPr>
                <w:spacing w:val="-5"/>
                <w:sz w:val="14"/>
              </w:rPr>
              <w:t>±1</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end="2"/>
              <w:jc w:val="center"/>
              <w:rPr>
                <w:sz w:val="14"/>
              </w:rPr>
            </w:pPr>
            <w:r>
              <w:rPr>
                <w:spacing w:val="-5"/>
                <w:sz w:val="14"/>
              </w:rPr>
              <w:t>±1</w:t>
            </w:r>
          </w:p>
        </w:tc>
        <w:tc>
          <w:tcPr>
            <w:tcW w:w="405" w:type="dxa"/>
            <w:tcBorders>
              <w:top w:val="single" w:sz="6" w:space="0" w:color="000000"/>
              <w:start w:val="single" w:sz="6" w:space="0" w:color="000000"/>
              <w:bottom w:val="single" w:sz="6" w:space="0" w:color="000000"/>
            </w:tcBorders>
            <w:shd w:color="auto" w:fill="D9D9D9" w:val="clear"/>
          </w:tcPr>
          <w:p>
            <w:pPr>
              <w:pStyle w:val="TableParagraph"/>
              <w:spacing w:before="58" w:after="0"/>
              <w:ind w:start="7"/>
              <w:jc w:val="center"/>
              <w:rPr>
                <w:sz w:val="14"/>
              </w:rPr>
            </w:pPr>
            <w:r>
              <w:rPr>
                <w:spacing w:val="-5"/>
                <w:sz w:val="14"/>
              </w:rPr>
              <w:t>±1</w:t>
            </w:r>
          </w:p>
        </w:tc>
        <w:tc>
          <w:tcPr>
            <w:tcW w:w="374" w:type="dxa"/>
            <w:tcBorders>
              <w:top w:val="single" w:sz="6" w:space="0" w:color="000000"/>
              <w:bottom w:val="single" w:sz="6" w:space="0" w:color="000000"/>
            </w:tcBorders>
          </w:tcPr>
          <w:p>
            <w:pPr>
              <w:pStyle w:val="TableParagraph"/>
              <w:spacing w:before="58" w:after="0"/>
              <w:ind w:start="15" w:end="2"/>
              <w:jc w:val="center"/>
              <w:rPr>
                <w:sz w:val="14"/>
              </w:rPr>
            </w:pPr>
            <w:r>
              <mc:AlternateContent>
                <mc:Choice Requires="wpg">
                  <w:drawing>
                    <wp:anchor behindDoc="1" distT="0" distB="0" distL="0" distR="0" simplePos="0" locked="0" layoutInCell="1" allowOverlap="1" relativeHeight="127" wp14:anchorId="1EBE08AF">
                      <wp:simplePos x="0" y="0"/>
                      <wp:positionH relativeFrom="column">
                        <wp:posOffset>-4445</wp:posOffset>
                      </wp:positionH>
                      <wp:positionV relativeFrom="paragraph">
                        <wp:posOffset>-635</wp:posOffset>
                      </wp:positionV>
                      <wp:extent cx="500380" cy="178435"/>
                      <wp:effectExtent l="0" t="0" r="0" b="0"/>
                      <wp:wrapNone/>
                      <wp:docPr id="690" name="Group 116"/>
                      <a:graphic xmlns:a="http://schemas.openxmlformats.org/drawingml/2006/main">
                        <a:graphicData uri="http://schemas.microsoft.com/office/word/2010/wordprocessingGroup">
                          <wpg:wgp>
                            <wpg:cNvGrpSpPr/>
                            <wpg:grpSpPr>
                              <a:xfrm>
                                <a:off x="0" y="0"/>
                                <a:ext cx="500400" cy="178560"/>
                                <a:chOff x="0" y="0"/>
                                <a:chExt cx="500400" cy="178560"/>
                              </a:xfrm>
                            </wpg:grpSpPr>
                            <wps:wsp>
                              <wps:cNvPr id="691" name="Graphic 117"/>
                              <wps:cNvSpPr/>
                              <wps:spPr>
                                <a:xfrm>
                                  <a:off x="9000" y="0"/>
                                  <a:ext cx="491400" cy="178560"/>
                                </a:xfrm>
                                <a:custGeom>
                                  <a:avLst/>
                                  <a:gdLst>
                                    <a:gd name="textAreaLeft" fmla="*/ 0 w 278640"/>
                                    <a:gd name="textAreaRight" fmla="*/ 279000 w 278640"/>
                                    <a:gd name="textAreaTop" fmla="*/ 0 h 101160"/>
                                    <a:gd name="textAreaBottom" fmla="*/ 101520 h 101160"/>
                                  </a:gdLst>
                                  <a:ahLst/>
                                  <a:cxnLst/>
                                  <a:rect l="textAreaLeft" t="textAreaTop" r="textAreaRight" b="textAreaBottom"/>
                                  <a:pathLst>
                                    <a:path w="491490" h="178435">
                                      <a:moveTo>
                                        <a:pt x="230428" y="0"/>
                                      </a:moveTo>
                                      <a:lnTo>
                                        <a:pt x="0" y="0"/>
                                      </a:lnTo>
                                      <a:lnTo>
                                        <a:pt x="0" y="178308"/>
                                      </a:lnTo>
                                      <a:lnTo>
                                        <a:pt x="230428" y="178308"/>
                                      </a:lnTo>
                                      <a:lnTo>
                                        <a:pt x="230428" y="0"/>
                                      </a:lnTo>
                                      <a:close/>
                                    </a:path>
                                    <a:path w="491490" h="178435">
                                      <a:moveTo>
                                        <a:pt x="490982" y="38100"/>
                                      </a:moveTo>
                                      <a:lnTo>
                                        <a:pt x="237998" y="38100"/>
                                      </a:lnTo>
                                      <a:lnTo>
                                        <a:pt x="237998" y="140208"/>
                                      </a:lnTo>
                                      <a:lnTo>
                                        <a:pt x="490982" y="140208"/>
                                      </a:lnTo>
                                      <a:lnTo>
                                        <a:pt x="490982" y="3810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692" name="Image 118"/>
                                <pic:cNvPicPr/>
                              </pic:nvPicPr>
                              <pic:blipFill>
                                <a:blip r:embed="rId212"/>
                                <a:stretch/>
                              </pic:blipFill>
                              <pic:spPr>
                                <a:xfrm>
                                  <a:off x="0" y="38160"/>
                                  <a:ext cx="500400" cy="140400"/>
                                </a:xfrm>
                                <a:prstGeom prst="rect">
                                  <a:avLst/>
                                </a:prstGeom>
                                <a:noFill/>
                                <a:ln w="0">
                                  <a:noFill/>
                                </a:ln>
                              </pic:spPr>
                            </pic:pic>
                          </wpg:wgp>
                        </a:graphicData>
                      </a:graphic>
                    </wp:anchor>
                  </w:drawing>
                </mc:Choice>
                <mc:Fallback>
                  <w:pict>
                    <v:group id="shape_0" alt="Group 116" style="position:absolute;margin-left:-0.35pt;margin-top:-0.05pt;width:39.45pt;height:14.05pt" coordorigin="-7,-1" coordsize="789,281">
                      <v:shape id="shape_0" stroked="f" o:allowincell="t" style="position:absolute;left:-7;top:59;width:787;height:220;mso-wrap-style:none;v-text-anchor:middle" type="_x0000_t75">
                        <v:imagedata r:id="rId213" o:detectmouseclick="t"/>
                        <v:stroke color="#3465a4" joinstyle="round" endcap="flat"/>
                        <w10:wrap type="none"/>
                      </v:shape>
                    </v:group>
                  </w:pict>
                </mc:Fallback>
              </mc:AlternateContent>
            </w:r>
            <w:r>
              <w:rPr>
                <w:spacing w:val="-5"/>
                <w:sz w:val="14"/>
              </w:rPr>
              <w:t>±1</w:t>
            </w:r>
          </w:p>
        </w:tc>
        <w:tc>
          <w:tcPr>
            <w:tcW w:w="411" w:type="dxa"/>
            <w:tcBorders>
              <w:top w:val="single" w:sz="6" w:space="0" w:color="000000"/>
              <w:bottom w:val="single" w:sz="6" w:space="0" w:color="000000"/>
              <w:end w:val="single" w:sz="6" w:space="0" w:color="000000"/>
            </w:tcBorders>
          </w:tcPr>
          <w:p>
            <w:pPr>
              <w:pStyle w:val="TableParagraph"/>
              <w:spacing w:before="58" w:after="0"/>
              <w:ind w:start="23"/>
              <w:jc w:val="center"/>
              <w:rPr>
                <w:sz w:val="14"/>
              </w:rPr>
            </w:pPr>
            <w:r>
              <w:rPr>
                <w:spacing w:val="-5"/>
                <w:sz w:val="14"/>
              </w:rPr>
              <w:t>±1</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9" w:end="2"/>
              <w:jc w:val="center"/>
              <w:rPr>
                <w:sz w:val="14"/>
              </w:rPr>
            </w:pPr>
            <w:r>
              <w:rPr>
                <w:spacing w:val="-5"/>
                <w:sz w:val="14"/>
              </w:rPr>
              <w:t>±1</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end="2"/>
              <w:jc w:val="center"/>
              <w:rPr>
                <w:sz w:val="14"/>
              </w:rPr>
            </w:pPr>
            <w:r>
              <w:rPr>
                <w:spacing w:val="-5"/>
                <w:sz w:val="14"/>
              </w:rPr>
              <w:t>±1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jc w:val="center"/>
              <w:rPr>
                <w:sz w:val="14"/>
              </w:rPr>
            </w:pPr>
            <w:r>
              <w:rPr>
                <w:spacing w:val="-5"/>
                <w:sz w:val="14"/>
              </w:rPr>
              <w:t>±1</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5"/>
              <w:jc w:val="center"/>
              <w:rPr>
                <w:sz w:val="14"/>
              </w:rPr>
            </w:pPr>
            <w:r>
              <w:rPr>
                <w:spacing w:val="-5"/>
                <w:sz w:val="14"/>
              </w:rPr>
              <w:t>+7</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0"/>
              <w:jc w:val="center"/>
              <w:rPr>
                <w:sz w:val="14"/>
              </w:rPr>
            </w:pPr>
            <w:r>
              <w:rPr>
                <w:spacing w:val="-5"/>
                <w:sz w:val="14"/>
              </w:rPr>
              <w:t>±1</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1"/>
              <w:jc w:val="center"/>
              <w:rPr>
                <w:sz w:val="14"/>
              </w:rPr>
            </w:pPr>
            <w:r>
              <w:rPr>
                <w:spacing w:val="-5"/>
                <w:sz w:val="14"/>
              </w:rPr>
              <w:t>±1</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3"/>
              <w:jc w:val="center"/>
              <w:rPr>
                <w:sz w:val="14"/>
              </w:rPr>
            </w:pPr>
            <w:r>
              <w:rPr>
                <w:spacing w:val="-5"/>
                <w:sz w:val="14"/>
              </w:rPr>
              <w:t>±0</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3"/>
              <w:jc w:val="center"/>
              <w:rPr>
                <w:sz w:val="14"/>
              </w:rPr>
            </w:pPr>
            <w:r>
              <w:rPr>
                <w:spacing w:val="-5"/>
                <w:sz w:val="14"/>
              </w:rPr>
              <w:t>±3</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9"/>
              <w:jc w:val="center"/>
              <w:rPr>
                <w:sz w:val="14"/>
              </w:rPr>
            </w:pPr>
            <w:r>
              <w:rPr>
                <w:spacing w:val="-5"/>
                <w:sz w:val="14"/>
              </w:rPr>
              <w:t>±3</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6"/>
              <w:jc w:val="center"/>
              <w:rPr>
                <w:sz w:val="14"/>
              </w:rPr>
            </w:pPr>
            <w:r>
              <w:rPr>
                <w:spacing w:val="-5"/>
                <w:sz w:val="14"/>
              </w:rPr>
              <w:t>+2</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6" w:end="20"/>
              <w:jc w:val="center"/>
              <w:rPr>
                <w:sz w:val="14"/>
              </w:rPr>
            </w:pPr>
            <w:r>
              <w:rPr>
                <w:spacing w:val="-10"/>
                <w:sz w:val="14"/>
              </w:rPr>
              <w:t>-</w:t>
            </w:r>
          </w:p>
        </w:tc>
      </w:tr>
      <w:tr>
        <w:trPr>
          <w:trHeight w:val="443" w:hRule="atLeast"/>
        </w:trPr>
        <w:tc>
          <w:tcPr>
            <w:tcW w:w="1138" w:type="dxa"/>
            <w:vMerge w:val="restart"/>
            <w:tcBorders>
              <w:top w:val="single" w:sz="6" w:space="0" w:color="000000"/>
              <w:bottom w:val="single" w:sz="6" w:space="0" w:color="000000"/>
              <w:end w:val="single" w:sz="6" w:space="0" w:color="000000"/>
            </w:tcBorders>
          </w:tcPr>
          <w:p>
            <w:pPr>
              <w:pStyle w:val="TableParagraph"/>
              <w:rPr>
                <w:sz w:val="14"/>
              </w:rPr>
            </w:pPr>
            <w:r>
              <w:rPr>
                <w:sz w:val="14"/>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pacing w:val="-2"/>
                <w:sz w:val="14"/>
              </w:rPr>
              <w:t>Thyroid-stimulating</w:t>
            </w:r>
            <w:r>
              <w:rPr>
                <w:spacing w:val="40"/>
                <w:sz w:val="14"/>
              </w:rPr>
              <w:t xml:space="preserve"> </w:t>
            </w:r>
            <w:r>
              <w:rPr>
                <w:sz w:val="14"/>
              </w:rPr>
              <w:t>hormone</w:t>
            </w:r>
            <w:r>
              <w:rPr>
                <w:spacing w:val="-4"/>
                <w:sz w:val="14"/>
              </w:rPr>
              <w:t xml:space="preserve"> </w:t>
            </w:r>
            <w:r>
              <w:rPr>
                <w:sz w:val="14"/>
              </w:rPr>
              <w:t>(TSH)</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Free</w:t>
            </w:r>
            <w:r>
              <w:rPr>
                <w:spacing w:val="-4"/>
                <w:sz w:val="14"/>
              </w:rPr>
              <w:t xml:space="preserve"> </w:t>
            </w:r>
            <w:r>
              <w:rPr>
                <w:sz w:val="14"/>
              </w:rPr>
              <w:t>thyroxine</w:t>
            </w:r>
            <w:r>
              <w:rPr>
                <w:spacing w:val="-4"/>
                <w:sz w:val="14"/>
              </w:rPr>
              <w:t xml:space="preserve"> </w:t>
            </w:r>
            <w:r>
              <w:rPr>
                <w:spacing w:val="-2"/>
                <w:sz w:val="14"/>
              </w:rPr>
              <w:t>(FT4)</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1"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Free</w:t>
            </w:r>
            <w:r>
              <w:rPr>
                <w:spacing w:val="-4"/>
                <w:sz w:val="14"/>
              </w:rPr>
              <w:t xml:space="preserve"> </w:t>
            </w:r>
            <w:r>
              <w:rPr>
                <w:spacing w:val="-2"/>
                <w:sz w:val="14"/>
              </w:rPr>
              <w:t>triiodothyronine</w:t>
            </w:r>
            <w:r>
              <w:rPr>
                <w:spacing w:val="40"/>
                <w:sz w:val="14"/>
              </w:rPr>
              <w:t xml:space="preserve"> </w:t>
            </w:r>
            <w:r>
              <w:rPr>
                <w:spacing w:val="-2"/>
                <w:sz w:val="14"/>
              </w:rPr>
              <w:t>(FT3)</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2"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Amylin</w:t>
            </w:r>
            <w:r>
              <w:rPr>
                <w:spacing w:val="-6"/>
                <w:sz w:val="14"/>
              </w:rPr>
              <w:t xml:space="preserve"> </w:t>
            </w:r>
            <w:r>
              <w:rPr>
                <w:spacing w:val="-2"/>
                <w:sz w:val="14"/>
              </w:rPr>
              <w:t>(endogenous)</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18" w:end="3"/>
              <w:jc w:val="center"/>
              <w:rPr>
                <w:sz w:val="9"/>
              </w:rPr>
            </w:pPr>
            <w:r>
              <w:rPr>
                <w:spacing w:val="-5"/>
                <w:position w:val="-4"/>
                <w:sz w:val="14"/>
              </w:rPr>
              <w:t>X</w:t>
            </w:r>
            <w:r>
              <w:rPr>
                <w:spacing w:val="-5"/>
                <w:sz w:val="9"/>
              </w:rPr>
              <w:t>i</w:t>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5" w:end="3"/>
              <w:jc w:val="center"/>
              <w:rPr>
                <w:sz w:val="9"/>
              </w:rPr>
            </w:pPr>
            <w:r>
              <w:rPr>
                <w:spacing w:val="-5"/>
                <w:position w:val="-4"/>
                <w:sz w:val="14"/>
              </w:rPr>
              <w:t>X</w:t>
            </w:r>
            <w:r>
              <w:rPr>
                <w:spacing w:val="-5"/>
                <w:sz w:val="9"/>
              </w:rPr>
              <w:t>i</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1"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end="158"/>
              <w:rPr>
                <w:sz w:val="14"/>
              </w:rPr>
            </w:pPr>
            <w:r>
              <w:rPr>
                <w:sz w:val="14"/>
              </w:rPr>
              <w:t>Glucagon/Insulin</w:t>
            </w:r>
            <w:r>
              <w:rPr>
                <w:spacing w:val="-9"/>
                <w:sz w:val="14"/>
              </w:rPr>
              <w:t xml:space="preserve"> </w:t>
            </w:r>
            <w:r>
              <w:rPr>
                <w:sz w:val="14"/>
              </w:rPr>
              <w:t>ratio</w:t>
            </w:r>
            <w:r>
              <w:rPr>
                <w:spacing w:val="40"/>
                <w:sz w:val="14"/>
              </w:rPr>
              <w:t xml:space="preserve"> </w:t>
            </w:r>
            <w:r>
              <w:rPr>
                <w:spacing w:val="-2"/>
                <w:sz w:val="14"/>
              </w:rPr>
              <w:t>(calculated)</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604"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lineRule="auto" w:line="242" w:before="58" w:after="0"/>
              <w:ind w:start="66" w:end="171"/>
              <w:rPr>
                <w:sz w:val="14"/>
              </w:rPr>
            </w:pPr>
            <w:r>
              <w:rPr>
                <w:spacing w:val="-2"/>
                <w:sz w:val="14"/>
              </w:rPr>
              <w:t>Leptin/Soluble</w:t>
            </w:r>
            <w:r>
              <w:rPr>
                <w:spacing w:val="-4"/>
                <w:sz w:val="14"/>
              </w:rPr>
              <w:t xml:space="preserve"> </w:t>
            </w:r>
            <w:r>
              <w:rPr>
                <w:spacing w:val="-2"/>
                <w:sz w:val="14"/>
              </w:rPr>
              <w:t>leptin</w:t>
            </w:r>
            <w:r>
              <w:rPr>
                <w:spacing w:val="40"/>
                <w:sz w:val="14"/>
              </w:rPr>
              <w:t xml:space="preserve"> </w:t>
            </w:r>
            <w:r>
              <w:rPr>
                <w:sz w:val="14"/>
              </w:rPr>
              <w:t>receptor</w:t>
            </w:r>
            <w:r>
              <w:rPr>
                <w:spacing w:val="-8"/>
                <w:sz w:val="14"/>
              </w:rPr>
              <w:t xml:space="preserve"> </w:t>
            </w:r>
            <w:r>
              <w:rPr>
                <w:sz w:val="14"/>
              </w:rPr>
              <w:t>ratio</w:t>
            </w:r>
            <w:r>
              <w:rPr>
                <w:spacing w:val="40"/>
                <w:sz w:val="14"/>
              </w:rPr>
              <w:t xml:space="preserve"> </w:t>
            </w:r>
            <w:r>
              <w:rPr>
                <w:spacing w:val="-2"/>
                <w:sz w:val="14"/>
              </w:rPr>
              <w:t>(calculated)</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11" w:after="0"/>
              <w:rPr>
                <w:sz w:val="9"/>
              </w:rPr>
            </w:pPr>
            <w:r>
              <w:rPr>
                <w:sz w:val="9"/>
              </w:rPr>
            </w:r>
          </w:p>
          <w:p>
            <w:pPr>
              <w:pStyle w:val="TableParagraph"/>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60" w:after="0"/>
              <w:rPr>
                <w:sz w:val="14"/>
              </w:rPr>
            </w:pPr>
            <w:r>
              <w:rPr>
                <w:sz w:val="14"/>
              </w:rPr>
            </w:r>
          </w:p>
          <w:p>
            <w:pPr>
              <w:pStyle w:val="TableParagraph"/>
              <w:spacing w:before="1"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11" w:after="0"/>
              <w:rPr>
                <w:sz w:val="9"/>
              </w:rPr>
            </w:pPr>
            <w:r>
              <w:rPr>
                <w:sz w:val="9"/>
              </w:rPr>
            </w:r>
          </w:p>
          <w:p>
            <w:pPr>
              <w:pStyle w:val="TableParagraph"/>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0"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end="171"/>
              <w:rPr>
                <w:sz w:val="14"/>
              </w:rPr>
            </w:pPr>
            <w:r>
              <w:rPr>
                <w:spacing w:val="-2"/>
                <w:sz w:val="14"/>
              </w:rPr>
              <w:t>Proinsulin/C-peptide</w:t>
            </w:r>
            <w:r>
              <w:rPr>
                <w:spacing w:val="40"/>
                <w:sz w:val="14"/>
              </w:rPr>
              <w:t xml:space="preserve"> </w:t>
            </w:r>
            <w:r>
              <w:rPr>
                <w:sz w:val="14"/>
              </w:rPr>
              <w:t>ratio</w:t>
            </w:r>
            <w:r>
              <w:rPr>
                <w:spacing w:val="-6"/>
                <w:sz w:val="14"/>
              </w:rPr>
              <w:t xml:space="preserve"> </w:t>
            </w:r>
            <w:r>
              <w:rPr>
                <w:sz w:val="14"/>
              </w:rPr>
              <w:t>(calculated)</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0" w:after="0"/>
              <w:rPr>
                <w:sz w:val="9"/>
              </w:rPr>
            </w:pPr>
            <w:r>
              <w:rPr>
                <w:sz w:val="9"/>
              </w:rPr>
            </w:r>
          </w:p>
          <w:p>
            <w:pPr>
              <w:pStyle w:val="TableParagraph"/>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24"/>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0" w:after="0"/>
              <w:rPr>
                <w:sz w:val="9"/>
              </w:rPr>
            </w:pPr>
            <w:r>
              <w:rPr>
                <w:sz w:val="9"/>
              </w:rPr>
            </w:r>
          </w:p>
          <w:p>
            <w:pPr>
              <w:pStyle w:val="TableParagraph"/>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3" w:hRule="atLeast"/>
        </w:trPr>
        <w:tc>
          <w:tcPr>
            <w:tcW w:w="1138" w:type="dxa"/>
            <w:tcBorders>
              <w:top w:val="single" w:sz="6" w:space="0" w:color="000000"/>
              <w:start w:val="single" w:sz="4" w:space="0" w:color="000000"/>
              <w:end w:val="single" w:sz="6" w:space="0" w:color="000000"/>
            </w:tcBorders>
          </w:tcPr>
          <w:p>
            <w:pPr>
              <w:pStyle w:val="TableParagraph"/>
              <w:rPr>
                <w:sz w:val="14"/>
              </w:rPr>
            </w:pPr>
            <w:r>
              <w:rPr>
                <w:sz w:val="14"/>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Interleukin-6</w:t>
            </w:r>
            <w:r>
              <w:rPr>
                <w:spacing w:val="-6"/>
                <w:sz w:val="14"/>
              </w:rPr>
              <w:t xml:space="preserve"> </w:t>
            </w:r>
            <w:r>
              <w:rPr>
                <w:spacing w:val="-2"/>
                <w:sz w:val="14"/>
              </w:rPr>
              <w:t>(high</w:t>
            </w:r>
            <w:r>
              <w:rPr>
                <w:spacing w:val="40"/>
                <w:sz w:val="14"/>
              </w:rPr>
              <w:t xml:space="preserve"> </w:t>
            </w:r>
            <w:r>
              <w:rPr>
                <w:sz w:val="14"/>
              </w:rPr>
              <w:t>sensitive</w:t>
            </w:r>
            <w:r>
              <w:rPr>
                <w:spacing w:val="-4"/>
                <w:sz w:val="14"/>
              </w:rPr>
              <w:t xml:space="preserve"> </w:t>
            </w:r>
            <w:r>
              <w:rPr>
                <w:sz w:val="14"/>
              </w:rPr>
              <w:t>assay)</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138" w:type="dxa"/>
            <w:vMerge w:val="restart"/>
            <w:tcBorders>
              <w:bottom w:val="single" w:sz="4" w:space="0" w:color="000000"/>
              <w:end w:val="single" w:sz="6" w:space="0" w:color="000000"/>
            </w:tcBorders>
          </w:tcPr>
          <w:p>
            <w:pPr>
              <w:pStyle w:val="TableParagraph"/>
              <w:spacing w:before="125" w:after="0"/>
              <w:rPr>
                <w:sz w:val="14"/>
              </w:rPr>
            </w:pPr>
            <w:r>
              <w:rPr>
                <w:sz w:val="14"/>
              </w:rPr>
            </w:r>
          </w:p>
          <w:p>
            <w:pPr>
              <w:pStyle w:val="TableParagraph"/>
              <w:ind w:start="141"/>
              <w:rPr>
                <w:sz w:val="14"/>
              </w:rPr>
            </w:pPr>
            <w:r>
              <w:rPr>
                <w:spacing w:val="-2"/>
                <w:sz w:val="14"/>
              </w:rPr>
              <w:t>Inflammation</w:t>
            </w:r>
            <w:r>
              <w:rPr>
                <w:spacing w:val="-2"/>
                <w:sz w:val="14"/>
                <w:vertAlign w:val="superscript"/>
              </w:rPr>
              <w:t>d</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Interleukin-1beta</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1" w:hRule="atLeast"/>
        </w:trPr>
        <w:tc>
          <w:tcPr>
            <w:tcW w:w="1138" w:type="dxa"/>
            <w:vMerge w:val="continue"/>
            <w:tcBorders>
              <w:bottom w:val="single" w:sz="4"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Tumour</w:t>
            </w:r>
            <w:r>
              <w:rPr>
                <w:spacing w:val="-9"/>
                <w:sz w:val="14"/>
              </w:rPr>
              <w:t xml:space="preserve"> </w:t>
            </w:r>
            <w:r>
              <w:rPr>
                <w:sz w:val="14"/>
              </w:rPr>
              <w:t>necrosis</w:t>
            </w:r>
            <w:r>
              <w:rPr>
                <w:spacing w:val="-9"/>
                <w:sz w:val="14"/>
              </w:rPr>
              <w:t xml:space="preserve"> </w:t>
            </w:r>
            <w:r>
              <w:rPr>
                <w:sz w:val="14"/>
              </w:rPr>
              <w:t>factor-</w:t>
            </w:r>
            <w:r>
              <w:rPr>
                <w:spacing w:val="40"/>
                <w:sz w:val="14"/>
              </w:rPr>
              <w:t xml:space="preserve"> </w:t>
            </w:r>
            <w:r>
              <w:rPr>
                <w:spacing w:val="-2"/>
                <w:sz w:val="14"/>
              </w:rPr>
              <w:t>alpha</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3" w:hRule="atLeast"/>
        </w:trPr>
        <w:tc>
          <w:tcPr>
            <w:tcW w:w="1138" w:type="dxa"/>
            <w:vMerge w:val="continue"/>
            <w:tcBorders>
              <w:bottom w:val="single" w:sz="4"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end="39"/>
              <w:rPr>
                <w:sz w:val="14"/>
              </w:rPr>
            </w:pPr>
            <w:r>
              <w:rPr>
                <w:sz w:val="14"/>
              </w:rPr>
              <w:t>High-sensitivity</w:t>
            </w:r>
            <w:r>
              <w:rPr>
                <w:spacing w:val="-6"/>
                <w:sz w:val="14"/>
              </w:rPr>
              <w:t xml:space="preserve"> </w:t>
            </w:r>
            <w:r>
              <w:rPr>
                <w:sz w:val="14"/>
              </w:rPr>
              <w:t>C-</w:t>
            </w:r>
            <w:r>
              <w:rPr>
                <w:spacing w:val="40"/>
                <w:sz w:val="14"/>
              </w:rPr>
              <w:t xml:space="preserve"> </w:t>
            </w:r>
            <w:r>
              <w:rPr>
                <w:sz w:val="14"/>
              </w:rPr>
              <w:t>reactive</w:t>
            </w:r>
            <w:r>
              <w:rPr>
                <w:spacing w:val="-9"/>
                <w:sz w:val="14"/>
              </w:rPr>
              <w:t xml:space="preserve"> </w:t>
            </w:r>
            <w:r>
              <w:rPr>
                <w:sz w:val="14"/>
              </w:rPr>
              <w:t>protein</w:t>
            </w:r>
            <w:r>
              <w:rPr>
                <w:spacing w:val="-9"/>
                <w:sz w:val="14"/>
              </w:rPr>
              <w:t xml:space="preserve"> </w:t>
            </w:r>
            <w:r>
              <w:rPr>
                <w:sz w:val="14"/>
              </w:rPr>
              <w:t>(hsCRP)</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602" w:hRule="atLeast"/>
        </w:trPr>
        <w:tc>
          <w:tcPr>
            <w:tcW w:w="1138" w:type="dxa"/>
            <w:tcBorders>
              <w:top w:val="single" w:sz="4" w:space="0" w:color="000000"/>
              <w:start w:val="single" w:sz="6" w:space="0" w:color="000000"/>
              <w:end w:val="single" w:sz="6" w:space="0" w:color="000000"/>
            </w:tcBorders>
          </w:tcPr>
          <w:p>
            <w:pPr>
              <w:pStyle w:val="TableParagraph"/>
              <w:rPr>
                <w:sz w:val="14"/>
              </w:rPr>
            </w:pPr>
            <w:r>
              <w:rPr>
                <w:sz w:val="14"/>
              </w:rPr>
            </w:r>
          </w:p>
          <w:p>
            <w:pPr>
              <w:pStyle w:val="TableParagraph"/>
              <w:rPr>
                <w:sz w:val="14"/>
              </w:rPr>
            </w:pPr>
            <w:r>
              <w:rPr>
                <w:sz w:val="14"/>
              </w:rPr>
            </w:r>
          </w:p>
          <w:p>
            <w:pPr>
              <w:pStyle w:val="TableParagraph"/>
              <w:spacing w:before="46" w:after="0"/>
              <w:rPr>
                <w:sz w:val="14"/>
              </w:rPr>
            </w:pPr>
            <w:r>
              <w:rPr>
                <w:sz w:val="14"/>
              </w:rPr>
            </w:r>
          </w:p>
          <w:p>
            <w:pPr>
              <w:pStyle w:val="TableParagraph"/>
              <w:spacing w:lineRule="exact" w:line="53"/>
              <w:ind w:start="134"/>
              <w:rPr>
                <w:sz w:val="14"/>
              </w:rPr>
            </w:pPr>
            <w:r>
              <w:rPr>
                <w:spacing w:val="-2"/>
                <w:sz w:val="14"/>
              </w:rPr>
              <w:t>Proteins</w:t>
            </w:r>
            <w:r>
              <w:rPr>
                <w:spacing w:val="-2"/>
                <w:sz w:val="14"/>
                <w:vertAlign w:val="superscript"/>
              </w:rPr>
              <w:t>d</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66" w:end="93"/>
              <w:rPr>
                <w:sz w:val="14"/>
              </w:rPr>
            </w:pPr>
            <w:r>
              <w:rPr>
                <w:sz w:val="14"/>
              </w:rPr>
              <w:t>Insulin-like</w:t>
            </w:r>
            <w:r>
              <w:rPr>
                <w:spacing w:val="-4"/>
                <w:sz w:val="14"/>
              </w:rPr>
              <w:t xml:space="preserve"> </w:t>
            </w:r>
            <w:r>
              <w:rPr>
                <w:sz w:val="14"/>
              </w:rPr>
              <w:t>growth</w:t>
            </w:r>
            <w:r>
              <w:rPr>
                <w:spacing w:val="40"/>
                <w:sz w:val="14"/>
              </w:rPr>
              <w:t xml:space="preserve"> </w:t>
            </w:r>
            <w:r>
              <w:rPr>
                <w:sz w:val="14"/>
              </w:rPr>
              <w:t>factor-binding</w:t>
            </w:r>
            <w:r>
              <w:rPr>
                <w:spacing w:val="-9"/>
                <w:sz w:val="14"/>
              </w:rPr>
              <w:t xml:space="preserve"> </w:t>
            </w:r>
            <w:r>
              <w:rPr>
                <w:sz w:val="14"/>
              </w:rPr>
              <w:t>protein</w:t>
            </w:r>
            <w:r>
              <w:rPr>
                <w:spacing w:val="-9"/>
                <w:sz w:val="14"/>
              </w:rPr>
              <w:t xml:space="preserve"> </w:t>
            </w:r>
            <w:r>
              <w:rPr>
                <w:sz w:val="14"/>
              </w:rPr>
              <w:t>1</w:t>
            </w:r>
          </w:p>
          <w:p>
            <w:pPr>
              <w:pStyle w:val="TableParagraph"/>
              <w:spacing w:lineRule="exact" w:line="161"/>
              <w:ind w:start="66"/>
              <w:rPr>
                <w:sz w:val="14"/>
              </w:rPr>
            </w:pPr>
            <w:r>
              <w:rPr>
                <w:sz w:val="14"/>
              </w:rPr>
              <w:t>(IGFBP</w:t>
            </w:r>
            <w:r>
              <w:rPr>
                <w:spacing w:val="-6"/>
                <w:sz w:val="14"/>
              </w:rPr>
              <w:t xml:space="preserve"> </w:t>
            </w:r>
            <w:r>
              <w:rPr>
                <w:spacing w:val="-5"/>
                <w:sz w:val="14"/>
              </w:rPr>
              <w:t>1)</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9" w:after="0"/>
              <w:rPr>
                <w:sz w:val="9"/>
              </w:rPr>
            </w:pPr>
            <w:r>
              <w:rPr>
                <w:sz w:val="9"/>
              </w:rPr>
            </w:r>
          </w:p>
          <w:p>
            <w:pPr>
              <w:pStyle w:val="TableParagraph"/>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9" w:after="0"/>
              <w:rPr>
                <w:sz w:val="9"/>
              </w:rPr>
            </w:pPr>
            <w:r>
              <w:rPr>
                <w:sz w:val="9"/>
              </w:rPr>
            </w:r>
          </w:p>
          <w:p>
            <w:pPr>
              <w:pStyle w:val="TableParagraph"/>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604" w:hRule="atLeast"/>
        </w:trPr>
        <w:tc>
          <w:tcPr>
            <w:tcW w:w="1138" w:type="dxa"/>
            <w:tcBorders>
              <w:end w:val="single" w:sz="6" w:space="0" w:color="000000"/>
            </w:tcBorders>
          </w:tcPr>
          <w:p>
            <w:pPr>
              <w:pStyle w:val="TableParagraph"/>
              <w:rPr>
                <w:sz w:val="14"/>
              </w:rPr>
            </w:pPr>
            <w:r>
              <w:rPr>
                <w:sz w:val="14"/>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end="93"/>
              <w:rPr>
                <w:sz w:val="14"/>
              </w:rPr>
            </w:pPr>
            <w:r>
              <w:rPr>
                <w:sz w:val="14"/>
              </w:rPr>
              <w:t>Insulin-like</w:t>
            </w:r>
            <w:r>
              <w:rPr>
                <w:spacing w:val="-4"/>
                <w:sz w:val="14"/>
              </w:rPr>
              <w:t xml:space="preserve"> </w:t>
            </w:r>
            <w:r>
              <w:rPr>
                <w:sz w:val="14"/>
              </w:rPr>
              <w:t>growth</w:t>
            </w:r>
            <w:r>
              <w:rPr>
                <w:spacing w:val="40"/>
                <w:sz w:val="14"/>
              </w:rPr>
              <w:t xml:space="preserve"> </w:t>
            </w:r>
            <w:r>
              <w:rPr>
                <w:sz w:val="14"/>
              </w:rPr>
              <w:t>factor-binding</w:t>
            </w:r>
            <w:r>
              <w:rPr>
                <w:spacing w:val="-9"/>
                <w:sz w:val="14"/>
              </w:rPr>
              <w:t xml:space="preserve"> </w:t>
            </w:r>
            <w:r>
              <w:rPr>
                <w:sz w:val="14"/>
              </w:rPr>
              <w:t>protein</w:t>
            </w:r>
            <w:r>
              <w:rPr>
                <w:spacing w:val="-9"/>
                <w:sz w:val="14"/>
              </w:rPr>
              <w:t xml:space="preserve"> </w:t>
            </w:r>
            <w:r>
              <w:rPr>
                <w:sz w:val="14"/>
              </w:rPr>
              <w:t>2</w:t>
            </w:r>
          </w:p>
          <w:p>
            <w:pPr>
              <w:pStyle w:val="TableParagraph"/>
              <w:spacing w:before="2" w:after="0"/>
              <w:ind w:start="66"/>
              <w:rPr>
                <w:sz w:val="14"/>
              </w:rPr>
            </w:pPr>
            <w:r>
              <w:rPr>
                <w:sz w:val="14"/>
              </w:rPr>
              <w:t>(IGFBP</w:t>
            </w:r>
            <w:r>
              <w:rPr>
                <w:spacing w:val="-6"/>
                <w:sz w:val="14"/>
              </w:rPr>
              <w:t xml:space="preserve"> </w:t>
            </w:r>
            <w:r>
              <w:rPr>
                <w:spacing w:val="-5"/>
                <w:sz w:val="14"/>
              </w:rPr>
              <w:t>2)</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8" w:after="0"/>
              <w:rPr>
                <w:sz w:val="9"/>
              </w:rPr>
            </w:pPr>
            <w:r>
              <w:rPr>
                <w:sz w:val="9"/>
              </w:rPr>
            </w:r>
          </w:p>
          <w:p>
            <w:pPr>
              <w:pStyle w:val="TableParagraph"/>
              <w:ind w:start="20" w:end="1"/>
              <w:jc w:val="center"/>
              <w:rPr>
                <w:sz w:val="9"/>
              </w:rPr>
            </w:pPr>
            <w:r>
              <w:rPr>
                <w:spacing w:val="-5"/>
                <w:position w:val="-4"/>
                <w:sz w:val="14"/>
              </w:rPr>
              <w:t>X</w:t>
            </w:r>
            <w:r>
              <w:rPr>
                <w:spacing w:val="-5"/>
                <w:sz w:val="9"/>
              </w:rPr>
              <w:t>k</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9"/>
              </w:rPr>
            </w:pPr>
            <w:r>
              <w:rPr>
                <w:sz w:val="9"/>
              </w:rPr>
            </w:r>
          </w:p>
          <w:p>
            <w:pPr>
              <w:pStyle w:val="TableParagraph"/>
              <w:spacing w:before="8" w:after="0"/>
              <w:rPr>
                <w:sz w:val="9"/>
              </w:rPr>
            </w:pPr>
            <w:r>
              <w:rPr>
                <w:sz w:val="9"/>
              </w:rPr>
            </w:r>
          </w:p>
          <w:p>
            <w:pPr>
              <w:pStyle w:val="TableParagraph"/>
              <w:ind w:start="32" w:end="2"/>
              <w:jc w:val="center"/>
              <w:rPr>
                <w:sz w:val="9"/>
              </w:rPr>
            </w:pPr>
            <w:r>
              <w:rPr>
                <w:spacing w:val="-5"/>
                <w:position w:val="-4"/>
                <w:sz w:val="14"/>
              </w:rPr>
              <w:t>X</w:t>
            </w:r>
            <w:r>
              <w:rPr>
                <w:spacing w:val="-5"/>
                <w:sz w:val="9"/>
              </w:rPr>
              <w:t>k</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bl>
    <w:p>
      <w:pPr>
        <w:sectPr>
          <w:type w:val="continuous"/>
          <w:pgSz w:orient="landscape" w:w="16838" w:h="11906"/>
          <w:pgMar w:left="740" w:right="740" w:gutter="0" w:header="0" w:top="1340" w:footer="0" w:bottom="280"/>
          <w:formProt w:val="false"/>
          <w:textDirection w:val="lrTb"/>
          <w:docGrid w:type="default" w:linePitch="100" w:charSpace="0"/>
        </w:sectPr>
      </w:pPr>
    </w:p>
    <w:p>
      <w:pPr>
        <w:pStyle w:val="Normal"/>
        <w:spacing w:before="70" w:after="0"/>
        <w:ind w:start="109"/>
        <w:rPr>
          <w:sz w:val="18"/>
        </w:rPr>
      </w:pP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28" wp14:anchorId="53AD6BF8">
                <wp:simplePos x="0" y="0"/>
                <wp:positionH relativeFrom="page">
                  <wp:posOffset>6979285</wp:posOffset>
                </wp:positionH>
                <wp:positionV relativeFrom="paragraph">
                  <wp:posOffset>-131445</wp:posOffset>
                </wp:positionV>
                <wp:extent cx="6350" cy="264160"/>
                <wp:effectExtent l="0" t="0" r="0" b="0"/>
                <wp:wrapNone/>
                <wp:docPr id="693" name="Graphic 120"/>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9" wp14:anchorId="79BEF371">
                <wp:simplePos x="0" y="0"/>
                <wp:positionH relativeFrom="page">
                  <wp:posOffset>9061450</wp:posOffset>
                </wp:positionH>
                <wp:positionV relativeFrom="paragraph">
                  <wp:posOffset>-131445</wp:posOffset>
                </wp:positionV>
                <wp:extent cx="6350" cy="264160"/>
                <wp:effectExtent l="0" t="0" r="0" b="0"/>
                <wp:wrapNone/>
                <wp:docPr id="694" name="Graphic 121"/>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91" wp14:anchorId="291AE743">
                <wp:simplePos x="0" y="0"/>
                <wp:positionH relativeFrom="page">
                  <wp:posOffset>4897120</wp:posOffset>
                </wp:positionH>
                <wp:positionV relativeFrom="paragraph">
                  <wp:posOffset>-131445</wp:posOffset>
                </wp:positionV>
                <wp:extent cx="6350" cy="264160"/>
                <wp:effectExtent l="0" t="0" r="0" b="0"/>
                <wp:wrapNone/>
                <wp:docPr id="695" name="Graphic 119"/>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93</w:t>
      </w:r>
      <w:r>
        <w:rPr>
          <w:spacing w:val="-2"/>
          <w:sz w:val="18"/>
        </w:rPr>
        <w:t xml:space="preserve"> </w:t>
      </w:r>
      <w:r>
        <w:rPr>
          <w:sz w:val="18"/>
        </w:rPr>
        <w:t>of</w:t>
      </w:r>
      <w:r>
        <w:rPr>
          <w:spacing w:val="-1"/>
          <w:sz w:val="18"/>
        </w:rPr>
        <w:t xml:space="preserve"> </w:t>
      </w:r>
      <w:r>
        <w:rPr>
          <w:spacing w:val="-5"/>
          <w:sz w:val="18"/>
        </w:rPr>
        <w:t>123</w:t>
      </w:r>
    </w:p>
    <w:p>
      <w:pPr>
        <w:sectPr>
          <w:headerReference w:type="even" r:id="rId214"/>
          <w:headerReference w:type="default" r:id="rId215"/>
          <w:headerReference w:type="first" r:id="rId216"/>
          <w:type w:val="nextPage"/>
          <w:pgSz w:orient="landscape" w:w="16838" w:h="11906"/>
          <w:pgMar w:left="740" w:right="740" w:gutter="0" w:header="0" w:top="1340" w:footer="0" w:bottom="280"/>
          <w:pgNumType w:fmt="decimal"/>
          <w:cols w:num="2" w:equalWidth="false" w:sep="false">
            <w:col w:w="1941" w:space="4930"/>
            <w:col w:w="8486"/>
          </w:cols>
          <w:formProt w:val="false"/>
          <w:textDirection w:val="lrTb"/>
          <w:docGrid w:type="default" w:linePitch="100" w:charSpace="0"/>
        </w:sectPr>
      </w:pPr>
    </w:p>
    <w:p>
      <w:pPr>
        <w:pStyle w:val="BodyText"/>
        <w:spacing w:before="4" w:after="0"/>
        <w:ind w:start="0"/>
        <w:rPr>
          <w:sz w:val="13"/>
        </w:rPr>
      </w:pPr>
      <w:r>
        <w:rPr>
          <w:sz w:val="13"/>
        </w:rPr>
        <mc:AlternateContent>
          <mc:Choice Requires="wps">
            <w:drawing>
              <wp:anchor behindDoc="0" distT="0" distB="0" distL="0" distR="0" simplePos="0" locked="0" layoutInCell="0" allowOverlap="1" relativeHeight="190" wp14:anchorId="40B65089">
                <wp:simplePos x="0" y="0"/>
                <wp:positionH relativeFrom="page">
                  <wp:posOffset>2715895</wp:posOffset>
                </wp:positionH>
                <wp:positionV relativeFrom="page">
                  <wp:posOffset>899160</wp:posOffset>
                </wp:positionV>
                <wp:extent cx="6350" cy="264160"/>
                <wp:effectExtent l="0" t="0" r="0" b="0"/>
                <wp:wrapNone/>
                <wp:docPr id="696" name="Graphic 122"/>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bl>
      <w:tblPr>
        <w:tblW w:w="15015" w:type="dxa"/>
        <w:jc w:val="start"/>
        <w:tblInd w:w="124" w:type="dxa"/>
        <w:tblLayout w:type="fixed"/>
        <w:tblCellMar>
          <w:top w:w="0" w:type="dxa"/>
          <w:start w:w="7" w:type="dxa"/>
          <w:bottom w:w="0" w:type="dxa"/>
          <w:end w:w="7" w:type="dxa"/>
        </w:tblCellMar>
        <w:tblLook w:val="01e0" w:noHBand="0" w:noVBand="0" w:firstColumn="1" w:lastRow="1" w:lastColumn="1" w:firstRow="1"/>
      </w:tblPr>
      <w:tblGrid>
        <w:gridCol w:w="1138"/>
        <w:gridCol w:w="1513"/>
        <w:gridCol w:w="373"/>
        <w:gridCol w:w="388"/>
        <w:gridCol w:w="553"/>
        <w:gridCol w:w="428"/>
        <w:gridCol w:w="366"/>
        <w:gridCol w:w="365"/>
        <w:gridCol w:w="649"/>
        <w:gridCol w:w="341"/>
        <w:gridCol w:w="342"/>
        <w:gridCol w:w="341"/>
        <w:gridCol w:w="404"/>
        <w:gridCol w:w="405"/>
        <w:gridCol w:w="374"/>
        <w:gridCol w:w="411"/>
        <w:gridCol w:w="407"/>
        <w:gridCol w:w="367"/>
        <w:gridCol w:w="384"/>
        <w:gridCol w:w="410"/>
        <w:gridCol w:w="419"/>
        <w:gridCol w:w="381"/>
        <w:gridCol w:w="499"/>
        <w:gridCol w:w="384"/>
        <w:gridCol w:w="559"/>
        <w:gridCol w:w="432"/>
        <w:gridCol w:w="478"/>
        <w:gridCol w:w="405"/>
        <w:gridCol w:w="284"/>
        <w:gridCol w:w="395"/>
        <w:gridCol w:w="363"/>
        <w:gridCol w:w="457"/>
      </w:tblGrid>
      <w:tr>
        <w:trPr>
          <w:trHeight w:val="601"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6"/>
              </w:rPr>
            </w:pPr>
            <w:r>
              <w:rPr>
                <w:sz w:val="16"/>
              </w:rPr>
            </w:r>
          </w:p>
        </w:tc>
        <w:tc>
          <w:tcPr>
            <w:tcW w:w="373"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13"/>
              <w:jc w:val="center"/>
              <w:rPr>
                <w:b/>
                <w:sz w:val="14"/>
              </w:rPr>
            </w:pPr>
            <w:r>
              <w:rPr>
                <w:b/>
                <w:spacing w:val="-4"/>
                <w:sz w:val="14"/>
              </w:rPr>
              <w:t>Scr.</w:t>
            </w:r>
          </w:p>
        </w:tc>
        <w:tc>
          <w:tcPr>
            <w:tcW w:w="388"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6"/>
              </w:rPr>
            </w:pPr>
            <w:r>
              <w:rPr>
                <w:sz w:val="16"/>
              </w:rPr>
            </w:r>
          </w:p>
        </w:tc>
        <w:tc>
          <w:tcPr>
            <w:tcW w:w="553"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6"/>
              </w:rPr>
            </w:pPr>
            <w:r>
              <w:rPr>
                <w:sz w:val="16"/>
              </w:rPr>
            </w:r>
          </w:p>
        </w:tc>
        <w:tc>
          <w:tcPr>
            <w:tcW w:w="1808" w:type="dxa"/>
            <w:gridSpan w:val="4"/>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auto" w:line="242" w:before="137" w:after="0"/>
              <w:ind w:start="430" w:end="414"/>
              <w:jc w:val="center"/>
              <w:rPr>
                <w:b/>
                <w:sz w:val="14"/>
              </w:rPr>
            </w:pPr>
            <w:r>
              <w:rPr>
                <w:b/>
                <w:spacing w:val="-2"/>
                <w:sz w:val="14"/>
              </w:rPr>
              <w:t>In-house</w:t>
            </w:r>
            <w:r>
              <w:rPr>
                <w:b/>
                <w:spacing w:val="40"/>
                <w:sz w:val="14"/>
              </w:rPr>
              <w:t xml:space="preserve"> </w:t>
            </w:r>
            <w:r>
              <w:rPr>
                <w:b/>
                <w:spacing w:val="-2"/>
                <w:sz w:val="14"/>
              </w:rPr>
              <w:t>Baseline</w:t>
            </w:r>
          </w:p>
        </w:tc>
        <w:tc>
          <w:tcPr>
            <w:tcW w:w="2618" w:type="dxa"/>
            <w:gridSpan w:val="7"/>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851"/>
              <w:rPr>
                <w:b/>
                <w:sz w:val="14"/>
              </w:rPr>
            </w:pPr>
            <w:r>
              <w:rPr>
                <w:b/>
                <w:sz w:val="14"/>
              </w:rPr>
              <w:t>Dose</w:t>
            </w:r>
            <w:r>
              <w:rPr>
                <w:b/>
                <w:spacing w:val="-3"/>
                <w:sz w:val="14"/>
              </w:rPr>
              <w:t xml:space="preserve"> </w:t>
            </w:r>
            <w:r>
              <w:rPr>
                <w:b/>
                <w:spacing w:val="-2"/>
                <w:sz w:val="14"/>
              </w:rPr>
              <w:t>escalation</w:t>
            </w:r>
          </w:p>
        </w:tc>
        <w:tc>
          <w:tcPr>
            <w:tcW w:w="1987" w:type="dxa"/>
            <w:gridSpan w:val="5"/>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455"/>
              <w:rPr>
                <w:b/>
                <w:sz w:val="14"/>
              </w:rPr>
            </w:pPr>
            <w:r>
              <w:rPr>
                <w:b/>
                <w:sz w:val="14"/>
              </w:rPr>
              <w:t>Dose</w:t>
            </w:r>
            <w:r>
              <w:rPr>
                <w:b/>
                <w:spacing w:val="-3"/>
                <w:sz w:val="14"/>
              </w:rPr>
              <w:t xml:space="preserve"> </w:t>
            </w:r>
            <w:r>
              <w:rPr>
                <w:b/>
                <w:spacing w:val="-2"/>
                <w:sz w:val="14"/>
              </w:rPr>
              <w:t>maintenance</w:t>
            </w:r>
          </w:p>
        </w:tc>
        <w:tc>
          <w:tcPr>
            <w:tcW w:w="88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ind w:hanging="2" w:start="151" w:end="122"/>
              <w:jc w:val="center"/>
              <w:rPr>
                <w:b/>
                <w:sz w:val="14"/>
              </w:rPr>
            </w:pPr>
            <w:r>
              <w:rPr>
                <w:b/>
                <w:spacing w:val="-2"/>
                <w:sz w:val="14"/>
              </w:rPr>
              <w:t>In-house</w:t>
            </w:r>
            <w:r>
              <w:rPr>
                <w:b/>
                <w:spacing w:val="40"/>
                <w:sz w:val="14"/>
              </w:rPr>
              <w:t xml:space="preserve"> </w:t>
            </w:r>
            <w:r>
              <w:rPr>
                <w:b/>
                <w:sz w:val="14"/>
              </w:rPr>
              <w:t>End</w:t>
            </w:r>
            <w:r>
              <w:rPr>
                <w:b/>
                <w:spacing w:val="-6"/>
                <w:sz w:val="14"/>
              </w:rPr>
              <w:t xml:space="preserve"> </w:t>
            </w:r>
            <w:r>
              <w:rPr>
                <w:b/>
                <w:sz w:val="14"/>
              </w:rPr>
              <w:t>of</w:t>
            </w:r>
            <w:r>
              <w:rPr>
                <w:b/>
                <w:spacing w:val="40"/>
                <w:sz w:val="14"/>
              </w:rPr>
              <w:t xml:space="preserve"> </w:t>
            </w:r>
            <w:r>
              <w:rPr>
                <w:b/>
                <w:spacing w:val="-2"/>
                <w:sz w:val="14"/>
              </w:rPr>
              <w:t>treatment</w:t>
            </w:r>
          </w:p>
        </w:tc>
        <w:tc>
          <w:tcPr>
            <w:tcW w:w="1375"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auto" w:line="242" w:before="137" w:after="0"/>
              <w:ind w:firstLine="43" w:start="393" w:end="357"/>
              <w:rPr>
                <w:b/>
                <w:sz w:val="14"/>
              </w:rPr>
            </w:pPr>
            <w:r>
              <w:rPr>
                <w:b/>
                <w:spacing w:val="-2"/>
                <w:sz w:val="14"/>
              </w:rPr>
              <w:t>In-house</w:t>
            </w:r>
            <w:r>
              <w:rPr>
                <w:b/>
                <w:spacing w:val="40"/>
                <w:sz w:val="14"/>
              </w:rPr>
              <w:t xml:space="preserve"> </w:t>
            </w:r>
            <w:r>
              <w:rPr>
                <w:b/>
                <w:spacing w:val="-2"/>
                <w:sz w:val="14"/>
              </w:rPr>
              <w:t>Follow-up</w:t>
            </w:r>
          </w:p>
        </w:tc>
        <w:tc>
          <w:tcPr>
            <w:tcW w:w="1167"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auto" w:line="242" w:before="137" w:after="0"/>
              <w:ind w:hanging="63" w:start="287" w:end="196"/>
              <w:rPr>
                <w:b/>
                <w:sz w:val="14"/>
              </w:rPr>
            </w:pPr>
            <w:r>
              <w:rPr>
                <w:b/>
                <w:spacing w:val="-2"/>
                <w:sz w:val="14"/>
              </w:rPr>
              <w:t>Ambulatory</w:t>
            </w:r>
            <w:r>
              <w:rPr>
                <w:b/>
                <w:spacing w:val="40"/>
                <w:sz w:val="14"/>
              </w:rPr>
              <w:t xml:space="preserve"> </w:t>
            </w:r>
            <w:r>
              <w:rPr>
                <w:b/>
                <w:spacing w:val="-2"/>
                <w:sz w:val="14"/>
              </w:rPr>
              <w:t>Follow-up</w:t>
            </w:r>
          </w:p>
        </w:tc>
        <w:tc>
          <w:tcPr>
            <w:tcW w:w="395"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ind w:firstLine="5" w:start="39" w:end="13"/>
              <w:jc w:val="center"/>
              <w:rPr>
                <w:b/>
                <w:sz w:val="14"/>
              </w:rPr>
            </w:pPr>
            <w:r>
              <w:rPr>
                <w:b/>
                <w:spacing w:val="-4"/>
                <w:sz w:val="14"/>
              </w:rPr>
              <w:t>End</w:t>
            </w:r>
            <w:r>
              <w:rPr>
                <w:b/>
                <w:spacing w:val="40"/>
                <w:sz w:val="14"/>
              </w:rPr>
              <w:t xml:space="preserve"> </w:t>
            </w:r>
            <w:r>
              <w:rPr>
                <w:b/>
                <w:spacing w:val="-6"/>
                <w:sz w:val="14"/>
              </w:rPr>
              <w:t>of</w:t>
            </w:r>
            <w:r>
              <w:rPr>
                <w:b/>
                <w:spacing w:val="40"/>
                <w:sz w:val="14"/>
              </w:rPr>
              <w:t xml:space="preserve"> </w:t>
            </w:r>
            <w:r>
              <w:rPr>
                <w:b/>
                <w:spacing w:val="-2"/>
                <w:sz w:val="14"/>
              </w:rPr>
              <w:t>study</w:t>
            </w:r>
          </w:p>
        </w:tc>
        <w:tc>
          <w:tcPr>
            <w:tcW w:w="82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58" w:after="0"/>
              <w:rPr>
                <w:sz w:val="14"/>
              </w:rPr>
            </w:pPr>
            <w:r>
              <w:rPr>
                <w:sz w:val="14"/>
              </w:rPr>
            </w:r>
          </w:p>
          <w:p>
            <w:pPr>
              <w:pStyle w:val="TableParagraph"/>
              <w:ind w:start="209"/>
              <w:rPr>
                <w:b/>
                <w:sz w:val="14"/>
              </w:rPr>
            </w:pPr>
            <w:r>
              <w:rPr>
                <w:b/>
                <w:spacing w:val="-2"/>
                <w:sz w:val="14"/>
              </w:rPr>
              <w:t>Withd.</w:t>
            </w:r>
          </w:p>
        </w:tc>
      </w:tr>
      <w:tr>
        <w:trPr>
          <w:trHeight w:val="604"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59"/>
              <w:rPr>
                <w:sz w:val="14"/>
              </w:rPr>
            </w:pPr>
            <w:r>
              <w:rPr>
                <w:spacing w:val="-2"/>
                <w:sz w:val="14"/>
              </w:rPr>
              <w:t>Visit</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2"/>
              <w:jc w:val="center"/>
              <w:rPr>
                <w:sz w:val="14"/>
              </w:rPr>
            </w:pPr>
            <w:r>
              <w:rPr>
                <w:spacing w:val="-4"/>
                <w:sz w:val="14"/>
              </w:rPr>
              <w:t>V1A</w:t>
            </w:r>
            <w:r>
              <w:rPr>
                <w:spacing w:val="-4"/>
                <w:sz w:val="14"/>
                <w:vertAlign w:val="superscript"/>
              </w:rPr>
              <w:t>a</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5" w:end="1"/>
              <w:jc w:val="center"/>
              <w:rPr>
                <w:sz w:val="14"/>
              </w:rPr>
            </w:pPr>
            <w:r>
              <w:rPr>
                <w:spacing w:val="-5"/>
                <w:sz w:val="14"/>
              </w:rPr>
              <w:t>V1B</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8" w:start="115" w:end="98"/>
              <w:rPr>
                <w:sz w:val="14"/>
              </w:rPr>
            </w:pPr>
            <w:r>
              <w:rPr>
                <w:spacing w:val="-4"/>
                <w:sz w:val="14"/>
              </w:rPr>
              <w:t>V1C</w:t>
            </w:r>
            <w:r>
              <w:rPr>
                <w:spacing w:val="40"/>
                <w:sz w:val="14"/>
              </w:rPr>
              <w:t xml:space="preserve"> </w:t>
            </w:r>
            <w:r>
              <w:rPr>
                <w:spacing w:val="-5"/>
                <w:sz w:val="14"/>
              </w:rPr>
              <w:t>CGM</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105" w:end="89"/>
              <w:rPr>
                <w:sz w:val="14"/>
              </w:rPr>
            </w:pPr>
            <w:r>
              <w:rPr>
                <w:spacing w:val="-6"/>
                <w:sz w:val="14"/>
              </w:rPr>
              <w:t>V2</w:t>
            </w:r>
            <w:r>
              <w:rPr>
                <w:spacing w:val="40"/>
                <w:sz w:val="14"/>
              </w:rPr>
              <w:t xml:space="preserve"> </w:t>
            </w:r>
            <w:r>
              <w:rPr>
                <w:spacing w:val="-2"/>
                <w:sz w:val="14"/>
              </w:rPr>
              <w:t>D-</w:t>
            </w:r>
            <w:r>
              <w:rPr>
                <w:spacing w:val="-10"/>
                <w:sz w:val="14"/>
              </w:rPr>
              <w:t>3</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76" w:end="57"/>
              <w:rPr>
                <w:sz w:val="14"/>
              </w:rPr>
            </w:pPr>
            <w:r>
              <w:rPr>
                <w:spacing w:val="-6"/>
                <w:sz w:val="14"/>
              </w:rPr>
              <w:t>V2</w:t>
            </w:r>
            <w:r>
              <w:rPr>
                <w:spacing w:val="40"/>
                <w:sz w:val="14"/>
              </w:rPr>
              <w:t xml:space="preserve"> </w:t>
            </w:r>
            <w:r>
              <w:rPr>
                <w:spacing w:val="-2"/>
                <w:sz w:val="14"/>
              </w:rPr>
              <w:t>D-</w:t>
            </w:r>
            <w:r>
              <w:rPr>
                <w:spacing w:val="-10"/>
                <w:sz w:val="14"/>
              </w:rPr>
              <w:t>2</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74" w:end="57"/>
              <w:rPr>
                <w:sz w:val="14"/>
              </w:rPr>
            </w:pPr>
            <w:r>
              <w:rPr>
                <w:spacing w:val="-6"/>
                <w:sz w:val="14"/>
              </w:rPr>
              <w:t>V2</w:t>
            </w:r>
            <w:r>
              <w:rPr>
                <w:spacing w:val="40"/>
                <w:sz w:val="14"/>
              </w:rPr>
              <w:t xml:space="preserve"> </w:t>
            </w:r>
            <w:r>
              <w:rPr>
                <w:spacing w:val="-2"/>
                <w:sz w:val="14"/>
              </w:rPr>
              <w:t>D-</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3"/>
              <w:rPr>
                <w:sz w:val="14"/>
              </w:rPr>
            </w:pPr>
            <w:r>
              <w:rPr>
                <w:spacing w:val="-4"/>
                <w:sz w:val="14"/>
              </w:rPr>
              <w:t>V2D1</w:t>
            </w:r>
          </w:p>
          <w:p>
            <w:pPr>
              <w:pStyle w:val="TableParagraph"/>
              <w:spacing w:lineRule="auto" w:line="242"/>
              <w:ind w:start="196" w:end="170"/>
              <w:rPr>
                <w:sz w:val="14"/>
              </w:rPr>
            </w:pPr>
            <w:r>
              <w:rPr>
                <w:spacing w:val="-2"/>
                <w:sz w:val="14"/>
              </w:rPr>
              <w:t>First</w:t>
            </w:r>
            <w:r>
              <w:rPr>
                <w:spacing w:val="40"/>
                <w:sz w:val="14"/>
              </w:rPr>
              <w:t xml:space="preserve"> </w:t>
            </w:r>
            <w:r>
              <w:rPr>
                <w:spacing w:val="-4"/>
                <w:sz w:val="14"/>
              </w:rPr>
              <w:t>dose</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6" w:end="4"/>
              <w:jc w:val="center"/>
              <w:rPr>
                <w:sz w:val="14"/>
              </w:rPr>
            </w:pPr>
            <w:r>
              <w:rPr>
                <w:spacing w:val="-5"/>
                <w:sz w:val="14"/>
              </w:rPr>
              <w:t>V3</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4"/>
              <w:jc w:val="center"/>
              <w:rPr>
                <w:sz w:val="14"/>
              </w:rPr>
            </w:pPr>
            <w:r>
              <w:rPr>
                <w:spacing w:val="-5"/>
                <w:sz w:val="14"/>
              </w:rPr>
              <w:t>V4</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6"/>
              <w:jc w:val="center"/>
              <w:rPr>
                <w:sz w:val="14"/>
              </w:rPr>
            </w:pPr>
            <w:r>
              <w:rPr>
                <w:spacing w:val="-5"/>
                <w:sz w:val="14"/>
              </w:rPr>
              <w:t>V5</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4" w:end="2"/>
              <w:jc w:val="center"/>
              <w:rPr>
                <w:sz w:val="14"/>
              </w:rPr>
            </w:pPr>
            <w:r>
              <w:rPr>
                <w:spacing w:val="-5"/>
                <w:sz w:val="14"/>
              </w:rPr>
              <w:t>V6</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5"/>
              <w:jc w:val="center"/>
              <w:rPr>
                <w:sz w:val="14"/>
              </w:rPr>
            </w:pPr>
            <w:r>
              <w:rPr>
                <w:spacing w:val="-5"/>
                <w:sz w:val="14"/>
              </w:rPr>
              <w:t>V7</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6" w:end="3"/>
              <w:jc w:val="center"/>
              <w:rPr>
                <w:sz w:val="14"/>
              </w:rPr>
            </w:pPr>
            <w:r>
              <w:rPr>
                <w:spacing w:val="-5"/>
                <w:sz w:val="14"/>
              </w:rPr>
              <w:t>V8</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5"/>
              <w:jc w:val="center"/>
              <w:rPr>
                <w:sz w:val="14"/>
              </w:rPr>
            </w:pPr>
            <w:r>
              <w:rPr>
                <w:spacing w:val="-5"/>
                <w:sz w:val="14"/>
              </w:rPr>
              <w:t>V9</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9"/>
              <w:jc w:val="center"/>
              <w:rPr>
                <w:sz w:val="14"/>
              </w:rPr>
            </w:pPr>
            <w:r>
              <w:rPr>
                <w:spacing w:val="-5"/>
                <w:sz w:val="14"/>
              </w:rPr>
              <w:t>V10</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4"/>
              <w:jc w:val="center"/>
              <w:rPr>
                <w:sz w:val="14"/>
              </w:rPr>
            </w:pPr>
            <w:r>
              <w:rPr>
                <w:spacing w:val="-5"/>
                <w:sz w:val="14"/>
              </w:rPr>
              <w:t>V11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4" w:end="3"/>
              <w:jc w:val="center"/>
              <w:rPr>
                <w:sz w:val="14"/>
              </w:rPr>
            </w:pPr>
            <w:r>
              <w:rPr>
                <w:spacing w:val="-5"/>
                <w:sz w:val="14"/>
              </w:rPr>
              <w:t>V12</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5" w:end="1"/>
              <w:jc w:val="center"/>
              <w:rPr>
                <w:sz w:val="14"/>
              </w:rPr>
            </w:pPr>
            <w:r>
              <w:rPr>
                <w:spacing w:val="-5"/>
                <w:sz w:val="14"/>
              </w:rPr>
              <w:t>V13</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16" w:start="57" w:end="23"/>
              <w:rPr>
                <w:sz w:val="14"/>
              </w:rPr>
            </w:pPr>
            <w:r>
              <w:rPr>
                <w:spacing w:val="-4"/>
                <w:sz w:val="14"/>
              </w:rPr>
              <w:t>V14</w:t>
            </w:r>
            <w:r>
              <w:rPr>
                <w:spacing w:val="-4"/>
                <w:sz w:val="14"/>
                <w:vertAlign w:val="superscript"/>
              </w:rPr>
              <w:t>b</w:t>
            </w:r>
            <w:r>
              <w:rPr>
                <w:spacing w:val="40"/>
                <w:sz w:val="14"/>
              </w:rPr>
              <w:t xml:space="preserve"> </w:t>
            </w:r>
            <w:r>
              <w:rPr>
                <w:spacing w:val="-5"/>
                <w:sz w:val="14"/>
              </w:rPr>
              <w:t>CGM</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12" w:start="89" w:end="46"/>
              <w:rPr>
                <w:sz w:val="14"/>
              </w:rPr>
            </w:pPr>
            <w:r>
              <w:rPr>
                <w:spacing w:val="-4"/>
                <w:sz w:val="14"/>
              </w:rPr>
              <w:t>V15</w:t>
            </w:r>
            <w:r>
              <w:rPr>
                <w:spacing w:val="40"/>
                <w:sz w:val="14"/>
              </w:rPr>
              <w:t xml:space="preserve"> </w:t>
            </w:r>
            <w:r>
              <w:rPr>
                <w:spacing w:val="-2"/>
                <w:sz w:val="14"/>
              </w:rPr>
              <w:t>D-</w:t>
            </w:r>
            <w:r>
              <w:rPr>
                <w:spacing w:val="-10"/>
                <w:sz w:val="14"/>
              </w:rPr>
              <w:t>1</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1"/>
              <w:rPr>
                <w:sz w:val="14"/>
              </w:rPr>
            </w:pPr>
            <w:r>
              <w:rPr>
                <w:spacing w:val="-2"/>
                <w:sz w:val="14"/>
              </w:rPr>
              <w:t>V15D1</w:t>
            </w:r>
          </w:p>
          <w:p>
            <w:pPr>
              <w:pStyle w:val="TableParagraph"/>
              <w:spacing w:lineRule="auto" w:line="242"/>
              <w:ind w:firstLine="9" w:start="128" w:end="95"/>
              <w:rPr>
                <w:sz w:val="14"/>
              </w:rPr>
            </w:pPr>
            <w:r>
              <w:rPr>
                <w:spacing w:val="-4"/>
                <w:sz w:val="14"/>
              </w:rPr>
              <w:t>Last</w:t>
            </w:r>
            <w:r>
              <w:rPr>
                <w:spacing w:val="40"/>
                <w:sz w:val="14"/>
              </w:rPr>
              <w:t xml:space="preserve"> </w:t>
            </w:r>
            <w:r>
              <w:rPr>
                <w:spacing w:val="-4"/>
                <w:sz w:val="14"/>
              </w:rPr>
              <w:t>dose</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14" w:end="39"/>
              <w:rPr>
                <w:sz w:val="14"/>
              </w:rPr>
            </w:pPr>
            <w:r>
              <w:rPr>
                <w:spacing w:val="-4"/>
                <w:sz w:val="14"/>
              </w:rPr>
              <w:t>V15</w:t>
            </w:r>
            <w:r>
              <w:rPr>
                <w:spacing w:val="40"/>
                <w:sz w:val="14"/>
              </w:rPr>
              <w:t xml:space="preserve"> </w:t>
            </w:r>
            <w:r>
              <w:rPr>
                <w:spacing w:val="-5"/>
                <w:sz w:val="14"/>
              </w:rPr>
              <w:t>D2</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203" w:end="127"/>
              <w:rPr>
                <w:sz w:val="14"/>
              </w:rPr>
            </w:pPr>
            <w:r>
              <w:rPr>
                <w:spacing w:val="-4"/>
                <w:sz w:val="14"/>
              </w:rPr>
              <w:t>V15</w:t>
            </w:r>
            <w:r>
              <w:rPr>
                <w:spacing w:val="40"/>
                <w:sz w:val="14"/>
              </w:rPr>
              <w:t xml:space="preserve"> </w:t>
            </w:r>
            <w:r>
              <w:rPr>
                <w:spacing w:val="-5"/>
                <w:sz w:val="14"/>
              </w:rPr>
              <w:t>D3</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39" w:end="62"/>
              <w:rPr>
                <w:sz w:val="14"/>
              </w:rPr>
            </w:pPr>
            <w:r>
              <w:rPr>
                <w:spacing w:val="-4"/>
                <w:sz w:val="14"/>
              </w:rPr>
              <w:t>V15</w:t>
            </w:r>
            <w:r>
              <w:rPr>
                <w:spacing w:val="40"/>
                <w:sz w:val="14"/>
              </w:rPr>
              <w:t xml:space="preserve"> </w:t>
            </w:r>
            <w:r>
              <w:rPr>
                <w:spacing w:val="-5"/>
                <w:sz w:val="14"/>
              </w:rPr>
              <w:t>D4</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33" w:end="3"/>
              <w:jc w:val="center"/>
              <w:rPr>
                <w:sz w:val="14"/>
              </w:rPr>
            </w:pPr>
            <w:r>
              <w:rPr>
                <w:spacing w:val="-5"/>
                <w:sz w:val="14"/>
              </w:rPr>
              <w:t>V16</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33" w:end="3"/>
              <w:jc w:val="center"/>
              <w:rPr>
                <w:sz w:val="14"/>
              </w:rPr>
            </w:pPr>
            <w:r>
              <w:rPr>
                <w:spacing w:val="-5"/>
                <w:sz w:val="14"/>
              </w:rPr>
              <w:t>V17</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6"/>
              <w:jc w:val="center"/>
              <w:rPr>
                <w:sz w:val="14"/>
              </w:rPr>
            </w:pPr>
            <w:r>
              <w:rPr>
                <w:spacing w:val="-5"/>
                <w:sz w:val="14"/>
              </w:rPr>
              <w:t>V18</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6" w:end="1"/>
              <w:jc w:val="center"/>
              <w:rPr>
                <w:sz w:val="14"/>
              </w:rPr>
            </w:pPr>
            <w:r>
              <w:rPr>
                <w:spacing w:val="-5"/>
                <w:sz w:val="14"/>
              </w:rPr>
              <w:t>V19</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59" w:before="140" w:after="0"/>
              <w:ind w:start="67"/>
              <w:rPr>
                <w:sz w:val="14"/>
              </w:rPr>
            </w:pPr>
            <w:r>
              <w:rPr>
                <w:spacing w:val="-5"/>
                <w:sz w:val="14"/>
              </w:rPr>
              <w:t>V19</w:t>
            </w:r>
          </w:p>
          <w:p>
            <w:pPr>
              <w:pStyle w:val="TableParagraph"/>
              <w:spacing w:lineRule="auto" w:line="149" w:before="28" w:after="0"/>
              <w:ind w:start="117"/>
              <w:rPr>
                <w:sz w:val="9"/>
              </w:rPr>
            </w:pPr>
            <w:r>
              <w:rPr>
                <w:spacing w:val="-5"/>
                <w:position w:val="-4"/>
                <w:sz w:val="14"/>
              </w:rPr>
              <w:t>X</w:t>
            </w:r>
            <w:r>
              <w:rPr>
                <w:spacing w:val="-5"/>
                <w:sz w:val="9"/>
              </w:rPr>
              <w:t>c</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70" w:start="184" w:end="78"/>
              <w:rPr>
                <w:sz w:val="14"/>
              </w:rPr>
            </w:pPr>
            <w:r>
              <w:rPr>
                <w:spacing w:val="-4"/>
                <w:sz w:val="14"/>
              </w:rPr>
              <w:t>V19</w:t>
            </w:r>
            <w:r>
              <w:rPr>
                <w:spacing w:val="40"/>
                <w:sz w:val="14"/>
              </w:rPr>
              <w:t xml:space="preserve"> </w:t>
            </w:r>
            <w:r>
              <w:rPr>
                <w:spacing w:val="-10"/>
                <w:sz w:val="14"/>
              </w:rPr>
              <w:t>Y</w:t>
            </w:r>
          </w:p>
        </w:tc>
      </w:tr>
      <w:tr>
        <w:trPr>
          <w:trHeight w:val="762"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59"/>
              <w:rPr>
                <w:sz w:val="14"/>
              </w:rPr>
            </w:pPr>
            <w:r>
              <w:rPr>
                <w:sz w:val="14"/>
              </w:rPr>
              <w:t>Timing</w:t>
            </w:r>
            <w:r>
              <w:rPr>
                <w:spacing w:val="-3"/>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5"/>
                <w:sz w:val="14"/>
              </w:rPr>
              <w:t>Day</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0"/>
              <w:jc w:val="center"/>
              <w:rPr>
                <w:sz w:val="14"/>
              </w:rPr>
            </w:pPr>
            <w:r>
              <w:rPr>
                <w:spacing w:val="-2"/>
                <w:sz w:val="14"/>
              </w:rPr>
              <w:t>-</w:t>
            </w:r>
            <w:r>
              <w:rPr>
                <w:spacing w:val="-5"/>
                <w:sz w:val="14"/>
              </w:rPr>
              <w:t>56</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3"/>
              <w:jc w:val="center"/>
              <w:rPr>
                <w:sz w:val="14"/>
              </w:rPr>
            </w:pPr>
            <w:r>
              <w:rPr>
                <w:spacing w:val="-2"/>
                <w:sz w:val="14"/>
              </w:rPr>
              <w:t>-</w:t>
            </w:r>
            <w:r>
              <w:rPr>
                <w:spacing w:val="-5"/>
                <w:sz w:val="14"/>
              </w:rPr>
              <w:t>17</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7" w:end="25"/>
              <w:jc w:val="center"/>
              <w:rPr>
                <w:sz w:val="14"/>
              </w:rPr>
            </w:pPr>
            <w:r>
              <w:rPr>
                <w:spacing w:val="-2"/>
                <w:sz w:val="14"/>
              </w:rPr>
              <w:t>-</w:t>
            </w:r>
            <w:r>
              <w:rPr>
                <w:spacing w:val="-5"/>
                <w:sz w:val="14"/>
              </w:rPr>
              <w:t>10</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jc w:val="center"/>
              <w:rPr>
                <w:sz w:val="14"/>
              </w:rPr>
            </w:pPr>
            <w:r>
              <w:rPr>
                <w:spacing w:val="-2"/>
                <w:sz w:val="14"/>
              </w:rPr>
              <w:t>-</w:t>
            </w:r>
            <w:r>
              <w:rPr>
                <w:spacing w:val="-10"/>
                <w:sz w:val="14"/>
              </w:rPr>
              <w:t>3</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0" w:end="3"/>
              <w:jc w:val="center"/>
              <w:rPr>
                <w:sz w:val="14"/>
              </w:rPr>
            </w:pPr>
            <w:r>
              <w:rPr>
                <w:spacing w:val="-2"/>
                <w:sz w:val="14"/>
              </w:rPr>
              <w:t>-</w:t>
            </w:r>
            <w:r>
              <w:rPr>
                <w:spacing w:val="-10"/>
                <w:sz w:val="14"/>
              </w:rPr>
              <w:t>2</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8" w:end="4"/>
              <w:jc w:val="center"/>
              <w:rPr>
                <w:sz w:val="14"/>
              </w:rPr>
            </w:pPr>
            <w:r>
              <w:rPr>
                <w:spacing w:val="-2"/>
                <w:sz w:val="14"/>
              </w:rPr>
              <w:t>-</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jc w:val="center"/>
              <w:rPr>
                <w:sz w:val="14"/>
              </w:rPr>
            </w:pPr>
            <w:r>
              <w:rPr>
                <w:spacing w:val="-10"/>
                <w:sz w:val="14"/>
              </w:rPr>
              <w:t>1</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2"/>
              <w:jc w:val="center"/>
              <w:rPr>
                <w:sz w:val="14"/>
              </w:rPr>
            </w:pPr>
            <w:r>
              <w:rPr>
                <w:spacing w:val="-5"/>
                <w:sz w:val="14"/>
              </w:rPr>
              <w:t>15</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end="3"/>
              <w:jc w:val="center"/>
              <w:rPr>
                <w:sz w:val="14"/>
              </w:rPr>
            </w:pPr>
            <w:r>
              <w:rPr>
                <w:spacing w:val="-5"/>
                <w:sz w:val="14"/>
              </w:rPr>
              <w:t>29</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2"/>
              <w:jc w:val="center"/>
              <w:rPr>
                <w:sz w:val="14"/>
              </w:rPr>
            </w:pPr>
            <w:r>
              <w:rPr>
                <w:spacing w:val="-5"/>
                <w:sz w:val="14"/>
              </w:rPr>
              <w:t>57</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4"/>
              <w:jc w:val="center"/>
              <w:rPr>
                <w:sz w:val="14"/>
              </w:rPr>
            </w:pPr>
            <w:r>
              <w:rPr>
                <w:spacing w:val="-5"/>
                <w:sz w:val="14"/>
              </w:rPr>
              <w:t>85</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5"/>
              <w:jc w:val="center"/>
              <w:rPr>
                <w:sz w:val="14"/>
              </w:rPr>
            </w:pPr>
            <w:r>
              <w:rPr>
                <w:spacing w:val="-5"/>
                <w:sz w:val="14"/>
              </w:rPr>
              <w:t>113</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6" w:end="3"/>
              <w:jc w:val="center"/>
              <w:rPr>
                <w:sz w:val="14"/>
              </w:rPr>
            </w:pPr>
            <w:r>
              <w:rPr>
                <w:spacing w:val="-5"/>
                <w:sz w:val="14"/>
              </w:rPr>
              <w:t>141</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5" w:end="5"/>
              <w:jc w:val="center"/>
              <w:rPr>
                <w:sz w:val="14"/>
              </w:rPr>
            </w:pPr>
            <w:r>
              <w:rPr>
                <w:spacing w:val="-5"/>
                <w:sz w:val="14"/>
              </w:rPr>
              <w:t>169</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19" w:end="2"/>
              <w:jc w:val="center"/>
              <w:rPr>
                <w:sz w:val="14"/>
              </w:rPr>
            </w:pPr>
            <w:r>
              <w:rPr>
                <w:spacing w:val="-5"/>
                <w:sz w:val="14"/>
              </w:rPr>
              <w:t>197</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end="2"/>
              <w:jc w:val="center"/>
              <w:rPr>
                <w:sz w:val="14"/>
              </w:rPr>
            </w:pPr>
            <w:r>
              <w:rPr>
                <w:spacing w:val="-5"/>
                <w:sz w:val="14"/>
              </w:rPr>
              <w:t>225</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end="5"/>
              <w:jc w:val="center"/>
              <w:rPr>
                <w:sz w:val="14"/>
              </w:rPr>
            </w:pPr>
            <w:r>
              <w:rPr>
                <w:spacing w:val="-5"/>
                <w:sz w:val="14"/>
              </w:rPr>
              <w:t>253</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5" w:end="3"/>
              <w:jc w:val="center"/>
              <w:rPr>
                <w:sz w:val="14"/>
              </w:rPr>
            </w:pPr>
            <w:r>
              <w:rPr>
                <w:spacing w:val="-5"/>
                <w:sz w:val="14"/>
              </w:rPr>
              <w:t>263</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0" w:end="5"/>
              <w:jc w:val="center"/>
              <w:rPr>
                <w:sz w:val="14"/>
              </w:rPr>
            </w:pPr>
            <w:r>
              <w:rPr>
                <w:spacing w:val="-5"/>
                <w:sz w:val="14"/>
              </w:rPr>
              <w:t>274</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1" w:end="5"/>
              <w:jc w:val="center"/>
              <w:rPr>
                <w:sz w:val="14"/>
              </w:rPr>
            </w:pPr>
            <w:r>
              <w:rPr>
                <w:spacing w:val="-5"/>
                <w:sz w:val="14"/>
              </w:rPr>
              <w:t>280</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2" w:end="3"/>
              <w:jc w:val="center"/>
              <w:rPr>
                <w:sz w:val="14"/>
              </w:rPr>
            </w:pPr>
            <w:r>
              <w:rPr>
                <w:spacing w:val="-5"/>
                <w:sz w:val="14"/>
              </w:rPr>
              <w:t>281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2" w:end="2"/>
              <w:jc w:val="center"/>
              <w:rPr>
                <w:sz w:val="14"/>
              </w:rPr>
            </w:pPr>
            <w:r>
              <w:rPr>
                <w:spacing w:val="-5"/>
                <w:sz w:val="14"/>
              </w:rPr>
              <w:t>282</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5" w:end="6"/>
              <w:jc w:val="center"/>
              <w:rPr>
                <w:sz w:val="14"/>
              </w:rPr>
            </w:pPr>
            <w:r>
              <w:rPr>
                <w:spacing w:val="-5"/>
                <w:sz w:val="14"/>
              </w:rPr>
              <w:t>283</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1"/>
              <w:jc w:val="center"/>
              <w:rPr>
                <w:sz w:val="14"/>
              </w:rPr>
            </w:pPr>
            <w:r>
              <w:rPr>
                <w:spacing w:val="-5"/>
                <w:sz w:val="14"/>
              </w:rPr>
              <w:t>284</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3" w:end="5"/>
              <w:jc w:val="center"/>
              <w:rPr>
                <w:sz w:val="14"/>
              </w:rPr>
            </w:pPr>
            <w:r>
              <w:rPr>
                <w:spacing w:val="-5"/>
                <w:sz w:val="14"/>
              </w:rPr>
              <w:t>288</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3" w:end="5"/>
              <w:jc w:val="center"/>
              <w:rPr>
                <w:sz w:val="14"/>
              </w:rPr>
            </w:pPr>
            <w:r>
              <w:rPr>
                <w:spacing w:val="-5"/>
                <w:sz w:val="14"/>
              </w:rPr>
              <w:t>295</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4"/>
              <w:jc w:val="center"/>
              <w:rPr>
                <w:sz w:val="14"/>
              </w:rPr>
            </w:pPr>
            <w:r>
              <w:rPr>
                <w:spacing w:val="-5"/>
                <w:sz w:val="14"/>
              </w:rPr>
              <w:t>302</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26" w:end="3"/>
              <w:jc w:val="center"/>
              <w:rPr>
                <w:sz w:val="14"/>
              </w:rPr>
            </w:pPr>
            <w:r>
              <w:rPr>
                <w:spacing w:val="-5"/>
                <w:sz w:val="14"/>
              </w:rPr>
              <w:t>308</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37" w:after="0"/>
              <w:rPr>
                <w:sz w:val="14"/>
              </w:rPr>
            </w:pPr>
            <w:r>
              <w:rPr>
                <w:sz w:val="14"/>
              </w:rPr>
            </w:r>
          </w:p>
          <w:p>
            <w:pPr>
              <w:pStyle w:val="TableParagraph"/>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6" w:end="16"/>
              <w:jc w:val="center"/>
              <w:rPr>
                <w:sz w:val="14"/>
              </w:rPr>
            </w:pPr>
            <w:r>
              <w:rPr>
                <w:sz w:val="14"/>
              </w:rPr>
              <w:t>≥</w:t>
            </w:r>
            <w:r>
              <w:rPr>
                <w:spacing w:val="-9"/>
                <w:sz w:val="14"/>
              </w:rPr>
              <w:t xml:space="preserve"> </w:t>
            </w:r>
            <w:r>
              <w:rPr>
                <w:sz w:val="14"/>
              </w:rPr>
              <w:t>28d</w:t>
            </w:r>
            <w:r>
              <w:rPr>
                <w:spacing w:val="40"/>
                <w:sz w:val="14"/>
              </w:rPr>
              <w:t xml:space="preserve"> </w:t>
            </w:r>
            <w:r>
              <w:rPr>
                <w:spacing w:val="-2"/>
                <w:sz w:val="14"/>
              </w:rPr>
              <w:t>after</w:t>
            </w:r>
            <w:r>
              <w:rPr>
                <w:spacing w:val="40"/>
                <w:sz w:val="14"/>
              </w:rPr>
              <w:t xml:space="preserve"> </w:t>
            </w:r>
            <w:r>
              <w:rPr>
                <w:spacing w:val="-4"/>
                <w:sz w:val="14"/>
              </w:rPr>
              <w:t>last</w:t>
            </w:r>
            <w:r>
              <w:rPr>
                <w:spacing w:val="40"/>
                <w:sz w:val="14"/>
              </w:rPr>
              <w:t xml:space="preserve"> </w:t>
            </w:r>
            <w:r>
              <w:rPr>
                <w:spacing w:val="-4"/>
                <w:sz w:val="14"/>
              </w:rPr>
              <w:t>dose</w:t>
            </w:r>
          </w:p>
        </w:tc>
      </w:tr>
      <w:tr>
        <w:trPr>
          <w:trHeight w:val="539"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59"/>
              <w:rPr>
                <w:sz w:val="14"/>
              </w:rPr>
            </w:pPr>
            <w:r>
              <w:rPr>
                <w:sz w:val="14"/>
              </w:rPr>
              <w:t>Timing</w:t>
            </w:r>
            <w:r>
              <w:rPr>
                <w:spacing w:val="-3"/>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4"/>
                <w:sz w:val="14"/>
              </w:rPr>
              <w:t>Week</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2"/>
              <w:jc w:val="center"/>
              <w:rPr>
                <w:sz w:val="14"/>
              </w:rPr>
            </w:pPr>
            <w:r>
              <w:rPr>
                <w:spacing w:val="-2"/>
                <w:sz w:val="14"/>
              </w:rPr>
              <w:t>-</w:t>
            </w:r>
            <w:r>
              <w:rPr>
                <w:spacing w:val="-10"/>
                <w:sz w:val="14"/>
              </w:rPr>
              <w:t>9</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5"/>
              <w:jc w:val="center"/>
              <w:rPr>
                <w:sz w:val="14"/>
              </w:rPr>
            </w:pPr>
            <w:r>
              <w:rPr>
                <w:spacing w:val="-2"/>
                <w:sz w:val="14"/>
              </w:rPr>
              <w:t>-</w:t>
            </w:r>
            <w:r>
              <w:rPr>
                <w:spacing w:val="-10"/>
                <w:sz w:val="14"/>
              </w:rPr>
              <w:t>3</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25"/>
              <w:jc w:val="center"/>
              <w:rPr>
                <w:sz w:val="14"/>
              </w:rPr>
            </w:pPr>
            <w:r>
              <w:rPr>
                <w:spacing w:val="-2"/>
                <w:sz w:val="14"/>
              </w:rPr>
              <w:t>-</w:t>
            </w:r>
            <w:r>
              <w:rPr>
                <w:spacing w:val="-10"/>
                <w:sz w:val="14"/>
              </w:rPr>
              <w:t>2</w:t>
            </w:r>
          </w:p>
        </w:tc>
        <w:tc>
          <w:tcPr>
            <w:tcW w:w="42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2"/>
                <w:sz w:val="14"/>
              </w:rPr>
              <w:t>-</w:t>
            </w:r>
            <w:r>
              <w:rPr>
                <w:spacing w:val="-10"/>
                <w:sz w:val="14"/>
              </w:rPr>
              <w:t>1</w:t>
            </w:r>
          </w:p>
        </w:tc>
        <w:tc>
          <w:tcPr>
            <w:tcW w:w="36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0" w:end="3"/>
              <w:jc w:val="center"/>
              <w:rPr>
                <w:sz w:val="14"/>
              </w:rPr>
            </w:pPr>
            <w:r>
              <w:rPr>
                <w:spacing w:val="-2"/>
                <w:sz w:val="14"/>
              </w:rPr>
              <w:t>-</w:t>
            </w:r>
            <w:r>
              <w:rPr>
                <w:spacing w:val="-10"/>
                <w:sz w:val="14"/>
              </w:rPr>
              <w:t>1</w:t>
            </w:r>
          </w:p>
        </w:tc>
        <w:tc>
          <w:tcPr>
            <w:tcW w:w="36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8" w:end="4"/>
              <w:jc w:val="center"/>
              <w:rPr>
                <w:sz w:val="14"/>
              </w:rPr>
            </w:pPr>
            <w:r>
              <w:rPr>
                <w:spacing w:val="-2"/>
                <w:sz w:val="14"/>
              </w:rPr>
              <w:t>-</w:t>
            </w:r>
            <w:r>
              <w:rPr>
                <w:spacing w:val="-10"/>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10"/>
                <w:sz w:val="14"/>
              </w:rPr>
              <w:t>0</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end="5"/>
              <w:jc w:val="center"/>
              <w:rPr>
                <w:sz w:val="14"/>
              </w:rPr>
            </w:pPr>
            <w:r>
              <w:rPr>
                <w:spacing w:val="-10"/>
                <w:sz w:val="14"/>
              </w:rPr>
              <w:t>2</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10"/>
                <w:sz w:val="14"/>
              </w:rPr>
              <w:t>4</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10"/>
                <w:sz w:val="14"/>
              </w:rPr>
              <w:t>8</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jc w:val="center"/>
              <w:rPr>
                <w:sz w:val="14"/>
              </w:rPr>
            </w:pPr>
            <w:r>
              <w:rPr>
                <w:spacing w:val="-5"/>
                <w:sz w:val="14"/>
              </w:rPr>
              <w:t>12</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3"/>
              <w:jc w:val="center"/>
              <w:rPr>
                <w:sz w:val="14"/>
              </w:rPr>
            </w:pPr>
            <w:r>
              <w:rPr>
                <w:spacing w:val="-5"/>
                <w:sz w:val="14"/>
              </w:rPr>
              <w:t>16</w:t>
            </w:r>
          </w:p>
        </w:tc>
        <w:tc>
          <w:tcPr>
            <w:tcW w:w="3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6"/>
              <w:jc w:val="center"/>
              <w:rPr>
                <w:sz w:val="14"/>
              </w:rPr>
            </w:pPr>
            <w:r>
              <w:rPr>
                <w:spacing w:val="-5"/>
                <w:sz w:val="14"/>
              </w:rPr>
              <w:t>20</w:t>
            </w:r>
          </w:p>
        </w:tc>
        <w:tc>
          <w:tcPr>
            <w:tcW w:w="41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end="2"/>
              <w:jc w:val="center"/>
              <w:rPr>
                <w:sz w:val="14"/>
              </w:rPr>
            </w:pPr>
            <w:r>
              <w:rPr>
                <w:spacing w:val="-5"/>
                <w:sz w:val="14"/>
              </w:rPr>
              <w:t>24</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9"/>
              <w:jc w:val="center"/>
              <w:rPr>
                <w:sz w:val="14"/>
              </w:rPr>
            </w:pPr>
            <w:r>
              <w:rPr>
                <w:spacing w:val="-5"/>
                <w:sz w:val="14"/>
              </w:rPr>
              <w:t>28</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jc w:val="center"/>
              <w:rPr>
                <w:sz w:val="14"/>
              </w:rPr>
            </w:pPr>
            <w:r>
              <w:rPr>
                <w:spacing w:val="-5"/>
                <w:sz w:val="14"/>
              </w:rPr>
              <w:t>32</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end="2"/>
              <w:jc w:val="center"/>
              <w:rPr>
                <w:sz w:val="14"/>
              </w:rPr>
            </w:pPr>
            <w:r>
              <w:rPr>
                <w:spacing w:val="-5"/>
                <w:sz w:val="14"/>
              </w:rPr>
              <w:t>36</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5"/>
              <w:jc w:val="center"/>
              <w:rPr>
                <w:sz w:val="14"/>
              </w:rPr>
            </w:pPr>
            <w:r>
              <w:rPr>
                <w:spacing w:val="-5"/>
                <w:sz w:val="14"/>
              </w:rPr>
              <w:t>37</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0" w:end="3"/>
              <w:jc w:val="center"/>
              <w:rPr>
                <w:sz w:val="14"/>
              </w:rPr>
            </w:pPr>
            <w:r>
              <w:rPr>
                <w:spacing w:val="-5"/>
                <w:sz w:val="14"/>
              </w:rPr>
              <w:t>39</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1" w:end="2"/>
              <w:jc w:val="center"/>
              <w:rPr>
                <w:sz w:val="14"/>
              </w:rPr>
            </w:pPr>
            <w:r>
              <w:rPr>
                <w:spacing w:val="-5"/>
                <w:sz w:val="14"/>
              </w:rPr>
              <w:t>40</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2"/>
              <w:jc w:val="center"/>
              <w:rPr>
                <w:sz w:val="14"/>
              </w:rPr>
            </w:pPr>
            <w:r>
              <w:rPr>
                <w:spacing w:val="-5"/>
                <w:sz w:val="14"/>
              </w:rPr>
              <w:t>40</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2"/>
              <w:jc w:val="center"/>
              <w:rPr>
                <w:sz w:val="14"/>
              </w:rPr>
            </w:pPr>
            <w:r>
              <w:rPr>
                <w:spacing w:val="-5"/>
                <w:sz w:val="14"/>
              </w:rPr>
              <w:t>40</w:t>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4"/>
              <w:jc w:val="center"/>
              <w:rPr>
                <w:sz w:val="14"/>
              </w:rPr>
            </w:pPr>
            <w:r>
              <w:rPr>
                <w:spacing w:val="-5"/>
                <w:sz w:val="14"/>
              </w:rPr>
              <w:t>40</w:t>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4"/>
              <w:jc w:val="center"/>
              <w:rPr>
                <w:sz w:val="14"/>
              </w:rPr>
            </w:pPr>
            <w:r>
              <w:rPr>
                <w:spacing w:val="-5"/>
                <w:sz w:val="14"/>
              </w:rPr>
              <w:t>40</w:t>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3" w:end="2"/>
              <w:jc w:val="center"/>
              <w:rPr>
                <w:sz w:val="14"/>
              </w:rPr>
            </w:pPr>
            <w:r>
              <w:rPr>
                <w:spacing w:val="-5"/>
                <w:sz w:val="14"/>
              </w:rPr>
              <w:t>41</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3" w:end="3"/>
              <w:jc w:val="center"/>
              <w:rPr>
                <w:sz w:val="14"/>
              </w:rPr>
            </w:pPr>
            <w:r>
              <w:rPr>
                <w:spacing w:val="-5"/>
                <w:sz w:val="14"/>
              </w:rPr>
              <w:t>42</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6"/>
              <w:jc w:val="center"/>
              <w:rPr>
                <w:sz w:val="14"/>
              </w:rPr>
            </w:pPr>
            <w:r>
              <w:rPr>
                <w:spacing w:val="-5"/>
                <w:sz w:val="14"/>
              </w:rPr>
              <w:t>43</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6" w:end="1"/>
              <w:jc w:val="center"/>
              <w:rPr>
                <w:sz w:val="14"/>
              </w:rPr>
            </w:pPr>
            <w:r>
              <w:rPr>
                <w:spacing w:val="-5"/>
                <w:sz w:val="14"/>
              </w:rPr>
              <w:t>44</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6" w:end="20"/>
              <w:jc w:val="center"/>
              <w:rPr>
                <w:sz w:val="14"/>
              </w:rPr>
            </w:pPr>
            <w:r>
              <w:rPr>
                <w:spacing w:val="-10"/>
                <w:sz w:val="14"/>
              </w:rPr>
              <w:t>-</w:t>
            </w:r>
          </w:p>
        </w:tc>
      </w:tr>
      <w:tr>
        <w:trPr>
          <w:trHeight w:val="280" w:hRule="atLeast"/>
        </w:trPr>
        <w:tc>
          <w:tcPr>
            <w:tcW w:w="2651"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9"/>
              <w:rPr>
                <w:sz w:val="14"/>
              </w:rPr>
            </w:pPr>
            <w:r>
              <w:rPr>
                <w:sz w:val="14"/>
              </w:rPr>
              <w:t>Visit</w:t>
            </w:r>
            <w:r>
              <w:rPr>
                <w:spacing w:val="-7"/>
                <w:sz w:val="14"/>
              </w:rPr>
              <w:t xml:space="preserve"> </w:t>
            </w:r>
            <w:r>
              <w:rPr>
                <w:sz w:val="14"/>
              </w:rPr>
              <w:t>Window</w:t>
            </w:r>
            <w:r>
              <w:rPr>
                <w:spacing w:val="-7"/>
                <w:sz w:val="14"/>
              </w:rPr>
              <w:t xml:space="preserve"> </w:t>
            </w:r>
            <w:r>
              <w:rPr>
                <w:spacing w:val="-2"/>
                <w:sz w:val="14"/>
              </w:rPr>
              <w:t>(Days)</w:t>
            </w:r>
          </w:p>
        </w:tc>
        <w:tc>
          <w:tcPr>
            <w:tcW w:w="37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
              <w:jc w:val="center"/>
              <w:rPr>
                <w:sz w:val="14"/>
              </w:rPr>
            </w:pPr>
            <w:r>
              <w:rPr>
                <w:spacing w:val="-5"/>
                <w:sz w:val="14"/>
              </w:rPr>
              <w:t>+38</w:t>
            </w:r>
          </w:p>
        </w:tc>
        <w:tc>
          <w:tcPr>
            <w:tcW w:w="38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5"/>
              <w:jc w:val="center"/>
              <w:rPr>
                <w:sz w:val="14"/>
              </w:rPr>
            </w:pPr>
            <w:r>
              <w:rPr>
                <w:spacing w:val="-5"/>
                <w:sz w:val="14"/>
              </w:rPr>
              <w:t>+7</w:t>
            </w:r>
          </w:p>
        </w:tc>
        <w:tc>
          <w:tcPr>
            <w:tcW w:w="55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9" w:end="25"/>
              <w:jc w:val="center"/>
              <w:rPr>
                <w:sz w:val="14"/>
              </w:rPr>
            </w:pPr>
            <w:r>
              <w:rPr>
                <w:spacing w:val="-5"/>
                <w:sz w:val="14"/>
              </w:rPr>
              <w:t>+1</w:t>
            </w:r>
          </w:p>
        </w:tc>
        <w:tc>
          <w:tcPr>
            <w:tcW w:w="1159" w:type="dxa"/>
            <w:gridSpan w:val="3"/>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1"/>
              <w:rPr>
                <w:sz w:val="14"/>
              </w:rPr>
            </w:pPr>
            <w:r>
              <mc:AlternateContent>
                <mc:Choice Requires="wpg">
                  <w:drawing>
                    <wp:anchor behindDoc="0" distT="0" distB="0" distL="0" distR="0" simplePos="0" locked="0" layoutInCell="1" allowOverlap="1" relativeHeight="192" wp14:anchorId="051B459D">
                      <wp:simplePos x="0" y="0"/>
                      <wp:positionH relativeFrom="column">
                        <wp:posOffset>267335</wp:posOffset>
                      </wp:positionH>
                      <wp:positionV relativeFrom="paragraph">
                        <wp:posOffset>37465</wp:posOffset>
                      </wp:positionV>
                      <wp:extent cx="469900" cy="140335"/>
                      <wp:effectExtent l="0" t="0" r="0" b="0"/>
                      <wp:wrapNone/>
                      <wp:docPr id="697" name="Group 123"/>
                      <a:graphic xmlns:a="http://schemas.openxmlformats.org/drawingml/2006/main">
                        <a:graphicData uri="http://schemas.microsoft.com/office/word/2010/wordprocessingGroup">
                          <wpg:wgp>
                            <wpg:cNvGrpSpPr/>
                            <wpg:grpSpPr>
                              <a:xfrm>
                                <a:off x="0" y="0"/>
                                <a:ext cx="469800" cy="140400"/>
                                <a:chOff x="0" y="0"/>
                                <a:chExt cx="469800" cy="140400"/>
                              </a:xfrm>
                            </wpg:grpSpPr>
                            <pic:pic xmlns:pic="http://schemas.openxmlformats.org/drawingml/2006/picture">
                              <pic:nvPicPr>
                                <pic:cNvPr id="698" name="Image 124"/>
                                <pic:cNvPicPr/>
                              </pic:nvPicPr>
                              <pic:blipFill>
                                <a:blip r:embed="rId217"/>
                                <a:stretch/>
                              </pic:blipFill>
                              <pic:spPr>
                                <a:xfrm>
                                  <a:off x="0" y="0"/>
                                  <a:ext cx="469800" cy="140400"/>
                                </a:xfrm>
                                <a:prstGeom prst="rect">
                                  <a:avLst/>
                                </a:prstGeom>
                                <a:noFill/>
                                <a:ln w="0">
                                  <a:noFill/>
                                </a:ln>
                              </pic:spPr>
                            </pic:pic>
                          </wpg:wgp>
                        </a:graphicData>
                      </a:graphic>
                    </wp:anchor>
                  </w:drawing>
                </mc:Choice>
                <mc:Fallback>
                  <w:pict>
                    <v:group id="shape_0" alt="Group 123" style="position:absolute;margin-left:21.05pt;margin-top:2.95pt;width:37pt;height:11.05pt" coordorigin="421,59" coordsize="740,221">
                      <v:shape id="shape_0" stroked="f" o:allowincell="t" style="position:absolute;left:421;top:59;width:739;height:220;mso-wrap-style:none;v-text-anchor:middle" type="_x0000_t75">
                        <v:imagedata r:id="rId218" o:detectmouseclick="t"/>
                        <v:stroke color="#3465a4" joinstyle="round" endcap="flat"/>
                        <w10:wrap type="none"/>
                      </v:shape>
                    </v:group>
                  </w:pict>
                </mc:Fallback>
              </mc:AlternateContent>
            </w:r>
            <w:r>
              <w:rPr>
                <w:spacing w:val="-5"/>
                <w:sz w:val="14"/>
              </w:rPr>
              <w:t>±1</w:t>
            </w:r>
          </w:p>
        </w:tc>
        <w:tc>
          <w:tcPr>
            <w:tcW w:w="64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6" w:end="4"/>
              <w:jc w:val="center"/>
              <w:rPr>
                <w:sz w:val="14"/>
              </w:rPr>
            </w:pPr>
            <w:r>
              <w:rPr>
                <w:spacing w:val="-5"/>
                <w:sz w:val="14"/>
              </w:rPr>
              <w:t>±1</w:t>
            </w:r>
          </w:p>
        </w:tc>
        <w:tc>
          <w:tcPr>
            <w:tcW w:w="34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jc w:val="center"/>
              <w:rPr>
                <w:sz w:val="14"/>
              </w:rPr>
            </w:pPr>
            <w:r>
              <w:rPr>
                <w:spacing w:val="-5"/>
                <w:sz w:val="14"/>
              </w:rPr>
              <w:t>±1</w:t>
            </w:r>
          </w:p>
        </w:tc>
        <w:tc>
          <w:tcPr>
            <w:tcW w:w="34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6"/>
              <w:jc w:val="center"/>
              <w:rPr>
                <w:sz w:val="14"/>
              </w:rPr>
            </w:pPr>
            <w:r>
              <w:rPr>
                <w:spacing w:val="-5"/>
                <w:sz w:val="14"/>
              </w:rPr>
              <w:t>±1</w:t>
            </w:r>
          </w:p>
        </w:tc>
        <w:tc>
          <w:tcPr>
            <w:tcW w:w="40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end="2"/>
              <w:jc w:val="center"/>
              <w:rPr>
                <w:sz w:val="14"/>
              </w:rPr>
            </w:pPr>
            <w:r>
              <w:rPr>
                <w:spacing w:val="-5"/>
                <w:sz w:val="14"/>
              </w:rPr>
              <w:t>±1</w:t>
            </w:r>
          </w:p>
        </w:tc>
        <w:tc>
          <w:tcPr>
            <w:tcW w:w="405" w:type="dxa"/>
            <w:tcBorders>
              <w:top w:val="single" w:sz="6" w:space="0" w:color="000000"/>
              <w:start w:val="single" w:sz="6" w:space="0" w:color="000000"/>
              <w:bottom w:val="single" w:sz="6" w:space="0" w:color="000000"/>
            </w:tcBorders>
            <w:shd w:color="auto" w:fill="D9D9D9" w:val="clear"/>
          </w:tcPr>
          <w:p>
            <w:pPr>
              <w:pStyle w:val="TableParagraph"/>
              <w:spacing w:before="58" w:after="0"/>
              <w:ind w:start="7"/>
              <w:jc w:val="center"/>
              <w:rPr>
                <w:sz w:val="14"/>
              </w:rPr>
            </w:pPr>
            <w:r>
              <w:rPr>
                <w:spacing w:val="-5"/>
                <w:sz w:val="14"/>
              </w:rPr>
              <w:t>±1</w:t>
            </w:r>
          </w:p>
        </w:tc>
        <w:tc>
          <w:tcPr>
            <w:tcW w:w="374" w:type="dxa"/>
            <w:tcBorders>
              <w:top w:val="single" w:sz="6" w:space="0" w:color="000000"/>
              <w:bottom w:val="single" w:sz="6" w:space="0" w:color="000000"/>
            </w:tcBorders>
          </w:tcPr>
          <w:p>
            <w:pPr>
              <w:pStyle w:val="TableParagraph"/>
              <w:spacing w:before="58" w:after="0"/>
              <w:ind w:start="15" w:end="2"/>
              <w:jc w:val="center"/>
              <w:rPr>
                <w:sz w:val="14"/>
              </w:rPr>
            </w:pPr>
            <w:r>
              <mc:AlternateContent>
                <mc:Choice Requires="wpg">
                  <w:drawing>
                    <wp:anchor behindDoc="1" distT="0" distB="0" distL="0" distR="0" simplePos="0" locked="0" layoutInCell="1" allowOverlap="1" relativeHeight="130" wp14:anchorId="7503ABFF">
                      <wp:simplePos x="0" y="0"/>
                      <wp:positionH relativeFrom="column">
                        <wp:posOffset>-4445</wp:posOffset>
                      </wp:positionH>
                      <wp:positionV relativeFrom="paragraph">
                        <wp:posOffset>-635</wp:posOffset>
                      </wp:positionV>
                      <wp:extent cx="500380" cy="178435"/>
                      <wp:effectExtent l="0" t="0" r="0" b="0"/>
                      <wp:wrapNone/>
                      <wp:docPr id="699" name="Group 125"/>
                      <a:graphic xmlns:a="http://schemas.openxmlformats.org/drawingml/2006/main">
                        <a:graphicData uri="http://schemas.microsoft.com/office/word/2010/wordprocessingGroup">
                          <wpg:wgp>
                            <wpg:cNvGrpSpPr/>
                            <wpg:grpSpPr>
                              <a:xfrm>
                                <a:off x="0" y="0"/>
                                <a:ext cx="500400" cy="178560"/>
                                <a:chOff x="0" y="0"/>
                                <a:chExt cx="500400" cy="178560"/>
                              </a:xfrm>
                            </wpg:grpSpPr>
                            <wps:wsp>
                              <wps:cNvPr id="700" name="Graphic 126"/>
                              <wps:cNvSpPr/>
                              <wps:spPr>
                                <a:xfrm>
                                  <a:off x="9000" y="0"/>
                                  <a:ext cx="491400" cy="178560"/>
                                </a:xfrm>
                                <a:custGeom>
                                  <a:avLst/>
                                  <a:gdLst>
                                    <a:gd name="textAreaLeft" fmla="*/ 0 w 278640"/>
                                    <a:gd name="textAreaRight" fmla="*/ 279000 w 278640"/>
                                    <a:gd name="textAreaTop" fmla="*/ 0 h 101160"/>
                                    <a:gd name="textAreaBottom" fmla="*/ 101520 h 101160"/>
                                  </a:gdLst>
                                  <a:ahLst/>
                                  <a:cxnLst/>
                                  <a:rect l="textAreaLeft" t="textAreaTop" r="textAreaRight" b="textAreaBottom"/>
                                  <a:pathLst>
                                    <a:path w="491490" h="178435">
                                      <a:moveTo>
                                        <a:pt x="230428" y="0"/>
                                      </a:moveTo>
                                      <a:lnTo>
                                        <a:pt x="0" y="0"/>
                                      </a:lnTo>
                                      <a:lnTo>
                                        <a:pt x="0" y="178308"/>
                                      </a:lnTo>
                                      <a:lnTo>
                                        <a:pt x="230428" y="178308"/>
                                      </a:lnTo>
                                      <a:lnTo>
                                        <a:pt x="230428" y="0"/>
                                      </a:lnTo>
                                      <a:close/>
                                    </a:path>
                                    <a:path w="491490" h="178435">
                                      <a:moveTo>
                                        <a:pt x="490982" y="38100"/>
                                      </a:moveTo>
                                      <a:lnTo>
                                        <a:pt x="237998" y="38100"/>
                                      </a:lnTo>
                                      <a:lnTo>
                                        <a:pt x="237998" y="140208"/>
                                      </a:lnTo>
                                      <a:lnTo>
                                        <a:pt x="490982" y="140208"/>
                                      </a:lnTo>
                                      <a:lnTo>
                                        <a:pt x="490982" y="38100"/>
                                      </a:lnTo>
                                      <a:close/>
                                    </a:path>
                                  </a:pathLst>
                                </a:custGeom>
                                <a:solidFill>
                                  <a:srgbClr val="D9D9D9"/>
                                </a:solidFill>
                                <a:ln w="0">
                                  <a:noFill/>
                                </a:ln>
                              </wps:spPr>
                              <wps:style>
                                <a:lnRef idx="0"/>
                                <a:fillRef idx="0"/>
                                <a:effectRef idx="0"/>
                                <a:fontRef idx="minor"/>
                              </wps:style>
                              <wps:bodyPr/>
                            </wps:wsp>
                            <pic:pic xmlns:pic="http://schemas.openxmlformats.org/drawingml/2006/picture">
                              <pic:nvPicPr>
                                <pic:cNvPr id="701" name="Image 127"/>
                                <pic:cNvPicPr/>
                              </pic:nvPicPr>
                              <pic:blipFill>
                                <a:blip r:embed="rId219"/>
                                <a:stretch/>
                              </pic:blipFill>
                              <pic:spPr>
                                <a:xfrm>
                                  <a:off x="0" y="38160"/>
                                  <a:ext cx="500400" cy="140400"/>
                                </a:xfrm>
                                <a:prstGeom prst="rect">
                                  <a:avLst/>
                                </a:prstGeom>
                                <a:noFill/>
                                <a:ln w="0">
                                  <a:noFill/>
                                </a:ln>
                              </pic:spPr>
                            </pic:pic>
                          </wpg:wgp>
                        </a:graphicData>
                      </a:graphic>
                    </wp:anchor>
                  </w:drawing>
                </mc:Choice>
                <mc:Fallback>
                  <w:pict>
                    <v:group id="shape_0" alt="Group 125" style="position:absolute;margin-left:-0.35pt;margin-top:-0.05pt;width:39.45pt;height:14.05pt" coordorigin="-7,-1" coordsize="789,281">
                      <v:shape id="shape_0" stroked="f" o:allowincell="t" style="position:absolute;left:-7;top:59;width:787;height:220;mso-wrap-style:none;v-text-anchor:middle" type="_x0000_t75">
                        <v:imagedata r:id="rId220" o:detectmouseclick="t"/>
                        <v:stroke color="#3465a4" joinstyle="round" endcap="flat"/>
                        <w10:wrap type="none"/>
                      </v:shape>
                    </v:group>
                  </w:pict>
                </mc:Fallback>
              </mc:AlternateContent>
            </w:r>
            <w:r>
              <w:rPr>
                <w:spacing w:val="-5"/>
                <w:sz w:val="14"/>
              </w:rPr>
              <w:t>±1</w:t>
            </w:r>
          </w:p>
        </w:tc>
        <w:tc>
          <w:tcPr>
            <w:tcW w:w="411" w:type="dxa"/>
            <w:tcBorders>
              <w:top w:val="single" w:sz="6" w:space="0" w:color="000000"/>
              <w:bottom w:val="single" w:sz="6" w:space="0" w:color="000000"/>
              <w:end w:val="single" w:sz="6" w:space="0" w:color="000000"/>
            </w:tcBorders>
          </w:tcPr>
          <w:p>
            <w:pPr>
              <w:pStyle w:val="TableParagraph"/>
              <w:spacing w:before="58" w:after="0"/>
              <w:ind w:start="23"/>
              <w:jc w:val="center"/>
              <w:rPr>
                <w:sz w:val="14"/>
              </w:rPr>
            </w:pPr>
            <w:r>
              <w:rPr>
                <w:spacing w:val="-5"/>
                <w:sz w:val="14"/>
              </w:rPr>
              <w:t>±1</w:t>
            </w:r>
          </w:p>
        </w:tc>
        <w:tc>
          <w:tcPr>
            <w:tcW w:w="4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9" w:end="2"/>
              <w:jc w:val="center"/>
              <w:rPr>
                <w:sz w:val="14"/>
              </w:rPr>
            </w:pPr>
            <w:r>
              <w:rPr>
                <w:spacing w:val="-5"/>
                <w:sz w:val="14"/>
              </w:rPr>
              <w:t>±1</w:t>
            </w:r>
          </w:p>
        </w:tc>
        <w:tc>
          <w:tcPr>
            <w:tcW w:w="36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end="2"/>
              <w:jc w:val="center"/>
              <w:rPr>
                <w:sz w:val="14"/>
              </w:rPr>
            </w:pPr>
            <w:r>
              <w:rPr>
                <w:spacing w:val="-5"/>
                <w:sz w:val="14"/>
              </w:rPr>
              <w:t>±1</w:t>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jc w:val="center"/>
              <w:rPr>
                <w:sz w:val="14"/>
              </w:rPr>
            </w:pPr>
            <w:r>
              <w:rPr>
                <w:spacing w:val="-5"/>
                <w:sz w:val="14"/>
              </w:rPr>
              <w:t>±1</w:t>
            </w:r>
          </w:p>
        </w:tc>
        <w:tc>
          <w:tcPr>
            <w:tcW w:w="41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5"/>
              <w:jc w:val="center"/>
              <w:rPr>
                <w:sz w:val="14"/>
              </w:rPr>
            </w:pPr>
            <w:r>
              <w:rPr>
                <w:spacing w:val="-5"/>
                <w:sz w:val="14"/>
              </w:rPr>
              <w:t>+7</w:t>
            </w:r>
          </w:p>
        </w:tc>
        <w:tc>
          <w:tcPr>
            <w:tcW w:w="41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0"/>
              <w:jc w:val="center"/>
              <w:rPr>
                <w:sz w:val="14"/>
              </w:rPr>
            </w:pPr>
            <w:r>
              <w:rPr>
                <w:spacing w:val="-5"/>
                <w:sz w:val="14"/>
              </w:rPr>
              <w:t>±1</w:t>
            </w:r>
          </w:p>
        </w:tc>
        <w:tc>
          <w:tcPr>
            <w:tcW w:w="38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1"/>
              <w:jc w:val="center"/>
              <w:rPr>
                <w:sz w:val="14"/>
              </w:rPr>
            </w:pPr>
            <w:r>
              <w:rPr>
                <w:spacing w:val="-5"/>
                <w:sz w:val="14"/>
              </w:rPr>
              <w:t>±1</w:t>
            </w:r>
          </w:p>
        </w:tc>
        <w:tc>
          <w:tcPr>
            <w:tcW w:w="49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5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3"/>
              <w:jc w:val="center"/>
              <w:rPr>
                <w:sz w:val="14"/>
              </w:rPr>
            </w:pPr>
            <w:r>
              <w:rPr>
                <w:spacing w:val="-5"/>
                <w:sz w:val="14"/>
              </w:rPr>
              <w:t>±0</w:t>
            </w:r>
          </w:p>
        </w:tc>
        <w:tc>
          <w:tcPr>
            <w:tcW w:w="40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3"/>
              <w:jc w:val="center"/>
              <w:rPr>
                <w:sz w:val="14"/>
              </w:rPr>
            </w:pPr>
            <w:r>
              <w:rPr>
                <w:spacing w:val="-5"/>
                <w:sz w:val="14"/>
              </w:rPr>
              <w:t>±3</w:t>
            </w:r>
          </w:p>
        </w:tc>
        <w:tc>
          <w:tcPr>
            <w:tcW w:w="28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9"/>
              <w:jc w:val="center"/>
              <w:rPr>
                <w:sz w:val="14"/>
              </w:rPr>
            </w:pPr>
            <w:r>
              <w:rPr>
                <w:spacing w:val="-5"/>
                <w:sz w:val="14"/>
              </w:rPr>
              <w:t>±3</w:t>
            </w:r>
          </w:p>
        </w:tc>
        <w:tc>
          <w:tcPr>
            <w:tcW w:w="3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6"/>
              <w:jc w:val="center"/>
              <w:rPr>
                <w:sz w:val="14"/>
              </w:rPr>
            </w:pPr>
            <w:r>
              <w:rPr>
                <w:spacing w:val="-5"/>
                <w:sz w:val="14"/>
              </w:rPr>
              <w:t>+2</w:t>
            </w:r>
          </w:p>
        </w:tc>
        <w:tc>
          <w:tcPr>
            <w:tcW w:w="36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0"/>
              <w:jc w:val="center"/>
              <w:rPr>
                <w:sz w:val="14"/>
              </w:rPr>
            </w:pPr>
            <w:r>
              <w:rPr>
                <w:spacing w:val="-10"/>
                <w:sz w:val="14"/>
              </w:rPr>
              <w:t>-</w:t>
            </w:r>
          </w:p>
        </w:tc>
        <w:tc>
          <w:tcPr>
            <w:tcW w:w="45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6" w:end="20"/>
              <w:jc w:val="center"/>
              <w:rPr>
                <w:sz w:val="14"/>
              </w:rPr>
            </w:pPr>
            <w:r>
              <w:rPr>
                <w:spacing w:val="-10"/>
                <w:sz w:val="14"/>
              </w:rPr>
              <w:t>-</w:t>
            </w:r>
          </w:p>
        </w:tc>
      </w:tr>
      <w:tr>
        <w:trPr>
          <w:trHeight w:val="282" w:hRule="atLeast"/>
        </w:trPr>
        <w:tc>
          <w:tcPr>
            <w:tcW w:w="1138" w:type="dxa"/>
            <w:tcBorders>
              <w:top w:val="single" w:sz="6" w:space="0" w:color="000000"/>
              <w:bottom w:val="single" w:sz="6" w:space="0" w:color="000000"/>
              <w:end w:val="single" w:sz="6" w:space="0" w:color="000000"/>
            </w:tcBorders>
          </w:tcPr>
          <w:p>
            <w:pPr>
              <w:pStyle w:val="TableParagraph"/>
              <w:rPr>
                <w:sz w:val="16"/>
              </w:rPr>
            </w:pPr>
            <w:r>
              <w:rPr>
                <w:sz w:val="16"/>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Apolipoprotein</w:t>
            </w:r>
            <w:r>
              <w:rPr>
                <w:spacing w:val="-9"/>
                <w:sz w:val="14"/>
              </w:rPr>
              <w:t xml:space="preserve"> </w:t>
            </w:r>
            <w:r>
              <w:rPr>
                <w:spacing w:val="-5"/>
                <w:sz w:val="14"/>
              </w:rPr>
              <w:t>B48</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end="2"/>
              <w:jc w:val="center"/>
              <w:rPr>
                <w:sz w:val="9"/>
              </w:rPr>
            </w:pPr>
            <w:r>
              <w:rPr>
                <w:spacing w:val="-5"/>
                <w:position w:val="-4"/>
                <w:sz w:val="14"/>
              </w:rPr>
              <w:t>X</w:t>
            </w:r>
            <w:r>
              <w:rPr>
                <w:spacing w:val="-5"/>
                <w:sz w:val="9"/>
              </w:rPr>
              <w:t>f</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3"/>
              <w:jc w:val="center"/>
              <w:rPr>
                <w:sz w:val="9"/>
              </w:rPr>
            </w:pPr>
            <w:r>
              <w:rPr>
                <w:spacing w:val="-5"/>
                <w:position w:val="-4"/>
                <w:sz w:val="14"/>
              </w:rPr>
              <w:t>X</w:t>
            </w:r>
            <w:r>
              <w:rPr>
                <w:spacing w:val="-5"/>
                <w:sz w:val="9"/>
              </w:rPr>
              <w:t>f</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441" w:hRule="atLeast"/>
        </w:trPr>
        <w:tc>
          <w:tcPr>
            <w:tcW w:w="1138" w:type="dxa"/>
            <w:tcBorders>
              <w:top w:val="single" w:sz="6" w:space="0" w:color="000000"/>
              <w:start w:val="single" w:sz="6" w:space="0" w:color="000000"/>
              <w:end w:val="single" w:sz="6" w:space="0" w:color="000000"/>
            </w:tcBorders>
          </w:tcPr>
          <w:p>
            <w:pPr>
              <w:pStyle w:val="TableParagraph"/>
              <w:spacing w:before="114" w:after="0"/>
              <w:rPr>
                <w:sz w:val="14"/>
              </w:rPr>
            </w:pPr>
            <w:r>
              <w:rPr>
                <w:sz w:val="14"/>
              </w:rPr>
            </w:r>
          </w:p>
          <w:p>
            <w:pPr>
              <w:pStyle w:val="TableParagraph"/>
              <w:spacing w:lineRule="exact" w:line="146"/>
              <w:ind w:start="134"/>
              <w:rPr>
                <w:sz w:val="14"/>
              </w:rPr>
            </w:pPr>
            <w:r>
              <w:rPr>
                <w:sz w:val="14"/>
              </w:rPr>
              <w:t>Oxidative</w:t>
            </w:r>
            <w:r>
              <w:rPr>
                <w:spacing w:val="-6"/>
                <w:sz w:val="14"/>
              </w:rPr>
              <w:t xml:space="preserve"> </w:t>
            </w:r>
            <w:r>
              <w:rPr>
                <w:spacing w:val="-2"/>
                <w:sz w:val="14"/>
              </w:rPr>
              <w:t>stress</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66"/>
              <w:rPr>
                <w:sz w:val="14"/>
              </w:rPr>
            </w:pPr>
            <w:r>
              <w:rPr>
                <w:spacing w:val="-2"/>
                <w:sz w:val="14"/>
              </w:rPr>
              <w:t>8-Hydroxy-2’-</w:t>
            </w:r>
            <w:r>
              <w:rPr>
                <w:spacing w:val="40"/>
                <w:sz w:val="14"/>
              </w:rPr>
              <w:t xml:space="preserve"> </w:t>
            </w:r>
            <w:r>
              <w:rPr>
                <w:spacing w:val="-2"/>
                <w:sz w:val="14"/>
              </w:rPr>
              <w:t>deoxyguanosine</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30" w:after="0"/>
              <w:rPr>
                <w:sz w:val="9"/>
              </w:rPr>
            </w:pPr>
            <w:r>
              <w:rPr>
                <w:sz w:val="9"/>
              </w:rPr>
            </w:r>
          </w:p>
          <w:p>
            <w:pPr>
              <w:pStyle w:val="TableParagraph"/>
              <w:spacing w:before="1" w:after="0"/>
              <w:ind w:start="20"/>
              <w:jc w:val="center"/>
              <w:rPr>
                <w:sz w:val="9"/>
              </w:rPr>
            </w:pPr>
            <w:r>
              <w:rPr>
                <w:spacing w:val="-5"/>
                <w:position w:val="-4"/>
                <w:sz w:val="14"/>
              </w:rPr>
              <w:t>X</w:t>
            </w:r>
            <w:r>
              <w:rPr>
                <w:spacing w:val="-5"/>
                <w:sz w:val="9"/>
              </w:rPr>
              <w:t>m</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30" w:after="0"/>
              <w:rPr>
                <w:sz w:val="9"/>
              </w:rPr>
            </w:pPr>
            <w:r>
              <w:rPr>
                <w:sz w:val="9"/>
              </w:rPr>
            </w:r>
          </w:p>
          <w:p>
            <w:pPr>
              <w:pStyle w:val="TableParagraph"/>
              <w:spacing w:before="1" w:after="0"/>
              <w:ind w:start="32" w:end="1"/>
              <w:jc w:val="center"/>
              <w:rPr>
                <w:sz w:val="9"/>
              </w:rPr>
            </w:pPr>
            <w:r>
              <w:rPr>
                <w:spacing w:val="-5"/>
                <w:position w:val="-4"/>
                <w:sz w:val="14"/>
              </w:rPr>
              <w:t>X</w:t>
            </w:r>
            <w:r>
              <w:rPr>
                <w:spacing w:val="-5"/>
                <w:sz w:val="9"/>
              </w:rPr>
              <w:t>m</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280" w:hRule="atLeast"/>
        </w:trPr>
        <w:tc>
          <w:tcPr>
            <w:tcW w:w="1138" w:type="dxa"/>
            <w:vMerge w:val="restart"/>
            <w:tcBorders>
              <w:bottom w:val="single" w:sz="6" w:space="0" w:color="000000"/>
              <w:end w:val="single" w:sz="6" w:space="0" w:color="000000"/>
            </w:tcBorders>
          </w:tcPr>
          <w:p>
            <w:pPr>
              <w:pStyle w:val="TableParagraph"/>
              <w:spacing w:lineRule="exact" w:line="140"/>
              <w:ind w:start="141"/>
              <w:rPr>
                <w:sz w:val="14"/>
              </w:rPr>
            </w:pPr>
            <w:r>
              <w:rPr>
                <w:sz w:val="14"/>
              </w:rPr>
              <w:t>(urine,</w:t>
            </w:r>
            <w:r>
              <w:rPr>
                <w:spacing w:val="-7"/>
                <w:sz w:val="14"/>
              </w:rPr>
              <w:t xml:space="preserve"> </w:t>
            </w:r>
            <w:r>
              <w:rPr>
                <w:sz w:val="14"/>
              </w:rPr>
              <w:t>24-</w:t>
            </w:r>
            <w:r>
              <w:rPr>
                <w:spacing w:val="-4"/>
                <w:sz w:val="14"/>
              </w:rPr>
              <w:t>hour</w:t>
            </w:r>
          </w:p>
          <w:p>
            <w:pPr>
              <w:pStyle w:val="TableParagraph"/>
              <w:ind w:start="141"/>
              <w:rPr>
                <w:sz w:val="14"/>
              </w:rPr>
            </w:pPr>
            <w:r>
              <w:rPr>
                <w:spacing w:val="-2"/>
                <w:sz w:val="14"/>
              </w:rPr>
              <w:t>collection)</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71"/>
              <w:rPr>
                <w:sz w:val="14"/>
              </w:rPr>
            </w:pPr>
            <w:r>
              <w:rPr>
                <w:spacing w:val="-2"/>
                <w:sz w:val="14"/>
              </w:rPr>
              <w:t>Isoprostanes</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20"/>
              <w:jc w:val="center"/>
              <w:rPr>
                <w:sz w:val="9"/>
              </w:rPr>
            </w:pPr>
            <w:r>
              <w:rPr>
                <w:spacing w:val="-5"/>
                <w:position w:val="-4"/>
                <w:sz w:val="14"/>
              </w:rPr>
              <w:t>X</w:t>
            </w:r>
            <w:r>
              <w:rPr>
                <w:spacing w:val="-5"/>
                <w:sz w:val="9"/>
              </w:rPr>
              <w:t>m</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5" w:after="0"/>
              <w:ind w:start="32" w:end="1"/>
              <w:jc w:val="center"/>
              <w:rPr>
                <w:sz w:val="9"/>
              </w:rPr>
            </w:pPr>
            <w:r>
              <w:rPr>
                <w:spacing w:val="-5"/>
                <w:position w:val="-4"/>
                <w:sz w:val="14"/>
              </w:rPr>
              <w:t>X</w:t>
            </w:r>
            <w:r>
              <w:rPr>
                <w:spacing w:val="-5"/>
                <w:sz w:val="9"/>
              </w:rPr>
              <w:t>m</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282" w:hRule="atLeast"/>
        </w:trPr>
        <w:tc>
          <w:tcPr>
            <w:tcW w:w="1138" w:type="dxa"/>
            <w:vMerge w:val="continue"/>
            <w:tcBorders>
              <w:bottom w:val="single" w:sz="6" w:space="0" w:color="000000"/>
              <w:end w:val="single" w:sz="6" w:space="0" w:color="000000"/>
            </w:tcBorders>
          </w:tcPr>
          <w:p>
            <w:pPr>
              <w:pStyle w:val="Normal"/>
              <w:rPr>
                <w:sz w:val="2"/>
                <w:szCs w:val="2"/>
              </w:rPr>
            </w:pPr>
            <w:r>
              <w:rPr>
                <w:sz w:val="2"/>
                <w:szCs w:val="2"/>
              </w:rPr>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71"/>
              <w:rPr>
                <w:sz w:val="14"/>
              </w:rPr>
            </w:pPr>
            <w:r>
              <w:rPr>
                <w:spacing w:val="-2"/>
                <w:sz w:val="14"/>
              </w:rPr>
              <w:t>Creatinine</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20"/>
              <w:jc w:val="center"/>
              <w:rPr>
                <w:sz w:val="9"/>
              </w:rPr>
            </w:pPr>
            <w:r>
              <w:rPr>
                <w:spacing w:val="-5"/>
                <w:position w:val="-4"/>
                <w:sz w:val="14"/>
              </w:rPr>
              <w:t>X</w:t>
            </w:r>
            <w:r>
              <w:rPr>
                <w:spacing w:val="-5"/>
                <w:sz w:val="9"/>
              </w:rPr>
              <w:t>m</w:t>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57" w:after="0"/>
              <w:ind w:start="32" w:end="1"/>
              <w:jc w:val="center"/>
              <w:rPr>
                <w:sz w:val="9"/>
              </w:rPr>
            </w:pPr>
            <w:r>
              <w:rPr>
                <w:spacing w:val="-5"/>
                <w:position w:val="-4"/>
                <w:sz w:val="14"/>
              </w:rPr>
              <w:t>X</w:t>
            </w:r>
            <w:r>
              <w:rPr>
                <w:spacing w:val="-5"/>
                <w:sz w:val="9"/>
              </w:rPr>
              <w:t>m</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441" w:hRule="atLeast"/>
        </w:trPr>
        <w:tc>
          <w:tcPr>
            <w:tcW w:w="1138"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34"/>
              <w:rPr>
                <w:sz w:val="14"/>
              </w:rPr>
            </w:pPr>
            <w:r>
              <w:rPr>
                <w:sz w:val="14"/>
              </w:rPr>
              <w:t>PK</w:t>
            </w:r>
            <w:r>
              <w:rPr>
                <w:spacing w:val="-2"/>
                <w:sz w:val="14"/>
              </w:rPr>
              <w:t xml:space="preserve"> Sampling</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71"/>
              <w:rPr>
                <w:sz w:val="14"/>
              </w:rPr>
            </w:pPr>
            <w:r>
              <w:rPr>
                <w:spacing w:val="-2"/>
                <w:sz w:val="14"/>
              </w:rPr>
              <w:t>NNC0487-XXXX</w:t>
            </w:r>
            <w:r>
              <w:rPr>
                <w:spacing w:val="14"/>
                <w:sz w:val="14"/>
              </w:rPr>
              <w:t xml:space="preserve"> </w:t>
            </w:r>
            <w:r>
              <w:rPr>
                <w:spacing w:val="-5"/>
                <w:sz w:val="14"/>
              </w:rPr>
              <w:t>in</w:t>
            </w:r>
          </w:p>
          <w:p>
            <w:pPr>
              <w:pStyle w:val="TableParagraph"/>
              <w:ind w:start="71"/>
              <w:rPr>
                <w:sz w:val="14"/>
              </w:rPr>
            </w:pPr>
            <w:r>
              <w:rPr>
                <w:spacing w:val="-2"/>
                <w:sz w:val="14"/>
              </w:rPr>
              <w:t>Plasma</w:t>
            </w:r>
            <w:r>
              <w:rPr>
                <w:spacing w:val="-2"/>
                <w:sz w:val="14"/>
                <w:vertAlign w:val="superscript"/>
              </w:rPr>
              <w:t>l</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6"/>
              <w:jc w:val="center"/>
              <w:rPr>
                <w:sz w:val="9"/>
              </w:rPr>
            </w:pPr>
            <w:r>
              <w:rPr>
                <w:spacing w:val="-5"/>
                <w:position w:val="-4"/>
                <w:sz w:val="14"/>
              </w:rPr>
              <w:t>X</w:t>
            </w:r>
            <w:r>
              <w:rPr>
                <w:spacing w:val="-5"/>
                <w:sz w:val="9"/>
              </w:rPr>
              <w:t>k</w:t>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4"/>
              <w:jc w:val="center"/>
              <w:rPr>
                <w:sz w:val="9"/>
              </w:rPr>
            </w:pPr>
            <w:r>
              <w:rPr>
                <w:spacing w:val="-5"/>
                <w:position w:val="-4"/>
                <w:sz w:val="14"/>
              </w:rPr>
              <w:t>X</w:t>
            </w:r>
            <w:r>
              <w:rPr>
                <w:spacing w:val="-5"/>
                <w:sz w:val="9"/>
              </w:rPr>
              <w:t>k</w:t>
            </w:r>
          </w:p>
        </w:tc>
        <w:tc>
          <w:tcPr>
            <w:tcW w:w="341"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6"/>
              <w:jc w:val="center"/>
              <w:rPr>
                <w:sz w:val="9"/>
              </w:rPr>
            </w:pPr>
            <w:r>
              <w:rPr>
                <w:spacing w:val="-5"/>
                <w:position w:val="-4"/>
                <w:sz w:val="14"/>
              </w:rPr>
              <w:t>X</w:t>
            </w:r>
            <w:r>
              <w:rPr>
                <w:spacing w:val="-5"/>
                <w:sz w:val="9"/>
              </w:rPr>
              <w:t>k</w:t>
            </w:r>
          </w:p>
        </w:tc>
        <w:tc>
          <w:tcPr>
            <w:tcW w:w="40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4" w:end="3"/>
              <w:jc w:val="center"/>
              <w:rPr>
                <w:sz w:val="9"/>
              </w:rPr>
            </w:pPr>
            <w:r>
              <w:rPr>
                <w:spacing w:val="-5"/>
                <w:position w:val="-4"/>
                <w:sz w:val="14"/>
              </w:rPr>
              <w:t>X</w:t>
            </w:r>
            <w:r>
              <w:rPr>
                <w:spacing w:val="-5"/>
                <w:sz w:val="9"/>
              </w:rPr>
              <w:t>k</w:t>
            </w:r>
          </w:p>
        </w:tc>
        <w:tc>
          <w:tcPr>
            <w:tcW w:w="405"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5"/>
              <w:jc w:val="center"/>
              <w:rPr>
                <w:sz w:val="9"/>
              </w:rPr>
            </w:pPr>
            <w:r>
              <w:rPr>
                <w:spacing w:val="-5"/>
                <w:position w:val="-4"/>
                <w:sz w:val="14"/>
              </w:rPr>
              <w:t>X</w:t>
            </w:r>
            <w:r>
              <w:rPr>
                <w:spacing w:val="-5"/>
                <w:sz w:val="9"/>
              </w:rPr>
              <w:t>k</w:t>
            </w:r>
          </w:p>
        </w:tc>
        <w:tc>
          <w:tcPr>
            <w:tcW w:w="374"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6" w:end="3"/>
              <w:jc w:val="center"/>
              <w:rPr>
                <w:sz w:val="9"/>
              </w:rPr>
            </w:pPr>
            <w:r>
              <w:rPr>
                <w:spacing w:val="-5"/>
                <w:position w:val="-4"/>
                <w:sz w:val="14"/>
              </w:rPr>
              <w:t>X</w:t>
            </w:r>
            <w:r>
              <w:rPr>
                <w:spacing w:val="-5"/>
                <w:sz w:val="9"/>
              </w:rPr>
              <w:t>k</w:t>
            </w:r>
          </w:p>
        </w:tc>
        <w:tc>
          <w:tcPr>
            <w:tcW w:w="411"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5"/>
              <w:jc w:val="center"/>
              <w:rPr>
                <w:sz w:val="9"/>
              </w:rPr>
            </w:pPr>
            <w:r>
              <w:rPr>
                <w:spacing w:val="-5"/>
                <w:position w:val="-4"/>
                <w:sz w:val="14"/>
              </w:rPr>
              <w:t>X</w:t>
            </w:r>
            <w:r>
              <w:rPr>
                <w:spacing w:val="-5"/>
                <w:sz w:val="9"/>
              </w:rPr>
              <w:t>k</w:t>
            </w:r>
          </w:p>
        </w:tc>
        <w:tc>
          <w:tcPr>
            <w:tcW w:w="407"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9" w:end="2"/>
              <w:jc w:val="center"/>
              <w:rPr>
                <w:sz w:val="9"/>
              </w:rPr>
            </w:pPr>
            <w:r>
              <w:rPr>
                <w:spacing w:val="-5"/>
                <w:position w:val="-4"/>
                <w:sz w:val="14"/>
              </w:rPr>
              <w:t>X</w:t>
            </w:r>
            <w:r>
              <w:rPr>
                <w:spacing w:val="-5"/>
                <w:sz w:val="9"/>
              </w:rPr>
              <w:t>k</w:t>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4" w:end="2"/>
              <w:jc w:val="center"/>
              <w:rPr>
                <w:sz w:val="9"/>
              </w:rPr>
            </w:pPr>
            <w:r>
              <w:rPr>
                <w:spacing w:val="-5"/>
                <w:position w:val="-4"/>
                <w:sz w:val="14"/>
              </w:rPr>
              <w:t>X</w:t>
            </w:r>
            <w:r>
              <w:rPr>
                <w:spacing w:val="-5"/>
                <w:sz w:val="9"/>
              </w:rPr>
              <w:t>k</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2" w:end="1"/>
              <w:jc w:val="center"/>
              <w:rPr>
                <w:sz w:val="14"/>
              </w:rPr>
            </w:pPr>
            <w:r>
              <w:rPr>
                <w:spacing w:val="-10"/>
                <w:sz w:val="14"/>
              </w:rPr>
              <w:t>X</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2"/>
              <w:jc w:val="center"/>
              <w:rPr>
                <w:sz w:val="14"/>
              </w:rPr>
            </w:pPr>
            <w:r>
              <w:rPr>
                <w:spacing w:val="-10"/>
                <w:sz w:val="14"/>
              </w:rPr>
              <w:t>X</w:t>
            </w:r>
          </w:p>
        </w:tc>
        <w:tc>
          <w:tcPr>
            <w:tcW w:w="559"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5" w:end="4"/>
              <w:jc w:val="center"/>
              <w:rPr>
                <w:sz w:val="14"/>
              </w:rPr>
            </w:pPr>
            <w:r>
              <w:rPr>
                <w:spacing w:val="-10"/>
                <w:sz w:val="14"/>
              </w:rPr>
              <w:t>X</w:t>
            </w:r>
          </w:p>
        </w:tc>
        <w:tc>
          <w:tcPr>
            <w:tcW w:w="432"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3"/>
              <w:jc w:val="center"/>
              <w:rPr>
                <w:sz w:val="14"/>
              </w:rPr>
            </w:pPr>
            <w:r>
              <w:rPr>
                <w:spacing w:val="-10"/>
                <w:sz w:val="14"/>
              </w:rPr>
              <w:t>X</w:t>
            </w:r>
          </w:p>
        </w:tc>
        <w:tc>
          <w:tcPr>
            <w:tcW w:w="478"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3" w:end="3"/>
              <w:jc w:val="center"/>
              <w:rPr>
                <w:sz w:val="14"/>
              </w:rPr>
            </w:pPr>
            <w:r>
              <w:rPr>
                <w:spacing w:val="-10"/>
                <w:sz w:val="14"/>
              </w:rPr>
              <w:t>X</w:t>
            </w:r>
          </w:p>
        </w:tc>
        <w:tc>
          <w:tcPr>
            <w:tcW w:w="405"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3" w:end="3"/>
              <w:jc w:val="center"/>
              <w:rPr>
                <w:sz w:val="14"/>
              </w:rPr>
            </w:pPr>
            <w:r>
              <w:rPr>
                <w:spacing w:val="-10"/>
                <w:sz w:val="14"/>
              </w:rPr>
              <w:t>X</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6"/>
              <w:jc w:val="center"/>
              <w:rPr>
                <w:sz w:val="14"/>
              </w:rPr>
            </w:pPr>
            <w:r>
              <w:rPr>
                <w:spacing w:val="-10"/>
                <w:sz w:val="14"/>
              </w:rPr>
              <w:t>X</w:t>
            </w:r>
          </w:p>
        </w:tc>
        <w:tc>
          <w:tcPr>
            <w:tcW w:w="395"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6" w:end="1"/>
              <w:jc w:val="center"/>
              <w:rPr>
                <w:sz w:val="14"/>
              </w:rPr>
            </w:pPr>
            <w:r>
              <w:rPr>
                <w:spacing w:val="-10"/>
                <w:sz w:val="14"/>
              </w:rPr>
              <w:t>X</w:t>
            </w:r>
          </w:p>
        </w:tc>
        <w:tc>
          <w:tcPr>
            <w:tcW w:w="363"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0" w:end="4"/>
              <w:jc w:val="center"/>
              <w:rPr>
                <w:sz w:val="14"/>
              </w:rPr>
            </w:pPr>
            <w:r>
              <w:rPr>
                <w:spacing w:val="-10"/>
                <w:sz w:val="14"/>
              </w:rPr>
              <w:t>X</w:t>
            </w:r>
          </w:p>
        </w:tc>
        <w:tc>
          <w:tcPr>
            <w:tcW w:w="45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46" w:end="19"/>
              <w:jc w:val="center"/>
              <w:rPr>
                <w:sz w:val="14"/>
              </w:rPr>
            </w:pPr>
            <w:r>
              <w:rPr>
                <w:spacing w:val="-10"/>
                <w:sz w:val="14"/>
              </w:rPr>
              <w:t>X</w:t>
            </w:r>
          </w:p>
        </w:tc>
      </w:tr>
      <w:tr>
        <w:trPr>
          <w:trHeight w:val="443" w:hRule="atLeast"/>
        </w:trPr>
        <w:tc>
          <w:tcPr>
            <w:tcW w:w="1138"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34"/>
              <w:rPr>
                <w:sz w:val="14"/>
              </w:rPr>
            </w:pPr>
            <w:r>
              <w:rPr>
                <w:sz w:val="14"/>
              </w:rPr>
              <w:t>Other</w:t>
            </w:r>
            <w:r>
              <w:rPr>
                <w:spacing w:val="-4"/>
                <w:sz w:val="14"/>
              </w:rPr>
              <w:t xml:space="preserve"> </w:t>
            </w:r>
            <w:r>
              <w:rPr>
                <w:spacing w:val="-2"/>
                <w:sz w:val="14"/>
              </w:rPr>
              <w:t>tests</w:t>
            </w:r>
          </w:p>
        </w:tc>
        <w:tc>
          <w:tcPr>
            <w:tcW w:w="151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83"/>
              <w:rPr>
                <w:sz w:val="14"/>
              </w:rPr>
            </w:pPr>
            <w:r>
              <w:rPr>
                <w:spacing w:val="-2"/>
                <w:sz w:val="14"/>
              </w:rPr>
              <w:t>Anti-NNC0487-XXXX</w:t>
            </w:r>
          </w:p>
          <w:p>
            <w:pPr>
              <w:pStyle w:val="TableParagraph"/>
              <w:ind w:start="83"/>
              <w:rPr>
                <w:sz w:val="14"/>
              </w:rPr>
            </w:pPr>
            <w:r>
              <w:rPr>
                <w:sz w:val="14"/>
              </w:rPr>
              <w:t>binding</w:t>
            </w:r>
            <w:r>
              <w:rPr>
                <w:spacing w:val="-6"/>
                <w:sz w:val="14"/>
              </w:rPr>
              <w:t xml:space="preserve"> </w:t>
            </w:r>
            <w:r>
              <w:rPr>
                <w:spacing w:val="-2"/>
                <w:sz w:val="14"/>
              </w:rPr>
              <w:t>antibodies</w:t>
            </w:r>
            <w:r>
              <w:rPr>
                <w:spacing w:val="-2"/>
                <w:sz w:val="14"/>
                <w:vertAlign w:val="superscript"/>
              </w:rPr>
              <w:t>n</w:t>
            </w:r>
          </w:p>
        </w:tc>
        <w:tc>
          <w:tcPr>
            <w:tcW w:w="37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2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49"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16"/>
              <w:jc w:val="center"/>
              <w:rPr>
                <w:sz w:val="9"/>
              </w:rPr>
            </w:pPr>
            <w:r>
              <w:rPr>
                <w:spacing w:val="-5"/>
                <w:position w:val="-4"/>
                <w:sz w:val="14"/>
              </w:rPr>
              <w:t>X</w:t>
            </w:r>
            <w:r>
              <w:rPr>
                <w:spacing w:val="-5"/>
                <w:sz w:val="9"/>
              </w:rPr>
              <w:t>k</w:t>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67" w:type="dxa"/>
            <w:tcBorders>
              <w:top w:val="single" w:sz="6" w:space="0" w:color="000000"/>
              <w:start w:val="single" w:sz="6" w:space="0" w:color="000000"/>
              <w:bottom w:val="single" w:sz="6" w:space="0" w:color="000000"/>
              <w:end w:val="single" w:sz="6" w:space="0" w:color="000000"/>
            </w:tcBorders>
          </w:tcPr>
          <w:p>
            <w:pPr>
              <w:pStyle w:val="TableParagraph"/>
              <w:spacing w:before="32" w:after="0"/>
              <w:rPr>
                <w:sz w:val="9"/>
              </w:rPr>
            </w:pPr>
            <w:r>
              <w:rPr>
                <w:sz w:val="9"/>
              </w:rPr>
            </w:r>
          </w:p>
          <w:p>
            <w:pPr>
              <w:pStyle w:val="TableParagraph"/>
              <w:spacing w:before="1" w:after="0"/>
              <w:ind w:start="24" w:end="2"/>
              <w:jc w:val="center"/>
              <w:rPr>
                <w:sz w:val="9"/>
              </w:rPr>
            </w:pPr>
            <w:r>
              <w:rPr>
                <w:spacing w:val="-5"/>
                <w:position w:val="-4"/>
                <w:sz w:val="14"/>
              </w:rPr>
              <w:t>X</w:t>
            </w:r>
            <w:r>
              <w:rPr>
                <w:spacing w:val="-5"/>
                <w:sz w:val="9"/>
              </w:rPr>
              <w:t>k</w:t>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3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0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28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95"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6" w:end="1"/>
              <w:jc w:val="center"/>
              <w:rPr>
                <w:sz w:val="14"/>
              </w:rPr>
            </w:pPr>
            <w:r>
              <w:rPr>
                <w:spacing w:val="-10"/>
                <w:sz w:val="14"/>
              </w:rPr>
              <w:t>X</w:t>
            </w:r>
          </w:p>
        </w:tc>
        <w:tc>
          <w:tcPr>
            <w:tcW w:w="36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5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46" w:end="19"/>
              <w:jc w:val="center"/>
              <w:rPr>
                <w:sz w:val="14"/>
              </w:rPr>
            </w:pPr>
            <w:r>
              <w:rPr>
                <w:spacing w:val="-10"/>
                <w:sz w:val="14"/>
              </w:rPr>
              <w:t>X</w:t>
            </w:r>
          </w:p>
        </w:tc>
      </w:tr>
    </w:tbl>
    <w:p>
      <w:pPr>
        <w:pStyle w:val="Normal"/>
        <w:spacing w:lineRule="exact" w:line="229" w:before="5" w:after="0"/>
        <w:ind w:start="109"/>
        <w:rPr>
          <w:sz w:val="20"/>
        </w:rPr>
      </w:pPr>
      <w:r>
        <w:rPr>
          <w:sz w:val="20"/>
          <w:vertAlign w:val="superscript"/>
        </w:rPr>
        <w:t>a</w:t>
      </w:r>
      <w:r>
        <w:rPr>
          <w:spacing w:val="-17"/>
          <w:sz w:val="20"/>
        </w:rPr>
        <w:t xml:space="preserve"> </w:t>
      </w:r>
      <w:r>
        <w:rPr>
          <w:sz w:val="20"/>
        </w:rPr>
        <w:t>For</w:t>
      </w:r>
      <w:r>
        <w:rPr>
          <w:spacing w:val="-7"/>
          <w:sz w:val="20"/>
        </w:rPr>
        <w:t xml:space="preserve"> </w:t>
      </w:r>
      <w:r>
        <w:rPr>
          <w:sz w:val="20"/>
        </w:rPr>
        <w:t>WOCBP</w:t>
      </w:r>
      <w:r>
        <w:rPr>
          <w:spacing w:val="-5"/>
          <w:sz w:val="20"/>
        </w:rPr>
        <w:t xml:space="preserve"> </w:t>
      </w:r>
      <w:r>
        <w:rPr>
          <w:sz w:val="20"/>
        </w:rPr>
        <w:t>at</w:t>
      </w:r>
      <w:r>
        <w:rPr>
          <w:spacing w:val="-5"/>
          <w:sz w:val="20"/>
        </w:rPr>
        <w:t xml:space="preserve"> </w:t>
      </w:r>
      <w:r>
        <w:rPr>
          <w:sz w:val="20"/>
        </w:rPr>
        <w:t>least</w:t>
      </w:r>
      <w:r>
        <w:rPr>
          <w:spacing w:val="-5"/>
          <w:sz w:val="20"/>
        </w:rPr>
        <w:t xml:space="preserve"> </w:t>
      </w:r>
      <w:r>
        <w:rPr>
          <w:sz w:val="20"/>
        </w:rPr>
        <w:t>16</w:t>
      </w:r>
      <w:r>
        <w:rPr>
          <w:spacing w:val="-3"/>
          <w:sz w:val="20"/>
        </w:rPr>
        <w:t xml:space="preserve"> </w:t>
      </w:r>
      <w:r>
        <w:rPr>
          <w:sz w:val="20"/>
        </w:rPr>
        <w:t>days</w:t>
      </w:r>
      <w:r>
        <w:rPr>
          <w:spacing w:val="-4"/>
          <w:sz w:val="20"/>
        </w:rPr>
        <w:t xml:space="preserve"> </w:t>
      </w:r>
      <w:r>
        <w:rPr>
          <w:sz w:val="20"/>
        </w:rPr>
        <w:t>are</w:t>
      </w:r>
      <w:r>
        <w:rPr>
          <w:spacing w:val="-4"/>
          <w:sz w:val="20"/>
        </w:rPr>
        <w:t xml:space="preserve"> </w:t>
      </w:r>
      <w:r>
        <w:rPr>
          <w:sz w:val="20"/>
        </w:rPr>
        <w:t>required</w:t>
      </w:r>
      <w:r>
        <w:rPr>
          <w:spacing w:val="-3"/>
          <w:sz w:val="20"/>
        </w:rPr>
        <w:t xml:space="preserve"> </w:t>
      </w:r>
      <w:r>
        <w:rPr>
          <w:sz w:val="20"/>
        </w:rPr>
        <w:t>between</w:t>
      </w:r>
      <w:r>
        <w:rPr>
          <w:spacing w:val="-5"/>
          <w:sz w:val="20"/>
        </w:rPr>
        <w:t xml:space="preserve"> </w:t>
      </w:r>
      <w:r>
        <w:rPr>
          <w:sz w:val="20"/>
        </w:rPr>
        <w:t>pregnancy</w:t>
      </w:r>
      <w:r>
        <w:rPr>
          <w:spacing w:val="-3"/>
          <w:sz w:val="20"/>
        </w:rPr>
        <w:t xml:space="preserve"> </w:t>
      </w:r>
      <w:r>
        <w:rPr>
          <w:sz w:val="20"/>
        </w:rPr>
        <w:t>test</w:t>
      </w:r>
      <w:r>
        <w:rPr>
          <w:spacing w:val="-5"/>
          <w:sz w:val="20"/>
        </w:rPr>
        <w:t xml:space="preserve"> </w:t>
      </w:r>
      <w:r>
        <w:rPr>
          <w:sz w:val="20"/>
        </w:rPr>
        <w:t>at</w:t>
      </w:r>
      <w:r>
        <w:rPr>
          <w:spacing w:val="-4"/>
          <w:sz w:val="20"/>
        </w:rPr>
        <w:t xml:space="preserve"> </w:t>
      </w:r>
      <w:r>
        <w:rPr>
          <w:sz w:val="20"/>
        </w:rPr>
        <w:t>screening</w:t>
      </w:r>
      <w:r>
        <w:rPr>
          <w:spacing w:val="-3"/>
          <w:sz w:val="20"/>
        </w:rPr>
        <w:t xml:space="preserve"> </w:t>
      </w:r>
      <w:r>
        <w:rPr>
          <w:sz w:val="20"/>
        </w:rPr>
        <w:t>and</w:t>
      </w:r>
      <w:r>
        <w:rPr>
          <w:spacing w:val="-5"/>
          <w:sz w:val="20"/>
        </w:rPr>
        <w:t xml:space="preserve"> </w:t>
      </w:r>
      <w:r>
        <w:rPr>
          <w:sz w:val="20"/>
        </w:rPr>
        <w:t>pregnancy</w:t>
      </w:r>
      <w:r>
        <w:rPr>
          <w:spacing w:val="-3"/>
          <w:sz w:val="20"/>
        </w:rPr>
        <w:t xml:space="preserve"> </w:t>
      </w:r>
      <w:r>
        <w:rPr>
          <w:sz w:val="20"/>
        </w:rPr>
        <w:t>test</w:t>
      </w:r>
      <w:r>
        <w:rPr>
          <w:spacing w:val="-5"/>
          <w:sz w:val="20"/>
        </w:rPr>
        <w:t xml:space="preserve"> </w:t>
      </w:r>
      <w:r>
        <w:rPr>
          <w:sz w:val="20"/>
        </w:rPr>
        <w:t>prior</w:t>
      </w:r>
      <w:r>
        <w:rPr>
          <w:spacing w:val="-4"/>
          <w:sz w:val="20"/>
        </w:rPr>
        <w:t xml:space="preserve"> </w:t>
      </w:r>
      <w:r>
        <w:rPr>
          <w:sz w:val="20"/>
        </w:rPr>
        <w:t>to</w:t>
      </w:r>
      <w:r>
        <w:rPr>
          <w:spacing w:val="-3"/>
          <w:sz w:val="20"/>
        </w:rPr>
        <w:t xml:space="preserve"> </w:t>
      </w:r>
      <w:r>
        <w:rPr>
          <w:sz w:val="20"/>
        </w:rPr>
        <w:t>dosing</w:t>
      </w:r>
      <w:r>
        <w:rPr>
          <w:spacing w:val="-3"/>
          <w:sz w:val="20"/>
        </w:rPr>
        <w:t xml:space="preserve"> </w:t>
      </w:r>
      <w:r>
        <w:rPr>
          <w:sz w:val="20"/>
        </w:rPr>
        <w:t>on</w:t>
      </w:r>
      <w:r>
        <w:rPr>
          <w:spacing w:val="-4"/>
          <w:sz w:val="20"/>
        </w:rPr>
        <w:t xml:space="preserve"> </w:t>
      </w:r>
      <w:r>
        <w:rPr>
          <w:spacing w:val="-2"/>
          <w:sz w:val="20"/>
        </w:rPr>
        <w:t>V2D1.</w:t>
      </w:r>
    </w:p>
    <w:p>
      <w:pPr>
        <w:pStyle w:val="Normal"/>
        <w:spacing w:lineRule="exact" w:line="229"/>
        <w:ind w:start="109"/>
        <w:rPr>
          <w:sz w:val="20"/>
        </w:rPr>
      </w:pPr>
      <w:r>
        <w:rPr>
          <w:sz w:val="20"/>
          <w:vertAlign w:val="superscript"/>
        </w:rPr>
        <w:t>b</w:t>
      </w:r>
      <w:r>
        <w:rPr>
          <w:spacing w:val="-17"/>
          <w:sz w:val="20"/>
        </w:rPr>
        <w:t xml:space="preserve"> </w:t>
      </w:r>
      <w:r>
        <w:rPr>
          <w:sz w:val="20"/>
        </w:rPr>
        <w:t>To</w:t>
      </w:r>
      <w:r>
        <w:rPr>
          <w:spacing w:val="-7"/>
          <w:sz w:val="20"/>
        </w:rPr>
        <w:t xml:space="preserve"> </w:t>
      </w:r>
      <w:r>
        <w:rPr>
          <w:sz w:val="20"/>
        </w:rPr>
        <w:t>remind</w:t>
      </w:r>
      <w:r>
        <w:rPr>
          <w:spacing w:val="-3"/>
          <w:sz w:val="20"/>
        </w:rPr>
        <w:t xml:space="preserve"> </w:t>
      </w:r>
      <w:r>
        <w:rPr>
          <w:sz w:val="20"/>
        </w:rPr>
        <w:t>participants</w:t>
      </w:r>
      <w:r>
        <w:rPr>
          <w:spacing w:val="-5"/>
          <w:sz w:val="20"/>
        </w:rPr>
        <w:t xml:space="preserve"> </w:t>
      </w:r>
      <w:r>
        <w:rPr>
          <w:sz w:val="20"/>
        </w:rPr>
        <w:t>on</w:t>
      </w:r>
      <w:r>
        <w:rPr>
          <w:spacing w:val="-6"/>
          <w:sz w:val="20"/>
        </w:rPr>
        <w:t xml:space="preserve"> </w:t>
      </w:r>
      <w:r>
        <w:rPr>
          <w:sz w:val="20"/>
        </w:rPr>
        <w:t>dosing</w:t>
      </w:r>
      <w:r>
        <w:rPr>
          <w:spacing w:val="-3"/>
          <w:sz w:val="20"/>
        </w:rPr>
        <w:t xml:space="preserve"> </w:t>
      </w:r>
      <w:r>
        <w:rPr>
          <w:sz w:val="20"/>
        </w:rPr>
        <w:t>and</w:t>
      </w:r>
      <w:r>
        <w:rPr>
          <w:spacing w:val="-3"/>
          <w:sz w:val="20"/>
        </w:rPr>
        <w:t xml:space="preserve"> </w:t>
      </w:r>
      <w:r>
        <w:rPr>
          <w:sz w:val="20"/>
        </w:rPr>
        <w:t>restrictions</w:t>
      </w:r>
      <w:r>
        <w:rPr>
          <w:spacing w:val="-6"/>
          <w:sz w:val="20"/>
        </w:rPr>
        <w:t xml:space="preserve"> </w:t>
      </w:r>
      <w:r>
        <w:rPr>
          <w:sz w:val="20"/>
        </w:rPr>
        <w:t>prior</w:t>
      </w:r>
      <w:r>
        <w:rPr>
          <w:spacing w:val="-4"/>
          <w:sz w:val="20"/>
        </w:rPr>
        <w:t xml:space="preserve"> </w:t>
      </w:r>
      <w:r>
        <w:rPr>
          <w:sz w:val="20"/>
        </w:rPr>
        <w:t>to</w:t>
      </w:r>
      <w:r>
        <w:rPr>
          <w:spacing w:val="-3"/>
          <w:sz w:val="20"/>
        </w:rPr>
        <w:t xml:space="preserve"> </w:t>
      </w:r>
      <w:r>
        <w:rPr>
          <w:sz w:val="20"/>
        </w:rPr>
        <w:t>in-house</w:t>
      </w:r>
      <w:r>
        <w:rPr>
          <w:spacing w:val="-5"/>
          <w:sz w:val="20"/>
        </w:rPr>
        <w:t xml:space="preserve"> </w:t>
      </w:r>
      <w:r>
        <w:rPr>
          <w:spacing w:val="-2"/>
          <w:sz w:val="20"/>
        </w:rPr>
        <w:t>visit.</w:t>
      </w:r>
    </w:p>
    <w:p>
      <w:pPr>
        <w:pStyle w:val="Normal"/>
        <w:ind w:start="109"/>
        <w:rPr>
          <w:sz w:val="20"/>
        </w:rPr>
      </w:pPr>
      <w:r>
        <w:rPr>
          <w:sz w:val="20"/>
          <w:vertAlign w:val="superscript"/>
        </w:rPr>
        <w:t>c</w:t>
      </w:r>
      <w:r>
        <w:rPr>
          <w:spacing w:val="-17"/>
          <w:sz w:val="20"/>
        </w:rPr>
        <w:t xml:space="preserve"> </w:t>
      </w:r>
      <w:r>
        <w:rPr>
          <w:sz w:val="20"/>
        </w:rPr>
        <w:t>Visit</w:t>
      </w:r>
      <w:r>
        <w:rPr>
          <w:spacing w:val="-8"/>
          <w:sz w:val="20"/>
        </w:rPr>
        <w:t xml:space="preserve"> </w:t>
      </w:r>
      <w:r>
        <w:rPr>
          <w:sz w:val="20"/>
        </w:rPr>
        <w:t>19X</w:t>
      </w:r>
      <w:r>
        <w:rPr>
          <w:spacing w:val="-3"/>
          <w:sz w:val="20"/>
        </w:rPr>
        <w:t xml:space="preserve"> </w:t>
      </w:r>
      <w:r>
        <w:rPr>
          <w:sz w:val="20"/>
        </w:rPr>
        <w:t>should</w:t>
      </w:r>
      <w:r>
        <w:rPr>
          <w:spacing w:val="-3"/>
          <w:sz w:val="20"/>
        </w:rPr>
        <w:t xml:space="preserve"> </w:t>
      </w:r>
      <w:r>
        <w:rPr>
          <w:sz w:val="20"/>
        </w:rPr>
        <w:t>be</w:t>
      </w:r>
      <w:r>
        <w:rPr>
          <w:spacing w:val="-6"/>
          <w:sz w:val="20"/>
        </w:rPr>
        <w:t xml:space="preserve"> </w:t>
      </w:r>
      <w:r>
        <w:rPr>
          <w:sz w:val="20"/>
        </w:rPr>
        <w:t>performed</w:t>
      </w:r>
      <w:r>
        <w:rPr>
          <w:spacing w:val="-4"/>
          <w:sz w:val="20"/>
        </w:rPr>
        <w:t xml:space="preserve"> </w:t>
      </w:r>
      <w:r>
        <w:rPr>
          <w:sz w:val="20"/>
        </w:rPr>
        <w:t>as</w:t>
      </w:r>
      <w:r>
        <w:rPr>
          <w:spacing w:val="-5"/>
          <w:sz w:val="20"/>
        </w:rPr>
        <w:t xml:space="preserve"> </w:t>
      </w:r>
      <w:r>
        <w:rPr>
          <w:sz w:val="20"/>
        </w:rPr>
        <w:t>soon</w:t>
      </w:r>
      <w:r>
        <w:rPr>
          <w:spacing w:val="-3"/>
          <w:sz w:val="20"/>
        </w:rPr>
        <w:t xml:space="preserve"> </w:t>
      </w:r>
      <w:r>
        <w:rPr>
          <w:sz w:val="20"/>
        </w:rPr>
        <w:t>as</w:t>
      </w:r>
      <w:r>
        <w:rPr>
          <w:spacing w:val="-5"/>
          <w:sz w:val="20"/>
        </w:rPr>
        <w:t xml:space="preserve"> </w:t>
      </w:r>
      <w:r>
        <w:rPr>
          <w:sz w:val="20"/>
        </w:rPr>
        <w:t>possible</w:t>
      </w:r>
      <w:r>
        <w:rPr>
          <w:spacing w:val="-5"/>
          <w:sz w:val="20"/>
        </w:rPr>
        <w:t xml:space="preserve"> </w:t>
      </w:r>
      <w:r>
        <w:rPr>
          <w:sz w:val="20"/>
        </w:rPr>
        <w:t>after</w:t>
      </w:r>
      <w:r>
        <w:rPr>
          <w:spacing w:val="-6"/>
          <w:sz w:val="20"/>
        </w:rPr>
        <w:t xml:space="preserve"> </w:t>
      </w:r>
      <w:r>
        <w:rPr>
          <w:sz w:val="20"/>
        </w:rPr>
        <w:t>discontinuation</w:t>
      </w:r>
      <w:r>
        <w:rPr>
          <w:spacing w:val="-5"/>
          <w:sz w:val="20"/>
        </w:rPr>
        <w:t xml:space="preserve"> </w:t>
      </w:r>
      <w:r>
        <w:rPr>
          <w:sz w:val="20"/>
        </w:rPr>
        <w:t>or</w:t>
      </w:r>
      <w:r>
        <w:rPr>
          <w:spacing w:val="-4"/>
          <w:sz w:val="20"/>
        </w:rPr>
        <w:t xml:space="preserve"> </w:t>
      </w:r>
      <w:r>
        <w:rPr>
          <w:sz w:val="20"/>
        </w:rPr>
        <w:t>withdrawal</w:t>
      </w:r>
      <w:r>
        <w:rPr>
          <w:spacing w:val="-5"/>
          <w:sz w:val="20"/>
        </w:rPr>
        <w:t xml:space="preserve"> </w:t>
      </w:r>
      <w:r>
        <w:rPr>
          <w:sz w:val="20"/>
        </w:rPr>
        <w:t>if</w:t>
      </w:r>
      <w:r>
        <w:rPr>
          <w:spacing w:val="-4"/>
          <w:sz w:val="20"/>
        </w:rPr>
        <w:t xml:space="preserve"> </w:t>
      </w:r>
      <w:r>
        <w:rPr>
          <w:sz w:val="20"/>
        </w:rPr>
        <w:t>the</w:t>
      </w:r>
      <w:r>
        <w:rPr>
          <w:spacing w:val="-4"/>
          <w:sz w:val="20"/>
        </w:rPr>
        <w:t xml:space="preserve"> </w:t>
      </w:r>
      <w:r>
        <w:rPr>
          <w:sz w:val="20"/>
        </w:rPr>
        <w:t>participant</w:t>
      </w:r>
      <w:r>
        <w:rPr>
          <w:spacing w:val="-7"/>
          <w:sz w:val="20"/>
        </w:rPr>
        <w:t xml:space="preserve"> </w:t>
      </w:r>
      <w:r>
        <w:rPr>
          <w:sz w:val="20"/>
        </w:rPr>
        <w:t>has</w:t>
      </w:r>
      <w:r>
        <w:rPr>
          <w:spacing w:val="-5"/>
          <w:sz w:val="20"/>
        </w:rPr>
        <w:t xml:space="preserve"> </w:t>
      </w:r>
      <w:r>
        <w:rPr>
          <w:sz w:val="20"/>
        </w:rPr>
        <w:t>initiated</w:t>
      </w:r>
      <w:r>
        <w:rPr>
          <w:spacing w:val="8"/>
          <w:sz w:val="20"/>
        </w:rPr>
        <w:t xml:space="preserve"> </w:t>
      </w:r>
      <w:r>
        <w:rPr>
          <w:sz w:val="20"/>
        </w:rPr>
        <w:t>trial</w:t>
      </w:r>
      <w:r>
        <w:rPr>
          <w:spacing w:val="-5"/>
          <w:sz w:val="20"/>
        </w:rPr>
        <w:t xml:space="preserve"> </w:t>
      </w:r>
      <w:r>
        <w:rPr>
          <w:sz w:val="20"/>
        </w:rPr>
        <w:t>product</w:t>
      </w:r>
      <w:r>
        <w:rPr>
          <w:spacing w:val="-2"/>
          <w:sz w:val="20"/>
        </w:rPr>
        <w:t xml:space="preserve"> treatment.</w:t>
      </w:r>
    </w:p>
    <w:p>
      <w:pPr>
        <w:pStyle w:val="Normal"/>
        <w:ind w:start="109"/>
        <w:rPr>
          <w:sz w:val="20"/>
        </w:rPr>
      </w:pPr>
      <w:r>
        <w:rPr>
          <w:sz w:val="20"/>
          <w:vertAlign w:val="superscript"/>
        </w:rPr>
        <w:t>d</w:t>
      </w:r>
      <w:r>
        <w:rPr>
          <w:spacing w:val="-17"/>
          <w:sz w:val="20"/>
        </w:rPr>
        <w:t xml:space="preserve"> </w:t>
      </w:r>
      <w:r>
        <w:rPr>
          <w:sz w:val="20"/>
        </w:rPr>
        <w:t>Assessed</w:t>
      </w:r>
      <w:r>
        <w:rPr>
          <w:spacing w:val="-8"/>
          <w:sz w:val="20"/>
        </w:rPr>
        <w:t xml:space="preserve"> </w:t>
      </w:r>
      <w:r>
        <w:rPr>
          <w:sz w:val="20"/>
        </w:rPr>
        <w:t>under</w:t>
      </w:r>
      <w:r>
        <w:rPr>
          <w:spacing w:val="-6"/>
          <w:sz w:val="20"/>
        </w:rPr>
        <w:t xml:space="preserve"> </w:t>
      </w:r>
      <w:r>
        <w:rPr>
          <w:sz w:val="20"/>
        </w:rPr>
        <w:t>fasted</w:t>
      </w:r>
      <w:r>
        <w:rPr>
          <w:spacing w:val="-5"/>
          <w:sz w:val="20"/>
        </w:rPr>
        <w:t xml:space="preserve"> </w:t>
      </w:r>
      <w:r>
        <w:rPr>
          <w:spacing w:val="-2"/>
          <w:sz w:val="20"/>
        </w:rPr>
        <w:t>condition.</w:t>
      </w:r>
    </w:p>
    <w:p>
      <w:pPr>
        <w:pStyle w:val="Normal"/>
        <w:spacing w:before="1" w:after="0"/>
        <w:ind w:start="109" w:end="119"/>
        <w:rPr>
          <w:sz w:val="20"/>
        </w:rPr>
      </w:pPr>
      <w:r>
        <w:rPr>
          <w:sz w:val="20"/>
          <w:vertAlign w:val="superscript"/>
        </w:rPr>
        <w:t>e</w:t>
      </w:r>
      <w:r>
        <w:rPr>
          <w:spacing w:val="-17"/>
          <w:sz w:val="20"/>
        </w:rPr>
        <w:t xml:space="preserve"> </w:t>
      </w:r>
      <w:r>
        <w:rPr>
          <w:sz w:val="20"/>
        </w:rPr>
        <w:t>Analysed</w:t>
      </w:r>
      <w:r>
        <w:rPr>
          <w:spacing w:val="-1"/>
          <w:sz w:val="20"/>
        </w:rPr>
        <w:t xml:space="preserve"> </w:t>
      </w:r>
      <w:r>
        <w:rPr>
          <w:sz w:val="20"/>
        </w:rPr>
        <w:t>on</w:t>
      </w:r>
      <w:r>
        <w:rPr>
          <w:spacing w:val="-2"/>
          <w:sz w:val="20"/>
        </w:rPr>
        <w:t xml:space="preserve"> </w:t>
      </w:r>
      <w:r>
        <w:rPr>
          <w:sz w:val="20"/>
        </w:rPr>
        <w:t>site</w:t>
      </w:r>
      <w:r>
        <w:rPr>
          <w:spacing w:val="-1"/>
          <w:sz w:val="20"/>
        </w:rPr>
        <w:t xml:space="preserve"> </w:t>
      </w:r>
      <w:r>
        <w:rPr>
          <w:sz w:val="20"/>
        </w:rPr>
        <w:t>using Super</w:t>
      </w:r>
      <w:r>
        <w:rPr>
          <w:spacing w:val="-2"/>
          <w:sz w:val="20"/>
        </w:rPr>
        <w:t xml:space="preserve"> </w:t>
      </w:r>
      <w:r>
        <w:rPr>
          <w:sz w:val="20"/>
        </w:rPr>
        <w:t>GL.</w:t>
      </w:r>
      <w:r>
        <w:rPr>
          <w:spacing w:val="-1"/>
          <w:sz w:val="20"/>
        </w:rPr>
        <w:t xml:space="preserve"> </w:t>
      </w:r>
      <w:r>
        <w:rPr>
          <w:sz w:val="20"/>
        </w:rPr>
        <w:t>An FPG</w:t>
      </w:r>
      <w:r>
        <w:rPr>
          <w:spacing w:val="-1"/>
          <w:sz w:val="20"/>
        </w:rPr>
        <w:t xml:space="preserve"> </w:t>
      </w:r>
      <w:r>
        <w:rPr>
          <w:sz w:val="20"/>
        </w:rPr>
        <w:t>result</w:t>
      </w:r>
      <w:r>
        <w:rPr>
          <w:spacing w:val="-2"/>
          <w:sz w:val="20"/>
        </w:rPr>
        <w:t xml:space="preserve"> </w:t>
      </w:r>
      <w:r>
        <w:rPr>
          <w:sz w:val="20"/>
        </w:rPr>
        <w:t>&lt;</w:t>
      </w:r>
      <w:r>
        <w:rPr>
          <w:spacing w:val="-1"/>
          <w:sz w:val="20"/>
        </w:rPr>
        <w:t xml:space="preserve"> </w:t>
      </w:r>
      <w:r>
        <w:rPr>
          <w:sz w:val="20"/>
        </w:rPr>
        <w:t>3.0 mmol/L</w:t>
      </w:r>
      <w:r>
        <w:rPr>
          <w:spacing w:val="-1"/>
          <w:sz w:val="20"/>
        </w:rPr>
        <w:t xml:space="preserve"> </w:t>
      </w:r>
      <w:r>
        <w:rPr>
          <w:sz w:val="20"/>
        </w:rPr>
        <w:t>(70</w:t>
      </w:r>
      <w:r>
        <w:rPr>
          <w:spacing w:val="-2"/>
          <w:sz w:val="20"/>
        </w:rPr>
        <w:t xml:space="preserve"> </w:t>
      </w:r>
      <w:r>
        <w:rPr>
          <w:sz w:val="20"/>
        </w:rPr>
        <w:t>mg/dL)</w:t>
      </w:r>
      <w:r>
        <w:rPr>
          <w:spacing w:val="-3"/>
          <w:sz w:val="20"/>
        </w:rPr>
        <w:t xml:space="preserve"> </w:t>
      </w:r>
      <w:r>
        <w:rPr>
          <w:sz w:val="20"/>
        </w:rPr>
        <w:t>in relation</w:t>
      </w:r>
      <w:r>
        <w:rPr>
          <w:spacing w:val="-2"/>
          <w:sz w:val="20"/>
        </w:rPr>
        <w:t xml:space="preserve"> </w:t>
      </w:r>
      <w:r>
        <w:rPr>
          <w:sz w:val="20"/>
        </w:rPr>
        <w:t>to</w:t>
      </w:r>
      <w:r>
        <w:rPr>
          <w:spacing w:val="-3"/>
          <w:sz w:val="20"/>
        </w:rPr>
        <w:t xml:space="preserve"> </w:t>
      </w:r>
      <w:r>
        <w:rPr>
          <w:sz w:val="20"/>
        </w:rPr>
        <w:t>planned</w:t>
      </w:r>
      <w:r>
        <w:rPr>
          <w:spacing w:val="-2"/>
          <w:sz w:val="20"/>
        </w:rPr>
        <w:t xml:space="preserve"> </w:t>
      </w:r>
      <w:r>
        <w:rPr>
          <w:sz w:val="20"/>
        </w:rPr>
        <w:t>fasting visits</w:t>
      </w:r>
      <w:r>
        <w:rPr>
          <w:spacing w:val="-2"/>
          <w:sz w:val="20"/>
        </w:rPr>
        <w:t xml:space="preserve"> </w:t>
      </w:r>
      <w:r>
        <w:rPr>
          <w:sz w:val="20"/>
        </w:rPr>
        <w:t>should not</w:t>
      </w:r>
      <w:r>
        <w:rPr>
          <w:spacing w:val="-2"/>
          <w:sz w:val="20"/>
        </w:rPr>
        <w:t xml:space="preserve"> </w:t>
      </w:r>
      <w:r>
        <w:rPr>
          <w:sz w:val="20"/>
        </w:rPr>
        <w:t>be</w:t>
      </w:r>
      <w:r>
        <w:rPr>
          <w:spacing w:val="-1"/>
          <w:sz w:val="20"/>
        </w:rPr>
        <w:t xml:space="preserve"> </w:t>
      </w:r>
      <w:r>
        <w:rPr>
          <w:sz w:val="20"/>
        </w:rPr>
        <w:t>reported as</w:t>
      </w:r>
      <w:r>
        <w:rPr>
          <w:spacing w:val="-2"/>
          <w:sz w:val="20"/>
        </w:rPr>
        <w:t xml:space="preserve"> </w:t>
      </w:r>
      <w:r>
        <w:rPr>
          <w:sz w:val="20"/>
        </w:rPr>
        <w:t>hypoglycaemic</w:t>
      </w:r>
      <w:r>
        <w:rPr>
          <w:spacing w:val="-1"/>
          <w:sz w:val="20"/>
        </w:rPr>
        <w:t xml:space="preserve"> </w:t>
      </w:r>
      <w:r>
        <w:rPr>
          <w:sz w:val="20"/>
        </w:rPr>
        <w:t>episode</w:t>
      </w:r>
      <w:r>
        <w:rPr>
          <w:spacing w:val="-1"/>
          <w:sz w:val="20"/>
        </w:rPr>
        <w:t xml:space="preserve"> </w:t>
      </w:r>
      <w:r>
        <w:rPr>
          <w:sz w:val="20"/>
        </w:rPr>
        <w:t>but</w:t>
      </w:r>
      <w:r>
        <w:rPr>
          <w:spacing w:val="-2"/>
          <w:sz w:val="20"/>
        </w:rPr>
        <w:t xml:space="preserve"> </w:t>
      </w:r>
      <w:r>
        <w:rPr>
          <w:sz w:val="20"/>
        </w:rPr>
        <w:t>as</w:t>
      </w:r>
      <w:r>
        <w:rPr>
          <w:spacing w:val="-2"/>
          <w:sz w:val="20"/>
        </w:rPr>
        <w:t xml:space="preserve"> </w:t>
      </w:r>
      <w:r>
        <w:rPr>
          <w:sz w:val="20"/>
        </w:rPr>
        <w:t>an</w:t>
      </w:r>
      <w:r>
        <w:rPr>
          <w:spacing w:val="-2"/>
          <w:sz w:val="20"/>
        </w:rPr>
        <w:t xml:space="preserve"> </w:t>
      </w:r>
      <w:r>
        <w:rPr>
          <w:sz w:val="20"/>
        </w:rPr>
        <w:t>AE</w:t>
      </w:r>
      <w:r>
        <w:rPr>
          <w:spacing w:val="-1"/>
          <w:sz w:val="20"/>
        </w:rPr>
        <w:t xml:space="preserve"> </w:t>
      </w:r>
      <w:r>
        <w:rPr>
          <w:sz w:val="20"/>
        </w:rPr>
        <w:t>at</w:t>
      </w:r>
      <w:r>
        <w:rPr>
          <w:spacing w:val="-1"/>
          <w:sz w:val="20"/>
        </w:rPr>
        <w:t xml:space="preserve"> </w:t>
      </w:r>
      <w:r>
        <w:rPr>
          <w:sz w:val="20"/>
        </w:rPr>
        <w:t xml:space="preserve">the discretion of the investigator (Appendix 3, Section </w:t>
      </w:r>
      <w:hyperlink w:anchor="_bookmark149">
        <w:r>
          <w:rPr>
            <w:rStyle w:val="Style7"/>
            <w:color w:val="0000FF"/>
            <w:sz w:val="20"/>
            <w:u w:val="single" w:color="0000FF"/>
          </w:rPr>
          <w:t>10.3</w:t>
        </w:r>
      </w:hyperlink>
      <w:r>
        <w:rPr>
          <w:sz w:val="20"/>
        </w:rPr>
        <w:t>).</w:t>
      </w:r>
    </w:p>
    <w:p>
      <w:pPr>
        <w:pStyle w:val="Normal"/>
        <w:spacing w:lineRule="exact" w:line="229" w:before="1" w:after="0"/>
        <w:ind w:start="109"/>
        <w:rPr>
          <w:sz w:val="20"/>
        </w:rPr>
      </w:pPr>
      <w:r>
        <w:rPr>
          <w:sz w:val="20"/>
          <w:vertAlign w:val="superscript"/>
        </w:rPr>
        <w:t>f</w:t>
      </w:r>
      <w:r>
        <w:rPr>
          <w:spacing w:val="-17"/>
          <w:sz w:val="20"/>
        </w:rPr>
        <w:t xml:space="preserve"> </w:t>
      </w:r>
      <w:r>
        <w:rPr>
          <w:sz w:val="20"/>
        </w:rPr>
        <w:t>To</w:t>
      </w:r>
      <w:r>
        <w:rPr>
          <w:spacing w:val="-7"/>
          <w:sz w:val="20"/>
        </w:rPr>
        <w:t xml:space="preserve"> </w:t>
      </w:r>
      <w:r>
        <w:rPr>
          <w:sz w:val="20"/>
        </w:rPr>
        <w:t>also</w:t>
      </w:r>
      <w:r>
        <w:rPr>
          <w:spacing w:val="-5"/>
          <w:sz w:val="20"/>
        </w:rPr>
        <w:t xml:space="preserve"> </w:t>
      </w:r>
      <w:r>
        <w:rPr>
          <w:sz w:val="20"/>
        </w:rPr>
        <w:t>be</w:t>
      </w:r>
      <w:r>
        <w:rPr>
          <w:spacing w:val="-5"/>
          <w:sz w:val="20"/>
        </w:rPr>
        <w:t xml:space="preserve"> </w:t>
      </w:r>
      <w:r>
        <w:rPr>
          <w:sz w:val="20"/>
        </w:rPr>
        <w:t>assessed</w:t>
      </w:r>
      <w:r>
        <w:rPr>
          <w:spacing w:val="-4"/>
          <w:sz w:val="20"/>
        </w:rPr>
        <w:t xml:space="preserve"> </w:t>
      </w:r>
      <w:r>
        <w:rPr>
          <w:sz w:val="20"/>
        </w:rPr>
        <w:t>during</w:t>
      </w:r>
      <w:r>
        <w:rPr>
          <w:spacing w:val="-4"/>
          <w:sz w:val="20"/>
        </w:rPr>
        <w:t xml:space="preserve"> </w:t>
      </w:r>
      <w:r>
        <w:rPr>
          <w:sz w:val="20"/>
        </w:rPr>
        <w:t>MMTT</w:t>
      </w:r>
      <w:r>
        <w:rPr>
          <w:spacing w:val="-1"/>
          <w:sz w:val="20"/>
        </w:rPr>
        <w:t xml:space="preserve"> </w:t>
      </w:r>
      <w:r>
        <w:rPr>
          <w:sz w:val="20"/>
        </w:rPr>
        <w:t>(</w:t>
      </w:r>
      <w:hyperlink w:anchor="_bookmark6">
        <w:r>
          <w:rPr>
            <w:rStyle w:val="Style7"/>
            <w:color w:val="0000FF"/>
            <w:sz w:val="20"/>
            <w:u w:val="single" w:color="0000FF"/>
          </w:rPr>
          <w:t>Table</w:t>
        </w:r>
        <w:r>
          <w:rPr>
            <w:rStyle w:val="Style7"/>
            <w:color w:val="0000FF"/>
            <w:spacing w:val="-4"/>
            <w:sz w:val="20"/>
            <w:u w:val="single" w:color="0000FF"/>
          </w:rPr>
          <w:t xml:space="preserve"> </w:t>
        </w:r>
        <w:r>
          <w:rPr>
            <w:rStyle w:val="Style7"/>
            <w:color w:val="0000FF"/>
            <w:sz w:val="20"/>
            <w:u w:val="single" w:color="0000FF"/>
          </w:rPr>
          <w:t>1-3</w:t>
        </w:r>
      </w:hyperlink>
      <w:r>
        <w:rPr>
          <w:sz w:val="20"/>
        </w:rPr>
        <w:t>)</w:t>
      </w:r>
      <w:r>
        <w:rPr>
          <w:spacing w:val="-6"/>
          <w:sz w:val="20"/>
        </w:rPr>
        <w:t xml:space="preserve"> </w:t>
      </w:r>
      <w:r>
        <w:rPr>
          <w:sz w:val="20"/>
        </w:rPr>
        <w:t>on</w:t>
      </w:r>
      <w:r>
        <w:rPr>
          <w:spacing w:val="-4"/>
          <w:sz w:val="20"/>
        </w:rPr>
        <w:t xml:space="preserve"> </w:t>
      </w:r>
      <w:r>
        <w:rPr>
          <w:sz w:val="20"/>
        </w:rPr>
        <w:t>V2D-2</w:t>
      </w:r>
      <w:r>
        <w:rPr>
          <w:spacing w:val="-4"/>
          <w:sz w:val="20"/>
        </w:rPr>
        <w:t xml:space="preserve"> </w:t>
      </w:r>
      <w:r>
        <w:rPr>
          <w:sz w:val="20"/>
        </w:rPr>
        <w:t>and</w:t>
      </w:r>
      <w:r>
        <w:rPr>
          <w:spacing w:val="-3"/>
          <w:sz w:val="20"/>
        </w:rPr>
        <w:t xml:space="preserve"> </w:t>
      </w:r>
      <w:r>
        <w:rPr>
          <w:sz w:val="20"/>
        </w:rPr>
        <w:t>V15D2.</w:t>
      </w:r>
      <w:r>
        <w:rPr>
          <w:spacing w:val="-4"/>
          <w:sz w:val="20"/>
        </w:rPr>
        <w:t xml:space="preserve"> </w:t>
      </w:r>
      <w:r>
        <w:rPr>
          <w:sz w:val="20"/>
        </w:rPr>
        <w:t>See</w:t>
      </w:r>
      <w:r>
        <w:rPr>
          <w:spacing w:val="-5"/>
          <w:sz w:val="20"/>
        </w:rPr>
        <w:t xml:space="preserve"> </w:t>
      </w:r>
      <w:r>
        <w:rPr>
          <w:sz w:val="20"/>
        </w:rPr>
        <w:t>corresponding</w:t>
      </w:r>
      <w:r>
        <w:rPr>
          <w:spacing w:val="-6"/>
          <w:sz w:val="20"/>
        </w:rPr>
        <w:t xml:space="preserve"> </w:t>
      </w:r>
      <w:r>
        <w:rPr>
          <w:sz w:val="20"/>
        </w:rPr>
        <w:t>table</w:t>
      </w:r>
      <w:r>
        <w:rPr>
          <w:spacing w:val="-5"/>
          <w:sz w:val="20"/>
        </w:rPr>
        <w:t xml:space="preserve"> </w:t>
      </w:r>
      <w:r>
        <w:rPr>
          <w:sz w:val="20"/>
        </w:rPr>
        <w:t>for</w:t>
      </w:r>
      <w:r>
        <w:rPr>
          <w:spacing w:val="-6"/>
          <w:sz w:val="20"/>
        </w:rPr>
        <w:t xml:space="preserve"> </w:t>
      </w:r>
      <w:r>
        <w:rPr>
          <w:sz w:val="20"/>
        </w:rPr>
        <w:t>detailed</w:t>
      </w:r>
      <w:r>
        <w:rPr>
          <w:spacing w:val="-4"/>
          <w:sz w:val="20"/>
        </w:rPr>
        <w:t xml:space="preserve"> </w:t>
      </w:r>
      <w:r>
        <w:rPr>
          <w:sz w:val="20"/>
        </w:rPr>
        <w:t>sampling</w:t>
      </w:r>
      <w:r>
        <w:rPr>
          <w:spacing w:val="-4"/>
          <w:sz w:val="20"/>
        </w:rPr>
        <w:t xml:space="preserve"> </w:t>
      </w:r>
      <w:r>
        <w:rPr>
          <w:spacing w:val="-2"/>
          <w:sz w:val="20"/>
        </w:rPr>
        <w:t>schedule.</w:t>
      </w:r>
    </w:p>
    <w:p>
      <w:pPr>
        <w:pStyle w:val="Normal"/>
        <w:spacing w:lineRule="exact" w:line="229"/>
        <w:ind w:start="109"/>
        <w:rPr>
          <w:sz w:val="20"/>
        </w:rPr>
      </w:pPr>
      <w:r>
        <w:rPr>
          <w:sz w:val="20"/>
          <w:vertAlign w:val="superscript"/>
        </w:rPr>
        <w:t>g</w:t>
      </w:r>
      <w:r>
        <w:rPr>
          <w:spacing w:val="-5"/>
          <w:sz w:val="20"/>
        </w:rPr>
        <w:t xml:space="preserve"> </w:t>
      </w:r>
      <w:r>
        <w:rPr>
          <w:sz w:val="20"/>
        </w:rPr>
        <w:t>To</w:t>
      </w:r>
      <w:r>
        <w:rPr>
          <w:spacing w:val="-3"/>
          <w:sz w:val="20"/>
        </w:rPr>
        <w:t xml:space="preserve"> </w:t>
      </w:r>
      <w:r>
        <w:rPr>
          <w:sz w:val="20"/>
        </w:rPr>
        <w:t>be</w:t>
      </w:r>
      <w:r>
        <w:rPr>
          <w:spacing w:val="-5"/>
          <w:sz w:val="20"/>
        </w:rPr>
        <w:t xml:space="preserve"> </w:t>
      </w:r>
      <w:r>
        <w:rPr>
          <w:sz w:val="20"/>
        </w:rPr>
        <w:t>assessed</w:t>
      </w:r>
      <w:r>
        <w:rPr>
          <w:spacing w:val="-3"/>
          <w:sz w:val="20"/>
        </w:rPr>
        <w:t xml:space="preserve"> </w:t>
      </w:r>
      <w:r>
        <w:rPr>
          <w:sz w:val="20"/>
        </w:rPr>
        <w:t>during</w:t>
      </w:r>
      <w:r>
        <w:rPr>
          <w:spacing w:val="-5"/>
          <w:sz w:val="20"/>
        </w:rPr>
        <w:t xml:space="preserve"> </w:t>
      </w:r>
      <w:r>
        <w:rPr>
          <w:sz w:val="20"/>
        </w:rPr>
        <w:t>HEC</w:t>
      </w:r>
      <w:r>
        <w:rPr>
          <w:spacing w:val="-6"/>
          <w:sz w:val="20"/>
        </w:rPr>
        <w:t xml:space="preserve"> </w:t>
      </w:r>
      <w:r>
        <w:rPr>
          <w:sz w:val="20"/>
        </w:rPr>
        <w:t>(</w:t>
      </w:r>
      <w:hyperlink w:anchor="_bookmark7">
        <w:r>
          <w:rPr>
            <w:rStyle w:val="Style7"/>
            <w:color w:val="0000FF"/>
            <w:sz w:val="20"/>
            <w:u w:val="single" w:color="0000FF"/>
          </w:rPr>
          <w:t>Table</w:t>
        </w:r>
        <w:r>
          <w:rPr>
            <w:rStyle w:val="Style7"/>
            <w:color w:val="0000FF"/>
            <w:spacing w:val="-3"/>
            <w:sz w:val="20"/>
            <w:u w:val="single" w:color="0000FF"/>
          </w:rPr>
          <w:t xml:space="preserve"> </w:t>
        </w:r>
        <w:r>
          <w:rPr>
            <w:rStyle w:val="Style7"/>
            <w:color w:val="0000FF"/>
            <w:sz w:val="20"/>
            <w:u w:val="single" w:color="0000FF"/>
          </w:rPr>
          <w:t>1-4</w:t>
        </w:r>
      </w:hyperlink>
      <w:r>
        <w:rPr>
          <w:sz w:val="20"/>
        </w:rPr>
        <w:t>)</w:t>
      </w:r>
      <w:r>
        <w:rPr>
          <w:spacing w:val="-4"/>
          <w:sz w:val="20"/>
        </w:rPr>
        <w:t xml:space="preserve"> </w:t>
      </w:r>
      <w:r>
        <w:rPr>
          <w:sz w:val="20"/>
        </w:rPr>
        <w:t>and</w:t>
      </w:r>
      <w:r>
        <w:rPr>
          <w:spacing w:val="-6"/>
          <w:sz w:val="20"/>
        </w:rPr>
        <w:t xml:space="preserve"> </w:t>
      </w:r>
      <w:r>
        <w:rPr>
          <w:sz w:val="20"/>
        </w:rPr>
        <w:t>HGC</w:t>
      </w:r>
      <w:r>
        <w:rPr>
          <w:spacing w:val="-5"/>
          <w:sz w:val="20"/>
        </w:rPr>
        <w:t xml:space="preserve"> </w:t>
      </w:r>
      <w:r>
        <w:rPr>
          <w:sz w:val="20"/>
        </w:rPr>
        <w:t>(</w:t>
      </w:r>
      <w:hyperlink w:anchor="_bookmark8">
        <w:r>
          <w:rPr>
            <w:rStyle w:val="Style7"/>
            <w:color w:val="0000FF"/>
            <w:sz w:val="20"/>
            <w:u w:val="single" w:color="0000FF"/>
          </w:rPr>
          <w:t>Table</w:t>
        </w:r>
        <w:r>
          <w:rPr>
            <w:rStyle w:val="Style7"/>
            <w:color w:val="0000FF"/>
            <w:spacing w:val="-3"/>
            <w:sz w:val="20"/>
            <w:u w:val="single" w:color="0000FF"/>
          </w:rPr>
          <w:t xml:space="preserve"> </w:t>
        </w:r>
        <w:r>
          <w:rPr>
            <w:rStyle w:val="Style7"/>
            <w:color w:val="0000FF"/>
            <w:sz w:val="20"/>
            <w:u w:val="single" w:color="0000FF"/>
          </w:rPr>
          <w:t>1-5</w:t>
        </w:r>
      </w:hyperlink>
      <w:r>
        <w:rPr>
          <w:sz w:val="20"/>
        </w:rPr>
        <w:t>)</w:t>
      </w:r>
      <w:r>
        <w:rPr>
          <w:spacing w:val="-5"/>
          <w:sz w:val="20"/>
        </w:rPr>
        <w:t xml:space="preserve"> </w:t>
      </w:r>
      <w:r>
        <w:rPr>
          <w:sz w:val="20"/>
        </w:rPr>
        <w:t>on</w:t>
      </w:r>
      <w:r>
        <w:rPr>
          <w:spacing w:val="-5"/>
          <w:sz w:val="20"/>
        </w:rPr>
        <w:t xml:space="preserve"> </w:t>
      </w:r>
      <w:r>
        <w:rPr>
          <w:sz w:val="20"/>
        </w:rPr>
        <w:t>V2D-1</w:t>
      </w:r>
      <w:r>
        <w:rPr>
          <w:spacing w:val="-3"/>
          <w:sz w:val="20"/>
        </w:rPr>
        <w:t xml:space="preserve"> </w:t>
      </w:r>
      <w:r>
        <w:rPr>
          <w:sz w:val="20"/>
        </w:rPr>
        <w:t>and</w:t>
      </w:r>
      <w:r>
        <w:rPr>
          <w:spacing w:val="-3"/>
          <w:sz w:val="20"/>
        </w:rPr>
        <w:t xml:space="preserve"> </w:t>
      </w:r>
      <w:r>
        <w:rPr>
          <w:sz w:val="20"/>
        </w:rPr>
        <w:t>V15D3.</w:t>
      </w:r>
      <w:r>
        <w:rPr>
          <w:spacing w:val="-4"/>
          <w:sz w:val="20"/>
        </w:rPr>
        <w:t xml:space="preserve"> </w:t>
      </w:r>
      <w:r>
        <w:rPr>
          <w:sz w:val="20"/>
        </w:rPr>
        <w:t>See</w:t>
      </w:r>
      <w:r>
        <w:rPr>
          <w:spacing w:val="-6"/>
          <w:sz w:val="20"/>
        </w:rPr>
        <w:t xml:space="preserve"> </w:t>
      </w:r>
      <w:r>
        <w:rPr>
          <w:sz w:val="20"/>
        </w:rPr>
        <w:t>corresponding</w:t>
      </w:r>
      <w:r>
        <w:rPr>
          <w:spacing w:val="-4"/>
          <w:sz w:val="20"/>
        </w:rPr>
        <w:t xml:space="preserve"> </w:t>
      </w:r>
      <w:r>
        <w:rPr>
          <w:sz w:val="20"/>
        </w:rPr>
        <w:t>tables</w:t>
      </w:r>
      <w:r>
        <w:rPr>
          <w:spacing w:val="-5"/>
          <w:sz w:val="20"/>
        </w:rPr>
        <w:t xml:space="preserve"> </w:t>
      </w:r>
      <w:r>
        <w:rPr>
          <w:sz w:val="20"/>
        </w:rPr>
        <w:t>for</w:t>
      </w:r>
      <w:r>
        <w:rPr>
          <w:spacing w:val="-4"/>
          <w:sz w:val="20"/>
        </w:rPr>
        <w:t xml:space="preserve"> </w:t>
      </w:r>
      <w:r>
        <w:rPr>
          <w:sz w:val="20"/>
        </w:rPr>
        <w:t>detailed</w:t>
      </w:r>
      <w:r>
        <w:rPr>
          <w:spacing w:val="-4"/>
          <w:sz w:val="20"/>
        </w:rPr>
        <w:t xml:space="preserve"> </w:t>
      </w:r>
      <w:r>
        <w:rPr>
          <w:sz w:val="20"/>
        </w:rPr>
        <w:t>sampling</w:t>
      </w:r>
      <w:r>
        <w:rPr>
          <w:spacing w:val="-3"/>
          <w:sz w:val="20"/>
        </w:rPr>
        <w:t xml:space="preserve"> </w:t>
      </w:r>
      <w:r>
        <w:rPr>
          <w:spacing w:val="-2"/>
          <w:sz w:val="20"/>
        </w:rPr>
        <w:t>schedules.</w:t>
      </w:r>
    </w:p>
    <w:p>
      <w:pPr>
        <w:pStyle w:val="Normal"/>
        <w:ind w:start="109"/>
        <w:rPr>
          <w:sz w:val="20"/>
        </w:rPr>
      </w:pPr>
      <w:r>
        <w:rPr>
          <w:sz w:val="20"/>
          <w:vertAlign w:val="superscript"/>
        </w:rPr>
        <w:t>h</w:t>
      </w:r>
      <w:r>
        <w:rPr>
          <w:spacing w:val="-17"/>
          <w:sz w:val="20"/>
        </w:rPr>
        <w:t xml:space="preserve"> </w:t>
      </w:r>
      <w:r>
        <w:rPr>
          <w:sz w:val="20"/>
        </w:rPr>
        <w:t>To</w:t>
      </w:r>
      <w:r>
        <w:rPr>
          <w:spacing w:val="-8"/>
          <w:sz w:val="20"/>
        </w:rPr>
        <w:t xml:space="preserve"> </w:t>
      </w:r>
      <w:r>
        <w:rPr>
          <w:sz w:val="20"/>
        </w:rPr>
        <w:t>be</w:t>
      </w:r>
      <w:r>
        <w:rPr>
          <w:spacing w:val="-5"/>
          <w:sz w:val="20"/>
        </w:rPr>
        <w:t xml:space="preserve"> </w:t>
      </w:r>
      <w:r>
        <w:rPr>
          <w:sz w:val="20"/>
        </w:rPr>
        <w:t>assessed</w:t>
      </w:r>
      <w:r>
        <w:rPr>
          <w:spacing w:val="-4"/>
          <w:sz w:val="20"/>
        </w:rPr>
        <w:t xml:space="preserve"> </w:t>
      </w:r>
      <w:r>
        <w:rPr>
          <w:sz w:val="20"/>
        </w:rPr>
        <w:t>during</w:t>
      </w:r>
      <w:r>
        <w:rPr>
          <w:spacing w:val="-4"/>
          <w:sz w:val="20"/>
        </w:rPr>
        <w:t xml:space="preserve"> </w:t>
      </w:r>
      <w:r>
        <w:rPr>
          <w:sz w:val="20"/>
        </w:rPr>
        <w:t>HEC</w:t>
      </w:r>
      <w:r>
        <w:rPr>
          <w:spacing w:val="-6"/>
          <w:sz w:val="20"/>
        </w:rPr>
        <w:t xml:space="preserve"> </w:t>
      </w:r>
      <w:r>
        <w:rPr>
          <w:sz w:val="20"/>
        </w:rPr>
        <w:t>(</w:t>
      </w:r>
      <w:hyperlink w:anchor="_bookmark7">
        <w:r>
          <w:rPr>
            <w:rStyle w:val="Style7"/>
            <w:color w:val="0000FF"/>
            <w:sz w:val="20"/>
            <w:u w:val="single" w:color="0000FF"/>
          </w:rPr>
          <w:t>Table</w:t>
        </w:r>
        <w:r>
          <w:rPr>
            <w:rStyle w:val="Style7"/>
            <w:color w:val="0000FF"/>
            <w:spacing w:val="-4"/>
            <w:sz w:val="20"/>
            <w:u w:val="single" w:color="0000FF"/>
          </w:rPr>
          <w:t xml:space="preserve"> </w:t>
        </w:r>
        <w:r>
          <w:rPr>
            <w:rStyle w:val="Style7"/>
            <w:color w:val="0000FF"/>
            <w:sz w:val="20"/>
            <w:u w:val="single" w:color="0000FF"/>
          </w:rPr>
          <w:t>1-4</w:t>
        </w:r>
      </w:hyperlink>
      <w:r>
        <w:rPr>
          <w:color w:val="0000FF"/>
          <w:sz w:val="20"/>
          <w:u w:val="single" w:color="0000FF"/>
        </w:rPr>
        <w:t>)</w:t>
      </w:r>
      <w:r>
        <w:rPr>
          <w:color w:val="0000FF"/>
          <w:spacing w:val="-4"/>
          <w:sz w:val="20"/>
        </w:rPr>
        <w:t xml:space="preserve"> </w:t>
      </w:r>
      <w:r>
        <w:rPr>
          <w:sz w:val="20"/>
        </w:rPr>
        <w:t>on</w:t>
      </w:r>
      <w:r>
        <w:rPr>
          <w:spacing w:val="-6"/>
          <w:sz w:val="20"/>
        </w:rPr>
        <w:t xml:space="preserve"> </w:t>
      </w:r>
      <w:r>
        <w:rPr>
          <w:sz w:val="20"/>
        </w:rPr>
        <w:t>V2D-1</w:t>
      </w:r>
      <w:r>
        <w:rPr>
          <w:spacing w:val="-4"/>
          <w:sz w:val="20"/>
        </w:rPr>
        <w:t xml:space="preserve"> </w:t>
      </w:r>
      <w:r>
        <w:rPr>
          <w:sz w:val="20"/>
        </w:rPr>
        <w:t>and</w:t>
      </w:r>
      <w:r>
        <w:rPr>
          <w:spacing w:val="-3"/>
          <w:sz w:val="20"/>
        </w:rPr>
        <w:t xml:space="preserve"> </w:t>
      </w:r>
      <w:r>
        <w:rPr>
          <w:sz w:val="20"/>
        </w:rPr>
        <w:t>V15D3.</w:t>
      </w:r>
      <w:r>
        <w:rPr>
          <w:spacing w:val="-5"/>
          <w:sz w:val="20"/>
        </w:rPr>
        <w:t xml:space="preserve"> </w:t>
      </w:r>
      <w:r>
        <w:rPr>
          <w:sz w:val="20"/>
        </w:rPr>
        <w:t>See</w:t>
      </w:r>
      <w:r>
        <w:rPr>
          <w:spacing w:val="-5"/>
          <w:sz w:val="20"/>
        </w:rPr>
        <w:t xml:space="preserve"> </w:t>
      </w:r>
      <w:r>
        <w:rPr>
          <w:sz w:val="20"/>
        </w:rPr>
        <w:t>corresponding</w:t>
      </w:r>
      <w:r>
        <w:rPr>
          <w:spacing w:val="-5"/>
          <w:sz w:val="20"/>
        </w:rPr>
        <w:t xml:space="preserve"> </w:t>
      </w:r>
      <w:r>
        <w:rPr>
          <w:sz w:val="20"/>
        </w:rPr>
        <w:t>table</w:t>
      </w:r>
      <w:r>
        <w:rPr>
          <w:spacing w:val="-5"/>
          <w:sz w:val="20"/>
        </w:rPr>
        <w:t xml:space="preserve"> </w:t>
      </w:r>
      <w:r>
        <w:rPr>
          <w:sz w:val="20"/>
        </w:rPr>
        <w:t>for</w:t>
      </w:r>
      <w:r>
        <w:rPr>
          <w:spacing w:val="-5"/>
          <w:sz w:val="20"/>
        </w:rPr>
        <w:t xml:space="preserve"> </w:t>
      </w:r>
      <w:r>
        <w:rPr>
          <w:sz w:val="20"/>
        </w:rPr>
        <w:t>detailed</w:t>
      </w:r>
      <w:r>
        <w:rPr>
          <w:spacing w:val="-4"/>
          <w:sz w:val="20"/>
        </w:rPr>
        <w:t xml:space="preserve"> </w:t>
      </w:r>
      <w:r>
        <w:rPr>
          <w:sz w:val="20"/>
        </w:rPr>
        <w:t>sampling</w:t>
      </w:r>
      <w:r>
        <w:rPr>
          <w:spacing w:val="-4"/>
          <w:sz w:val="20"/>
        </w:rPr>
        <w:t xml:space="preserve"> </w:t>
      </w:r>
      <w:r>
        <w:rPr>
          <w:spacing w:val="-2"/>
          <w:sz w:val="20"/>
        </w:rPr>
        <w:t>schedule.</w:t>
      </w:r>
    </w:p>
    <w:p>
      <w:pPr>
        <w:pStyle w:val="Normal"/>
        <w:spacing w:before="1" w:after="0"/>
        <w:ind w:start="109"/>
        <w:rPr>
          <w:sz w:val="20"/>
        </w:rPr>
      </w:pPr>
      <w:r>
        <w:rPr>
          <w:sz w:val="20"/>
          <w:vertAlign w:val="superscript"/>
        </w:rPr>
        <w:t>i</w:t>
      </w:r>
      <w:r>
        <w:rPr>
          <w:spacing w:val="-17"/>
          <w:sz w:val="20"/>
        </w:rPr>
        <w:t xml:space="preserve"> </w:t>
      </w:r>
      <w:r>
        <w:rPr>
          <w:sz w:val="20"/>
        </w:rPr>
        <w:t>To</w:t>
      </w:r>
      <w:r>
        <w:rPr>
          <w:spacing w:val="-8"/>
          <w:sz w:val="20"/>
        </w:rPr>
        <w:t xml:space="preserve"> </w:t>
      </w:r>
      <w:r>
        <w:rPr>
          <w:sz w:val="20"/>
        </w:rPr>
        <w:t>be</w:t>
      </w:r>
      <w:r>
        <w:rPr>
          <w:spacing w:val="-6"/>
          <w:sz w:val="20"/>
        </w:rPr>
        <w:t xml:space="preserve"> </w:t>
      </w:r>
      <w:r>
        <w:rPr>
          <w:sz w:val="20"/>
        </w:rPr>
        <w:t>assessed</w:t>
      </w:r>
      <w:r>
        <w:rPr>
          <w:spacing w:val="-4"/>
          <w:sz w:val="20"/>
        </w:rPr>
        <w:t xml:space="preserve"> </w:t>
      </w:r>
      <w:r>
        <w:rPr>
          <w:sz w:val="20"/>
        </w:rPr>
        <w:t>during</w:t>
      </w:r>
      <w:r>
        <w:rPr>
          <w:spacing w:val="-4"/>
          <w:sz w:val="20"/>
        </w:rPr>
        <w:t xml:space="preserve"> </w:t>
      </w:r>
      <w:r>
        <w:rPr>
          <w:sz w:val="20"/>
        </w:rPr>
        <w:t>HGC</w:t>
      </w:r>
      <w:r>
        <w:rPr>
          <w:spacing w:val="-6"/>
          <w:sz w:val="20"/>
        </w:rPr>
        <w:t xml:space="preserve"> </w:t>
      </w:r>
      <w:r>
        <w:rPr>
          <w:sz w:val="20"/>
        </w:rPr>
        <w:t>(</w:t>
      </w:r>
      <w:hyperlink w:anchor="_bookmark8">
        <w:r>
          <w:rPr>
            <w:rStyle w:val="Style7"/>
            <w:color w:val="0000FF"/>
            <w:sz w:val="20"/>
            <w:u w:val="single" w:color="0000FF"/>
          </w:rPr>
          <w:t>Table</w:t>
        </w:r>
        <w:r>
          <w:rPr>
            <w:rStyle w:val="Style7"/>
            <w:color w:val="0000FF"/>
            <w:spacing w:val="-3"/>
            <w:sz w:val="20"/>
            <w:u w:val="single" w:color="0000FF"/>
          </w:rPr>
          <w:t xml:space="preserve"> </w:t>
        </w:r>
        <w:r>
          <w:rPr>
            <w:rStyle w:val="Style7"/>
            <w:color w:val="0000FF"/>
            <w:sz w:val="20"/>
            <w:u w:val="single" w:color="0000FF"/>
          </w:rPr>
          <w:t>1-5</w:t>
        </w:r>
      </w:hyperlink>
      <w:r>
        <w:rPr>
          <w:sz w:val="20"/>
        </w:rPr>
        <w:t>)</w:t>
      </w:r>
      <w:r>
        <w:rPr>
          <w:spacing w:val="-4"/>
          <w:sz w:val="20"/>
        </w:rPr>
        <w:t xml:space="preserve"> </w:t>
      </w:r>
      <w:r>
        <w:rPr>
          <w:sz w:val="20"/>
        </w:rPr>
        <w:t>on</w:t>
      </w:r>
      <w:r>
        <w:rPr>
          <w:spacing w:val="-6"/>
          <w:sz w:val="20"/>
        </w:rPr>
        <w:t xml:space="preserve"> </w:t>
      </w:r>
      <w:r>
        <w:rPr>
          <w:sz w:val="20"/>
        </w:rPr>
        <w:t>V2D-1</w:t>
      </w:r>
      <w:r>
        <w:rPr>
          <w:spacing w:val="-4"/>
          <w:sz w:val="20"/>
        </w:rPr>
        <w:t xml:space="preserve"> </w:t>
      </w:r>
      <w:r>
        <w:rPr>
          <w:sz w:val="20"/>
        </w:rPr>
        <w:t>and</w:t>
      </w:r>
      <w:r>
        <w:rPr>
          <w:spacing w:val="-3"/>
          <w:sz w:val="20"/>
        </w:rPr>
        <w:t xml:space="preserve"> </w:t>
      </w:r>
      <w:r>
        <w:rPr>
          <w:sz w:val="20"/>
        </w:rPr>
        <w:t>V15D3.</w:t>
      </w:r>
      <w:r>
        <w:rPr>
          <w:spacing w:val="-5"/>
          <w:sz w:val="20"/>
        </w:rPr>
        <w:t xml:space="preserve"> </w:t>
      </w:r>
      <w:r>
        <w:rPr>
          <w:sz w:val="20"/>
        </w:rPr>
        <w:t>See</w:t>
      </w:r>
      <w:r>
        <w:rPr>
          <w:spacing w:val="-5"/>
          <w:sz w:val="20"/>
        </w:rPr>
        <w:t xml:space="preserve"> </w:t>
      </w:r>
      <w:r>
        <w:rPr>
          <w:sz w:val="20"/>
        </w:rPr>
        <w:t>corresponding</w:t>
      </w:r>
      <w:r>
        <w:rPr>
          <w:spacing w:val="-3"/>
          <w:sz w:val="20"/>
        </w:rPr>
        <w:t xml:space="preserve"> </w:t>
      </w:r>
      <w:r>
        <w:rPr>
          <w:sz w:val="20"/>
        </w:rPr>
        <w:t>table</w:t>
      </w:r>
      <w:r>
        <w:rPr>
          <w:spacing w:val="-5"/>
          <w:sz w:val="20"/>
        </w:rPr>
        <w:t xml:space="preserve"> </w:t>
      </w:r>
      <w:r>
        <w:rPr>
          <w:sz w:val="20"/>
        </w:rPr>
        <w:t>for</w:t>
      </w:r>
      <w:r>
        <w:rPr>
          <w:spacing w:val="-5"/>
          <w:sz w:val="20"/>
        </w:rPr>
        <w:t xml:space="preserve"> </w:t>
      </w:r>
      <w:r>
        <w:rPr>
          <w:sz w:val="20"/>
        </w:rPr>
        <w:t>detailed</w:t>
      </w:r>
      <w:r>
        <w:rPr>
          <w:spacing w:val="-4"/>
          <w:sz w:val="20"/>
        </w:rPr>
        <w:t xml:space="preserve"> </w:t>
      </w:r>
      <w:r>
        <w:rPr>
          <w:sz w:val="20"/>
        </w:rPr>
        <w:t>sampling</w:t>
      </w:r>
      <w:r>
        <w:rPr>
          <w:spacing w:val="-4"/>
          <w:sz w:val="20"/>
        </w:rPr>
        <w:t xml:space="preserve"> </w:t>
      </w:r>
      <w:r>
        <w:rPr>
          <w:spacing w:val="-2"/>
          <w:sz w:val="20"/>
        </w:rPr>
        <w:t>schedule.</w:t>
      </w:r>
    </w:p>
    <w:p>
      <w:pPr>
        <w:pStyle w:val="Normal"/>
        <w:ind w:start="109"/>
        <w:rPr>
          <w:sz w:val="20"/>
        </w:rPr>
      </w:pPr>
      <w:r>
        <w:rPr>
          <w:sz w:val="20"/>
          <w:vertAlign w:val="superscript"/>
        </w:rPr>
        <w:t>j</w:t>
      </w:r>
      <w:r>
        <w:rPr>
          <w:spacing w:val="-17"/>
          <w:sz w:val="20"/>
        </w:rPr>
        <w:t xml:space="preserve"> </w:t>
      </w:r>
      <w:r>
        <w:rPr>
          <w:sz w:val="20"/>
        </w:rPr>
        <w:t>For</w:t>
      </w:r>
      <w:r>
        <w:rPr>
          <w:spacing w:val="-8"/>
          <w:sz w:val="20"/>
        </w:rPr>
        <w:t xml:space="preserve"> </w:t>
      </w:r>
      <w:r>
        <w:rPr>
          <w:sz w:val="20"/>
        </w:rPr>
        <w:t>the</w:t>
      </w:r>
      <w:r>
        <w:rPr>
          <w:spacing w:val="-5"/>
          <w:sz w:val="20"/>
        </w:rPr>
        <w:t xml:space="preserve"> </w:t>
      </w:r>
      <w:r>
        <w:rPr>
          <w:sz w:val="20"/>
        </w:rPr>
        <w:t>HEC</w:t>
      </w:r>
      <w:r>
        <w:rPr>
          <w:spacing w:val="-5"/>
          <w:sz w:val="20"/>
        </w:rPr>
        <w:t xml:space="preserve"> </w:t>
      </w:r>
      <w:r>
        <w:rPr>
          <w:sz w:val="20"/>
        </w:rPr>
        <w:t>and</w:t>
      </w:r>
      <w:r>
        <w:rPr>
          <w:spacing w:val="-4"/>
          <w:sz w:val="20"/>
        </w:rPr>
        <w:t xml:space="preserve"> </w:t>
      </w:r>
      <w:r>
        <w:rPr>
          <w:sz w:val="20"/>
        </w:rPr>
        <w:t>HGC</w:t>
      </w:r>
      <w:r>
        <w:rPr>
          <w:spacing w:val="-6"/>
          <w:sz w:val="20"/>
        </w:rPr>
        <w:t xml:space="preserve"> </w:t>
      </w:r>
      <w:r>
        <w:rPr>
          <w:sz w:val="20"/>
        </w:rPr>
        <w:t>assessments,</w:t>
      </w:r>
      <w:r>
        <w:rPr>
          <w:spacing w:val="-4"/>
          <w:sz w:val="20"/>
        </w:rPr>
        <w:t xml:space="preserve"> </w:t>
      </w:r>
      <w:r>
        <w:rPr>
          <w:sz w:val="20"/>
        </w:rPr>
        <w:t>also</w:t>
      </w:r>
      <w:r>
        <w:rPr>
          <w:spacing w:val="-5"/>
          <w:sz w:val="20"/>
        </w:rPr>
        <w:t xml:space="preserve"> </w:t>
      </w:r>
      <w:r>
        <w:rPr>
          <w:sz w:val="20"/>
        </w:rPr>
        <w:t>includes</w:t>
      </w:r>
      <w:r>
        <w:rPr>
          <w:spacing w:val="-5"/>
          <w:sz w:val="20"/>
        </w:rPr>
        <w:t xml:space="preserve"> </w:t>
      </w:r>
      <w:r>
        <w:rPr>
          <w:sz w:val="20"/>
        </w:rPr>
        <w:t>clamp</w:t>
      </w:r>
      <w:r>
        <w:rPr>
          <w:spacing w:val="-4"/>
          <w:sz w:val="20"/>
        </w:rPr>
        <w:t xml:space="preserve"> </w:t>
      </w:r>
      <w:r>
        <w:rPr>
          <w:spacing w:val="-2"/>
          <w:sz w:val="20"/>
        </w:rPr>
        <w:t>calibrations.</w:t>
      </w:r>
    </w:p>
    <w:p>
      <w:pPr>
        <w:pStyle w:val="Normal"/>
        <w:spacing w:before="1" w:after="0"/>
        <w:ind w:start="109"/>
        <w:rPr>
          <w:sz w:val="20"/>
        </w:rPr>
      </w:pPr>
      <w:r>
        <w:rPr>
          <w:sz w:val="20"/>
          <w:vertAlign w:val="superscript"/>
        </w:rPr>
        <w:t>k</w:t>
      </w:r>
      <w:r>
        <w:rPr>
          <w:spacing w:val="-17"/>
          <w:sz w:val="20"/>
        </w:rPr>
        <w:t xml:space="preserve"> </w:t>
      </w:r>
      <w:r>
        <w:rPr>
          <w:sz w:val="20"/>
        </w:rPr>
        <w:t>Prior</w:t>
      </w:r>
      <w:r>
        <w:rPr>
          <w:spacing w:val="-9"/>
          <w:sz w:val="20"/>
        </w:rPr>
        <w:t xml:space="preserve"> </w:t>
      </w:r>
      <w:r>
        <w:rPr>
          <w:sz w:val="20"/>
        </w:rPr>
        <w:t>to</w:t>
      </w:r>
      <w:r>
        <w:rPr>
          <w:spacing w:val="-4"/>
          <w:sz w:val="20"/>
        </w:rPr>
        <w:t xml:space="preserve"> </w:t>
      </w:r>
      <w:r>
        <w:rPr>
          <w:sz w:val="20"/>
        </w:rPr>
        <w:t>assessments</w:t>
      </w:r>
      <w:r>
        <w:rPr>
          <w:spacing w:val="-6"/>
          <w:sz w:val="20"/>
        </w:rPr>
        <w:t xml:space="preserve"> </w:t>
      </w:r>
      <w:r>
        <w:rPr>
          <w:sz w:val="20"/>
        </w:rPr>
        <w:t>or</w:t>
      </w:r>
      <w:r>
        <w:rPr>
          <w:spacing w:val="-5"/>
          <w:sz w:val="20"/>
        </w:rPr>
        <w:t xml:space="preserve"> </w:t>
      </w:r>
      <w:r>
        <w:rPr>
          <w:spacing w:val="-2"/>
          <w:sz w:val="20"/>
        </w:rPr>
        <w:t>dosing.</w:t>
      </w:r>
    </w:p>
    <w:p>
      <w:pPr>
        <w:pStyle w:val="Normal"/>
        <w:spacing w:lineRule="exact" w:line="229"/>
        <w:ind w:start="109"/>
        <w:rPr>
          <w:sz w:val="20"/>
        </w:rPr>
      </w:pPr>
      <w:r>
        <w:rPr>
          <w:sz w:val="20"/>
          <w:vertAlign w:val="superscript"/>
        </w:rPr>
        <w:t>l</w:t>
      </w:r>
      <w:r>
        <w:rPr>
          <w:spacing w:val="-17"/>
          <w:sz w:val="20"/>
        </w:rPr>
        <w:t xml:space="preserve"> </w:t>
      </w:r>
      <w:r>
        <w:rPr>
          <w:sz w:val="20"/>
        </w:rPr>
        <w:t>See</w:t>
      </w:r>
      <w:r>
        <w:rPr>
          <w:spacing w:val="-7"/>
          <w:sz w:val="20"/>
        </w:rPr>
        <w:t xml:space="preserve"> </w:t>
      </w:r>
      <w:hyperlink w:anchor="_bookmark5">
        <w:r>
          <w:rPr>
            <w:rStyle w:val="Style7"/>
            <w:color w:val="0000FF"/>
            <w:sz w:val="20"/>
            <w:u w:val="single" w:color="0000FF"/>
          </w:rPr>
          <w:t>Table</w:t>
        </w:r>
        <w:r>
          <w:rPr>
            <w:rStyle w:val="Style7"/>
            <w:color w:val="0000FF"/>
            <w:spacing w:val="-3"/>
            <w:sz w:val="20"/>
            <w:u w:val="single" w:color="0000FF"/>
          </w:rPr>
          <w:t xml:space="preserve"> </w:t>
        </w:r>
        <w:r>
          <w:rPr>
            <w:rStyle w:val="Style7"/>
            <w:color w:val="0000FF"/>
            <w:sz w:val="20"/>
            <w:u w:val="single" w:color="0000FF"/>
          </w:rPr>
          <w:t>1-2</w:t>
        </w:r>
      </w:hyperlink>
      <w:r>
        <w:rPr>
          <w:color w:val="0000FF"/>
          <w:spacing w:val="-3"/>
          <w:sz w:val="20"/>
        </w:rPr>
        <w:t xml:space="preserve"> </w:t>
      </w:r>
      <w:r>
        <w:rPr>
          <w:sz w:val="20"/>
        </w:rPr>
        <w:t>for</w:t>
      </w:r>
      <w:r>
        <w:rPr>
          <w:spacing w:val="-4"/>
          <w:sz w:val="20"/>
        </w:rPr>
        <w:t xml:space="preserve"> </w:t>
      </w:r>
      <w:r>
        <w:rPr>
          <w:sz w:val="20"/>
        </w:rPr>
        <w:t>detailed</w:t>
      </w:r>
      <w:r>
        <w:rPr>
          <w:spacing w:val="-1"/>
          <w:sz w:val="20"/>
        </w:rPr>
        <w:t xml:space="preserve"> </w:t>
      </w:r>
      <w:r>
        <w:rPr>
          <w:sz w:val="20"/>
        </w:rPr>
        <w:t>PK</w:t>
      </w:r>
      <w:r>
        <w:rPr>
          <w:spacing w:val="-7"/>
          <w:sz w:val="20"/>
        </w:rPr>
        <w:t xml:space="preserve"> </w:t>
      </w:r>
      <w:r>
        <w:rPr>
          <w:sz w:val="20"/>
        </w:rPr>
        <w:t>sampling</w:t>
      </w:r>
      <w:r>
        <w:rPr>
          <w:spacing w:val="-3"/>
          <w:sz w:val="20"/>
        </w:rPr>
        <w:t xml:space="preserve"> </w:t>
      </w:r>
      <w:r>
        <w:rPr>
          <w:spacing w:val="-2"/>
          <w:sz w:val="20"/>
        </w:rPr>
        <w:t>schedule.</w:t>
      </w:r>
    </w:p>
    <w:p>
      <w:pPr>
        <w:pStyle w:val="Normal"/>
        <w:spacing w:lineRule="exact" w:line="229"/>
        <w:ind w:start="109"/>
        <w:rPr>
          <w:sz w:val="20"/>
        </w:rPr>
      </w:pPr>
      <w:r>
        <w:rPr>
          <w:sz w:val="20"/>
          <w:vertAlign w:val="superscript"/>
        </w:rPr>
        <w:t>m</w:t>
      </w:r>
      <w:r>
        <w:rPr>
          <w:spacing w:val="-17"/>
          <w:sz w:val="20"/>
        </w:rPr>
        <w:t xml:space="preserve"> </w:t>
      </w:r>
      <w:r>
        <w:rPr>
          <w:sz w:val="20"/>
        </w:rPr>
        <w:t>Start</w:t>
      </w:r>
      <w:r>
        <w:rPr>
          <w:spacing w:val="-8"/>
          <w:sz w:val="20"/>
        </w:rPr>
        <w:t xml:space="preserve"> </w:t>
      </w:r>
      <w:r>
        <w:rPr>
          <w:sz w:val="20"/>
        </w:rPr>
        <w:t>of</w:t>
      </w:r>
      <w:r>
        <w:rPr>
          <w:spacing w:val="-4"/>
          <w:sz w:val="20"/>
        </w:rPr>
        <w:t xml:space="preserve"> </w:t>
      </w:r>
      <w:r>
        <w:rPr>
          <w:sz w:val="20"/>
        </w:rPr>
        <w:t>24-hour</w:t>
      </w:r>
      <w:r>
        <w:rPr>
          <w:spacing w:val="-4"/>
          <w:sz w:val="20"/>
        </w:rPr>
        <w:t xml:space="preserve"> </w:t>
      </w:r>
      <w:r>
        <w:rPr>
          <w:sz w:val="20"/>
        </w:rPr>
        <w:t>urine</w:t>
      </w:r>
      <w:r>
        <w:rPr>
          <w:spacing w:val="-4"/>
          <w:sz w:val="20"/>
        </w:rPr>
        <w:t xml:space="preserve"> </w:t>
      </w:r>
      <w:r>
        <w:rPr>
          <w:sz w:val="20"/>
        </w:rPr>
        <w:t>collection.</w:t>
      </w:r>
      <w:r>
        <w:rPr>
          <w:spacing w:val="-5"/>
          <w:sz w:val="20"/>
        </w:rPr>
        <w:t xml:space="preserve"> </w:t>
      </w:r>
      <w:r>
        <w:rPr>
          <w:sz w:val="20"/>
        </w:rPr>
        <w:t>Urine</w:t>
      </w:r>
      <w:r>
        <w:rPr>
          <w:spacing w:val="-4"/>
          <w:sz w:val="20"/>
        </w:rPr>
        <w:t xml:space="preserve"> </w:t>
      </w:r>
      <w:r>
        <w:rPr>
          <w:sz w:val="20"/>
        </w:rPr>
        <w:t>collection</w:t>
      </w:r>
      <w:r>
        <w:rPr>
          <w:spacing w:val="-3"/>
          <w:sz w:val="20"/>
        </w:rPr>
        <w:t xml:space="preserve"> </w:t>
      </w:r>
      <w:r>
        <w:rPr>
          <w:sz w:val="20"/>
        </w:rPr>
        <w:t>ends</w:t>
      </w:r>
      <w:r>
        <w:rPr>
          <w:spacing w:val="-5"/>
          <w:sz w:val="20"/>
        </w:rPr>
        <w:t xml:space="preserve"> </w:t>
      </w:r>
      <w:r>
        <w:rPr>
          <w:sz w:val="20"/>
        </w:rPr>
        <w:t>after</w:t>
      </w:r>
      <w:r>
        <w:rPr>
          <w:spacing w:val="-4"/>
          <w:sz w:val="20"/>
        </w:rPr>
        <w:t xml:space="preserve"> </w:t>
      </w:r>
      <w:r>
        <w:rPr>
          <w:sz w:val="20"/>
        </w:rPr>
        <w:t>24</w:t>
      </w:r>
      <w:r>
        <w:rPr>
          <w:spacing w:val="-5"/>
          <w:sz w:val="20"/>
        </w:rPr>
        <w:t xml:space="preserve"> </w:t>
      </w:r>
      <w:r>
        <w:rPr>
          <w:sz w:val="20"/>
        </w:rPr>
        <w:t>hours,</w:t>
      </w:r>
      <w:r>
        <w:rPr>
          <w:spacing w:val="-6"/>
          <w:sz w:val="20"/>
        </w:rPr>
        <w:t xml:space="preserve"> </w:t>
      </w:r>
      <w:r>
        <w:rPr>
          <w:sz w:val="20"/>
        </w:rPr>
        <w:t>on</w:t>
      </w:r>
      <w:r>
        <w:rPr>
          <w:spacing w:val="-3"/>
          <w:sz w:val="20"/>
        </w:rPr>
        <w:t xml:space="preserve"> </w:t>
      </w:r>
      <w:r>
        <w:rPr>
          <w:sz w:val="20"/>
        </w:rPr>
        <w:t>the</w:t>
      </w:r>
      <w:r>
        <w:rPr>
          <w:spacing w:val="-6"/>
          <w:sz w:val="20"/>
        </w:rPr>
        <w:t xml:space="preserve"> </w:t>
      </w:r>
      <w:r>
        <w:rPr>
          <w:sz w:val="20"/>
        </w:rPr>
        <w:t>subsequent</w:t>
      </w:r>
      <w:r>
        <w:rPr>
          <w:spacing w:val="-7"/>
          <w:sz w:val="20"/>
        </w:rPr>
        <w:t xml:space="preserve"> </w:t>
      </w:r>
      <w:r>
        <w:rPr>
          <w:spacing w:val="-4"/>
          <w:sz w:val="20"/>
        </w:rPr>
        <w:t>day.</w:t>
      </w:r>
    </w:p>
    <w:p>
      <w:pPr>
        <w:pStyle w:val="Normal"/>
        <w:spacing w:before="1" w:after="0"/>
        <w:ind w:start="109"/>
        <w:rPr>
          <w:sz w:val="20"/>
        </w:rPr>
      </w:pPr>
      <w:r>
        <w:rPr>
          <w:sz w:val="20"/>
          <w:vertAlign w:val="superscript"/>
        </w:rPr>
        <w:t>n</w:t>
      </w:r>
      <w:r>
        <w:rPr>
          <w:spacing w:val="-17"/>
          <w:sz w:val="20"/>
        </w:rPr>
        <w:t xml:space="preserve"> </w:t>
      </w:r>
      <w:r>
        <w:rPr>
          <w:sz w:val="20"/>
        </w:rPr>
        <w:t>Anti-NNC0487-XXXX</w:t>
      </w:r>
      <w:r>
        <w:rPr>
          <w:spacing w:val="-8"/>
          <w:sz w:val="20"/>
        </w:rPr>
        <w:t xml:space="preserve"> </w:t>
      </w:r>
      <w:r>
        <w:rPr>
          <w:sz w:val="20"/>
        </w:rPr>
        <w:t>binding</w:t>
      </w:r>
      <w:r>
        <w:rPr>
          <w:spacing w:val="-3"/>
          <w:sz w:val="20"/>
        </w:rPr>
        <w:t xml:space="preserve"> </w:t>
      </w:r>
      <w:r>
        <w:rPr>
          <w:sz w:val="20"/>
        </w:rPr>
        <w:t>antibody</w:t>
      </w:r>
      <w:r>
        <w:rPr>
          <w:spacing w:val="-3"/>
          <w:sz w:val="20"/>
        </w:rPr>
        <w:t xml:space="preserve"> </w:t>
      </w:r>
      <w:r>
        <w:rPr>
          <w:sz w:val="20"/>
        </w:rPr>
        <w:t>analysis</w:t>
      </w:r>
      <w:r>
        <w:rPr>
          <w:spacing w:val="-5"/>
          <w:sz w:val="20"/>
        </w:rPr>
        <w:t xml:space="preserve"> </w:t>
      </w:r>
      <w:r>
        <w:rPr>
          <w:sz w:val="20"/>
        </w:rPr>
        <w:t>will</w:t>
      </w:r>
      <w:r>
        <w:rPr>
          <w:spacing w:val="-5"/>
          <w:sz w:val="20"/>
        </w:rPr>
        <w:t xml:space="preserve"> </w:t>
      </w:r>
      <w:r>
        <w:rPr>
          <w:sz w:val="20"/>
        </w:rPr>
        <w:t>only</w:t>
      </w:r>
      <w:r>
        <w:rPr>
          <w:spacing w:val="-3"/>
          <w:sz w:val="20"/>
        </w:rPr>
        <w:t xml:space="preserve"> </w:t>
      </w:r>
      <w:r>
        <w:rPr>
          <w:sz w:val="20"/>
        </w:rPr>
        <w:t>be</w:t>
      </w:r>
      <w:r>
        <w:rPr>
          <w:spacing w:val="-5"/>
          <w:sz w:val="20"/>
        </w:rPr>
        <w:t xml:space="preserve"> </w:t>
      </w:r>
      <w:r>
        <w:rPr>
          <w:sz w:val="20"/>
        </w:rPr>
        <w:t>done</w:t>
      </w:r>
      <w:r>
        <w:rPr>
          <w:spacing w:val="-4"/>
          <w:sz w:val="20"/>
        </w:rPr>
        <w:t xml:space="preserve"> </w:t>
      </w:r>
      <w:r>
        <w:rPr>
          <w:sz w:val="20"/>
        </w:rPr>
        <w:t>in</w:t>
      </w:r>
      <w:r>
        <w:rPr>
          <w:spacing w:val="-3"/>
          <w:sz w:val="20"/>
        </w:rPr>
        <w:t xml:space="preserve"> </w:t>
      </w:r>
      <w:r>
        <w:rPr>
          <w:sz w:val="20"/>
        </w:rPr>
        <w:t>case</w:t>
      </w:r>
      <w:r>
        <w:rPr>
          <w:spacing w:val="-4"/>
          <w:sz w:val="20"/>
        </w:rPr>
        <w:t xml:space="preserve"> </w:t>
      </w:r>
      <w:r>
        <w:rPr>
          <w:sz w:val="20"/>
        </w:rPr>
        <w:t>of</w:t>
      </w:r>
      <w:r>
        <w:rPr>
          <w:spacing w:val="-6"/>
          <w:sz w:val="20"/>
        </w:rPr>
        <w:t xml:space="preserve"> </w:t>
      </w:r>
      <w:r>
        <w:rPr>
          <w:sz w:val="20"/>
        </w:rPr>
        <w:t>unexpected</w:t>
      </w:r>
      <w:r>
        <w:rPr>
          <w:spacing w:val="-5"/>
          <w:sz w:val="20"/>
        </w:rPr>
        <w:t xml:space="preserve"> </w:t>
      </w:r>
      <w:r>
        <w:rPr>
          <w:sz w:val="20"/>
        </w:rPr>
        <w:t>PK</w:t>
      </w:r>
      <w:r>
        <w:rPr>
          <w:spacing w:val="-5"/>
          <w:sz w:val="20"/>
        </w:rPr>
        <w:t xml:space="preserve"> </w:t>
      </w:r>
      <w:r>
        <w:rPr>
          <w:sz w:val="20"/>
        </w:rPr>
        <w:t>results</w:t>
      </w:r>
      <w:r>
        <w:rPr>
          <w:spacing w:val="-5"/>
          <w:sz w:val="20"/>
        </w:rPr>
        <w:t xml:space="preserve"> </w:t>
      </w:r>
      <w:r>
        <w:rPr>
          <w:sz w:val="20"/>
        </w:rPr>
        <w:t>which</w:t>
      </w:r>
      <w:r>
        <w:rPr>
          <w:spacing w:val="-3"/>
          <w:sz w:val="20"/>
        </w:rPr>
        <w:t xml:space="preserve"> </w:t>
      </w:r>
      <w:r>
        <w:rPr>
          <w:sz w:val="20"/>
        </w:rPr>
        <w:t>can</w:t>
      </w:r>
      <w:r>
        <w:rPr>
          <w:spacing w:val="-3"/>
          <w:sz w:val="20"/>
        </w:rPr>
        <w:t xml:space="preserve"> </w:t>
      </w:r>
      <w:r>
        <w:rPr>
          <w:sz w:val="20"/>
        </w:rPr>
        <w:t>be</w:t>
      </w:r>
      <w:r>
        <w:rPr>
          <w:spacing w:val="-4"/>
          <w:sz w:val="20"/>
        </w:rPr>
        <w:t xml:space="preserve"> </w:t>
      </w:r>
      <w:r>
        <w:rPr>
          <w:sz w:val="20"/>
        </w:rPr>
        <w:t>suspected</w:t>
      </w:r>
      <w:r>
        <w:rPr>
          <w:spacing w:val="-3"/>
          <w:sz w:val="20"/>
        </w:rPr>
        <w:t xml:space="preserve"> </w:t>
      </w:r>
      <w:r>
        <w:rPr>
          <w:sz w:val="20"/>
        </w:rPr>
        <w:t>to</w:t>
      </w:r>
      <w:r>
        <w:rPr>
          <w:spacing w:val="-3"/>
          <w:sz w:val="20"/>
        </w:rPr>
        <w:t xml:space="preserve"> </w:t>
      </w:r>
      <w:r>
        <w:rPr>
          <w:sz w:val="20"/>
        </w:rPr>
        <w:t>be</w:t>
      </w:r>
      <w:r>
        <w:rPr>
          <w:spacing w:val="-4"/>
          <w:sz w:val="20"/>
        </w:rPr>
        <w:t xml:space="preserve"> </w:t>
      </w:r>
      <w:r>
        <w:rPr>
          <w:sz w:val="20"/>
        </w:rPr>
        <w:t>caused</w:t>
      </w:r>
      <w:r>
        <w:rPr>
          <w:spacing w:val="-3"/>
          <w:sz w:val="20"/>
        </w:rPr>
        <w:t xml:space="preserve"> </w:t>
      </w:r>
      <w:r>
        <w:rPr>
          <w:sz w:val="20"/>
        </w:rPr>
        <w:t>by</w:t>
      </w:r>
      <w:r>
        <w:rPr>
          <w:spacing w:val="-3"/>
          <w:sz w:val="20"/>
        </w:rPr>
        <w:t xml:space="preserve"> </w:t>
      </w:r>
      <w:r>
        <w:rPr>
          <w:sz w:val="20"/>
        </w:rPr>
        <w:t>anti-drug</w:t>
      </w:r>
      <w:r>
        <w:rPr>
          <w:spacing w:val="-5"/>
          <w:sz w:val="20"/>
        </w:rPr>
        <w:t xml:space="preserve"> </w:t>
      </w:r>
      <w:r>
        <w:rPr>
          <w:sz w:val="20"/>
        </w:rPr>
        <w:t>antibody</w:t>
      </w:r>
      <w:r>
        <w:rPr>
          <w:spacing w:val="-5"/>
          <w:sz w:val="20"/>
        </w:rPr>
        <w:t xml:space="preserve"> </w:t>
      </w:r>
      <w:r>
        <w:rPr>
          <w:spacing w:val="-2"/>
          <w:sz w:val="20"/>
        </w:rPr>
        <w:t>development</w:t>
      </w:r>
    </w:p>
    <w:p>
      <w:pPr>
        <w:sectPr>
          <w:type w:val="continuous"/>
          <w:pgSz w:orient="landscape" w:w="16838" w:h="11906"/>
          <w:pgMar w:left="740" w:right="740" w:gutter="0" w:header="0" w:top="1340" w:footer="0" w:bottom="280"/>
          <w:formProt w:val="false"/>
          <w:textDirection w:val="lrTb"/>
          <w:docGrid w:type="default" w:linePitch="100" w:charSpace="0"/>
        </w:sectPr>
      </w:pPr>
    </w:p>
    <w:p>
      <w:pPr>
        <w:pStyle w:val="Normal"/>
        <w:spacing w:before="70" w:after="0"/>
        <w:ind w:start="109"/>
        <w:rPr>
          <w:sz w:val="18"/>
        </w:rPr>
      </w:pP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31" wp14:anchorId="06DB753A">
                <wp:simplePos x="0" y="0"/>
                <wp:positionH relativeFrom="page">
                  <wp:posOffset>6979285</wp:posOffset>
                </wp:positionH>
                <wp:positionV relativeFrom="paragraph">
                  <wp:posOffset>-131445</wp:posOffset>
                </wp:positionV>
                <wp:extent cx="6350" cy="264160"/>
                <wp:effectExtent l="0" t="0" r="0" b="0"/>
                <wp:wrapNone/>
                <wp:docPr id="702" name="Graphic 129"/>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2" wp14:anchorId="54297E1B">
                <wp:simplePos x="0" y="0"/>
                <wp:positionH relativeFrom="page">
                  <wp:posOffset>9061450</wp:posOffset>
                </wp:positionH>
                <wp:positionV relativeFrom="paragraph">
                  <wp:posOffset>-131445</wp:posOffset>
                </wp:positionV>
                <wp:extent cx="6350" cy="264160"/>
                <wp:effectExtent l="0" t="0" r="0" b="0"/>
                <wp:wrapNone/>
                <wp:docPr id="703" name="Graphic 130"/>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94" wp14:anchorId="3D45CBE3">
                <wp:simplePos x="0" y="0"/>
                <wp:positionH relativeFrom="page">
                  <wp:posOffset>4897120</wp:posOffset>
                </wp:positionH>
                <wp:positionV relativeFrom="paragraph">
                  <wp:posOffset>-131445</wp:posOffset>
                </wp:positionV>
                <wp:extent cx="6350" cy="264160"/>
                <wp:effectExtent l="0" t="0" r="0" b="0"/>
                <wp:wrapNone/>
                <wp:docPr id="704" name="Graphic 128"/>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94</w:t>
      </w:r>
      <w:r>
        <w:rPr>
          <w:spacing w:val="-2"/>
          <w:sz w:val="18"/>
        </w:rPr>
        <w:t xml:space="preserve"> </w:t>
      </w:r>
      <w:r>
        <w:rPr>
          <w:sz w:val="18"/>
        </w:rPr>
        <w:t>of</w:t>
      </w:r>
      <w:r>
        <w:rPr>
          <w:spacing w:val="-1"/>
          <w:sz w:val="18"/>
        </w:rPr>
        <w:t xml:space="preserve"> </w:t>
      </w:r>
      <w:r>
        <w:rPr>
          <w:spacing w:val="-5"/>
          <w:sz w:val="18"/>
        </w:rPr>
        <w:t>123</w:t>
      </w:r>
    </w:p>
    <w:p>
      <w:pPr>
        <w:sectPr>
          <w:headerReference w:type="even" r:id="rId221"/>
          <w:headerReference w:type="default" r:id="rId222"/>
          <w:headerReference w:type="first" r:id="rId223"/>
          <w:type w:val="nextPage"/>
          <w:pgSz w:orient="landscape" w:w="16838" w:h="11906"/>
          <w:pgMar w:left="740" w:right="740" w:gutter="0" w:header="0" w:top="1340" w:footer="0" w:bottom="280"/>
          <w:pgNumType w:fmt="decimal"/>
          <w:cols w:num="2" w:equalWidth="false" w:sep="false">
            <w:col w:w="1941" w:space="4930"/>
            <w:col w:w="8486"/>
          </w:cols>
          <w:formProt w:val="false"/>
          <w:textDirection w:val="lrTb"/>
          <w:docGrid w:type="default" w:linePitch="100" w:charSpace="0"/>
        </w:sectPr>
      </w:pPr>
    </w:p>
    <w:p>
      <w:pPr>
        <w:pStyle w:val="Normal"/>
        <w:spacing w:lineRule="auto" w:line="264" w:before="154" w:after="0"/>
        <w:ind w:start="109" w:end="119"/>
        <w:rPr>
          <w:sz w:val="20"/>
        </w:rPr>
      </w:pPr>
      <w:r>
        <mc:AlternateContent>
          <mc:Choice Requires="wps">
            <w:drawing>
              <wp:anchor behindDoc="0" distT="0" distB="0" distL="0" distR="0" simplePos="0" locked="0" layoutInCell="0" allowOverlap="1" relativeHeight="193" wp14:anchorId="2A37389C">
                <wp:simplePos x="0" y="0"/>
                <wp:positionH relativeFrom="page">
                  <wp:posOffset>2715895</wp:posOffset>
                </wp:positionH>
                <wp:positionV relativeFrom="paragraph">
                  <wp:posOffset>-263525</wp:posOffset>
                </wp:positionV>
                <wp:extent cx="6350" cy="264160"/>
                <wp:effectExtent l="0" t="0" r="0" b="0"/>
                <wp:wrapNone/>
                <wp:docPr id="705" name="Graphic 131"/>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0"/>
        </w:rPr>
        <w:t xml:space="preserve">Abbreviations: </w:t>
      </w:r>
      <w:r>
        <w:rPr>
          <w:sz w:val="20"/>
        </w:rPr>
        <w:t>AE = adverse event; D = day; CGM = continuous glucose monitoring; FPG = fasting plasma glucose; GLP-1 = glucagon-like</w:t>
      </w:r>
      <w:r>
        <w:rPr>
          <w:spacing w:val="-1"/>
          <w:sz w:val="20"/>
        </w:rPr>
        <w:t xml:space="preserve"> </w:t>
      </w:r>
      <w:r>
        <w:rPr>
          <w:sz w:val="20"/>
        </w:rPr>
        <w:t>protein-1; HDL = high-density lipoprotein; HEC</w:t>
      </w:r>
      <w:r>
        <w:rPr>
          <w:spacing w:val="-3"/>
          <w:sz w:val="20"/>
        </w:rPr>
        <w:t xml:space="preserve"> </w:t>
      </w:r>
      <w:r>
        <w:rPr>
          <w:sz w:val="20"/>
        </w:rPr>
        <w:t>=</w:t>
      </w:r>
      <w:r>
        <w:rPr>
          <w:spacing w:val="-2"/>
          <w:sz w:val="20"/>
        </w:rPr>
        <w:t xml:space="preserve"> </w:t>
      </w:r>
      <w:r>
        <w:rPr>
          <w:sz w:val="20"/>
        </w:rPr>
        <w:t>hyperinsulinaemic</w:t>
      </w:r>
      <w:r>
        <w:rPr>
          <w:spacing w:val="-2"/>
          <w:sz w:val="20"/>
        </w:rPr>
        <w:t xml:space="preserve"> </w:t>
      </w:r>
      <w:r>
        <w:rPr>
          <w:sz w:val="20"/>
        </w:rPr>
        <w:t>euglycaemic</w:t>
      </w:r>
      <w:r>
        <w:rPr>
          <w:spacing w:val="-2"/>
          <w:sz w:val="20"/>
        </w:rPr>
        <w:t xml:space="preserve"> </w:t>
      </w:r>
      <w:r>
        <w:rPr>
          <w:sz w:val="20"/>
        </w:rPr>
        <w:t>clamp;</w:t>
      </w:r>
      <w:r>
        <w:rPr>
          <w:spacing w:val="-3"/>
          <w:sz w:val="20"/>
        </w:rPr>
        <w:t xml:space="preserve"> </w:t>
      </w:r>
      <w:r>
        <w:rPr>
          <w:sz w:val="20"/>
        </w:rPr>
        <w:t>HGC</w:t>
      </w:r>
      <w:r>
        <w:rPr>
          <w:spacing w:val="-3"/>
          <w:sz w:val="20"/>
        </w:rPr>
        <w:t xml:space="preserve"> </w:t>
      </w:r>
      <w:r>
        <w:rPr>
          <w:sz w:val="20"/>
        </w:rPr>
        <w:t>=</w:t>
      </w:r>
      <w:r>
        <w:rPr>
          <w:spacing w:val="-2"/>
          <w:sz w:val="20"/>
        </w:rPr>
        <w:t xml:space="preserve"> </w:t>
      </w:r>
      <w:r>
        <w:rPr>
          <w:sz w:val="20"/>
        </w:rPr>
        <w:t>hyperglycaemic</w:t>
      </w:r>
      <w:r>
        <w:rPr>
          <w:spacing w:val="-2"/>
          <w:sz w:val="20"/>
        </w:rPr>
        <w:t xml:space="preserve"> </w:t>
      </w:r>
      <w:r>
        <w:rPr>
          <w:sz w:val="20"/>
        </w:rPr>
        <w:t>clamp;</w:t>
      </w:r>
      <w:r>
        <w:rPr>
          <w:spacing w:val="-3"/>
          <w:sz w:val="20"/>
        </w:rPr>
        <w:t xml:space="preserve"> </w:t>
      </w:r>
      <w:r>
        <w:rPr>
          <w:sz w:val="20"/>
        </w:rPr>
        <w:t>HMW</w:t>
      </w:r>
      <w:r>
        <w:rPr>
          <w:spacing w:val="-3"/>
          <w:sz w:val="20"/>
        </w:rPr>
        <w:t xml:space="preserve"> </w:t>
      </w:r>
      <w:r>
        <w:rPr>
          <w:sz w:val="20"/>
        </w:rPr>
        <w:t>=</w:t>
      </w:r>
      <w:r>
        <w:rPr>
          <w:spacing w:val="-2"/>
          <w:sz w:val="20"/>
        </w:rPr>
        <w:t xml:space="preserve"> </w:t>
      </w:r>
      <w:r>
        <w:rPr>
          <w:sz w:val="20"/>
        </w:rPr>
        <w:t>high</w:t>
      </w:r>
      <w:r>
        <w:rPr>
          <w:spacing w:val="-1"/>
          <w:sz w:val="20"/>
        </w:rPr>
        <w:t xml:space="preserve"> </w:t>
      </w:r>
      <w:r>
        <w:rPr>
          <w:sz w:val="20"/>
        </w:rPr>
        <w:t>molecular</w:t>
      </w:r>
      <w:r>
        <w:rPr>
          <w:spacing w:val="-1"/>
          <w:sz w:val="20"/>
        </w:rPr>
        <w:t xml:space="preserve"> </w:t>
      </w:r>
      <w:r>
        <w:rPr>
          <w:sz w:val="20"/>
        </w:rPr>
        <w:t>weight;</w:t>
      </w:r>
      <w:r>
        <w:rPr>
          <w:spacing w:val="-3"/>
          <w:sz w:val="20"/>
        </w:rPr>
        <w:t xml:space="preserve"> </w:t>
      </w:r>
      <w:r>
        <w:rPr>
          <w:sz w:val="20"/>
        </w:rPr>
        <w:t>LDL</w:t>
      </w:r>
      <w:r>
        <w:rPr>
          <w:spacing w:val="-2"/>
          <w:sz w:val="20"/>
        </w:rPr>
        <w:t xml:space="preserve"> </w:t>
      </w:r>
      <w:r>
        <w:rPr>
          <w:sz w:val="20"/>
        </w:rPr>
        <w:t>=</w:t>
      </w:r>
      <w:r>
        <w:rPr>
          <w:spacing w:val="-2"/>
          <w:sz w:val="20"/>
        </w:rPr>
        <w:t xml:space="preserve"> </w:t>
      </w:r>
      <w:r>
        <w:rPr>
          <w:sz w:val="20"/>
        </w:rPr>
        <w:t>low-density</w:t>
      </w:r>
      <w:r>
        <w:rPr>
          <w:spacing w:val="-2"/>
          <w:sz w:val="20"/>
        </w:rPr>
        <w:t xml:space="preserve"> </w:t>
      </w:r>
      <w:r>
        <w:rPr>
          <w:sz w:val="20"/>
        </w:rPr>
        <w:t>lipoprotein;</w:t>
      </w:r>
      <w:r>
        <w:rPr>
          <w:spacing w:val="-3"/>
          <w:sz w:val="20"/>
        </w:rPr>
        <w:t xml:space="preserve"> </w:t>
      </w:r>
      <w:r>
        <w:rPr>
          <w:sz w:val="20"/>
        </w:rPr>
        <w:t>MMTT</w:t>
      </w:r>
      <w:r>
        <w:rPr>
          <w:spacing w:val="-2"/>
          <w:sz w:val="20"/>
        </w:rPr>
        <w:t xml:space="preserve"> </w:t>
      </w:r>
      <w:r>
        <w:rPr>
          <w:sz w:val="20"/>
        </w:rPr>
        <w:t>=</w:t>
      </w:r>
      <w:r>
        <w:rPr>
          <w:spacing w:val="-2"/>
          <w:sz w:val="20"/>
        </w:rPr>
        <w:t xml:space="preserve"> </w:t>
      </w:r>
      <w:r>
        <w:rPr>
          <w:sz w:val="20"/>
        </w:rPr>
        <w:t>mixed</w:t>
      </w:r>
      <w:r>
        <w:rPr>
          <w:spacing w:val="-1"/>
          <w:sz w:val="20"/>
        </w:rPr>
        <w:t xml:space="preserve"> </w:t>
      </w:r>
      <w:r>
        <w:rPr>
          <w:sz w:val="20"/>
        </w:rPr>
        <w:t>meal</w:t>
      </w:r>
      <w:r>
        <w:rPr>
          <w:spacing w:val="-3"/>
          <w:sz w:val="20"/>
        </w:rPr>
        <w:t xml:space="preserve"> </w:t>
      </w:r>
      <w:r>
        <w:rPr>
          <w:sz w:val="20"/>
        </w:rPr>
        <w:t>tolerance</w:t>
      </w:r>
      <w:r>
        <w:rPr>
          <w:spacing w:val="-2"/>
          <w:sz w:val="20"/>
        </w:rPr>
        <w:t xml:space="preserve"> </w:t>
      </w:r>
      <w:r>
        <w:rPr>
          <w:sz w:val="20"/>
        </w:rPr>
        <w:t>test;</w:t>
      </w:r>
      <w:r>
        <w:rPr>
          <w:spacing w:val="-3"/>
          <w:sz w:val="20"/>
        </w:rPr>
        <w:t xml:space="preserve"> </w:t>
      </w:r>
      <w:r>
        <w:rPr>
          <w:sz w:val="20"/>
        </w:rPr>
        <w:t>PK</w:t>
      </w:r>
      <w:r>
        <w:rPr>
          <w:spacing w:val="-2"/>
          <w:sz w:val="20"/>
        </w:rPr>
        <w:t xml:space="preserve"> </w:t>
      </w:r>
      <w:r>
        <w:rPr>
          <w:sz w:val="20"/>
        </w:rPr>
        <w:t>= pharmacokinetics; Scr. = screening; V = visit; VLDL = very low-density lipoprotein; Withd. = withdrawal; WOCBP = women of childbearing potential.</w:t>
      </w:r>
    </w:p>
    <w:p>
      <w:pPr>
        <w:sectPr>
          <w:type w:val="continuous"/>
          <w:pgSz w:orient="landscape" w:w="16838" w:h="11906"/>
          <w:pgMar w:left="740" w:right="740" w:gutter="0" w:header="0" w:top="1340" w:footer="0" w:bottom="280"/>
          <w:formProt w:val="false"/>
          <w:textDirection w:val="lrTb"/>
          <w:docGrid w:type="default" w:linePitch="100" w:charSpace="0"/>
        </w:sectPr>
      </w:pPr>
    </w:p>
    <w:p>
      <w:pPr>
        <w:pStyle w:val="Normal"/>
        <w:spacing w:before="70" w:after="0"/>
        <w:ind w:start="109"/>
        <w:rPr>
          <w:sz w:val="18"/>
        </w:rPr>
      </w:pPr>
      <w:r>
        <mc:AlternateContent>
          <mc:Choice Requires="wps">
            <w:drawing>
              <wp:anchor behindDoc="0" distT="0" distB="0" distL="0" distR="0" simplePos="0" locked="0" layoutInCell="0" allowOverlap="1" relativeHeight="195" wp14:anchorId="05B8C9E2">
                <wp:simplePos x="0" y="0"/>
                <wp:positionH relativeFrom="page">
                  <wp:posOffset>2715895</wp:posOffset>
                </wp:positionH>
                <wp:positionV relativeFrom="paragraph">
                  <wp:posOffset>44450</wp:posOffset>
                </wp:positionV>
                <wp:extent cx="6350" cy="264160"/>
                <wp:effectExtent l="0" t="0" r="0" b="0"/>
                <wp:wrapNone/>
                <wp:docPr id="706" name="Graphic 132"/>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Heading2"/>
        <w:tabs>
          <w:tab w:val="clear" w:pos="720"/>
          <w:tab w:val="left" w:pos="1470" w:leader="none"/>
        </w:tabs>
        <w:spacing w:before="153" w:after="0"/>
        <w:ind w:hanging="0" w:start="109"/>
        <w:rPr/>
      </w:pPr>
      <w:bookmarkStart w:id="148" w:name="_bookmark148"/>
      <w:bookmarkEnd w:id="148"/>
      <w:r>
        <w:rPr/>
        <w:t>Table</w:t>
      </w:r>
      <w:r>
        <w:rPr>
          <w:spacing w:val="-2"/>
        </w:rPr>
        <w:t xml:space="preserve"> </w:t>
      </w:r>
      <w:r>
        <w:rPr/>
        <w:t>10-</w:t>
      </w:r>
      <w:r>
        <w:rPr>
          <w:spacing w:val="-10"/>
        </w:rPr>
        <w:t>2</w:t>
      </w:r>
      <w:r>
        <w:rPr/>
        <w:tab/>
        <w:t>Protocol-required</w:t>
      </w:r>
      <w:r>
        <w:rPr>
          <w:spacing w:val="-6"/>
        </w:rPr>
        <w:t xml:space="preserve"> </w:t>
      </w:r>
      <w:r>
        <w:rPr/>
        <w:t>safety</w:t>
      </w:r>
      <w:r>
        <w:rPr>
          <w:spacing w:val="-4"/>
        </w:rPr>
        <w:t xml:space="preserve"> </w:t>
      </w:r>
      <w:r>
        <w:rPr/>
        <w:t>laboratory</w:t>
      </w:r>
      <w:r>
        <w:rPr>
          <w:spacing w:val="-4"/>
        </w:rPr>
        <w:t xml:space="preserve"> </w:t>
      </w:r>
      <w:r>
        <w:rPr>
          <w:spacing w:val="-2"/>
        </w:rPr>
        <w:t>assessments</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33" wp14:anchorId="23FCA190">
                <wp:simplePos x="0" y="0"/>
                <wp:positionH relativeFrom="page">
                  <wp:posOffset>6979285</wp:posOffset>
                </wp:positionH>
                <wp:positionV relativeFrom="paragraph">
                  <wp:posOffset>-131445</wp:posOffset>
                </wp:positionV>
                <wp:extent cx="6350" cy="264160"/>
                <wp:effectExtent l="0" t="0" r="0" b="0"/>
                <wp:wrapNone/>
                <wp:docPr id="707" name="Graphic 134"/>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4" wp14:anchorId="7254748D">
                <wp:simplePos x="0" y="0"/>
                <wp:positionH relativeFrom="page">
                  <wp:posOffset>9061450</wp:posOffset>
                </wp:positionH>
                <wp:positionV relativeFrom="paragraph">
                  <wp:posOffset>-131445</wp:posOffset>
                </wp:positionV>
                <wp:extent cx="6350" cy="264160"/>
                <wp:effectExtent l="0" t="0" r="0" b="0"/>
                <wp:wrapNone/>
                <wp:docPr id="708" name="Graphic 135"/>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96" wp14:anchorId="46565A34">
                <wp:simplePos x="0" y="0"/>
                <wp:positionH relativeFrom="page">
                  <wp:posOffset>4897120</wp:posOffset>
                </wp:positionH>
                <wp:positionV relativeFrom="paragraph">
                  <wp:posOffset>-131445</wp:posOffset>
                </wp:positionV>
                <wp:extent cx="6350" cy="264160"/>
                <wp:effectExtent l="0" t="0" r="0" b="0"/>
                <wp:wrapNone/>
                <wp:docPr id="709" name="Graphic 133"/>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95</w:t>
      </w:r>
      <w:r>
        <w:rPr>
          <w:spacing w:val="-2"/>
          <w:sz w:val="18"/>
        </w:rPr>
        <w:t xml:space="preserve"> </w:t>
      </w:r>
      <w:r>
        <w:rPr>
          <w:sz w:val="18"/>
        </w:rPr>
        <w:t>of</w:t>
      </w:r>
      <w:r>
        <w:rPr>
          <w:spacing w:val="-1"/>
          <w:sz w:val="18"/>
        </w:rPr>
        <w:t xml:space="preserve"> </w:t>
      </w:r>
      <w:r>
        <w:rPr>
          <w:spacing w:val="-5"/>
          <w:sz w:val="18"/>
        </w:rPr>
        <w:t>123</w:t>
      </w:r>
    </w:p>
    <w:p>
      <w:pPr>
        <w:sectPr>
          <w:headerReference w:type="even" r:id="rId224"/>
          <w:headerReference w:type="default" r:id="rId225"/>
          <w:headerReference w:type="first" r:id="rId226"/>
          <w:type w:val="nextPage"/>
          <w:pgSz w:orient="landscape" w:w="16838" w:h="11906"/>
          <w:pgMar w:left="740" w:right="740" w:gutter="0" w:header="0" w:top="1340" w:footer="0" w:bottom="280"/>
          <w:pgNumType w:fmt="decimal"/>
          <w:cols w:num="2" w:equalWidth="false" w:sep="false">
            <w:col w:w="6434" w:space="436"/>
            <w:col w:w="8487"/>
          </w:cols>
          <w:formProt w:val="false"/>
          <w:textDirection w:val="lrTb"/>
          <w:docGrid w:type="default" w:linePitch="100" w:charSpace="0"/>
        </w:sectPr>
      </w:pPr>
    </w:p>
    <w:p>
      <w:pPr>
        <w:pStyle w:val="BodyText"/>
        <w:spacing w:before="6" w:after="0"/>
        <w:ind w:start="0"/>
        <w:rPr>
          <w:sz w:val="7"/>
        </w:rPr>
      </w:pPr>
      <w:r>
        <w:rPr>
          <w:sz w:val="7"/>
        </w:rPr>
      </w:r>
    </w:p>
    <w:tbl>
      <w:tblPr>
        <w:tblW w:w="15148" w:type="dxa"/>
        <w:jc w:val="start"/>
        <w:tblInd w:w="124" w:type="dxa"/>
        <w:tblLayout w:type="fixed"/>
        <w:tblCellMar>
          <w:top w:w="0" w:type="dxa"/>
          <w:start w:w="7" w:type="dxa"/>
          <w:bottom w:w="0" w:type="dxa"/>
          <w:end w:w="7" w:type="dxa"/>
        </w:tblCellMar>
        <w:tblLook w:val="01e0" w:noHBand="0" w:noVBand="0" w:firstColumn="1" w:lastRow="1" w:lastColumn="1" w:firstRow="1"/>
      </w:tblPr>
      <w:tblGrid>
        <w:gridCol w:w="1034"/>
        <w:gridCol w:w="1335"/>
        <w:gridCol w:w="330"/>
        <w:gridCol w:w="474"/>
        <w:gridCol w:w="551"/>
        <w:gridCol w:w="418"/>
        <w:gridCol w:w="343"/>
        <w:gridCol w:w="497"/>
        <w:gridCol w:w="590"/>
        <w:gridCol w:w="308"/>
        <w:gridCol w:w="309"/>
        <w:gridCol w:w="309"/>
        <w:gridCol w:w="376"/>
        <w:gridCol w:w="380"/>
        <w:gridCol w:w="339"/>
        <w:gridCol w:w="329"/>
        <w:gridCol w:w="385"/>
        <w:gridCol w:w="324"/>
        <w:gridCol w:w="326"/>
        <w:gridCol w:w="378"/>
        <w:gridCol w:w="376"/>
        <w:gridCol w:w="603"/>
        <w:gridCol w:w="607"/>
        <w:gridCol w:w="464"/>
        <w:gridCol w:w="515"/>
        <w:gridCol w:w="594"/>
        <w:gridCol w:w="325"/>
        <w:gridCol w:w="324"/>
        <w:gridCol w:w="331"/>
        <w:gridCol w:w="727"/>
        <w:gridCol w:w="595"/>
        <w:gridCol w:w="352"/>
      </w:tblGrid>
      <w:tr>
        <w:trPr>
          <w:trHeight w:val="474"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330"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7" w:after="0"/>
              <w:ind w:start="17" w:end="2"/>
              <w:jc w:val="center"/>
              <w:rPr>
                <w:b/>
                <w:sz w:val="14"/>
              </w:rPr>
            </w:pPr>
            <w:r>
              <w:rPr>
                <w:b/>
                <w:spacing w:val="-4"/>
                <w:sz w:val="14"/>
              </w:rPr>
              <w:t>Scr.</w:t>
            </w:r>
          </w:p>
        </w:tc>
        <w:tc>
          <w:tcPr>
            <w:tcW w:w="474"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1848" w:type="dxa"/>
            <w:gridSpan w:val="4"/>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start="449" w:end="435"/>
              <w:jc w:val="center"/>
              <w:rPr>
                <w:b/>
                <w:sz w:val="14"/>
              </w:rPr>
            </w:pPr>
            <w:r>
              <w:rPr>
                <w:b/>
                <w:spacing w:val="-2"/>
                <w:sz w:val="14"/>
              </w:rPr>
              <w:t>In-house</w:t>
            </w:r>
            <w:r>
              <w:rPr>
                <w:b/>
                <w:spacing w:val="40"/>
                <w:sz w:val="14"/>
              </w:rPr>
              <w:t xml:space="preserve"> </w:t>
            </w:r>
            <w:r>
              <w:rPr>
                <w:b/>
                <w:spacing w:val="-2"/>
                <w:sz w:val="14"/>
              </w:rPr>
              <w:t>Baseline</w:t>
            </w:r>
          </w:p>
        </w:tc>
        <w:tc>
          <w:tcPr>
            <w:tcW w:w="2350" w:type="dxa"/>
            <w:gridSpan w:val="7"/>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7" w:after="0"/>
              <w:ind w:start="713"/>
              <w:rPr>
                <w:b/>
                <w:sz w:val="14"/>
              </w:rPr>
            </w:pPr>
            <w:r>
              <w:rPr>
                <w:b/>
                <w:sz w:val="14"/>
              </w:rPr>
              <w:t>Dose</w:t>
            </w:r>
            <w:r>
              <w:rPr>
                <w:b/>
                <w:spacing w:val="-3"/>
                <w:sz w:val="14"/>
              </w:rPr>
              <w:t xml:space="preserve"> </w:t>
            </w:r>
            <w:r>
              <w:rPr>
                <w:b/>
                <w:spacing w:val="-2"/>
                <w:sz w:val="14"/>
              </w:rPr>
              <w:t>escalation</w:t>
            </w:r>
          </w:p>
        </w:tc>
        <w:tc>
          <w:tcPr>
            <w:tcW w:w="1789" w:type="dxa"/>
            <w:gridSpan w:val="5"/>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7" w:after="0"/>
              <w:ind w:start="344"/>
              <w:rPr>
                <w:b/>
                <w:sz w:val="14"/>
              </w:rPr>
            </w:pPr>
            <w:r>
              <w:rPr>
                <w:b/>
                <w:sz w:val="14"/>
              </w:rPr>
              <w:t>Dose</w:t>
            </w:r>
            <w:r>
              <w:rPr>
                <w:b/>
                <w:spacing w:val="-3"/>
                <w:sz w:val="14"/>
              </w:rPr>
              <w:t xml:space="preserve"> </w:t>
            </w:r>
            <w:r>
              <w:rPr>
                <w:b/>
                <w:spacing w:val="-2"/>
                <w:sz w:val="14"/>
              </w:rPr>
              <w:t>maintenance</w:t>
            </w:r>
          </w:p>
        </w:tc>
        <w:tc>
          <w:tcPr>
            <w:tcW w:w="121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firstLine="254" w:start="77" w:end="91"/>
              <w:rPr>
                <w:b/>
                <w:sz w:val="14"/>
              </w:rPr>
            </w:pPr>
            <w:r>
              <w:rPr>
                <w:b/>
                <w:spacing w:val="-2"/>
                <w:sz w:val="14"/>
              </w:rPr>
              <w:t>In-house</w:t>
            </w:r>
            <w:r>
              <w:rPr>
                <w:b/>
                <w:spacing w:val="40"/>
                <w:sz w:val="14"/>
              </w:rPr>
              <w:t xml:space="preserve"> </w:t>
            </w:r>
            <w:r>
              <w:rPr>
                <w:b/>
                <w:sz w:val="14"/>
              </w:rPr>
              <w:t>End</w:t>
            </w:r>
            <w:r>
              <w:rPr>
                <w:b/>
                <w:spacing w:val="-9"/>
                <w:sz w:val="14"/>
              </w:rPr>
              <w:t xml:space="preserve"> </w:t>
            </w:r>
            <w:r>
              <w:rPr>
                <w:b/>
                <w:sz w:val="14"/>
              </w:rPr>
              <w:t>of</w:t>
            </w:r>
            <w:r>
              <w:rPr>
                <w:b/>
                <w:spacing w:val="-9"/>
                <w:sz w:val="14"/>
              </w:rPr>
              <w:t xml:space="preserve"> </w:t>
            </w:r>
            <w:r>
              <w:rPr>
                <w:b/>
                <w:sz w:val="14"/>
              </w:rPr>
              <w:t>treatment</w:t>
            </w:r>
          </w:p>
        </w:tc>
        <w:tc>
          <w:tcPr>
            <w:tcW w:w="1573"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firstLine="43" w:start="465" w:end="482"/>
              <w:rPr>
                <w:b/>
                <w:sz w:val="14"/>
              </w:rPr>
            </w:pPr>
            <w:r>
              <w:rPr>
                <w:b/>
                <w:spacing w:val="-2"/>
                <w:sz w:val="14"/>
              </w:rPr>
              <w:t>In-house</w:t>
            </w:r>
            <w:r>
              <w:rPr>
                <w:b/>
                <w:spacing w:val="40"/>
                <w:sz w:val="14"/>
              </w:rPr>
              <w:t xml:space="preserve"> </w:t>
            </w:r>
            <w:r>
              <w:rPr>
                <w:b/>
                <w:spacing w:val="-2"/>
                <w:sz w:val="14"/>
              </w:rPr>
              <w:t>Follow-up</w:t>
            </w:r>
          </w:p>
        </w:tc>
        <w:tc>
          <w:tcPr>
            <w:tcW w:w="980"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hanging="63" w:start="167" w:end="128"/>
              <w:rPr>
                <w:b/>
                <w:sz w:val="14"/>
              </w:rPr>
            </w:pPr>
            <w:r>
              <w:rPr>
                <w:b/>
                <w:spacing w:val="-2"/>
                <w:sz w:val="14"/>
              </w:rPr>
              <w:t>Ambulatory</w:t>
            </w:r>
            <w:r>
              <w:rPr>
                <w:b/>
                <w:spacing w:val="40"/>
                <w:sz w:val="14"/>
              </w:rPr>
              <w:t xml:space="preserve"> </w:t>
            </w:r>
            <w:r>
              <w:rPr>
                <w:b/>
                <w:spacing w:val="-2"/>
                <w:sz w:val="14"/>
              </w:rPr>
              <w:t>Follow-up</w:t>
            </w:r>
          </w:p>
        </w:tc>
        <w:tc>
          <w:tcPr>
            <w:tcW w:w="727"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hanging="36" w:start="181" w:end="156"/>
              <w:rPr>
                <w:b/>
                <w:sz w:val="14"/>
              </w:rPr>
            </w:pPr>
            <w:r>
              <w:rPr>
                <w:b/>
                <w:sz w:val="14"/>
              </w:rPr>
              <w:t>End</w:t>
            </w:r>
            <w:r>
              <w:rPr>
                <w:b/>
                <w:spacing w:val="-9"/>
                <w:sz w:val="14"/>
              </w:rPr>
              <w:t xml:space="preserve"> </w:t>
            </w:r>
            <w:r>
              <w:rPr>
                <w:b/>
                <w:sz w:val="14"/>
              </w:rPr>
              <w:t>of</w:t>
            </w:r>
            <w:r>
              <w:rPr>
                <w:b/>
                <w:spacing w:val="40"/>
                <w:sz w:val="14"/>
              </w:rPr>
              <w:t xml:space="preserve"> </w:t>
            </w:r>
            <w:r>
              <w:rPr>
                <w:b/>
                <w:spacing w:val="-2"/>
                <w:sz w:val="14"/>
              </w:rPr>
              <w:t>study</w:t>
            </w:r>
          </w:p>
        </w:tc>
        <w:tc>
          <w:tcPr>
            <w:tcW w:w="947"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7" w:after="0"/>
              <w:ind w:start="242"/>
              <w:rPr>
                <w:b/>
                <w:sz w:val="14"/>
              </w:rPr>
            </w:pPr>
            <w:r>
              <w:rPr>
                <w:b/>
                <w:spacing w:val="-2"/>
                <w:sz w:val="14"/>
              </w:rPr>
              <w:t>Withd.</w:t>
            </w:r>
          </w:p>
        </w:tc>
      </w:tr>
      <w:tr>
        <w:trPr>
          <w:trHeight w:val="604"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62"/>
              <w:rPr>
                <w:sz w:val="14"/>
              </w:rPr>
            </w:pPr>
            <w:r>
              <w:rPr>
                <w:spacing w:val="-2"/>
                <w:sz w:val="14"/>
              </w:rPr>
              <w:t>Visit</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9" w:end="-15"/>
              <w:jc w:val="center"/>
              <w:rPr>
                <w:sz w:val="14"/>
              </w:rPr>
            </w:pPr>
            <w:r>
              <w:rPr>
                <w:spacing w:val="-4"/>
                <w:sz w:val="14"/>
              </w:rPr>
              <w:t>V1A</w:t>
            </w:r>
            <w:r>
              <w:rPr>
                <w:spacing w:val="-4"/>
                <w:sz w:val="14"/>
                <w:vertAlign w:val="superscript"/>
              </w:rPr>
              <w:t>a</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13" w:end="2"/>
              <w:jc w:val="center"/>
              <w:rPr>
                <w:sz w:val="14"/>
              </w:rPr>
            </w:pPr>
            <w:r>
              <w:rPr>
                <w:spacing w:val="-5"/>
                <w:sz w:val="14"/>
              </w:rPr>
              <w:t>V1B</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8" w:start="115" w:end="98"/>
              <w:rPr>
                <w:sz w:val="14"/>
              </w:rPr>
            </w:pPr>
            <w:r>
              <w:rPr>
                <w:spacing w:val="-4"/>
                <w:sz w:val="14"/>
              </w:rPr>
              <w:t>V1C</w:t>
            </w:r>
            <w:r>
              <w:rPr>
                <w:spacing w:val="40"/>
                <w:sz w:val="14"/>
              </w:rPr>
              <w:t xml:space="preserve"> </w:t>
            </w:r>
            <w:r>
              <w:rPr>
                <w:spacing w:val="-5"/>
                <w:sz w:val="14"/>
              </w:rPr>
              <w:t>CGM</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98" w:end="86"/>
              <w:rPr>
                <w:sz w:val="14"/>
              </w:rPr>
            </w:pPr>
            <w:r>
              <w:rPr>
                <w:spacing w:val="-6"/>
                <w:sz w:val="14"/>
              </w:rPr>
              <w:t>V2</w:t>
            </w:r>
            <w:r>
              <w:rPr>
                <w:spacing w:val="40"/>
                <w:sz w:val="14"/>
              </w:rPr>
              <w:t xml:space="preserve"> </w:t>
            </w:r>
            <w:r>
              <w:rPr>
                <w:spacing w:val="-2"/>
                <w:sz w:val="14"/>
              </w:rPr>
              <w:t>D-</w:t>
            </w:r>
            <w:r>
              <w:rPr>
                <w:spacing w:val="-10"/>
                <w:sz w:val="14"/>
              </w:rPr>
              <w:t>3</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61" w:end="47"/>
              <w:rPr>
                <w:sz w:val="14"/>
              </w:rPr>
            </w:pPr>
            <w:r>
              <w:rPr>
                <w:spacing w:val="-6"/>
                <w:sz w:val="14"/>
              </w:rPr>
              <w:t>V2</w:t>
            </w:r>
            <w:r>
              <w:rPr>
                <w:spacing w:val="40"/>
                <w:sz w:val="14"/>
              </w:rPr>
              <w:t xml:space="preserve"> </w:t>
            </w:r>
            <w:r>
              <w:rPr>
                <w:spacing w:val="-2"/>
                <w:sz w:val="14"/>
              </w:rPr>
              <w:t>D-</w:t>
            </w:r>
            <w:r>
              <w:rPr>
                <w:spacing w:val="-10"/>
                <w:sz w:val="14"/>
              </w:rPr>
              <w:t>2</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140" w:end="123"/>
              <w:rPr>
                <w:sz w:val="14"/>
              </w:rPr>
            </w:pPr>
            <w:r>
              <w:rPr>
                <w:spacing w:val="-6"/>
                <w:sz w:val="14"/>
              </w:rPr>
              <w:t>V2</w:t>
            </w:r>
            <w:r>
              <w:rPr>
                <w:spacing w:val="40"/>
                <w:sz w:val="14"/>
              </w:rPr>
              <w:t xml:space="preserve"> </w:t>
            </w:r>
            <w:r>
              <w:rPr>
                <w:spacing w:val="-2"/>
                <w:sz w:val="14"/>
              </w:rPr>
              <w:t>D-</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121"/>
              <w:rPr>
                <w:sz w:val="14"/>
              </w:rPr>
            </w:pPr>
            <w:r>
              <w:rPr>
                <w:spacing w:val="-4"/>
                <w:sz w:val="14"/>
              </w:rPr>
              <w:t>V2D1</w:t>
            </w:r>
          </w:p>
          <w:p>
            <w:pPr>
              <w:pStyle w:val="TableParagraph"/>
              <w:ind w:firstLine="2" w:start="164" w:end="151"/>
              <w:rPr>
                <w:sz w:val="14"/>
              </w:rPr>
            </w:pPr>
            <w:r>
              <w:rPr>
                <w:spacing w:val="-4"/>
                <w:sz w:val="14"/>
              </w:rPr>
              <w:t>First</w:t>
            </w:r>
            <w:r>
              <w:rPr>
                <w:spacing w:val="40"/>
                <w:sz w:val="14"/>
              </w:rPr>
              <w:t xml:space="preserve"> </w:t>
            </w:r>
            <w:r>
              <w:rPr>
                <w:spacing w:val="-4"/>
                <w:sz w:val="14"/>
              </w:rPr>
              <w:t>dose</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10" w:end="2"/>
              <w:jc w:val="center"/>
              <w:rPr>
                <w:sz w:val="14"/>
              </w:rPr>
            </w:pPr>
            <w:r>
              <w:rPr>
                <w:spacing w:val="-5"/>
                <w:sz w:val="14"/>
              </w:rPr>
              <w:t>V3</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10" w:end="4"/>
              <w:jc w:val="center"/>
              <w:rPr>
                <w:sz w:val="14"/>
              </w:rPr>
            </w:pPr>
            <w:r>
              <w:rPr>
                <w:spacing w:val="-5"/>
                <w:sz w:val="14"/>
              </w:rPr>
              <w:t>V4</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10" w:end="3"/>
              <w:jc w:val="center"/>
              <w:rPr>
                <w:sz w:val="14"/>
              </w:rPr>
            </w:pPr>
            <w:r>
              <w:rPr>
                <w:spacing w:val="-5"/>
                <w:sz w:val="14"/>
              </w:rPr>
              <w:t>V5</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6" w:end="2"/>
              <w:jc w:val="center"/>
              <w:rPr>
                <w:sz w:val="14"/>
              </w:rPr>
            </w:pPr>
            <w:r>
              <w:rPr>
                <w:spacing w:val="-5"/>
                <w:sz w:val="14"/>
              </w:rPr>
              <w:t>V6</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4" w:end="1"/>
              <w:jc w:val="center"/>
              <w:rPr>
                <w:sz w:val="14"/>
              </w:rPr>
            </w:pPr>
            <w:r>
              <w:rPr>
                <w:spacing w:val="-5"/>
                <w:sz w:val="14"/>
              </w:rPr>
              <w:t>V7</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4"/>
              <w:jc w:val="center"/>
              <w:rPr>
                <w:sz w:val="14"/>
              </w:rPr>
            </w:pPr>
            <w:r>
              <w:rPr>
                <w:spacing w:val="-5"/>
                <w:sz w:val="14"/>
              </w:rPr>
              <w:t>V8</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73"/>
              <w:rPr>
                <w:sz w:val="14"/>
              </w:rPr>
            </w:pPr>
            <w:r>
              <w:rPr>
                <w:spacing w:val="-5"/>
                <w:sz w:val="14"/>
              </w:rPr>
              <w:t>V9</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24" w:end="17"/>
              <w:jc w:val="center"/>
              <w:rPr>
                <w:sz w:val="14"/>
              </w:rPr>
            </w:pPr>
            <w:r>
              <w:rPr>
                <w:spacing w:val="-5"/>
                <w:sz w:val="14"/>
              </w:rPr>
              <w:t>V10</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2"/>
              <w:jc w:val="center"/>
              <w:rPr>
                <w:sz w:val="14"/>
              </w:rPr>
            </w:pPr>
            <w:r>
              <w:rPr>
                <w:spacing w:val="-5"/>
                <w:sz w:val="14"/>
              </w:rPr>
              <w:t>V11</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jc w:val="center"/>
              <w:rPr>
                <w:sz w:val="14"/>
              </w:rPr>
            </w:pPr>
            <w:r>
              <w:rPr>
                <w:spacing w:val="-5"/>
                <w:sz w:val="14"/>
              </w:rPr>
              <w:t>V12</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end="1"/>
              <w:jc w:val="center"/>
              <w:rPr>
                <w:sz w:val="14"/>
              </w:rPr>
            </w:pPr>
            <w:r>
              <w:rPr>
                <w:spacing w:val="-5"/>
                <w:sz w:val="14"/>
              </w:rPr>
              <w:t>V13</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16" w:start="16" w:end="21"/>
              <w:rPr>
                <w:sz w:val="14"/>
              </w:rPr>
            </w:pPr>
            <w:r>
              <w:rPr>
                <w:spacing w:val="-4"/>
                <w:sz w:val="14"/>
              </w:rPr>
              <w:t>V14</w:t>
            </w:r>
            <w:r>
              <w:rPr>
                <w:spacing w:val="-4"/>
                <w:sz w:val="14"/>
                <w:vertAlign w:val="superscript"/>
              </w:rPr>
              <w:t>b</w:t>
            </w:r>
            <w:r>
              <w:rPr>
                <w:spacing w:val="40"/>
                <w:sz w:val="14"/>
              </w:rPr>
              <w:t xml:space="preserve"> </w:t>
            </w:r>
            <w:r>
              <w:rPr>
                <w:spacing w:val="-5"/>
                <w:sz w:val="14"/>
              </w:rPr>
              <w:t>CGM</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12" w:start="180" w:end="178"/>
              <w:rPr>
                <w:sz w:val="14"/>
              </w:rPr>
            </w:pPr>
            <w:r>
              <w:rPr>
                <w:spacing w:val="-4"/>
                <w:sz w:val="14"/>
              </w:rPr>
              <w:t>V15</w:t>
            </w:r>
            <w:r>
              <w:rPr>
                <w:spacing w:val="40"/>
                <w:sz w:val="14"/>
              </w:rPr>
              <w:t xml:space="preserve"> </w:t>
            </w:r>
            <w:r>
              <w:rPr>
                <w:spacing w:val="-2"/>
                <w:sz w:val="14"/>
              </w:rPr>
              <w:t>D-</w:t>
            </w:r>
            <w:r>
              <w:rPr>
                <w:spacing w:val="-10"/>
                <w:sz w:val="14"/>
              </w:rPr>
              <w:t>1</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start="82"/>
              <w:rPr>
                <w:sz w:val="14"/>
              </w:rPr>
            </w:pPr>
            <w:r>
              <w:rPr>
                <w:spacing w:val="-2"/>
                <w:sz w:val="14"/>
              </w:rPr>
              <w:t>V15D1</w:t>
            </w:r>
          </w:p>
          <w:p>
            <w:pPr>
              <w:pStyle w:val="TableParagraph"/>
              <w:ind w:start="22"/>
              <w:rPr>
                <w:sz w:val="14"/>
              </w:rPr>
            </w:pPr>
            <w:r>
              <w:rPr>
                <w:sz w:val="14"/>
              </w:rPr>
              <w:t>Last</w:t>
            </w:r>
            <w:r>
              <w:rPr>
                <w:spacing w:val="-5"/>
                <w:sz w:val="14"/>
              </w:rPr>
              <w:t xml:space="preserve"> </w:t>
            </w:r>
            <w:r>
              <w:rPr>
                <w:spacing w:val="-4"/>
                <w:sz w:val="14"/>
              </w:rPr>
              <w:t>dose</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132" w:end="103"/>
              <w:rPr>
                <w:sz w:val="14"/>
              </w:rPr>
            </w:pPr>
            <w:r>
              <w:rPr>
                <w:spacing w:val="-4"/>
                <w:sz w:val="14"/>
              </w:rPr>
              <w:t>V15</w:t>
            </w:r>
            <w:r>
              <w:rPr>
                <w:spacing w:val="40"/>
                <w:sz w:val="14"/>
              </w:rPr>
              <w:t xml:space="preserve"> </w:t>
            </w:r>
            <w:r>
              <w:rPr>
                <w:spacing w:val="-5"/>
                <w:sz w:val="14"/>
              </w:rPr>
              <w:t>D2</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55" w:end="129"/>
              <w:rPr>
                <w:sz w:val="14"/>
              </w:rPr>
            </w:pPr>
            <w:r>
              <w:rPr>
                <w:spacing w:val="-4"/>
                <w:sz w:val="14"/>
              </w:rPr>
              <w:t>V15</w:t>
            </w:r>
            <w:r>
              <w:rPr>
                <w:spacing w:val="40"/>
                <w:sz w:val="14"/>
              </w:rPr>
              <w:t xml:space="preserve"> </w:t>
            </w:r>
            <w:r>
              <w:rPr>
                <w:spacing w:val="-5"/>
                <w:sz w:val="14"/>
              </w:rPr>
              <w:t>D3</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195" w:end="170"/>
              <w:rPr>
                <w:sz w:val="14"/>
              </w:rPr>
            </w:pPr>
            <w:r>
              <w:rPr>
                <w:spacing w:val="-4"/>
                <w:sz w:val="14"/>
              </w:rPr>
              <w:t>V15</w:t>
            </w:r>
            <w:r>
              <w:rPr>
                <w:spacing w:val="40"/>
                <w:sz w:val="14"/>
              </w:rPr>
              <w:t xml:space="preserve"> </w:t>
            </w:r>
            <w:r>
              <w:rPr>
                <w:spacing w:val="-5"/>
                <w:sz w:val="14"/>
              </w:rPr>
              <w:t>D4</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end="20"/>
              <w:jc w:val="center"/>
              <w:rPr>
                <w:sz w:val="14"/>
              </w:rPr>
            </w:pPr>
            <w:r>
              <w:rPr>
                <w:spacing w:val="-5"/>
                <w:sz w:val="14"/>
              </w:rPr>
              <w:t>V16</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5" w:end="27"/>
              <w:jc w:val="center"/>
              <w:rPr>
                <w:sz w:val="14"/>
              </w:rPr>
            </w:pPr>
            <w:r>
              <w:rPr>
                <w:spacing w:val="-5"/>
                <w:sz w:val="14"/>
              </w:rPr>
              <w:t>V17</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3" w:end="27"/>
              <w:jc w:val="center"/>
              <w:rPr>
                <w:sz w:val="14"/>
              </w:rPr>
            </w:pPr>
            <w:r>
              <w:rPr>
                <w:spacing w:val="-5"/>
                <w:sz w:val="14"/>
              </w:rPr>
              <w:t>V18</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rPr>
                <w:sz w:val="14"/>
              </w:rPr>
            </w:pPr>
            <w:r>
              <w:rPr>
                <w:sz w:val="14"/>
              </w:rPr>
            </w:r>
          </w:p>
          <w:p>
            <w:pPr>
              <w:pStyle w:val="TableParagraph"/>
              <w:ind w:start="1" w:end="24"/>
              <w:jc w:val="center"/>
              <w:rPr>
                <w:sz w:val="14"/>
              </w:rPr>
            </w:pPr>
            <w:r>
              <w:rPr>
                <w:spacing w:val="-5"/>
                <w:sz w:val="14"/>
              </w:rPr>
              <w:t>V19</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59" w:before="140" w:after="0"/>
              <w:ind w:start="1" w:end="29"/>
              <w:jc w:val="center"/>
              <w:rPr>
                <w:sz w:val="14"/>
              </w:rPr>
            </w:pPr>
            <w:r>
              <w:rPr>
                <w:spacing w:val="-5"/>
                <w:sz w:val="14"/>
              </w:rPr>
              <w:t>V19</w:t>
            </w:r>
          </w:p>
          <w:p>
            <w:pPr>
              <w:pStyle w:val="TableParagraph"/>
              <w:spacing w:lineRule="auto" w:line="151" w:before="28" w:after="0"/>
              <w:ind w:start="3" w:end="29"/>
              <w:jc w:val="center"/>
              <w:rPr>
                <w:sz w:val="9"/>
              </w:rPr>
            </w:pPr>
            <w:r>
              <w:rPr>
                <w:spacing w:val="-5"/>
                <w:position w:val="-4"/>
                <w:sz w:val="14"/>
              </w:rPr>
              <w:t>X</w:t>
            </w:r>
            <w:r>
              <w:rPr>
                <w:spacing w:val="-5"/>
                <w:sz w:val="9"/>
              </w:rPr>
              <w:t>c</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70" w:start="102" w:end="55"/>
              <w:rPr>
                <w:sz w:val="14"/>
              </w:rPr>
            </w:pPr>
            <w:r>
              <w:rPr>
                <w:spacing w:val="-4"/>
                <w:sz w:val="14"/>
              </w:rPr>
              <w:t>V19</w:t>
            </w:r>
            <w:r>
              <w:rPr>
                <w:spacing w:val="40"/>
                <w:sz w:val="14"/>
              </w:rPr>
              <w:t xml:space="preserve"> </w:t>
            </w:r>
            <w:r>
              <w:rPr>
                <w:spacing w:val="-10"/>
                <w:sz w:val="14"/>
              </w:rPr>
              <w:t>Y</w:t>
            </w:r>
          </w:p>
        </w:tc>
      </w:tr>
      <w:tr>
        <w:trPr>
          <w:trHeight w:val="762"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62"/>
              <w:rPr>
                <w:sz w:val="14"/>
              </w:rPr>
            </w:pPr>
            <w:r>
              <w:rPr>
                <w:sz w:val="14"/>
              </w:rPr>
              <w:t>Time</w:t>
            </w:r>
            <w:r>
              <w:rPr>
                <w:spacing w:val="-2"/>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5"/>
                <w:sz w:val="14"/>
              </w:rPr>
              <w:t>Day</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7" w:end="5"/>
              <w:jc w:val="center"/>
              <w:rPr>
                <w:sz w:val="14"/>
              </w:rPr>
            </w:pPr>
            <w:r>
              <w:rPr>
                <w:spacing w:val="-2"/>
                <w:sz w:val="14"/>
              </w:rPr>
              <w:t>-</w:t>
            </w:r>
            <w:r>
              <w:rPr>
                <w:spacing w:val="-5"/>
                <w:sz w:val="14"/>
              </w:rPr>
              <w:t>56</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3" w:end="3"/>
              <w:jc w:val="center"/>
              <w:rPr>
                <w:sz w:val="14"/>
              </w:rPr>
            </w:pPr>
            <w:r>
              <w:rPr>
                <w:spacing w:val="-2"/>
                <w:sz w:val="14"/>
              </w:rPr>
              <w:t>-</w:t>
            </w:r>
            <w:r>
              <w:rPr>
                <w:spacing w:val="-5"/>
                <w:sz w:val="14"/>
              </w:rPr>
              <w:t>17</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37" w:end="25"/>
              <w:jc w:val="center"/>
              <w:rPr>
                <w:sz w:val="14"/>
              </w:rPr>
            </w:pPr>
            <w:r>
              <w:rPr>
                <w:spacing w:val="-2"/>
                <w:sz w:val="14"/>
              </w:rPr>
              <w:t>-</w:t>
            </w:r>
            <w:r>
              <w:rPr>
                <w:spacing w:val="-5"/>
                <w:sz w:val="14"/>
              </w:rPr>
              <w:t>10</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4" w:end="5"/>
              <w:jc w:val="center"/>
              <w:rPr>
                <w:sz w:val="14"/>
              </w:rPr>
            </w:pPr>
            <w:r>
              <w:rPr>
                <w:spacing w:val="-2"/>
                <w:sz w:val="14"/>
              </w:rPr>
              <w:t>-</w:t>
            </w:r>
            <w:r>
              <w:rPr>
                <w:spacing w:val="-10"/>
                <w:sz w:val="14"/>
              </w:rPr>
              <w:t>3</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2"/>
              <w:jc w:val="center"/>
              <w:rPr>
                <w:sz w:val="14"/>
              </w:rPr>
            </w:pPr>
            <w:r>
              <w:rPr>
                <w:spacing w:val="-2"/>
                <w:sz w:val="14"/>
              </w:rPr>
              <w:t>-</w:t>
            </w:r>
            <w:r>
              <w:rPr>
                <w:spacing w:val="-10"/>
                <w:sz w:val="14"/>
              </w:rPr>
              <w:t>2</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5"/>
              <w:jc w:val="center"/>
              <w:rPr>
                <w:sz w:val="14"/>
              </w:rPr>
            </w:pPr>
            <w:r>
              <w:rPr>
                <w:spacing w:val="-2"/>
                <w:sz w:val="14"/>
              </w:rPr>
              <w:t>-</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1" w:end="2"/>
              <w:jc w:val="center"/>
              <w:rPr>
                <w:sz w:val="14"/>
              </w:rPr>
            </w:pPr>
            <w:r>
              <w:rPr>
                <w:spacing w:val="-10"/>
                <w:sz w:val="14"/>
              </w:rPr>
              <w:t>1</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jc w:val="center"/>
              <w:rPr>
                <w:sz w:val="14"/>
              </w:rPr>
            </w:pPr>
            <w:r>
              <w:rPr>
                <w:spacing w:val="-5"/>
                <w:sz w:val="14"/>
              </w:rPr>
              <w:t>15</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end="2"/>
              <w:jc w:val="center"/>
              <w:rPr>
                <w:sz w:val="14"/>
              </w:rPr>
            </w:pPr>
            <w:r>
              <w:rPr>
                <w:spacing w:val="-5"/>
                <w:sz w:val="14"/>
              </w:rPr>
              <w:t>29</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jc w:val="center"/>
              <w:rPr>
                <w:sz w:val="14"/>
              </w:rPr>
            </w:pPr>
            <w:r>
              <w:rPr>
                <w:spacing w:val="-5"/>
                <w:sz w:val="14"/>
              </w:rPr>
              <w:t>57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6"/>
              <w:jc w:val="center"/>
              <w:rPr>
                <w:sz w:val="14"/>
              </w:rPr>
            </w:pPr>
            <w:r>
              <w:rPr>
                <w:spacing w:val="-5"/>
                <w:sz w:val="14"/>
              </w:rPr>
              <w:t>85</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3" w:end="4"/>
              <w:jc w:val="center"/>
              <w:rPr>
                <w:sz w:val="14"/>
              </w:rPr>
            </w:pPr>
            <w:r>
              <w:rPr>
                <w:spacing w:val="-5"/>
                <w:sz w:val="14"/>
              </w:rPr>
              <w:t>113</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4" w:end="4"/>
              <w:jc w:val="center"/>
              <w:rPr>
                <w:sz w:val="14"/>
              </w:rPr>
            </w:pPr>
            <w:r>
              <w:rPr>
                <w:spacing w:val="-5"/>
                <w:sz w:val="14"/>
              </w:rPr>
              <w:t>141</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1"/>
              <w:rPr>
                <w:sz w:val="14"/>
              </w:rPr>
            </w:pPr>
            <w:r>
              <w:rPr>
                <w:spacing w:val="-5"/>
                <w:sz w:val="14"/>
              </w:rPr>
              <w:t>169</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24" w:end="19"/>
              <w:jc w:val="center"/>
              <w:rPr>
                <w:sz w:val="14"/>
              </w:rPr>
            </w:pPr>
            <w:r>
              <w:rPr>
                <w:spacing w:val="-5"/>
                <w:sz w:val="14"/>
              </w:rPr>
              <w:t>197</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jc w:val="center"/>
              <w:rPr>
                <w:sz w:val="14"/>
              </w:rPr>
            </w:pPr>
            <w:r>
              <w:rPr>
                <w:spacing w:val="-5"/>
                <w:sz w:val="14"/>
              </w:rPr>
              <w:t>225</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
              <w:jc w:val="center"/>
              <w:rPr>
                <w:sz w:val="14"/>
              </w:rPr>
            </w:pPr>
            <w:r>
              <w:rPr>
                <w:spacing w:val="-5"/>
                <w:sz w:val="14"/>
              </w:rPr>
              <w:t>253</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
              <w:jc w:val="center"/>
              <w:rPr>
                <w:sz w:val="14"/>
              </w:rPr>
            </w:pPr>
            <w:r>
              <w:rPr>
                <w:spacing w:val="-5"/>
                <w:sz w:val="14"/>
              </w:rPr>
              <w:t>263</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6"/>
              <w:jc w:val="center"/>
              <w:rPr>
                <w:sz w:val="14"/>
              </w:rPr>
            </w:pPr>
            <w:r>
              <w:rPr>
                <w:spacing w:val="-5"/>
                <w:sz w:val="14"/>
              </w:rPr>
              <w:t>274</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2"/>
              <w:jc w:val="center"/>
              <w:rPr>
                <w:sz w:val="14"/>
              </w:rPr>
            </w:pPr>
            <w:r>
              <w:rPr>
                <w:spacing w:val="-5"/>
                <w:sz w:val="14"/>
              </w:rPr>
              <w:t>280</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2"/>
              <w:jc w:val="center"/>
              <w:rPr>
                <w:sz w:val="14"/>
              </w:rPr>
            </w:pPr>
            <w:r>
              <w:rPr>
                <w:spacing w:val="-5"/>
                <w:sz w:val="14"/>
              </w:rPr>
              <w:t>281</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7"/>
              <w:jc w:val="center"/>
              <w:rPr>
                <w:sz w:val="14"/>
              </w:rPr>
            </w:pPr>
            <w:r>
              <w:rPr>
                <w:spacing w:val="-5"/>
                <w:sz w:val="14"/>
              </w:rPr>
              <w:t>282</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5"/>
              <w:jc w:val="center"/>
              <w:rPr>
                <w:sz w:val="14"/>
              </w:rPr>
            </w:pPr>
            <w:r>
              <w:rPr>
                <w:spacing w:val="-5"/>
                <w:sz w:val="14"/>
              </w:rPr>
              <w:t>283</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9" w:end="29"/>
              <w:jc w:val="center"/>
              <w:rPr>
                <w:sz w:val="14"/>
              </w:rPr>
            </w:pPr>
            <w:r>
              <w:rPr>
                <w:spacing w:val="-5"/>
                <w:sz w:val="14"/>
              </w:rPr>
              <w:t>284</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 w:end="29"/>
              <w:jc w:val="center"/>
              <w:rPr>
                <w:sz w:val="14"/>
              </w:rPr>
            </w:pPr>
            <w:r>
              <w:rPr>
                <w:spacing w:val="-5"/>
                <w:sz w:val="14"/>
              </w:rPr>
              <w:t>288</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 w:end="31"/>
              <w:jc w:val="center"/>
              <w:rPr>
                <w:sz w:val="14"/>
              </w:rPr>
            </w:pPr>
            <w:r>
              <w:rPr>
                <w:spacing w:val="-5"/>
                <w:sz w:val="14"/>
              </w:rPr>
              <w:t>295</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27"/>
              <w:jc w:val="center"/>
              <w:rPr>
                <w:sz w:val="14"/>
              </w:rPr>
            </w:pPr>
            <w:r>
              <w:rPr>
                <w:spacing w:val="-5"/>
                <w:sz w:val="14"/>
              </w:rPr>
              <w:t>302</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24"/>
              <w:jc w:val="center"/>
              <w:rPr>
                <w:sz w:val="14"/>
              </w:rPr>
            </w:pPr>
            <w:r>
              <w:rPr>
                <w:spacing w:val="-5"/>
                <w:sz w:val="14"/>
              </w:rPr>
              <w:t>308</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8" w:end="21"/>
              <w:jc w:val="center"/>
              <w:rPr>
                <w:sz w:val="14"/>
              </w:rPr>
            </w:pPr>
            <w:r>
              <w:rPr>
                <w:sz w:val="14"/>
              </w:rPr>
              <w:t>≥</w:t>
            </w:r>
            <w:r>
              <w:rPr>
                <w:spacing w:val="-9"/>
                <w:sz w:val="14"/>
              </w:rPr>
              <w:t xml:space="preserve"> </w:t>
            </w:r>
            <w:r>
              <w:rPr>
                <w:sz w:val="14"/>
              </w:rPr>
              <w:t>28d</w:t>
            </w:r>
            <w:r>
              <w:rPr>
                <w:spacing w:val="40"/>
                <w:sz w:val="14"/>
              </w:rPr>
              <w:t xml:space="preserve"> </w:t>
            </w:r>
            <w:r>
              <w:rPr>
                <w:spacing w:val="-2"/>
                <w:sz w:val="14"/>
              </w:rPr>
              <w:t>after</w:t>
            </w:r>
            <w:r>
              <w:rPr>
                <w:spacing w:val="40"/>
                <w:sz w:val="14"/>
              </w:rPr>
              <w:t xml:space="preserve"> </w:t>
            </w:r>
            <w:r>
              <w:rPr>
                <w:spacing w:val="-4"/>
                <w:sz w:val="14"/>
              </w:rPr>
              <w:t>last</w:t>
            </w:r>
            <w:r>
              <w:rPr>
                <w:spacing w:val="40"/>
                <w:sz w:val="14"/>
              </w:rPr>
              <w:t xml:space="preserve"> </w:t>
            </w:r>
            <w:r>
              <w:rPr>
                <w:spacing w:val="-4"/>
                <w:sz w:val="14"/>
              </w:rPr>
              <w:t>dose</w:t>
            </w:r>
          </w:p>
        </w:tc>
      </w:tr>
      <w:tr>
        <w:trPr>
          <w:trHeight w:val="539"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62"/>
              <w:rPr>
                <w:sz w:val="14"/>
              </w:rPr>
            </w:pPr>
            <w:r>
              <w:rPr>
                <w:sz w:val="14"/>
              </w:rPr>
              <w:t>Time</w:t>
            </w:r>
            <w:r>
              <w:rPr>
                <w:spacing w:val="-2"/>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4"/>
                <w:sz w:val="14"/>
              </w:rPr>
              <w:t>Week</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7" w:end="2"/>
              <w:jc w:val="center"/>
              <w:rPr>
                <w:sz w:val="14"/>
              </w:rPr>
            </w:pPr>
            <w:r>
              <w:rPr>
                <w:spacing w:val="-2"/>
                <w:sz w:val="14"/>
              </w:rPr>
              <w:t>-</w:t>
            </w:r>
            <w:r>
              <w:rPr>
                <w:spacing w:val="-10"/>
                <w:sz w:val="14"/>
              </w:rPr>
              <w:t>9</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3" w:end="6"/>
              <w:jc w:val="center"/>
              <w:rPr>
                <w:sz w:val="14"/>
              </w:rPr>
            </w:pPr>
            <w:r>
              <w:rPr>
                <w:spacing w:val="-2"/>
                <w:sz w:val="14"/>
              </w:rPr>
              <w:t>-</w:t>
            </w:r>
            <w:r>
              <w:rPr>
                <w:spacing w:val="-10"/>
                <w:sz w:val="14"/>
              </w:rPr>
              <w:t>3</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25"/>
              <w:jc w:val="center"/>
              <w:rPr>
                <w:sz w:val="14"/>
              </w:rPr>
            </w:pPr>
            <w:r>
              <w:rPr>
                <w:spacing w:val="-2"/>
                <w:sz w:val="14"/>
              </w:rPr>
              <w:t>-</w:t>
            </w:r>
            <w:r>
              <w:rPr>
                <w:spacing w:val="-10"/>
                <w:sz w:val="14"/>
              </w:rPr>
              <w:t>2</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end="5"/>
              <w:jc w:val="center"/>
              <w:rPr>
                <w:sz w:val="14"/>
              </w:rPr>
            </w:pPr>
            <w:r>
              <w:rPr>
                <w:spacing w:val="-2"/>
                <w:sz w:val="14"/>
              </w:rPr>
              <w:t>-</w:t>
            </w:r>
            <w:r>
              <w:rPr>
                <w:spacing w:val="-10"/>
                <w:sz w:val="14"/>
              </w:rPr>
              <w:t>1</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2"/>
              <w:jc w:val="center"/>
              <w:rPr>
                <w:sz w:val="14"/>
              </w:rPr>
            </w:pPr>
            <w:r>
              <w:rPr>
                <w:spacing w:val="-2"/>
                <w:sz w:val="14"/>
              </w:rPr>
              <w:t>-</w:t>
            </w:r>
            <w:r>
              <w:rPr>
                <w:spacing w:val="-10"/>
                <w:sz w:val="14"/>
              </w:rPr>
              <w:t>1</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jc w:val="center"/>
              <w:rPr>
                <w:sz w:val="14"/>
              </w:rPr>
            </w:pPr>
            <w:r>
              <w:rPr>
                <w:spacing w:val="-2"/>
                <w:sz w:val="14"/>
              </w:rPr>
              <w:t>-</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1" w:end="2"/>
              <w:jc w:val="center"/>
              <w:rPr>
                <w:sz w:val="14"/>
              </w:rPr>
            </w:pPr>
            <w:r>
              <w:rPr>
                <w:spacing w:val="-10"/>
                <w:sz w:val="14"/>
              </w:rPr>
              <w:t>0</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2"/>
              <w:jc w:val="center"/>
              <w:rPr>
                <w:sz w:val="14"/>
              </w:rPr>
            </w:pPr>
            <w:r>
              <w:rPr>
                <w:spacing w:val="-10"/>
                <w:sz w:val="14"/>
              </w:rPr>
              <w:t>2</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4"/>
              <w:jc w:val="center"/>
              <w:rPr>
                <w:sz w:val="14"/>
              </w:rPr>
            </w:pPr>
            <w:r>
              <w:rPr>
                <w:spacing w:val="-10"/>
                <w:sz w:val="14"/>
              </w:rPr>
              <w:t>4</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3"/>
              <w:jc w:val="center"/>
              <w:rPr>
                <w:sz w:val="14"/>
              </w:rPr>
            </w:pPr>
            <w:r>
              <w:rPr>
                <w:spacing w:val="-10"/>
                <w:sz w:val="14"/>
              </w:rPr>
              <w:t>8</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6"/>
              <w:jc w:val="center"/>
              <w:rPr>
                <w:sz w:val="14"/>
              </w:rPr>
            </w:pPr>
            <w:r>
              <w:rPr>
                <w:spacing w:val="-5"/>
                <w:sz w:val="14"/>
              </w:rPr>
              <w:t>12</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end="3"/>
              <w:jc w:val="center"/>
              <w:rPr>
                <w:sz w:val="14"/>
              </w:rPr>
            </w:pPr>
            <w:r>
              <w:rPr>
                <w:spacing w:val="-5"/>
                <w:sz w:val="14"/>
              </w:rPr>
              <w:t>16</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 w:end="3"/>
              <w:jc w:val="center"/>
              <w:rPr>
                <w:sz w:val="14"/>
              </w:rPr>
            </w:pPr>
            <w:r>
              <w:rPr>
                <w:spacing w:val="-5"/>
                <w:sz w:val="14"/>
              </w:rPr>
              <w:t>20</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87"/>
              <w:rPr>
                <w:sz w:val="14"/>
              </w:rPr>
            </w:pPr>
            <w:r>
              <w:rPr>
                <w:spacing w:val="-5"/>
                <w:sz w:val="14"/>
              </w:rPr>
              <w:t>24</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end="17"/>
              <w:jc w:val="center"/>
              <w:rPr>
                <w:sz w:val="14"/>
              </w:rPr>
            </w:pPr>
            <w:r>
              <w:rPr>
                <w:spacing w:val="-5"/>
                <w:sz w:val="14"/>
              </w:rPr>
              <w:t>28</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jc w:val="center"/>
              <w:rPr>
                <w:sz w:val="14"/>
              </w:rPr>
            </w:pPr>
            <w:r>
              <w:rPr>
                <w:spacing w:val="-5"/>
                <w:sz w:val="14"/>
              </w:rPr>
              <w:t>32</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jc w:val="center"/>
              <w:rPr>
                <w:sz w:val="14"/>
              </w:rPr>
            </w:pPr>
            <w:r>
              <w:rPr>
                <w:spacing w:val="-5"/>
                <w:sz w:val="14"/>
              </w:rPr>
              <w:t>36</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1"/>
              <w:jc w:val="center"/>
              <w:rPr>
                <w:sz w:val="14"/>
              </w:rPr>
            </w:pPr>
            <w:r>
              <w:rPr>
                <w:spacing w:val="-5"/>
                <w:sz w:val="14"/>
              </w:rPr>
              <w:t>37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6"/>
              <w:jc w:val="center"/>
              <w:rPr>
                <w:sz w:val="14"/>
              </w:rPr>
            </w:pPr>
            <w:r>
              <w:rPr>
                <w:spacing w:val="-5"/>
                <w:sz w:val="14"/>
              </w:rPr>
              <w:t>39</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end="12"/>
              <w:jc w:val="center"/>
              <w:rPr>
                <w:sz w:val="14"/>
              </w:rPr>
            </w:pPr>
            <w:r>
              <w:rPr>
                <w:spacing w:val="-5"/>
                <w:sz w:val="14"/>
              </w:rPr>
              <w:t>39</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12"/>
              <w:jc w:val="center"/>
              <w:rPr>
                <w:sz w:val="14"/>
              </w:rPr>
            </w:pPr>
            <w:r>
              <w:rPr>
                <w:spacing w:val="-5"/>
                <w:sz w:val="14"/>
              </w:rPr>
              <w:t>40</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end="17"/>
              <w:jc w:val="center"/>
              <w:rPr>
                <w:sz w:val="14"/>
              </w:rPr>
            </w:pPr>
            <w:r>
              <w:rPr>
                <w:spacing w:val="-5"/>
                <w:sz w:val="14"/>
              </w:rPr>
              <w:t>40</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15"/>
              <w:jc w:val="center"/>
              <w:rPr>
                <w:sz w:val="14"/>
              </w:rPr>
            </w:pPr>
            <w:r>
              <w:rPr>
                <w:spacing w:val="-5"/>
                <w:sz w:val="14"/>
              </w:rPr>
              <w:t>40</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1" w:end="29"/>
              <w:jc w:val="center"/>
              <w:rPr>
                <w:sz w:val="14"/>
              </w:rPr>
            </w:pPr>
            <w:r>
              <w:rPr>
                <w:spacing w:val="-5"/>
                <w:sz w:val="14"/>
              </w:rPr>
              <w:t>40</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20"/>
              <w:jc w:val="center"/>
              <w:rPr>
                <w:sz w:val="14"/>
              </w:rPr>
            </w:pPr>
            <w:r>
              <w:rPr>
                <w:spacing w:val="-5"/>
                <w:sz w:val="14"/>
              </w:rPr>
              <w:t>41</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5" w:end="27"/>
              <w:jc w:val="center"/>
              <w:rPr>
                <w:sz w:val="14"/>
              </w:rPr>
            </w:pPr>
            <w:r>
              <w:rPr>
                <w:spacing w:val="-5"/>
                <w:sz w:val="14"/>
              </w:rPr>
              <w:t>42</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24"/>
              <w:jc w:val="center"/>
              <w:rPr>
                <w:sz w:val="14"/>
              </w:rPr>
            </w:pPr>
            <w:r>
              <w:rPr>
                <w:spacing w:val="-5"/>
                <w:sz w:val="14"/>
              </w:rPr>
              <w:t>43</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end="24"/>
              <w:jc w:val="center"/>
              <w:rPr>
                <w:sz w:val="14"/>
              </w:rPr>
            </w:pPr>
            <w:r>
              <w:rPr>
                <w:spacing w:val="-5"/>
                <w:sz w:val="14"/>
              </w:rPr>
              <w:t>44</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30"/>
              <w:jc w:val="center"/>
              <w:rPr>
                <w:sz w:val="14"/>
              </w:rPr>
            </w:pPr>
            <w:r>
              <w:rPr>
                <w:spacing w:val="-10"/>
                <w:sz w:val="14"/>
              </w:rPr>
              <w:t>-</w:t>
            </w:r>
          </w:p>
        </w:tc>
      </w:tr>
      <w:tr>
        <w:trPr>
          <w:trHeight w:val="282"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62"/>
              <w:rPr>
                <w:sz w:val="14"/>
              </w:rPr>
            </w:pPr>
            <w:r>
              <w:rPr>
                <w:sz w:val="14"/>
              </w:rPr>
              <w:t>Visit</w:t>
            </w:r>
            <w:r>
              <w:rPr>
                <w:spacing w:val="-7"/>
                <w:sz w:val="14"/>
              </w:rPr>
              <w:t xml:space="preserve"> </w:t>
            </w:r>
            <w:r>
              <w:rPr>
                <w:sz w:val="14"/>
              </w:rPr>
              <w:t>Window</w:t>
            </w:r>
            <w:r>
              <w:rPr>
                <w:spacing w:val="-7"/>
                <w:sz w:val="14"/>
              </w:rPr>
              <w:t xml:space="preserve"> </w:t>
            </w:r>
            <w:r>
              <w:rPr>
                <w:spacing w:val="-2"/>
                <w:sz w:val="14"/>
              </w:rPr>
              <w:t>(Days)</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7"/>
              <w:jc w:val="center"/>
              <w:rPr>
                <w:sz w:val="14"/>
              </w:rPr>
            </w:pPr>
            <w:r>
              <w:rPr>
                <w:spacing w:val="-5"/>
                <w:sz w:val="14"/>
              </w:rPr>
              <w:t>+38</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3"/>
              <w:jc w:val="center"/>
              <w:rPr>
                <w:sz w:val="14"/>
              </w:rPr>
            </w:pPr>
            <w:r>
              <w:rPr>
                <w:spacing w:val="-5"/>
                <w:sz w:val="14"/>
              </w:rPr>
              <w:t>+7</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0" w:end="25"/>
              <w:jc w:val="center"/>
              <w:rPr>
                <w:sz w:val="14"/>
              </w:rPr>
            </w:pPr>
            <w:r>
              <w:rPr>
                <w:spacing w:val="-5"/>
                <w:sz w:val="14"/>
              </w:rPr>
              <w:t>+1</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end="2"/>
              <w:jc w:val="center"/>
              <w:rPr>
                <w:sz w:val="14"/>
              </w:rPr>
            </w:pPr>
            <w:r>
              <w:rPr>
                <w:spacing w:val="-5"/>
                <w:sz w:val="14"/>
              </w:rPr>
              <w:t>±1</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2"/>
              <w:jc w:val="center"/>
              <w:rPr>
                <w:sz w:val="14"/>
              </w:rPr>
            </w:pPr>
            <w:r>
              <w:rPr>
                <w:spacing w:val="-5"/>
                <w:sz w:val="14"/>
              </w:rPr>
              <w:t>±1</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4"/>
              <w:jc w:val="center"/>
              <w:rPr>
                <w:sz w:val="14"/>
              </w:rPr>
            </w:pPr>
            <w:r>
              <w:rPr>
                <w:spacing w:val="-5"/>
                <w:sz w:val="14"/>
              </w:rPr>
              <w:t>±1</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3"/>
              <w:jc w:val="center"/>
              <w:rPr>
                <w:sz w:val="14"/>
              </w:rPr>
            </w:pPr>
            <w:r>
              <w:rPr>
                <w:spacing w:val="-5"/>
                <w:sz w:val="14"/>
              </w:rPr>
              <w:t>±1</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6" w:end="2"/>
              <w:jc w:val="center"/>
              <w:rPr>
                <w:sz w:val="14"/>
              </w:rPr>
            </w:pPr>
            <w:r>
              <w:rPr>
                <w:spacing w:val="-5"/>
                <w:sz w:val="14"/>
              </w:rPr>
              <w:t>±1</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end="1"/>
              <w:jc w:val="center"/>
              <w:rPr>
                <w:sz w:val="14"/>
              </w:rPr>
            </w:pPr>
            <w:r>
              <w:rPr>
                <w:spacing w:val="-5"/>
                <w:sz w:val="14"/>
              </w:rPr>
              <w:t>±1</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jc w:val="center"/>
              <w:rPr>
                <w:sz w:val="14"/>
              </w:rPr>
            </w:pPr>
            <w:r>
              <w:rPr>
                <w:spacing w:val="-5"/>
                <w:sz w:val="14"/>
              </w:rPr>
              <w:t>±1</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85"/>
              <w:rPr>
                <w:sz w:val="14"/>
              </w:rPr>
            </w:pPr>
            <w:r>
              <w:rPr>
                <w:spacing w:val="-5"/>
                <w:sz w:val="14"/>
              </w:rPr>
              <w:t>±1</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end="19"/>
              <w:jc w:val="center"/>
              <w:rPr>
                <w:sz w:val="14"/>
              </w:rPr>
            </w:pPr>
            <w:r>
              <w:rPr>
                <w:spacing w:val="-5"/>
                <w:sz w:val="14"/>
              </w:rPr>
              <w:t>±1</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
              <w:jc w:val="center"/>
              <w:rPr>
                <w:sz w:val="14"/>
              </w:rPr>
            </w:pPr>
            <w:r>
              <w:rPr>
                <w:spacing w:val="-5"/>
                <w:sz w:val="14"/>
              </w:rPr>
              <w:t>±1</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
              <w:jc w:val="center"/>
              <w:rPr>
                <w:sz w:val="14"/>
              </w:rPr>
            </w:pPr>
            <w:r>
              <w:rPr>
                <w:spacing w:val="-5"/>
                <w:sz w:val="14"/>
              </w:rPr>
              <w:t>±1</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jc w:val="center"/>
              <w:rPr>
                <w:sz w:val="14"/>
              </w:rPr>
            </w:pPr>
            <w:r>
              <w:rPr>
                <w:spacing w:val="-5"/>
                <w:sz w:val="14"/>
              </w:rPr>
              <w:t>+7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6"/>
              <w:jc w:val="center"/>
              <w:rPr>
                <w:sz w:val="14"/>
              </w:rPr>
            </w:pPr>
            <w:r>
              <w:rPr>
                <w:spacing w:val="-5"/>
                <w:sz w:val="14"/>
              </w:rPr>
              <w:t>±1</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 w:end="12"/>
              <w:jc w:val="center"/>
              <w:rPr>
                <w:sz w:val="14"/>
              </w:rPr>
            </w:pPr>
            <w:r>
              <w:rPr>
                <w:spacing w:val="-5"/>
                <w:sz w:val="14"/>
              </w:rPr>
              <w:t>±1</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17"/>
              <w:jc w:val="center"/>
              <w:rPr>
                <w:sz w:val="14"/>
              </w:rPr>
            </w:pPr>
            <w:r>
              <w:rPr>
                <w:spacing w:val="-5"/>
                <w:sz w:val="14"/>
              </w:rPr>
              <w:t>±0</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19"/>
              <w:jc w:val="center"/>
              <w:rPr>
                <w:sz w:val="14"/>
              </w:rPr>
            </w:pPr>
            <w:r>
              <w:rPr>
                <w:spacing w:val="-5"/>
                <w:sz w:val="14"/>
              </w:rPr>
              <w:t>±3</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22"/>
              <w:jc w:val="center"/>
              <w:rPr>
                <w:sz w:val="14"/>
              </w:rPr>
            </w:pPr>
            <w:r>
              <w:rPr>
                <w:spacing w:val="-5"/>
                <w:sz w:val="14"/>
              </w:rPr>
              <w:t>±3</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 w:end="24"/>
              <w:jc w:val="center"/>
              <w:rPr>
                <w:sz w:val="14"/>
              </w:rPr>
            </w:pPr>
            <w:r>
              <w:rPr>
                <w:spacing w:val="-5"/>
                <w:sz w:val="14"/>
              </w:rPr>
              <w:t>+2</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30"/>
              <w:jc w:val="center"/>
              <w:rPr>
                <w:sz w:val="14"/>
              </w:rPr>
            </w:pPr>
            <w:r>
              <w:rPr>
                <w:spacing w:val="-10"/>
                <w:sz w:val="14"/>
              </w:rPr>
              <w:t>-</w:t>
            </w:r>
          </w:p>
        </w:tc>
      </w:tr>
      <w:tr>
        <w:trPr>
          <w:trHeight w:val="304"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spacing w:before="62" w:after="0"/>
              <w:rPr>
                <w:sz w:val="14"/>
              </w:rPr>
            </w:pPr>
            <w:r>
              <w:rPr>
                <w:sz w:val="14"/>
              </w:rPr>
            </w:r>
          </w:p>
          <w:p>
            <w:pPr>
              <w:pStyle w:val="TableParagraph"/>
              <w:ind w:start="177"/>
              <w:rPr>
                <w:sz w:val="14"/>
              </w:rPr>
            </w:pPr>
            <w:r>
              <w:rPr>
                <w:spacing w:val="-2"/>
                <w:sz w:val="14"/>
              </w:rPr>
              <w:t>Haematology</w:t>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66"/>
              <w:rPr>
                <w:sz w:val="14"/>
              </w:rPr>
            </w:pPr>
            <w:r>
              <w:rPr>
                <w:spacing w:val="-2"/>
                <w:sz w:val="14"/>
              </w:rPr>
              <w:t>Erythrocytes</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 w:end="30"/>
              <w:jc w:val="center"/>
              <w:rPr>
                <w:sz w:val="14"/>
              </w:rPr>
            </w:pPr>
            <w:r>
              <w:rPr>
                <w:spacing w:val="-10"/>
                <w:sz w:val="14"/>
              </w:rPr>
              <w:t>X</w:t>
            </w:r>
          </w:p>
        </w:tc>
      </w:tr>
      <w:tr>
        <w:trPr>
          <w:trHeight w:val="304"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Leukocytes</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306"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Haematocrit</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304"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Haemoglobin</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304"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Thrombocytes</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306"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Basophils</w:t>
            </w:r>
            <w:r>
              <w:rPr>
                <w:spacing w:val="-2"/>
                <w:sz w:val="14"/>
                <w:vertAlign w:val="superscript"/>
              </w:rPr>
              <w:t>d</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304"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Eosinophils</w:t>
            </w:r>
            <w:r>
              <w:rPr>
                <w:spacing w:val="-2"/>
                <w:sz w:val="14"/>
                <w:vertAlign w:val="superscript"/>
              </w:rPr>
              <w:t>d</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304"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66"/>
              <w:rPr>
                <w:sz w:val="14"/>
              </w:rPr>
            </w:pPr>
            <w:r>
              <w:rPr>
                <w:spacing w:val="-2"/>
                <w:sz w:val="14"/>
              </w:rPr>
              <w:t>Lymphocytes</w:t>
            </w:r>
            <w:r>
              <w:rPr>
                <w:spacing w:val="-2"/>
                <w:sz w:val="14"/>
                <w:vertAlign w:val="superscript"/>
              </w:rPr>
              <w:t>d</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1" w:after="0"/>
              <w:ind w:start="1" w:end="30"/>
              <w:jc w:val="center"/>
              <w:rPr>
                <w:sz w:val="14"/>
              </w:rPr>
            </w:pPr>
            <w:r>
              <w:rPr>
                <w:spacing w:val="-10"/>
                <w:sz w:val="14"/>
              </w:rPr>
              <w:t>X</w:t>
            </w:r>
          </w:p>
        </w:tc>
      </w:tr>
      <w:tr>
        <w:trPr>
          <w:trHeight w:val="306"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Monocytes</w:t>
            </w:r>
            <w:r>
              <w:rPr>
                <w:spacing w:val="-2"/>
                <w:sz w:val="14"/>
                <w:vertAlign w:val="superscript"/>
              </w:rPr>
              <w:t>d</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304"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66"/>
              <w:rPr>
                <w:sz w:val="14"/>
              </w:rPr>
            </w:pPr>
            <w:r>
              <w:rPr>
                <w:spacing w:val="-2"/>
                <w:sz w:val="14"/>
              </w:rPr>
              <w:t>Neutrophils</w:t>
            </w:r>
            <w:r>
              <w:rPr>
                <w:spacing w:val="-2"/>
                <w:sz w:val="14"/>
                <w:vertAlign w:val="superscript"/>
              </w:rPr>
              <w:t>d</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7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70" w:after="0"/>
              <w:ind w:start="1" w:end="30"/>
              <w:jc w:val="center"/>
              <w:rPr>
                <w:sz w:val="14"/>
              </w:rPr>
            </w:pPr>
            <w:r>
              <w:rPr>
                <w:spacing w:val="-10"/>
                <w:sz w:val="14"/>
              </w:rPr>
              <w:t>X</w:t>
            </w:r>
          </w:p>
        </w:tc>
      </w:tr>
      <w:tr>
        <w:trPr>
          <w:trHeight w:val="601"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spacing w:before="141" w:after="0"/>
              <w:rPr>
                <w:sz w:val="14"/>
              </w:rPr>
            </w:pPr>
            <w:r>
              <w:rPr>
                <w:sz w:val="14"/>
              </w:rPr>
            </w:r>
          </w:p>
          <w:p>
            <w:pPr>
              <w:pStyle w:val="TableParagraph"/>
              <w:ind w:start="134"/>
              <w:rPr>
                <w:sz w:val="14"/>
              </w:rPr>
            </w:pPr>
            <w:r>
              <w:rPr>
                <w:spacing w:val="-2"/>
                <w:sz w:val="14"/>
              </w:rPr>
              <w:t>Biochemistry</w:t>
            </w:r>
            <w:r>
              <w:rPr>
                <w:spacing w:val="-2"/>
                <w:sz w:val="14"/>
                <w:vertAlign w:val="superscript"/>
              </w:rPr>
              <w:t>e</w:t>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Alanine</w:t>
            </w:r>
            <w:r>
              <w:rPr>
                <w:spacing w:val="40"/>
                <w:sz w:val="14"/>
              </w:rPr>
              <w:t xml:space="preserve"> </w:t>
            </w:r>
            <w:r>
              <w:rPr>
                <w:spacing w:val="-2"/>
                <w:sz w:val="14"/>
              </w:rPr>
              <w:t>Aminotransferase</w:t>
            </w:r>
            <w:r>
              <w:rPr>
                <w:spacing w:val="40"/>
                <w:sz w:val="14"/>
              </w:rPr>
              <w:t xml:space="preserve"> </w:t>
            </w:r>
            <w:r>
              <w:rPr>
                <w:spacing w:val="-2"/>
                <w:sz w:val="14"/>
              </w:rPr>
              <w:t>(ALT)</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Alkaline</w:t>
            </w:r>
            <w:r>
              <w:rPr>
                <w:spacing w:val="-5"/>
                <w:sz w:val="14"/>
              </w:rPr>
              <w:t xml:space="preserve"> </w:t>
            </w:r>
            <w:r>
              <w:rPr>
                <w:spacing w:val="-2"/>
                <w:sz w:val="14"/>
              </w:rPr>
              <w:t>Phosphatase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Amylase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60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66"/>
              <w:rPr>
                <w:sz w:val="14"/>
              </w:rPr>
            </w:pPr>
            <w:r>
              <w:rPr>
                <w:spacing w:val="-2"/>
                <w:sz w:val="14"/>
              </w:rPr>
              <w:t>Aspartate</w:t>
            </w:r>
            <w:r>
              <w:rPr>
                <w:spacing w:val="40"/>
                <w:sz w:val="14"/>
              </w:rPr>
              <w:t xml:space="preserve"> </w:t>
            </w:r>
            <w:r>
              <w:rPr>
                <w:spacing w:val="-2"/>
                <w:sz w:val="14"/>
              </w:rPr>
              <w:t>Aminotransferase</w:t>
            </w:r>
            <w:r>
              <w:rPr>
                <w:spacing w:val="40"/>
                <w:sz w:val="14"/>
              </w:rPr>
              <w:t xml:space="preserve"> </w:t>
            </w:r>
            <w:r>
              <w:rPr>
                <w:spacing w:val="-2"/>
                <w:sz w:val="14"/>
              </w:rPr>
              <w:t>(AST)</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rPr>
                <w:sz w:val="14"/>
              </w:rPr>
            </w:pPr>
            <w:r>
              <w:rPr>
                <w:sz w:val="14"/>
              </w:rPr>
            </w:r>
          </w:p>
          <w:p>
            <w:pPr>
              <w:pStyle w:val="TableParagraph"/>
              <w:spacing w:before="1" w:after="0"/>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Total</w:t>
            </w:r>
            <w:r>
              <w:rPr>
                <w:spacing w:val="-5"/>
                <w:sz w:val="14"/>
              </w:rPr>
              <w:t xml:space="preserve"> </w:t>
            </w:r>
            <w:r>
              <w:rPr>
                <w:sz w:val="14"/>
              </w:rPr>
              <w:t>Bilirubin</w:t>
            </w:r>
            <w:r>
              <w:rPr>
                <w:spacing w:val="-5"/>
                <w:sz w:val="14"/>
              </w:rPr>
              <w:t xml:space="preserve"> </w:t>
            </w:r>
            <w:r>
              <w:rPr>
                <w:spacing w:val="-2"/>
                <w:sz w:val="14"/>
              </w:rPr>
              <w:t>(TBL)</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Direct</w:t>
            </w:r>
            <w:r>
              <w:rPr>
                <w:spacing w:val="-5"/>
                <w:sz w:val="14"/>
              </w:rPr>
              <w:t xml:space="preserve"> </w:t>
            </w:r>
            <w:r>
              <w:rPr>
                <w:spacing w:val="-2"/>
                <w:sz w:val="14"/>
              </w:rPr>
              <w:t>Bilirubin</w:t>
            </w:r>
            <w:r>
              <w:rPr>
                <w:spacing w:val="-2"/>
                <w:sz w:val="14"/>
                <w:vertAlign w:val="superscript"/>
              </w:rPr>
              <w:t>h</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Creatinine,</w:t>
            </w:r>
            <w:r>
              <w:rPr>
                <w:spacing w:val="-7"/>
                <w:sz w:val="14"/>
              </w:rPr>
              <w:t xml:space="preserve"> </w:t>
            </w:r>
            <w:r>
              <w:rPr>
                <w:spacing w:val="-2"/>
                <w:sz w:val="14"/>
              </w:rPr>
              <w:t>Serum</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bl>
    <w:p>
      <w:pPr>
        <w:sectPr>
          <w:type w:val="continuous"/>
          <w:pgSz w:orient="landscape" w:w="16838" w:h="11906"/>
          <w:pgMar w:left="740" w:right="740" w:gutter="0" w:header="0" w:top="1340" w:footer="0" w:bottom="280"/>
          <w:formProt w:val="false"/>
          <w:textDirection w:val="lrTb"/>
          <w:docGrid w:type="default" w:linePitch="100" w:charSpace="0"/>
        </w:sectPr>
      </w:pPr>
    </w:p>
    <w:p>
      <w:pPr>
        <w:pStyle w:val="Normal"/>
        <w:spacing w:before="70" w:after="0"/>
        <w:ind w:start="109"/>
        <w:rPr>
          <w:sz w:val="18"/>
        </w:rPr>
      </w:pP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35" wp14:anchorId="4D605FA0">
                <wp:simplePos x="0" y="0"/>
                <wp:positionH relativeFrom="page">
                  <wp:posOffset>6979285</wp:posOffset>
                </wp:positionH>
                <wp:positionV relativeFrom="paragraph">
                  <wp:posOffset>-131445</wp:posOffset>
                </wp:positionV>
                <wp:extent cx="6350" cy="264160"/>
                <wp:effectExtent l="0" t="0" r="0" b="0"/>
                <wp:wrapNone/>
                <wp:docPr id="710" name="Graphic 137"/>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6" wp14:anchorId="34E907F7">
                <wp:simplePos x="0" y="0"/>
                <wp:positionH relativeFrom="page">
                  <wp:posOffset>9061450</wp:posOffset>
                </wp:positionH>
                <wp:positionV relativeFrom="paragraph">
                  <wp:posOffset>-131445</wp:posOffset>
                </wp:positionV>
                <wp:extent cx="6350" cy="264160"/>
                <wp:effectExtent l="0" t="0" r="0" b="0"/>
                <wp:wrapNone/>
                <wp:docPr id="711" name="Graphic 138"/>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98" wp14:anchorId="2D5166E7">
                <wp:simplePos x="0" y="0"/>
                <wp:positionH relativeFrom="page">
                  <wp:posOffset>4897120</wp:posOffset>
                </wp:positionH>
                <wp:positionV relativeFrom="paragraph">
                  <wp:posOffset>-131445</wp:posOffset>
                </wp:positionV>
                <wp:extent cx="6350" cy="264160"/>
                <wp:effectExtent l="0" t="0" r="0" b="0"/>
                <wp:wrapNone/>
                <wp:docPr id="712" name="Graphic 136"/>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96</w:t>
      </w:r>
      <w:r>
        <w:rPr>
          <w:spacing w:val="-2"/>
          <w:sz w:val="18"/>
        </w:rPr>
        <w:t xml:space="preserve"> </w:t>
      </w:r>
      <w:r>
        <w:rPr>
          <w:sz w:val="18"/>
        </w:rPr>
        <w:t>of</w:t>
      </w:r>
      <w:r>
        <w:rPr>
          <w:spacing w:val="-1"/>
          <w:sz w:val="18"/>
        </w:rPr>
        <w:t xml:space="preserve"> </w:t>
      </w:r>
      <w:r>
        <w:rPr>
          <w:spacing w:val="-5"/>
          <w:sz w:val="18"/>
        </w:rPr>
        <w:t>123</w:t>
      </w:r>
    </w:p>
    <w:p>
      <w:pPr>
        <w:sectPr>
          <w:headerReference w:type="even" r:id="rId227"/>
          <w:headerReference w:type="default" r:id="rId228"/>
          <w:headerReference w:type="first" r:id="rId229"/>
          <w:type w:val="nextPage"/>
          <w:pgSz w:orient="landscape" w:w="16838" w:h="11906"/>
          <w:pgMar w:left="740" w:right="740" w:gutter="0" w:header="0" w:top="1340" w:footer="0" w:bottom="280"/>
          <w:pgNumType w:fmt="decimal"/>
          <w:cols w:num="2" w:equalWidth="false" w:sep="false">
            <w:col w:w="1941" w:space="4930"/>
            <w:col w:w="8486"/>
          </w:cols>
          <w:formProt w:val="false"/>
          <w:textDirection w:val="lrTb"/>
          <w:docGrid w:type="default" w:linePitch="100" w:charSpace="0"/>
        </w:sectPr>
      </w:pPr>
    </w:p>
    <w:p>
      <w:pPr>
        <w:pStyle w:val="BodyText"/>
        <w:spacing w:before="4" w:after="0"/>
        <w:ind w:start="0"/>
        <w:rPr>
          <w:sz w:val="13"/>
        </w:rPr>
      </w:pPr>
      <w:r>
        <w:rPr>
          <w:sz w:val="13"/>
        </w:rPr>
        <mc:AlternateContent>
          <mc:Choice Requires="wps">
            <w:drawing>
              <wp:anchor behindDoc="0" distT="0" distB="0" distL="0" distR="0" simplePos="0" locked="0" layoutInCell="0" allowOverlap="1" relativeHeight="197" wp14:anchorId="31941630">
                <wp:simplePos x="0" y="0"/>
                <wp:positionH relativeFrom="page">
                  <wp:posOffset>2715895</wp:posOffset>
                </wp:positionH>
                <wp:positionV relativeFrom="page">
                  <wp:posOffset>899160</wp:posOffset>
                </wp:positionV>
                <wp:extent cx="6350" cy="264160"/>
                <wp:effectExtent l="0" t="0" r="0" b="0"/>
                <wp:wrapNone/>
                <wp:docPr id="713" name="Graphic 139"/>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bl>
      <w:tblPr>
        <w:tblW w:w="15148" w:type="dxa"/>
        <w:jc w:val="start"/>
        <w:tblInd w:w="124" w:type="dxa"/>
        <w:tblLayout w:type="fixed"/>
        <w:tblCellMar>
          <w:top w:w="0" w:type="dxa"/>
          <w:start w:w="7" w:type="dxa"/>
          <w:bottom w:w="0" w:type="dxa"/>
          <w:end w:w="7" w:type="dxa"/>
        </w:tblCellMar>
        <w:tblLook w:val="01e0" w:noHBand="0" w:noVBand="0" w:firstColumn="1" w:lastRow="1" w:lastColumn="1" w:firstRow="1"/>
      </w:tblPr>
      <w:tblGrid>
        <w:gridCol w:w="1034"/>
        <w:gridCol w:w="1335"/>
        <w:gridCol w:w="330"/>
        <w:gridCol w:w="474"/>
        <w:gridCol w:w="551"/>
        <w:gridCol w:w="418"/>
        <w:gridCol w:w="343"/>
        <w:gridCol w:w="497"/>
        <w:gridCol w:w="590"/>
        <w:gridCol w:w="308"/>
        <w:gridCol w:w="309"/>
        <w:gridCol w:w="309"/>
        <w:gridCol w:w="376"/>
        <w:gridCol w:w="380"/>
        <w:gridCol w:w="339"/>
        <w:gridCol w:w="329"/>
        <w:gridCol w:w="385"/>
        <w:gridCol w:w="324"/>
        <w:gridCol w:w="326"/>
        <w:gridCol w:w="378"/>
        <w:gridCol w:w="376"/>
        <w:gridCol w:w="603"/>
        <w:gridCol w:w="607"/>
        <w:gridCol w:w="464"/>
        <w:gridCol w:w="515"/>
        <w:gridCol w:w="594"/>
        <w:gridCol w:w="325"/>
        <w:gridCol w:w="324"/>
        <w:gridCol w:w="331"/>
        <w:gridCol w:w="727"/>
        <w:gridCol w:w="595"/>
        <w:gridCol w:w="352"/>
      </w:tblGrid>
      <w:tr>
        <w:trPr>
          <w:trHeight w:val="474"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330"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17" w:end="2"/>
              <w:jc w:val="center"/>
              <w:rPr>
                <w:b/>
                <w:sz w:val="14"/>
              </w:rPr>
            </w:pPr>
            <w:r>
              <w:rPr>
                <w:b/>
                <w:spacing w:val="-4"/>
                <w:sz w:val="14"/>
              </w:rPr>
              <w:t>Scr.</w:t>
            </w:r>
          </w:p>
        </w:tc>
        <w:tc>
          <w:tcPr>
            <w:tcW w:w="474"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4"/>
              </w:rPr>
            </w:pPr>
            <w:r>
              <w:rPr>
                <w:sz w:val="14"/>
              </w:rPr>
            </w:r>
          </w:p>
        </w:tc>
        <w:tc>
          <w:tcPr>
            <w:tcW w:w="1848" w:type="dxa"/>
            <w:gridSpan w:val="4"/>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start="449" w:end="435"/>
              <w:jc w:val="center"/>
              <w:rPr>
                <w:b/>
                <w:sz w:val="14"/>
              </w:rPr>
            </w:pPr>
            <w:r>
              <w:rPr>
                <w:b/>
                <w:spacing w:val="-2"/>
                <w:sz w:val="14"/>
              </w:rPr>
              <w:t>In-house</w:t>
            </w:r>
            <w:r>
              <w:rPr>
                <w:b/>
                <w:spacing w:val="40"/>
                <w:sz w:val="14"/>
              </w:rPr>
              <w:t xml:space="preserve"> </w:t>
            </w:r>
            <w:r>
              <w:rPr>
                <w:b/>
                <w:spacing w:val="-2"/>
                <w:sz w:val="14"/>
              </w:rPr>
              <w:t>Baseline</w:t>
            </w:r>
          </w:p>
        </w:tc>
        <w:tc>
          <w:tcPr>
            <w:tcW w:w="2350" w:type="dxa"/>
            <w:gridSpan w:val="7"/>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713"/>
              <w:rPr>
                <w:b/>
                <w:sz w:val="14"/>
              </w:rPr>
            </w:pPr>
            <w:r>
              <w:rPr>
                <w:b/>
                <w:sz w:val="14"/>
              </w:rPr>
              <w:t>Dose</w:t>
            </w:r>
            <w:r>
              <w:rPr>
                <w:b/>
                <w:spacing w:val="-3"/>
                <w:sz w:val="14"/>
              </w:rPr>
              <w:t xml:space="preserve"> </w:t>
            </w:r>
            <w:r>
              <w:rPr>
                <w:b/>
                <w:spacing w:val="-2"/>
                <w:sz w:val="14"/>
              </w:rPr>
              <w:t>escalation</w:t>
            </w:r>
          </w:p>
        </w:tc>
        <w:tc>
          <w:tcPr>
            <w:tcW w:w="1789" w:type="dxa"/>
            <w:gridSpan w:val="5"/>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344"/>
              <w:rPr>
                <w:b/>
                <w:sz w:val="14"/>
              </w:rPr>
            </w:pPr>
            <w:r>
              <w:rPr>
                <w:b/>
                <w:sz w:val="14"/>
              </w:rPr>
              <w:t>Dose</w:t>
            </w:r>
            <w:r>
              <w:rPr>
                <w:b/>
                <w:spacing w:val="-3"/>
                <w:sz w:val="14"/>
              </w:rPr>
              <w:t xml:space="preserve"> </w:t>
            </w:r>
            <w:r>
              <w:rPr>
                <w:b/>
                <w:spacing w:val="-2"/>
                <w:sz w:val="14"/>
              </w:rPr>
              <w:t>maintenance</w:t>
            </w:r>
          </w:p>
        </w:tc>
        <w:tc>
          <w:tcPr>
            <w:tcW w:w="121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firstLine="254" w:start="77" w:end="91"/>
              <w:rPr>
                <w:b/>
                <w:sz w:val="14"/>
              </w:rPr>
            </w:pPr>
            <w:r>
              <w:rPr>
                <w:b/>
                <w:spacing w:val="-2"/>
                <w:sz w:val="14"/>
              </w:rPr>
              <w:t>In-house</w:t>
            </w:r>
            <w:r>
              <w:rPr>
                <w:b/>
                <w:spacing w:val="40"/>
                <w:sz w:val="14"/>
              </w:rPr>
              <w:t xml:space="preserve"> </w:t>
            </w:r>
            <w:r>
              <w:rPr>
                <w:b/>
                <w:sz w:val="14"/>
              </w:rPr>
              <w:t>End</w:t>
            </w:r>
            <w:r>
              <w:rPr>
                <w:b/>
                <w:spacing w:val="-9"/>
                <w:sz w:val="14"/>
              </w:rPr>
              <w:t xml:space="preserve"> </w:t>
            </w:r>
            <w:r>
              <w:rPr>
                <w:b/>
                <w:sz w:val="14"/>
              </w:rPr>
              <w:t>of</w:t>
            </w:r>
            <w:r>
              <w:rPr>
                <w:b/>
                <w:spacing w:val="-9"/>
                <w:sz w:val="14"/>
              </w:rPr>
              <w:t xml:space="preserve"> </w:t>
            </w:r>
            <w:r>
              <w:rPr>
                <w:b/>
                <w:sz w:val="14"/>
              </w:rPr>
              <w:t>treatment</w:t>
            </w:r>
          </w:p>
        </w:tc>
        <w:tc>
          <w:tcPr>
            <w:tcW w:w="1573"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firstLine="43" w:start="465" w:end="482"/>
              <w:rPr>
                <w:b/>
                <w:sz w:val="14"/>
              </w:rPr>
            </w:pPr>
            <w:r>
              <w:rPr>
                <w:b/>
                <w:spacing w:val="-2"/>
                <w:sz w:val="14"/>
              </w:rPr>
              <w:t>In-house</w:t>
            </w:r>
            <w:r>
              <w:rPr>
                <w:b/>
                <w:spacing w:val="40"/>
                <w:sz w:val="14"/>
              </w:rPr>
              <w:t xml:space="preserve"> </w:t>
            </w:r>
            <w:r>
              <w:rPr>
                <w:b/>
                <w:spacing w:val="-2"/>
                <w:sz w:val="14"/>
              </w:rPr>
              <w:t>Follow-up</w:t>
            </w:r>
          </w:p>
        </w:tc>
        <w:tc>
          <w:tcPr>
            <w:tcW w:w="980"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hanging="63" w:start="167" w:end="128"/>
              <w:rPr>
                <w:b/>
                <w:sz w:val="14"/>
              </w:rPr>
            </w:pPr>
            <w:r>
              <w:rPr>
                <w:b/>
                <w:spacing w:val="-2"/>
                <w:sz w:val="14"/>
              </w:rPr>
              <w:t>Ambulatory</w:t>
            </w:r>
            <w:r>
              <w:rPr>
                <w:b/>
                <w:spacing w:val="40"/>
                <w:sz w:val="14"/>
              </w:rPr>
              <w:t xml:space="preserve"> </w:t>
            </w:r>
            <w:r>
              <w:rPr>
                <w:b/>
                <w:spacing w:val="-2"/>
                <w:sz w:val="14"/>
              </w:rPr>
              <w:t>Follow-up</w:t>
            </w:r>
          </w:p>
        </w:tc>
        <w:tc>
          <w:tcPr>
            <w:tcW w:w="727"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hanging="36" w:start="181" w:end="156"/>
              <w:rPr>
                <w:b/>
                <w:sz w:val="14"/>
              </w:rPr>
            </w:pPr>
            <w:r>
              <w:rPr>
                <w:b/>
                <w:sz w:val="14"/>
              </w:rPr>
              <w:t>End</w:t>
            </w:r>
            <w:r>
              <w:rPr>
                <w:b/>
                <w:spacing w:val="-9"/>
                <w:sz w:val="14"/>
              </w:rPr>
              <w:t xml:space="preserve"> </w:t>
            </w:r>
            <w:r>
              <w:rPr>
                <w:b/>
                <w:sz w:val="14"/>
              </w:rPr>
              <w:t>of</w:t>
            </w:r>
            <w:r>
              <w:rPr>
                <w:b/>
                <w:spacing w:val="40"/>
                <w:sz w:val="14"/>
              </w:rPr>
              <w:t xml:space="preserve"> </w:t>
            </w:r>
            <w:r>
              <w:rPr>
                <w:b/>
                <w:spacing w:val="-2"/>
                <w:sz w:val="14"/>
              </w:rPr>
              <w:t>study</w:t>
            </w:r>
          </w:p>
        </w:tc>
        <w:tc>
          <w:tcPr>
            <w:tcW w:w="947"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242"/>
              <w:rPr>
                <w:b/>
                <w:sz w:val="14"/>
              </w:rPr>
            </w:pPr>
            <w:r>
              <w:rPr>
                <w:b/>
                <w:spacing w:val="-2"/>
                <w:sz w:val="14"/>
              </w:rPr>
              <w:t>Withd.</w:t>
            </w:r>
          </w:p>
        </w:tc>
      </w:tr>
      <w:tr>
        <w:trPr>
          <w:trHeight w:val="601"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62"/>
              <w:rPr>
                <w:sz w:val="14"/>
              </w:rPr>
            </w:pPr>
            <w:r>
              <w:rPr>
                <w:spacing w:val="-2"/>
                <w:sz w:val="14"/>
              </w:rPr>
              <w:t>Visit</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9" w:end="-15"/>
              <w:jc w:val="center"/>
              <w:rPr>
                <w:sz w:val="14"/>
              </w:rPr>
            </w:pPr>
            <w:r>
              <w:rPr>
                <w:spacing w:val="-4"/>
                <w:sz w:val="14"/>
              </w:rPr>
              <w:t>V1A</w:t>
            </w:r>
            <w:r>
              <w:rPr>
                <w:spacing w:val="-4"/>
                <w:sz w:val="14"/>
                <w:vertAlign w:val="superscript"/>
              </w:rPr>
              <w:t>a</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3" w:end="2"/>
              <w:jc w:val="center"/>
              <w:rPr>
                <w:sz w:val="14"/>
              </w:rPr>
            </w:pPr>
            <w:r>
              <w:rPr>
                <w:spacing w:val="-5"/>
                <w:sz w:val="14"/>
              </w:rPr>
              <w:t>V1B</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8" w:start="115" w:end="98"/>
              <w:rPr>
                <w:sz w:val="14"/>
              </w:rPr>
            </w:pPr>
            <w:r>
              <w:rPr>
                <w:spacing w:val="-4"/>
                <w:sz w:val="14"/>
              </w:rPr>
              <w:t>V1C</w:t>
            </w:r>
            <w:r>
              <w:rPr>
                <w:spacing w:val="40"/>
                <w:sz w:val="14"/>
              </w:rPr>
              <w:t xml:space="preserve"> </w:t>
            </w:r>
            <w:r>
              <w:rPr>
                <w:spacing w:val="-5"/>
                <w:sz w:val="14"/>
              </w:rPr>
              <w:t>CGM</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98" w:end="86"/>
              <w:rPr>
                <w:sz w:val="14"/>
              </w:rPr>
            </w:pPr>
            <w:r>
              <w:rPr>
                <w:spacing w:val="-6"/>
                <w:sz w:val="14"/>
              </w:rPr>
              <w:t>V2</w:t>
            </w:r>
            <w:r>
              <w:rPr>
                <w:spacing w:val="40"/>
                <w:sz w:val="14"/>
              </w:rPr>
              <w:t xml:space="preserve"> </w:t>
            </w:r>
            <w:r>
              <w:rPr>
                <w:spacing w:val="-2"/>
                <w:sz w:val="14"/>
              </w:rPr>
              <w:t>D-</w:t>
            </w:r>
            <w:r>
              <w:rPr>
                <w:spacing w:val="-10"/>
                <w:sz w:val="14"/>
              </w:rPr>
              <w:t>3</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61" w:end="47"/>
              <w:rPr>
                <w:sz w:val="14"/>
              </w:rPr>
            </w:pPr>
            <w:r>
              <w:rPr>
                <w:spacing w:val="-6"/>
                <w:sz w:val="14"/>
              </w:rPr>
              <w:t>V2</w:t>
            </w:r>
            <w:r>
              <w:rPr>
                <w:spacing w:val="40"/>
                <w:sz w:val="14"/>
              </w:rPr>
              <w:t xml:space="preserve"> </w:t>
            </w:r>
            <w:r>
              <w:rPr>
                <w:spacing w:val="-2"/>
                <w:sz w:val="14"/>
              </w:rPr>
              <w:t>D-</w:t>
            </w:r>
            <w:r>
              <w:rPr>
                <w:spacing w:val="-10"/>
                <w:sz w:val="14"/>
              </w:rPr>
              <w:t>2</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140" w:end="123"/>
              <w:rPr>
                <w:sz w:val="14"/>
              </w:rPr>
            </w:pPr>
            <w:r>
              <w:rPr>
                <w:spacing w:val="-6"/>
                <w:sz w:val="14"/>
              </w:rPr>
              <w:t>V2</w:t>
            </w:r>
            <w:r>
              <w:rPr>
                <w:spacing w:val="40"/>
                <w:sz w:val="14"/>
              </w:rPr>
              <w:t xml:space="preserve"> </w:t>
            </w:r>
            <w:r>
              <w:rPr>
                <w:spacing w:val="-2"/>
                <w:sz w:val="14"/>
              </w:rPr>
              <w:t>D-</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21"/>
              <w:rPr>
                <w:sz w:val="14"/>
              </w:rPr>
            </w:pPr>
            <w:r>
              <w:rPr>
                <w:spacing w:val="-4"/>
                <w:sz w:val="14"/>
              </w:rPr>
              <w:t>V2D1</w:t>
            </w:r>
          </w:p>
          <w:p>
            <w:pPr>
              <w:pStyle w:val="TableParagraph"/>
              <w:ind w:firstLine="2" w:start="164" w:end="151"/>
              <w:rPr>
                <w:sz w:val="14"/>
              </w:rPr>
            </w:pPr>
            <w:r>
              <w:rPr>
                <w:spacing w:val="-4"/>
                <w:sz w:val="14"/>
              </w:rPr>
              <w:t>First</w:t>
            </w:r>
            <w:r>
              <w:rPr>
                <w:spacing w:val="40"/>
                <w:sz w:val="14"/>
              </w:rPr>
              <w:t xml:space="preserve"> </w:t>
            </w:r>
            <w:r>
              <w:rPr>
                <w:spacing w:val="-4"/>
                <w:sz w:val="14"/>
              </w:rPr>
              <w:t>dose</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0" w:end="2"/>
              <w:jc w:val="center"/>
              <w:rPr>
                <w:sz w:val="14"/>
              </w:rPr>
            </w:pPr>
            <w:r>
              <w:rPr>
                <w:spacing w:val="-5"/>
                <w:sz w:val="14"/>
              </w:rPr>
              <w:t>V3</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0" w:end="4"/>
              <w:jc w:val="center"/>
              <w:rPr>
                <w:sz w:val="14"/>
              </w:rPr>
            </w:pPr>
            <w:r>
              <w:rPr>
                <w:spacing w:val="-5"/>
                <w:sz w:val="14"/>
              </w:rPr>
              <w:t>V4</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0" w:end="3"/>
              <w:jc w:val="center"/>
              <w:rPr>
                <w:sz w:val="14"/>
              </w:rPr>
            </w:pPr>
            <w:r>
              <w:rPr>
                <w:spacing w:val="-5"/>
                <w:sz w:val="14"/>
              </w:rPr>
              <w:t>V5</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6" w:end="2"/>
              <w:jc w:val="center"/>
              <w:rPr>
                <w:sz w:val="14"/>
              </w:rPr>
            </w:pPr>
            <w:r>
              <w:rPr>
                <w:spacing w:val="-5"/>
                <w:sz w:val="14"/>
              </w:rPr>
              <w:t>V6</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4" w:end="1"/>
              <w:jc w:val="center"/>
              <w:rPr>
                <w:sz w:val="14"/>
              </w:rPr>
            </w:pPr>
            <w:r>
              <w:rPr>
                <w:spacing w:val="-5"/>
                <w:sz w:val="14"/>
              </w:rPr>
              <w:t>V7</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4"/>
              <w:jc w:val="center"/>
              <w:rPr>
                <w:sz w:val="14"/>
              </w:rPr>
            </w:pPr>
            <w:r>
              <w:rPr>
                <w:spacing w:val="-5"/>
                <w:sz w:val="14"/>
              </w:rPr>
              <w:t>V8</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73"/>
              <w:rPr>
                <w:sz w:val="14"/>
              </w:rPr>
            </w:pPr>
            <w:r>
              <w:rPr>
                <w:spacing w:val="-5"/>
                <w:sz w:val="14"/>
              </w:rPr>
              <w:t>V9</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4" w:end="17"/>
              <w:jc w:val="center"/>
              <w:rPr>
                <w:sz w:val="14"/>
              </w:rPr>
            </w:pPr>
            <w:r>
              <w:rPr>
                <w:spacing w:val="-5"/>
                <w:sz w:val="14"/>
              </w:rPr>
              <w:t>V10</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
              <w:jc w:val="center"/>
              <w:rPr>
                <w:sz w:val="14"/>
              </w:rPr>
            </w:pPr>
            <w:r>
              <w:rPr>
                <w:spacing w:val="-5"/>
                <w:sz w:val="14"/>
              </w:rPr>
              <w:t>V11</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jc w:val="center"/>
              <w:rPr>
                <w:sz w:val="14"/>
              </w:rPr>
            </w:pPr>
            <w:r>
              <w:rPr>
                <w:spacing w:val="-5"/>
                <w:sz w:val="14"/>
              </w:rPr>
              <w:t>V12</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end="1"/>
              <w:jc w:val="center"/>
              <w:rPr>
                <w:sz w:val="14"/>
              </w:rPr>
            </w:pPr>
            <w:r>
              <w:rPr>
                <w:spacing w:val="-5"/>
                <w:sz w:val="14"/>
              </w:rPr>
              <w:t>V13</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16" w:start="16" w:end="21"/>
              <w:rPr>
                <w:sz w:val="14"/>
              </w:rPr>
            </w:pPr>
            <w:r>
              <w:rPr>
                <w:spacing w:val="-4"/>
                <w:sz w:val="14"/>
              </w:rPr>
              <w:t>V14</w:t>
            </w:r>
            <w:r>
              <w:rPr>
                <w:spacing w:val="-4"/>
                <w:sz w:val="14"/>
                <w:vertAlign w:val="superscript"/>
              </w:rPr>
              <w:t>b</w:t>
            </w:r>
            <w:r>
              <w:rPr>
                <w:spacing w:val="40"/>
                <w:sz w:val="14"/>
              </w:rPr>
              <w:t xml:space="preserve"> </w:t>
            </w:r>
            <w:r>
              <w:rPr>
                <w:spacing w:val="-5"/>
                <w:sz w:val="14"/>
              </w:rPr>
              <w:t>CGM</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12" w:start="180" w:end="178"/>
              <w:rPr>
                <w:sz w:val="14"/>
              </w:rPr>
            </w:pPr>
            <w:r>
              <w:rPr>
                <w:spacing w:val="-4"/>
                <w:sz w:val="14"/>
              </w:rPr>
              <w:t>V15</w:t>
            </w:r>
            <w:r>
              <w:rPr>
                <w:spacing w:val="40"/>
                <w:sz w:val="14"/>
              </w:rPr>
              <w:t xml:space="preserve"> </w:t>
            </w:r>
            <w:r>
              <w:rPr>
                <w:spacing w:val="-2"/>
                <w:sz w:val="14"/>
              </w:rPr>
              <w:t>D-</w:t>
            </w:r>
            <w:r>
              <w:rPr>
                <w:spacing w:val="-10"/>
                <w:sz w:val="14"/>
              </w:rPr>
              <w:t>1</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start="82"/>
              <w:rPr>
                <w:sz w:val="14"/>
              </w:rPr>
            </w:pPr>
            <w:r>
              <w:rPr>
                <w:spacing w:val="-2"/>
                <w:sz w:val="14"/>
              </w:rPr>
              <w:t>V15D1</w:t>
            </w:r>
          </w:p>
          <w:p>
            <w:pPr>
              <w:pStyle w:val="TableParagraph"/>
              <w:ind w:start="22"/>
              <w:rPr>
                <w:sz w:val="14"/>
              </w:rPr>
            </w:pPr>
            <w:r>
              <w:rPr>
                <w:sz w:val="14"/>
              </w:rPr>
              <w:t>Last</w:t>
            </w:r>
            <w:r>
              <w:rPr>
                <w:spacing w:val="-5"/>
                <w:sz w:val="14"/>
              </w:rPr>
              <w:t xml:space="preserve"> </w:t>
            </w:r>
            <w:r>
              <w:rPr>
                <w:spacing w:val="-4"/>
                <w:sz w:val="14"/>
              </w:rPr>
              <w:t>dose</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132" w:end="103"/>
              <w:rPr>
                <w:sz w:val="14"/>
              </w:rPr>
            </w:pPr>
            <w:r>
              <w:rPr>
                <w:spacing w:val="-4"/>
                <w:sz w:val="14"/>
              </w:rPr>
              <w:t>V15</w:t>
            </w:r>
            <w:r>
              <w:rPr>
                <w:spacing w:val="40"/>
                <w:sz w:val="14"/>
              </w:rPr>
              <w:t xml:space="preserve"> </w:t>
            </w:r>
            <w:r>
              <w:rPr>
                <w:spacing w:val="-5"/>
                <w:sz w:val="14"/>
              </w:rPr>
              <w:t>D2</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55" w:end="129"/>
              <w:rPr>
                <w:sz w:val="14"/>
              </w:rPr>
            </w:pPr>
            <w:r>
              <w:rPr>
                <w:spacing w:val="-4"/>
                <w:sz w:val="14"/>
              </w:rPr>
              <w:t>V15</w:t>
            </w:r>
            <w:r>
              <w:rPr>
                <w:spacing w:val="40"/>
                <w:sz w:val="14"/>
              </w:rPr>
              <w:t xml:space="preserve"> </w:t>
            </w:r>
            <w:r>
              <w:rPr>
                <w:spacing w:val="-5"/>
                <w:sz w:val="14"/>
              </w:rPr>
              <w:t>D3</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195" w:end="170"/>
              <w:rPr>
                <w:sz w:val="14"/>
              </w:rPr>
            </w:pPr>
            <w:r>
              <w:rPr>
                <w:spacing w:val="-4"/>
                <w:sz w:val="14"/>
              </w:rPr>
              <w:t>V15</w:t>
            </w:r>
            <w:r>
              <w:rPr>
                <w:spacing w:val="40"/>
                <w:sz w:val="14"/>
              </w:rPr>
              <w:t xml:space="preserve"> </w:t>
            </w:r>
            <w:r>
              <w:rPr>
                <w:spacing w:val="-5"/>
                <w:sz w:val="14"/>
              </w:rPr>
              <w:t>D4</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end="20"/>
              <w:jc w:val="center"/>
              <w:rPr>
                <w:sz w:val="14"/>
              </w:rPr>
            </w:pPr>
            <w:r>
              <w:rPr>
                <w:spacing w:val="-5"/>
                <w:sz w:val="14"/>
              </w:rPr>
              <w:t>V16</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5" w:end="27"/>
              <w:jc w:val="center"/>
              <w:rPr>
                <w:sz w:val="14"/>
              </w:rPr>
            </w:pPr>
            <w:r>
              <w:rPr>
                <w:spacing w:val="-5"/>
                <w:sz w:val="14"/>
              </w:rPr>
              <w:t>V17</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3" w:end="27"/>
              <w:jc w:val="center"/>
              <w:rPr>
                <w:sz w:val="14"/>
              </w:rPr>
            </w:pPr>
            <w:r>
              <w:rPr>
                <w:spacing w:val="-5"/>
                <w:sz w:val="14"/>
              </w:rPr>
              <w:t>V18</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 w:end="24"/>
              <w:jc w:val="center"/>
              <w:rPr>
                <w:sz w:val="14"/>
              </w:rPr>
            </w:pPr>
            <w:r>
              <w:rPr>
                <w:spacing w:val="-5"/>
                <w:sz w:val="14"/>
              </w:rPr>
              <w:t>V19</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59" w:before="140" w:after="0"/>
              <w:ind w:start="1" w:end="29"/>
              <w:jc w:val="center"/>
              <w:rPr>
                <w:sz w:val="14"/>
              </w:rPr>
            </w:pPr>
            <w:r>
              <w:rPr>
                <w:spacing w:val="-5"/>
                <w:sz w:val="14"/>
              </w:rPr>
              <w:t>V19</w:t>
            </w:r>
          </w:p>
          <w:p>
            <w:pPr>
              <w:pStyle w:val="TableParagraph"/>
              <w:spacing w:lineRule="auto" w:line="149" w:before="28" w:after="0"/>
              <w:ind w:start="3" w:end="29"/>
              <w:jc w:val="center"/>
              <w:rPr>
                <w:sz w:val="9"/>
              </w:rPr>
            </w:pPr>
            <w:r>
              <w:rPr>
                <w:spacing w:val="-5"/>
                <w:position w:val="-4"/>
                <w:sz w:val="14"/>
              </w:rPr>
              <w:t>X</w:t>
            </w:r>
            <w:r>
              <w:rPr>
                <w:spacing w:val="-5"/>
                <w:sz w:val="9"/>
              </w:rPr>
              <w:t>c</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70" w:start="102" w:end="55"/>
              <w:rPr>
                <w:sz w:val="14"/>
              </w:rPr>
            </w:pPr>
            <w:r>
              <w:rPr>
                <w:spacing w:val="-4"/>
                <w:sz w:val="14"/>
              </w:rPr>
              <w:t>V19</w:t>
            </w:r>
            <w:r>
              <w:rPr>
                <w:spacing w:val="40"/>
                <w:sz w:val="14"/>
              </w:rPr>
              <w:t xml:space="preserve"> </w:t>
            </w:r>
            <w:r>
              <w:rPr>
                <w:spacing w:val="-10"/>
                <w:sz w:val="14"/>
              </w:rPr>
              <w:t>Y</w:t>
            </w:r>
          </w:p>
        </w:tc>
      </w:tr>
      <w:tr>
        <w:trPr>
          <w:trHeight w:val="765"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62"/>
              <w:rPr>
                <w:sz w:val="14"/>
              </w:rPr>
            </w:pPr>
            <w:r>
              <w:rPr>
                <w:sz w:val="14"/>
              </w:rPr>
              <w:t>Time</w:t>
            </w:r>
            <w:r>
              <w:rPr>
                <w:spacing w:val="-2"/>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5"/>
                <w:sz w:val="14"/>
              </w:rPr>
              <w:t>Day</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7" w:end="5"/>
              <w:jc w:val="center"/>
              <w:rPr>
                <w:sz w:val="14"/>
              </w:rPr>
            </w:pPr>
            <w:r>
              <w:rPr>
                <w:spacing w:val="-2"/>
                <w:sz w:val="14"/>
              </w:rPr>
              <w:t>-</w:t>
            </w:r>
            <w:r>
              <w:rPr>
                <w:spacing w:val="-5"/>
                <w:sz w:val="14"/>
              </w:rPr>
              <w:t>56</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3" w:end="3"/>
              <w:jc w:val="center"/>
              <w:rPr>
                <w:sz w:val="14"/>
              </w:rPr>
            </w:pPr>
            <w:r>
              <w:rPr>
                <w:spacing w:val="-2"/>
                <w:sz w:val="14"/>
              </w:rPr>
              <w:t>-</w:t>
            </w:r>
            <w:r>
              <w:rPr>
                <w:spacing w:val="-5"/>
                <w:sz w:val="14"/>
              </w:rPr>
              <w:t>17</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37" w:end="25"/>
              <w:jc w:val="center"/>
              <w:rPr>
                <w:sz w:val="14"/>
              </w:rPr>
            </w:pPr>
            <w:r>
              <w:rPr>
                <w:spacing w:val="-2"/>
                <w:sz w:val="14"/>
              </w:rPr>
              <w:t>-</w:t>
            </w:r>
            <w:r>
              <w:rPr>
                <w:spacing w:val="-5"/>
                <w:sz w:val="14"/>
              </w:rPr>
              <w:t>10</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4" w:end="5"/>
              <w:jc w:val="center"/>
              <w:rPr>
                <w:sz w:val="14"/>
              </w:rPr>
            </w:pPr>
            <w:r>
              <w:rPr>
                <w:spacing w:val="-2"/>
                <w:sz w:val="14"/>
              </w:rPr>
              <w:t>-</w:t>
            </w:r>
            <w:r>
              <w:rPr>
                <w:spacing w:val="-10"/>
                <w:sz w:val="14"/>
              </w:rPr>
              <w:t>3</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2"/>
              <w:jc w:val="center"/>
              <w:rPr>
                <w:sz w:val="14"/>
              </w:rPr>
            </w:pPr>
            <w:r>
              <w:rPr>
                <w:spacing w:val="-2"/>
                <w:sz w:val="14"/>
              </w:rPr>
              <w:t>-</w:t>
            </w:r>
            <w:r>
              <w:rPr>
                <w:spacing w:val="-10"/>
                <w:sz w:val="14"/>
              </w:rPr>
              <w:t>2</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5"/>
              <w:jc w:val="center"/>
              <w:rPr>
                <w:sz w:val="14"/>
              </w:rPr>
            </w:pPr>
            <w:r>
              <w:rPr>
                <w:spacing w:val="-2"/>
                <w:sz w:val="14"/>
              </w:rPr>
              <w:t>-</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1" w:end="2"/>
              <w:jc w:val="center"/>
              <w:rPr>
                <w:sz w:val="14"/>
              </w:rPr>
            </w:pPr>
            <w:r>
              <w:rPr>
                <w:spacing w:val="-10"/>
                <w:sz w:val="14"/>
              </w:rPr>
              <w:t>1</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jc w:val="center"/>
              <w:rPr>
                <w:sz w:val="14"/>
              </w:rPr>
            </w:pPr>
            <w:r>
              <w:rPr>
                <w:spacing w:val="-5"/>
                <w:sz w:val="14"/>
              </w:rPr>
              <w:t>15</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end="2"/>
              <w:jc w:val="center"/>
              <w:rPr>
                <w:sz w:val="14"/>
              </w:rPr>
            </w:pPr>
            <w:r>
              <w:rPr>
                <w:spacing w:val="-5"/>
                <w:sz w:val="14"/>
              </w:rPr>
              <w:t>29</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jc w:val="center"/>
              <w:rPr>
                <w:sz w:val="14"/>
              </w:rPr>
            </w:pPr>
            <w:r>
              <w:rPr>
                <w:spacing w:val="-5"/>
                <w:sz w:val="14"/>
              </w:rPr>
              <w:t>57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6"/>
              <w:jc w:val="center"/>
              <w:rPr>
                <w:sz w:val="14"/>
              </w:rPr>
            </w:pPr>
            <w:r>
              <w:rPr>
                <w:spacing w:val="-5"/>
                <w:sz w:val="14"/>
              </w:rPr>
              <w:t>85</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3" w:end="4"/>
              <w:jc w:val="center"/>
              <w:rPr>
                <w:sz w:val="14"/>
              </w:rPr>
            </w:pPr>
            <w:r>
              <w:rPr>
                <w:spacing w:val="-5"/>
                <w:sz w:val="14"/>
              </w:rPr>
              <w:t>113</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4" w:end="4"/>
              <w:jc w:val="center"/>
              <w:rPr>
                <w:sz w:val="14"/>
              </w:rPr>
            </w:pPr>
            <w:r>
              <w:rPr>
                <w:spacing w:val="-5"/>
                <w:sz w:val="14"/>
              </w:rPr>
              <w:t>141</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1"/>
              <w:rPr>
                <w:sz w:val="14"/>
              </w:rPr>
            </w:pPr>
            <w:r>
              <w:rPr>
                <w:spacing w:val="-5"/>
                <w:sz w:val="14"/>
              </w:rPr>
              <w:t>169</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24" w:end="19"/>
              <w:jc w:val="center"/>
              <w:rPr>
                <w:sz w:val="14"/>
              </w:rPr>
            </w:pPr>
            <w:r>
              <w:rPr>
                <w:spacing w:val="-5"/>
                <w:sz w:val="14"/>
              </w:rPr>
              <w:t>197</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jc w:val="center"/>
              <w:rPr>
                <w:sz w:val="14"/>
              </w:rPr>
            </w:pPr>
            <w:r>
              <w:rPr>
                <w:spacing w:val="-5"/>
                <w:sz w:val="14"/>
              </w:rPr>
              <w:t>225</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
              <w:jc w:val="center"/>
              <w:rPr>
                <w:sz w:val="14"/>
              </w:rPr>
            </w:pPr>
            <w:r>
              <w:rPr>
                <w:spacing w:val="-5"/>
                <w:sz w:val="14"/>
              </w:rPr>
              <w:t>253</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
              <w:jc w:val="center"/>
              <w:rPr>
                <w:sz w:val="14"/>
              </w:rPr>
            </w:pPr>
            <w:r>
              <w:rPr>
                <w:spacing w:val="-5"/>
                <w:sz w:val="14"/>
              </w:rPr>
              <w:t>263</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6"/>
              <w:jc w:val="center"/>
              <w:rPr>
                <w:sz w:val="14"/>
              </w:rPr>
            </w:pPr>
            <w:r>
              <w:rPr>
                <w:spacing w:val="-5"/>
                <w:sz w:val="14"/>
              </w:rPr>
              <w:t>274</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2"/>
              <w:jc w:val="center"/>
              <w:rPr>
                <w:sz w:val="14"/>
              </w:rPr>
            </w:pPr>
            <w:r>
              <w:rPr>
                <w:spacing w:val="-5"/>
                <w:sz w:val="14"/>
              </w:rPr>
              <w:t>280</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2"/>
              <w:jc w:val="center"/>
              <w:rPr>
                <w:sz w:val="14"/>
              </w:rPr>
            </w:pPr>
            <w:r>
              <w:rPr>
                <w:spacing w:val="-5"/>
                <w:sz w:val="14"/>
              </w:rPr>
              <w:t>281</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7"/>
              <w:jc w:val="center"/>
              <w:rPr>
                <w:sz w:val="14"/>
              </w:rPr>
            </w:pPr>
            <w:r>
              <w:rPr>
                <w:spacing w:val="-5"/>
                <w:sz w:val="14"/>
              </w:rPr>
              <w:t>282</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5"/>
              <w:jc w:val="center"/>
              <w:rPr>
                <w:sz w:val="14"/>
              </w:rPr>
            </w:pPr>
            <w:r>
              <w:rPr>
                <w:spacing w:val="-5"/>
                <w:sz w:val="14"/>
              </w:rPr>
              <w:t>283</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9" w:end="29"/>
              <w:jc w:val="center"/>
              <w:rPr>
                <w:sz w:val="14"/>
              </w:rPr>
            </w:pPr>
            <w:r>
              <w:rPr>
                <w:spacing w:val="-5"/>
                <w:sz w:val="14"/>
              </w:rPr>
              <w:t>284</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 w:end="29"/>
              <w:jc w:val="center"/>
              <w:rPr>
                <w:sz w:val="14"/>
              </w:rPr>
            </w:pPr>
            <w:r>
              <w:rPr>
                <w:spacing w:val="-5"/>
                <w:sz w:val="14"/>
              </w:rPr>
              <w:t>288</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 w:end="31"/>
              <w:jc w:val="center"/>
              <w:rPr>
                <w:sz w:val="14"/>
              </w:rPr>
            </w:pPr>
            <w:r>
              <w:rPr>
                <w:spacing w:val="-5"/>
                <w:sz w:val="14"/>
              </w:rPr>
              <w:t>295</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27"/>
              <w:jc w:val="center"/>
              <w:rPr>
                <w:sz w:val="14"/>
              </w:rPr>
            </w:pPr>
            <w:r>
              <w:rPr>
                <w:spacing w:val="-5"/>
                <w:sz w:val="14"/>
              </w:rPr>
              <w:t>302</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24"/>
              <w:jc w:val="center"/>
              <w:rPr>
                <w:sz w:val="14"/>
              </w:rPr>
            </w:pPr>
            <w:r>
              <w:rPr>
                <w:spacing w:val="-5"/>
                <w:sz w:val="14"/>
              </w:rPr>
              <w:t>308</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8" w:end="21"/>
              <w:jc w:val="center"/>
              <w:rPr>
                <w:sz w:val="14"/>
              </w:rPr>
            </w:pPr>
            <w:r>
              <w:rPr>
                <w:sz w:val="14"/>
              </w:rPr>
              <w:t>≥</w:t>
            </w:r>
            <w:r>
              <w:rPr>
                <w:spacing w:val="-9"/>
                <w:sz w:val="14"/>
              </w:rPr>
              <w:t xml:space="preserve"> </w:t>
            </w:r>
            <w:r>
              <w:rPr>
                <w:sz w:val="14"/>
              </w:rPr>
              <w:t>28d</w:t>
            </w:r>
            <w:r>
              <w:rPr>
                <w:spacing w:val="40"/>
                <w:sz w:val="14"/>
              </w:rPr>
              <w:t xml:space="preserve"> </w:t>
            </w:r>
            <w:r>
              <w:rPr>
                <w:spacing w:val="-2"/>
                <w:sz w:val="14"/>
              </w:rPr>
              <w:t>after</w:t>
            </w:r>
            <w:r>
              <w:rPr>
                <w:spacing w:val="40"/>
                <w:sz w:val="14"/>
              </w:rPr>
              <w:t xml:space="preserve"> </w:t>
            </w:r>
            <w:r>
              <w:rPr>
                <w:spacing w:val="-4"/>
                <w:sz w:val="14"/>
              </w:rPr>
              <w:t>last</w:t>
            </w:r>
            <w:r>
              <w:rPr>
                <w:spacing w:val="40"/>
                <w:sz w:val="14"/>
              </w:rPr>
              <w:t xml:space="preserve"> </w:t>
            </w:r>
            <w:r>
              <w:rPr>
                <w:spacing w:val="-4"/>
                <w:sz w:val="14"/>
              </w:rPr>
              <w:t>dose</w:t>
            </w:r>
          </w:p>
        </w:tc>
      </w:tr>
      <w:tr>
        <w:trPr>
          <w:trHeight w:val="539"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62"/>
              <w:rPr>
                <w:sz w:val="14"/>
              </w:rPr>
            </w:pPr>
            <w:r>
              <w:rPr>
                <w:sz w:val="14"/>
              </w:rPr>
              <w:t>Time</w:t>
            </w:r>
            <w:r>
              <w:rPr>
                <w:spacing w:val="-2"/>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4"/>
                <w:sz w:val="14"/>
              </w:rPr>
              <w:t>Week</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7" w:end="2"/>
              <w:jc w:val="center"/>
              <w:rPr>
                <w:sz w:val="14"/>
              </w:rPr>
            </w:pPr>
            <w:r>
              <w:rPr>
                <w:spacing w:val="-2"/>
                <w:sz w:val="14"/>
              </w:rPr>
              <w:t>-</w:t>
            </w:r>
            <w:r>
              <w:rPr>
                <w:spacing w:val="-10"/>
                <w:sz w:val="14"/>
              </w:rPr>
              <w:t>9</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3" w:end="6"/>
              <w:jc w:val="center"/>
              <w:rPr>
                <w:sz w:val="14"/>
              </w:rPr>
            </w:pPr>
            <w:r>
              <w:rPr>
                <w:spacing w:val="-2"/>
                <w:sz w:val="14"/>
              </w:rPr>
              <w:t>-</w:t>
            </w:r>
            <w:r>
              <w:rPr>
                <w:spacing w:val="-10"/>
                <w:sz w:val="14"/>
              </w:rPr>
              <w:t>3</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25"/>
              <w:jc w:val="center"/>
              <w:rPr>
                <w:sz w:val="14"/>
              </w:rPr>
            </w:pPr>
            <w:r>
              <w:rPr>
                <w:spacing w:val="-2"/>
                <w:sz w:val="14"/>
              </w:rPr>
              <w:t>-</w:t>
            </w:r>
            <w:r>
              <w:rPr>
                <w:spacing w:val="-10"/>
                <w:sz w:val="14"/>
              </w:rPr>
              <w:t>2</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end="5"/>
              <w:jc w:val="center"/>
              <w:rPr>
                <w:sz w:val="14"/>
              </w:rPr>
            </w:pPr>
            <w:r>
              <w:rPr>
                <w:spacing w:val="-2"/>
                <w:sz w:val="14"/>
              </w:rPr>
              <w:t>-</w:t>
            </w:r>
            <w:r>
              <w:rPr>
                <w:spacing w:val="-10"/>
                <w:sz w:val="14"/>
              </w:rPr>
              <w:t>1</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2"/>
              <w:jc w:val="center"/>
              <w:rPr>
                <w:sz w:val="14"/>
              </w:rPr>
            </w:pPr>
            <w:r>
              <w:rPr>
                <w:spacing w:val="-2"/>
                <w:sz w:val="14"/>
              </w:rPr>
              <w:t>-</w:t>
            </w:r>
            <w:r>
              <w:rPr>
                <w:spacing w:val="-10"/>
                <w:sz w:val="14"/>
              </w:rPr>
              <w:t>1</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jc w:val="center"/>
              <w:rPr>
                <w:sz w:val="14"/>
              </w:rPr>
            </w:pPr>
            <w:r>
              <w:rPr>
                <w:spacing w:val="-2"/>
                <w:sz w:val="14"/>
              </w:rPr>
              <w:t>-</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1" w:end="2"/>
              <w:jc w:val="center"/>
              <w:rPr>
                <w:sz w:val="14"/>
              </w:rPr>
            </w:pPr>
            <w:r>
              <w:rPr>
                <w:spacing w:val="-10"/>
                <w:sz w:val="14"/>
              </w:rPr>
              <w:t>0</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2"/>
              <w:jc w:val="center"/>
              <w:rPr>
                <w:sz w:val="14"/>
              </w:rPr>
            </w:pPr>
            <w:r>
              <w:rPr>
                <w:spacing w:val="-10"/>
                <w:sz w:val="14"/>
              </w:rPr>
              <w:t>2</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4"/>
              <w:jc w:val="center"/>
              <w:rPr>
                <w:sz w:val="14"/>
              </w:rPr>
            </w:pPr>
            <w:r>
              <w:rPr>
                <w:spacing w:val="-10"/>
                <w:sz w:val="14"/>
              </w:rPr>
              <w:t>4</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3"/>
              <w:jc w:val="center"/>
              <w:rPr>
                <w:sz w:val="14"/>
              </w:rPr>
            </w:pPr>
            <w:r>
              <w:rPr>
                <w:spacing w:val="-10"/>
                <w:sz w:val="14"/>
              </w:rPr>
              <w:t>8</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6"/>
              <w:jc w:val="center"/>
              <w:rPr>
                <w:sz w:val="14"/>
              </w:rPr>
            </w:pPr>
            <w:r>
              <w:rPr>
                <w:spacing w:val="-5"/>
                <w:sz w:val="14"/>
              </w:rPr>
              <w:t>12</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end="3"/>
              <w:jc w:val="center"/>
              <w:rPr>
                <w:sz w:val="14"/>
              </w:rPr>
            </w:pPr>
            <w:r>
              <w:rPr>
                <w:spacing w:val="-5"/>
                <w:sz w:val="14"/>
              </w:rPr>
              <w:t>16</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 w:end="3"/>
              <w:jc w:val="center"/>
              <w:rPr>
                <w:sz w:val="14"/>
              </w:rPr>
            </w:pPr>
            <w:r>
              <w:rPr>
                <w:spacing w:val="-5"/>
                <w:sz w:val="14"/>
              </w:rPr>
              <w:t>20</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87"/>
              <w:rPr>
                <w:sz w:val="14"/>
              </w:rPr>
            </w:pPr>
            <w:r>
              <w:rPr>
                <w:spacing w:val="-5"/>
                <w:sz w:val="14"/>
              </w:rPr>
              <w:t>24</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end="17"/>
              <w:jc w:val="center"/>
              <w:rPr>
                <w:sz w:val="14"/>
              </w:rPr>
            </w:pPr>
            <w:r>
              <w:rPr>
                <w:spacing w:val="-5"/>
                <w:sz w:val="14"/>
              </w:rPr>
              <w:t>28</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jc w:val="center"/>
              <w:rPr>
                <w:sz w:val="14"/>
              </w:rPr>
            </w:pPr>
            <w:r>
              <w:rPr>
                <w:spacing w:val="-5"/>
                <w:sz w:val="14"/>
              </w:rPr>
              <w:t>32</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jc w:val="center"/>
              <w:rPr>
                <w:sz w:val="14"/>
              </w:rPr>
            </w:pPr>
            <w:r>
              <w:rPr>
                <w:spacing w:val="-5"/>
                <w:sz w:val="14"/>
              </w:rPr>
              <w:t>36</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1"/>
              <w:jc w:val="center"/>
              <w:rPr>
                <w:sz w:val="14"/>
              </w:rPr>
            </w:pPr>
            <w:r>
              <w:rPr>
                <w:spacing w:val="-5"/>
                <w:sz w:val="14"/>
              </w:rPr>
              <w:t>37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6"/>
              <w:jc w:val="center"/>
              <w:rPr>
                <w:sz w:val="14"/>
              </w:rPr>
            </w:pPr>
            <w:r>
              <w:rPr>
                <w:spacing w:val="-5"/>
                <w:sz w:val="14"/>
              </w:rPr>
              <w:t>39</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end="12"/>
              <w:jc w:val="center"/>
              <w:rPr>
                <w:sz w:val="14"/>
              </w:rPr>
            </w:pPr>
            <w:r>
              <w:rPr>
                <w:spacing w:val="-5"/>
                <w:sz w:val="14"/>
              </w:rPr>
              <w:t>39</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12"/>
              <w:jc w:val="center"/>
              <w:rPr>
                <w:sz w:val="14"/>
              </w:rPr>
            </w:pPr>
            <w:r>
              <w:rPr>
                <w:spacing w:val="-5"/>
                <w:sz w:val="14"/>
              </w:rPr>
              <w:t>40</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end="17"/>
              <w:jc w:val="center"/>
              <w:rPr>
                <w:sz w:val="14"/>
              </w:rPr>
            </w:pPr>
            <w:r>
              <w:rPr>
                <w:spacing w:val="-5"/>
                <w:sz w:val="14"/>
              </w:rPr>
              <w:t>40</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15"/>
              <w:jc w:val="center"/>
              <w:rPr>
                <w:sz w:val="14"/>
              </w:rPr>
            </w:pPr>
            <w:r>
              <w:rPr>
                <w:spacing w:val="-5"/>
                <w:sz w:val="14"/>
              </w:rPr>
              <w:t>40</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1" w:end="29"/>
              <w:jc w:val="center"/>
              <w:rPr>
                <w:sz w:val="14"/>
              </w:rPr>
            </w:pPr>
            <w:r>
              <w:rPr>
                <w:spacing w:val="-5"/>
                <w:sz w:val="14"/>
              </w:rPr>
              <w:t>40</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20"/>
              <w:jc w:val="center"/>
              <w:rPr>
                <w:sz w:val="14"/>
              </w:rPr>
            </w:pPr>
            <w:r>
              <w:rPr>
                <w:spacing w:val="-5"/>
                <w:sz w:val="14"/>
              </w:rPr>
              <w:t>41</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5" w:end="27"/>
              <w:jc w:val="center"/>
              <w:rPr>
                <w:sz w:val="14"/>
              </w:rPr>
            </w:pPr>
            <w:r>
              <w:rPr>
                <w:spacing w:val="-5"/>
                <w:sz w:val="14"/>
              </w:rPr>
              <w:t>42</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24"/>
              <w:jc w:val="center"/>
              <w:rPr>
                <w:sz w:val="14"/>
              </w:rPr>
            </w:pPr>
            <w:r>
              <w:rPr>
                <w:spacing w:val="-5"/>
                <w:sz w:val="14"/>
              </w:rPr>
              <w:t>43</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end="24"/>
              <w:jc w:val="center"/>
              <w:rPr>
                <w:sz w:val="14"/>
              </w:rPr>
            </w:pPr>
            <w:r>
              <w:rPr>
                <w:spacing w:val="-5"/>
                <w:sz w:val="14"/>
              </w:rPr>
              <w:t>44</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30"/>
              <w:jc w:val="center"/>
              <w:rPr>
                <w:sz w:val="14"/>
              </w:rPr>
            </w:pPr>
            <w:r>
              <w:rPr>
                <w:spacing w:val="-10"/>
                <w:sz w:val="14"/>
              </w:rPr>
              <w:t>-</w:t>
            </w:r>
          </w:p>
        </w:tc>
      </w:tr>
      <w:tr>
        <w:trPr>
          <w:trHeight w:val="280"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62"/>
              <w:rPr>
                <w:sz w:val="14"/>
              </w:rPr>
            </w:pPr>
            <w:r>
              <w:rPr>
                <w:sz w:val="14"/>
              </w:rPr>
              <w:t>Visit</w:t>
            </w:r>
            <w:r>
              <w:rPr>
                <w:spacing w:val="-7"/>
                <w:sz w:val="14"/>
              </w:rPr>
              <w:t xml:space="preserve"> </w:t>
            </w:r>
            <w:r>
              <w:rPr>
                <w:sz w:val="14"/>
              </w:rPr>
              <w:t>Window</w:t>
            </w:r>
            <w:r>
              <w:rPr>
                <w:spacing w:val="-7"/>
                <w:sz w:val="14"/>
              </w:rPr>
              <w:t xml:space="preserve"> </w:t>
            </w:r>
            <w:r>
              <w:rPr>
                <w:spacing w:val="-2"/>
                <w:sz w:val="14"/>
              </w:rPr>
              <w:t>(Days)</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7"/>
              <w:jc w:val="center"/>
              <w:rPr>
                <w:sz w:val="14"/>
              </w:rPr>
            </w:pPr>
            <w:r>
              <w:rPr>
                <w:spacing w:val="-5"/>
                <w:sz w:val="14"/>
              </w:rPr>
              <w:t>+38</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3"/>
              <w:jc w:val="center"/>
              <w:rPr>
                <w:sz w:val="14"/>
              </w:rPr>
            </w:pPr>
            <w:r>
              <w:rPr>
                <w:spacing w:val="-5"/>
                <w:sz w:val="14"/>
              </w:rPr>
              <w:t>+7</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0" w:end="25"/>
              <w:jc w:val="center"/>
              <w:rPr>
                <w:sz w:val="14"/>
              </w:rPr>
            </w:pPr>
            <w:r>
              <w:rPr>
                <w:spacing w:val="-5"/>
                <w:sz w:val="14"/>
              </w:rPr>
              <w:t>+1</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end="2"/>
              <w:jc w:val="center"/>
              <w:rPr>
                <w:sz w:val="14"/>
              </w:rPr>
            </w:pPr>
            <w:r>
              <w:rPr>
                <w:spacing w:val="-5"/>
                <w:sz w:val="14"/>
              </w:rPr>
              <w:t>±1</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2"/>
              <w:jc w:val="center"/>
              <w:rPr>
                <w:sz w:val="14"/>
              </w:rPr>
            </w:pPr>
            <w:r>
              <w:rPr>
                <w:spacing w:val="-5"/>
                <w:sz w:val="14"/>
              </w:rPr>
              <w:t>±1</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4"/>
              <w:jc w:val="center"/>
              <w:rPr>
                <w:sz w:val="14"/>
              </w:rPr>
            </w:pPr>
            <w:r>
              <w:rPr>
                <w:spacing w:val="-5"/>
                <w:sz w:val="14"/>
              </w:rPr>
              <w:t>±1</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3"/>
              <w:jc w:val="center"/>
              <w:rPr>
                <w:sz w:val="14"/>
              </w:rPr>
            </w:pPr>
            <w:r>
              <w:rPr>
                <w:spacing w:val="-5"/>
                <w:sz w:val="14"/>
              </w:rPr>
              <w:t>±1</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6" w:end="2"/>
              <w:jc w:val="center"/>
              <w:rPr>
                <w:sz w:val="14"/>
              </w:rPr>
            </w:pPr>
            <w:r>
              <w:rPr>
                <w:spacing w:val="-5"/>
                <w:sz w:val="14"/>
              </w:rPr>
              <w:t>±1</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end="1"/>
              <w:jc w:val="center"/>
              <w:rPr>
                <w:sz w:val="14"/>
              </w:rPr>
            </w:pPr>
            <w:r>
              <w:rPr>
                <w:spacing w:val="-5"/>
                <w:sz w:val="14"/>
              </w:rPr>
              <w:t>±1</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jc w:val="center"/>
              <w:rPr>
                <w:sz w:val="14"/>
              </w:rPr>
            </w:pPr>
            <w:r>
              <w:rPr>
                <w:spacing w:val="-5"/>
                <w:sz w:val="14"/>
              </w:rPr>
              <w:t>±1</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85"/>
              <w:rPr>
                <w:sz w:val="14"/>
              </w:rPr>
            </w:pPr>
            <w:r>
              <w:rPr>
                <w:spacing w:val="-5"/>
                <w:sz w:val="14"/>
              </w:rPr>
              <w:t>±1</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end="19"/>
              <w:jc w:val="center"/>
              <w:rPr>
                <w:sz w:val="14"/>
              </w:rPr>
            </w:pPr>
            <w:r>
              <w:rPr>
                <w:spacing w:val="-5"/>
                <w:sz w:val="14"/>
              </w:rPr>
              <w:t>±1</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
              <w:jc w:val="center"/>
              <w:rPr>
                <w:sz w:val="14"/>
              </w:rPr>
            </w:pPr>
            <w:r>
              <w:rPr>
                <w:spacing w:val="-5"/>
                <w:sz w:val="14"/>
              </w:rPr>
              <w:t>±1</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
              <w:jc w:val="center"/>
              <w:rPr>
                <w:sz w:val="14"/>
              </w:rPr>
            </w:pPr>
            <w:r>
              <w:rPr>
                <w:spacing w:val="-5"/>
                <w:sz w:val="14"/>
              </w:rPr>
              <w:t>±1</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jc w:val="center"/>
              <w:rPr>
                <w:sz w:val="14"/>
              </w:rPr>
            </w:pPr>
            <w:r>
              <w:rPr>
                <w:spacing w:val="-5"/>
                <w:sz w:val="14"/>
              </w:rPr>
              <w:t>+7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6"/>
              <w:jc w:val="center"/>
              <w:rPr>
                <w:sz w:val="14"/>
              </w:rPr>
            </w:pPr>
            <w:r>
              <w:rPr>
                <w:spacing w:val="-5"/>
                <w:sz w:val="14"/>
              </w:rPr>
              <w:t>±1</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 w:end="12"/>
              <w:jc w:val="center"/>
              <w:rPr>
                <w:sz w:val="14"/>
              </w:rPr>
            </w:pPr>
            <w:r>
              <w:rPr>
                <w:spacing w:val="-5"/>
                <w:sz w:val="14"/>
              </w:rPr>
              <w:t>±1</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17"/>
              <w:jc w:val="center"/>
              <w:rPr>
                <w:sz w:val="14"/>
              </w:rPr>
            </w:pPr>
            <w:r>
              <w:rPr>
                <w:spacing w:val="-5"/>
                <w:sz w:val="14"/>
              </w:rPr>
              <w:t>±0</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19"/>
              <w:jc w:val="center"/>
              <w:rPr>
                <w:sz w:val="14"/>
              </w:rPr>
            </w:pPr>
            <w:r>
              <w:rPr>
                <w:spacing w:val="-5"/>
                <w:sz w:val="14"/>
              </w:rPr>
              <w:t>±3</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22"/>
              <w:jc w:val="center"/>
              <w:rPr>
                <w:sz w:val="14"/>
              </w:rPr>
            </w:pPr>
            <w:r>
              <w:rPr>
                <w:spacing w:val="-5"/>
                <w:sz w:val="14"/>
              </w:rPr>
              <w:t>±3</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 w:end="24"/>
              <w:jc w:val="center"/>
              <w:rPr>
                <w:sz w:val="14"/>
              </w:rPr>
            </w:pPr>
            <w:r>
              <w:rPr>
                <w:spacing w:val="-5"/>
                <w:sz w:val="14"/>
              </w:rPr>
              <w:t>+2</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30"/>
              <w:jc w:val="center"/>
              <w:rPr>
                <w:sz w:val="14"/>
              </w:rPr>
            </w:pPr>
            <w:r>
              <w:rPr>
                <w:spacing w:val="-10"/>
                <w:sz w:val="14"/>
              </w:rPr>
              <w:t>-</w:t>
            </w:r>
          </w:p>
        </w:tc>
      </w:tr>
      <w:tr>
        <w:trPr>
          <w:trHeight w:val="280"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Cystatin</w:t>
            </w:r>
            <w:r>
              <w:rPr>
                <w:spacing w:val="-6"/>
                <w:sz w:val="14"/>
              </w:rPr>
              <w:t xml:space="preserve"> </w:t>
            </w:r>
            <w:r>
              <w:rPr>
                <w:spacing w:val="-10"/>
                <w:sz w:val="14"/>
              </w:rPr>
              <w:t>C</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pacing w:val="-2"/>
                <w:sz w:val="14"/>
              </w:rPr>
              <w:t>Lipase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Potassium</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Sodium</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pacing w:val="-2"/>
                <w:sz w:val="14"/>
              </w:rPr>
              <w:t>Albumin</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 w:end="30"/>
              <w:jc w:val="center"/>
              <w:rPr>
                <w:sz w:val="14"/>
              </w:rPr>
            </w:pPr>
            <w:r>
              <w:rPr>
                <w:spacing w:val="-10"/>
                <w:sz w:val="14"/>
              </w:rPr>
              <w:t>X</w:t>
            </w:r>
          </w:p>
        </w:tc>
      </w:tr>
      <w:tr>
        <w:trPr>
          <w:trHeight w:val="441"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Calcium,</w:t>
            </w:r>
            <w:r>
              <w:rPr>
                <w:spacing w:val="-7"/>
                <w:sz w:val="14"/>
              </w:rPr>
              <w:t xml:space="preserve"> </w:t>
            </w:r>
            <w:r>
              <w:rPr>
                <w:spacing w:val="-2"/>
                <w:sz w:val="14"/>
              </w:rPr>
              <w:t>albumin-</w:t>
            </w:r>
            <w:r>
              <w:rPr>
                <w:spacing w:val="40"/>
                <w:sz w:val="14"/>
              </w:rPr>
              <w:t xml:space="preserve"> </w:t>
            </w:r>
            <w:r>
              <w:rPr>
                <w:spacing w:val="-2"/>
                <w:sz w:val="14"/>
              </w:rPr>
              <w:t>corrected</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1" w:end="30"/>
              <w:jc w:val="center"/>
              <w:rPr>
                <w:sz w:val="14"/>
              </w:rPr>
            </w:pPr>
            <w:r>
              <w:rPr>
                <w:spacing w:val="-10"/>
                <w:sz w:val="14"/>
              </w:rPr>
              <w:t>X</w:t>
            </w:r>
          </w:p>
        </w:tc>
      </w:tr>
      <w:tr>
        <w:trPr>
          <w:trHeight w:val="441"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Gamma-Glutamyl</w:t>
            </w:r>
            <w:r>
              <w:rPr>
                <w:spacing w:val="40"/>
                <w:sz w:val="14"/>
              </w:rPr>
              <w:t xml:space="preserve"> </w:t>
            </w:r>
            <w:r>
              <w:rPr>
                <w:spacing w:val="-2"/>
                <w:sz w:val="14"/>
              </w:rPr>
              <w:t>Transferase</w:t>
            </w:r>
            <w:r>
              <w:rPr>
                <w:spacing w:val="-7"/>
                <w:sz w:val="14"/>
              </w:rPr>
              <w:t xml:space="preserve"> </w:t>
            </w:r>
            <w:r>
              <w:rPr>
                <w:spacing w:val="-2"/>
                <w:sz w:val="14"/>
              </w:rPr>
              <w:t>(GGT)</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 w:end="30"/>
              <w:jc w:val="center"/>
              <w:rPr>
                <w:sz w:val="14"/>
              </w:rPr>
            </w:pPr>
            <w:r>
              <w:rPr>
                <w:spacing w:val="-10"/>
                <w:sz w:val="14"/>
              </w:rPr>
              <w:t>X</w:t>
            </w:r>
          </w:p>
        </w:tc>
      </w:tr>
      <w:tr>
        <w:trPr>
          <w:trHeight w:val="604" w:hRule="atLeast"/>
        </w:trPr>
        <w:tc>
          <w:tcPr>
            <w:tcW w:w="1034"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134"/>
              <w:rPr>
                <w:sz w:val="14"/>
              </w:rPr>
            </w:pPr>
            <w:r>
              <w:rPr>
                <w:spacing w:val="-2"/>
                <w:sz w:val="14"/>
              </w:rPr>
              <w:t>Coagulation</w:t>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pacing w:val="-2"/>
                <w:sz w:val="14"/>
              </w:rPr>
              <w:t>International</w:t>
            </w:r>
            <w:r>
              <w:rPr>
                <w:spacing w:val="40"/>
                <w:sz w:val="14"/>
              </w:rPr>
              <w:t xml:space="preserve"> </w:t>
            </w:r>
            <w:r>
              <w:rPr>
                <w:spacing w:val="-2"/>
                <w:sz w:val="14"/>
              </w:rPr>
              <w:t>Normalised</w:t>
            </w:r>
            <w:r>
              <w:rPr>
                <w:spacing w:val="-7"/>
                <w:sz w:val="14"/>
              </w:rPr>
              <w:t xml:space="preserve"> </w:t>
            </w:r>
            <w:r>
              <w:rPr>
                <w:spacing w:val="-2"/>
                <w:sz w:val="14"/>
              </w:rPr>
              <w:t>Ratio</w:t>
            </w:r>
            <w:r>
              <w:rPr>
                <w:spacing w:val="40"/>
                <w:sz w:val="14"/>
              </w:rPr>
              <w:t xml:space="preserve"> </w:t>
            </w:r>
            <w:r>
              <w:rPr>
                <w:spacing w:val="-2"/>
                <w:sz w:val="14"/>
              </w:rPr>
              <w:t>(INR)</w:t>
            </w:r>
            <w:r>
              <w:rPr>
                <w:spacing w:val="-2"/>
                <w:sz w:val="14"/>
                <w:vertAlign w:val="superscript"/>
              </w:rPr>
              <w:t>j</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rPr>
                <w:sz w:val="14"/>
              </w:rPr>
            </w:pPr>
            <w:r>
              <w:rPr>
                <w:sz w:val="14"/>
              </w:rPr>
            </w:r>
          </w:p>
          <w:p>
            <w:pPr>
              <w:pStyle w:val="TableParagraph"/>
              <w:ind w:start="1" w:end="30"/>
              <w:jc w:val="center"/>
              <w:rPr>
                <w:sz w:val="14"/>
              </w:rPr>
            </w:pPr>
            <w:r>
              <w:rPr>
                <w:spacing w:val="-10"/>
                <w:sz w:val="14"/>
              </w:rPr>
              <w:t>X</w:t>
            </w:r>
          </w:p>
        </w:tc>
      </w:tr>
      <w:tr>
        <w:trPr>
          <w:trHeight w:val="280"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rPr>
                <w:sz w:val="14"/>
              </w:rPr>
            </w:pPr>
            <w:r>
              <w:rPr>
                <w:sz w:val="14"/>
              </w:rPr>
            </w:r>
          </w:p>
          <w:p>
            <w:pPr>
              <w:pStyle w:val="TableParagraph"/>
              <w:spacing w:before="34" w:after="0"/>
              <w:rPr>
                <w:sz w:val="14"/>
              </w:rPr>
            </w:pPr>
            <w:r>
              <w:rPr>
                <w:sz w:val="14"/>
              </w:rPr>
            </w:r>
          </w:p>
          <w:p>
            <w:pPr>
              <w:pStyle w:val="TableParagraph"/>
              <w:ind w:start="136"/>
              <w:rPr>
                <w:sz w:val="14"/>
              </w:rPr>
            </w:pPr>
            <w:r>
              <w:rPr>
                <w:spacing w:val="-2"/>
                <w:sz w:val="14"/>
              </w:rPr>
              <w:t>Serology</w:t>
            </w:r>
            <w:r>
              <w:rPr>
                <w:spacing w:val="-2"/>
                <w:sz w:val="14"/>
                <w:vertAlign w:val="superscript"/>
              </w:rPr>
              <w:t>f</w:t>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HIV</w:t>
            </w:r>
            <w:r>
              <w:rPr>
                <w:spacing w:val="-3"/>
                <w:sz w:val="14"/>
              </w:rPr>
              <w:t xml:space="preserve"> </w:t>
            </w:r>
            <w:r>
              <w:rPr>
                <w:spacing w:val="-2"/>
                <w:sz w:val="14"/>
              </w:rPr>
              <w:t>antibody</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5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3"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end="178"/>
              <w:rPr>
                <w:sz w:val="14"/>
              </w:rPr>
            </w:pPr>
            <w:r>
              <w:rPr>
                <w:sz w:val="14"/>
              </w:rPr>
              <w:t>Hepatitis</w:t>
            </w:r>
            <w:r>
              <w:rPr>
                <w:spacing w:val="-9"/>
                <w:sz w:val="14"/>
              </w:rPr>
              <w:t xml:space="preserve"> </w:t>
            </w:r>
            <w:r>
              <w:rPr>
                <w:sz w:val="14"/>
              </w:rPr>
              <w:t>B</w:t>
            </w:r>
            <w:r>
              <w:rPr>
                <w:spacing w:val="-9"/>
                <w:sz w:val="14"/>
              </w:rPr>
              <w:t xml:space="preserve"> </w:t>
            </w:r>
            <w:r>
              <w:rPr>
                <w:sz w:val="14"/>
              </w:rPr>
              <w:t>surface</w:t>
            </w:r>
            <w:r>
              <w:rPr>
                <w:spacing w:val="40"/>
                <w:sz w:val="14"/>
              </w:rPr>
              <w:t xml:space="preserve"> </w:t>
            </w:r>
            <w:r>
              <w:rPr>
                <w:sz w:val="14"/>
              </w:rPr>
              <w:t>antigen</w:t>
            </w:r>
            <w:r>
              <w:rPr>
                <w:spacing w:val="-6"/>
                <w:sz w:val="14"/>
              </w:rPr>
              <w:t xml:space="preserve"> </w:t>
            </w:r>
            <w:r>
              <w:rPr>
                <w:sz w:val="14"/>
              </w:rPr>
              <w:t>(HBsAg)</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5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1"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end="302"/>
              <w:rPr>
                <w:sz w:val="14"/>
              </w:rPr>
            </w:pPr>
            <w:r>
              <w:rPr>
                <w:sz w:val="14"/>
              </w:rPr>
              <w:t>Hepatitis</w:t>
            </w:r>
            <w:r>
              <w:rPr>
                <w:spacing w:val="-9"/>
                <w:sz w:val="14"/>
              </w:rPr>
              <w:t xml:space="preserve"> </w:t>
            </w:r>
            <w:r>
              <w:rPr>
                <w:sz w:val="14"/>
              </w:rPr>
              <w:t>C</w:t>
            </w:r>
            <w:r>
              <w:rPr>
                <w:spacing w:val="-9"/>
                <w:sz w:val="14"/>
              </w:rPr>
              <w:t xml:space="preserve"> </w:t>
            </w:r>
            <w:r>
              <w:rPr>
                <w:sz w:val="14"/>
              </w:rPr>
              <w:t>virus</w:t>
            </w:r>
            <w:r>
              <w:rPr>
                <w:spacing w:val="40"/>
                <w:sz w:val="14"/>
              </w:rPr>
              <w:t xml:space="preserve"> </w:t>
            </w:r>
            <w:r>
              <w:rPr>
                <w:spacing w:val="-2"/>
                <w:sz w:val="14"/>
              </w:rPr>
              <w:t>antibody</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137"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5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443"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spacing w:before="46" w:after="0"/>
              <w:rPr>
                <w:sz w:val="14"/>
              </w:rPr>
            </w:pPr>
            <w:r>
              <w:rPr>
                <w:sz w:val="14"/>
              </w:rPr>
            </w:r>
          </w:p>
          <w:p>
            <w:pPr>
              <w:pStyle w:val="TableParagraph"/>
              <w:ind w:start="134" w:end="293"/>
              <w:rPr>
                <w:sz w:val="14"/>
              </w:rPr>
            </w:pPr>
            <w:r>
              <w:rPr>
                <w:spacing w:val="-2"/>
                <w:sz w:val="14"/>
              </w:rPr>
              <w:t>Pregnancy</w:t>
            </w:r>
            <w:r>
              <w:rPr>
                <w:spacing w:val="40"/>
                <w:sz w:val="14"/>
              </w:rPr>
              <w:t xml:space="preserve"> </w:t>
            </w:r>
            <w:r>
              <w:rPr>
                <w:spacing w:val="-2"/>
                <w:sz w:val="14"/>
              </w:rPr>
              <w:t>Testing</w:t>
            </w:r>
            <w:r>
              <w:rPr>
                <w:spacing w:val="-2"/>
                <w:sz w:val="14"/>
                <w:vertAlign w:val="superscript"/>
              </w:rPr>
              <w:t>g</w:t>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end="375"/>
              <w:rPr>
                <w:sz w:val="14"/>
              </w:rPr>
            </w:pPr>
            <w:r>
              <w:rPr>
                <w:sz w:val="14"/>
              </w:rPr>
              <w:t>Pregnancy</w:t>
            </w:r>
            <w:r>
              <w:rPr>
                <w:spacing w:val="-9"/>
                <w:sz w:val="14"/>
              </w:rPr>
              <w:t xml:space="preserve"> </w:t>
            </w:r>
            <w:r>
              <w:rPr>
                <w:sz w:val="14"/>
              </w:rPr>
              <w:t>Test</w:t>
            </w:r>
            <w:r>
              <w:rPr>
                <w:spacing w:val="40"/>
                <w:sz w:val="14"/>
              </w:rPr>
              <w:t xml:space="preserve"> </w:t>
            </w:r>
            <w:r>
              <w:rPr>
                <w:spacing w:val="-2"/>
                <w:sz w:val="14"/>
              </w:rPr>
              <w:t>Serum</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140"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5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66"/>
              <w:rPr>
                <w:sz w:val="14"/>
              </w:rPr>
            </w:pPr>
            <w:r>
              <w:rPr>
                <w:sz w:val="14"/>
              </w:rPr>
              <w:t>Pregnancy</w:t>
            </w:r>
            <w:r>
              <w:rPr>
                <w:spacing w:val="-5"/>
                <w:sz w:val="14"/>
              </w:rPr>
              <w:t xml:space="preserve"> </w:t>
            </w:r>
            <w:r>
              <w:rPr>
                <w:sz w:val="14"/>
              </w:rPr>
              <w:t>Test</w:t>
            </w:r>
            <w:r>
              <w:rPr>
                <w:spacing w:val="-5"/>
                <w:sz w:val="14"/>
              </w:rPr>
              <w:t xml:space="preserve"> </w:t>
            </w:r>
            <w:r>
              <w:rPr>
                <w:spacing w:val="-2"/>
                <w:sz w:val="14"/>
              </w:rPr>
              <w:t>Urine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14"/>
              <w:jc w:val="center"/>
              <w:rPr>
                <w:sz w:val="14"/>
              </w:rPr>
            </w:pPr>
            <w:r>
              <w:rPr>
                <w:spacing w:val="-10"/>
                <w:sz w:val="14"/>
              </w:rPr>
              <w:t>X</w:t>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11"/>
              <w:jc w:val="center"/>
              <w:rPr>
                <w:sz w:val="14"/>
              </w:rPr>
            </w:pPr>
            <w:r>
              <w:rPr>
                <w:spacing w:val="-10"/>
                <w:sz w:val="14"/>
              </w:rPr>
              <w:t>X</w:t>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10" w:end="2"/>
              <w:jc w:val="center"/>
              <w:rPr>
                <w:sz w:val="14"/>
              </w:rPr>
            </w:pPr>
            <w:r>
              <w:rPr>
                <w:spacing w:val="-10"/>
                <w:sz w:val="14"/>
              </w:rPr>
              <w:t>X</w:t>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6"/>
              <w:jc w:val="center"/>
              <w:rPr>
                <w:sz w:val="14"/>
              </w:rPr>
            </w:pPr>
            <w:r>
              <w:rPr>
                <w:spacing w:val="-10"/>
                <w:sz w:val="14"/>
              </w:rPr>
              <w:t>X</w:t>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4" w:end="3"/>
              <w:jc w:val="center"/>
              <w:rPr>
                <w:sz w:val="14"/>
              </w:rPr>
            </w:pPr>
            <w:r>
              <w:rPr>
                <w:spacing w:val="-10"/>
                <w:sz w:val="14"/>
              </w:rPr>
              <w:t>X</w:t>
            </w:r>
          </w:p>
        </w:tc>
        <w:tc>
          <w:tcPr>
            <w:tcW w:w="329"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106"/>
              <w:rPr>
                <w:sz w:val="14"/>
              </w:rPr>
            </w:pPr>
            <w:r>
              <w:rPr>
                <w:spacing w:val="-10"/>
                <w:sz w:val="14"/>
              </w:rPr>
              <w:t>X</w:t>
            </w:r>
          </w:p>
        </w:tc>
        <w:tc>
          <w:tcPr>
            <w:tcW w:w="385"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24" w:end="17"/>
              <w:jc w:val="center"/>
              <w:rPr>
                <w:sz w:val="14"/>
              </w:rPr>
            </w:pPr>
            <w:r>
              <w:rPr>
                <w:spacing w:val="-10"/>
                <w:sz w:val="14"/>
              </w:rPr>
              <w:t>X</w:t>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spacing w:before="59" w:after="0"/>
              <w:jc w:val="center"/>
              <w:rPr>
                <w:sz w:val="14"/>
              </w:rPr>
            </w:pPr>
            <w:r>
              <w:rPr>
                <w:spacing w:val="-10"/>
                <w:sz w:val="14"/>
              </w:rPr>
              <w:t>X</w:t>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2" w:end="12"/>
              <w:jc w:val="center"/>
              <w:rPr>
                <w:sz w:val="14"/>
              </w:rPr>
            </w:pPr>
            <w:r>
              <w:rPr>
                <w:spacing w:val="-10"/>
                <w:sz w:val="14"/>
              </w:rPr>
              <w:t>X</w:t>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5" w:end="27"/>
              <w:jc w:val="center"/>
              <w:rPr>
                <w:sz w:val="14"/>
              </w:rPr>
            </w:pPr>
            <w:r>
              <w:rPr>
                <w:spacing w:val="-10"/>
                <w:sz w:val="14"/>
              </w:rPr>
              <w:t>X</w:t>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9"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9" w:after="0"/>
              <w:ind w:start="1" w:end="30"/>
              <w:jc w:val="center"/>
              <w:rPr>
                <w:sz w:val="14"/>
              </w:rPr>
            </w:pPr>
            <w:r>
              <w:rPr>
                <w:spacing w:val="-10"/>
                <w:sz w:val="14"/>
              </w:rPr>
              <w:t>X</w:t>
            </w:r>
          </w:p>
        </w:tc>
      </w:tr>
      <w:tr>
        <w:trPr>
          <w:trHeight w:val="280"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01" w:after="0"/>
              <w:rPr>
                <w:sz w:val="14"/>
              </w:rPr>
            </w:pPr>
            <w:r>
              <w:rPr>
                <w:sz w:val="14"/>
              </w:rPr>
            </w:r>
          </w:p>
          <w:p>
            <w:pPr>
              <w:pStyle w:val="TableParagraph"/>
              <w:ind w:start="134" w:end="310"/>
              <w:rPr>
                <w:sz w:val="14"/>
              </w:rPr>
            </w:pPr>
            <w:r>
              <w:rPr>
                <w:spacing w:val="-2"/>
                <w:sz w:val="14"/>
              </w:rPr>
              <w:t>Urinalysis</w:t>
            </w:r>
            <w:r>
              <w:rPr>
                <w:spacing w:val="40"/>
                <w:sz w:val="14"/>
              </w:rPr>
              <w:t xml:space="preserve"> </w:t>
            </w:r>
            <w:r>
              <w:rPr>
                <w:spacing w:val="-2"/>
                <w:sz w:val="14"/>
              </w:rPr>
              <w:t>(dipstick)</w:t>
            </w:r>
            <w:r>
              <w:rPr>
                <w:spacing w:val="-2"/>
                <w:sz w:val="14"/>
                <w:vertAlign w:val="superscript"/>
              </w:rPr>
              <w:t>l</w:t>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Urine</w:t>
            </w:r>
            <w:r>
              <w:rPr>
                <w:spacing w:val="-4"/>
                <w:sz w:val="14"/>
              </w:rPr>
              <w:t xml:space="preserve"> </w:t>
            </w:r>
            <w:r>
              <w:rPr>
                <w:spacing w:val="-5"/>
                <w:sz w:val="14"/>
              </w:rPr>
              <w:t>pH</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Urine</w:t>
            </w:r>
            <w:r>
              <w:rPr>
                <w:spacing w:val="-2"/>
                <w:sz w:val="14"/>
              </w:rPr>
              <w:t xml:space="preserve"> Glucose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Urine</w:t>
            </w:r>
            <w:r>
              <w:rPr>
                <w:spacing w:val="-4"/>
                <w:sz w:val="14"/>
              </w:rPr>
              <w:t xml:space="preserve"> </w:t>
            </w:r>
            <w:r>
              <w:rPr>
                <w:spacing w:val="-2"/>
                <w:sz w:val="14"/>
              </w:rPr>
              <w:t>Protein</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Erythrocytes</w:t>
            </w:r>
            <w:r>
              <w:rPr>
                <w:spacing w:val="-6"/>
                <w:sz w:val="14"/>
              </w:rPr>
              <w:t xml:space="preserve"> </w:t>
            </w:r>
            <w:r>
              <w:rPr>
                <w:sz w:val="14"/>
              </w:rPr>
              <w:t>in</w:t>
            </w:r>
            <w:r>
              <w:rPr>
                <w:spacing w:val="-7"/>
                <w:sz w:val="14"/>
              </w:rPr>
              <w:t xml:space="preserve"> </w:t>
            </w:r>
            <w:r>
              <w:rPr>
                <w:spacing w:val="-2"/>
                <w:sz w:val="14"/>
              </w:rPr>
              <w:t>urine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bl>
    <w:p>
      <w:pPr>
        <w:sectPr>
          <w:type w:val="continuous"/>
          <w:pgSz w:orient="landscape" w:w="16838" w:h="11906"/>
          <w:pgMar w:left="740" w:right="740" w:gutter="0" w:header="0" w:top="1340" w:footer="0" w:bottom="280"/>
          <w:formProt w:val="false"/>
          <w:textDirection w:val="lrTb"/>
          <w:docGrid w:type="default" w:linePitch="100" w:charSpace="0"/>
        </w:sectPr>
      </w:pPr>
    </w:p>
    <w:p>
      <w:pPr>
        <w:pStyle w:val="Normal"/>
        <w:spacing w:before="70" w:after="0"/>
        <w:ind w:start="109"/>
        <w:rPr>
          <w:sz w:val="18"/>
        </w:rPr>
      </w:pP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37" wp14:anchorId="61327218">
                <wp:simplePos x="0" y="0"/>
                <wp:positionH relativeFrom="page">
                  <wp:posOffset>6979285</wp:posOffset>
                </wp:positionH>
                <wp:positionV relativeFrom="paragraph">
                  <wp:posOffset>-131445</wp:posOffset>
                </wp:positionV>
                <wp:extent cx="6350" cy="264160"/>
                <wp:effectExtent l="0" t="0" r="0" b="0"/>
                <wp:wrapNone/>
                <wp:docPr id="714" name="Graphic 141"/>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8" wp14:anchorId="0267B69A">
                <wp:simplePos x="0" y="0"/>
                <wp:positionH relativeFrom="page">
                  <wp:posOffset>9061450</wp:posOffset>
                </wp:positionH>
                <wp:positionV relativeFrom="paragraph">
                  <wp:posOffset>-131445</wp:posOffset>
                </wp:positionV>
                <wp:extent cx="6350" cy="264160"/>
                <wp:effectExtent l="0" t="0" r="0" b="0"/>
                <wp:wrapNone/>
                <wp:docPr id="715" name="Graphic 142"/>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00" wp14:anchorId="12182D6C">
                <wp:simplePos x="0" y="0"/>
                <wp:positionH relativeFrom="page">
                  <wp:posOffset>4897120</wp:posOffset>
                </wp:positionH>
                <wp:positionV relativeFrom="paragraph">
                  <wp:posOffset>-131445</wp:posOffset>
                </wp:positionV>
                <wp:extent cx="6350" cy="264160"/>
                <wp:effectExtent l="0" t="0" r="0" b="0"/>
                <wp:wrapNone/>
                <wp:docPr id="716" name="Graphic 140"/>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97</w:t>
      </w:r>
      <w:r>
        <w:rPr>
          <w:spacing w:val="-2"/>
          <w:sz w:val="18"/>
        </w:rPr>
        <w:t xml:space="preserve"> </w:t>
      </w:r>
      <w:r>
        <w:rPr>
          <w:sz w:val="18"/>
        </w:rPr>
        <w:t>of</w:t>
      </w:r>
      <w:r>
        <w:rPr>
          <w:spacing w:val="-1"/>
          <w:sz w:val="18"/>
        </w:rPr>
        <w:t xml:space="preserve"> </w:t>
      </w:r>
      <w:r>
        <w:rPr>
          <w:spacing w:val="-5"/>
          <w:sz w:val="18"/>
        </w:rPr>
        <w:t>123</w:t>
      </w:r>
    </w:p>
    <w:p>
      <w:pPr>
        <w:sectPr>
          <w:headerReference w:type="even" r:id="rId230"/>
          <w:headerReference w:type="default" r:id="rId231"/>
          <w:headerReference w:type="first" r:id="rId232"/>
          <w:type w:val="nextPage"/>
          <w:pgSz w:orient="landscape" w:w="16838" w:h="11906"/>
          <w:pgMar w:left="740" w:right="740" w:gutter="0" w:header="0" w:top="1340" w:footer="0" w:bottom="280"/>
          <w:pgNumType w:fmt="decimal"/>
          <w:cols w:num="2" w:equalWidth="false" w:sep="false">
            <w:col w:w="1941" w:space="4930"/>
            <w:col w:w="8486"/>
          </w:cols>
          <w:formProt w:val="false"/>
          <w:textDirection w:val="lrTb"/>
          <w:docGrid w:type="default" w:linePitch="100" w:charSpace="0"/>
        </w:sectPr>
      </w:pPr>
    </w:p>
    <w:p>
      <w:pPr>
        <w:pStyle w:val="BodyText"/>
        <w:spacing w:before="4" w:after="0"/>
        <w:ind w:start="0"/>
        <w:rPr>
          <w:sz w:val="13"/>
        </w:rPr>
      </w:pPr>
      <w:r>
        <w:rPr>
          <w:sz w:val="13"/>
        </w:rPr>
        <mc:AlternateContent>
          <mc:Choice Requires="wps">
            <w:drawing>
              <wp:anchor behindDoc="0" distT="0" distB="0" distL="0" distR="0" simplePos="0" locked="0" layoutInCell="0" allowOverlap="1" relativeHeight="199" wp14:anchorId="0521B589">
                <wp:simplePos x="0" y="0"/>
                <wp:positionH relativeFrom="page">
                  <wp:posOffset>2715895</wp:posOffset>
                </wp:positionH>
                <wp:positionV relativeFrom="page">
                  <wp:posOffset>899160</wp:posOffset>
                </wp:positionV>
                <wp:extent cx="6350" cy="264160"/>
                <wp:effectExtent l="0" t="0" r="0" b="0"/>
                <wp:wrapNone/>
                <wp:docPr id="717" name="Graphic 143"/>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bl>
      <w:tblPr>
        <w:tblW w:w="15148" w:type="dxa"/>
        <w:jc w:val="start"/>
        <w:tblInd w:w="124" w:type="dxa"/>
        <w:tblLayout w:type="fixed"/>
        <w:tblCellMar>
          <w:top w:w="0" w:type="dxa"/>
          <w:start w:w="7" w:type="dxa"/>
          <w:bottom w:w="0" w:type="dxa"/>
          <w:end w:w="7" w:type="dxa"/>
        </w:tblCellMar>
        <w:tblLook w:val="01e0" w:noHBand="0" w:noVBand="0" w:firstColumn="1" w:lastRow="1" w:lastColumn="1" w:firstRow="1"/>
      </w:tblPr>
      <w:tblGrid>
        <w:gridCol w:w="1034"/>
        <w:gridCol w:w="1335"/>
        <w:gridCol w:w="330"/>
        <w:gridCol w:w="474"/>
        <w:gridCol w:w="551"/>
        <w:gridCol w:w="418"/>
        <w:gridCol w:w="343"/>
        <w:gridCol w:w="497"/>
        <w:gridCol w:w="590"/>
        <w:gridCol w:w="308"/>
        <w:gridCol w:w="309"/>
        <w:gridCol w:w="309"/>
        <w:gridCol w:w="376"/>
        <w:gridCol w:w="380"/>
        <w:gridCol w:w="339"/>
        <w:gridCol w:w="329"/>
        <w:gridCol w:w="385"/>
        <w:gridCol w:w="324"/>
        <w:gridCol w:w="326"/>
        <w:gridCol w:w="378"/>
        <w:gridCol w:w="376"/>
        <w:gridCol w:w="603"/>
        <w:gridCol w:w="607"/>
        <w:gridCol w:w="464"/>
        <w:gridCol w:w="515"/>
        <w:gridCol w:w="594"/>
        <w:gridCol w:w="325"/>
        <w:gridCol w:w="324"/>
        <w:gridCol w:w="331"/>
        <w:gridCol w:w="727"/>
        <w:gridCol w:w="595"/>
        <w:gridCol w:w="352"/>
      </w:tblGrid>
      <w:tr>
        <w:trPr>
          <w:trHeight w:val="474"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6"/>
              </w:rPr>
            </w:pPr>
            <w:r>
              <w:rPr>
                <w:sz w:val="16"/>
              </w:rPr>
            </w:r>
          </w:p>
        </w:tc>
        <w:tc>
          <w:tcPr>
            <w:tcW w:w="330"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17" w:end="2"/>
              <w:jc w:val="center"/>
              <w:rPr>
                <w:b/>
                <w:sz w:val="14"/>
              </w:rPr>
            </w:pPr>
            <w:r>
              <w:rPr>
                <w:b/>
                <w:spacing w:val="-4"/>
                <w:sz w:val="14"/>
              </w:rPr>
              <w:t>Scr.</w:t>
            </w:r>
          </w:p>
        </w:tc>
        <w:tc>
          <w:tcPr>
            <w:tcW w:w="474"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rPr>
                <w:sz w:val="16"/>
              </w:rPr>
            </w:pPr>
            <w:r>
              <w:rPr>
                <w:sz w:val="16"/>
              </w:rPr>
            </w:r>
          </w:p>
        </w:tc>
        <w:tc>
          <w:tcPr>
            <w:tcW w:w="1848" w:type="dxa"/>
            <w:gridSpan w:val="4"/>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start="449" w:end="435"/>
              <w:jc w:val="center"/>
              <w:rPr>
                <w:b/>
                <w:sz w:val="14"/>
              </w:rPr>
            </w:pPr>
            <w:r>
              <w:rPr>
                <w:b/>
                <w:spacing w:val="-2"/>
                <w:sz w:val="14"/>
              </w:rPr>
              <w:t>In-house</w:t>
            </w:r>
            <w:r>
              <w:rPr>
                <w:b/>
                <w:spacing w:val="40"/>
                <w:sz w:val="14"/>
              </w:rPr>
              <w:t xml:space="preserve"> </w:t>
            </w:r>
            <w:r>
              <w:rPr>
                <w:b/>
                <w:spacing w:val="-2"/>
                <w:sz w:val="14"/>
              </w:rPr>
              <w:t>Baseline</w:t>
            </w:r>
          </w:p>
        </w:tc>
        <w:tc>
          <w:tcPr>
            <w:tcW w:w="2350" w:type="dxa"/>
            <w:gridSpan w:val="7"/>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713"/>
              <w:rPr>
                <w:b/>
                <w:sz w:val="14"/>
              </w:rPr>
            </w:pPr>
            <w:r>
              <w:rPr>
                <w:b/>
                <w:sz w:val="14"/>
              </w:rPr>
              <w:t>Dose</w:t>
            </w:r>
            <w:r>
              <w:rPr>
                <w:b/>
                <w:spacing w:val="-3"/>
                <w:sz w:val="14"/>
              </w:rPr>
              <w:t xml:space="preserve"> </w:t>
            </w:r>
            <w:r>
              <w:rPr>
                <w:b/>
                <w:spacing w:val="-2"/>
                <w:sz w:val="14"/>
              </w:rPr>
              <w:t>escalation</w:t>
            </w:r>
          </w:p>
        </w:tc>
        <w:tc>
          <w:tcPr>
            <w:tcW w:w="1789" w:type="dxa"/>
            <w:gridSpan w:val="5"/>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344"/>
              <w:rPr>
                <w:b/>
                <w:sz w:val="14"/>
              </w:rPr>
            </w:pPr>
            <w:r>
              <w:rPr>
                <w:b/>
                <w:sz w:val="14"/>
              </w:rPr>
              <w:t>Dose</w:t>
            </w:r>
            <w:r>
              <w:rPr>
                <w:b/>
                <w:spacing w:val="-3"/>
                <w:sz w:val="14"/>
              </w:rPr>
              <w:t xml:space="preserve"> </w:t>
            </w:r>
            <w:r>
              <w:rPr>
                <w:b/>
                <w:spacing w:val="-2"/>
                <w:sz w:val="14"/>
              </w:rPr>
              <w:t>maintenance</w:t>
            </w:r>
          </w:p>
        </w:tc>
        <w:tc>
          <w:tcPr>
            <w:tcW w:w="1210"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firstLine="254" w:start="77" w:end="91"/>
              <w:rPr>
                <w:b/>
                <w:sz w:val="14"/>
              </w:rPr>
            </w:pPr>
            <w:r>
              <w:rPr>
                <w:b/>
                <w:spacing w:val="-2"/>
                <w:sz w:val="14"/>
              </w:rPr>
              <w:t>In-house</w:t>
            </w:r>
            <w:r>
              <w:rPr>
                <w:b/>
                <w:spacing w:val="40"/>
                <w:sz w:val="14"/>
              </w:rPr>
              <w:t xml:space="preserve"> </w:t>
            </w:r>
            <w:r>
              <w:rPr>
                <w:b/>
                <w:sz w:val="14"/>
              </w:rPr>
              <w:t>End</w:t>
            </w:r>
            <w:r>
              <w:rPr>
                <w:b/>
                <w:spacing w:val="-9"/>
                <w:sz w:val="14"/>
              </w:rPr>
              <w:t xml:space="preserve"> </w:t>
            </w:r>
            <w:r>
              <w:rPr>
                <w:b/>
                <w:sz w:val="14"/>
              </w:rPr>
              <w:t>of</w:t>
            </w:r>
            <w:r>
              <w:rPr>
                <w:b/>
                <w:spacing w:val="-9"/>
                <w:sz w:val="14"/>
              </w:rPr>
              <w:t xml:space="preserve"> </w:t>
            </w:r>
            <w:r>
              <w:rPr>
                <w:b/>
                <w:sz w:val="14"/>
              </w:rPr>
              <w:t>treatment</w:t>
            </w:r>
          </w:p>
        </w:tc>
        <w:tc>
          <w:tcPr>
            <w:tcW w:w="1573"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firstLine="43" w:start="465" w:end="482"/>
              <w:rPr>
                <w:b/>
                <w:sz w:val="14"/>
              </w:rPr>
            </w:pPr>
            <w:r>
              <w:rPr>
                <w:b/>
                <w:spacing w:val="-2"/>
                <w:sz w:val="14"/>
              </w:rPr>
              <w:t>In-house</w:t>
            </w:r>
            <w:r>
              <w:rPr>
                <w:b/>
                <w:spacing w:val="40"/>
                <w:sz w:val="14"/>
              </w:rPr>
              <w:t xml:space="preserve"> </w:t>
            </w:r>
            <w:r>
              <w:rPr>
                <w:b/>
                <w:spacing w:val="-2"/>
                <w:sz w:val="14"/>
              </w:rPr>
              <w:t>Follow-up</w:t>
            </w:r>
          </w:p>
        </w:tc>
        <w:tc>
          <w:tcPr>
            <w:tcW w:w="980" w:type="dxa"/>
            <w:gridSpan w:val="3"/>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hanging="63" w:start="167" w:end="128"/>
              <w:rPr>
                <w:b/>
                <w:sz w:val="14"/>
              </w:rPr>
            </w:pPr>
            <w:r>
              <w:rPr>
                <w:b/>
                <w:spacing w:val="-2"/>
                <w:sz w:val="14"/>
              </w:rPr>
              <w:t>Ambulatory</w:t>
            </w:r>
            <w:r>
              <w:rPr>
                <w:b/>
                <w:spacing w:val="40"/>
                <w:sz w:val="14"/>
              </w:rPr>
              <w:t xml:space="preserve"> </w:t>
            </w:r>
            <w:r>
              <w:rPr>
                <w:b/>
                <w:spacing w:val="-2"/>
                <w:sz w:val="14"/>
              </w:rPr>
              <w:t>Follow-up</w:t>
            </w:r>
          </w:p>
        </w:tc>
        <w:tc>
          <w:tcPr>
            <w:tcW w:w="727"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75" w:after="0"/>
              <w:ind w:hanging="36" w:start="181" w:end="156"/>
              <w:rPr>
                <w:b/>
                <w:sz w:val="14"/>
              </w:rPr>
            </w:pPr>
            <w:r>
              <w:rPr>
                <w:b/>
                <w:sz w:val="14"/>
              </w:rPr>
              <w:t>End</w:t>
            </w:r>
            <w:r>
              <w:rPr>
                <w:b/>
                <w:spacing w:val="-9"/>
                <w:sz w:val="14"/>
              </w:rPr>
              <w:t xml:space="preserve"> </w:t>
            </w:r>
            <w:r>
              <w:rPr>
                <w:b/>
                <w:sz w:val="14"/>
              </w:rPr>
              <w:t>of</w:t>
            </w:r>
            <w:r>
              <w:rPr>
                <w:b/>
                <w:spacing w:val="40"/>
                <w:sz w:val="14"/>
              </w:rPr>
              <w:t xml:space="preserve"> </w:t>
            </w:r>
            <w:r>
              <w:rPr>
                <w:b/>
                <w:spacing w:val="-2"/>
                <w:sz w:val="14"/>
              </w:rPr>
              <w:t>study</w:t>
            </w:r>
          </w:p>
        </w:tc>
        <w:tc>
          <w:tcPr>
            <w:tcW w:w="947" w:type="dxa"/>
            <w:gridSpan w:val="2"/>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before="154" w:after="0"/>
              <w:ind w:start="242"/>
              <w:rPr>
                <w:b/>
                <w:sz w:val="14"/>
              </w:rPr>
            </w:pPr>
            <w:r>
              <w:rPr>
                <w:b/>
                <w:spacing w:val="-2"/>
                <w:sz w:val="14"/>
              </w:rPr>
              <w:t>Withd.</w:t>
            </w:r>
          </w:p>
        </w:tc>
      </w:tr>
      <w:tr>
        <w:trPr>
          <w:trHeight w:val="601"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62"/>
              <w:rPr>
                <w:sz w:val="14"/>
              </w:rPr>
            </w:pPr>
            <w:r>
              <w:rPr>
                <w:spacing w:val="-2"/>
                <w:sz w:val="14"/>
              </w:rPr>
              <w:t>Visit</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9" w:end="-15"/>
              <w:jc w:val="center"/>
              <w:rPr>
                <w:sz w:val="14"/>
              </w:rPr>
            </w:pPr>
            <w:r>
              <w:rPr>
                <w:spacing w:val="-4"/>
                <w:sz w:val="14"/>
              </w:rPr>
              <w:t>V1A</w:t>
            </w:r>
            <w:r>
              <w:rPr>
                <w:spacing w:val="-4"/>
                <w:sz w:val="14"/>
                <w:vertAlign w:val="superscript"/>
              </w:rPr>
              <w:t>a</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3" w:end="2"/>
              <w:jc w:val="center"/>
              <w:rPr>
                <w:sz w:val="14"/>
              </w:rPr>
            </w:pPr>
            <w:r>
              <w:rPr>
                <w:spacing w:val="-5"/>
                <w:sz w:val="14"/>
              </w:rPr>
              <w:t>V1B</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8" w:start="115" w:end="98"/>
              <w:rPr>
                <w:sz w:val="14"/>
              </w:rPr>
            </w:pPr>
            <w:r>
              <w:rPr>
                <w:spacing w:val="-4"/>
                <w:sz w:val="14"/>
              </w:rPr>
              <w:t>V1C</w:t>
            </w:r>
            <w:r>
              <w:rPr>
                <w:spacing w:val="40"/>
                <w:sz w:val="14"/>
              </w:rPr>
              <w:t xml:space="preserve"> </w:t>
            </w:r>
            <w:r>
              <w:rPr>
                <w:spacing w:val="-5"/>
                <w:sz w:val="14"/>
              </w:rPr>
              <w:t>CGM</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98" w:end="86"/>
              <w:rPr>
                <w:sz w:val="14"/>
              </w:rPr>
            </w:pPr>
            <w:r>
              <w:rPr>
                <w:spacing w:val="-6"/>
                <w:sz w:val="14"/>
              </w:rPr>
              <w:t>V2</w:t>
            </w:r>
            <w:r>
              <w:rPr>
                <w:spacing w:val="40"/>
                <w:sz w:val="14"/>
              </w:rPr>
              <w:t xml:space="preserve"> </w:t>
            </w:r>
            <w:r>
              <w:rPr>
                <w:spacing w:val="-2"/>
                <w:sz w:val="14"/>
              </w:rPr>
              <w:t>D-</w:t>
            </w:r>
            <w:r>
              <w:rPr>
                <w:spacing w:val="-10"/>
                <w:sz w:val="14"/>
              </w:rPr>
              <w:t>3</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61" w:end="47"/>
              <w:rPr>
                <w:sz w:val="14"/>
              </w:rPr>
            </w:pPr>
            <w:r>
              <w:rPr>
                <w:spacing w:val="-6"/>
                <w:sz w:val="14"/>
              </w:rPr>
              <w:t>V2</w:t>
            </w:r>
            <w:r>
              <w:rPr>
                <w:spacing w:val="40"/>
                <w:sz w:val="14"/>
              </w:rPr>
              <w:t xml:space="preserve"> </w:t>
            </w:r>
            <w:r>
              <w:rPr>
                <w:spacing w:val="-2"/>
                <w:sz w:val="14"/>
              </w:rPr>
              <w:t>D-</w:t>
            </w:r>
            <w:r>
              <w:rPr>
                <w:spacing w:val="-10"/>
                <w:sz w:val="14"/>
              </w:rPr>
              <w:t>2</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24" w:start="140" w:end="123"/>
              <w:rPr>
                <w:sz w:val="14"/>
              </w:rPr>
            </w:pPr>
            <w:r>
              <w:rPr>
                <w:spacing w:val="-6"/>
                <w:sz w:val="14"/>
              </w:rPr>
              <w:t>V2</w:t>
            </w:r>
            <w:r>
              <w:rPr>
                <w:spacing w:val="40"/>
                <w:sz w:val="14"/>
              </w:rPr>
              <w:t xml:space="preserve"> </w:t>
            </w:r>
            <w:r>
              <w:rPr>
                <w:spacing w:val="-2"/>
                <w:sz w:val="14"/>
              </w:rPr>
              <w:t>D-</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21"/>
              <w:rPr>
                <w:sz w:val="14"/>
              </w:rPr>
            </w:pPr>
            <w:r>
              <w:rPr>
                <w:spacing w:val="-4"/>
                <w:sz w:val="14"/>
              </w:rPr>
              <w:t>V2D1</w:t>
            </w:r>
          </w:p>
          <w:p>
            <w:pPr>
              <w:pStyle w:val="TableParagraph"/>
              <w:ind w:firstLine="2" w:start="164" w:end="151"/>
              <w:rPr>
                <w:sz w:val="14"/>
              </w:rPr>
            </w:pPr>
            <w:r>
              <w:rPr>
                <w:spacing w:val="-4"/>
                <w:sz w:val="14"/>
              </w:rPr>
              <w:t>First</w:t>
            </w:r>
            <w:r>
              <w:rPr>
                <w:spacing w:val="40"/>
                <w:sz w:val="14"/>
              </w:rPr>
              <w:t xml:space="preserve"> </w:t>
            </w:r>
            <w:r>
              <w:rPr>
                <w:spacing w:val="-4"/>
                <w:sz w:val="14"/>
              </w:rPr>
              <w:t>dose</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0" w:end="2"/>
              <w:jc w:val="center"/>
              <w:rPr>
                <w:sz w:val="14"/>
              </w:rPr>
            </w:pPr>
            <w:r>
              <w:rPr>
                <w:spacing w:val="-5"/>
                <w:sz w:val="14"/>
              </w:rPr>
              <w:t>V3</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0" w:end="4"/>
              <w:jc w:val="center"/>
              <w:rPr>
                <w:sz w:val="14"/>
              </w:rPr>
            </w:pPr>
            <w:r>
              <w:rPr>
                <w:spacing w:val="-5"/>
                <w:sz w:val="14"/>
              </w:rPr>
              <w:t>V4</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0" w:end="3"/>
              <w:jc w:val="center"/>
              <w:rPr>
                <w:sz w:val="14"/>
              </w:rPr>
            </w:pPr>
            <w:r>
              <w:rPr>
                <w:spacing w:val="-5"/>
                <w:sz w:val="14"/>
              </w:rPr>
              <w:t>V5</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6" w:end="2"/>
              <w:jc w:val="center"/>
              <w:rPr>
                <w:sz w:val="14"/>
              </w:rPr>
            </w:pPr>
            <w:r>
              <w:rPr>
                <w:spacing w:val="-5"/>
                <w:sz w:val="14"/>
              </w:rPr>
              <w:t>V6</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4" w:end="1"/>
              <w:jc w:val="center"/>
              <w:rPr>
                <w:sz w:val="14"/>
              </w:rPr>
            </w:pPr>
            <w:r>
              <w:rPr>
                <w:spacing w:val="-5"/>
                <w:sz w:val="14"/>
              </w:rPr>
              <w:t>V7</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4"/>
              <w:jc w:val="center"/>
              <w:rPr>
                <w:sz w:val="14"/>
              </w:rPr>
            </w:pPr>
            <w:r>
              <w:rPr>
                <w:spacing w:val="-5"/>
                <w:sz w:val="14"/>
              </w:rPr>
              <w:t>V8</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73"/>
              <w:rPr>
                <w:sz w:val="14"/>
              </w:rPr>
            </w:pPr>
            <w:r>
              <w:rPr>
                <w:spacing w:val="-5"/>
                <w:sz w:val="14"/>
              </w:rPr>
              <w:t>V9</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4" w:end="17"/>
              <w:jc w:val="center"/>
              <w:rPr>
                <w:sz w:val="14"/>
              </w:rPr>
            </w:pPr>
            <w:r>
              <w:rPr>
                <w:spacing w:val="-5"/>
                <w:sz w:val="14"/>
              </w:rPr>
              <w:t>V10</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2"/>
              <w:jc w:val="center"/>
              <w:rPr>
                <w:sz w:val="14"/>
              </w:rPr>
            </w:pPr>
            <w:r>
              <w:rPr>
                <w:spacing w:val="-5"/>
                <w:sz w:val="14"/>
              </w:rPr>
              <w:t>V11</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jc w:val="center"/>
              <w:rPr>
                <w:sz w:val="14"/>
              </w:rPr>
            </w:pPr>
            <w:r>
              <w:rPr>
                <w:spacing w:val="-5"/>
                <w:sz w:val="14"/>
              </w:rPr>
              <w:t>V12</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end="1"/>
              <w:jc w:val="center"/>
              <w:rPr>
                <w:sz w:val="14"/>
              </w:rPr>
            </w:pPr>
            <w:r>
              <w:rPr>
                <w:spacing w:val="-5"/>
                <w:sz w:val="14"/>
              </w:rPr>
              <w:t>V13</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firstLine="16" w:start="16" w:end="21"/>
              <w:rPr>
                <w:sz w:val="14"/>
              </w:rPr>
            </w:pPr>
            <w:r>
              <w:rPr>
                <w:spacing w:val="-4"/>
                <w:sz w:val="14"/>
              </w:rPr>
              <w:t>V14</w:t>
            </w:r>
            <w:r>
              <w:rPr>
                <w:spacing w:val="-4"/>
                <w:sz w:val="14"/>
                <w:vertAlign w:val="superscript"/>
              </w:rPr>
              <w:t>b</w:t>
            </w:r>
            <w:r>
              <w:rPr>
                <w:spacing w:val="40"/>
                <w:sz w:val="14"/>
              </w:rPr>
              <w:t xml:space="preserve"> </w:t>
            </w:r>
            <w:r>
              <w:rPr>
                <w:spacing w:val="-5"/>
                <w:sz w:val="14"/>
              </w:rPr>
              <w:t>CGM</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12" w:start="180" w:end="178"/>
              <w:rPr>
                <w:sz w:val="14"/>
              </w:rPr>
            </w:pPr>
            <w:r>
              <w:rPr>
                <w:spacing w:val="-4"/>
                <w:sz w:val="14"/>
              </w:rPr>
              <w:t>V15</w:t>
            </w:r>
            <w:r>
              <w:rPr>
                <w:spacing w:val="40"/>
                <w:sz w:val="14"/>
              </w:rPr>
              <w:t xml:space="preserve"> </w:t>
            </w:r>
            <w:r>
              <w:rPr>
                <w:spacing w:val="-2"/>
                <w:sz w:val="14"/>
              </w:rPr>
              <w:t>D-</w:t>
            </w:r>
            <w:r>
              <w:rPr>
                <w:spacing w:val="-10"/>
                <w:sz w:val="14"/>
              </w:rPr>
              <w:t>1</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start="82"/>
              <w:rPr>
                <w:sz w:val="14"/>
              </w:rPr>
            </w:pPr>
            <w:r>
              <w:rPr>
                <w:spacing w:val="-2"/>
                <w:sz w:val="14"/>
              </w:rPr>
              <w:t>V15D1</w:t>
            </w:r>
          </w:p>
          <w:p>
            <w:pPr>
              <w:pStyle w:val="TableParagraph"/>
              <w:ind w:start="22"/>
              <w:rPr>
                <w:sz w:val="14"/>
              </w:rPr>
            </w:pPr>
            <w:r>
              <w:rPr>
                <w:sz w:val="14"/>
              </w:rPr>
              <w:t>Last</w:t>
            </w:r>
            <w:r>
              <w:rPr>
                <w:spacing w:val="-5"/>
                <w:sz w:val="14"/>
              </w:rPr>
              <w:t xml:space="preserve"> </w:t>
            </w:r>
            <w:r>
              <w:rPr>
                <w:spacing w:val="-4"/>
                <w:sz w:val="14"/>
              </w:rPr>
              <w:t>dose</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132" w:end="103"/>
              <w:rPr>
                <w:sz w:val="14"/>
              </w:rPr>
            </w:pPr>
            <w:r>
              <w:rPr>
                <w:spacing w:val="-4"/>
                <w:sz w:val="14"/>
              </w:rPr>
              <w:t>V15</w:t>
            </w:r>
            <w:r>
              <w:rPr>
                <w:spacing w:val="40"/>
                <w:sz w:val="14"/>
              </w:rPr>
              <w:t xml:space="preserve"> </w:t>
            </w:r>
            <w:r>
              <w:rPr>
                <w:spacing w:val="-5"/>
                <w:sz w:val="14"/>
              </w:rPr>
              <w:t>D2</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4" w:start="155" w:end="129"/>
              <w:rPr>
                <w:sz w:val="14"/>
              </w:rPr>
            </w:pPr>
            <w:r>
              <w:rPr>
                <w:spacing w:val="-4"/>
                <w:sz w:val="14"/>
              </w:rPr>
              <w:t>V15</w:t>
            </w:r>
            <w:r>
              <w:rPr>
                <w:spacing w:val="40"/>
                <w:sz w:val="14"/>
              </w:rPr>
              <w:t xml:space="preserve"> </w:t>
            </w:r>
            <w:r>
              <w:rPr>
                <w:spacing w:val="-5"/>
                <w:sz w:val="14"/>
              </w:rPr>
              <w:t>D3</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36" w:start="195" w:end="170"/>
              <w:rPr>
                <w:sz w:val="14"/>
              </w:rPr>
            </w:pPr>
            <w:r>
              <w:rPr>
                <w:spacing w:val="-4"/>
                <w:sz w:val="14"/>
              </w:rPr>
              <w:t>V15</w:t>
            </w:r>
            <w:r>
              <w:rPr>
                <w:spacing w:val="40"/>
                <w:sz w:val="14"/>
              </w:rPr>
              <w:t xml:space="preserve"> </w:t>
            </w:r>
            <w:r>
              <w:rPr>
                <w:spacing w:val="-5"/>
                <w:sz w:val="14"/>
              </w:rPr>
              <w:t>D4</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end="20"/>
              <w:jc w:val="center"/>
              <w:rPr>
                <w:sz w:val="14"/>
              </w:rPr>
            </w:pPr>
            <w:r>
              <w:rPr>
                <w:spacing w:val="-5"/>
                <w:sz w:val="14"/>
              </w:rPr>
              <w:t>V16</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5" w:end="27"/>
              <w:jc w:val="center"/>
              <w:rPr>
                <w:sz w:val="14"/>
              </w:rPr>
            </w:pPr>
            <w:r>
              <w:rPr>
                <w:spacing w:val="-5"/>
                <w:sz w:val="14"/>
              </w:rPr>
              <w:t>V17</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3" w:end="27"/>
              <w:jc w:val="center"/>
              <w:rPr>
                <w:sz w:val="14"/>
              </w:rPr>
            </w:pPr>
            <w:r>
              <w:rPr>
                <w:spacing w:val="-5"/>
                <w:sz w:val="14"/>
              </w:rPr>
              <w:t>V18</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rPr>
                <w:sz w:val="14"/>
              </w:rPr>
            </w:pPr>
            <w:r>
              <w:rPr>
                <w:sz w:val="14"/>
              </w:rPr>
            </w:r>
          </w:p>
          <w:p>
            <w:pPr>
              <w:pStyle w:val="TableParagraph"/>
              <w:ind w:start="1" w:end="24"/>
              <w:jc w:val="center"/>
              <w:rPr>
                <w:sz w:val="14"/>
              </w:rPr>
            </w:pPr>
            <w:r>
              <w:rPr>
                <w:spacing w:val="-5"/>
                <w:sz w:val="14"/>
              </w:rPr>
              <w:t>V19</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lineRule="exact" w:line="159" w:before="140" w:after="0"/>
              <w:ind w:start="1" w:end="29"/>
              <w:jc w:val="center"/>
              <w:rPr>
                <w:sz w:val="14"/>
              </w:rPr>
            </w:pPr>
            <w:r>
              <w:rPr>
                <w:spacing w:val="-5"/>
                <w:sz w:val="14"/>
              </w:rPr>
              <w:t>V19</w:t>
            </w:r>
          </w:p>
          <w:p>
            <w:pPr>
              <w:pStyle w:val="TableParagraph"/>
              <w:spacing w:lineRule="auto" w:line="149" w:before="28" w:after="0"/>
              <w:ind w:start="3" w:end="29"/>
              <w:jc w:val="center"/>
              <w:rPr>
                <w:sz w:val="9"/>
              </w:rPr>
            </w:pPr>
            <w:r>
              <w:rPr>
                <w:spacing w:val="-5"/>
                <w:position w:val="-4"/>
                <w:sz w:val="14"/>
              </w:rPr>
              <w:t>X</w:t>
            </w:r>
            <w:r>
              <w:rPr>
                <w:spacing w:val="-5"/>
                <w:sz w:val="9"/>
              </w:rPr>
              <w:t>c</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ind w:hanging="70" w:start="102" w:end="55"/>
              <w:rPr>
                <w:sz w:val="14"/>
              </w:rPr>
            </w:pPr>
            <w:r>
              <w:rPr>
                <w:spacing w:val="-4"/>
                <w:sz w:val="14"/>
              </w:rPr>
              <w:t>V19</w:t>
            </w:r>
            <w:r>
              <w:rPr>
                <w:spacing w:val="40"/>
                <w:sz w:val="14"/>
              </w:rPr>
              <w:t xml:space="preserve"> </w:t>
            </w:r>
            <w:r>
              <w:rPr>
                <w:spacing w:val="-10"/>
                <w:sz w:val="14"/>
              </w:rPr>
              <w:t>Y</w:t>
            </w:r>
          </w:p>
        </w:tc>
      </w:tr>
      <w:tr>
        <w:trPr>
          <w:trHeight w:val="765"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62"/>
              <w:rPr>
                <w:sz w:val="14"/>
              </w:rPr>
            </w:pPr>
            <w:r>
              <w:rPr>
                <w:sz w:val="14"/>
              </w:rPr>
              <w:t>Time</w:t>
            </w:r>
            <w:r>
              <w:rPr>
                <w:spacing w:val="-2"/>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5"/>
                <w:sz w:val="14"/>
              </w:rPr>
              <w:t>Day</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7" w:end="5"/>
              <w:jc w:val="center"/>
              <w:rPr>
                <w:sz w:val="14"/>
              </w:rPr>
            </w:pPr>
            <w:r>
              <w:rPr>
                <w:spacing w:val="-2"/>
                <w:sz w:val="14"/>
              </w:rPr>
              <w:t>-</w:t>
            </w:r>
            <w:r>
              <w:rPr>
                <w:spacing w:val="-5"/>
                <w:sz w:val="14"/>
              </w:rPr>
              <w:t>56</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3" w:end="3"/>
              <w:jc w:val="center"/>
              <w:rPr>
                <w:sz w:val="14"/>
              </w:rPr>
            </w:pPr>
            <w:r>
              <w:rPr>
                <w:spacing w:val="-2"/>
                <w:sz w:val="14"/>
              </w:rPr>
              <w:t>-</w:t>
            </w:r>
            <w:r>
              <w:rPr>
                <w:spacing w:val="-5"/>
                <w:sz w:val="14"/>
              </w:rPr>
              <w:t>17</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37" w:end="25"/>
              <w:jc w:val="center"/>
              <w:rPr>
                <w:sz w:val="14"/>
              </w:rPr>
            </w:pPr>
            <w:r>
              <w:rPr>
                <w:spacing w:val="-2"/>
                <w:sz w:val="14"/>
              </w:rPr>
              <w:t>-</w:t>
            </w:r>
            <w:r>
              <w:rPr>
                <w:spacing w:val="-5"/>
                <w:sz w:val="14"/>
              </w:rPr>
              <w:t>10</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4" w:end="5"/>
              <w:jc w:val="center"/>
              <w:rPr>
                <w:sz w:val="14"/>
              </w:rPr>
            </w:pPr>
            <w:r>
              <w:rPr>
                <w:spacing w:val="-2"/>
                <w:sz w:val="14"/>
              </w:rPr>
              <w:t>-</w:t>
            </w:r>
            <w:r>
              <w:rPr>
                <w:spacing w:val="-10"/>
                <w:sz w:val="14"/>
              </w:rPr>
              <w:t>3</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2"/>
              <w:jc w:val="center"/>
              <w:rPr>
                <w:sz w:val="14"/>
              </w:rPr>
            </w:pPr>
            <w:r>
              <w:rPr>
                <w:spacing w:val="-2"/>
                <w:sz w:val="14"/>
              </w:rPr>
              <w:t>-</w:t>
            </w:r>
            <w:r>
              <w:rPr>
                <w:spacing w:val="-10"/>
                <w:sz w:val="14"/>
              </w:rPr>
              <w:t>2</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5"/>
              <w:jc w:val="center"/>
              <w:rPr>
                <w:sz w:val="14"/>
              </w:rPr>
            </w:pPr>
            <w:r>
              <w:rPr>
                <w:spacing w:val="-2"/>
                <w:sz w:val="14"/>
              </w:rPr>
              <w:t>-</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1" w:end="2"/>
              <w:jc w:val="center"/>
              <w:rPr>
                <w:sz w:val="14"/>
              </w:rPr>
            </w:pPr>
            <w:r>
              <w:rPr>
                <w:spacing w:val="-10"/>
                <w:sz w:val="14"/>
              </w:rPr>
              <w:t>1</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jc w:val="center"/>
              <w:rPr>
                <w:sz w:val="14"/>
              </w:rPr>
            </w:pPr>
            <w:r>
              <w:rPr>
                <w:spacing w:val="-5"/>
                <w:sz w:val="14"/>
              </w:rPr>
              <w:t>15</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end="2"/>
              <w:jc w:val="center"/>
              <w:rPr>
                <w:sz w:val="14"/>
              </w:rPr>
            </w:pPr>
            <w:r>
              <w:rPr>
                <w:spacing w:val="-5"/>
                <w:sz w:val="14"/>
              </w:rPr>
              <w:t>29</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10"/>
              <w:jc w:val="center"/>
              <w:rPr>
                <w:sz w:val="14"/>
              </w:rPr>
            </w:pPr>
            <w:r>
              <w:rPr>
                <w:spacing w:val="-5"/>
                <w:sz w:val="14"/>
              </w:rPr>
              <w:t>57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6"/>
              <w:jc w:val="center"/>
              <w:rPr>
                <w:sz w:val="14"/>
              </w:rPr>
            </w:pPr>
            <w:r>
              <w:rPr>
                <w:spacing w:val="-5"/>
                <w:sz w:val="14"/>
              </w:rPr>
              <w:t>85</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3" w:end="4"/>
              <w:jc w:val="center"/>
              <w:rPr>
                <w:sz w:val="14"/>
              </w:rPr>
            </w:pPr>
            <w:r>
              <w:rPr>
                <w:spacing w:val="-5"/>
                <w:sz w:val="14"/>
              </w:rPr>
              <w:t>113</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4" w:end="4"/>
              <w:jc w:val="center"/>
              <w:rPr>
                <w:sz w:val="14"/>
              </w:rPr>
            </w:pPr>
            <w:r>
              <w:rPr>
                <w:spacing w:val="-5"/>
                <w:sz w:val="14"/>
              </w:rPr>
              <w:t>141</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1"/>
              <w:rPr>
                <w:sz w:val="14"/>
              </w:rPr>
            </w:pPr>
            <w:r>
              <w:rPr>
                <w:spacing w:val="-5"/>
                <w:sz w:val="14"/>
              </w:rPr>
              <w:t>169</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24" w:end="19"/>
              <w:jc w:val="center"/>
              <w:rPr>
                <w:sz w:val="14"/>
              </w:rPr>
            </w:pPr>
            <w:r>
              <w:rPr>
                <w:spacing w:val="-5"/>
                <w:sz w:val="14"/>
              </w:rPr>
              <w:t>197</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jc w:val="center"/>
              <w:rPr>
                <w:sz w:val="14"/>
              </w:rPr>
            </w:pPr>
            <w:r>
              <w:rPr>
                <w:spacing w:val="-5"/>
                <w:sz w:val="14"/>
              </w:rPr>
              <w:t>225</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
              <w:jc w:val="center"/>
              <w:rPr>
                <w:sz w:val="14"/>
              </w:rPr>
            </w:pPr>
            <w:r>
              <w:rPr>
                <w:spacing w:val="-5"/>
                <w:sz w:val="14"/>
              </w:rPr>
              <w:t>253</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
              <w:jc w:val="center"/>
              <w:rPr>
                <w:sz w:val="14"/>
              </w:rPr>
            </w:pPr>
            <w:r>
              <w:rPr>
                <w:spacing w:val="-5"/>
                <w:sz w:val="14"/>
              </w:rPr>
              <w:t>263</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6"/>
              <w:jc w:val="center"/>
              <w:rPr>
                <w:sz w:val="14"/>
              </w:rPr>
            </w:pPr>
            <w:r>
              <w:rPr>
                <w:spacing w:val="-5"/>
                <w:sz w:val="14"/>
              </w:rPr>
              <w:t>274</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2"/>
              <w:jc w:val="center"/>
              <w:rPr>
                <w:sz w:val="14"/>
              </w:rPr>
            </w:pPr>
            <w:r>
              <w:rPr>
                <w:spacing w:val="-5"/>
                <w:sz w:val="14"/>
              </w:rPr>
              <w:t>280</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2"/>
              <w:jc w:val="center"/>
              <w:rPr>
                <w:sz w:val="14"/>
              </w:rPr>
            </w:pPr>
            <w:r>
              <w:rPr>
                <w:spacing w:val="-5"/>
                <w:sz w:val="14"/>
              </w:rPr>
              <w:t>281</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7"/>
              <w:jc w:val="center"/>
              <w:rPr>
                <w:sz w:val="14"/>
              </w:rPr>
            </w:pPr>
            <w:r>
              <w:rPr>
                <w:spacing w:val="-5"/>
                <w:sz w:val="14"/>
              </w:rPr>
              <w:t>282</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15"/>
              <w:jc w:val="center"/>
              <w:rPr>
                <w:sz w:val="14"/>
              </w:rPr>
            </w:pPr>
            <w:r>
              <w:rPr>
                <w:spacing w:val="-5"/>
                <w:sz w:val="14"/>
              </w:rPr>
              <w:t>283</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9" w:end="29"/>
              <w:jc w:val="center"/>
              <w:rPr>
                <w:sz w:val="14"/>
              </w:rPr>
            </w:pPr>
            <w:r>
              <w:rPr>
                <w:spacing w:val="-5"/>
                <w:sz w:val="14"/>
              </w:rPr>
              <w:t>284</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 w:end="29"/>
              <w:jc w:val="center"/>
              <w:rPr>
                <w:sz w:val="14"/>
              </w:rPr>
            </w:pPr>
            <w:r>
              <w:rPr>
                <w:spacing w:val="-5"/>
                <w:sz w:val="14"/>
              </w:rPr>
              <w:t>288</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5" w:end="31"/>
              <w:jc w:val="center"/>
              <w:rPr>
                <w:sz w:val="14"/>
              </w:rPr>
            </w:pPr>
            <w:r>
              <w:rPr>
                <w:spacing w:val="-5"/>
                <w:sz w:val="14"/>
              </w:rPr>
              <w:t>295</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27"/>
              <w:jc w:val="center"/>
              <w:rPr>
                <w:sz w:val="14"/>
              </w:rPr>
            </w:pPr>
            <w:r>
              <w:rPr>
                <w:spacing w:val="-5"/>
                <w:sz w:val="14"/>
              </w:rPr>
              <w:t>302</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end="24"/>
              <w:jc w:val="center"/>
              <w:rPr>
                <w:sz w:val="14"/>
              </w:rPr>
            </w:pPr>
            <w:r>
              <w:rPr>
                <w:spacing w:val="-5"/>
                <w:sz w:val="14"/>
              </w:rPr>
              <w:t>308</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140" w:after="0"/>
              <w:rPr>
                <w:sz w:val="14"/>
              </w:rPr>
            </w:pPr>
            <w:r>
              <w:rPr>
                <w:sz w:val="14"/>
              </w:rPr>
            </w:r>
          </w:p>
          <w:p>
            <w:pPr>
              <w:pStyle w:val="TableParagraph"/>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61" w:after="0"/>
              <w:ind w:start="-8" w:end="21"/>
              <w:jc w:val="center"/>
              <w:rPr>
                <w:sz w:val="14"/>
              </w:rPr>
            </w:pPr>
            <w:r>
              <w:rPr>
                <w:sz w:val="14"/>
              </w:rPr>
              <w:t>≥</w:t>
            </w:r>
            <w:r>
              <w:rPr>
                <w:spacing w:val="-9"/>
                <w:sz w:val="14"/>
              </w:rPr>
              <w:t xml:space="preserve"> </w:t>
            </w:r>
            <w:r>
              <w:rPr>
                <w:sz w:val="14"/>
              </w:rPr>
              <w:t>28d</w:t>
            </w:r>
            <w:r>
              <w:rPr>
                <w:spacing w:val="40"/>
                <w:sz w:val="14"/>
              </w:rPr>
              <w:t xml:space="preserve"> </w:t>
            </w:r>
            <w:r>
              <w:rPr>
                <w:spacing w:val="-2"/>
                <w:sz w:val="14"/>
              </w:rPr>
              <w:t>after</w:t>
            </w:r>
            <w:r>
              <w:rPr>
                <w:spacing w:val="40"/>
                <w:sz w:val="14"/>
              </w:rPr>
              <w:t xml:space="preserve"> </w:t>
            </w:r>
            <w:r>
              <w:rPr>
                <w:spacing w:val="-4"/>
                <w:sz w:val="14"/>
              </w:rPr>
              <w:t>last</w:t>
            </w:r>
            <w:r>
              <w:rPr>
                <w:spacing w:val="40"/>
                <w:sz w:val="14"/>
              </w:rPr>
              <w:t xml:space="preserve"> </w:t>
            </w:r>
            <w:r>
              <w:rPr>
                <w:spacing w:val="-4"/>
                <w:sz w:val="14"/>
              </w:rPr>
              <w:t>dose</w:t>
            </w:r>
          </w:p>
        </w:tc>
      </w:tr>
      <w:tr>
        <w:trPr>
          <w:trHeight w:val="539"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62"/>
              <w:rPr>
                <w:sz w:val="14"/>
              </w:rPr>
            </w:pPr>
            <w:r>
              <w:rPr>
                <w:sz w:val="14"/>
              </w:rPr>
              <w:t>Time</w:t>
            </w:r>
            <w:r>
              <w:rPr>
                <w:spacing w:val="-2"/>
                <w:sz w:val="14"/>
              </w:rPr>
              <w:t xml:space="preserve"> </w:t>
            </w:r>
            <w:r>
              <w:rPr>
                <w:sz w:val="14"/>
              </w:rPr>
              <w:t>of</w:t>
            </w:r>
            <w:r>
              <w:rPr>
                <w:spacing w:val="-3"/>
                <w:sz w:val="14"/>
              </w:rPr>
              <w:t xml:space="preserve"> </w:t>
            </w:r>
            <w:r>
              <w:rPr>
                <w:sz w:val="14"/>
              </w:rPr>
              <w:t>Visit</w:t>
            </w:r>
            <w:r>
              <w:rPr>
                <w:spacing w:val="-3"/>
                <w:sz w:val="14"/>
              </w:rPr>
              <w:t xml:space="preserve"> </w:t>
            </w:r>
            <w:r>
              <w:rPr>
                <w:sz w:val="14"/>
              </w:rPr>
              <w:t>/</w:t>
            </w:r>
            <w:r>
              <w:rPr>
                <w:spacing w:val="-2"/>
                <w:sz w:val="14"/>
              </w:rPr>
              <w:t xml:space="preserve"> </w:t>
            </w:r>
            <w:r>
              <w:rPr>
                <w:sz w:val="14"/>
              </w:rPr>
              <w:t>Study</w:t>
            </w:r>
            <w:r>
              <w:rPr>
                <w:spacing w:val="-3"/>
                <w:sz w:val="14"/>
              </w:rPr>
              <w:t xml:space="preserve"> </w:t>
            </w:r>
            <w:r>
              <w:rPr>
                <w:spacing w:val="-4"/>
                <w:sz w:val="14"/>
              </w:rPr>
              <w:t>Week</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7" w:end="2"/>
              <w:jc w:val="center"/>
              <w:rPr>
                <w:sz w:val="14"/>
              </w:rPr>
            </w:pPr>
            <w:r>
              <w:rPr>
                <w:spacing w:val="-2"/>
                <w:sz w:val="14"/>
              </w:rPr>
              <w:t>-</w:t>
            </w:r>
            <w:r>
              <w:rPr>
                <w:spacing w:val="-10"/>
                <w:sz w:val="14"/>
              </w:rPr>
              <w:t>9</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3" w:end="6"/>
              <w:jc w:val="center"/>
              <w:rPr>
                <w:sz w:val="14"/>
              </w:rPr>
            </w:pPr>
            <w:r>
              <w:rPr>
                <w:spacing w:val="-2"/>
                <w:sz w:val="14"/>
              </w:rPr>
              <w:t>-</w:t>
            </w:r>
            <w:r>
              <w:rPr>
                <w:spacing w:val="-10"/>
                <w:sz w:val="14"/>
              </w:rPr>
              <w:t>3</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5" w:end="25"/>
              <w:jc w:val="center"/>
              <w:rPr>
                <w:sz w:val="14"/>
              </w:rPr>
            </w:pPr>
            <w:r>
              <w:rPr>
                <w:spacing w:val="-2"/>
                <w:sz w:val="14"/>
              </w:rPr>
              <w:t>-</w:t>
            </w:r>
            <w:r>
              <w:rPr>
                <w:spacing w:val="-10"/>
                <w:sz w:val="14"/>
              </w:rPr>
              <w:t>2</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4" w:end="5"/>
              <w:jc w:val="center"/>
              <w:rPr>
                <w:sz w:val="14"/>
              </w:rPr>
            </w:pPr>
            <w:r>
              <w:rPr>
                <w:spacing w:val="-2"/>
                <w:sz w:val="14"/>
              </w:rPr>
              <w:t>-</w:t>
            </w:r>
            <w:r>
              <w:rPr>
                <w:spacing w:val="-10"/>
                <w:sz w:val="14"/>
              </w:rPr>
              <w:t>1</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2"/>
              <w:jc w:val="center"/>
              <w:rPr>
                <w:sz w:val="14"/>
              </w:rPr>
            </w:pPr>
            <w:r>
              <w:rPr>
                <w:spacing w:val="-2"/>
                <w:sz w:val="14"/>
              </w:rPr>
              <w:t>-</w:t>
            </w:r>
            <w:r>
              <w:rPr>
                <w:spacing w:val="-10"/>
                <w:sz w:val="14"/>
              </w:rPr>
              <w:t>1</w:t>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5"/>
              <w:jc w:val="center"/>
              <w:rPr>
                <w:sz w:val="14"/>
              </w:rPr>
            </w:pPr>
            <w:r>
              <w:rPr>
                <w:spacing w:val="-2"/>
                <w:sz w:val="14"/>
              </w:rPr>
              <w:t>-</w:t>
            </w:r>
            <w:r>
              <w:rPr>
                <w:spacing w:val="-10"/>
                <w:sz w:val="14"/>
              </w:rPr>
              <w:t>1</w:t>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1" w:end="2"/>
              <w:jc w:val="center"/>
              <w:rPr>
                <w:sz w:val="14"/>
              </w:rPr>
            </w:pPr>
            <w:r>
              <w:rPr>
                <w:spacing w:val="-10"/>
                <w:sz w:val="14"/>
              </w:rPr>
              <w:t>0</w:t>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2"/>
              <w:jc w:val="center"/>
              <w:rPr>
                <w:sz w:val="14"/>
              </w:rPr>
            </w:pPr>
            <w:r>
              <w:rPr>
                <w:spacing w:val="-10"/>
                <w:sz w:val="14"/>
              </w:rPr>
              <w:t>2</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4"/>
              <w:jc w:val="center"/>
              <w:rPr>
                <w:sz w:val="14"/>
              </w:rPr>
            </w:pPr>
            <w:r>
              <w:rPr>
                <w:spacing w:val="-10"/>
                <w:sz w:val="14"/>
              </w:rPr>
              <w:t>4</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0" w:end="3"/>
              <w:jc w:val="center"/>
              <w:rPr>
                <w:sz w:val="14"/>
              </w:rPr>
            </w:pPr>
            <w:r>
              <w:rPr>
                <w:spacing w:val="-10"/>
                <w:sz w:val="14"/>
              </w:rPr>
              <w:t>8</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6"/>
              <w:jc w:val="center"/>
              <w:rPr>
                <w:sz w:val="14"/>
              </w:rPr>
            </w:pPr>
            <w:r>
              <w:rPr>
                <w:spacing w:val="-5"/>
                <w:sz w:val="14"/>
              </w:rPr>
              <w:t>12</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end="3"/>
              <w:jc w:val="center"/>
              <w:rPr>
                <w:sz w:val="14"/>
              </w:rPr>
            </w:pPr>
            <w:r>
              <w:rPr>
                <w:spacing w:val="-5"/>
                <w:sz w:val="14"/>
              </w:rPr>
              <w:t>16</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 w:end="3"/>
              <w:jc w:val="center"/>
              <w:rPr>
                <w:sz w:val="14"/>
              </w:rPr>
            </w:pPr>
            <w:r>
              <w:rPr>
                <w:spacing w:val="-5"/>
                <w:sz w:val="14"/>
              </w:rPr>
              <w:t>20</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87"/>
              <w:rPr>
                <w:sz w:val="14"/>
              </w:rPr>
            </w:pPr>
            <w:r>
              <w:rPr>
                <w:spacing w:val="-5"/>
                <w:sz w:val="14"/>
              </w:rPr>
              <w:t>24</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4" w:end="17"/>
              <w:jc w:val="center"/>
              <w:rPr>
                <w:sz w:val="14"/>
              </w:rPr>
            </w:pPr>
            <w:r>
              <w:rPr>
                <w:spacing w:val="-5"/>
                <w:sz w:val="14"/>
              </w:rPr>
              <w:t>28</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jc w:val="center"/>
              <w:rPr>
                <w:sz w:val="14"/>
              </w:rPr>
            </w:pPr>
            <w:r>
              <w:rPr>
                <w:spacing w:val="-5"/>
                <w:sz w:val="14"/>
              </w:rPr>
              <w:t>32</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jc w:val="center"/>
              <w:rPr>
                <w:sz w:val="14"/>
              </w:rPr>
            </w:pPr>
            <w:r>
              <w:rPr>
                <w:spacing w:val="-5"/>
                <w:sz w:val="14"/>
              </w:rPr>
              <w:t>36</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1"/>
              <w:jc w:val="center"/>
              <w:rPr>
                <w:sz w:val="14"/>
              </w:rPr>
            </w:pPr>
            <w:r>
              <w:rPr>
                <w:spacing w:val="-5"/>
                <w:sz w:val="14"/>
              </w:rPr>
              <w:t>37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6"/>
              <w:jc w:val="center"/>
              <w:rPr>
                <w:sz w:val="14"/>
              </w:rPr>
            </w:pPr>
            <w:r>
              <w:rPr>
                <w:spacing w:val="-5"/>
                <w:sz w:val="14"/>
              </w:rPr>
              <w:t>39</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end="12"/>
              <w:jc w:val="center"/>
              <w:rPr>
                <w:sz w:val="14"/>
              </w:rPr>
            </w:pPr>
            <w:r>
              <w:rPr>
                <w:spacing w:val="-5"/>
                <w:sz w:val="14"/>
              </w:rPr>
              <w:t>39</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12"/>
              <w:jc w:val="center"/>
              <w:rPr>
                <w:sz w:val="14"/>
              </w:rPr>
            </w:pPr>
            <w:r>
              <w:rPr>
                <w:spacing w:val="-5"/>
                <w:sz w:val="14"/>
              </w:rPr>
              <w:t>40</w:t>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3" w:end="17"/>
              <w:jc w:val="center"/>
              <w:rPr>
                <w:sz w:val="14"/>
              </w:rPr>
            </w:pPr>
            <w:r>
              <w:rPr>
                <w:spacing w:val="-5"/>
                <w:sz w:val="14"/>
              </w:rPr>
              <w:t>40</w:t>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2" w:end="15"/>
              <w:jc w:val="center"/>
              <w:rPr>
                <w:sz w:val="14"/>
              </w:rPr>
            </w:pPr>
            <w:r>
              <w:rPr>
                <w:spacing w:val="-5"/>
                <w:sz w:val="14"/>
              </w:rPr>
              <w:t>40</w:t>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1" w:end="29"/>
              <w:jc w:val="center"/>
              <w:rPr>
                <w:sz w:val="14"/>
              </w:rPr>
            </w:pPr>
            <w:r>
              <w:rPr>
                <w:spacing w:val="-5"/>
                <w:sz w:val="14"/>
              </w:rPr>
              <w:t>40</w:t>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20"/>
              <w:jc w:val="center"/>
              <w:rPr>
                <w:sz w:val="14"/>
              </w:rPr>
            </w:pPr>
            <w:r>
              <w:rPr>
                <w:spacing w:val="-5"/>
                <w:sz w:val="14"/>
              </w:rPr>
              <w:t>41</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5" w:end="27"/>
              <w:jc w:val="center"/>
              <w:rPr>
                <w:sz w:val="14"/>
              </w:rPr>
            </w:pPr>
            <w:r>
              <w:rPr>
                <w:spacing w:val="-5"/>
                <w:sz w:val="14"/>
              </w:rPr>
              <w:t>42</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24"/>
              <w:jc w:val="center"/>
              <w:rPr>
                <w:sz w:val="14"/>
              </w:rPr>
            </w:pPr>
            <w:r>
              <w:rPr>
                <w:spacing w:val="-5"/>
                <w:sz w:val="14"/>
              </w:rPr>
              <w:t>43</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1" w:end="24"/>
              <w:jc w:val="center"/>
              <w:rPr>
                <w:sz w:val="14"/>
              </w:rPr>
            </w:pPr>
            <w:r>
              <w:rPr>
                <w:spacing w:val="-5"/>
                <w:sz w:val="14"/>
              </w:rPr>
              <w:t>44</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27" w:after="0"/>
              <w:rPr>
                <w:sz w:val="14"/>
              </w:rPr>
            </w:pPr>
            <w:r>
              <w:rPr>
                <w:sz w:val="14"/>
              </w:rPr>
            </w:r>
          </w:p>
          <w:p>
            <w:pPr>
              <w:pStyle w:val="TableParagraph"/>
              <w:ind w:end="30"/>
              <w:jc w:val="center"/>
              <w:rPr>
                <w:sz w:val="14"/>
              </w:rPr>
            </w:pPr>
            <w:r>
              <w:rPr>
                <w:spacing w:val="-10"/>
                <w:sz w:val="14"/>
              </w:rPr>
              <w:t>-</w:t>
            </w:r>
          </w:p>
        </w:tc>
      </w:tr>
      <w:tr>
        <w:trPr>
          <w:trHeight w:val="280" w:hRule="atLeast"/>
        </w:trPr>
        <w:tc>
          <w:tcPr>
            <w:tcW w:w="2369" w:type="dxa"/>
            <w:gridSpan w:val="2"/>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62"/>
              <w:rPr>
                <w:sz w:val="14"/>
              </w:rPr>
            </w:pPr>
            <w:r>
              <w:rPr>
                <w:sz w:val="14"/>
              </w:rPr>
              <w:t>Visit</w:t>
            </w:r>
            <w:r>
              <w:rPr>
                <w:spacing w:val="-7"/>
                <w:sz w:val="14"/>
              </w:rPr>
              <w:t xml:space="preserve"> </w:t>
            </w:r>
            <w:r>
              <w:rPr>
                <w:sz w:val="14"/>
              </w:rPr>
              <w:t>Window</w:t>
            </w:r>
            <w:r>
              <w:rPr>
                <w:spacing w:val="-7"/>
                <w:sz w:val="14"/>
              </w:rPr>
              <w:t xml:space="preserve"> </w:t>
            </w:r>
            <w:r>
              <w:rPr>
                <w:spacing w:val="-2"/>
                <w:sz w:val="14"/>
              </w:rPr>
              <w:t>(Days)</w:t>
            </w:r>
          </w:p>
        </w:tc>
        <w:tc>
          <w:tcPr>
            <w:tcW w:w="33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7"/>
              <w:jc w:val="center"/>
              <w:rPr>
                <w:sz w:val="14"/>
              </w:rPr>
            </w:pPr>
            <w:r>
              <w:rPr>
                <w:spacing w:val="-5"/>
                <w:sz w:val="14"/>
              </w:rPr>
              <w:t>+38</w:t>
            </w:r>
          </w:p>
        </w:tc>
        <w:tc>
          <w:tcPr>
            <w:tcW w:w="47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3"/>
              <w:jc w:val="center"/>
              <w:rPr>
                <w:sz w:val="14"/>
              </w:rPr>
            </w:pPr>
            <w:r>
              <w:rPr>
                <w:spacing w:val="-5"/>
                <w:sz w:val="14"/>
              </w:rPr>
              <w:t>+7</w:t>
            </w:r>
          </w:p>
        </w:tc>
        <w:tc>
          <w:tcPr>
            <w:tcW w:w="55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0" w:end="25"/>
              <w:jc w:val="center"/>
              <w:rPr>
                <w:sz w:val="14"/>
              </w:rPr>
            </w:pPr>
            <w:r>
              <w:rPr>
                <w:spacing w:val="-5"/>
                <w:sz w:val="14"/>
              </w:rPr>
              <w:t>+1</w:t>
            </w:r>
          </w:p>
        </w:tc>
        <w:tc>
          <w:tcPr>
            <w:tcW w:w="41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4" w:end="2"/>
              <w:jc w:val="center"/>
              <w:rPr>
                <w:sz w:val="14"/>
              </w:rPr>
            </w:pPr>
            <w:r>
              <w:rPr>
                <w:spacing w:val="-5"/>
                <w:sz w:val="14"/>
              </w:rPr>
              <w:t>±1</w:t>
            </w:r>
          </w:p>
        </w:tc>
        <w:tc>
          <w:tcPr>
            <w:tcW w:w="34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9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2"/>
              <w:jc w:val="center"/>
              <w:rPr>
                <w:sz w:val="14"/>
              </w:rPr>
            </w:pPr>
            <w:r>
              <w:rPr>
                <w:spacing w:val="-5"/>
                <w:sz w:val="14"/>
              </w:rPr>
              <w:t>±1</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4"/>
              <w:jc w:val="center"/>
              <w:rPr>
                <w:sz w:val="14"/>
              </w:rPr>
            </w:pPr>
            <w:r>
              <w:rPr>
                <w:spacing w:val="-5"/>
                <w:sz w:val="14"/>
              </w:rPr>
              <w:t>±1</w:t>
            </w:r>
          </w:p>
        </w:tc>
        <w:tc>
          <w:tcPr>
            <w:tcW w:w="30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10" w:end="3"/>
              <w:jc w:val="center"/>
              <w:rPr>
                <w:sz w:val="14"/>
              </w:rPr>
            </w:pPr>
            <w:r>
              <w:rPr>
                <w:spacing w:val="-5"/>
                <w:sz w:val="14"/>
              </w:rPr>
              <w:t>±1</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6" w:end="2"/>
              <w:jc w:val="center"/>
              <w:rPr>
                <w:sz w:val="14"/>
              </w:rPr>
            </w:pPr>
            <w:r>
              <w:rPr>
                <w:spacing w:val="-5"/>
                <w:sz w:val="14"/>
              </w:rPr>
              <w:t>±1</w:t>
            </w:r>
          </w:p>
        </w:tc>
        <w:tc>
          <w:tcPr>
            <w:tcW w:w="380"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end="1"/>
              <w:jc w:val="center"/>
              <w:rPr>
                <w:sz w:val="14"/>
              </w:rPr>
            </w:pPr>
            <w:r>
              <w:rPr>
                <w:spacing w:val="-5"/>
                <w:sz w:val="14"/>
              </w:rPr>
              <w:t>±1</w:t>
            </w:r>
          </w:p>
        </w:tc>
        <w:tc>
          <w:tcPr>
            <w:tcW w:w="33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jc w:val="center"/>
              <w:rPr>
                <w:sz w:val="14"/>
              </w:rPr>
            </w:pPr>
            <w:r>
              <w:rPr>
                <w:spacing w:val="-5"/>
                <w:sz w:val="14"/>
              </w:rPr>
              <w:t>±1</w:t>
            </w:r>
          </w:p>
        </w:tc>
        <w:tc>
          <w:tcPr>
            <w:tcW w:w="329"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85"/>
              <w:rPr>
                <w:sz w:val="14"/>
              </w:rPr>
            </w:pPr>
            <w:r>
              <w:rPr>
                <w:spacing w:val="-5"/>
                <w:sz w:val="14"/>
              </w:rPr>
              <w:t>±1</w:t>
            </w:r>
          </w:p>
        </w:tc>
        <w:tc>
          <w:tcPr>
            <w:tcW w:w="38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24" w:end="19"/>
              <w:jc w:val="center"/>
              <w:rPr>
                <w:sz w:val="14"/>
              </w:rPr>
            </w:pPr>
            <w:r>
              <w:rPr>
                <w:spacing w:val="-5"/>
                <w:sz w:val="14"/>
              </w:rPr>
              <w:t>±1</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
              <w:jc w:val="center"/>
              <w:rPr>
                <w:sz w:val="14"/>
              </w:rPr>
            </w:pPr>
            <w:r>
              <w:rPr>
                <w:spacing w:val="-5"/>
                <w:sz w:val="14"/>
              </w:rPr>
              <w:t>±1</w:t>
            </w:r>
          </w:p>
        </w:tc>
        <w:tc>
          <w:tcPr>
            <w:tcW w:w="32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
              <w:jc w:val="center"/>
              <w:rPr>
                <w:sz w:val="14"/>
              </w:rPr>
            </w:pPr>
            <w:r>
              <w:rPr>
                <w:spacing w:val="-5"/>
                <w:sz w:val="14"/>
              </w:rPr>
              <w:t>±1</w:t>
            </w:r>
          </w:p>
        </w:tc>
        <w:tc>
          <w:tcPr>
            <w:tcW w:w="378"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jc w:val="center"/>
              <w:rPr>
                <w:sz w:val="14"/>
              </w:rPr>
            </w:pPr>
            <w:r>
              <w:rPr>
                <w:spacing w:val="-5"/>
                <w:sz w:val="14"/>
              </w:rPr>
              <w:t>+7</w:t>
            </w:r>
          </w:p>
        </w:tc>
        <w:tc>
          <w:tcPr>
            <w:tcW w:w="376"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6"/>
              <w:jc w:val="center"/>
              <w:rPr>
                <w:sz w:val="14"/>
              </w:rPr>
            </w:pPr>
            <w:r>
              <w:rPr>
                <w:spacing w:val="-5"/>
                <w:sz w:val="14"/>
              </w:rPr>
              <w:t>±1</w:t>
            </w:r>
          </w:p>
        </w:tc>
        <w:tc>
          <w:tcPr>
            <w:tcW w:w="603"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5" w:end="12"/>
              <w:jc w:val="center"/>
              <w:rPr>
                <w:sz w:val="14"/>
              </w:rPr>
            </w:pPr>
            <w:r>
              <w:rPr>
                <w:spacing w:val="-5"/>
                <w:sz w:val="14"/>
              </w:rPr>
              <w:t>±1</w:t>
            </w:r>
          </w:p>
        </w:tc>
        <w:tc>
          <w:tcPr>
            <w:tcW w:w="60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46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17"/>
              <w:jc w:val="center"/>
              <w:rPr>
                <w:sz w:val="14"/>
              </w:rPr>
            </w:pPr>
            <w:r>
              <w:rPr>
                <w:spacing w:val="-5"/>
                <w:sz w:val="14"/>
              </w:rPr>
              <w:t>±0</w:t>
            </w:r>
          </w:p>
        </w:tc>
        <w:tc>
          <w:tcPr>
            <w:tcW w:w="324"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19"/>
              <w:jc w:val="center"/>
              <w:rPr>
                <w:sz w:val="14"/>
              </w:rPr>
            </w:pPr>
            <w:r>
              <w:rPr>
                <w:spacing w:val="-5"/>
                <w:sz w:val="14"/>
              </w:rPr>
              <w:t>±3</w:t>
            </w:r>
          </w:p>
        </w:tc>
        <w:tc>
          <w:tcPr>
            <w:tcW w:w="331"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22"/>
              <w:jc w:val="center"/>
              <w:rPr>
                <w:sz w:val="14"/>
              </w:rPr>
            </w:pPr>
            <w:r>
              <w:rPr>
                <w:spacing w:val="-5"/>
                <w:sz w:val="14"/>
              </w:rPr>
              <w:t>±3</w:t>
            </w:r>
          </w:p>
        </w:tc>
        <w:tc>
          <w:tcPr>
            <w:tcW w:w="727"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3" w:end="24"/>
              <w:jc w:val="center"/>
              <w:rPr>
                <w:sz w:val="14"/>
              </w:rPr>
            </w:pPr>
            <w:r>
              <w:rPr>
                <w:spacing w:val="-5"/>
                <w:sz w:val="14"/>
              </w:rPr>
              <w:t>+2</w:t>
            </w:r>
          </w:p>
        </w:tc>
        <w:tc>
          <w:tcPr>
            <w:tcW w:w="595"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start="4" w:end="29"/>
              <w:jc w:val="center"/>
              <w:rPr>
                <w:sz w:val="14"/>
              </w:rPr>
            </w:pPr>
            <w:r>
              <w:rPr>
                <w:spacing w:val="-10"/>
                <w:sz w:val="14"/>
              </w:rPr>
              <w:t>-</w:t>
            </w:r>
          </w:p>
        </w:tc>
        <w:tc>
          <w:tcPr>
            <w:tcW w:w="352" w:type="dxa"/>
            <w:tcBorders>
              <w:top w:val="single" w:sz="6" w:space="0" w:color="000000"/>
              <w:start w:val="single" w:sz="6" w:space="0" w:color="000000"/>
              <w:bottom w:val="single" w:sz="6" w:space="0" w:color="000000"/>
              <w:end w:val="single" w:sz="6" w:space="0" w:color="000000"/>
            </w:tcBorders>
            <w:shd w:color="auto" w:fill="D9D9D9" w:val="clear"/>
          </w:tcPr>
          <w:p>
            <w:pPr>
              <w:pStyle w:val="TableParagraph"/>
              <w:spacing w:before="58" w:after="0"/>
              <w:ind w:end="30"/>
              <w:jc w:val="center"/>
              <w:rPr>
                <w:sz w:val="14"/>
              </w:rPr>
            </w:pPr>
            <w:r>
              <w:rPr>
                <w:spacing w:val="-10"/>
                <w:sz w:val="14"/>
              </w:rPr>
              <w:t>-</w:t>
            </w:r>
          </w:p>
        </w:tc>
      </w:tr>
      <w:tr>
        <w:trPr>
          <w:trHeight w:val="280"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Urine</w:t>
            </w:r>
            <w:r>
              <w:rPr>
                <w:spacing w:val="-4"/>
                <w:sz w:val="14"/>
              </w:rPr>
              <w:t xml:space="preserve"> </w:t>
            </w:r>
            <w:r>
              <w:rPr>
                <w:spacing w:val="-2"/>
                <w:sz w:val="14"/>
              </w:rPr>
              <w:t>Ketones</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Bilirubin</w:t>
            </w:r>
            <w:r>
              <w:rPr>
                <w:spacing w:val="-7"/>
                <w:sz w:val="14"/>
              </w:rPr>
              <w:t xml:space="preserve"> </w:t>
            </w:r>
            <w:r>
              <w:rPr>
                <w:spacing w:val="-2"/>
                <w:sz w:val="14"/>
              </w:rPr>
              <w:t>urine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z w:val="14"/>
              </w:rPr>
              <w:t>Urobilinogen</w:t>
            </w:r>
            <w:r>
              <w:rPr>
                <w:spacing w:val="-7"/>
                <w:sz w:val="14"/>
              </w:rPr>
              <w:t xml:space="preserve"> </w:t>
            </w:r>
            <w:r>
              <w:rPr>
                <w:spacing w:val="-2"/>
                <w:sz w:val="14"/>
              </w:rPr>
              <w:t>urine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66"/>
              <w:rPr>
                <w:sz w:val="14"/>
              </w:rPr>
            </w:pPr>
            <w:r>
              <w:rPr>
                <w:spacing w:val="-2"/>
                <w:sz w:val="14"/>
              </w:rPr>
              <w:t>Nitrite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 w:end="30"/>
              <w:jc w:val="center"/>
              <w:rPr>
                <w:sz w:val="14"/>
              </w:rPr>
            </w:pPr>
            <w:r>
              <w:rPr>
                <w:spacing w:val="-10"/>
                <w:sz w:val="14"/>
              </w:rPr>
              <w:t>X</w:t>
            </w:r>
          </w:p>
        </w:tc>
      </w:tr>
      <w:tr>
        <w:trPr>
          <w:trHeight w:val="282"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66"/>
              <w:rPr>
                <w:sz w:val="14"/>
              </w:rPr>
            </w:pPr>
            <w:r>
              <w:rPr>
                <w:sz w:val="14"/>
              </w:rPr>
              <w:t>Leukocytes</w:t>
            </w:r>
            <w:r>
              <w:rPr>
                <w:spacing w:val="-5"/>
                <w:sz w:val="14"/>
              </w:rPr>
              <w:t xml:space="preserve"> </w:t>
            </w:r>
            <w:r>
              <w:rPr>
                <w:sz w:val="14"/>
              </w:rPr>
              <w:t>in</w:t>
            </w:r>
            <w:r>
              <w:rPr>
                <w:spacing w:val="-6"/>
                <w:sz w:val="14"/>
              </w:rPr>
              <w:t xml:space="preserve"> </w:t>
            </w:r>
            <w:r>
              <w:rPr>
                <w:spacing w:val="-2"/>
                <w:sz w:val="14"/>
              </w:rPr>
              <w:t>urine</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 w:end="30"/>
              <w:jc w:val="center"/>
              <w:rPr>
                <w:sz w:val="14"/>
              </w:rPr>
            </w:pPr>
            <w:r>
              <w:rPr>
                <w:spacing w:val="-10"/>
                <w:sz w:val="14"/>
              </w:rPr>
              <w:t>X</w:t>
            </w:r>
          </w:p>
        </w:tc>
      </w:tr>
      <w:tr>
        <w:trPr>
          <w:trHeight w:val="1084" w:hRule="atLeast"/>
        </w:trPr>
        <w:tc>
          <w:tcPr>
            <w:tcW w:w="1034" w:type="dxa"/>
            <w:vMerge w:val="restart"/>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rPr>
                <w:sz w:val="14"/>
              </w:rPr>
            </w:pPr>
            <w:r>
              <w:rPr>
                <w:sz w:val="14"/>
              </w:rPr>
            </w:r>
          </w:p>
          <w:p>
            <w:pPr>
              <w:pStyle w:val="TableParagraph"/>
              <w:rPr>
                <w:sz w:val="14"/>
              </w:rPr>
            </w:pPr>
            <w:r>
              <w:rPr>
                <w:sz w:val="14"/>
              </w:rPr>
            </w:r>
          </w:p>
          <w:p>
            <w:pPr>
              <w:pStyle w:val="TableParagraph"/>
              <w:spacing w:before="113" w:after="0"/>
              <w:rPr>
                <w:sz w:val="14"/>
              </w:rPr>
            </w:pPr>
            <w:r>
              <w:rPr>
                <w:sz w:val="14"/>
              </w:rPr>
            </w:r>
          </w:p>
          <w:p>
            <w:pPr>
              <w:pStyle w:val="TableParagraph"/>
              <w:ind w:start="134"/>
              <w:rPr>
                <w:sz w:val="14"/>
              </w:rPr>
            </w:pPr>
            <w:r>
              <w:rPr>
                <w:sz w:val="14"/>
              </w:rPr>
              <w:t>Other</w:t>
            </w:r>
            <w:r>
              <w:rPr>
                <w:spacing w:val="-4"/>
                <w:sz w:val="14"/>
              </w:rPr>
              <w:t xml:space="preserve"> </w:t>
            </w:r>
            <w:r>
              <w:rPr>
                <w:spacing w:val="-2"/>
                <w:sz w:val="14"/>
              </w:rPr>
              <w:t>tests</w:t>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71" w:end="22"/>
              <w:rPr>
                <w:sz w:val="14"/>
              </w:rPr>
            </w:pPr>
            <w:r>
              <w:rPr>
                <w:sz w:val="14"/>
              </w:rPr>
              <w:t>Estimated GFR in</w:t>
            </w:r>
            <w:r>
              <w:rPr>
                <w:spacing w:val="40"/>
                <w:sz w:val="14"/>
              </w:rPr>
              <w:t xml:space="preserve"> </w:t>
            </w:r>
            <w:r>
              <w:rPr>
                <w:sz w:val="14"/>
              </w:rPr>
              <w:t>serum</w:t>
            </w:r>
            <w:r>
              <w:rPr>
                <w:spacing w:val="-6"/>
                <w:sz w:val="14"/>
              </w:rPr>
              <w:t xml:space="preserve"> </w:t>
            </w:r>
            <w:r>
              <w:rPr>
                <w:sz w:val="14"/>
              </w:rPr>
              <w:t>from</w:t>
            </w:r>
            <w:r>
              <w:rPr>
                <w:spacing w:val="40"/>
                <w:sz w:val="14"/>
              </w:rPr>
              <w:t xml:space="preserve"> </w:t>
            </w:r>
            <w:r>
              <w:rPr>
                <w:spacing w:val="-2"/>
                <w:sz w:val="14"/>
              </w:rPr>
              <w:t>Creatinine-Cystatin</w:t>
            </w:r>
            <w:r>
              <w:rPr>
                <w:spacing w:val="-6"/>
                <w:sz w:val="14"/>
              </w:rPr>
              <w:t xml:space="preserve"> </w:t>
            </w:r>
            <w:r>
              <w:rPr>
                <w:spacing w:val="-2"/>
                <w:sz w:val="14"/>
              </w:rPr>
              <w:t>C</w:t>
            </w:r>
            <w:r>
              <w:rPr>
                <w:spacing w:val="40"/>
                <w:sz w:val="14"/>
              </w:rPr>
              <w:t xml:space="preserve"> </w:t>
            </w:r>
            <w:r>
              <w:rPr>
                <w:sz w:val="14"/>
              </w:rPr>
              <w:t>2021</w:t>
            </w:r>
            <w:r>
              <w:rPr>
                <w:spacing w:val="-6"/>
                <w:sz w:val="14"/>
              </w:rPr>
              <w:t xml:space="preserve"> </w:t>
            </w:r>
            <w:r>
              <w:rPr>
                <w:sz w:val="14"/>
              </w:rPr>
              <w:t>CKD-EPI</w:t>
            </w:r>
          </w:p>
          <w:p>
            <w:pPr>
              <w:pStyle w:val="TableParagraph"/>
              <w:ind w:start="71" w:end="32"/>
              <w:rPr>
                <w:sz w:val="14"/>
              </w:rPr>
            </w:pPr>
            <w:r>
              <w:rPr>
                <w:sz w:val="14"/>
              </w:rPr>
              <w:t>Formula</w:t>
            </w:r>
            <w:r>
              <w:rPr>
                <w:spacing w:val="-9"/>
                <w:sz w:val="14"/>
              </w:rPr>
              <w:t xml:space="preserve"> </w:t>
            </w:r>
            <w:r>
              <w:rPr>
                <w:sz w:val="14"/>
              </w:rPr>
              <w:t>Adjusted</w:t>
            </w:r>
            <w:r>
              <w:rPr>
                <w:spacing w:val="-9"/>
                <w:sz w:val="14"/>
              </w:rPr>
              <w:t xml:space="preserve"> </w:t>
            </w:r>
            <w:r>
              <w:rPr>
                <w:sz w:val="14"/>
              </w:rPr>
              <w:t>for</w:t>
            </w:r>
            <w:r>
              <w:rPr>
                <w:spacing w:val="40"/>
                <w:sz w:val="14"/>
              </w:rPr>
              <w:t xml:space="preserve"> </w:t>
            </w:r>
            <w:r>
              <w:rPr>
                <w:sz w:val="14"/>
              </w:rPr>
              <w:t>standard</w:t>
            </w:r>
            <w:r>
              <w:rPr>
                <w:spacing w:val="-6"/>
                <w:sz w:val="14"/>
              </w:rPr>
              <w:t xml:space="preserve"> </w:t>
            </w:r>
            <w:r>
              <w:rPr>
                <w:sz w:val="14"/>
              </w:rPr>
              <w:t>BSA</w:t>
            </w:r>
            <w:r>
              <w:rPr>
                <w:sz w:val="14"/>
                <w:vertAlign w:val="superscript"/>
              </w:rPr>
              <w:t>i</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12"/>
              <w:jc w:val="center"/>
              <w:rPr>
                <w:sz w:val="14"/>
              </w:rPr>
            </w:pPr>
            <w:r>
              <w:rPr>
                <w:spacing w:val="-10"/>
                <w:sz w:val="14"/>
              </w:rPr>
              <w:t>X</w:t>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10" w:end="1"/>
              <w:jc w:val="center"/>
              <w:rPr>
                <w:sz w:val="14"/>
              </w:rPr>
            </w:pPr>
            <w:r>
              <w:rPr>
                <w:spacing w:val="-10"/>
                <w:sz w:val="14"/>
              </w:rPr>
              <w:t>X</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3" w:end="3"/>
              <w:jc w:val="center"/>
              <w:rPr>
                <w:sz w:val="14"/>
              </w:rPr>
            </w:pPr>
            <w:r>
              <w:rPr>
                <w:spacing w:val="-10"/>
                <w:sz w:val="14"/>
              </w:rPr>
              <w:t>X</w:t>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2"/>
              <w:jc w:val="center"/>
              <w:rPr>
                <w:sz w:val="14"/>
              </w:rPr>
            </w:pPr>
            <w:r>
              <w:rPr>
                <w:spacing w:val="-10"/>
                <w:sz w:val="14"/>
              </w:rPr>
              <w:t>X</w:t>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2" w:end="12"/>
              <w:jc w:val="center"/>
              <w:rPr>
                <w:sz w:val="14"/>
              </w:rPr>
            </w:pPr>
            <w:r>
              <w:rPr>
                <w:spacing w:val="-10"/>
                <w:sz w:val="14"/>
              </w:rPr>
              <w:t>X</w:t>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2" w:end="24"/>
              <w:jc w:val="center"/>
              <w:rPr>
                <w:sz w:val="14"/>
              </w:rPr>
            </w:pPr>
            <w:r>
              <w:rPr>
                <w:spacing w:val="-10"/>
                <w:sz w:val="14"/>
              </w:rPr>
              <w:t>X</w:t>
            </w:r>
          </w:p>
        </w:tc>
        <w:tc>
          <w:tcPr>
            <w:tcW w:w="595"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end="29"/>
              <w:jc w:val="center"/>
              <w:rPr>
                <w:sz w:val="14"/>
              </w:rPr>
            </w:pPr>
            <w:r>
              <w:rPr>
                <w:spacing w:val="-10"/>
                <w:sz w:val="14"/>
              </w:rPr>
              <w:t>X</w:t>
            </w:r>
          </w:p>
        </w:tc>
        <w:tc>
          <w:tcPr>
            <w:tcW w:w="352" w:type="dxa"/>
            <w:tcBorders>
              <w:top w:val="single" w:sz="6" w:space="0" w:color="000000"/>
              <w:start w:val="single" w:sz="6" w:space="0" w:color="000000"/>
              <w:bottom w:val="single" w:sz="6" w:space="0" w:color="000000"/>
              <w:end w:val="single" w:sz="6" w:space="0" w:color="000000"/>
            </w:tcBorders>
          </w:tcPr>
          <w:p>
            <w:pPr>
              <w:pStyle w:val="TableParagraph"/>
              <w:rPr>
                <w:sz w:val="14"/>
              </w:rPr>
            </w:pPr>
            <w:r>
              <w:rPr>
                <w:sz w:val="14"/>
              </w:rPr>
            </w:r>
          </w:p>
          <w:p>
            <w:pPr>
              <w:pStyle w:val="TableParagraph"/>
              <w:spacing w:before="139" w:after="0"/>
              <w:rPr>
                <w:sz w:val="14"/>
              </w:rPr>
            </w:pPr>
            <w:r>
              <w:rPr>
                <w:sz w:val="14"/>
              </w:rPr>
            </w:r>
          </w:p>
          <w:p>
            <w:pPr>
              <w:pStyle w:val="TableParagraph"/>
              <w:spacing w:before="1" w:after="0"/>
              <w:ind w:start="1" w:end="30"/>
              <w:jc w:val="center"/>
              <w:rPr>
                <w:sz w:val="14"/>
              </w:rPr>
            </w:pPr>
            <w:r>
              <w:rPr>
                <w:spacing w:val="-10"/>
                <w:sz w:val="14"/>
              </w:rPr>
              <w:t>X</w:t>
            </w:r>
          </w:p>
        </w:tc>
      </w:tr>
      <w:tr>
        <w:trPr>
          <w:trHeight w:val="283"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71"/>
              <w:rPr>
                <w:sz w:val="14"/>
              </w:rPr>
            </w:pPr>
            <w:r>
              <w:rPr>
                <w:sz w:val="14"/>
              </w:rPr>
              <w:t>Alcohol</w:t>
            </w:r>
            <w:r>
              <w:rPr>
                <w:spacing w:val="-7"/>
                <w:sz w:val="14"/>
              </w:rPr>
              <w:t xml:space="preserve"> </w:t>
            </w:r>
            <w:r>
              <w:rPr>
                <w:sz w:val="14"/>
              </w:rPr>
              <w:t>breath</w:t>
            </w:r>
            <w:r>
              <w:rPr>
                <w:spacing w:val="-4"/>
                <w:sz w:val="14"/>
              </w:rPr>
              <w:t xml:space="preserve"> </w:t>
            </w:r>
            <w:r>
              <w:rPr>
                <w:spacing w:val="-2"/>
                <w:sz w:val="14"/>
              </w:rPr>
              <w:t>test</w:t>
            </w:r>
            <w:r>
              <w:rPr>
                <w:spacing w:val="-2"/>
                <w:sz w:val="14"/>
                <w:vertAlign w:val="superscript"/>
              </w:rPr>
              <w:t>f</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14"/>
              <w:jc w:val="center"/>
              <w:rPr>
                <w:sz w:val="14"/>
              </w:rPr>
            </w:pPr>
            <w:r>
              <w:rPr>
                <w:spacing w:val="-10"/>
                <w:sz w:val="14"/>
              </w:rPr>
              <w:t>X</w:t>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spacing w:before="61" w:after="0"/>
              <w:ind w:start="2" w:end="12"/>
              <w:jc w:val="center"/>
              <w:rPr>
                <w:sz w:val="14"/>
              </w:rPr>
            </w:pPr>
            <w:r>
              <w:rPr>
                <w:spacing w:val="-10"/>
                <w:sz w:val="14"/>
              </w:rPr>
              <w:t>X</w:t>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5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r>
        <w:trPr>
          <w:trHeight w:val="280" w:hRule="atLeast"/>
        </w:trPr>
        <w:tc>
          <w:tcPr>
            <w:tcW w:w="1034"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1335"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71"/>
              <w:rPr>
                <w:sz w:val="14"/>
              </w:rPr>
            </w:pPr>
            <w:r>
              <w:rPr>
                <w:sz w:val="14"/>
              </w:rPr>
              <w:t>Urine</w:t>
            </w:r>
            <w:r>
              <w:rPr>
                <w:spacing w:val="-3"/>
                <w:sz w:val="14"/>
              </w:rPr>
              <w:t xml:space="preserve"> </w:t>
            </w:r>
            <w:r>
              <w:rPr>
                <w:sz w:val="14"/>
              </w:rPr>
              <w:t>drug</w:t>
            </w:r>
            <w:r>
              <w:rPr>
                <w:spacing w:val="-4"/>
                <w:sz w:val="14"/>
              </w:rPr>
              <w:t xml:space="preserve"> </w:t>
            </w:r>
            <w:r>
              <w:rPr>
                <w:spacing w:val="-2"/>
                <w:sz w:val="14"/>
              </w:rPr>
              <w:t>test</w:t>
            </w:r>
            <w:r>
              <w:rPr>
                <w:spacing w:val="-2"/>
                <w:sz w:val="14"/>
                <w:vertAlign w:val="superscript"/>
              </w:rPr>
              <w:t>f,k</w:t>
            </w:r>
          </w:p>
        </w:tc>
        <w:tc>
          <w:tcPr>
            <w:tcW w:w="330"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7" w:end="3"/>
              <w:jc w:val="center"/>
              <w:rPr>
                <w:sz w:val="14"/>
              </w:rPr>
            </w:pPr>
            <w:r>
              <w:rPr>
                <w:spacing w:val="-10"/>
                <w:sz w:val="14"/>
              </w:rPr>
              <w:t>X</w:t>
            </w:r>
          </w:p>
        </w:tc>
        <w:tc>
          <w:tcPr>
            <w:tcW w:w="47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5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18" w:type="dxa"/>
            <w:tcBorders>
              <w:top w:val="single" w:sz="6" w:space="0" w:color="000000"/>
              <w:start w:val="single" w:sz="6" w:space="0" w:color="000000"/>
              <w:bottom w:val="single" w:sz="6" w:space="0" w:color="000000"/>
              <w:end w:val="single" w:sz="6" w:space="0" w:color="000000"/>
            </w:tcBorders>
          </w:tcPr>
          <w:p>
            <w:pPr>
              <w:pStyle w:val="TableParagraph"/>
              <w:spacing w:before="58" w:after="0"/>
              <w:ind w:start="14"/>
              <w:jc w:val="center"/>
              <w:rPr>
                <w:sz w:val="14"/>
              </w:rPr>
            </w:pPr>
            <w:r>
              <w:rPr>
                <w:spacing w:val="-10"/>
                <w:sz w:val="14"/>
              </w:rPr>
              <w:t>X</w:t>
            </w:r>
          </w:p>
        </w:tc>
        <w:tc>
          <w:tcPr>
            <w:tcW w:w="34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9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0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0"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9"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8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8"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76"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3"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60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46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1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24"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31"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727"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c>
          <w:tcPr>
            <w:tcW w:w="352" w:type="dxa"/>
            <w:tcBorders>
              <w:top w:val="single" w:sz="6" w:space="0" w:color="000000"/>
              <w:start w:val="single" w:sz="6" w:space="0" w:color="000000"/>
              <w:bottom w:val="single" w:sz="6" w:space="0" w:color="000000"/>
              <w:end w:val="single" w:sz="6" w:space="0" w:color="000000"/>
            </w:tcBorders>
          </w:tcPr>
          <w:p>
            <w:pPr>
              <w:pStyle w:val="TableParagraph"/>
              <w:rPr>
                <w:sz w:val="16"/>
              </w:rPr>
            </w:pPr>
            <w:r>
              <w:rPr>
                <w:sz w:val="16"/>
              </w:rPr>
            </w:r>
          </w:p>
        </w:tc>
      </w:tr>
    </w:tbl>
    <w:p>
      <w:pPr>
        <w:pStyle w:val="Normal"/>
        <w:spacing w:before="5" w:after="0"/>
        <w:ind w:start="109"/>
        <w:rPr>
          <w:sz w:val="20"/>
        </w:rPr>
      </w:pPr>
      <w:r>
        <w:rPr>
          <w:sz w:val="20"/>
          <w:vertAlign w:val="superscript"/>
        </w:rPr>
        <w:t>a</w:t>
      </w:r>
      <w:r>
        <w:rPr>
          <w:spacing w:val="-17"/>
          <w:sz w:val="20"/>
        </w:rPr>
        <w:t xml:space="preserve"> </w:t>
      </w:r>
      <w:r>
        <w:rPr>
          <w:sz w:val="20"/>
        </w:rPr>
        <w:t>For</w:t>
      </w:r>
      <w:r>
        <w:rPr>
          <w:spacing w:val="-7"/>
          <w:sz w:val="20"/>
        </w:rPr>
        <w:t xml:space="preserve"> </w:t>
      </w:r>
      <w:r>
        <w:rPr>
          <w:sz w:val="20"/>
        </w:rPr>
        <w:t>WOCBP</w:t>
      </w:r>
      <w:r>
        <w:rPr>
          <w:spacing w:val="-5"/>
          <w:sz w:val="20"/>
        </w:rPr>
        <w:t xml:space="preserve"> </w:t>
      </w:r>
      <w:r>
        <w:rPr>
          <w:sz w:val="20"/>
        </w:rPr>
        <w:t>at</w:t>
      </w:r>
      <w:r>
        <w:rPr>
          <w:spacing w:val="-5"/>
          <w:sz w:val="20"/>
        </w:rPr>
        <w:t xml:space="preserve"> </w:t>
      </w:r>
      <w:r>
        <w:rPr>
          <w:sz w:val="20"/>
        </w:rPr>
        <w:t>least</w:t>
      </w:r>
      <w:r>
        <w:rPr>
          <w:spacing w:val="-5"/>
          <w:sz w:val="20"/>
        </w:rPr>
        <w:t xml:space="preserve"> </w:t>
      </w:r>
      <w:r>
        <w:rPr>
          <w:sz w:val="20"/>
        </w:rPr>
        <w:t>16</w:t>
      </w:r>
      <w:r>
        <w:rPr>
          <w:spacing w:val="-3"/>
          <w:sz w:val="20"/>
        </w:rPr>
        <w:t xml:space="preserve"> </w:t>
      </w:r>
      <w:r>
        <w:rPr>
          <w:sz w:val="20"/>
        </w:rPr>
        <w:t>days</w:t>
      </w:r>
      <w:r>
        <w:rPr>
          <w:spacing w:val="-4"/>
          <w:sz w:val="20"/>
        </w:rPr>
        <w:t xml:space="preserve"> </w:t>
      </w:r>
      <w:r>
        <w:rPr>
          <w:sz w:val="20"/>
        </w:rPr>
        <w:t>are</w:t>
      </w:r>
      <w:r>
        <w:rPr>
          <w:spacing w:val="-4"/>
          <w:sz w:val="20"/>
        </w:rPr>
        <w:t xml:space="preserve"> </w:t>
      </w:r>
      <w:r>
        <w:rPr>
          <w:sz w:val="20"/>
        </w:rPr>
        <w:t>required</w:t>
      </w:r>
      <w:r>
        <w:rPr>
          <w:spacing w:val="-3"/>
          <w:sz w:val="20"/>
        </w:rPr>
        <w:t xml:space="preserve"> </w:t>
      </w:r>
      <w:r>
        <w:rPr>
          <w:sz w:val="20"/>
        </w:rPr>
        <w:t>between</w:t>
      </w:r>
      <w:r>
        <w:rPr>
          <w:spacing w:val="-5"/>
          <w:sz w:val="20"/>
        </w:rPr>
        <w:t xml:space="preserve"> </w:t>
      </w:r>
      <w:r>
        <w:rPr>
          <w:sz w:val="20"/>
        </w:rPr>
        <w:t>pregnancy</w:t>
      </w:r>
      <w:r>
        <w:rPr>
          <w:spacing w:val="-3"/>
          <w:sz w:val="20"/>
        </w:rPr>
        <w:t xml:space="preserve"> </w:t>
      </w:r>
      <w:r>
        <w:rPr>
          <w:sz w:val="20"/>
        </w:rPr>
        <w:t>test</w:t>
      </w:r>
      <w:r>
        <w:rPr>
          <w:spacing w:val="-5"/>
          <w:sz w:val="20"/>
        </w:rPr>
        <w:t xml:space="preserve"> </w:t>
      </w:r>
      <w:r>
        <w:rPr>
          <w:sz w:val="20"/>
        </w:rPr>
        <w:t>at</w:t>
      </w:r>
      <w:r>
        <w:rPr>
          <w:spacing w:val="-4"/>
          <w:sz w:val="20"/>
        </w:rPr>
        <w:t xml:space="preserve"> </w:t>
      </w:r>
      <w:r>
        <w:rPr>
          <w:sz w:val="20"/>
        </w:rPr>
        <w:t>screening</w:t>
      </w:r>
      <w:r>
        <w:rPr>
          <w:spacing w:val="-3"/>
          <w:sz w:val="20"/>
        </w:rPr>
        <w:t xml:space="preserve"> </w:t>
      </w:r>
      <w:r>
        <w:rPr>
          <w:sz w:val="20"/>
        </w:rPr>
        <w:t>and</w:t>
      </w:r>
      <w:r>
        <w:rPr>
          <w:spacing w:val="-5"/>
          <w:sz w:val="20"/>
        </w:rPr>
        <w:t xml:space="preserve"> </w:t>
      </w:r>
      <w:r>
        <w:rPr>
          <w:sz w:val="20"/>
        </w:rPr>
        <w:t>pregnancy</w:t>
      </w:r>
      <w:r>
        <w:rPr>
          <w:spacing w:val="-3"/>
          <w:sz w:val="20"/>
        </w:rPr>
        <w:t xml:space="preserve"> </w:t>
      </w:r>
      <w:r>
        <w:rPr>
          <w:sz w:val="20"/>
        </w:rPr>
        <w:t>test</w:t>
      </w:r>
      <w:r>
        <w:rPr>
          <w:spacing w:val="-5"/>
          <w:sz w:val="20"/>
        </w:rPr>
        <w:t xml:space="preserve"> </w:t>
      </w:r>
      <w:r>
        <w:rPr>
          <w:sz w:val="20"/>
        </w:rPr>
        <w:t>prior</w:t>
      </w:r>
      <w:r>
        <w:rPr>
          <w:spacing w:val="-4"/>
          <w:sz w:val="20"/>
        </w:rPr>
        <w:t xml:space="preserve"> </w:t>
      </w:r>
      <w:r>
        <w:rPr>
          <w:sz w:val="20"/>
        </w:rPr>
        <w:t>to</w:t>
      </w:r>
      <w:r>
        <w:rPr>
          <w:spacing w:val="-3"/>
          <w:sz w:val="20"/>
        </w:rPr>
        <w:t xml:space="preserve"> </w:t>
      </w:r>
      <w:r>
        <w:rPr>
          <w:sz w:val="20"/>
        </w:rPr>
        <w:t>dosing</w:t>
      </w:r>
      <w:r>
        <w:rPr>
          <w:spacing w:val="-3"/>
          <w:sz w:val="20"/>
        </w:rPr>
        <w:t xml:space="preserve"> </w:t>
      </w:r>
      <w:r>
        <w:rPr>
          <w:sz w:val="20"/>
        </w:rPr>
        <w:t>on</w:t>
      </w:r>
      <w:r>
        <w:rPr>
          <w:spacing w:val="-4"/>
          <w:sz w:val="20"/>
        </w:rPr>
        <w:t xml:space="preserve"> </w:t>
      </w:r>
      <w:r>
        <w:rPr>
          <w:spacing w:val="-2"/>
          <w:sz w:val="20"/>
        </w:rPr>
        <w:t>V2D1.</w:t>
      </w:r>
    </w:p>
    <w:p>
      <w:pPr>
        <w:pStyle w:val="Normal"/>
        <w:ind w:start="109"/>
        <w:rPr>
          <w:sz w:val="20"/>
        </w:rPr>
      </w:pPr>
      <w:r>
        <w:rPr>
          <w:sz w:val="20"/>
          <w:vertAlign w:val="superscript"/>
        </w:rPr>
        <w:t>b</w:t>
      </w:r>
      <w:r>
        <w:rPr>
          <w:spacing w:val="-17"/>
          <w:sz w:val="20"/>
        </w:rPr>
        <w:t xml:space="preserve"> </w:t>
      </w:r>
      <w:r>
        <w:rPr>
          <w:sz w:val="20"/>
        </w:rPr>
        <w:t>To</w:t>
      </w:r>
      <w:r>
        <w:rPr>
          <w:spacing w:val="-7"/>
          <w:sz w:val="20"/>
        </w:rPr>
        <w:t xml:space="preserve"> </w:t>
      </w:r>
      <w:r>
        <w:rPr>
          <w:sz w:val="20"/>
        </w:rPr>
        <w:t>remind</w:t>
      </w:r>
      <w:r>
        <w:rPr>
          <w:spacing w:val="-3"/>
          <w:sz w:val="20"/>
        </w:rPr>
        <w:t xml:space="preserve"> </w:t>
      </w:r>
      <w:r>
        <w:rPr>
          <w:sz w:val="20"/>
        </w:rPr>
        <w:t>participants</w:t>
      </w:r>
      <w:r>
        <w:rPr>
          <w:spacing w:val="-5"/>
          <w:sz w:val="20"/>
        </w:rPr>
        <w:t xml:space="preserve"> </w:t>
      </w:r>
      <w:r>
        <w:rPr>
          <w:sz w:val="20"/>
        </w:rPr>
        <w:t>on</w:t>
      </w:r>
      <w:r>
        <w:rPr>
          <w:spacing w:val="-6"/>
          <w:sz w:val="20"/>
        </w:rPr>
        <w:t xml:space="preserve"> </w:t>
      </w:r>
      <w:r>
        <w:rPr>
          <w:sz w:val="20"/>
        </w:rPr>
        <w:t>dosing</w:t>
      </w:r>
      <w:r>
        <w:rPr>
          <w:spacing w:val="-3"/>
          <w:sz w:val="20"/>
        </w:rPr>
        <w:t xml:space="preserve"> </w:t>
      </w:r>
      <w:r>
        <w:rPr>
          <w:sz w:val="20"/>
        </w:rPr>
        <w:t>and</w:t>
      </w:r>
      <w:r>
        <w:rPr>
          <w:spacing w:val="-3"/>
          <w:sz w:val="20"/>
        </w:rPr>
        <w:t xml:space="preserve"> </w:t>
      </w:r>
      <w:r>
        <w:rPr>
          <w:sz w:val="20"/>
        </w:rPr>
        <w:t>restrictions</w:t>
      </w:r>
      <w:r>
        <w:rPr>
          <w:spacing w:val="-6"/>
          <w:sz w:val="20"/>
        </w:rPr>
        <w:t xml:space="preserve"> </w:t>
      </w:r>
      <w:r>
        <w:rPr>
          <w:sz w:val="20"/>
        </w:rPr>
        <w:t>prior</w:t>
      </w:r>
      <w:r>
        <w:rPr>
          <w:spacing w:val="-4"/>
          <w:sz w:val="20"/>
        </w:rPr>
        <w:t xml:space="preserve"> </w:t>
      </w:r>
      <w:r>
        <w:rPr>
          <w:sz w:val="20"/>
        </w:rPr>
        <w:t>to</w:t>
      </w:r>
      <w:r>
        <w:rPr>
          <w:spacing w:val="-3"/>
          <w:sz w:val="20"/>
        </w:rPr>
        <w:t xml:space="preserve"> </w:t>
      </w:r>
      <w:r>
        <w:rPr>
          <w:sz w:val="20"/>
        </w:rPr>
        <w:t>in-house</w:t>
      </w:r>
      <w:r>
        <w:rPr>
          <w:spacing w:val="-5"/>
          <w:sz w:val="20"/>
        </w:rPr>
        <w:t xml:space="preserve"> </w:t>
      </w:r>
      <w:r>
        <w:rPr>
          <w:spacing w:val="-2"/>
          <w:sz w:val="20"/>
        </w:rPr>
        <w:t>visit.</w:t>
      </w:r>
    </w:p>
    <w:p>
      <w:pPr>
        <w:pStyle w:val="Normal"/>
        <w:spacing w:before="1" w:after="0"/>
        <w:ind w:start="109"/>
        <w:rPr>
          <w:sz w:val="20"/>
        </w:rPr>
      </w:pPr>
      <w:r>
        <w:rPr>
          <w:sz w:val="20"/>
          <w:vertAlign w:val="superscript"/>
        </w:rPr>
        <w:t>c</w:t>
      </w:r>
      <w:r>
        <w:rPr>
          <w:spacing w:val="-17"/>
          <w:sz w:val="20"/>
        </w:rPr>
        <w:t xml:space="preserve"> </w:t>
      </w:r>
      <w:r>
        <w:rPr>
          <w:sz w:val="20"/>
        </w:rPr>
        <w:t>Visit</w:t>
      </w:r>
      <w:r>
        <w:rPr>
          <w:spacing w:val="-7"/>
          <w:sz w:val="20"/>
        </w:rPr>
        <w:t xml:space="preserve"> </w:t>
      </w:r>
      <w:r>
        <w:rPr>
          <w:sz w:val="20"/>
        </w:rPr>
        <w:t>19X</w:t>
      </w:r>
      <w:r>
        <w:rPr>
          <w:spacing w:val="-3"/>
          <w:sz w:val="20"/>
        </w:rPr>
        <w:t xml:space="preserve"> </w:t>
      </w:r>
      <w:r>
        <w:rPr>
          <w:sz w:val="20"/>
        </w:rPr>
        <w:t>should</w:t>
      </w:r>
      <w:r>
        <w:rPr>
          <w:spacing w:val="-3"/>
          <w:sz w:val="20"/>
        </w:rPr>
        <w:t xml:space="preserve"> </w:t>
      </w:r>
      <w:r>
        <w:rPr>
          <w:sz w:val="20"/>
        </w:rPr>
        <w:t>be</w:t>
      </w:r>
      <w:r>
        <w:rPr>
          <w:spacing w:val="-6"/>
          <w:sz w:val="20"/>
        </w:rPr>
        <w:t xml:space="preserve"> </w:t>
      </w:r>
      <w:r>
        <w:rPr>
          <w:sz w:val="20"/>
        </w:rPr>
        <w:t>performed</w:t>
      </w:r>
      <w:r>
        <w:rPr>
          <w:spacing w:val="-3"/>
          <w:sz w:val="20"/>
        </w:rPr>
        <w:t xml:space="preserve"> </w:t>
      </w:r>
      <w:r>
        <w:rPr>
          <w:sz w:val="20"/>
        </w:rPr>
        <w:t>as</w:t>
      </w:r>
      <w:r>
        <w:rPr>
          <w:spacing w:val="-5"/>
          <w:sz w:val="20"/>
        </w:rPr>
        <w:t xml:space="preserve"> </w:t>
      </w:r>
      <w:r>
        <w:rPr>
          <w:sz w:val="20"/>
        </w:rPr>
        <w:t>soon</w:t>
      </w:r>
      <w:r>
        <w:rPr>
          <w:spacing w:val="-3"/>
          <w:sz w:val="20"/>
        </w:rPr>
        <w:t xml:space="preserve"> </w:t>
      </w:r>
      <w:r>
        <w:rPr>
          <w:sz w:val="20"/>
        </w:rPr>
        <w:t>as</w:t>
      </w:r>
      <w:r>
        <w:rPr>
          <w:spacing w:val="-5"/>
          <w:sz w:val="20"/>
        </w:rPr>
        <w:t xml:space="preserve"> </w:t>
      </w:r>
      <w:r>
        <w:rPr>
          <w:sz w:val="20"/>
        </w:rPr>
        <w:t>possible</w:t>
      </w:r>
      <w:r>
        <w:rPr>
          <w:spacing w:val="-4"/>
          <w:sz w:val="20"/>
        </w:rPr>
        <w:t xml:space="preserve"> </w:t>
      </w:r>
      <w:r>
        <w:rPr>
          <w:sz w:val="20"/>
        </w:rPr>
        <w:t>after</w:t>
      </w:r>
      <w:r>
        <w:rPr>
          <w:spacing w:val="-6"/>
          <w:sz w:val="20"/>
        </w:rPr>
        <w:t xml:space="preserve"> </w:t>
      </w:r>
      <w:r>
        <w:rPr>
          <w:sz w:val="20"/>
        </w:rPr>
        <w:t>discontinuation</w:t>
      </w:r>
      <w:r>
        <w:rPr>
          <w:spacing w:val="-5"/>
          <w:sz w:val="20"/>
        </w:rPr>
        <w:t xml:space="preserve"> </w:t>
      </w:r>
      <w:r>
        <w:rPr>
          <w:sz w:val="20"/>
        </w:rPr>
        <w:t>or</w:t>
      </w:r>
      <w:r>
        <w:rPr>
          <w:spacing w:val="-4"/>
          <w:sz w:val="20"/>
        </w:rPr>
        <w:t xml:space="preserve"> </w:t>
      </w:r>
      <w:r>
        <w:rPr>
          <w:sz w:val="20"/>
        </w:rPr>
        <w:t>withdrawal</w:t>
      </w:r>
      <w:r>
        <w:rPr>
          <w:spacing w:val="-5"/>
          <w:sz w:val="20"/>
        </w:rPr>
        <w:t xml:space="preserve"> </w:t>
      </w:r>
      <w:r>
        <w:rPr>
          <w:sz w:val="20"/>
        </w:rPr>
        <w:t>if</w:t>
      </w:r>
      <w:r>
        <w:rPr>
          <w:spacing w:val="-3"/>
          <w:sz w:val="20"/>
        </w:rPr>
        <w:t xml:space="preserve"> </w:t>
      </w:r>
      <w:r>
        <w:rPr>
          <w:sz w:val="20"/>
        </w:rPr>
        <w:t>the</w:t>
      </w:r>
      <w:r>
        <w:rPr>
          <w:spacing w:val="-4"/>
          <w:sz w:val="20"/>
        </w:rPr>
        <w:t xml:space="preserve"> </w:t>
      </w:r>
      <w:r>
        <w:rPr>
          <w:sz w:val="20"/>
        </w:rPr>
        <w:t>participant</w:t>
      </w:r>
      <w:r>
        <w:rPr>
          <w:spacing w:val="-7"/>
          <w:sz w:val="20"/>
        </w:rPr>
        <w:t xml:space="preserve"> </w:t>
      </w:r>
      <w:r>
        <w:rPr>
          <w:sz w:val="20"/>
        </w:rPr>
        <w:t>has</w:t>
      </w:r>
      <w:r>
        <w:rPr>
          <w:spacing w:val="-4"/>
          <w:sz w:val="20"/>
        </w:rPr>
        <w:t xml:space="preserve"> </w:t>
      </w:r>
      <w:r>
        <w:rPr>
          <w:sz w:val="20"/>
        </w:rPr>
        <w:t>initiated</w:t>
      </w:r>
      <w:r>
        <w:rPr>
          <w:spacing w:val="-4"/>
          <w:sz w:val="20"/>
        </w:rPr>
        <w:t xml:space="preserve"> </w:t>
      </w:r>
      <w:r>
        <w:rPr>
          <w:sz w:val="20"/>
        </w:rPr>
        <w:t>NNC0487-XXXX</w:t>
      </w:r>
      <w:r>
        <w:rPr>
          <w:spacing w:val="-3"/>
          <w:sz w:val="20"/>
        </w:rPr>
        <w:t xml:space="preserve"> </w:t>
      </w:r>
      <w:r>
        <w:rPr>
          <w:spacing w:val="-2"/>
          <w:sz w:val="20"/>
        </w:rPr>
        <w:t>treatment.</w:t>
      </w:r>
    </w:p>
    <w:p>
      <w:pPr>
        <w:pStyle w:val="Normal"/>
        <w:spacing w:lineRule="exact" w:line="229"/>
        <w:ind w:start="109"/>
        <w:rPr>
          <w:sz w:val="20"/>
        </w:rPr>
      </w:pPr>
      <w:r>
        <w:rPr>
          <w:sz w:val="20"/>
          <w:vertAlign w:val="superscript"/>
        </w:rPr>
        <w:t>d</w:t>
      </w:r>
      <w:r>
        <w:rPr>
          <w:spacing w:val="-17"/>
          <w:sz w:val="20"/>
        </w:rPr>
        <w:t xml:space="preserve"> </w:t>
      </w:r>
      <w:r>
        <w:rPr>
          <w:sz w:val="20"/>
        </w:rPr>
        <w:t>Haematology</w:t>
      </w:r>
      <w:r>
        <w:rPr>
          <w:spacing w:val="-13"/>
          <w:sz w:val="20"/>
        </w:rPr>
        <w:t xml:space="preserve"> </w:t>
      </w:r>
      <w:r>
        <w:rPr>
          <w:sz w:val="20"/>
        </w:rPr>
        <w:t>differential</w:t>
      </w:r>
      <w:r>
        <w:rPr>
          <w:spacing w:val="-8"/>
          <w:sz w:val="20"/>
        </w:rPr>
        <w:t xml:space="preserve"> </w:t>
      </w:r>
      <w:r>
        <w:rPr>
          <w:spacing w:val="-2"/>
          <w:sz w:val="20"/>
        </w:rPr>
        <w:t>count.</w:t>
      </w:r>
    </w:p>
    <w:p>
      <w:pPr>
        <w:pStyle w:val="Normal"/>
        <w:ind w:start="109"/>
        <w:rPr>
          <w:sz w:val="20"/>
        </w:rPr>
      </w:pPr>
      <w:r>
        <w:rPr>
          <w:sz w:val="20"/>
          <w:vertAlign w:val="superscript"/>
        </w:rPr>
        <w:t>e</w:t>
      </w:r>
      <w:r>
        <w:rPr>
          <w:spacing w:val="-17"/>
          <w:sz w:val="20"/>
        </w:rPr>
        <w:t xml:space="preserve"> </w:t>
      </w:r>
      <w:r>
        <w:rPr>
          <w:sz w:val="20"/>
        </w:rPr>
        <w:t>See</w:t>
      </w:r>
      <w:r>
        <w:rPr>
          <w:spacing w:val="-3"/>
          <w:sz w:val="20"/>
        </w:rPr>
        <w:t xml:space="preserve"> </w:t>
      </w:r>
      <w:r>
        <w:rPr>
          <w:sz w:val="20"/>
        </w:rPr>
        <w:t xml:space="preserve">Section </w:t>
      </w:r>
      <w:hyperlink w:anchor="_bookmark152">
        <w:r>
          <w:rPr>
            <w:rStyle w:val="Style7"/>
            <w:color w:val="0000FF"/>
            <w:sz w:val="20"/>
            <w:u w:val="single" w:color="0000FF"/>
          </w:rPr>
          <w:t>10.3.3</w:t>
        </w:r>
      </w:hyperlink>
      <w:r>
        <w:rPr>
          <w:color w:val="0000FF"/>
          <w:sz w:val="20"/>
        </w:rPr>
        <w:t xml:space="preserve"> </w:t>
      </w:r>
      <w:r>
        <w:rPr>
          <w:sz w:val="20"/>
        </w:rPr>
        <w:t>(Elevated</w:t>
      </w:r>
      <w:r>
        <w:rPr>
          <w:spacing w:val="-3"/>
          <w:sz w:val="20"/>
        </w:rPr>
        <w:t xml:space="preserve"> </w:t>
      </w:r>
      <w:r>
        <w:rPr>
          <w:sz w:val="20"/>
        </w:rPr>
        <w:t>liver</w:t>
      </w:r>
      <w:r>
        <w:rPr>
          <w:spacing w:val="-1"/>
          <w:sz w:val="20"/>
        </w:rPr>
        <w:t xml:space="preserve"> </w:t>
      </w:r>
      <w:r>
        <w:rPr>
          <w:sz w:val="20"/>
        </w:rPr>
        <w:t>enzymes)</w:t>
      </w:r>
      <w:r>
        <w:rPr>
          <w:spacing w:val="-4"/>
          <w:sz w:val="20"/>
        </w:rPr>
        <w:t xml:space="preserve"> </w:t>
      </w:r>
      <w:r>
        <w:rPr>
          <w:sz w:val="20"/>
        </w:rPr>
        <w:t>for</w:t>
      </w:r>
      <w:r>
        <w:rPr>
          <w:spacing w:val="-4"/>
          <w:sz w:val="20"/>
        </w:rPr>
        <w:t xml:space="preserve"> </w:t>
      </w:r>
      <w:r>
        <w:rPr>
          <w:sz w:val="20"/>
        </w:rPr>
        <w:t>details</w:t>
      </w:r>
      <w:r>
        <w:rPr>
          <w:spacing w:val="-3"/>
          <w:sz w:val="20"/>
        </w:rPr>
        <w:t xml:space="preserve"> </w:t>
      </w:r>
      <w:r>
        <w:rPr>
          <w:sz w:val="20"/>
        </w:rPr>
        <w:t>of</w:t>
      </w:r>
      <w:r>
        <w:rPr>
          <w:spacing w:val="-2"/>
          <w:sz w:val="20"/>
        </w:rPr>
        <w:t xml:space="preserve"> </w:t>
      </w:r>
      <w:r>
        <w:rPr>
          <w:sz w:val="20"/>
        </w:rPr>
        <w:t>required</w:t>
      </w:r>
      <w:r>
        <w:rPr>
          <w:spacing w:val="-1"/>
          <w:sz w:val="20"/>
        </w:rPr>
        <w:t xml:space="preserve"> </w:t>
      </w:r>
      <w:r>
        <w:rPr>
          <w:sz w:val="20"/>
        </w:rPr>
        <w:t>actions,</w:t>
      </w:r>
      <w:r>
        <w:rPr>
          <w:spacing w:val="-2"/>
          <w:sz w:val="20"/>
        </w:rPr>
        <w:t xml:space="preserve"> </w:t>
      </w:r>
      <w:r>
        <w:rPr>
          <w:sz w:val="20"/>
        </w:rPr>
        <w:t>and</w:t>
      </w:r>
      <w:r>
        <w:rPr>
          <w:spacing w:val="-1"/>
          <w:sz w:val="20"/>
        </w:rPr>
        <w:t xml:space="preserve"> </w:t>
      </w:r>
      <w:r>
        <w:rPr>
          <w:sz w:val="20"/>
        </w:rPr>
        <w:t>Appendix 5</w:t>
      </w:r>
      <w:r>
        <w:rPr>
          <w:spacing w:val="-1"/>
          <w:sz w:val="20"/>
        </w:rPr>
        <w:t xml:space="preserve"> </w:t>
      </w:r>
      <w:r>
        <w:rPr>
          <w:sz w:val="20"/>
        </w:rPr>
        <w:t xml:space="preserve">(Section </w:t>
      </w:r>
      <w:hyperlink w:anchor="_bookmark168">
        <w:r>
          <w:rPr>
            <w:rStyle w:val="Style7"/>
            <w:color w:val="0000FF"/>
            <w:sz w:val="20"/>
            <w:u w:val="single" w:color="0000FF"/>
          </w:rPr>
          <w:t>10.5</w:t>
        </w:r>
      </w:hyperlink>
      <w:r>
        <w:rPr>
          <w:sz w:val="20"/>
        </w:rPr>
        <w:t>)</w:t>
      </w:r>
      <w:r>
        <w:rPr>
          <w:spacing w:val="-4"/>
          <w:sz w:val="20"/>
        </w:rPr>
        <w:t xml:space="preserve"> </w:t>
      </w:r>
      <w:r>
        <w:rPr>
          <w:sz w:val="20"/>
        </w:rPr>
        <w:t>hepatic</w:t>
      </w:r>
      <w:r>
        <w:rPr>
          <w:spacing w:val="-2"/>
          <w:sz w:val="20"/>
        </w:rPr>
        <w:t xml:space="preserve"> </w:t>
      </w:r>
      <w:r>
        <w:rPr>
          <w:sz w:val="20"/>
        </w:rPr>
        <w:t>safety.</w:t>
      </w:r>
      <w:r>
        <w:rPr>
          <w:spacing w:val="-2"/>
          <w:sz w:val="20"/>
        </w:rPr>
        <w:t xml:space="preserve"> </w:t>
      </w:r>
      <w:r>
        <w:rPr>
          <w:sz w:val="20"/>
        </w:rPr>
        <w:t>Discontinuation</w:t>
      </w:r>
      <w:r>
        <w:rPr>
          <w:spacing w:val="-1"/>
          <w:sz w:val="20"/>
        </w:rPr>
        <w:t xml:space="preserve"> </w:t>
      </w:r>
      <w:r>
        <w:rPr>
          <w:sz w:val="20"/>
        </w:rPr>
        <w:t>criteria</w:t>
      </w:r>
      <w:r>
        <w:rPr>
          <w:spacing w:val="-2"/>
          <w:sz w:val="20"/>
        </w:rPr>
        <w:t xml:space="preserve"> </w:t>
      </w:r>
      <w:r>
        <w:rPr>
          <w:sz w:val="20"/>
        </w:rPr>
        <w:t>are</w:t>
      </w:r>
      <w:r>
        <w:rPr>
          <w:spacing w:val="-4"/>
          <w:sz w:val="20"/>
        </w:rPr>
        <w:t xml:space="preserve"> </w:t>
      </w:r>
      <w:r>
        <w:rPr>
          <w:sz w:val="20"/>
        </w:rPr>
        <w:t>given</w:t>
      </w:r>
      <w:r>
        <w:rPr>
          <w:spacing w:val="-1"/>
          <w:sz w:val="20"/>
        </w:rPr>
        <w:t xml:space="preserve"> </w:t>
      </w:r>
      <w:r>
        <w:rPr>
          <w:sz w:val="20"/>
        </w:rPr>
        <w:t>in</w:t>
      </w:r>
      <w:r>
        <w:rPr>
          <w:spacing w:val="-1"/>
          <w:sz w:val="20"/>
        </w:rPr>
        <w:t xml:space="preserve"> </w:t>
      </w:r>
      <w:r>
        <w:rPr>
          <w:sz w:val="20"/>
        </w:rPr>
        <w:t>Appendix 3</w:t>
      </w:r>
      <w:r>
        <w:rPr>
          <w:spacing w:val="-3"/>
          <w:sz w:val="20"/>
        </w:rPr>
        <w:t xml:space="preserve"> </w:t>
      </w:r>
      <w:r>
        <w:rPr>
          <w:sz w:val="20"/>
        </w:rPr>
        <w:t>(Section</w:t>
      </w:r>
      <w:r>
        <w:rPr>
          <w:spacing w:val="-3"/>
          <w:sz w:val="20"/>
        </w:rPr>
        <w:t xml:space="preserve"> </w:t>
      </w:r>
      <w:hyperlink w:anchor="_bookmark152">
        <w:r>
          <w:rPr>
            <w:rStyle w:val="Style7"/>
            <w:color w:val="0000FF"/>
            <w:sz w:val="20"/>
            <w:u w:val="single" w:color="0000FF"/>
          </w:rPr>
          <w:t>10.3.3</w:t>
        </w:r>
      </w:hyperlink>
      <w:r>
        <w:rPr>
          <w:sz w:val="20"/>
        </w:rPr>
        <w:t xml:space="preserve">). and Section </w:t>
      </w:r>
      <w:hyperlink w:anchor="_bookmark55">
        <w:r>
          <w:rPr>
            <w:rStyle w:val="Style7"/>
            <w:color w:val="0000FF"/>
            <w:sz w:val="20"/>
            <w:u w:val="single" w:color="0000FF"/>
          </w:rPr>
          <w:t>7.1</w:t>
        </w:r>
        <w:r>
          <w:rPr>
            <w:rStyle w:val="Style7"/>
            <w:sz w:val="20"/>
          </w:rPr>
          <w:t>.</w:t>
        </w:r>
      </w:hyperlink>
      <w:r>
        <w:rPr>
          <w:sz w:val="20"/>
        </w:rPr>
        <w:t xml:space="preserve"> If ALT, AST, ALP, or TBL levels are elevated, additional blood samples from the participant may be required (Appendix 5, Section </w:t>
      </w:r>
      <w:hyperlink w:anchor="_bookmark168">
        <w:r>
          <w:rPr>
            <w:rStyle w:val="Style7"/>
            <w:color w:val="0000FF"/>
            <w:sz w:val="20"/>
            <w:u w:val="single" w:color="0000FF"/>
          </w:rPr>
          <w:t>10.5</w:t>
        </w:r>
      </w:hyperlink>
      <w:r>
        <w:rPr>
          <w:sz w:val="20"/>
        </w:rPr>
        <w:t>). Repeat testing of the abnormal laboratory assessments should be performed at the safety laboratory.</w:t>
      </w:r>
    </w:p>
    <w:p>
      <w:pPr>
        <w:pStyle w:val="Normal"/>
        <w:spacing w:before="1" w:after="0"/>
        <w:ind w:start="109"/>
        <w:rPr>
          <w:sz w:val="20"/>
        </w:rPr>
      </w:pPr>
      <w:r>
        <w:rPr>
          <w:sz w:val="20"/>
          <w:vertAlign w:val="superscript"/>
        </w:rPr>
        <w:t>f</w:t>
      </w:r>
      <w:r>
        <w:rPr>
          <w:spacing w:val="-17"/>
          <w:sz w:val="20"/>
        </w:rPr>
        <w:t xml:space="preserve"> </w:t>
      </w:r>
      <w:r>
        <w:rPr>
          <w:sz w:val="20"/>
        </w:rPr>
        <w:t>Results</w:t>
      </w:r>
      <w:r>
        <w:rPr>
          <w:spacing w:val="-7"/>
          <w:sz w:val="20"/>
        </w:rPr>
        <w:t xml:space="preserve"> </w:t>
      </w:r>
      <w:r>
        <w:rPr>
          <w:sz w:val="20"/>
        </w:rPr>
        <w:t>will</w:t>
      </w:r>
      <w:r>
        <w:rPr>
          <w:spacing w:val="-4"/>
          <w:sz w:val="20"/>
        </w:rPr>
        <w:t xml:space="preserve"> </w:t>
      </w:r>
      <w:r>
        <w:rPr>
          <w:sz w:val="20"/>
        </w:rPr>
        <w:t>not</w:t>
      </w:r>
      <w:r>
        <w:rPr>
          <w:spacing w:val="-4"/>
          <w:sz w:val="20"/>
        </w:rPr>
        <w:t xml:space="preserve"> </w:t>
      </w:r>
      <w:r>
        <w:rPr>
          <w:sz w:val="20"/>
        </w:rPr>
        <w:t>be</w:t>
      </w:r>
      <w:r>
        <w:rPr>
          <w:spacing w:val="-3"/>
          <w:sz w:val="20"/>
        </w:rPr>
        <w:t xml:space="preserve"> </w:t>
      </w:r>
      <w:r>
        <w:rPr>
          <w:sz w:val="20"/>
        </w:rPr>
        <w:t>recorded</w:t>
      </w:r>
      <w:r>
        <w:rPr>
          <w:spacing w:val="-4"/>
          <w:sz w:val="20"/>
        </w:rPr>
        <w:t xml:space="preserve"> </w:t>
      </w:r>
      <w:r>
        <w:rPr>
          <w:sz w:val="20"/>
        </w:rPr>
        <w:t>in</w:t>
      </w:r>
      <w:r>
        <w:rPr>
          <w:spacing w:val="-2"/>
          <w:sz w:val="20"/>
        </w:rPr>
        <w:t xml:space="preserve"> </w:t>
      </w:r>
      <w:r>
        <w:rPr>
          <w:sz w:val="20"/>
        </w:rPr>
        <w:t>the</w:t>
      </w:r>
      <w:r>
        <w:rPr>
          <w:spacing w:val="-3"/>
          <w:sz w:val="20"/>
        </w:rPr>
        <w:t xml:space="preserve"> </w:t>
      </w:r>
      <w:r>
        <w:rPr>
          <w:sz w:val="20"/>
        </w:rPr>
        <w:t>eCRF.</w:t>
      </w:r>
      <w:r>
        <w:rPr>
          <w:spacing w:val="-3"/>
          <w:sz w:val="20"/>
        </w:rPr>
        <w:t xml:space="preserve"> </w:t>
      </w:r>
      <w:r>
        <w:rPr>
          <w:sz w:val="20"/>
        </w:rPr>
        <w:t>Results</w:t>
      </w:r>
      <w:r>
        <w:rPr>
          <w:spacing w:val="-4"/>
          <w:sz w:val="20"/>
        </w:rPr>
        <w:t xml:space="preserve"> </w:t>
      </w:r>
      <w:r>
        <w:rPr>
          <w:sz w:val="20"/>
        </w:rPr>
        <w:t>to</w:t>
      </w:r>
      <w:r>
        <w:rPr>
          <w:spacing w:val="-3"/>
          <w:sz w:val="20"/>
        </w:rPr>
        <w:t xml:space="preserve"> </w:t>
      </w:r>
      <w:r>
        <w:rPr>
          <w:sz w:val="20"/>
        </w:rPr>
        <w:t>be</w:t>
      </w:r>
      <w:r>
        <w:rPr>
          <w:spacing w:val="-3"/>
          <w:sz w:val="20"/>
        </w:rPr>
        <w:t xml:space="preserve"> </w:t>
      </w:r>
      <w:r>
        <w:rPr>
          <w:sz w:val="20"/>
        </w:rPr>
        <w:t>kept</w:t>
      </w:r>
      <w:r>
        <w:rPr>
          <w:spacing w:val="-6"/>
          <w:sz w:val="20"/>
        </w:rPr>
        <w:t xml:space="preserve"> </w:t>
      </w:r>
      <w:r>
        <w:rPr>
          <w:sz w:val="20"/>
        </w:rPr>
        <w:t>in</w:t>
      </w:r>
      <w:r>
        <w:rPr>
          <w:spacing w:val="-2"/>
          <w:sz w:val="20"/>
        </w:rPr>
        <w:t xml:space="preserve"> </w:t>
      </w:r>
      <w:r>
        <w:rPr>
          <w:sz w:val="20"/>
        </w:rPr>
        <w:t>source</w:t>
      </w:r>
      <w:r>
        <w:rPr>
          <w:spacing w:val="-3"/>
          <w:sz w:val="20"/>
        </w:rPr>
        <w:t xml:space="preserve"> </w:t>
      </w:r>
      <w:r>
        <w:rPr>
          <w:spacing w:val="-2"/>
          <w:sz w:val="20"/>
        </w:rPr>
        <w:t>data.</w:t>
      </w:r>
    </w:p>
    <w:p>
      <w:pPr>
        <w:pStyle w:val="Normal"/>
        <w:ind w:start="109"/>
        <w:rPr>
          <w:sz w:val="20"/>
        </w:rPr>
      </w:pPr>
      <w:r>
        <w:rPr>
          <w:sz w:val="20"/>
          <w:vertAlign w:val="superscript"/>
        </w:rPr>
        <w:t>g</w:t>
      </w:r>
      <w:r>
        <w:rPr>
          <w:spacing w:val="-17"/>
          <w:sz w:val="20"/>
        </w:rPr>
        <w:t xml:space="preserve"> </w:t>
      </w:r>
      <w:r>
        <w:rPr>
          <w:sz w:val="20"/>
        </w:rPr>
        <w:t>For</w:t>
      </w:r>
      <w:r>
        <w:rPr>
          <w:spacing w:val="-2"/>
          <w:sz w:val="20"/>
        </w:rPr>
        <w:t xml:space="preserve"> </w:t>
      </w:r>
      <w:r>
        <w:rPr>
          <w:sz w:val="20"/>
        </w:rPr>
        <w:t>WOCBP,</w:t>
      </w:r>
      <w:r>
        <w:rPr>
          <w:spacing w:val="-1"/>
          <w:sz w:val="20"/>
        </w:rPr>
        <w:t xml:space="preserve"> </w:t>
      </w:r>
      <w:r>
        <w:rPr>
          <w:sz w:val="20"/>
        </w:rPr>
        <w:t>as</w:t>
      </w:r>
      <w:r>
        <w:rPr>
          <w:spacing w:val="-2"/>
          <w:sz w:val="20"/>
        </w:rPr>
        <w:t xml:space="preserve"> </w:t>
      </w:r>
      <w:r>
        <w:rPr>
          <w:sz w:val="20"/>
        </w:rPr>
        <w:t>described in SoA</w:t>
      </w:r>
      <w:r>
        <w:rPr>
          <w:spacing w:val="-1"/>
          <w:sz w:val="20"/>
        </w:rPr>
        <w:t xml:space="preserve"> </w:t>
      </w:r>
      <w:r>
        <w:rPr>
          <w:sz w:val="20"/>
        </w:rPr>
        <w:t>(</w:t>
      </w:r>
      <w:hyperlink w:anchor="_bookmark4">
        <w:r>
          <w:rPr>
            <w:rStyle w:val="Style7"/>
            <w:color w:val="0000FF"/>
            <w:sz w:val="20"/>
            <w:u w:val="single" w:color="0000FF"/>
          </w:rPr>
          <w:t>Table 1-1</w:t>
        </w:r>
      </w:hyperlink>
      <w:r>
        <w:rPr>
          <w:sz w:val="20"/>
        </w:rPr>
        <w:t>).</w:t>
      </w:r>
      <w:r>
        <w:rPr>
          <w:spacing w:val="-1"/>
          <w:sz w:val="20"/>
        </w:rPr>
        <w:t xml:space="preserve"> </w:t>
      </w:r>
      <w:r>
        <w:rPr>
          <w:sz w:val="20"/>
        </w:rPr>
        <w:t>Serum test</w:t>
      </w:r>
      <w:r>
        <w:rPr>
          <w:spacing w:val="-2"/>
          <w:sz w:val="20"/>
        </w:rPr>
        <w:t xml:space="preserve"> </w:t>
      </w:r>
      <w:r>
        <w:rPr>
          <w:sz w:val="20"/>
        </w:rPr>
        <w:t>at</w:t>
      </w:r>
      <w:r>
        <w:rPr>
          <w:spacing w:val="-1"/>
          <w:sz w:val="20"/>
        </w:rPr>
        <w:t xml:space="preserve"> </w:t>
      </w:r>
      <w:r>
        <w:rPr>
          <w:sz w:val="20"/>
        </w:rPr>
        <w:t>screening (V1),</w:t>
      </w:r>
      <w:r>
        <w:rPr>
          <w:spacing w:val="-1"/>
          <w:sz w:val="20"/>
        </w:rPr>
        <w:t xml:space="preserve"> </w:t>
      </w:r>
      <w:r>
        <w:rPr>
          <w:sz w:val="20"/>
        </w:rPr>
        <w:t>urine</w:t>
      </w:r>
      <w:r>
        <w:rPr>
          <w:spacing w:val="-1"/>
          <w:sz w:val="20"/>
        </w:rPr>
        <w:t xml:space="preserve"> </w:t>
      </w:r>
      <w:r>
        <w:rPr>
          <w:sz w:val="20"/>
        </w:rPr>
        <w:t>test</w:t>
      </w:r>
      <w:r>
        <w:rPr>
          <w:spacing w:val="-2"/>
          <w:sz w:val="20"/>
        </w:rPr>
        <w:t xml:space="preserve"> </w:t>
      </w:r>
      <w:r>
        <w:rPr>
          <w:sz w:val="20"/>
        </w:rPr>
        <w:t>at</w:t>
      </w:r>
      <w:r>
        <w:rPr>
          <w:spacing w:val="-1"/>
          <w:sz w:val="20"/>
        </w:rPr>
        <w:t xml:space="preserve"> </w:t>
      </w:r>
      <w:r>
        <w:rPr>
          <w:sz w:val="20"/>
        </w:rPr>
        <w:t>subsequent</w:t>
      </w:r>
      <w:r>
        <w:rPr>
          <w:spacing w:val="-2"/>
          <w:sz w:val="20"/>
        </w:rPr>
        <w:t xml:space="preserve"> </w:t>
      </w:r>
      <w:r>
        <w:rPr>
          <w:sz w:val="20"/>
        </w:rPr>
        <w:t>visits,</w:t>
      </w:r>
      <w:r>
        <w:rPr>
          <w:spacing w:val="-1"/>
          <w:sz w:val="20"/>
        </w:rPr>
        <w:t xml:space="preserve"> </w:t>
      </w:r>
      <w:r>
        <w:rPr>
          <w:sz w:val="20"/>
        </w:rPr>
        <w:t>unless</w:t>
      </w:r>
      <w:r>
        <w:rPr>
          <w:spacing w:val="-3"/>
          <w:sz w:val="20"/>
        </w:rPr>
        <w:t xml:space="preserve"> </w:t>
      </w:r>
      <w:r>
        <w:rPr>
          <w:sz w:val="20"/>
        </w:rPr>
        <w:t>serum testing is</w:t>
      </w:r>
      <w:r>
        <w:rPr>
          <w:spacing w:val="-2"/>
          <w:sz w:val="20"/>
        </w:rPr>
        <w:t xml:space="preserve"> </w:t>
      </w:r>
      <w:r>
        <w:rPr>
          <w:sz w:val="20"/>
        </w:rPr>
        <w:t>required</w:t>
      </w:r>
      <w:r>
        <w:rPr>
          <w:spacing w:val="-2"/>
          <w:sz w:val="20"/>
        </w:rPr>
        <w:t xml:space="preserve"> </w:t>
      </w:r>
      <w:r>
        <w:rPr>
          <w:sz w:val="20"/>
        </w:rPr>
        <w:t>by local</w:t>
      </w:r>
      <w:r>
        <w:rPr>
          <w:spacing w:val="-4"/>
          <w:sz w:val="20"/>
        </w:rPr>
        <w:t xml:space="preserve"> </w:t>
      </w:r>
      <w:r>
        <w:rPr>
          <w:sz w:val="20"/>
        </w:rPr>
        <w:t>regulation or</w:t>
      </w:r>
      <w:r>
        <w:rPr>
          <w:spacing w:val="-1"/>
          <w:sz w:val="20"/>
        </w:rPr>
        <w:t xml:space="preserve"> </w:t>
      </w:r>
      <w:r>
        <w:rPr>
          <w:sz w:val="20"/>
        </w:rPr>
        <w:t>IRB/IEC,</w:t>
      </w:r>
      <w:r>
        <w:rPr>
          <w:spacing w:val="-1"/>
          <w:sz w:val="20"/>
        </w:rPr>
        <w:t xml:space="preserve"> </w:t>
      </w:r>
      <w:r>
        <w:rPr>
          <w:sz w:val="20"/>
        </w:rPr>
        <w:t>see</w:t>
      </w:r>
      <w:r>
        <w:rPr>
          <w:spacing w:val="-1"/>
          <w:sz w:val="20"/>
        </w:rPr>
        <w:t xml:space="preserve"> </w:t>
      </w:r>
      <w:r>
        <w:rPr>
          <w:sz w:val="20"/>
        </w:rPr>
        <w:t>Appendix</w:t>
      </w:r>
      <w:r>
        <w:rPr>
          <w:spacing w:val="-3"/>
          <w:sz w:val="20"/>
        </w:rPr>
        <w:t xml:space="preserve"> </w:t>
      </w:r>
      <w:r>
        <w:rPr>
          <w:sz w:val="20"/>
        </w:rPr>
        <w:t xml:space="preserve">4 (Section </w:t>
      </w:r>
      <w:hyperlink w:anchor="_bookmark162">
        <w:r>
          <w:rPr>
            <w:rStyle w:val="Style7"/>
            <w:color w:val="0000FF"/>
            <w:sz w:val="20"/>
            <w:u w:val="single" w:color="0000FF"/>
          </w:rPr>
          <w:t>10.4</w:t>
        </w:r>
      </w:hyperlink>
      <w:r>
        <w:rPr>
          <w:sz w:val="20"/>
        </w:rPr>
        <w:t>).</w:t>
      </w:r>
    </w:p>
    <w:p>
      <w:pPr>
        <w:pStyle w:val="Normal"/>
        <w:spacing w:lineRule="exact" w:line="228"/>
        <w:ind w:start="109"/>
        <w:rPr>
          <w:sz w:val="20"/>
        </w:rPr>
      </w:pPr>
      <w:r>
        <w:rPr>
          <w:sz w:val="20"/>
          <w:vertAlign w:val="superscript"/>
        </w:rPr>
        <w:t>h</w:t>
      </w:r>
      <w:r>
        <w:rPr>
          <w:spacing w:val="-17"/>
          <w:sz w:val="20"/>
        </w:rPr>
        <w:t xml:space="preserve"> </w:t>
      </w:r>
      <w:r>
        <w:rPr>
          <w:sz w:val="20"/>
        </w:rPr>
        <w:t>Test</w:t>
      </w:r>
      <w:r>
        <w:rPr>
          <w:spacing w:val="-8"/>
          <w:sz w:val="20"/>
        </w:rPr>
        <w:t xml:space="preserve"> </w:t>
      </w:r>
      <w:r>
        <w:rPr>
          <w:sz w:val="20"/>
        </w:rPr>
        <w:t>not</w:t>
      </w:r>
      <w:r>
        <w:rPr>
          <w:spacing w:val="-5"/>
          <w:sz w:val="20"/>
        </w:rPr>
        <w:t xml:space="preserve"> </w:t>
      </w:r>
      <w:r>
        <w:rPr>
          <w:sz w:val="20"/>
        </w:rPr>
        <w:t>mandatory.</w:t>
      </w:r>
      <w:r>
        <w:rPr>
          <w:spacing w:val="-5"/>
          <w:sz w:val="20"/>
        </w:rPr>
        <w:t xml:space="preserve"> </w:t>
      </w:r>
      <w:r>
        <w:rPr>
          <w:sz w:val="20"/>
        </w:rPr>
        <w:t>Can</w:t>
      </w:r>
      <w:r>
        <w:rPr>
          <w:spacing w:val="-3"/>
          <w:sz w:val="20"/>
        </w:rPr>
        <w:t xml:space="preserve"> </w:t>
      </w:r>
      <w:r>
        <w:rPr>
          <w:sz w:val="20"/>
        </w:rPr>
        <w:t>be</w:t>
      </w:r>
      <w:r>
        <w:rPr>
          <w:spacing w:val="-6"/>
          <w:sz w:val="20"/>
        </w:rPr>
        <w:t xml:space="preserve"> </w:t>
      </w:r>
      <w:r>
        <w:rPr>
          <w:sz w:val="20"/>
        </w:rPr>
        <w:t>performed</w:t>
      </w:r>
      <w:r>
        <w:rPr>
          <w:spacing w:val="-3"/>
          <w:sz w:val="20"/>
        </w:rPr>
        <w:t xml:space="preserve"> </w:t>
      </w:r>
      <w:r>
        <w:rPr>
          <w:sz w:val="20"/>
        </w:rPr>
        <w:t>if</w:t>
      </w:r>
      <w:r>
        <w:rPr>
          <w:spacing w:val="-6"/>
          <w:sz w:val="20"/>
        </w:rPr>
        <w:t xml:space="preserve"> </w:t>
      </w:r>
      <w:r>
        <w:rPr>
          <w:sz w:val="20"/>
        </w:rPr>
        <w:t>deemed</w:t>
      </w:r>
      <w:r>
        <w:rPr>
          <w:spacing w:val="-5"/>
          <w:sz w:val="20"/>
        </w:rPr>
        <w:t xml:space="preserve"> </w:t>
      </w:r>
      <w:r>
        <w:rPr>
          <w:sz w:val="20"/>
        </w:rPr>
        <w:t>necessary</w:t>
      </w:r>
      <w:r>
        <w:rPr>
          <w:spacing w:val="-2"/>
          <w:sz w:val="20"/>
        </w:rPr>
        <w:t xml:space="preserve"> </w:t>
      </w:r>
      <w:r>
        <w:rPr>
          <w:sz w:val="20"/>
        </w:rPr>
        <w:t>by</w:t>
      </w:r>
      <w:r>
        <w:rPr>
          <w:spacing w:val="-3"/>
          <w:sz w:val="20"/>
        </w:rPr>
        <w:t xml:space="preserve"> </w:t>
      </w:r>
      <w:r>
        <w:rPr>
          <w:sz w:val="20"/>
        </w:rPr>
        <w:t>the</w:t>
      </w:r>
      <w:r>
        <w:rPr>
          <w:spacing w:val="-4"/>
          <w:sz w:val="20"/>
        </w:rPr>
        <w:t xml:space="preserve"> </w:t>
      </w:r>
      <w:r>
        <w:rPr>
          <w:spacing w:val="-2"/>
          <w:sz w:val="20"/>
        </w:rPr>
        <w:t>investigator.</w:t>
      </w:r>
    </w:p>
    <w:p>
      <w:pPr>
        <w:pStyle w:val="Normal"/>
        <w:spacing w:before="1" w:after="0"/>
        <w:ind w:start="109"/>
        <w:rPr>
          <w:sz w:val="20"/>
        </w:rPr>
      </w:pPr>
      <w:r>
        <w:rPr>
          <w:sz w:val="20"/>
          <w:vertAlign w:val="superscript"/>
        </w:rPr>
        <w:t>i</w:t>
      </w:r>
      <w:r>
        <w:rPr>
          <w:spacing w:val="-17"/>
          <w:sz w:val="20"/>
        </w:rPr>
        <w:t xml:space="preserve"> </w:t>
      </w:r>
      <w:r>
        <w:rPr>
          <w:sz w:val="20"/>
        </w:rPr>
        <w:t>Calculated</w:t>
      </w:r>
      <w:r>
        <w:rPr>
          <w:spacing w:val="-6"/>
          <w:sz w:val="20"/>
        </w:rPr>
        <w:t xml:space="preserve"> </w:t>
      </w:r>
      <w:r>
        <w:rPr>
          <w:sz w:val="20"/>
        </w:rPr>
        <w:t>by</w:t>
      </w:r>
      <w:r>
        <w:rPr>
          <w:spacing w:val="-3"/>
          <w:sz w:val="20"/>
        </w:rPr>
        <w:t xml:space="preserve"> </w:t>
      </w:r>
      <w:r>
        <w:rPr>
          <w:sz w:val="20"/>
        </w:rPr>
        <w:t>safety</w:t>
      </w:r>
      <w:r>
        <w:rPr>
          <w:spacing w:val="-3"/>
          <w:sz w:val="20"/>
        </w:rPr>
        <w:t xml:space="preserve"> </w:t>
      </w:r>
      <w:r>
        <w:rPr>
          <w:spacing w:val="-2"/>
          <w:sz w:val="20"/>
        </w:rPr>
        <w:t>laboratory.</w:t>
      </w:r>
    </w:p>
    <w:p>
      <w:pPr>
        <w:pStyle w:val="Normal"/>
        <w:spacing w:before="0" w:after="0"/>
        <w:ind w:start="109"/>
        <w:rPr>
          <w:sz w:val="20"/>
        </w:rPr>
      </w:pPr>
      <w:r>
        <w:rPr>
          <w:sz w:val="20"/>
          <w:vertAlign w:val="superscript"/>
        </w:rPr>
        <w:t>j</w:t>
      </w:r>
      <w:r>
        <w:rPr>
          <w:spacing w:val="-17"/>
          <w:sz w:val="20"/>
        </w:rPr>
        <w:t xml:space="preserve"> </w:t>
      </w:r>
      <w:r>
        <w:rPr>
          <w:sz w:val="20"/>
        </w:rPr>
        <w:t>Performed</w:t>
      </w:r>
      <w:r>
        <w:rPr>
          <w:spacing w:val="-7"/>
          <w:sz w:val="20"/>
        </w:rPr>
        <w:t xml:space="preserve"> </w:t>
      </w:r>
      <w:r>
        <w:rPr>
          <w:sz w:val="20"/>
        </w:rPr>
        <w:t>at</w:t>
      </w:r>
      <w:r>
        <w:rPr>
          <w:spacing w:val="-5"/>
          <w:sz w:val="20"/>
        </w:rPr>
        <w:t xml:space="preserve"> </w:t>
      </w:r>
      <w:r>
        <w:rPr>
          <w:sz w:val="20"/>
        </w:rPr>
        <w:t>screening,</w:t>
      </w:r>
      <w:r>
        <w:rPr>
          <w:spacing w:val="-4"/>
          <w:sz w:val="20"/>
        </w:rPr>
        <w:t xml:space="preserve"> </w:t>
      </w:r>
      <w:r>
        <w:rPr>
          <w:sz w:val="20"/>
        </w:rPr>
        <w:t>and</w:t>
      </w:r>
      <w:r>
        <w:rPr>
          <w:spacing w:val="-6"/>
          <w:sz w:val="20"/>
        </w:rPr>
        <w:t xml:space="preserve"> </w:t>
      </w:r>
      <w:r>
        <w:rPr>
          <w:sz w:val="20"/>
        </w:rPr>
        <w:t>during</w:t>
      </w:r>
      <w:r>
        <w:rPr>
          <w:spacing w:val="-5"/>
          <w:sz w:val="20"/>
        </w:rPr>
        <w:t xml:space="preserve"> </w:t>
      </w:r>
      <w:r>
        <w:rPr>
          <w:sz w:val="20"/>
        </w:rPr>
        <w:t>the</w:t>
      </w:r>
      <w:r>
        <w:rPr>
          <w:spacing w:val="-5"/>
          <w:sz w:val="20"/>
        </w:rPr>
        <w:t xml:space="preserve"> </w:t>
      </w:r>
      <w:r>
        <w:rPr>
          <w:sz w:val="20"/>
        </w:rPr>
        <w:t>study</w:t>
      </w:r>
      <w:r>
        <w:rPr>
          <w:spacing w:val="-3"/>
          <w:sz w:val="20"/>
        </w:rPr>
        <w:t xml:space="preserve"> </w:t>
      </w:r>
      <w:r>
        <w:rPr>
          <w:sz w:val="20"/>
        </w:rPr>
        <w:t>if</w:t>
      </w:r>
      <w:r>
        <w:rPr>
          <w:spacing w:val="-5"/>
          <w:sz w:val="20"/>
        </w:rPr>
        <w:t xml:space="preserve"> </w:t>
      </w:r>
      <w:r>
        <w:rPr>
          <w:sz w:val="20"/>
        </w:rPr>
        <w:t>deemed</w:t>
      </w:r>
      <w:r>
        <w:rPr>
          <w:spacing w:val="-4"/>
          <w:sz w:val="20"/>
        </w:rPr>
        <w:t xml:space="preserve"> </w:t>
      </w:r>
      <w:r>
        <w:rPr>
          <w:sz w:val="20"/>
        </w:rPr>
        <w:t>necessary</w:t>
      </w:r>
      <w:r>
        <w:rPr>
          <w:spacing w:val="-3"/>
          <w:sz w:val="20"/>
        </w:rPr>
        <w:t xml:space="preserve"> </w:t>
      </w:r>
      <w:r>
        <w:rPr>
          <w:sz w:val="20"/>
        </w:rPr>
        <w:t>by</w:t>
      </w:r>
      <w:r>
        <w:rPr>
          <w:spacing w:val="-4"/>
          <w:sz w:val="20"/>
        </w:rPr>
        <w:t xml:space="preserve"> </w:t>
      </w:r>
      <w:r>
        <w:rPr>
          <w:sz w:val="20"/>
        </w:rPr>
        <w:t>the</w:t>
      </w:r>
      <w:r>
        <w:rPr>
          <w:spacing w:val="-4"/>
          <w:sz w:val="20"/>
        </w:rPr>
        <w:t xml:space="preserve"> </w:t>
      </w:r>
      <w:r>
        <w:rPr>
          <w:spacing w:val="-2"/>
          <w:sz w:val="20"/>
        </w:rPr>
        <w:t>investigator.</w:t>
      </w:r>
    </w:p>
    <w:p>
      <w:pPr>
        <w:sectPr>
          <w:type w:val="continuous"/>
          <w:pgSz w:orient="landscape" w:w="16838" w:h="11906"/>
          <w:pgMar w:left="740" w:right="740" w:gutter="0" w:header="0" w:top="1340" w:footer="0" w:bottom="280"/>
          <w:formProt w:val="false"/>
          <w:textDirection w:val="lrTb"/>
          <w:docGrid w:type="default" w:linePitch="100" w:charSpace="0"/>
        </w:sectPr>
      </w:pPr>
    </w:p>
    <w:p>
      <w:pPr>
        <w:pStyle w:val="Normal"/>
        <w:spacing w:before="70" w:after="0"/>
        <w:ind w:start="109"/>
        <w:rPr>
          <w:sz w:val="18"/>
        </w:rPr>
      </w:pPr>
      <w:r>
        <w:rPr>
          <w:spacing w:val="-2"/>
          <w:sz w:val="18"/>
        </w:rPr>
        <w:t>Protocol</w:t>
      </w:r>
    </w:p>
    <w:p>
      <w:pPr>
        <w:pStyle w:val="Normal"/>
        <w:spacing w:before="1" w:after="0"/>
        <w:ind w:start="109"/>
        <w:rPr>
          <w:sz w:val="18"/>
        </w:rPr>
      </w:pPr>
      <w:r>
        <w:rPr>
          <w:sz w:val="18"/>
        </w:rPr>
        <w:t>Study</w:t>
      </w:r>
      <w:r>
        <w:rPr>
          <w:spacing w:val="-5"/>
          <w:sz w:val="18"/>
        </w:rPr>
        <w:t xml:space="preserve"> </w:t>
      </w:r>
      <w:r>
        <w:rPr>
          <w:sz w:val="18"/>
        </w:rPr>
        <w:t>ID:</w:t>
      </w:r>
      <w:r>
        <w:rPr>
          <w:spacing w:val="-3"/>
          <w:sz w:val="18"/>
        </w:rPr>
        <w:t xml:space="preserve"> </w:t>
      </w:r>
      <w:r>
        <w:rPr>
          <w:sz w:val="18"/>
        </w:rPr>
        <w:t>NN9490-XXXX</w:t>
      </w:r>
    </w:p>
    <w:p>
      <w:pPr>
        <w:pStyle w:val="Normal"/>
        <w:tabs>
          <w:tab w:val="clear" w:pos="720"/>
          <w:tab w:val="left" w:pos="1991" w:leader="none"/>
          <w:tab w:val="left" w:pos="6290" w:leader="none"/>
        </w:tabs>
        <w:spacing w:before="68" w:after="0"/>
        <w:ind w:start="109"/>
        <w:rPr>
          <w:rFonts w:ascii="Arial" w:hAnsi="Arial"/>
          <w:b/>
          <w:i/>
          <w:sz w:val="16"/>
        </w:rPr>
      </w:pPr>
      <w:r>
        <w:br w:type="column"/>
      </w:r>
      <w:r>
        <w:rPr>
          <w:spacing w:val="-2"/>
          <w:sz w:val="18"/>
        </w:rPr>
        <w:t>Date:</w:t>
      </w:r>
      <w:r>
        <w:rPr>
          <w:sz w:val="18"/>
        </w:rPr>
        <w:tab/>
        <w:t>25</w:t>
      </w:r>
      <w:r>
        <w:rPr>
          <w:spacing w:val="-1"/>
          <w:sz w:val="18"/>
        </w:rPr>
        <w:t xml:space="preserve"> </w:t>
      </w:r>
      <w:r>
        <w:rPr>
          <w:sz w:val="18"/>
        </w:rPr>
        <w:t xml:space="preserve">November </w:t>
      </w:r>
      <w:r>
        <w:rPr>
          <w:spacing w:val="-2"/>
          <w:sz w:val="18"/>
        </w:rPr>
        <w:t>2025Status:</w:t>
      </w:r>
      <w:r>
        <w:rPr>
          <w:sz w:val="18"/>
        </w:rPr>
        <w:tab/>
        <w:t>Final</w:t>
      </w:r>
      <w:r>
        <w:rPr>
          <w:rFonts w:ascii="Arial" w:hAnsi="Arial"/>
          <w:b/>
          <w:i/>
          <w:position w:val="2"/>
          <w:sz w:val="16"/>
        </w:rPr>
        <w:t>Sponsor A</w:t>
      </w:r>
    </w:p>
    <w:p>
      <w:pPr>
        <w:pStyle w:val="Normal"/>
        <w:tabs>
          <w:tab w:val="clear" w:pos="720"/>
          <w:tab w:val="left" w:pos="3155" w:leader="none"/>
          <w:tab w:val="left" w:pos="5971" w:leader="none"/>
        </w:tabs>
        <w:spacing w:before="1" w:after="0"/>
        <w:ind w:start="109"/>
        <w:rPr>
          <w:sz w:val="18"/>
        </w:rPr>
      </w:pPr>
      <w:r>
        <mc:AlternateContent>
          <mc:Choice Requires="wps">
            <w:drawing>
              <wp:anchor behindDoc="1" distT="0" distB="0" distL="0" distR="0" simplePos="0" locked="0" layoutInCell="0" allowOverlap="1" relativeHeight="139" wp14:anchorId="52AF66BA">
                <wp:simplePos x="0" y="0"/>
                <wp:positionH relativeFrom="page">
                  <wp:posOffset>6979285</wp:posOffset>
                </wp:positionH>
                <wp:positionV relativeFrom="paragraph">
                  <wp:posOffset>-131445</wp:posOffset>
                </wp:positionV>
                <wp:extent cx="6350" cy="264160"/>
                <wp:effectExtent l="0" t="0" r="0" b="0"/>
                <wp:wrapNone/>
                <wp:docPr id="718" name="Graphic 145"/>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0" wp14:anchorId="0B6AF5E7">
                <wp:simplePos x="0" y="0"/>
                <wp:positionH relativeFrom="page">
                  <wp:posOffset>9061450</wp:posOffset>
                </wp:positionH>
                <wp:positionV relativeFrom="paragraph">
                  <wp:posOffset>-131445</wp:posOffset>
                </wp:positionV>
                <wp:extent cx="6350" cy="264160"/>
                <wp:effectExtent l="0" t="0" r="0" b="0"/>
                <wp:wrapNone/>
                <wp:docPr id="719" name="Graphic 146"/>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83" y="0"/>
                              </a:moveTo>
                              <a:lnTo>
                                <a:pt x="0" y="0"/>
                              </a:lnTo>
                              <a:lnTo>
                                <a:pt x="0" y="132588"/>
                              </a:lnTo>
                              <a:lnTo>
                                <a:pt x="0" y="263652"/>
                              </a:lnTo>
                              <a:lnTo>
                                <a:pt x="6083" y="263652"/>
                              </a:lnTo>
                              <a:lnTo>
                                <a:pt x="6083" y="132600"/>
                              </a:lnTo>
                              <a:lnTo>
                                <a:pt x="608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02" wp14:anchorId="57AFC954">
                <wp:simplePos x="0" y="0"/>
                <wp:positionH relativeFrom="page">
                  <wp:posOffset>4897120</wp:posOffset>
                </wp:positionH>
                <wp:positionV relativeFrom="paragraph">
                  <wp:posOffset>-131445</wp:posOffset>
                </wp:positionV>
                <wp:extent cx="6350" cy="264160"/>
                <wp:effectExtent l="0" t="0" r="0" b="0"/>
                <wp:wrapNone/>
                <wp:docPr id="720" name="Graphic 144"/>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sz w:val="18"/>
        </w:rPr>
        <w:t>Version:</w:t>
      </w:r>
      <w:r>
        <w:rPr>
          <w:sz w:val="18"/>
        </w:rPr>
        <w:tab/>
      </w:r>
      <w:r>
        <w:rPr>
          <w:spacing w:val="-2"/>
          <w:sz w:val="18"/>
        </w:rPr>
        <w:t>1.0Page:</w:t>
      </w:r>
      <w:r>
        <w:rPr>
          <w:sz w:val="18"/>
        </w:rPr>
        <w:tab/>
        <w:t>98</w:t>
      </w:r>
      <w:r>
        <w:rPr>
          <w:spacing w:val="-2"/>
          <w:sz w:val="18"/>
        </w:rPr>
        <w:t xml:space="preserve"> </w:t>
      </w:r>
      <w:r>
        <w:rPr>
          <w:sz w:val="18"/>
        </w:rPr>
        <w:t>of</w:t>
      </w:r>
      <w:r>
        <w:rPr>
          <w:spacing w:val="-1"/>
          <w:sz w:val="18"/>
        </w:rPr>
        <w:t xml:space="preserve"> </w:t>
      </w:r>
      <w:r>
        <w:rPr>
          <w:spacing w:val="-5"/>
          <w:sz w:val="18"/>
        </w:rPr>
        <w:t>123</w:t>
      </w:r>
    </w:p>
    <w:p>
      <w:pPr>
        <w:sectPr>
          <w:headerReference w:type="even" r:id="rId233"/>
          <w:headerReference w:type="default" r:id="rId234"/>
          <w:headerReference w:type="first" r:id="rId235"/>
          <w:type w:val="nextPage"/>
          <w:pgSz w:orient="landscape" w:w="16838" w:h="11906"/>
          <w:pgMar w:left="740" w:right="740" w:gutter="0" w:header="0" w:top="1340" w:footer="0" w:bottom="280"/>
          <w:pgNumType w:fmt="decimal"/>
          <w:cols w:num="2" w:equalWidth="false" w:sep="false">
            <w:col w:w="1941" w:space="4930"/>
            <w:col w:w="8486"/>
          </w:cols>
          <w:formProt w:val="false"/>
          <w:textDirection w:val="lrTb"/>
          <w:docGrid w:type="default" w:linePitch="100" w:charSpace="0"/>
        </w:sectPr>
      </w:pPr>
    </w:p>
    <w:p>
      <w:pPr>
        <w:pStyle w:val="Normal"/>
        <w:spacing w:before="152" w:after="0"/>
        <w:ind w:start="109"/>
        <w:rPr>
          <w:sz w:val="20"/>
        </w:rPr>
      </w:pPr>
      <w:r>
        <mc:AlternateContent>
          <mc:Choice Requires="wps">
            <w:drawing>
              <wp:anchor behindDoc="0" distT="0" distB="0" distL="0" distR="0" simplePos="0" locked="0" layoutInCell="0" allowOverlap="1" relativeHeight="201" wp14:anchorId="3A16BF66">
                <wp:simplePos x="0" y="0"/>
                <wp:positionH relativeFrom="page">
                  <wp:posOffset>2715895</wp:posOffset>
                </wp:positionH>
                <wp:positionV relativeFrom="paragraph">
                  <wp:posOffset>-263525</wp:posOffset>
                </wp:positionV>
                <wp:extent cx="6350" cy="264160"/>
                <wp:effectExtent l="0" t="0" r="0" b="0"/>
                <wp:wrapNone/>
                <wp:docPr id="721" name="Graphic 147"/>
                <a:graphic xmlns:a="http://schemas.openxmlformats.org/drawingml/2006/main">
                  <a:graphicData uri="http://schemas.microsoft.com/office/word/2010/wordprocessingShape">
                    <wps:wsp>
                      <wps:cNvSpPr/>
                      <wps:spPr>
                        <a:xfrm>
                          <a:off x="0" y="0"/>
                          <a:ext cx="6480" cy="264240"/>
                        </a:xfrm>
                        <a:custGeom>
                          <a:avLst/>
                          <a:gdLst>
                            <a:gd name="textAreaLeft" fmla="*/ 0 w 3600"/>
                            <a:gd name="textAreaRight" fmla="*/ 3960 w 3600"/>
                            <a:gd name="textAreaTop" fmla="*/ 0 h 149760"/>
                            <a:gd name="textAreaBottom" fmla="*/ 150120 h 149760"/>
                          </a:gdLst>
                          <a:ahLst/>
                          <a:cxnLst/>
                          <a:rect l="textAreaLeft" t="textAreaTop" r="textAreaRight" b="textAreaBottom"/>
                          <a:pathLst>
                            <a:path w="6350" h="264160">
                              <a:moveTo>
                                <a:pt x="6096" y="0"/>
                              </a:moveTo>
                              <a:lnTo>
                                <a:pt x="0" y="0"/>
                              </a:lnTo>
                              <a:lnTo>
                                <a:pt x="0" y="132588"/>
                              </a:lnTo>
                              <a:lnTo>
                                <a:pt x="0" y="263652"/>
                              </a:lnTo>
                              <a:lnTo>
                                <a:pt x="6096" y="263652"/>
                              </a:lnTo>
                              <a:lnTo>
                                <a:pt x="6096" y="132600"/>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0"/>
          <w:vertAlign w:val="superscript"/>
        </w:rPr>
        <w:t>k</w:t>
      </w:r>
      <w:r>
        <w:rPr>
          <w:spacing w:val="-17"/>
          <w:sz w:val="20"/>
        </w:rPr>
        <w:t xml:space="preserve"> </w:t>
      </w:r>
      <w:r>
        <w:rPr>
          <w:sz w:val="20"/>
        </w:rPr>
        <w:t>Drug</w:t>
      </w:r>
      <w:r>
        <w:rPr>
          <w:spacing w:val="-13"/>
          <w:sz w:val="20"/>
        </w:rPr>
        <w:t xml:space="preserve"> </w:t>
      </w:r>
      <w:r>
        <w:rPr>
          <w:sz w:val="20"/>
        </w:rPr>
        <w:t>screening</w:t>
      </w:r>
      <w:r>
        <w:rPr>
          <w:spacing w:val="-8"/>
          <w:sz w:val="20"/>
        </w:rPr>
        <w:t xml:space="preserve"> </w:t>
      </w:r>
      <w:r>
        <w:rPr>
          <w:sz w:val="20"/>
        </w:rPr>
        <w:t>includes</w:t>
      </w:r>
      <w:r>
        <w:rPr>
          <w:spacing w:val="-10"/>
          <w:sz w:val="20"/>
        </w:rPr>
        <w:t xml:space="preserve"> </w:t>
      </w:r>
      <w:r>
        <w:rPr>
          <w:sz w:val="20"/>
        </w:rPr>
        <w:t>amphetamine,</w:t>
      </w:r>
      <w:r>
        <w:rPr>
          <w:spacing w:val="-7"/>
          <w:sz w:val="20"/>
        </w:rPr>
        <w:t xml:space="preserve"> </w:t>
      </w:r>
      <w:r>
        <w:rPr>
          <w:sz w:val="20"/>
        </w:rPr>
        <w:t>barbiturate,</w:t>
      </w:r>
      <w:r>
        <w:rPr>
          <w:spacing w:val="-10"/>
          <w:sz w:val="20"/>
        </w:rPr>
        <w:t xml:space="preserve"> </w:t>
      </w:r>
      <w:r>
        <w:rPr>
          <w:sz w:val="20"/>
        </w:rPr>
        <w:t>benzodiazepine,</w:t>
      </w:r>
      <w:r>
        <w:rPr>
          <w:spacing w:val="-7"/>
          <w:sz w:val="20"/>
        </w:rPr>
        <w:t xml:space="preserve"> </w:t>
      </w:r>
      <w:r>
        <w:rPr>
          <w:sz w:val="20"/>
        </w:rPr>
        <w:t>cannabinoids,</w:t>
      </w:r>
      <w:r>
        <w:rPr>
          <w:spacing w:val="-9"/>
          <w:sz w:val="20"/>
        </w:rPr>
        <w:t xml:space="preserve"> </w:t>
      </w:r>
      <w:r>
        <w:rPr>
          <w:sz w:val="20"/>
        </w:rPr>
        <w:t>cocaine,</w:t>
      </w:r>
      <w:r>
        <w:rPr>
          <w:spacing w:val="-7"/>
          <w:sz w:val="20"/>
        </w:rPr>
        <w:t xml:space="preserve"> </w:t>
      </w:r>
      <w:r>
        <w:rPr>
          <w:sz w:val="20"/>
        </w:rPr>
        <w:t>methadone,</w:t>
      </w:r>
      <w:r>
        <w:rPr>
          <w:spacing w:val="-8"/>
          <w:sz w:val="20"/>
        </w:rPr>
        <w:t xml:space="preserve"> </w:t>
      </w:r>
      <w:r>
        <w:rPr>
          <w:sz w:val="20"/>
        </w:rPr>
        <w:t>methamphetamine,</w:t>
      </w:r>
      <w:r>
        <w:rPr>
          <w:spacing w:val="-8"/>
          <w:sz w:val="20"/>
        </w:rPr>
        <w:t xml:space="preserve"> </w:t>
      </w:r>
      <w:r>
        <w:rPr>
          <w:sz w:val="20"/>
        </w:rPr>
        <w:t>opiates,</w:t>
      </w:r>
      <w:r>
        <w:rPr>
          <w:spacing w:val="3"/>
          <w:sz w:val="20"/>
        </w:rPr>
        <w:t xml:space="preserve"> </w:t>
      </w:r>
      <w:r>
        <w:rPr>
          <w:sz w:val="20"/>
        </w:rPr>
        <w:t>phencyclidine,</w:t>
      </w:r>
      <w:r>
        <w:rPr>
          <w:spacing w:val="-8"/>
          <w:sz w:val="20"/>
        </w:rPr>
        <w:t xml:space="preserve"> </w:t>
      </w:r>
      <w:r>
        <w:rPr>
          <w:sz w:val="20"/>
        </w:rPr>
        <w:t>tricyclic</w:t>
      </w:r>
      <w:r>
        <w:rPr>
          <w:spacing w:val="-9"/>
          <w:sz w:val="20"/>
        </w:rPr>
        <w:t xml:space="preserve"> </w:t>
      </w:r>
      <w:r>
        <w:rPr>
          <w:spacing w:val="-2"/>
          <w:sz w:val="20"/>
        </w:rPr>
        <w:t>antidepressants.</w:t>
      </w:r>
    </w:p>
    <w:p>
      <w:pPr>
        <w:pStyle w:val="Normal"/>
        <w:ind w:start="109"/>
        <w:rPr>
          <w:sz w:val="20"/>
        </w:rPr>
      </w:pPr>
      <w:r>
        <w:rPr>
          <w:sz w:val="20"/>
          <w:vertAlign w:val="superscript"/>
        </w:rPr>
        <w:t>l</w:t>
      </w:r>
      <w:r>
        <w:rPr>
          <w:spacing w:val="-17"/>
          <w:sz w:val="20"/>
        </w:rPr>
        <w:t xml:space="preserve"> </w:t>
      </w:r>
      <w:r>
        <w:rPr>
          <w:sz w:val="20"/>
        </w:rPr>
        <w:t>Microscopic</w:t>
      </w:r>
      <w:r>
        <w:rPr>
          <w:spacing w:val="-8"/>
          <w:sz w:val="20"/>
        </w:rPr>
        <w:t xml:space="preserve"> </w:t>
      </w:r>
      <w:r>
        <w:rPr>
          <w:sz w:val="20"/>
        </w:rPr>
        <w:t>examination</w:t>
      </w:r>
      <w:r>
        <w:rPr>
          <w:spacing w:val="-4"/>
          <w:sz w:val="20"/>
        </w:rPr>
        <w:t xml:space="preserve"> </w:t>
      </w:r>
      <w:r>
        <w:rPr>
          <w:sz w:val="20"/>
        </w:rPr>
        <w:t>if</w:t>
      </w:r>
      <w:r>
        <w:rPr>
          <w:spacing w:val="-7"/>
          <w:sz w:val="20"/>
        </w:rPr>
        <w:t xml:space="preserve"> </w:t>
      </w:r>
      <w:r>
        <w:rPr>
          <w:sz w:val="20"/>
        </w:rPr>
        <w:t>blood</w:t>
      </w:r>
      <w:r>
        <w:rPr>
          <w:spacing w:val="-4"/>
          <w:sz w:val="20"/>
        </w:rPr>
        <w:t xml:space="preserve"> </w:t>
      </w:r>
      <w:r>
        <w:rPr>
          <w:sz w:val="20"/>
        </w:rPr>
        <w:t>or</w:t>
      </w:r>
      <w:r>
        <w:rPr>
          <w:spacing w:val="-4"/>
          <w:sz w:val="20"/>
        </w:rPr>
        <w:t xml:space="preserve"> </w:t>
      </w:r>
      <w:r>
        <w:rPr>
          <w:sz w:val="20"/>
        </w:rPr>
        <w:t>protein</w:t>
      </w:r>
      <w:r>
        <w:rPr>
          <w:spacing w:val="-4"/>
          <w:sz w:val="20"/>
        </w:rPr>
        <w:t xml:space="preserve"> </w:t>
      </w:r>
      <w:r>
        <w:rPr>
          <w:sz w:val="20"/>
        </w:rPr>
        <w:t>result</w:t>
      </w:r>
      <w:r>
        <w:rPr>
          <w:spacing w:val="-6"/>
          <w:sz w:val="20"/>
        </w:rPr>
        <w:t xml:space="preserve"> </w:t>
      </w:r>
      <w:r>
        <w:rPr>
          <w:sz w:val="20"/>
        </w:rPr>
        <w:t>is</w:t>
      </w:r>
      <w:r>
        <w:rPr>
          <w:spacing w:val="-6"/>
          <w:sz w:val="20"/>
        </w:rPr>
        <w:t xml:space="preserve"> </w:t>
      </w:r>
      <w:r>
        <w:rPr>
          <w:spacing w:val="-2"/>
          <w:sz w:val="20"/>
        </w:rPr>
        <w:t>abnormal.</w:t>
      </w:r>
    </w:p>
    <w:p>
      <w:pPr>
        <w:pStyle w:val="Normal"/>
        <w:spacing w:lineRule="auto" w:line="266" w:before="0" w:after="0"/>
        <w:ind w:start="109" w:end="119"/>
        <w:rPr>
          <w:sz w:val="20"/>
        </w:rPr>
      </w:pPr>
      <w:r>
        <w:rPr>
          <w:b/>
          <w:sz w:val="20"/>
        </w:rPr>
        <w:t xml:space="preserve">Abbreviations: </w:t>
      </w:r>
      <w:r>
        <w:rPr>
          <w:sz w:val="20"/>
        </w:rPr>
        <w:t>BSA</w:t>
      </w:r>
      <w:r>
        <w:rPr>
          <w:spacing w:val="-2"/>
          <w:sz w:val="20"/>
        </w:rPr>
        <w:t xml:space="preserve"> </w:t>
      </w:r>
      <w:r>
        <w:rPr>
          <w:sz w:val="20"/>
        </w:rPr>
        <w:t>=</w:t>
      </w:r>
      <w:r>
        <w:rPr>
          <w:spacing w:val="-1"/>
          <w:sz w:val="20"/>
        </w:rPr>
        <w:t xml:space="preserve"> </w:t>
      </w:r>
      <w:r>
        <w:rPr>
          <w:sz w:val="20"/>
        </w:rPr>
        <w:t>body surface</w:t>
      </w:r>
      <w:r>
        <w:rPr>
          <w:spacing w:val="-1"/>
          <w:sz w:val="20"/>
        </w:rPr>
        <w:t xml:space="preserve"> </w:t>
      </w:r>
      <w:r>
        <w:rPr>
          <w:sz w:val="20"/>
        </w:rPr>
        <w:t>area;</w:t>
      </w:r>
      <w:r>
        <w:rPr>
          <w:spacing w:val="-2"/>
          <w:sz w:val="20"/>
        </w:rPr>
        <w:t xml:space="preserve"> </w:t>
      </w:r>
      <w:r>
        <w:rPr>
          <w:sz w:val="20"/>
        </w:rPr>
        <w:t>CKD-EPI</w:t>
      </w:r>
      <w:r>
        <w:rPr>
          <w:spacing w:val="-1"/>
          <w:sz w:val="20"/>
        </w:rPr>
        <w:t xml:space="preserve"> </w:t>
      </w:r>
      <w:r>
        <w:rPr>
          <w:sz w:val="20"/>
        </w:rPr>
        <w:t>=</w:t>
      </w:r>
      <w:r>
        <w:rPr>
          <w:spacing w:val="-1"/>
          <w:sz w:val="20"/>
        </w:rPr>
        <w:t xml:space="preserve"> </w:t>
      </w:r>
      <w:r>
        <w:rPr>
          <w:sz w:val="20"/>
        </w:rPr>
        <w:t>chronic</w:t>
      </w:r>
      <w:r>
        <w:rPr>
          <w:spacing w:val="-1"/>
          <w:sz w:val="20"/>
        </w:rPr>
        <w:t xml:space="preserve"> </w:t>
      </w:r>
      <w:r>
        <w:rPr>
          <w:sz w:val="20"/>
        </w:rPr>
        <w:t>kidney disease</w:t>
      </w:r>
      <w:r>
        <w:rPr>
          <w:spacing w:val="-1"/>
          <w:sz w:val="20"/>
        </w:rPr>
        <w:t xml:space="preserve"> </w:t>
      </w:r>
      <w:r>
        <w:rPr>
          <w:sz w:val="20"/>
        </w:rPr>
        <w:t>epidemiology collaboration;</w:t>
      </w:r>
      <w:r>
        <w:rPr>
          <w:spacing w:val="-2"/>
          <w:sz w:val="20"/>
        </w:rPr>
        <w:t xml:space="preserve"> </w:t>
      </w:r>
      <w:r>
        <w:rPr>
          <w:sz w:val="20"/>
        </w:rPr>
        <w:t>D</w:t>
      </w:r>
      <w:r>
        <w:rPr>
          <w:spacing w:val="-1"/>
          <w:sz w:val="20"/>
        </w:rPr>
        <w:t xml:space="preserve"> </w:t>
      </w:r>
      <w:r>
        <w:rPr>
          <w:sz w:val="20"/>
        </w:rPr>
        <w:t>=</w:t>
      </w:r>
      <w:r>
        <w:rPr>
          <w:spacing w:val="-3"/>
          <w:sz w:val="20"/>
        </w:rPr>
        <w:t xml:space="preserve"> </w:t>
      </w:r>
      <w:r>
        <w:rPr>
          <w:sz w:val="20"/>
        </w:rPr>
        <w:t>day;</w:t>
      </w:r>
      <w:r>
        <w:rPr>
          <w:spacing w:val="-2"/>
          <w:sz w:val="20"/>
        </w:rPr>
        <w:t xml:space="preserve"> </w:t>
      </w:r>
      <w:r>
        <w:rPr>
          <w:sz w:val="20"/>
        </w:rPr>
        <w:t>GFR</w:t>
      </w:r>
      <w:r>
        <w:rPr>
          <w:spacing w:val="-2"/>
          <w:sz w:val="20"/>
        </w:rPr>
        <w:t xml:space="preserve"> </w:t>
      </w:r>
      <w:r>
        <w:rPr>
          <w:sz w:val="20"/>
        </w:rPr>
        <w:t>=</w:t>
      </w:r>
      <w:r>
        <w:rPr>
          <w:spacing w:val="-1"/>
          <w:sz w:val="20"/>
        </w:rPr>
        <w:t xml:space="preserve"> </w:t>
      </w:r>
      <w:r>
        <w:rPr>
          <w:sz w:val="20"/>
        </w:rPr>
        <w:t>glomerular</w:t>
      </w:r>
      <w:r>
        <w:rPr>
          <w:spacing w:val="-3"/>
          <w:sz w:val="20"/>
        </w:rPr>
        <w:t xml:space="preserve"> </w:t>
      </w:r>
      <w:r>
        <w:rPr>
          <w:sz w:val="20"/>
        </w:rPr>
        <w:t>filtration rate;</w:t>
      </w:r>
      <w:r>
        <w:rPr>
          <w:spacing w:val="-3"/>
          <w:sz w:val="20"/>
        </w:rPr>
        <w:t xml:space="preserve"> </w:t>
      </w:r>
      <w:r>
        <w:rPr>
          <w:sz w:val="20"/>
        </w:rPr>
        <w:t>HIV</w:t>
      </w:r>
      <w:r>
        <w:rPr>
          <w:spacing w:val="-1"/>
          <w:sz w:val="20"/>
        </w:rPr>
        <w:t xml:space="preserve"> </w:t>
      </w:r>
      <w:r>
        <w:rPr>
          <w:sz w:val="20"/>
        </w:rPr>
        <w:t>=</w:t>
      </w:r>
      <w:r>
        <w:rPr>
          <w:spacing w:val="-1"/>
          <w:sz w:val="20"/>
        </w:rPr>
        <w:t xml:space="preserve"> </w:t>
      </w:r>
      <w:r>
        <w:rPr>
          <w:sz w:val="20"/>
        </w:rPr>
        <w:t>human</w:t>
      </w:r>
      <w:r>
        <w:rPr>
          <w:spacing w:val="-2"/>
          <w:sz w:val="20"/>
        </w:rPr>
        <w:t xml:space="preserve"> </w:t>
      </w:r>
      <w:r>
        <w:rPr>
          <w:sz w:val="20"/>
        </w:rPr>
        <w:t>immunodeficiency virus; Scr. = screening; V = visit; Withd. = withdrawal; WOCBP = women of childbearing potential</w:t>
      </w:r>
    </w:p>
    <w:p>
      <w:pPr>
        <w:sectPr>
          <w:type w:val="continuous"/>
          <w:pgSz w:orient="landscape" w:w="16838" w:h="11906"/>
          <w:pgMar w:left="740" w:right="740" w:gutter="0" w:header="0" w:top="1340" w:footer="0" w:bottom="280"/>
          <w:formProt w:val="false"/>
          <w:textDirection w:val="lrTb"/>
          <w:docGrid w:type="default" w:linePitch="100" w:charSpace="0"/>
        </w:sectPr>
      </w:pPr>
    </w:p>
    <w:p>
      <w:pPr>
        <w:pStyle w:val="Heading2"/>
        <w:numPr>
          <w:ilvl w:val="1"/>
          <w:numId w:val="67"/>
        </w:numPr>
        <w:tabs>
          <w:tab w:val="clear" w:pos="720"/>
          <w:tab w:val="left" w:pos="793" w:leader="none"/>
        </w:tabs>
        <w:spacing w:lineRule="auto" w:line="264" w:before="88" w:after="0"/>
        <w:ind w:hanging="677" w:start="793" w:end="326"/>
        <w:jc w:val="start"/>
        <w:rPr/>
      </w:pPr>
      <w:bookmarkStart w:id="149" w:name="_bookmark149"/>
      <w:bookmarkEnd w:id="149"/>
      <w:r>
        <w:rPr/>
        <w:t>Appendix</w:t>
      </w:r>
      <w:r>
        <w:rPr>
          <w:spacing w:val="-3"/>
        </w:rPr>
        <w:t xml:space="preserve"> </w:t>
      </w:r>
      <w:r>
        <w:rPr/>
        <w:t>3:</w:t>
      </w:r>
      <w:r>
        <w:rPr>
          <w:spacing w:val="-4"/>
        </w:rPr>
        <w:t xml:space="preserve"> </w:t>
      </w:r>
      <w:r>
        <w:rPr/>
        <w:t>Adverse</w:t>
      </w:r>
      <w:r>
        <w:rPr>
          <w:spacing w:val="-5"/>
        </w:rPr>
        <w:t xml:space="preserve"> </w:t>
      </w:r>
      <w:r>
        <w:rPr/>
        <w:t>Events</w:t>
      </w:r>
      <w:r>
        <w:rPr>
          <w:spacing w:val="-5"/>
        </w:rPr>
        <w:t xml:space="preserve"> </w:t>
      </w:r>
      <w:r>
        <w:rPr/>
        <w:t>and</w:t>
      </w:r>
      <w:r>
        <w:rPr>
          <w:spacing w:val="-3"/>
        </w:rPr>
        <w:t xml:space="preserve"> </w:t>
      </w:r>
      <w:r>
        <w:rPr/>
        <w:t>Serious</w:t>
      </w:r>
      <w:r>
        <w:rPr>
          <w:spacing w:val="-5"/>
        </w:rPr>
        <w:t xml:space="preserve"> </w:t>
      </w:r>
      <w:r>
        <w:rPr/>
        <w:t>Adverse</w:t>
      </w:r>
      <w:r>
        <w:rPr>
          <w:spacing w:val="-5"/>
        </w:rPr>
        <w:t xml:space="preserve"> </w:t>
      </w:r>
      <w:r>
        <w:rPr/>
        <w:t>Events:</w:t>
      </w:r>
      <w:r>
        <w:rPr>
          <w:spacing w:val="-6"/>
        </w:rPr>
        <w:t xml:space="preserve"> </w:t>
      </w:r>
      <w:r>
        <w:rPr/>
        <w:t>Definitions</w:t>
      </w:r>
      <w:r>
        <w:rPr>
          <w:spacing w:val="-5"/>
        </w:rPr>
        <w:t xml:space="preserve"> </w:t>
      </w:r>
      <w:r>
        <w:rPr/>
        <w:t>and</w:t>
      </w:r>
      <w:r>
        <w:rPr>
          <w:spacing w:val="-4"/>
        </w:rPr>
        <w:t xml:space="preserve"> </w:t>
      </w:r>
      <w:r>
        <w:rPr/>
        <w:t>procedures for recording, evaluating, follow-up and reporting</w:t>
      </w:r>
    </w:p>
    <w:p>
      <w:pPr>
        <w:pStyle w:val="Heading2"/>
        <w:numPr>
          <w:ilvl w:val="2"/>
          <w:numId w:val="67"/>
        </w:numPr>
        <w:tabs>
          <w:tab w:val="clear" w:pos="720"/>
          <w:tab w:val="left" w:pos="1081" w:leader="none"/>
        </w:tabs>
        <w:ind w:hanging="965" w:start="1081"/>
        <w:rPr/>
      </w:pPr>
      <w:bookmarkStart w:id="150" w:name="_bookmark150"/>
      <w:bookmarkEnd w:id="150"/>
      <w:r>
        <w:rPr/>
        <w:t>Definition</w:t>
      </w:r>
      <w:r>
        <w:rPr>
          <w:spacing w:val="-4"/>
        </w:rPr>
        <w:t xml:space="preserve"> </w:t>
      </w:r>
      <w:r>
        <w:rPr/>
        <w:t>of</w:t>
      </w:r>
      <w:r>
        <w:rPr>
          <w:spacing w:val="-4"/>
        </w:rPr>
        <w:t xml:space="preserve"> </w:t>
      </w:r>
      <w:r>
        <w:rPr>
          <w:spacing w:val="-5"/>
        </w:rPr>
        <w:t>AE</w:t>
      </w:r>
    </w:p>
    <w:p>
      <w:pPr>
        <w:pStyle w:val="BodyText"/>
        <w:spacing w:lineRule="auto" w:line="264" w:before="146" w:after="0"/>
        <w:ind w:start="116" w:end="103"/>
        <w:rPr/>
      </w:pPr>
      <w:r>
        <w:rPr/>
        <w:t>An AE is any untoward medical occurrence in a clinical study participant that is temporally associated</w:t>
      </w:r>
      <w:r>
        <w:rPr>
          <w:spacing w:val="-2"/>
        </w:rPr>
        <w:t xml:space="preserve"> </w:t>
      </w:r>
      <w:r>
        <w:rPr/>
        <w:t>with</w:t>
      </w:r>
      <w:r>
        <w:rPr>
          <w:spacing w:val="-2"/>
        </w:rPr>
        <w:t xml:space="preserve"> </w:t>
      </w:r>
      <w:r>
        <w:rPr/>
        <w:t>the</w:t>
      </w:r>
      <w:r>
        <w:rPr>
          <w:spacing w:val="-2"/>
        </w:rPr>
        <w:t xml:space="preserve"> </w:t>
      </w:r>
      <w:r>
        <w:rPr/>
        <w:t>use</w:t>
      </w:r>
      <w:r>
        <w:rPr>
          <w:spacing w:val="-4"/>
        </w:rPr>
        <w:t xml:space="preserve"> </w:t>
      </w:r>
      <w:r>
        <w:rPr/>
        <w:t>of</w:t>
      </w:r>
      <w:r>
        <w:rPr>
          <w:spacing w:val="-1"/>
        </w:rPr>
        <w:t xml:space="preserve"> </w:t>
      </w:r>
      <w:r>
        <w:rPr/>
        <w:t>IMP,</w:t>
      </w:r>
      <w:r>
        <w:rPr>
          <w:spacing w:val="-2"/>
        </w:rPr>
        <w:t xml:space="preserve"> </w:t>
      </w:r>
      <w:r>
        <w:rPr/>
        <w:t>whether</w:t>
      </w:r>
      <w:r>
        <w:rPr>
          <w:spacing w:val="-4"/>
        </w:rPr>
        <w:t xml:space="preserve"> </w:t>
      </w:r>
      <w:r>
        <w:rPr/>
        <w:t>or</w:t>
      </w:r>
      <w:r>
        <w:rPr>
          <w:spacing w:val="-2"/>
        </w:rPr>
        <w:t xml:space="preserve"> </w:t>
      </w:r>
      <w:r>
        <w:rPr/>
        <w:t>not</w:t>
      </w:r>
      <w:r>
        <w:rPr>
          <w:spacing w:val="-2"/>
        </w:rPr>
        <w:t xml:space="preserve"> </w:t>
      </w:r>
      <w:r>
        <w:rPr/>
        <w:t>considered</w:t>
      </w:r>
      <w:r>
        <w:rPr>
          <w:spacing w:val="-2"/>
        </w:rPr>
        <w:t xml:space="preserve"> </w:t>
      </w:r>
      <w:r>
        <w:rPr/>
        <w:t>related</w:t>
      </w:r>
      <w:r>
        <w:rPr>
          <w:spacing w:val="-2"/>
        </w:rPr>
        <w:t xml:space="preserve"> </w:t>
      </w:r>
      <w:r>
        <w:rPr/>
        <w:t>to</w:t>
      </w:r>
      <w:r>
        <w:rPr>
          <w:spacing w:val="-2"/>
        </w:rPr>
        <w:t xml:space="preserve"> </w:t>
      </w:r>
      <w:r>
        <w:rPr/>
        <w:t>the</w:t>
      </w:r>
      <w:r>
        <w:rPr>
          <w:spacing w:val="-1"/>
        </w:rPr>
        <w:t xml:space="preserve"> </w:t>
      </w:r>
      <w:r>
        <w:rPr/>
        <w:t>IMP.</w:t>
      </w:r>
      <w:r>
        <w:rPr>
          <w:spacing w:val="-2"/>
        </w:rPr>
        <w:t xml:space="preserve"> </w:t>
      </w:r>
      <w:r>
        <w:rPr/>
        <w:t>An</w:t>
      </w:r>
      <w:r>
        <w:rPr>
          <w:spacing w:val="-2"/>
        </w:rPr>
        <w:t xml:space="preserve"> </w:t>
      </w:r>
      <w:r>
        <w:rPr/>
        <w:t>AE</w:t>
      </w:r>
      <w:r>
        <w:rPr>
          <w:spacing w:val="-3"/>
        </w:rPr>
        <w:t xml:space="preserve"> </w:t>
      </w:r>
      <w:r>
        <w:rPr/>
        <w:t>can</w:t>
      </w:r>
      <w:r>
        <w:rPr>
          <w:spacing w:val="-2"/>
        </w:rPr>
        <w:t xml:space="preserve"> </w:t>
      </w:r>
      <w:r>
        <w:rPr/>
        <w:t>therefore be any unfavourable and unintended sign (including an abnormal laboratory finding), symptom or disease (new or exacerbated) temporally associated with the use of an IMP.</w:t>
      </w:r>
    </w:p>
    <w:p>
      <w:pPr>
        <w:pStyle w:val="Heading2"/>
        <w:ind w:hanging="0" w:start="116"/>
        <w:rPr/>
      </w:pPr>
      <w:r>
        <w:rPr/>
        <w:t>Events</w:t>
      </w:r>
      <w:r>
        <w:rPr>
          <w:spacing w:val="-3"/>
        </w:rPr>
        <w:t xml:space="preserve"> </w:t>
      </w:r>
      <w:r>
        <w:rPr/>
        <w:t>to</w:t>
      </w:r>
      <w:r>
        <w:rPr>
          <w:spacing w:val="-2"/>
        </w:rPr>
        <w:t xml:space="preserve"> </w:t>
      </w:r>
      <w:r>
        <w:rPr/>
        <w:t>be</w:t>
      </w:r>
      <w:r>
        <w:rPr>
          <w:spacing w:val="-2"/>
        </w:rPr>
        <w:t xml:space="preserve"> </w:t>
      </w:r>
      <w:r>
        <w:rPr/>
        <w:t>reported</w:t>
      </w:r>
      <w:r>
        <w:rPr>
          <w:spacing w:val="-2"/>
        </w:rPr>
        <w:t xml:space="preserve"> </w:t>
      </w:r>
      <w:r>
        <w:rPr/>
        <w:t>as</w:t>
      </w:r>
      <w:r>
        <w:rPr>
          <w:spacing w:val="-2"/>
        </w:rPr>
        <w:t xml:space="preserve"> </w:t>
      </w:r>
      <w:r>
        <w:rPr>
          <w:spacing w:val="-5"/>
        </w:rPr>
        <w:t>AEs</w:t>
      </w:r>
    </w:p>
    <w:p>
      <w:pPr>
        <w:pStyle w:val="BodyText"/>
        <w:spacing w:lineRule="auto" w:line="264" w:before="150" w:after="0"/>
        <w:ind w:start="116" w:end="271"/>
        <w:rPr/>
      </w:pPr>
      <w:r>
        <w:rPr/>
        <w:t>In</w:t>
      </w:r>
      <w:r>
        <w:rPr>
          <w:spacing w:val="-1"/>
        </w:rPr>
        <w:t xml:space="preserve"> </w:t>
      </w:r>
      <w:r>
        <w:rPr/>
        <w:t>addition</w:t>
      </w:r>
      <w:r>
        <w:rPr>
          <w:spacing w:val="-3"/>
        </w:rPr>
        <w:t xml:space="preserve"> </w:t>
      </w:r>
      <w:r>
        <w:rPr/>
        <w:t>to</w:t>
      </w:r>
      <w:r>
        <w:rPr>
          <w:spacing w:val="-3"/>
        </w:rPr>
        <w:t xml:space="preserve"> </w:t>
      </w:r>
      <w:r>
        <w:rPr/>
        <w:t>events</w:t>
      </w:r>
      <w:r>
        <w:rPr>
          <w:spacing w:val="-4"/>
        </w:rPr>
        <w:t xml:space="preserve"> </w:t>
      </w:r>
      <w:r>
        <w:rPr/>
        <w:t>falling</w:t>
      </w:r>
      <w:r>
        <w:rPr>
          <w:spacing w:val="-3"/>
        </w:rPr>
        <w:t xml:space="preserve"> </w:t>
      </w:r>
      <w:r>
        <w:rPr/>
        <w:t>under</w:t>
      </w:r>
      <w:r>
        <w:rPr>
          <w:spacing w:val="-5"/>
        </w:rPr>
        <w:t xml:space="preserve"> </w:t>
      </w:r>
      <w:r>
        <w:rPr/>
        <w:t>the</w:t>
      </w:r>
      <w:r>
        <w:rPr>
          <w:spacing w:val="-3"/>
        </w:rPr>
        <w:t xml:space="preserve"> </w:t>
      </w:r>
      <w:r>
        <w:rPr/>
        <w:t>AE</w:t>
      </w:r>
      <w:r>
        <w:rPr>
          <w:spacing w:val="-3"/>
        </w:rPr>
        <w:t xml:space="preserve"> </w:t>
      </w:r>
      <w:r>
        <w:rPr/>
        <w:t>definition</w:t>
      </w:r>
      <w:r>
        <w:rPr>
          <w:spacing w:val="-3"/>
        </w:rPr>
        <w:t xml:space="preserve"> </w:t>
      </w:r>
      <w:r>
        <w:rPr/>
        <w:t>above,</w:t>
      </w:r>
      <w:r>
        <w:rPr>
          <w:spacing w:val="-3"/>
        </w:rPr>
        <w:t xml:space="preserve"> </w:t>
      </w:r>
      <w:r>
        <w:rPr/>
        <w:t>the</w:t>
      </w:r>
      <w:r>
        <w:rPr>
          <w:spacing w:val="-3"/>
        </w:rPr>
        <w:t xml:space="preserve"> </w:t>
      </w:r>
      <w:r>
        <w:rPr/>
        <w:t>following</w:t>
      </w:r>
      <w:r>
        <w:rPr>
          <w:spacing w:val="-3"/>
        </w:rPr>
        <w:t xml:space="preserve"> </w:t>
      </w:r>
      <w:r>
        <w:rPr/>
        <w:t>are</w:t>
      </w:r>
      <w:r>
        <w:rPr>
          <w:spacing w:val="-4"/>
        </w:rPr>
        <w:t xml:space="preserve"> </w:t>
      </w:r>
      <w:r>
        <w:rPr/>
        <w:t>examples</w:t>
      </w:r>
      <w:r>
        <w:rPr>
          <w:spacing w:val="-4"/>
        </w:rPr>
        <w:t xml:space="preserve"> </w:t>
      </w:r>
      <w:r>
        <w:rPr/>
        <w:t>of</w:t>
      </w:r>
      <w:r>
        <w:rPr>
          <w:spacing w:val="-2"/>
        </w:rPr>
        <w:t xml:space="preserve"> </w:t>
      </w:r>
      <w:r>
        <w:rPr/>
        <w:t>events that also are to be reported as AEs:</w:t>
      </w:r>
    </w:p>
    <w:p>
      <w:pPr>
        <w:pStyle w:val="ListParagraph"/>
        <w:numPr>
          <w:ilvl w:val="0"/>
          <w:numId w:val="15"/>
        </w:numPr>
        <w:tabs>
          <w:tab w:val="clear" w:pos="720"/>
          <w:tab w:val="left" w:pos="474" w:leader="none"/>
        </w:tabs>
        <w:spacing w:lineRule="auto" w:line="262" w:before="242" w:after="0"/>
        <w:ind w:hanging="358" w:start="474" w:end="399"/>
        <w:rPr>
          <w:sz w:val="24"/>
        </w:rPr>
      </w:pPr>
      <w:r>
        <w:rPr>
          <w:sz w:val="24"/>
        </w:rPr>
        <w:t>Any</w:t>
      </w:r>
      <w:r>
        <w:rPr>
          <w:spacing w:val="-4"/>
          <w:sz w:val="24"/>
        </w:rPr>
        <w:t xml:space="preserve"> </w:t>
      </w:r>
      <w:r>
        <w:rPr>
          <w:sz w:val="24"/>
        </w:rPr>
        <w:t>abnormal</w:t>
      </w:r>
      <w:r>
        <w:rPr>
          <w:spacing w:val="-4"/>
          <w:sz w:val="24"/>
        </w:rPr>
        <w:t xml:space="preserve"> </w:t>
      </w:r>
      <w:r>
        <w:rPr>
          <w:sz w:val="24"/>
        </w:rPr>
        <w:t>laboratory</w:t>
      </w:r>
      <w:r>
        <w:rPr>
          <w:spacing w:val="-3"/>
          <w:sz w:val="24"/>
        </w:rPr>
        <w:t xml:space="preserve"> </w:t>
      </w:r>
      <w:r>
        <w:rPr>
          <w:sz w:val="24"/>
        </w:rPr>
        <w:t>test</w:t>
      </w:r>
      <w:r>
        <w:rPr>
          <w:spacing w:val="-4"/>
          <w:sz w:val="24"/>
        </w:rPr>
        <w:t xml:space="preserve"> </w:t>
      </w:r>
      <w:r>
        <w:rPr>
          <w:sz w:val="24"/>
        </w:rPr>
        <w:t>results</w:t>
      </w:r>
      <w:r>
        <w:rPr>
          <w:spacing w:val="-4"/>
          <w:sz w:val="24"/>
        </w:rPr>
        <w:t xml:space="preserve"> </w:t>
      </w:r>
      <w:r>
        <w:rPr>
          <w:sz w:val="24"/>
        </w:rPr>
        <w:t>or</w:t>
      </w:r>
      <w:r>
        <w:rPr>
          <w:spacing w:val="-4"/>
          <w:sz w:val="24"/>
        </w:rPr>
        <w:t xml:space="preserve"> </w:t>
      </w:r>
      <w:r>
        <w:rPr>
          <w:sz w:val="24"/>
        </w:rPr>
        <w:t>safety</w:t>
      </w:r>
      <w:r>
        <w:rPr>
          <w:spacing w:val="-4"/>
          <w:sz w:val="24"/>
        </w:rPr>
        <w:t xml:space="preserve"> </w:t>
      </w:r>
      <w:r>
        <w:rPr>
          <w:sz w:val="24"/>
        </w:rPr>
        <w:t>assessments</w:t>
      </w:r>
      <w:r>
        <w:rPr>
          <w:spacing w:val="-4"/>
          <w:sz w:val="24"/>
        </w:rPr>
        <w:t xml:space="preserve"> </w:t>
      </w:r>
      <w:r>
        <w:rPr>
          <w:sz w:val="24"/>
        </w:rPr>
        <w:t>considered</w:t>
      </w:r>
      <w:r>
        <w:rPr>
          <w:spacing w:val="-4"/>
          <w:sz w:val="24"/>
        </w:rPr>
        <w:t xml:space="preserve"> </w:t>
      </w:r>
      <w:r>
        <w:rPr>
          <w:sz w:val="24"/>
        </w:rPr>
        <w:t>clinically</w:t>
      </w:r>
      <w:r>
        <w:rPr>
          <w:spacing w:val="-4"/>
          <w:sz w:val="24"/>
        </w:rPr>
        <w:t xml:space="preserve"> </w:t>
      </w:r>
      <w:r>
        <w:rPr>
          <w:sz w:val="24"/>
        </w:rPr>
        <w:t>significant</w:t>
      </w:r>
      <w:r>
        <w:rPr>
          <w:spacing w:val="-4"/>
          <w:sz w:val="24"/>
        </w:rPr>
        <w:t xml:space="preserve"> </w:t>
      </w:r>
      <w:r>
        <w:rPr>
          <w:sz w:val="24"/>
        </w:rPr>
        <w:t>in the medical and scientific judgment of the investigator, including events that have worsened from prior to the time point from which AEs are collected.</w:t>
      </w:r>
    </w:p>
    <w:p>
      <w:pPr>
        <w:pStyle w:val="ListParagraph"/>
        <w:numPr>
          <w:ilvl w:val="0"/>
          <w:numId w:val="15"/>
        </w:numPr>
        <w:tabs>
          <w:tab w:val="clear" w:pos="720"/>
          <w:tab w:val="left" w:pos="474" w:leader="none"/>
        </w:tabs>
        <w:spacing w:lineRule="auto" w:line="262" w:before="4" w:after="0"/>
        <w:ind w:hanging="358" w:start="474" w:end="822"/>
        <w:rPr>
          <w:sz w:val="24"/>
        </w:rPr>
      </w:pPr>
      <w:r>
        <w:rPr>
          <w:sz w:val="24"/>
        </w:rPr>
        <w:t>Conditions</w:t>
      </w:r>
      <w:r>
        <w:rPr>
          <w:spacing w:val="-4"/>
          <w:sz w:val="24"/>
        </w:rPr>
        <w:t xml:space="preserve"> </w:t>
      </w:r>
      <w:r>
        <w:rPr>
          <w:sz w:val="24"/>
        </w:rPr>
        <w:t>detected</w:t>
      </w:r>
      <w:r>
        <w:rPr>
          <w:spacing w:val="-3"/>
          <w:sz w:val="24"/>
        </w:rPr>
        <w:t xml:space="preserve"> </w:t>
      </w:r>
      <w:r>
        <w:rPr>
          <w:sz w:val="24"/>
        </w:rPr>
        <w:t>or</w:t>
      </w:r>
      <w:r>
        <w:rPr>
          <w:spacing w:val="-5"/>
          <w:sz w:val="24"/>
        </w:rPr>
        <w:t xml:space="preserve"> </w:t>
      </w:r>
      <w:r>
        <w:rPr>
          <w:sz w:val="24"/>
        </w:rPr>
        <w:t>diagnosed</w:t>
      </w:r>
      <w:r>
        <w:rPr>
          <w:spacing w:val="-3"/>
          <w:sz w:val="24"/>
        </w:rPr>
        <w:t xml:space="preserve"> </w:t>
      </w:r>
      <w:r>
        <w:rPr>
          <w:sz w:val="24"/>
        </w:rPr>
        <w:t>after</w:t>
      </w:r>
      <w:r>
        <w:rPr>
          <w:spacing w:val="-2"/>
          <w:sz w:val="24"/>
        </w:rPr>
        <w:t xml:space="preserve"> </w:t>
      </w:r>
      <w:r>
        <w:rPr>
          <w:sz w:val="24"/>
        </w:rPr>
        <w:t>IMP</w:t>
      </w:r>
      <w:r>
        <w:rPr>
          <w:spacing w:val="-3"/>
          <w:sz w:val="24"/>
        </w:rPr>
        <w:t xml:space="preserve"> </w:t>
      </w:r>
      <w:r>
        <w:rPr>
          <w:sz w:val="24"/>
        </w:rPr>
        <w:t>administration</w:t>
      </w:r>
      <w:r>
        <w:rPr>
          <w:spacing w:val="-3"/>
          <w:sz w:val="24"/>
        </w:rPr>
        <w:t xml:space="preserve"> </w:t>
      </w:r>
      <w:r>
        <w:rPr>
          <w:sz w:val="24"/>
        </w:rPr>
        <w:t>even</w:t>
      </w:r>
      <w:r>
        <w:rPr>
          <w:spacing w:val="-3"/>
          <w:sz w:val="24"/>
        </w:rPr>
        <w:t xml:space="preserve"> </w:t>
      </w:r>
      <w:r>
        <w:rPr>
          <w:sz w:val="24"/>
        </w:rPr>
        <w:t>though</w:t>
      </w:r>
      <w:r>
        <w:rPr>
          <w:spacing w:val="-3"/>
          <w:sz w:val="24"/>
        </w:rPr>
        <w:t xml:space="preserve"> </w:t>
      </w:r>
      <w:r>
        <w:rPr>
          <w:sz w:val="24"/>
        </w:rPr>
        <w:t>it</w:t>
      </w:r>
      <w:r>
        <w:rPr>
          <w:spacing w:val="-3"/>
          <w:sz w:val="24"/>
        </w:rPr>
        <w:t xml:space="preserve"> </w:t>
      </w:r>
      <w:r>
        <w:rPr>
          <w:sz w:val="24"/>
        </w:rPr>
        <w:t>may</w:t>
      </w:r>
      <w:r>
        <w:rPr>
          <w:spacing w:val="-3"/>
          <w:sz w:val="24"/>
        </w:rPr>
        <w:t xml:space="preserve"> </w:t>
      </w:r>
      <w:r>
        <w:rPr>
          <w:sz w:val="24"/>
        </w:rPr>
        <w:t>have</w:t>
      </w:r>
      <w:r>
        <w:rPr>
          <w:spacing w:val="-4"/>
          <w:sz w:val="24"/>
        </w:rPr>
        <w:t xml:space="preserve"> </w:t>
      </w:r>
      <w:r>
        <w:rPr>
          <w:sz w:val="24"/>
        </w:rPr>
        <w:t>been present prior to the time point from which AEs are collected.</w:t>
      </w:r>
    </w:p>
    <w:p>
      <w:pPr>
        <w:pStyle w:val="ListParagraph"/>
        <w:numPr>
          <w:ilvl w:val="0"/>
          <w:numId w:val="15"/>
        </w:numPr>
        <w:tabs>
          <w:tab w:val="clear" w:pos="720"/>
          <w:tab w:val="left" w:pos="474" w:leader="none"/>
        </w:tabs>
        <w:spacing w:lineRule="auto" w:line="262" w:before="3" w:after="0"/>
        <w:ind w:hanging="358" w:start="474" w:end="496"/>
        <w:rPr>
          <w:sz w:val="24"/>
        </w:rPr>
      </w:pPr>
      <w:r>
        <w:rPr>
          <w:sz w:val="24"/>
        </w:rPr>
        <w:t>Exacerbation/worsening</w:t>
      </w:r>
      <w:r>
        <w:rPr>
          <w:spacing w:val="-2"/>
          <w:sz w:val="24"/>
        </w:rPr>
        <w:t xml:space="preserve"> </w:t>
      </w:r>
      <w:r>
        <w:rPr>
          <w:sz w:val="24"/>
        </w:rPr>
        <w:t>of</w:t>
      </w:r>
      <w:r>
        <w:rPr>
          <w:spacing w:val="-4"/>
          <w:sz w:val="24"/>
        </w:rPr>
        <w:t xml:space="preserve"> </w:t>
      </w:r>
      <w:r>
        <w:rPr>
          <w:sz w:val="24"/>
        </w:rPr>
        <w:t>a</w:t>
      </w:r>
      <w:r>
        <w:rPr>
          <w:spacing w:val="-6"/>
          <w:sz w:val="24"/>
        </w:rPr>
        <w:t xml:space="preserve"> </w:t>
      </w:r>
      <w:r>
        <w:rPr>
          <w:sz w:val="24"/>
        </w:rPr>
        <w:t>chronic</w:t>
      </w:r>
      <w:r>
        <w:rPr>
          <w:spacing w:val="-5"/>
          <w:sz w:val="24"/>
        </w:rPr>
        <w:t xml:space="preserve"> </w:t>
      </w:r>
      <w:r>
        <w:rPr>
          <w:sz w:val="24"/>
        </w:rPr>
        <w:t>or</w:t>
      </w:r>
      <w:r>
        <w:rPr>
          <w:spacing w:val="-4"/>
          <w:sz w:val="24"/>
        </w:rPr>
        <w:t xml:space="preserve"> </w:t>
      </w:r>
      <w:r>
        <w:rPr>
          <w:sz w:val="24"/>
        </w:rPr>
        <w:t>intermittent</w:t>
      </w:r>
      <w:r>
        <w:rPr>
          <w:spacing w:val="-4"/>
          <w:sz w:val="24"/>
        </w:rPr>
        <w:t xml:space="preserve"> </w:t>
      </w:r>
      <w:r>
        <w:rPr>
          <w:sz w:val="24"/>
        </w:rPr>
        <w:t>condition</w:t>
      </w:r>
      <w:r>
        <w:rPr>
          <w:spacing w:val="-4"/>
          <w:sz w:val="24"/>
        </w:rPr>
        <w:t xml:space="preserve"> </w:t>
      </w:r>
      <w:r>
        <w:rPr>
          <w:sz w:val="24"/>
        </w:rPr>
        <w:t>including</w:t>
      </w:r>
      <w:r>
        <w:rPr>
          <w:spacing w:val="-4"/>
          <w:sz w:val="24"/>
        </w:rPr>
        <w:t xml:space="preserve"> </w:t>
      </w:r>
      <w:r>
        <w:rPr>
          <w:sz w:val="24"/>
        </w:rPr>
        <w:t>either</w:t>
      </w:r>
      <w:r>
        <w:rPr>
          <w:spacing w:val="-4"/>
          <w:sz w:val="24"/>
        </w:rPr>
        <w:t xml:space="preserve"> </w:t>
      </w:r>
      <w:r>
        <w:rPr>
          <w:sz w:val="24"/>
        </w:rPr>
        <w:t>an</w:t>
      </w:r>
      <w:r>
        <w:rPr>
          <w:spacing w:val="-4"/>
          <w:sz w:val="24"/>
        </w:rPr>
        <w:t xml:space="preserve"> </w:t>
      </w:r>
      <w:r>
        <w:rPr>
          <w:sz w:val="24"/>
        </w:rPr>
        <w:t>increase</w:t>
      </w:r>
      <w:r>
        <w:rPr>
          <w:spacing w:val="-5"/>
          <w:sz w:val="24"/>
        </w:rPr>
        <w:t xml:space="preserve"> </w:t>
      </w:r>
      <w:r>
        <w:rPr>
          <w:sz w:val="24"/>
        </w:rPr>
        <w:t>in frequency and/or intensity of the condition.</w:t>
      </w:r>
    </w:p>
    <w:p>
      <w:pPr>
        <w:pStyle w:val="ListParagraph"/>
        <w:numPr>
          <w:ilvl w:val="0"/>
          <w:numId w:val="15"/>
        </w:numPr>
        <w:tabs>
          <w:tab w:val="clear" w:pos="720"/>
          <w:tab w:val="left" w:pos="473" w:leader="none"/>
        </w:tabs>
        <w:spacing w:before="5" w:after="0"/>
        <w:ind w:hanging="357" w:start="473"/>
        <w:rPr>
          <w:sz w:val="24"/>
        </w:rPr>
      </w:pPr>
      <w:r>
        <w:rPr>
          <w:sz w:val="24"/>
        </w:rPr>
        <w:t>Signs,</w:t>
      </w:r>
      <w:r>
        <w:rPr>
          <w:spacing w:val="-1"/>
          <w:sz w:val="24"/>
        </w:rPr>
        <w:t xml:space="preserve"> </w:t>
      </w:r>
      <w:r>
        <w:rPr>
          <w:sz w:val="24"/>
        </w:rPr>
        <w:t>symptoms</w:t>
      </w:r>
      <w:r>
        <w:rPr>
          <w:spacing w:val="-2"/>
          <w:sz w:val="24"/>
        </w:rPr>
        <w:t xml:space="preserve"> </w:t>
      </w:r>
      <w:r>
        <w:rPr>
          <w:sz w:val="24"/>
        </w:rPr>
        <w:t>or the</w:t>
      </w:r>
      <w:r>
        <w:rPr>
          <w:spacing w:val="-2"/>
          <w:sz w:val="24"/>
        </w:rPr>
        <w:t xml:space="preserve"> </w:t>
      </w:r>
      <w:r>
        <w:rPr>
          <w:sz w:val="24"/>
        </w:rPr>
        <w:t>clinical sequelae</w:t>
      </w:r>
      <w:r>
        <w:rPr>
          <w:spacing w:val="-3"/>
          <w:sz w:val="24"/>
        </w:rPr>
        <w:t xml:space="preserve"> </w:t>
      </w:r>
      <w:r>
        <w:rPr>
          <w:sz w:val="24"/>
        </w:rPr>
        <w:t>of a</w:t>
      </w:r>
      <w:r>
        <w:rPr>
          <w:spacing w:val="-1"/>
          <w:sz w:val="24"/>
        </w:rPr>
        <w:t xml:space="preserve"> </w:t>
      </w:r>
      <w:r>
        <w:rPr>
          <w:sz w:val="24"/>
        </w:rPr>
        <w:t>suspected</w:t>
      </w:r>
      <w:r>
        <w:rPr>
          <w:spacing w:val="-1"/>
          <w:sz w:val="24"/>
        </w:rPr>
        <w:t xml:space="preserve"> </w:t>
      </w:r>
      <w:r>
        <w:rPr>
          <w:sz w:val="24"/>
        </w:rPr>
        <w:t xml:space="preserve">drug–drug </w:t>
      </w:r>
      <w:r>
        <w:rPr>
          <w:spacing w:val="-2"/>
          <w:sz w:val="24"/>
        </w:rPr>
        <w:t>interaction.</w:t>
      </w:r>
    </w:p>
    <w:p>
      <w:pPr>
        <w:pStyle w:val="ListParagraph"/>
        <w:numPr>
          <w:ilvl w:val="0"/>
          <w:numId w:val="15"/>
        </w:numPr>
        <w:tabs>
          <w:tab w:val="clear" w:pos="720"/>
          <w:tab w:val="left" w:pos="473" w:leader="none"/>
        </w:tabs>
        <w:spacing w:before="25" w:after="0"/>
        <w:ind w:hanging="357" w:start="473"/>
        <w:rPr>
          <w:sz w:val="24"/>
        </w:rPr>
      </w:pPr>
      <w:r>
        <w:rPr>
          <w:sz w:val="24"/>
        </w:rPr>
        <w:t>Signs,</w:t>
      </w:r>
      <w:r>
        <w:rPr>
          <w:spacing w:val="-3"/>
          <w:sz w:val="24"/>
        </w:rPr>
        <w:t xml:space="preserve"> </w:t>
      </w:r>
      <w:r>
        <w:rPr>
          <w:sz w:val="24"/>
        </w:rPr>
        <w:t>symptoms</w:t>
      </w:r>
      <w:r>
        <w:rPr>
          <w:spacing w:val="-2"/>
          <w:sz w:val="24"/>
        </w:rPr>
        <w:t xml:space="preserve"> </w:t>
      </w:r>
      <w:r>
        <w:rPr>
          <w:sz w:val="24"/>
        </w:rPr>
        <w:t>or</w:t>
      </w:r>
      <w:r>
        <w:rPr>
          <w:spacing w:val="-1"/>
          <w:sz w:val="24"/>
        </w:rPr>
        <w:t xml:space="preserve"> </w:t>
      </w:r>
      <w:r>
        <w:rPr>
          <w:sz w:val="24"/>
        </w:rPr>
        <w:t>the</w:t>
      </w:r>
      <w:r>
        <w:rPr>
          <w:spacing w:val="-2"/>
          <w:sz w:val="24"/>
        </w:rPr>
        <w:t xml:space="preserve"> </w:t>
      </w:r>
      <w:r>
        <w:rPr>
          <w:sz w:val="24"/>
        </w:rPr>
        <w:t>clinical</w:t>
      </w:r>
      <w:r>
        <w:rPr>
          <w:spacing w:val="-1"/>
          <w:sz w:val="24"/>
        </w:rPr>
        <w:t xml:space="preserve"> </w:t>
      </w:r>
      <w:r>
        <w:rPr>
          <w:sz w:val="24"/>
        </w:rPr>
        <w:t>sequelae</w:t>
      </w:r>
      <w:r>
        <w:rPr>
          <w:spacing w:val="-3"/>
          <w:sz w:val="24"/>
        </w:rPr>
        <w:t xml:space="preserve"> </w:t>
      </w:r>
      <w:r>
        <w:rPr>
          <w:sz w:val="24"/>
        </w:rPr>
        <w:t>of a</w:t>
      </w:r>
      <w:r>
        <w:rPr>
          <w:spacing w:val="-2"/>
          <w:sz w:val="24"/>
        </w:rPr>
        <w:t xml:space="preserve"> </w:t>
      </w:r>
      <w:r>
        <w:rPr>
          <w:sz w:val="24"/>
        </w:rPr>
        <w:t>suspected</w:t>
      </w:r>
      <w:r>
        <w:rPr>
          <w:spacing w:val="-1"/>
          <w:sz w:val="24"/>
        </w:rPr>
        <w:t xml:space="preserve"> </w:t>
      </w:r>
      <w:r>
        <w:rPr>
          <w:sz w:val="24"/>
        </w:rPr>
        <w:t>overdose</w:t>
      </w:r>
      <w:r>
        <w:rPr>
          <w:spacing w:val="-3"/>
          <w:sz w:val="24"/>
        </w:rPr>
        <w:t xml:space="preserve"> </w:t>
      </w:r>
      <w:r>
        <w:rPr>
          <w:sz w:val="24"/>
        </w:rPr>
        <w:t>of IMP</w:t>
      </w:r>
      <w:r>
        <w:rPr>
          <w:spacing w:val="-2"/>
          <w:sz w:val="24"/>
        </w:rPr>
        <w:t xml:space="preserve"> </w:t>
      </w:r>
      <w:r>
        <w:rPr>
          <w:sz w:val="24"/>
        </w:rPr>
        <w:t>regardless</w:t>
      </w:r>
      <w:r>
        <w:rPr>
          <w:spacing w:val="-2"/>
          <w:sz w:val="24"/>
        </w:rPr>
        <w:t xml:space="preserve"> </w:t>
      </w:r>
      <w:r>
        <w:rPr>
          <w:sz w:val="24"/>
        </w:rPr>
        <w:t xml:space="preserve">of </w:t>
      </w:r>
      <w:r>
        <w:rPr>
          <w:spacing w:val="-2"/>
          <w:sz w:val="24"/>
        </w:rPr>
        <w:t>intent.</w:t>
      </w:r>
    </w:p>
    <w:p>
      <w:pPr>
        <w:pStyle w:val="ListParagraph"/>
        <w:numPr>
          <w:ilvl w:val="0"/>
          <w:numId w:val="15"/>
        </w:numPr>
        <w:tabs>
          <w:tab w:val="clear" w:pos="720"/>
          <w:tab w:val="left" w:pos="473" w:leader="none"/>
        </w:tabs>
        <w:spacing w:before="28" w:after="0"/>
        <w:ind w:hanging="357" w:start="473"/>
        <w:rPr>
          <w:sz w:val="24"/>
        </w:rPr>
      </w:pPr>
      <w:r>
        <w:rPr>
          <w:sz w:val="24"/>
        </w:rPr>
        <w:t>Clinically</w:t>
      </w:r>
      <w:r>
        <w:rPr>
          <w:spacing w:val="-4"/>
          <w:sz w:val="24"/>
        </w:rPr>
        <w:t xml:space="preserve"> </w:t>
      </w:r>
      <w:r>
        <w:rPr>
          <w:sz w:val="24"/>
        </w:rPr>
        <w:t>significant</w:t>
      </w:r>
      <w:r>
        <w:rPr>
          <w:spacing w:val="-1"/>
          <w:sz w:val="24"/>
        </w:rPr>
        <w:t xml:space="preserve"> </w:t>
      </w:r>
      <w:r>
        <w:rPr>
          <w:sz w:val="24"/>
        </w:rPr>
        <w:t>medical</w:t>
      </w:r>
      <w:r>
        <w:rPr>
          <w:spacing w:val="-2"/>
          <w:sz w:val="24"/>
        </w:rPr>
        <w:t xml:space="preserve"> </w:t>
      </w:r>
      <w:r>
        <w:rPr>
          <w:sz w:val="24"/>
        </w:rPr>
        <w:t>complications</w:t>
      </w:r>
      <w:r>
        <w:rPr>
          <w:spacing w:val="-2"/>
          <w:sz w:val="24"/>
        </w:rPr>
        <w:t xml:space="preserve"> </w:t>
      </w:r>
      <w:r>
        <w:rPr>
          <w:sz w:val="24"/>
        </w:rPr>
        <w:t>occurring</w:t>
      </w:r>
      <w:r>
        <w:rPr>
          <w:spacing w:val="-2"/>
          <w:sz w:val="24"/>
        </w:rPr>
        <w:t xml:space="preserve"> </w:t>
      </w:r>
      <w:r>
        <w:rPr>
          <w:sz w:val="24"/>
        </w:rPr>
        <w:t>as</w:t>
      </w:r>
      <w:r>
        <w:rPr>
          <w:spacing w:val="-2"/>
          <w:sz w:val="24"/>
        </w:rPr>
        <w:t xml:space="preserve"> </w:t>
      </w:r>
      <w:r>
        <w:rPr>
          <w:sz w:val="24"/>
        </w:rPr>
        <w:t>a</w:t>
      </w:r>
      <w:r>
        <w:rPr>
          <w:spacing w:val="-3"/>
          <w:sz w:val="24"/>
        </w:rPr>
        <w:t xml:space="preserve"> </w:t>
      </w:r>
      <w:r>
        <w:rPr>
          <w:sz w:val="24"/>
        </w:rPr>
        <w:t>result</w:t>
      </w:r>
      <w:r>
        <w:rPr>
          <w:spacing w:val="-1"/>
          <w:sz w:val="24"/>
        </w:rPr>
        <w:t xml:space="preserve"> </w:t>
      </w:r>
      <w:r>
        <w:rPr>
          <w:sz w:val="24"/>
        </w:rPr>
        <w:t>of</w:t>
      </w:r>
      <w:r>
        <w:rPr>
          <w:spacing w:val="-1"/>
          <w:sz w:val="24"/>
        </w:rPr>
        <w:t xml:space="preserve"> </w:t>
      </w:r>
      <w:r>
        <w:rPr>
          <w:sz w:val="24"/>
        </w:rPr>
        <w:t>study</w:t>
      </w:r>
      <w:r>
        <w:rPr>
          <w:spacing w:val="-1"/>
          <w:sz w:val="24"/>
        </w:rPr>
        <w:t xml:space="preserve"> </w:t>
      </w:r>
      <w:r>
        <w:rPr>
          <w:spacing w:val="-2"/>
          <w:sz w:val="24"/>
        </w:rPr>
        <w:t>procedures.</w:t>
      </w:r>
    </w:p>
    <w:p>
      <w:pPr>
        <w:pStyle w:val="BodyText"/>
        <w:spacing w:lineRule="auto" w:line="264" w:before="266" w:after="0"/>
        <w:ind w:start="116"/>
        <w:rPr/>
      </w:pPr>
      <w:r>
        <w:rPr/>
        <w:t>A</w:t>
      </w:r>
      <w:r>
        <w:rPr>
          <w:spacing w:val="-3"/>
        </w:rPr>
        <w:t xml:space="preserve"> </w:t>
      </w:r>
      <w:r>
        <w:rPr/>
        <w:t>‘lack</w:t>
      </w:r>
      <w:r>
        <w:rPr>
          <w:spacing w:val="-2"/>
        </w:rPr>
        <w:t xml:space="preserve"> </w:t>
      </w:r>
      <w:r>
        <w:rPr/>
        <w:t>of</w:t>
      </w:r>
      <w:r>
        <w:rPr>
          <w:spacing w:val="-2"/>
        </w:rPr>
        <w:t xml:space="preserve"> </w:t>
      </w:r>
      <w:r>
        <w:rPr/>
        <w:t>efficacy’</w:t>
      </w:r>
      <w:r>
        <w:rPr>
          <w:spacing w:val="-2"/>
        </w:rPr>
        <w:t xml:space="preserve"> </w:t>
      </w:r>
      <w:r>
        <w:rPr/>
        <w:t>or</w:t>
      </w:r>
      <w:r>
        <w:rPr>
          <w:spacing w:val="-4"/>
        </w:rPr>
        <w:t xml:space="preserve"> </w:t>
      </w:r>
      <w:r>
        <w:rPr/>
        <w:t>‘failure</w:t>
      </w:r>
      <w:r>
        <w:rPr>
          <w:spacing w:val="-4"/>
        </w:rPr>
        <w:t xml:space="preserve"> </w:t>
      </w:r>
      <w:r>
        <w:rPr/>
        <w:t>of</w:t>
      </w:r>
      <w:r>
        <w:rPr>
          <w:spacing w:val="-2"/>
        </w:rPr>
        <w:t xml:space="preserve"> </w:t>
      </w:r>
      <w:r>
        <w:rPr/>
        <w:t>expected</w:t>
      </w:r>
      <w:r>
        <w:rPr>
          <w:spacing w:val="-2"/>
        </w:rPr>
        <w:t xml:space="preserve"> </w:t>
      </w:r>
      <w:r>
        <w:rPr/>
        <w:t>pharmacological</w:t>
      </w:r>
      <w:r>
        <w:rPr>
          <w:spacing w:val="-2"/>
        </w:rPr>
        <w:t xml:space="preserve"> </w:t>
      </w:r>
      <w:r>
        <w:rPr/>
        <w:t>action’</w:t>
      </w:r>
      <w:r>
        <w:rPr>
          <w:spacing w:val="-2"/>
        </w:rPr>
        <w:t xml:space="preserve"> </w:t>
      </w:r>
      <w:r>
        <w:rPr/>
        <w:t>per</w:t>
      </w:r>
      <w:r>
        <w:rPr>
          <w:spacing w:val="-2"/>
        </w:rPr>
        <w:t xml:space="preserve"> </w:t>
      </w:r>
      <w:r>
        <w:rPr/>
        <w:t>se</w:t>
      </w:r>
      <w:r>
        <w:rPr>
          <w:spacing w:val="-2"/>
        </w:rPr>
        <w:t xml:space="preserve"> </w:t>
      </w:r>
      <w:r>
        <w:rPr/>
        <w:t>will</w:t>
      </w:r>
      <w:r>
        <w:rPr>
          <w:spacing w:val="-2"/>
        </w:rPr>
        <w:t xml:space="preserve"> </w:t>
      </w:r>
      <w:r>
        <w:rPr/>
        <w:t>not</w:t>
      </w:r>
      <w:r>
        <w:rPr>
          <w:spacing w:val="-2"/>
        </w:rPr>
        <w:t xml:space="preserve"> </w:t>
      </w:r>
      <w:r>
        <w:rPr/>
        <w:t>be</w:t>
      </w:r>
      <w:r>
        <w:rPr>
          <w:spacing w:val="-2"/>
        </w:rPr>
        <w:t xml:space="preserve"> </w:t>
      </w:r>
      <w:r>
        <w:rPr/>
        <w:t>reported</w:t>
      </w:r>
      <w:r>
        <w:rPr>
          <w:spacing w:val="-2"/>
        </w:rPr>
        <w:t xml:space="preserve"> </w:t>
      </w:r>
      <w:r>
        <w:rPr/>
        <w:t>as</w:t>
      </w:r>
      <w:r>
        <w:rPr>
          <w:spacing w:val="-1"/>
        </w:rPr>
        <w:t xml:space="preserve"> </w:t>
      </w:r>
      <w:r>
        <w:rPr/>
        <w:t>an AE or SAE. Such instances will be captured in the efficacy assessments. However, the signs, symptoms and/or clinical sequelae resulting from lack of efficacy will be reported as AE or SAE if they fulfil the definition.</w:t>
      </w:r>
    </w:p>
    <w:p>
      <w:pPr>
        <w:pStyle w:val="Heading2"/>
        <w:spacing w:before="237" w:after="0"/>
        <w:ind w:hanging="0" w:start="116"/>
        <w:rPr/>
      </w:pPr>
      <w:r>
        <w:rPr/>
        <w:t>Events</w:t>
      </w:r>
      <w:r>
        <w:rPr>
          <w:spacing w:val="-5"/>
        </w:rPr>
        <w:t xml:space="preserve"> </w:t>
      </w:r>
      <w:r>
        <w:rPr/>
        <w:t>NOT</w:t>
      </w:r>
      <w:r>
        <w:rPr>
          <w:spacing w:val="-2"/>
        </w:rPr>
        <w:t xml:space="preserve"> </w:t>
      </w:r>
      <w:r>
        <w:rPr/>
        <w:t>to</w:t>
      </w:r>
      <w:r>
        <w:rPr>
          <w:spacing w:val="-1"/>
        </w:rPr>
        <w:t xml:space="preserve"> </w:t>
      </w:r>
      <w:r>
        <w:rPr/>
        <w:t>be</w:t>
      </w:r>
      <w:r>
        <w:rPr>
          <w:spacing w:val="-2"/>
        </w:rPr>
        <w:t xml:space="preserve"> </w:t>
      </w:r>
      <w:r>
        <w:rPr/>
        <w:t>reported</w:t>
      </w:r>
      <w:r>
        <w:rPr>
          <w:spacing w:val="-2"/>
        </w:rPr>
        <w:t xml:space="preserve"> </w:t>
      </w:r>
      <w:r>
        <w:rPr/>
        <w:t>as</w:t>
      </w:r>
      <w:r>
        <w:rPr>
          <w:spacing w:val="-2"/>
        </w:rPr>
        <w:t xml:space="preserve"> </w:t>
      </w:r>
      <w:r>
        <w:rPr>
          <w:spacing w:val="-4"/>
        </w:rPr>
        <w:t>AEs:</w:t>
      </w:r>
    </w:p>
    <w:p>
      <w:pPr>
        <w:pStyle w:val="ListParagraph"/>
        <w:numPr>
          <w:ilvl w:val="0"/>
          <w:numId w:val="15"/>
        </w:numPr>
        <w:tabs>
          <w:tab w:val="clear" w:pos="720"/>
          <w:tab w:val="left" w:pos="474" w:leader="none"/>
        </w:tabs>
        <w:spacing w:lineRule="auto" w:line="264" w:before="31" w:after="0"/>
        <w:ind w:hanging="358" w:start="474" w:end="217"/>
        <w:rPr>
          <w:sz w:val="24"/>
        </w:rPr>
      </w:pPr>
      <w:r>
        <w:rPr>
          <w:sz w:val="24"/>
        </w:rPr>
        <w:t>Conditions</w:t>
      </w:r>
      <w:r>
        <w:rPr>
          <w:spacing w:val="-4"/>
          <w:sz w:val="24"/>
        </w:rPr>
        <w:t xml:space="preserve"> </w:t>
      </w:r>
      <w:r>
        <w:rPr>
          <w:sz w:val="24"/>
        </w:rPr>
        <w:t>present</w:t>
      </w:r>
      <w:r>
        <w:rPr>
          <w:spacing w:val="-3"/>
          <w:sz w:val="24"/>
        </w:rPr>
        <w:t xml:space="preserve"> </w:t>
      </w:r>
      <w:r>
        <w:rPr>
          <w:sz w:val="24"/>
        </w:rPr>
        <w:t>prior</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time</w:t>
      </w:r>
      <w:r>
        <w:rPr>
          <w:spacing w:val="-4"/>
          <w:sz w:val="24"/>
        </w:rPr>
        <w:t xml:space="preserve"> </w:t>
      </w:r>
      <w:r>
        <w:rPr>
          <w:sz w:val="24"/>
        </w:rPr>
        <w:t>point</w:t>
      </w:r>
      <w:r>
        <w:rPr>
          <w:spacing w:val="-3"/>
          <w:sz w:val="24"/>
        </w:rPr>
        <w:t xml:space="preserve"> </w:t>
      </w:r>
      <w:r>
        <w:rPr>
          <w:sz w:val="24"/>
        </w:rPr>
        <w:t>from</w:t>
      </w:r>
      <w:r>
        <w:rPr>
          <w:spacing w:val="-3"/>
          <w:sz w:val="24"/>
        </w:rPr>
        <w:t xml:space="preserve"> </w:t>
      </w:r>
      <w:r>
        <w:rPr>
          <w:sz w:val="24"/>
        </w:rPr>
        <w:t>which</w:t>
      </w:r>
      <w:r>
        <w:rPr>
          <w:spacing w:val="-3"/>
          <w:sz w:val="24"/>
        </w:rPr>
        <w:t xml:space="preserve"> </w:t>
      </w:r>
      <w:r>
        <w:rPr>
          <w:sz w:val="24"/>
        </w:rPr>
        <w:t>AEs</w:t>
      </w:r>
      <w:r>
        <w:rPr>
          <w:spacing w:val="-4"/>
          <w:sz w:val="24"/>
        </w:rPr>
        <w:t xml:space="preserve"> </w:t>
      </w:r>
      <w:r>
        <w:rPr>
          <w:sz w:val="24"/>
        </w:rPr>
        <w:t>are</w:t>
      </w:r>
      <w:r>
        <w:rPr>
          <w:spacing w:val="-3"/>
          <w:sz w:val="24"/>
        </w:rPr>
        <w:t xml:space="preserve"> </w:t>
      </w:r>
      <w:r>
        <w:rPr>
          <w:sz w:val="24"/>
        </w:rPr>
        <w:t>collected</w:t>
      </w:r>
      <w:r>
        <w:rPr>
          <w:spacing w:val="-2"/>
          <w:sz w:val="24"/>
        </w:rPr>
        <w:t xml:space="preserve"> </w:t>
      </w:r>
      <w:r>
        <w:rPr>
          <w:sz w:val="24"/>
        </w:rPr>
        <w:t>and</w:t>
      </w:r>
      <w:r>
        <w:rPr>
          <w:spacing w:val="-3"/>
          <w:sz w:val="24"/>
        </w:rPr>
        <w:t xml:space="preserve"> </w:t>
      </w:r>
      <w:r>
        <w:rPr>
          <w:sz w:val="24"/>
        </w:rPr>
        <w:t>anticipated</w:t>
      </w:r>
      <w:r>
        <w:rPr>
          <w:spacing w:val="-3"/>
          <w:sz w:val="24"/>
        </w:rPr>
        <w:t xml:space="preserve"> </w:t>
      </w:r>
      <w:r>
        <w:rPr>
          <w:sz w:val="24"/>
        </w:rPr>
        <w:t>day-to- day fluctuations of these conditions. This includes those conditions identified during screening or identified during other study procedures performed prior to visit V2D-1 (study day -1).</w:t>
      </w:r>
      <w:r>
        <w:rPr>
          <w:spacing w:val="40"/>
          <w:sz w:val="24"/>
        </w:rPr>
        <w:t xml:space="preserve"> </w:t>
      </w:r>
      <w:r>
        <w:rPr>
          <w:sz w:val="24"/>
        </w:rPr>
        <w:t>Note: Conditions present or occurring prior to the time point from which AEs are collected should be recorded as concomitant illness/medical history.</w:t>
      </w:r>
    </w:p>
    <w:p>
      <w:pPr>
        <w:pStyle w:val="ListParagraph"/>
        <w:numPr>
          <w:ilvl w:val="0"/>
          <w:numId w:val="15"/>
        </w:numPr>
        <w:tabs>
          <w:tab w:val="clear" w:pos="720"/>
          <w:tab w:val="left" w:pos="474" w:leader="none"/>
        </w:tabs>
        <w:spacing w:lineRule="auto" w:line="259"/>
        <w:ind w:hanging="358" w:start="474" w:end="149"/>
        <w:rPr>
          <w:sz w:val="24"/>
        </w:rPr>
      </w:pPr>
      <w:r>
        <w:rPr>
          <w:sz w:val="24"/>
        </w:rPr>
        <w:t>Medical</w:t>
      </w:r>
      <w:r>
        <w:rPr>
          <w:spacing w:val="-3"/>
          <w:sz w:val="24"/>
        </w:rPr>
        <w:t xml:space="preserve"> </w:t>
      </w:r>
      <w:r>
        <w:rPr>
          <w:sz w:val="24"/>
        </w:rPr>
        <w:t>or</w:t>
      </w:r>
      <w:r>
        <w:rPr>
          <w:spacing w:val="-3"/>
          <w:sz w:val="24"/>
        </w:rPr>
        <w:t xml:space="preserve"> </w:t>
      </w:r>
      <w:r>
        <w:rPr>
          <w:sz w:val="24"/>
        </w:rPr>
        <w:t>surgical</w:t>
      </w:r>
      <w:r>
        <w:rPr>
          <w:spacing w:val="-3"/>
          <w:sz w:val="24"/>
        </w:rPr>
        <w:t xml:space="preserve"> </w:t>
      </w:r>
      <w:r>
        <w:rPr>
          <w:sz w:val="24"/>
        </w:rPr>
        <w:t>procedures</w:t>
      </w:r>
      <w:r>
        <w:rPr>
          <w:spacing w:val="-4"/>
          <w:sz w:val="24"/>
        </w:rPr>
        <w:t xml:space="preserve"> </w:t>
      </w:r>
      <w:r>
        <w:rPr>
          <w:sz w:val="24"/>
        </w:rPr>
        <w:t>(e.g.,</w:t>
      </w:r>
      <w:r>
        <w:rPr>
          <w:spacing w:val="-3"/>
          <w:sz w:val="24"/>
        </w:rPr>
        <w:t xml:space="preserve"> </w:t>
      </w:r>
      <w:r>
        <w:rPr>
          <w:sz w:val="24"/>
        </w:rPr>
        <w:t>endoscopy,</w:t>
      </w:r>
      <w:r>
        <w:rPr>
          <w:spacing w:val="-2"/>
          <w:sz w:val="24"/>
        </w:rPr>
        <w:t xml:space="preserve"> </w:t>
      </w:r>
      <w:r>
        <w:rPr>
          <w:sz w:val="24"/>
        </w:rPr>
        <w:t>appendectomy).</w:t>
      </w:r>
      <w:r>
        <w:rPr>
          <w:spacing w:val="-3"/>
          <w:sz w:val="24"/>
        </w:rPr>
        <w:t xml:space="preserve"> </w:t>
      </w:r>
      <w:r>
        <w:rPr>
          <w:sz w:val="24"/>
        </w:rPr>
        <w:t>The</w:t>
      </w:r>
      <w:r>
        <w:rPr>
          <w:spacing w:val="-4"/>
          <w:sz w:val="24"/>
        </w:rPr>
        <w:t xml:space="preserve"> </w:t>
      </w:r>
      <w:r>
        <w:rPr>
          <w:sz w:val="24"/>
        </w:rPr>
        <w:t>condition</w:t>
      </w:r>
      <w:r>
        <w:rPr>
          <w:spacing w:val="-3"/>
          <w:sz w:val="24"/>
        </w:rPr>
        <w:t xml:space="preserve"> </w:t>
      </w:r>
      <w:r>
        <w:rPr>
          <w:sz w:val="24"/>
        </w:rPr>
        <w:t>that</w:t>
      </w:r>
      <w:r>
        <w:rPr>
          <w:spacing w:val="-3"/>
          <w:sz w:val="24"/>
        </w:rPr>
        <w:t xml:space="preserve"> </w:t>
      </w:r>
      <w:r>
        <w:rPr>
          <w:sz w:val="24"/>
        </w:rPr>
        <w:t>leads</w:t>
      </w:r>
      <w:r>
        <w:rPr>
          <w:spacing w:val="-4"/>
          <w:sz w:val="24"/>
        </w:rPr>
        <w:t xml:space="preserve"> </w:t>
      </w:r>
      <w:r>
        <w:rPr>
          <w:sz w:val="24"/>
        </w:rPr>
        <w:t>to</w:t>
      </w:r>
      <w:r>
        <w:rPr>
          <w:spacing w:val="-3"/>
          <w:sz w:val="24"/>
        </w:rPr>
        <w:t xml:space="preserve"> </w:t>
      </w:r>
      <w:r>
        <w:rPr>
          <w:sz w:val="24"/>
        </w:rPr>
        <w:t>the procedure is the AE.</w:t>
      </w:r>
    </w:p>
    <w:p>
      <w:pPr>
        <w:pStyle w:val="ListParagraph"/>
        <w:numPr>
          <w:ilvl w:val="0"/>
          <w:numId w:val="15"/>
        </w:numPr>
        <w:tabs>
          <w:tab w:val="clear" w:pos="720"/>
          <w:tab w:val="left" w:pos="473" w:leader="none"/>
        </w:tabs>
        <w:spacing w:before="7" w:after="0"/>
        <w:ind w:hanging="357" w:start="473"/>
        <w:rPr>
          <w:sz w:val="24"/>
        </w:rPr>
      </w:pPr>
      <w:r>
        <w:rPr>
          <w:sz w:val="24"/>
        </w:rPr>
        <w:t>Medical</w:t>
      </w:r>
      <w:r>
        <w:rPr>
          <w:spacing w:val="-1"/>
          <w:sz w:val="24"/>
        </w:rPr>
        <w:t xml:space="preserve"> </w:t>
      </w:r>
      <w:r>
        <w:rPr>
          <w:sz w:val="24"/>
        </w:rPr>
        <w:t>or surgical</w:t>
      </w:r>
      <w:r>
        <w:rPr>
          <w:spacing w:val="-1"/>
          <w:sz w:val="24"/>
        </w:rPr>
        <w:t xml:space="preserve"> </w:t>
      </w:r>
      <w:r>
        <w:rPr>
          <w:sz w:val="24"/>
        </w:rPr>
        <w:t>procedures</w:t>
      </w:r>
      <w:r>
        <w:rPr>
          <w:spacing w:val="-1"/>
          <w:sz w:val="24"/>
        </w:rPr>
        <w:t xml:space="preserve"> </w:t>
      </w:r>
      <w:r>
        <w:rPr>
          <w:sz w:val="24"/>
        </w:rPr>
        <w:t>not</w:t>
      </w:r>
      <w:r>
        <w:rPr>
          <w:spacing w:val="-1"/>
          <w:sz w:val="24"/>
        </w:rPr>
        <w:t xml:space="preserve"> </w:t>
      </w:r>
      <w:r>
        <w:rPr>
          <w:sz w:val="24"/>
        </w:rPr>
        <w:t>preceded by an</w:t>
      </w:r>
      <w:r>
        <w:rPr>
          <w:spacing w:val="-1"/>
          <w:sz w:val="24"/>
        </w:rPr>
        <w:t xml:space="preserve"> </w:t>
      </w:r>
      <w:r>
        <w:rPr>
          <w:sz w:val="24"/>
        </w:rPr>
        <w:t>AE</w:t>
      </w:r>
      <w:r>
        <w:rPr>
          <w:spacing w:val="-1"/>
          <w:sz w:val="24"/>
        </w:rPr>
        <w:t xml:space="preserve"> </w:t>
      </w:r>
      <w:r>
        <w:rPr>
          <w:sz w:val="24"/>
        </w:rPr>
        <w:t>or</w:t>
      </w:r>
      <w:r>
        <w:rPr>
          <w:spacing w:val="-1"/>
          <w:sz w:val="24"/>
        </w:rPr>
        <w:t xml:space="preserve"> </w:t>
      </w:r>
      <w:r>
        <w:rPr>
          <w:sz w:val="24"/>
        </w:rPr>
        <w:t>worsening of</w:t>
      </w:r>
      <w:r>
        <w:rPr>
          <w:spacing w:val="-1"/>
          <w:sz w:val="24"/>
        </w:rPr>
        <w:t xml:space="preserve"> </w:t>
      </w:r>
      <w:r>
        <w:rPr>
          <w:sz w:val="24"/>
        </w:rPr>
        <w:t>a</w:t>
      </w:r>
      <w:r>
        <w:rPr>
          <w:spacing w:val="-2"/>
          <w:sz w:val="24"/>
        </w:rPr>
        <w:t xml:space="preserve"> </w:t>
      </w:r>
      <w:r>
        <w:rPr>
          <w:sz w:val="24"/>
        </w:rPr>
        <w:t xml:space="preserve">known </w:t>
      </w:r>
      <w:r>
        <w:rPr>
          <w:spacing w:val="-2"/>
          <w:sz w:val="24"/>
        </w:rPr>
        <w:t>condition.</w:t>
      </w:r>
    </w:p>
    <w:p>
      <w:pPr>
        <w:pStyle w:val="Heading2"/>
        <w:numPr>
          <w:ilvl w:val="2"/>
          <w:numId w:val="67"/>
        </w:numPr>
        <w:tabs>
          <w:tab w:val="clear" w:pos="720"/>
          <w:tab w:val="left" w:pos="1081" w:leader="none"/>
        </w:tabs>
        <w:spacing w:before="264" w:after="0"/>
        <w:ind w:hanging="965" w:start="1081"/>
        <w:rPr/>
      </w:pPr>
      <w:bookmarkStart w:id="151" w:name="_bookmark151"/>
      <w:bookmarkEnd w:id="151"/>
      <w:r>
        <w:rPr/>
        <w:t>Definition</w:t>
      </w:r>
      <w:r>
        <w:rPr>
          <w:spacing w:val="-4"/>
        </w:rPr>
        <w:t xml:space="preserve"> </w:t>
      </w:r>
      <w:r>
        <w:rPr/>
        <w:t>of</w:t>
      </w:r>
      <w:r>
        <w:rPr>
          <w:spacing w:val="-3"/>
        </w:rPr>
        <w:t xml:space="preserve"> </w:t>
      </w:r>
      <w:r>
        <w:rPr/>
        <w:t>an</w:t>
      </w:r>
      <w:r>
        <w:rPr>
          <w:spacing w:val="-3"/>
        </w:rPr>
        <w:t xml:space="preserve"> </w:t>
      </w:r>
      <w:r>
        <w:rPr>
          <w:spacing w:val="-5"/>
        </w:rPr>
        <w:t>SAE</w:t>
      </w:r>
    </w:p>
    <w:p>
      <w:pPr>
        <w:pStyle w:val="BodyText"/>
        <w:spacing w:before="148" w:after="0"/>
        <w:ind w:start="116"/>
        <w:rPr/>
      </w:pPr>
      <w:r>
        <w:rPr/>
        <w:t>An</w:t>
      </w:r>
      <w:r>
        <w:rPr>
          <w:spacing w:val="-3"/>
        </w:rPr>
        <w:t xml:space="preserve"> </w:t>
      </w:r>
      <w:r>
        <w:rPr/>
        <w:t>SAE is</w:t>
      </w:r>
      <w:r>
        <w:rPr>
          <w:spacing w:val="-2"/>
        </w:rPr>
        <w:t xml:space="preserve"> </w:t>
      </w:r>
      <w:r>
        <w:rPr/>
        <w:t>an AE that</w:t>
      </w:r>
      <w:r>
        <w:rPr>
          <w:spacing w:val="-1"/>
        </w:rPr>
        <w:t xml:space="preserve"> </w:t>
      </w:r>
      <w:r>
        <w:rPr/>
        <w:t>fulfils</w:t>
      </w:r>
      <w:r>
        <w:rPr>
          <w:spacing w:val="-1"/>
        </w:rPr>
        <w:t xml:space="preserve"> </w:t>
      </w:r>
      <w:r>
        <w:rPr/>
        <w:t>at</w:t>
      </w:r>
      <w:r>
        <w:rPr>
          <w:spacing w:val="-1"/>
        </w:rPr>
        <w:t xml:space="preserve"> </w:t>
      </w:r>
      <w:r>
        <w:rPr/>
        <w:t>least one of</w:t>
      </w:r>
      <w:r>
        <w:rPr>
          <w:spacing w:val="-2"/>
        </w:rPr>
        <w:t xml:space="preserve"> </w:t>
      </w:r>
      <w:r>
        <w:rPr/>
        <w:t xml:space="preserve">the following </w:t>
      </w:r>
      <w:r>
        <w:rPr>
          <w:spacing w:val="-2"/>
        </w:rPr>
        <w:t>criteria:</w:t>
      </w:r>
    </w:p>
    <w:p>
      <w:pPr>
        <w:pStyle w:val="Heading2"/>
        <w:numPr>
          <w:ilvl w:val="0"/>
          <w:numId w:val="14"/>
        </w:numPr>
        <w:tabs>
          <w:tab w:val="clear" w:pos="720"/>
          <w:tab w:val="left" w:pos="473" w:leader="none"/>
        </w:tabs>
        <w:spacing w:before="29" w:after="0"/>
        <w:ind w:hanging="357" w:start="473"/>
        <w:rPr/>
      </w:pPr>
      <w:r>
        <w:rPr/>
        <w:t>Results</w:t>
      </w:r>
      <w:r>
        <w:rPr>
          <w:spacing w:val="-4"/>
        </w:rPr>
        <w:t xml:space="preserve"> </w:t>
      </w:r>
      <w:r>
        <w:rPr/>
        <w:t>in</w:t>
      </w:r>
      <w:r>
        <w:rPr>
          <w:spacing w:val="-2"/>
        </w:rPr>
        <w:t xml:space="preserve"> death</w:t>
      </w:r>
    </w:p>
    <w:p>
      <w:pPr>
        <w:pStyle w:val="ListParagraph"/>
        <w:numPr>
          <w:ilvl w:val="0"/>
          <w:numId w:val="14"/>
        </w:numPr>
        <w:tabs>
          <w:tab w:val="clear" w:pos="720"/>
          <w:tab w:val="left" w:pos="473" w:leader="none"/>
        </w:tabs>
        <w:spacing w:before="27" w:after="0"/>
        <w:ind w:hanging="357" w:start="473"/>
        <w:rPr>
          <w:b/>
          <w:sz w:val="24"/>
        </w:rPr>
        <w:sectPr>
          <w:headerReference w:type="even" r:id="rId236"/>
          <w:headerReference w:type="default" r:id="rId237"/>
          <w:headerReference w:type="first" r:id="rId238"/>
          <w:type w:val="nextPage"/>
          <w:pgSz w:w="11906" w:h="16838"/>
          <w:pgMar w:left="1300" w:right="740" w:gutter="0" w:header="850" w:top="1880" w:footer="0" w:bottom="280"/>
          <w:pgNumType w:start="99" w:fmt="decimal"/>
          <w:formProt w:val="false"/>
          <w:textDirection w:val="lrTb"/>
          <w:docGrid w:type="default" w:linePitch="100" w:charSpace="0"/>
        </w:sectPr>
      </w:pPr>
      <w:r>
        <w:rPr>
          <w:b/>
          <w:sz w:val="24"/>
        </w:rPr>
        <w:t>Is</w:t>
      </w:r>
      <w:r>
        <w:rPr>
          <w:b/>
          <w:spacing w:val="-5"/>
          <w:sz w:val="24"/>
        </w:rPr>
        <w:t xml:space="preserve"> </w:t>
      </w:r>
      <w:r>
        <w:rPr>
          <w:b/>
          <w:sz w:val="24"/>
        </w:rPr>
        <w:t>life-</w:t>
      </w:r>
      <w:r>
        <w:rPr>
          <w:b/>
          <w:spacing w:val="-2"/>
          <w:sz w:val="24"/>
        </w:rPr>
        <w:t>threatening</w:t>
      </w:r>
    </w:p>
    <w:p>
      <w:pPr>
        <w:pStyle w:val="ListParagraph"/>
        <w:numPr>
          <w:ilvl w:val="1"/>
          <w:numId w:val="14"/>
        </w:numPr>
        <w:tabs>
          <w:tab w:val="clear" w:pos="720"/>
          <w:tab w:val="left" w:pos="836" w:leader="none"/>
        </w:tabs>
        <w:spacing w:lineRule="auto" w:line="262" w:before="90" w:after="0"/>
        <w:ind w:hanging="360" w:start="836" w:end="247"/>
        <w:rPr>
          <w:sz w:val="24"/>
        </w:rPr>
      </w:pPr>
      <w:r>
        <w:rPr>
          <w:sz w:val="24"/>
        </w:rPr>
        <w:t>The</w:t>
      </w:r>
      <w:r>
        <w:rPr>
          <w:spacing w:val="-4"/>
          <w:sz w:val="24"/>
        </w:rPr>
        <w:t xml:space="preserve"> </w:t>
      </w:r>
      <w:r>
        <w:rPr>
          <w:sz w:val="24"/>
        </w:rPr>
        <w:t>term</w:t>
      </w:r>
      <w:r>
        <w:rPr>
          <w:spacing w:val="-2"/>
          <w:sz w:val="24"/>
        </w:rPr>
        <w:t xml:space="preserve"> </w:t>
      </w:r>
      <w:r>
        <w:rPr>
          <w:sz w:val="24"/>
        </w:rPr>
        <w:t>‘life-threatening’</w:t>
      </w:r>
      <w:r>
        <w:rPr>
          <w:spacing w:val="-2"/>
          <w:sz w:val="24"/>
        </w:rPr>
        <w:t xml:space="preserve"> </w:t>
      </w:r>
      <w:r>
        <w:rPr>
          <w:sz w:val="24"/>
        </w:rPr>
        <w:t>refers</w:t>
      </w:r>
      <w:r>
        <w:rPr>
          <w:spacing w:val="-3"/>
          <w:sz w:val="24"/>
        </w:rPr>
        <w:t xml:space="preserve"> </w:t>
      </w:r>
      <w:r>
        <w:rPr>
          <w:sz w:val="24"/>
        </w:rPr>
        <w:t>to</w:t>
      </w:r>
      <w:r>
        <w:rPr>
          <w:spacing w:val="-2"/>
          <w:sz w:val="24"/>
        </w:rPr>
        <w:t xml:space="preserve"> </w:t>
      </w:r>
      <w:r>
        <w:rPr>
          <w:sz w:val="24"/>
        </w:rPr>
        <w:t>an</w:t>
      </w:r>
      <w:r>
        <w:rPr>
          <w:spacing w:val="-2"/>
          <w:sz w:val="24"/>
        </w:rPr>
        <w:t xml:space="preserve"> </w:t>
      </w:r>
      <w:r>
        <w:rPr>
          <w:sz w:val="24"/>
        </w:rPr>
        <w:t>event</w:t>
      </w:r>
      <w:r>
        <w:rPr>
          <w:spacing w:val="-2"/>
          <w:sz w:val="24"/>
        </w:rPr>
        <w:t xml:space="preserve"> </w:t>
      </w:r>
      <w:r>
        <w:rPr>
          <w:sz w:val="24"/>
        </w:rPr>
        <w:t>in</w:t>
      </w:r>
      <w:r>
        <w:rPr>
          <w:spacing w:val="-2"/>
          <w:sz w:val="24"/>
        </w:rPr>
        <w:t xml:space="preserve"> </w:t>
      </w:r>
      <w:r>
        <w:rPr>
          <w:sz w:val="24"/>
        </w:rPr>
        <w:t>which</w:t>
      </w:r>
      <w:r>
        <w:rPr>
          <w:spacing w:val="-2"/>
          <w:sz w:val="24"/>
        </w:rPr>
        <w:t xml:space="preserve"> </w:t>
      </w:r>
      <w:r>
        <w:rPr>
          <w:sz w:val="24"/>
        </w:rPr>
        <w:t>the</w:t>
      </w:r>
      <w:r>
        <w:rPr>
          <w:spacing w:val="-3"/>
          <w:sz w:val="24"/>
        </w:rPr>
        <w:t xml:space="preserve"> </w:t>
      </w:r>
      <w:r>
        <w:rPr>
          <w:sz w:val="24"/>
        </w:rPr>
        <w:t>participant</w:t>
      </w:r>
      <w:r>
        <w:rPr>
          <w:spacing w:val="-2"/>
          <w:sz w:val="24"/>
        </w:rPr>
        <w:t xml:space="preserve"> </w:t>
      </w:r>
      <w:r>
        <w:rPr>
          <w:sz w:val="24"/>
        </w:rPr>
        <w:t>was</w:t>
      </w:r>
      <w:r>
        <w:rPr>
          <w:spacing w:val="-3"/>
          <w:sz w:val="24"/>
        </w:rPr>
        <w:t xml:space="preserve"> </w:t>
      </w:r>
      <w:r>
        <w:rPr>
          <w:sz w:val="24"/>
        </w:rPr>
        <w:t>at</w:t>
      </w:r>
      <w:r>
        <w:rPr>
          <w:spacing w:val="-2"/>
          <w:sz w:val="24"/>
        </w:rPr>
        <w:t xml:space="preserve"> </w:t>
      </w:r>
      <w:r>
        <w:rPr>
          <w:sz w:val="24"/>
        </w:rPr>
        <w:t>risk</w:t>
      </w:r>
      <w:r>
        <w:rPr>
          <w:spacing w:val="-2"/>
          <w:sz w:val="24"/>
        </w:rPr>
        <w:t xml:space="preserve"> </w:t>
      </w:r>
      <w:r>
        <w:rPr>
          <w:sz w:val="24"/>
        </w:rPr>
        <w:t>of</w:t>
      </w:r>
      <w:r>
        <w:rPr>
          <w:spacing w:val="-2"/>
          <w:sz w:val="24"/>
        </w:rPr>
        <w:t xml:space="preserve"> </w:t>
      </w:r>
      <w:r>
        <w:rPr>
          <w:sz w:val="24"/>
        </w:rPr>
        <w:t>death</w:t>
      </w:r>
      <w:r>
        <w:rPr>
          <w:spacing w:val="-2"/>
          <w:sz w:val="24"/>
        </w:rPr>
        <w:t xml:space="preserve"> </w:t>
      </w:r>
      <w:r>
        <w:rPr>
          <w:sz w:val="24"/>
        </w:rPr>
        <w:t>at the time of the event. It does not refer to an event which hypothetically might have caused death, if it were more severe.</w:t>
      </w:r>
    </w:p>
    <w:p>
      <w:pPr>
        <w:pStyle w:val="Heading2"/>
        <w:numPr>
          <w:ilvl w:val="0"/>
          <w:numId w:val="14"/>
        </w:numPr>
        <w:tabs>
          <w:tab w:val="clear" w:pos="720"/>
          <w:tab w:val="left" w:pos="473" w:leader="none"/>
        </w:tabs>
        <w:spacing w:before="4" w:after="0"/>
        <w:ind w:hanging="357" w:start="473"/>
        <w:rPr/>
      </w:pPr>
      <w:r>
        <w:rPr/>
        <w:t>Requires</w:t>
      </w:r>
      <w:r>
        <w:rPr>
          <w:spacing w:val="-8"/>
        </w:rPr>
        <w:t xml:space="preserve"> </w:t>
      </w:r>
      <w:r>
        <w:rPr/>
        <w:t>inpatient</w:t>
      </w:r>
      <w:r>
        <w:rPr>
          <w:spacing w:val="-5"/>
        </w:rPr>
        <w:t xml:space="preserve"> </w:t>
      </w:r>
      <w:r>
        <w:rPr/>
        <w:t>hospitalisation</w:t>
      </w:r>
      <w:r>
        <w:rPr>
          <w:spacing w:val="-1"/>
        </w:rPr>
        <w:t xml:space="preserve"> </w:t>
      </w:r>
      <w:r>
        <w:rPr/>
        <w:t>or</w:t>
      </w:r>
      <w:r>
        <w:rPr>
          <w:spacing w:val="-6"/>
        </w:rPr>
        <w:t xml:space="preserve"> </w:t>
      </w:r>
      <w:r>
        <w:rPr/>
        <w:t>prolongation</w:t>
      </w:r>
      <w:r>
        <w:rPr>
          <w:spacing w:val="-4"/>
        </w:rPr>
        <w:t xml:space="preserve"> </w:t>
      </w:r>
      <w:r>
        <w:rPr/>
        <w:t>of</w:t>
      </w:r>
      <w:r>
        <w:rPr>
          <w:spacing w:val="-5"/>
        </w:rPr>
        <w:t xml:space="preserve"> </w:t>
      </w:r>
      <w:r>
        <w:rPr/>
        <w:t>existing</w:t>
      </w:r>
      <w:r>
        <w:rPr>
          <w:spacing w:val="-4"/>
        </w:rPr>
        <w:t xml:space="preserve"> </w:t>
      </w:r>
      <w:r>
        <w:rPr>
          <w:spacing w:val="-2"/>
        </w:rPr>
        <w:t>hospitalisation</w:t>
      </w:r>
    </w:p>
    <w:p>
      <w:pPr>
        <w:pStyle w:val="ListParagraph"/>
        <w:numPr>
          <w:ilvl w:val="1"/>
          <w:numId w:val="14"/>
        </w:numPr>
        <w:tabs>
          <w:tab w:val="clear" w:pos="720"/>
          <w:tab w:val="left" w:pos="836" w:leader="none"/>
        </w:tabs>
        <w:spacing w:lineRule="auto" w:line="264" w:before="28" w:after="0"/>
        <w:ind w:hanging="360" w:start="836" w:end="274"/>
        <w:rPr>
          <w:sz w:val="24"/>
        </w:rPr>
      </w:pPr>
      <w:r>
        <w:rPr>
          <w:sz w:val="24"/>
        </w:rPr>
        <w:t>Hospitalisation</w:t>
      </w:r>
      <w:r>
        <w:rPr>
          <w:spacing w:val="-3"/>
          <w:sz w:val="24"/>
        </w:rPr>
        <w:t xml:space="preserve"> </w:t>
      </w:r>
      <w:r>
        <w:rPr>
          <w:sz w:val="24"/>
        </w:rPr>
        <w:t>signifies</w:t>
      </w:r>
      <w:r>
        <w:rPr>
          <w:spacing w:val="-4"/>
          <w:sz w:val="24"/>
        </w:rPr>
        <w:t xml:space="preserve"> </w:t>
      </w:r>
      <w:r>
        <w:rPr>
          <w:sz w:val="24"/>
        </w:rPr>
        <w:t>that</w:t>
      </w:r>
      <w:r>
        <w:rPr>
          <w:spacing w:val="-3"/>
          <w:sz w:val="24"/>
        </w:rPr>
        <w:t xml:space="preserve"> </w:t>
      </w:r>
      <w:r>
        <w:rPr>
          <w:sz w:val="24"/>
        </w:rPr>
        <w:t>the</w:t>
      </w:r>
      <w:r>
        <w:rPr>
          <w:spacing w:val="-4"/>
          <w:sz w:val="24"/>
        </w:rPr>
        <w:t xml:space="preserve"> </w:t>
      </w:r>
      <w:r>
        <w:rPr>
          <w:sz w:val="24"/>
        </w:rPr>
        <w:t>participant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admitted</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hospital</w:t>
      </w:r>
      <w:r>
        <w:rPr>
          <w:spacing w:val="-3"/>
          <w:sz w:val="24"/>
        </w:rPr>
        <w:t xml:space="preserve"> </w:t>
      </w:r>
      <w:r>
        <w:rPr>
          <w:sz w:val="24"/>
        </w:rPr>
        <w:t>or</w:t>
      </w:r>
      <w:r>
        <w:rPr>
          <w:spacing w:val="-4"/>
          <w:sz w:val="24"/>
        </w:rPr>
        <w:t xml:space="preserve"> </w:t>
      </w:r>
      <w:r>
        <w:rPr>
          <w:sz w:val="24"/>
        </w:rPr>
        <w:t>emergency ward for observation and/or treatment that would not have been appropriate in the physician’s</w:t>
      </w:r>
      <w:r>
        <w:rPr>
          <w:spacing w:val="-2"/>
          <w:sz w:val="24"/>
        </w:rPr>
        <w:t xml:space="preserve"> </w:t>
      </w:r>
      <w:r>
        <w:rPr>
          <w:sz w:val="24"/>
        </w:rPr>
        <w:t>office</w:t>
      </w:r>
      <w:r>
        <w:rPr>
          <w:spacing w:val="-2"/>
          <w:sz w:val="24"/>
        </w:rPr>
        <w:t xml:space="preserve"> </w:t>
      </w:r>
      <w:r>
        <w:rPr>
          <w:sz w:val="24"/>
        </w:rPr>
        <w:t>or</w:t>
      </w:r>
      <w:r>
        <w:rPr>
          <w:spacing w:val="-1"/>
          <w:sz w:val="24"/>
        </w:rPr>
        <w:t xml:space="preserve"> </w:t>
      </w:r>
      <w:r>
        <w:rPr>
          <w:sz w:val="24"/>
        </w:rPr>
        <w:t>outpatient</w:t>
      </w:r>
      <w:r>
        <w:rPr>
          <w:spacing w:val="-1"/>
          <w:sz w:val="24"/>
        </w:rPr>
        <w:t xml:space="preserve"> </w:t>
      </w:r>
      <w:r>
        <w:rPr>
          <w:sz w:val="24"/>
        </w:rPr>
        <w:t>setting.</w:t>
      </w:r>
      <w:r>
        <w:rPr>
          <w:spacing w:val="-1"/>
          <w:sz w:val="24"/>
        </w:rPr>
        <w:t xml:space="preserve"> </w:t>
      </w:r>
      <w:r>
        <w:rPr>
          <w:sz w:val="24"/>
        </w:rPr>
        <w:t>Complications</w:t>
      </w:r>
      <w:r>
        <w:rPr>
          <w:spacing w:val="-2"/>
          <w:sz w:val="24"/>
        </w:rPr>
        <w:t xml:space="preserve"> </w:t>
      </w:r>
      <w:r>
        <w:rPr>
          <w:sz w:val="24"/>
        </w:rPr>
        <w:t>that</w:t>
      </w:r>
      <w:r>
        <w:rPr>
          <w:spacing w:val="-1"/>
          <w:sz w:val="24"/>
        </w:rPr>
        <w:t xml:space="preserve"> </w:t>
      </w:r>
      <w:r>
        <w:rPr>
          <w:sz w:val="24"/>
        </w:rPr>
        <w:t>occur</w:t>
      </w:r>
      <w:r>
        <w:rPr>
          <w:spacing w:val="-1"/>
          <w:sz w:val="24"/>
        </w:rPr>
        <w:t xml:space="preserve"> </w:t>
      </w:r>
      <w:r>
        <w:rPr>
          <w:sz w:val="24"/>
        </w:rPr>
        <w:t>during</w:t>
      </w:r>
      <w:r>
        <w:rPr>
          <w:spacing w:val="-1"/>
          <w:sz w:val="24"/>
        </w:rPr>
        <w:t xml:space="preserve"> </w:t>
      </w:r>
      <w:r>
        <w:rPr>
          <w:sz w:val="24"/>
        </w:rPr>
        <w:t>hospitalisation</w:t>
      </w:r>
      <w:r>
        <w:rPr>
          <w:spacing w:val="-1"/>
          <w:sz w:val="24"/>
        </w:rPr>
        <w:t xml:space="preserve"> </w:t>
      </w:r>
      <w:r>
        <w:rPr>
          <w:sz w:val="24"/>
        </w:rPr>
        <w:t>are AEs. If a complication prolongs hospitalisation or</w:t>
      </w:r>
      <w:r>
        <w:rPr>
          <w:spacing w:val="-2"/>
          <w:sz w:val="24"/>
        </w:rPr>
        <w:t xml:space="preserve"> </w:t>
      </w:r>
      <w:r>
        <w:rPr>
          <w:sz w:val="24"/>
        </w:rPr>
        <w:t>fulfils any other seriousness criteria, the event is serious. When in doubt as to whether ‘hospitalisation’ occurred or was necessary, the AE should be considered serious.</w:t>
      </w:r>
    </w:p>
    <w:p>
      <w:pPr>
        <w:pStyle w:val="ListParagraph"/>
        <w:numPr>
          <w:ilvl w:val="1"/>
          <w:numId w:val="14"/>
        </w:numPr>
        <w:tabs>
          <w:tab w:val="clear" w:pos="720"/>
          <w:tab w:val="left" w:pos="836" w:leader="none"/>
        </w:tabs>
        <w:spacing w:lineRule="auto" w:line="262"/>
        <w:ind w:hanging="360" w:start="836" w:end="234"/>
        <w:rPr>
          <w:sz w:val="24"/>
        </w:rPr>
      </w:pPr>
      <w:r>
        <w:rPr>
          <w:sz w:val="24"/>
        </w:rPr>
        <w:t>Hospitalisation for elective treatment (e.g., elective medical or surgical procedures) of a condition</w:t>
      </w:r>
      <w:r>
        <w:rPr>
          <w:spacing w:val="-3"/>
          <w:sz w:val="24"/>
        </w:rPr>
        <w:t xml:space="preserve"> </w:t>
      </w:r>
      <w:r>
        <w:rPr>
          <w:sz w:val="24"/>
        </w:rPr>
        <w:t>that</w:t>
      </w:r>
      <w:r>
        <w:rPr>
          <w:spacing w:val="-3"/>
          <w:sz w:val="24"/>
        </w:rPr>
        <w:t xml:space="preserve"> </w:t>
      </w:r>
      <w:r>
        <w:rPr>
          <w:sz w:val="24"/>
        </w:rPr>
        <w:t>was</w:t>
      </w:r>
      <w:r>
        <w:rPr>
          <w:spacing w:val="-4"/>
          <w:sz w:val="24"/>
        </w:rPr>
        <w:t xml:space="preserve"> </w:t>
      </w:r>
      <w:r>
        <w:rPr>
          <w:sz w:val="24"/>
        </w:rPr>
        <w:t>present</w:t>
      </w:r>
      <w:r>
        <w:rPr>
          <w:spacing w:val="-3"/>
          <w:sz w:val="24"/>
        </w:rPr>
        <w:t xml:space="preserve"> </w:t>
      </w:r>
      <w:r>
        <w:rPr>
          <w:sz w:val="24"/>
        </w:rPr>
        <w:t>prior</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time</w:t>
      </w:r>
      <w:r>
        <w:rPr>
          <w:spacing w:val="-4"/>
          <w:sz w:val="24"/>
        </w:rPr>
        <w:t xml:space="preserve"> </w:t>
      </w:r>
      <w:r>
        <w:rPr>
          <w:sz w:val="24"/>
        </w:rPr>
        <w:t>point</w:t>
      </w:r>
      <w:r>
        <w:rPr>
          <w:spacing w:val="-3"/>
          <w:sz w:val="24"/>
        </w:rPr>
        <w:t xml:space="preserve"> </w:t>
      </w:r>
      <w:r>
        <w:rPr>
          <w:sz w:val="24"/>
        </w:rPr>
        <w:t>from</w:t>
      </w:r>
      <w:r>
        <w:rPr>
          <w:spacing w:val="-3"/>
          <w:sz w:val="24"/>
        </w:rPr>
        <w:t xml:space="preserve"> </w:t>
      </w:r>
      <w:r>
        <w:rPr>
          <w:sz w:val="24"/>
        </w:rPr>
        <w:t>which</w:t>
      </w:r>
      <w:r>
        <w:rPr>
          <w:spacing w:val="-3"/>
          <w:sz w:val="24"/>
        </w:rPr>
        <w:t xml:space="preserve"> </w:t>
      </w:r>
      <w:r>
        <w:rPr>
          <w:sz w:val="24"/>
        </w:rPr>
        <w:t>AEs</w:t>
      </w:r>
      <w:r>
        <w:rPr>
          <w:spacing w:val="-4"/>
          <w:sz w:val="24"/>
        </w:rPr>
        <w:t xml:space="preserve"> </w:t>
      </w:r>
      <w:r>
        <w:rPr>
          <w:sz w:val="24"/>
        </w:rPr>
        <w:t>are</w:t>
      </w:r>
      <w:r>
        <w:rPr>
          <w:spacing w:val="-4"/>
          <w:sz w:val="24"/>
        </w:rPr>
        <w:t xml:space="preserve"> </w:t>
      </w:r>
      <w:r>
        <w:rPr>
          <w:sz w:val="24"/>
        </w:rPr>
        <w:t>collected</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did not worsen, is not considered an AE.</w:t>
      </w:r>
    </w:p>
    <w:p>
      <w:pPr>
        <w:pStyle w:val="BodyText"/>
        <w:spacing w:lineRule="auto" w:line="264" w:before="2" w:after="0"/>
        <w:ind w:start="836" w:end="271"/>
        <w:rPr/>
      </w:pPr>
      <w:r>
        <w:rPr/>
        <w:t>Note:</w:t>
      </w:r>
      <w:r>
        <w:rPr>
          <w:spacing w:val="-4"/>
        </w:rPr>
        <w:t xml:space="preserve"> </w:t>
      </w:r>
      <w:r>
        <w:rPr/>
        <w:t>Hospitalisations</w:t>
      </w:r>
      <w:r>
        <w:rPr>
          <w:spacing w:val="-5"/>
        </w:rPr>
        <w:t xml:space="preserve"> </w:t>
      </w:r>
      <w:r>
        <w:rPr/>
        <w:t>for</w:t>
      </w:r>
      <w:r>
        <w:rPr>
          <w:spacing w:val="-6"/>
        </w:rPr>
        <w:t xml:space="preserve"> </w:t>
      </w:r>
      <w:r>
        <w:rPr/>
        <w:t>administrative,</w:t>
      </w:r>
      <w:r>
        <w:rPr>
          <w:spacing w:val="-4"/>
        </w:rPr>
        <w:t xml:space="preserve"> </w:t>
      </w:r>
      <w:r>
        <w:rPr/>
        <w:t>study-related,</w:t>
      </w:r>
      <w:r>
        <w:rPr>
          <w:spacing w:val="-4"/>
        </w:rPr>
        <w:t xml:space="preserve"> </w:t>
      </w:r>
      <w:r>
        <w:rPr/>
        <w:t>social</w:t>
      </w:r>
      <w:r>
        <w:rPr>
          <w:spacing w:val="-4"/>
        </w:rPr>
        <w:t xml:space="preserve"> </w:t>
      </w:r>
      <w:r>
        <w:rPr/>
        <w:t>and</w:t>
      </w:r>
      <w:r>
        <w:rPr>
          <w:spacing w:val="-4"/>
        </w:rPr>
        <w:t xml:space="preserve"> </w:t>
      </w:r>
      <w:r>
        <w:rPr/>
        <w:t>convenience</w:t>
      </w:r>
      <w:r>
        <w:rPr>
          <w:spacing w:val="-5"/>
        </w:rPr>
        <w:t xml:space="preserve"> </w:t>
      </w:r>
      <w:r>
        <w:rPr/>
        <w:t>reasons</w:t>
      </w:r>
      <w:r>
        <w:rPr>
          <w:spacing w:val="-5"/>
        </w:rPr>
        <w:t xml:space="preserve"> </w:t>
      </w:r>
      <w:r>
        <w:rPr/>
        <w:t>do not constitute AEs and should therefore not be reported as AEs or SAEs. Hospital admissions for medical or surgical procedures, planned before study inclusion, are not considered AEs or SAEs.</w:t>
      </w:r>
    </w:p>
    <w:p>
      <w:pPr>
        <w:pStyle w:val="Heading2"/>
        <w:numPr>
          <w:ilvl w:val="0"/>
          <w:numId w:val="14"/>
        </w:numPr>
        <w:tabs>
          <w:tab w:val="clear" w:pos="720"/>
          <w:tab w:val="left" w:pos="473" w:leader="none"/>
        </w:tabs>
        <w:spacing w:before="2" w:after="0"/>
        <w:ind w:hanging="357" w:start="473"/>
        <w:rPr/>
      </w:pPr>
      <w:r>
        <w:rPr/>
        <w:t>Results</w:t>
      </w:r>
      <w:r>
        <w:rPr>
          <w:spacing w:val="-5"/>
        </w:rPr>
        <w:t xml:space="preserve"> </w:t>
      </w:r>
      <w:r>
        <w:rPr/>
        <w:t>in</w:t>
      </w:r>
      <w:r>
        <w:rPr>
          <w:spacing w:val="-2"/>
        </w:rPr>
        <w:t xml:space="preserve"> </w:t>
      </w:r>
      <w:r>
        <w:rPr/>
        <w:t>persistent</w:t>
      </w:r>
      <w:r>
        <w:rPr>
          <w:spacing w:val="-3"/>
        </w:rPr>
        <w:t xml:space="preserve"> </w:t>
      </w:r>
      <w:r>
        <w:rPr/>
        <w:t>or</w:t>
      </w:r>
      <w:r>
        <w:rPr>
          <w:spacing w:val="-3"/>
        </w:rPr>
        <w:t xml:space="preserve"> </w:t>
      </w:r>
      <w:r>
        <w:rPr/>
        <w:t>significant</w:t>
      </w:r>
      <w:r>
        <w:rPr>
          <w:spacing w:val="-3"/>
        </w:rPr>
        <w:t xml:space="preserve"> </w:t>
      </w:r>
      <w:r>
        <w:rPr>
          <w:spacing w:val="-2"/>
        </w:rPr>
        <w:t>disability/incapacity</w:t>
      </w:r>
    </w:p>
    <w:p>
      <w:pPr>
        <w:pStyle w:val="ListParagraph"/>
        <w:numPr>
          <w:ilvl w:val="1"/>
          <w:numId w:val="14"/>
        </w:numPr>
        <w:tabs>
          <w:tab w:val="clear" w:pos="720"/>
          <w:tab w:val="left" w:pos="836" w:leader="none"/>
        </w:tabs>
        <w:spacing w:lineRule="auto" w:line="264" w:before="25" w:after="0"/>
        <w:ind w:hanging="360" w:start="836" w:end="305"/>
        <w:rPr>
          <w:sz w:val="24"/>
        </w:rPr>
      </w:pPr>
      <w:r>
        <w:rPr>
          <w:sz w:val="24"/>
        </w:rPr>
        <w:t>The</w:t>
      </w:r>
      <w:r>
        <w:rPr>
          <w:spacing w:val="-5"/>
          <w:sz w:val="24"/>
        </w:rPr>
        <w:t xml:space="preserve"> </w:t>
      </w:r>
      <w:r>
        <w:rPr>
          <w:sz w:val="24"/>
        </w:rPr>
        <w:t>term</w:t>
      </w:r>
      <w:r>
        <w:rPr>
          <w:spacing w:val="-3"/>
          <w:sz w:val="24"/>
        </w:rPr>
        <w:t xml:space="preserve"> </w:t>
      </w:r>
      <w:r>
        <w:rPr>
          <w:sz w:val="24"/>
        </w:rPr>
        <w:t>‘disability’</w:t>
      </w:r>
      <w:r>
        <w:rPr>
          <w:spacing w:val="-3"/>
          <w:sz w:val="24"/>
        </w:rPr>
        <w:t xml:space="preserve"> </w:t>
      </w:r>
      <w:r>
        <w:rPr>
          <w:sz w:val="24"/>
        </w:rPr>
        <w:t>means</w:t>
      </w:r>
      <w:r>
        <w:rPr>
          <w:spacing w:val="-4"/>
          <w:sz w:val="24"/>
        </w:rPr>
        <w:t xml:space="preserve"> </w:t>
      </w:r>
      <w:r>
        <w:rPr>
          <w:sz w:val="24"/>
        </w:rPr>
        <w:t>a</w:t>
      </w:r>
      <w:r>
        <w:rPr>
          <w:spacing w:val="-4"/>
          <w:sz w:val="24"/>
        </w:rPr>
        <w:t xml:space="preserve"> </w:t>
      </w:r>
      <w:r>
        <w:rPr>
          <w:sz w:val="24"/>
        </w:rPr>
        <w:t>substantial</w:t>
      </w:r>
      <w:r>
        <w:rPr>
          <w:spacing w:val="-3"/>
          <w:sz w:val="24"/>
        </w:rPr>
        <w:t xml:space="preserve"> </w:t>
      </w:r>
      <w:r>
        <w:rPr>
          <w:sz w:val="24"/>
        </w:rPr>
        <w:t>disruption</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person’s</w:t>
      </w:r>
      <w:r>
        <w:rPr>
          <w:spacing w:val="-4"/>
          <w:sz w:val="24"/>
        </w:rPr>
        <w:t xml:space="preserve"> </w:t>
      </w:r>
      <w:r>
        <w:rPr>
          <w:sz w:val="24"/>
        </w:rPr>
        <w:t>ability</w:t>
      </w:r>
      <w:r>
        <w:rPr>
          <w:spacing w:val="-3"/>
          <w:sz w:val="24"/>
        </w:rPr>
        <w:t xml:space="preserve"> </w:t>
      </w:r>
      <w:r>
        <w:rPr>
          <w:sz w:val="24"/>
        </w:rPr>
        <w:t>to</w:t>
      </w:r>
      <w:r>
        <w:rPr>
          <w:spacing w:val="-3"/>
          <w:sz w:val="24"/>
        </w:rPr>
        <w:t xml:space="preserve"> </w:t>
      </w:r>
      <w:r>
        <w:rPr>
          <w:sz w:val="24"/>
        </w:rPr>
        <w:t>conduct</w:t>
      </w:r>
      <w:r>
        <w:rPr>
          <w:spacing w:val="-3"/>
          <w:sz w:val="24"/>
        </w:rPr>
        <w:t xml:space="preserve"> </w:t>
      </w:r>
      <w:r>
        <w:rPr>
          <w:sz w:val="24"/>
        </w:rPr>
        <w:t>normal life functions. This definition is not intended to include experience of relatively minor medical significance, such as uncomplicated headache, nausea, vomiting, diarrhoea, influenza, and accidental trauma (e.g., sprained ankle), that may interfere with or prevent everyday life functions but do not constitute a substantial disruption.</w:t>
      </w:r>
    </w:p>
    <w:p>
      <w:pPr>
        <w:pStyle w:val="Heading2"/>
        <w:numPr>
          <w:ilvl w:val="0"/>
          <w:numId w:val="14"/>
        </w:numPr>
        <w:tabs>
          <w:tab w:val="clear" w:pos="720"/>
          <w:tab w:val="left" w:pos="473" w:leader="none"/>
        </w:tabs>
        <w:spacing w:lineRule="exact" w:line="293" w:before="0" w:after="0"/>
        <w:ind w:hanging="357" w:start="473"/>
        <w:rPr/>
      </w:pPr>
      <w:r>
        <w:rPr/>
        <w:t>Is</w:t>
      </w:r>
      <w:r>
        <w:rPr>
          <w:spacing w:val="-3"/>
        </w:rPr>
        <w:t xml:space="preserve"> </w:t>
      </w:r>
      <w:r>
        <w:rPr/>
        <w:t>a</w:t>
      </w:r>
      <w:r>
        <w:rPr>
          <w:spacing w:val="-2"/>
        </w:rPr>
        <w:t xml:space="preserve"> </w:t>
      </w:r>
      <w:r>
        <w:rPr/>
        <w:t>congenital</w:t>
      </w:r>
      <w:r>
        <w:rPr>
          <w:spacing w:val="-2"/>
        </w:rPr>
        <w:t xml:space="preserve"> </w:t>
      </w:r>
      <w:r>
        <w:rPr/>
        <w:t>anomaly/birth</w:t>
      </w:r>
      <w:r>
        <w:rPr>
          <w:spacing w:val="-2"/>
        </w:rPr>
        <w:t xml:space="preserve"> defect</w:t>
      </w:r>
    </w:p>
    <w:p>
      <w:pPr>
        <w:pStyle w:val="ListParagraph"/>
        <w:numPr>
          <w:ilvl w:val="0"/>
          <w:numId w:val="14"/>
        </w:numPr>
        <w:tabs>
          <w:tab w:val="clear" w:pos="720"/>
          <w:tab w:val="left" w:pos="473" w:leader="none"/>
        </w:tabs>
        <w:spacing w:before="28" w:after="0"/>
        <w:ind w:hanging="357" w:start="473"/>
        <w:rPr>
          <w:b/>
          <w:sz w:val="24"/>
        </w:rPr>
      </w:pPr>
      <w:r>
        <w:rPr>
          <w:b/>
          <w:sz w:val="24"/>
        </w:rPr>
        <w:t>Important</w:t>
      </w:r>
      <w:r>
        <w:rPr>
          <w:b/>
          <w:spacing w:val="-1"/>
          <w:sz w:val="24"/>
        </w:rPr>
        <w:t xml:space="preserve"> </w:t>
      </w:r>
      <w:r>
        <w:rPr>
          <w:b/>
          <w:sz w:val="24"/>
        </w:rPr>
        <w:t xml:space="preserve">medical </w:t>
      </w:r>
      <w:r>
        <w:rPr>
          <w:b/>
          <w:spacing w:val="-2"/>
          <w:sz w:val="24"/>
        </w:rPr>
        <w:t>event:</w:t>
      </w:r>
    </w:p>
    <w:p>
      <w:pPr>
        <w:pStyle w:val="ListParagraph"/>
        <w:numPr>
          <w:ilvl w:val="1"/>
          <w:numId w:val="14"/>
        </w:numPr>
        <w:tabs>
          <w:tab w:val="clear" w:pos="720"/>
          <w:tab w:val="left" w:pos="836" w:leader="none"/>
        </w:tabs>
        <w:spacing w:lineRule="auto" w:line="264" w:before="25" w:after="0"/>
        <w:ind w:hanging="360" w:start="836" w:end="172"/>
        <w:rPr>
          <w:sz w:val="24"/>
        </w:rPr>
      </w:pPr>
      <w:r>
        <w:rPr>
          <w:sz w:val="24"/>
        </w:rPr>
        <w:t>Medical or scientific judgment should be exercised by the investigator in deciding whether SAE</w:t>
      </w:r>
      <w:r>
        <w:rPr>
          <w:spacing w:val="-4"/>
          <w:sz w:val="24"/>
        </w:rPr>
        <w:t xml:space="preserve"> </w:t>
      </w:r>
      <w:r>
        <w:rPr>
          <w:sz w:val="24"/>
        </w:rPr>
        <w:t>reporting</w:t>
      </w:r>
      <w:r>
        <w:rPr>
          <w:spacing w:val="-3"/>
          <w:sz w:val="24"/>
        </w:rPr>
        <w:t xml:space="preserve"> </w:t>
      </w:r>
      <w:r>
        <w:rPr>
          <w:sz w:val="24"/>
        </w:rPr>
        <w:t>is</w:t>
      </w:r>
      <w:r>
        <w:rPr>
          <w:spacing w:val="-4"/>
          <w:sz w:val="24"/>
        </w:rPr>
        <w:t xml:space="preserve"> </w:t>
      </w:r>
      <w:r>
        <w:rPr>
          <w:sz w:val="24"/>
        </w:rPr>
        <w:t>appropriate</w:t>
      </w:r>
      <w:r>
        <w:rPr>
          <w:spacing w:val="-4"/>
          <w:sz w:val="24"/>
        </w:rPr>
        <w:t xml:space="preserve"> </w:t>
      </w:r>
      <w:r>
        <w:rPr>
          <w:sz w:val="24"/>
        </w:rPr>
        <w:t>in</w:t>
      </w:r>
      <w:r>
        <w:rPr>
          <w:spacing w:val="-3"/>
          <w:sz w:val="24"/>
        </w:rPr>
        <w:t xml:space="preserve"> </w:t>
      </w:r>
      <w:r>
        <w:rPr>
          <w:sz w:val="24"/>
        </w:rPr>
        <w:t>other</w:t>
      </w:r>
      <w:r>
        <w:rPr>
          <w:spacing w:val="-3"/>
          <w:sz w:val="24"/>
        </w:rPr>
        <w:t xml:space="preserve"> </w:t>
      </w:r>
      <w:r>
        <w:rPr>
          <w:sz w:val="24"/>
        </w:rPr>
        <w:t>situations.</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important</w:t>
      </w:r>
      <w:r>
        <w:rPr>
          <w:spacing w:val="-3"/>
          <w:sz w:val="24"/>
        </w:rPr>
        <w:t xml:space="preserve"> </w:t>
      </w:r>
      <w:r>
        <w:rPr>
          <w:sz w:val="24"/>
        </w:rPr>
        <w:t>medical</w:t>
      </w:r>
      <w:r>
        <w:rPr>
          <w:spacing w:val="-3"/>
          <w:sz w:val="24"/>
        </w:rPr>
        <w:t xml:space="preserve"> </w:t>
      </w:r>
      <w:r>
        <w:rPr>
          <w:sz w:val="24"/>
        </w:rPr>
        <w:t>events</w:t>
      </w:r>
      <w:r>
        <w:rPr>
          <w:spacing w:val="-4"/>
          <w:sz w:val="24"/>
        </w:rPr>
        <w:t xml:space="preserve"> </w:t>
      </w:r>
      <w:r>
        <w:rPr>
          <w:sz w:val="24"/>
        </w:rPr>
        <w:t>that may not be immediately life-threatening or result in death or hospitalisation but may jeopardise the participant or may require medical or surgical intervention to prevent one of the</w:t>
      </w:r>
      <w:r>
        <w:rPr>
          <w:spacing w:val="-1"/>
          <w:sz w:val="24"/>
        </w:rPr>
        <w:t xml:space="preserve"> </w:t>
      </w:r>
      <w:r>
        <w:rPr>
          <w:sz w:val="24"/>
        </w:rPr>
        <w:t>other</w:t>
      </w:r>
      <w:r>
        <w:rPr>
          <w:spacing w:val="-1"/>
          <w:sz w:val="24"/>
        </w:rPr>
        <w:t xml:space="preserve"> </w:t>
      </w:r>
      <w:r>
        <w:rPr>
          <w:sz w:val="24"/>
        </w:rPr>
        <w:t>outcomes</w:t>
      </w:r>
      <w:r>
        <w:rPr>
          <w:spacing w:val="-2"/>
          <w:sz w:val="24"/>
        </w:rPr>
        <w:t xml:space="preserve"> </w:t>
      </w:r>
      <w:r>
        <w:rPr>
          <w:sz w:val="24"/>
        </w:rPr>
        <w:t>listed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above</w:t>
      </w:r>
      <w:r>
        <w:rPr>
          <w:spacing w:val="-2"/>
          <w:sz w:val="24"/>
        </w:rPr>
        <w:t xml:space="preserve"> </w:t>
      </w:r>
      <w:r>
        <w:rPr>
          <w:sz w:val="24"/>
        </w:rPr>
        <w:t>definition. These</w:t>
      </w:r>
      <w:r>
        <w:rPr>
          <w:spacing w:val="-2"/>
          <w:sz w:val="24"/>
        </w:rPr>
        <w:t xml:space="preserve"> </w:t>
      </w:r>
      <w:r>
        <w:rPr>
          <w:sz w:val="24"/>
        </w:rPr>
        <w:t>events</w:t>
      </w:r>
      <w:r>
        <w:rPr>
          <w:spacing w:val="-2"/>
          <w:sz w:val="24"/>
        </w:rPr>
        <w:t xml:space="preserve"> </w:t>
      </w:r>
      <w:r>
        <w:rPr>
          <w:sz w:val="24"/>
        </w:rPr>
        <w:t>should</w:t>
      </w:r>
      <w:r>
        <w:rPr>
          <w:spacing w:val="-1"/>
          <w:sz w:val="24"/>
        </w:rPr>
        <w:t xml:space="preserve"> </w:t>
      </w:r>
      <w:r>
        <w:rPr>
          <w:sz w:val="24"/>
        </w:rPr>
        <w:t>usually</w:t>
      </w:r>
      <w:r>
        <w:rPr>
          <w:spacing w:val="-1"/>
          <w:sz w:val="24"/>
        </w:rPr>
        <w:t xml:space="preserve"> </w:t>
      </w:r>
      <w:r>
        <w:rPr>
          <w:sz w:val="24"/>
        </w:rPr>
        <w:t>be</w:t>
      </w:r>
      <w:r>
        <w:rPr>
          <w:spacing w:val="-2"/>
          <w:sz w:val="24"/>
        </w:rPr>
        <w:t xml:space="preserve"> </w:t>
      </w:r>
      <w:r>
        <w:rPr>
          <w:sz w:val="24"/>
        </w:rPr>
        <w:t>considered serious and reported as SAEs using the important medical event criterion.</w:t>
      </w:r>
    </w:p>
    <w:p>
      <w:pPr>
        <w:pStyle w:val="ListParagraph"/>
        <w:numPr>
          <w:ilvl w:val="1"/>
          <w:numId w:val="14"/>
        </w:numPr>
        <w:tabs>
          <w:tab w:val="clear" w:pos="720"/>
          <w:tab w:val="left" w:pos="836" w:leader="none"/>
        </w:tabs>
        <w:spacing w:lineRule="auto" w:line="262"/>
        <w:ind w:hanging="360" w:start="836" w:end="223"/>
        <w:rPr>
          <w:sz w:val="24"/>
        </w:rPr>
      </w:pPr>
      <w:r>
        <w:rPr>
          <w:sz w:val="24"/>
        </w:rPr>
        <w:t>The</w:t>
      </w:r>
      <w:r>
        <w:rPr>
          <w:spacing w:val="-4"/>
          <w:sz w:val="24"/>
        </w:rPr>
        <w:t xml:space="preserve"> </w:t>
      </w:r>
      <w:r>
        <w:rPr>
          <w:sz w:val="24"/>
        </w:rPr>
        <w:t>following</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reported</w:t>
      </w:r>
      <w:r>
        <w:rPr>
          <w:spacing w:val="-2"/>
          <w:sz w:val="24"/>
        </w:rPr>
        <w:t xml:space="preserve"> </w:t>
      </w:r>
      <w:r>
        <w:rPr>
          <w:sz w:val="24"/>
        </w:rPr>
        <w:t>as</w:t>
      </w:r>
      <w:r>
        <w:rPr>
          <w:spacing w:val="-3"/>
          <w:sz w:val="24"/>
        </w:rPr>
        <w:t xml:space="preserve"> </w:t>
      </w:r>
      <w:r>
        <w:rPr>
          <w:sz w:val="24"/>
        </w:rPr>
        <w:t>an</w:t>
      </w:r>
      <w:r>
        <w:rPr>
          <w:spacing w:val="-2"/>
          <w:sz w:val="24"/>
        </w:rPr>
        <w:t xml:space="preserve"> </w:t>
      </w:r>
      <w:r>
        <w:rPr>
          <w:sz w:val="24"/>
        </w:rPr>
        <w:t>SAE</w:t>
      </w:r>
      <w:r>
        <w:rPr>
          <w:spacing w:val="-3"/>
          <w:sz w:val="24"/>
        </w:rPr>
        <w:t xml:space="preserve"> </w:t>
      </w:r>
      <w:r>
        <w:rPr>
          <w:sz w:val="24"/>
        </w:rPr>
        <w:t>using</w:t>
      </w:r>
      <w:r>
        <w:rPr>
          <w:spacing w:val="-2"/>
          <w:sz w:val="24"/>
        </w:rPr>
        <w:t xml:space="preserve"> </w:t>
      </w:r>
      <w:r>
        <w:rPr>
          <w:sz w:val="24"/>
        </w:rPr>
        <w:t>the</w:t>
      </w:r>
      <w:r>
        <w:rPr>
          <w:spacing w:val="-3"/>
          <w:sz w:val="24"/>
        </w:rPr>
        <w:t xml:space="preserve"> </w:t>
      </w:r>
      <w:r>
        <w:rPr>
          <w:sz w:val="24"/>
        </w:rPr>
        <w:t>important</w:t>
      </w:r>
      <w:r>
        <w:rPr>
          <w:spacing w:val="-2"/>
          <w:sz w:val="24"/>
        </w:rPr>
        <w:t xml:space="preserve"> </w:t>
      </w:r>
      <w:r>
        <w:rPr>
          <w:sz w:val="24"/>
        </w:rPr>
        <w:t>medical</w:t>
      </w:r>
      <w:r>
        <w:rPr>
          <w:spacing w:val="-2"/>
          <w:sz w:val="24"/>
        </w:rPr>
        <w:t xml:space="preserve"> </w:t>
      </w:r>
      <w:r>
        <w:rPr>
          <w:sz w:val="24"/>
        </w:rPr>
        <w:t>event</w:t>
      </w:r>
      <w:r>
        <w:rPr>
          <w:spacing w:val="-2"/>
          <w:sz w:val="24"/>
        </w:rPr>
        <w:t xml:space="preserve"> </w:t>
      </w:r>
      <w:r>
        <w:rPr>
          <w:sz w:val="24"/>
        </w:rPr>
        <w:t>criterion</w:t>
      </w:r>
      <w:r>
        <w:rPr>
          <w:spacing w:val="-2"/>
          <w:sz w:val="24"/>
        </w:rPr>
        <w:t xml:space="preserve"> </w:t>
      </w:r>
      <w:r>
        <w:rPr>
          <w:sz w:val="24"/>
        </w:rPr>
        <w:t>if</w:t>
      </w:r>
      <w:r>
        <w:rPr>
          <w:spacing w:val="-2"/>
          <w:sz w:val="24"/>
        </w:rPr>
        <w:t xml:space="preserve"> </w:t>
      </w:r>
      <w:r>
        <w:rPr>
          <w:sz w:val="24"/>
        </w:rPr>
        <w:t>no other seriousness criteria are applicable:</w:t>
      </w:r>
    </w:p>
    <w:p>
      <w:pPr>
        <w:pStyle w:val="ListParagraph"/>
        <w:numPr>
          <w:ilvl w:val="2"/>
          <w:numId w:val="14"/>
        </w:numPr>
        <w:tabs>
          <w:tab w:val="clear" w:pos="720"/>
          <w:tab w:val="left" w:pos="1393" w:leader="none"/>
        </w:tabs>
        <w:spacing w:before="1" w:after="0"/>
        <w:rPr>
          <w:sz w:val="24"/>
        </w:rPr>
      </w:pPr>
      <w:r>
        <w:rPr>
          <w:sz w:val="24"/>
        </w:rPr>
        <w:t>Suspicion</w:t>
      </w:r>
      <w:r>
        <w:rPr>
          <w:spacing w:val="-2"/>
          <w:sz w:val="24"/>
        </w:rPr>
        <w:t xml:space="preserve"> </w:t>
      </w:r>
      <w:r>
        <w:rPr>
          <w:sz w:val="24"/>
        </w:rPr>
        <w:t>of</w:t>
      </w:r>
      <w:r>
        <w:rPr>
          <w:spacing w:val="-2"/>
          <w:sz w:val="24"/>
        </w:rPr>
        <w:t xml:space="preserve"> </w:t>
      </w:r>
      <w:r>
        <w:rPr>
          <w:sz w:val="24"/>
        </w:rPr>
        <w:t>transmission</w:t>
      </w:r>
      <w:r>
        <w:rPr>
          <w:spacing w:val="-2"/>
          <w:sz w:val="24"/>
        </w:rPr>
        <w:t xml:space="preserve"> </w:t>
      </w:r>
      <w:r>
        <w:rPr>
          <w:sz w:val="24"/>
        </w:rPr>
        <w:t>of</w:t>
      </w:r>
      <w:r>
        <w:rPr>
          <w:spacing w:val="-2"/>
          <w:sz w:val="24"/>
        </w:rPr>
        <w:t xml:space="preserve"> </w:t>
      </w:r>
      <w:r>
        <w:rPr>
          <w:sz w:val="24"/>
        </w:rPr>
        <w:t>infectious</w:t>
      </w:r>
      <w:r>
        <w:rPr>
          <w:spacing w:val="-3"/>
          <w:sz w:val="24"/>
        </w:rPr>
        <w:t xml:space="preserve"> </w:t>
      </w:r>
      <w:r>
        <w:rPr>
          <w:sz w:val="24"/>
        </w:rPr>
        <w:t>agents</w:t>
      </w:r>
      <w:r>
        <w:rPr>
          <w:spacing w:val="-3"/>
          <w:sz w:val="24"/>
        </w:rPr>
        <w:t xml:space="preserve"> </w:t>
      </w:r>
      <w:r>
        <w:rPr>
          <w:sz w:val="24"/>
        </w:rPr>
        <w:t xml:space="preserve">via </w:t>
      </w:r>
      <w:r>
        <w:rPr>
          <w:spacing w:val="-5"/>
          <w:sz w:val="24"/>
        </w:rPr>
        <w:t>IMP</w:t>
      </w:r>
    </w:p>
    <w:p>
      <w:pPr>
        <w:pStyle w:val="ListParagraph"/>
        <w:numPr>
          <w:ilvl w:val="2"/>
          <w:numId w:val="14"/>
        </w:numPr>
        <w:tabs>
          <w:tab w:val="clear" w:pos="720"/>
          <w:tab w:val="left" w:pos="1393" w:leader="none"/>
        </w:tabs>
        <w:spacing w:lineRule="auto" w:line="254" w:before="6" w:after="0"/>
        <w:ind w:hanging="569" w:start="1393" w:end="384"/>
        <w:rPr>
          <w:sz w:val="24"/>
        </w:rPr>
      </w:pPr>
      <w:r>
        <w:rPr>
          <w:sz w:val="24"/>
        </w:rPr>
        <w:t>Risk of liver injury defined as alanine aminotransferase (ALT) or aspartate aminotransferase</w:t>
      </w:r>
      <w:r>
        <w:rPr>
          <w:spacing w:val="-4"/>
          <w:sz w:val="24"/>
        </w:rPr>
        <w:t xml:space="preserve"> </w:t>
      </w:r>
      <w:r>
        <w:rPr>
          <w:sz w:val="24"/>
        </w:rPr>
        <w:t>(AST)</w:t>
      </w:r>
      <w:r>
        <w:rPr>
          <w:spacing w:val="-2"/>
          <w:sz w:val="24"/>
        </w:rPr>
        <w:t xml:space="preserve"> </w:t>
      </w:r>
      <w:r>
        <w:rPr>
          <w:sz w:val="24"/>
        </w:rPr>
        <w:t>&gt;3x</w:t>
      </w:r>
      <w:r>
        <w:rPr>
          <w:spacing w:val="-3"/>
          <w:sz w:val="24"/>
        </w:rPr>
        <w:t xml:space="preserve"> </w:t>
      </w:r>
      <w:r>
        <w:rPr>
          <w:sz w:val="24"/>
        </w:rPr>
        <w:t>ULN</w:t>
      </w:r>
      <w:r>
        <w:rPr>
          <w:spacing w:val="-4"/>
          <w:sz w:val="24"/>
        </w:rPr>
        <w:t xml:space="preserve"> </w:t>
      </w:r>
      <w:r>
        <w:rPr>
          <w:sz w:val="24"/>
        </w:rPr>
        <w:t>and</w:t>
      </w:r>
      <w:r>
        <w:rPr>
          <w:spacing w:val="-3"/>
          <w:sz w:val="24"/>
        </w:rPr>
        <w:t xml:space="preserve"> </w:t>
      </w:r>
      <w:r>
        <w:rPr>
          <w:sz w:val="24"/>
        </w:rPr>
        <w:t>total</w:t>
      </w:r>
      <w:r>
        <w:rPr>
          <w:spacing w:val="-3"/>
          <w:sz w:val="24"/>
        </w:rPr>
        <w:t xml:space="preserve"> </w:t>
      </w:r>
      <w:r>
        <w:rPr>
          <w:sz w:val="24"/>
        </w:rPr>
        <w:t>bilirubin</w:t>
      </w:r>
      <w:r>
        <w:rPr>
          <w:spacing w:val="-3"/>
          <w:sz w:val="24"/>
        </w:rPr>
        <w:t xml:space="preserve"> </w:t>
      </w:r>
      <w:r>
        <w:rPr>
          <w:sz w:val="24"/>
        </w:rPr>
        <w:t>&gt;2x</w:t>
      </w:r>
      <w:r>
        <w:rPr>
          <w:spacing w:val="-3"/>
          <w:sz w:val="24"/>
        </w:rPr>
        <w:t xml:space="preserve"> </w:t>
      </w:r>
      <w:r>
        <w:rPr>
          <w:sz w:val="24"/>
        </w:rPr>
        <w:t>ULN</w:t>
      </w:r>
      <w:r>
        <w:rPr>
          <w:spacing w:val="-4"/>
          <w:sz w:val="24"/>
        </w:rPr>
        <w:t xml:space="preserve"> </w:t>
      </w:r>
      <w:r>
        <w:rPr>
          <w:sz w:val="24"/>
        </w:rPr>
        <w:t>where</w:t>
      </w:r>
      <w:r>
        <w:rPr>
          <w:spacing w:val="-5"/>
          <w:sz w:val="24"/>
        </w:rPr>
        <w:t xml:space="preserve"> </w:t>
      </w:r>
      <w:r>
        <w:rPr>
          <w:sz w:val="24"/>
        </w:rPr>
        <w:t>no</w:t>
      </w:r>
      <w:r>
        <w:rPr>
          <w:spacing w:val="-3"/>
          <w:sz w:val="24"/>
        </w:rPr>
        <w:t xml:space="preserve"> </w:t>
      </w:r>
      <w:r>
        <w:rPr>
          <w:sz w:val="24"/>
        </w:rPr>
        <w:t>alternative aetiology exists (Hy’s law)</w:t>
      </w:r>
    </w:p>
    <w:p>
      <w:pPr>
        <w:pStyle w:val="Heading2"/>
        <w:numPr>
          <w:ilvl w:val="2"/>
          <w:numId w:val="67"/>
        </w:numPr>
        <w:tabs>
          <w:tab w:val="clear" w:pos="720"/>
          <w:tab w:val="left" w:pos="1081" w:leader="none"/>
        </w:tabs>
        <w:spacing w:lineRule="auto" w:line="264" w:before="254" w:after="0"/>
        <w:ind w:hanging="965" w:start="1081" w:end="386"/>
        <w:rPr/>
      </w:pPr>
      <w:bookmarkStart w:id="152" w:name="_bookmark152"/>
      <w:bookmarkEnd w:id="152"/>
      <w:r>
        <w:rPr/>
        <w:t>Description</w:t>
      </w:r>
      <w:r>
        <w:rPr>
          <w:spacing w:val="-4"/>
        </w:rPr>
        <w:t xml:space="preserve"> </w:t>
      </w:r>
      <w:r>
        <w:rPr/>
        <w:t>of</w:t>
      </w:r>
      <w:r>
        <w:rPr>
          <w:spacing w:val="-4"/>
        </w:rPr>
        <w:t xml:space="preserve"> </w:t>
      </w:r>
      <w:r>
        <w:rPr/>
        <w:t>AEs</w:t>
      </w:r>
      <w:r>
        <w:rPr>
          <w:spacing w:val="-5"/>
        </w:rPr>
        <w:t xml:space="preserve"> </w:t>
      </w:r>
      <w:r>
        <w:rPr/>
        <w:t>requiring</w:t>
      </w:r>
      <w:r>
        <w:rPr>
          <w:spacing w:val="-4"/>
        </w:rPr>
        <w:t xml:space="preserve"> </w:t>
      </w:r>
      <w:r>
        <w:rPr/>
        <w:t>additional</w:t>
      </w:r>
      <w:r>
        <w:rPr>
          <w:spacing w:val="-6"/>
        </w:rPr>
        <w:t xml:space="preserve"> </w:t>
      </w:r>
      <w:r>
        <w:rPr/>
        <w:t>data</w:t>
      </w:r>
      <w:r>
        <w:rPr>
          <w:spacing w:val="-4"/>
        </w:rPr>
        <w:t xml:space="preserve"> </w:t>
      </w:r>
      <w:r>
        <w:rPr/>
        <w:t>collection</w:t>
      </w:r>
      <w:r>
        <w:rPr>
          <w:spacing w:val="-4"/>
        </w:rPr>
        <w:t xml:space="preserve"> </w:t>
      </w:r>
      <w:r>
        <w:rPr/>
        <w:t>and</w:t>
      </w:r>
      <w:r>
        <w:rPr>
          <w:spacing w:val="-4"/>
        </w:rPr>
        <w:t xml:space="preserve"> </w:t>
      </w:r>
      <w:r>
        <w:rPr/>
        <w:t>other</w:t>
      </w:r>
      <w:r>
        <w:rPr>
          <w:spacing w:val="-6"/>
        </w:rPr>
        <w:t xml:space="preserve"> </w:t>
      </w:r>
      <w:r>
        <w:rPr/>
        <w:t>events</w:t>
      </w:r>
      <w:r>
        <w:rPr>
          <w:spacing w:val="-5"/>
        </w:rPr>
        <w:t xml:space="preserve"> </w:t>
      </w:r>
      <w:r>
        <w:rPr/>
        <w:t>requiring collection of additional information</w:t>
      </w:r>
    </w:p>
    <w:p>
      <w:pPr>
        <w:pStyle w:val="Normal"/>
        <w:spacing w:before="240" w:after="0"/>
        <w:ind w:start="116"/>
        <w:rPr>
          <w:b/>
          <w:sz w:val="24"/>
        </w:rPr>
      </w:pPr>
      <w:r>
        <w:rPr>
          <w:b/>
          <w:sz w:val="24"/>
        </w:rPr>
        <w:t>Adverse</w:t>
      </w:r>
      <w:r>
        <w:rPr>
          <w:b/>
          <w:spacing w:val="-4"/>
          <w:sz w:val="24"/>
        </w:rPr>
        <w:t xml:space="preserve"> </w:t>
      </w:r>
      <w:r>
        <w:rPr>
          <w:b/>
          <w:sz w:val="24"/>
        </w:rPr>
        <w:t>events</w:t>
      </w:r>
      <w:r>
        <w:rPr>
          <w:b/>
          <w:spacing w:val="-4"/>
          <w:sz w:val="24"/>
        </w:rPr>
        <w:t xml:space="preserve"> </w:t>
      </w:r>
      <w:r>
        <w:rPr>
          <w:b/>
          <w:sz w:val="24"/>
        </w:rPr>
        <w:t>requiring</w:t>
      </w:r>
      <w:r>
        <w:rPr>
          <w:b/>
          <w:spacing w:val="-3"/>
          <w:sz w:val="24"/>
        </w:rPr>
        <w:t xml:space="preserve"> </w:t>
      </w:r>
      <w:r>
        <w:rPr>
          <w:b/>
          <w:sz w:val="24"/>
        </w:rPr>
        <w:t>additional</w:t>
      </w:r>
      <w:r>
        <w:rPr>
          <w:b/>
          <w:spacing w:val="-5"/>
          <w:sz w:val="24"/>
        </w:rPr>
        <w:t xml:space="preserve"> </w:t>
      </w:r>
      <w:r>
        <w:rPr>
          <w:b/>
          <w:sz w:val="24"/>
        </w:rPr>
        <w:t>data</w:t>
      </w:r>
      <w:r>
        <w:rPr>
          <w:b/>
          <w:spacing w:val="-2"/>
          <w:sz w:val="24"/>
        </w:rPr>
        <w:t xml:space="preserve"> collection</w:t>
      </w:r>
    </w:p>
    <w:p>
      <w:pPr>
        <w:pStyle w:val="BodyText"/>
        <w:spacing w:before="147" w:after="0"/>
        <w:ind w:start="116"/>
        <w:rPr/>
        <w:sectPr>
          <w:headerReference w:type="default" r:id="rId239"/>
          <w:headerReference w:type="first" r:id="rId240"/>
          <w:type w:val="nextPage"/>
          <w:pgSz w:w="11906" w:h="16838"/>
          <w:pgMar w:left="1300" w:right="740" w:gutter="0" w:header="850" w:top="1880" w:footer="0" w:bottom="280"/>
          <w:pgNumType w:fmt="decimal"/>
          <w:formProt w:val="false"/>
          <w:textDirection w:val="lrTb"/>
          <w:docGrid w:type="default" w:linePitch="100" w:charSpace="0"/>
        </w:sectPr>
      </w:pPr>
      <w:r>
        <w:rPr/>
        <w:t>A</w:t>
      </w:r>
      <w:r>
        <w:rPr>
          <w:spacing w:val="-4"/>
        </w:rPr>
        <w:t xml:space="preserve"> </w:t>
      </w:r>
      <w:r>
        <w:rPr/>
        <w:t>specific event form</w:t>
      </w:r>
      <w:r>
        <w:rPr>
          <w:spacing w:val="-1"/>
        </w:rPr>
        <w:t xml:space="preserve"> </w:t>
      </w:r>
      <w:r>
        <w:rPr/>
        <w:t>needs</w:t>
      </w:r>
      <w:r>
        <w:rPr>
          <w:spacing w:val="-2"/>
        </w:rPr>
        <w:t xml:space="preserve"> </w:t>
      </w:r>
      <w:r>
        <w:rPr/>
        <w:t>to be</w:t>
      </w:r>
      <w:r>
        <w:rPr>
          <w:spacing w:val="-2"/>
        </w:rPr>
        <w:t xml:space="preserve"> </w:t>
      </w:r>
      <w:r>
        <w:rPr/>
        <w:t>completed</w:t>
      </w:r>
      <w:r>
        <w:rPr>
          <w:spacing w:val="-1"/>
        </w:rPr>
        <w:t xml:space="preserve"> </w:t>
      </w:r>
      <w:r>
        <w:rPr/>
        <w:t>for the</w:t>
      </w:r>
      <w:r>
        <w:rPr>
          <w:spacing w:val="-3"/>
        </w:rPr>
        <w:t xml:space="preserve"> </w:t>
      </w:r>
      <w:r>
        <w:rPr/>
        <w:t xml:space="preserve">following </w:t>
      </w:r>
      <w:r>
        <w:rPr>
          <w:spacing w:val="-2"/>
        </w:rPr>
        <w:t>events.</w:t>
      </w:r>
    </w:p>
    <w:p>
      <w:pPr>
        <w:pStyle w:val="BodyText"/>
        <w:spacing w:before="88" w:after="0"/>
        <w:ind w:start="116"/>
        <w:rPr/>
      </w:pPr>
      <w:r>
        <w:rPr/>
        <w:t>Medication</w:t>
      </w:r>
      <w:r>
        <w:rPr>
          <w:spacing w:val="-3"/>
        </w:rPr>
        <w:t xml:space="preserve"> </w:t>
      </w:r>
      <w:r>
        <w:rPr>
          <w:spacing w:val="-2"/>
        </w:rPr>
        <w:t>error:</w:t>
      </w:r>
    </w:p>
    <w:p>
      <w:pPr>
        <w:pStyle w:val="ListParagraph"/>
        <w:numPr>
          <w:ilvl w:val="0"/>
          <w:numId w:val="13"/>
        </w:numPr>
        <w:tabs>
          <w:tab w:val="clear" w:pos="720"/>
          <w:tab w:val="left" w:pos="474" w:leader="none"/>
        </w:tabs>
        <w:spacing w:lineRule="auto" w:line="262" w:before="28" w:after="0"/>
        <w:ind w:hanging="358" w:start="474" w:end="145"/>
        <w:rPr>
          <w:sz w:val="24"/>
        </w:rPr>
      </w:pPr>
      <w:r>
        <w:rPr>
          <w:sz w:val="24"/>
        </w:rPr>
        <w:t>A</w:t>
      </w:r>
      <w:r>
        <w:rPr>
          <w:spacing w:val="-3"/>
          <w:sz w:val="24"/>
        </w:rPr>
        <w:t xml:space="preserve"> </w:t>
      </w:r>
      <w:r>
        <w:rPr>
          <w:sz w:val="24"/>
        </w:rPr>
        <w:t>medication</w:t>
      </w:r>
      <w:r>
        <w:rPr>
          <w:spacing w:val="-2"/>
          <w:sz w:val="24"/>
        </w:rPr>
        <w:t xml:space="preserve"> </w:t>
      </w:r>
      <w:r>
        <w:rPr>
          <w:sz w:val="24"/>
        </w:rPr>
        <w:t>error</w:t>
      </w:r>
      <w:r>
        <w:rPr>
          <w:spacing w:val="-4"/>
          <w:sz w:val="24"/>
        </w:rPr>
        <w:t xml:space="preserve"> </w:t>
      </w:r>
      <w:r>
        <w:rPr>
          <w:sz w:val="24"/>
        </w:rPr>
        <w:t>is</w:t>
      </w:r>
      <w:r>
        <w:rPr>
          <w:spacing w:val="-3"/>
          <w:sz w:val="24"/>
        </w:rPr>
        <w:t xml:space="preserve"> </w:t>
      </w:r>
      <w:r>
        <w:rPr>
          <w:sz w:val="24"/>
        </w:rPr>
        <w:t>an</w:t>
      </w:r>
      <w:r>
        <w:rPr>
          <w:spacing w:val="-1"/>
          <w:sz w:val="24"/>
        </w:rPr>
        <w:t xml:space="preserve"> </w:t>
      </w:r>
      <w:r>
        <w:rPr>
          <w:sz w:val="24"/>
        </w:rPr>
        <w:t>unintended</w:t>
      </w:r>
      <w:r>
        <w:rPr>
          <w:spacing w:val="-2"/>
          <w:sz w:val="24"/>
        </w:rPr>
        <w:t xml:space="preserve"> </w:t>
      </w:r>
      <w:r>
        <w:rPr>
          <w:sz w:val="24"/>
        </w:rPr>
        <w:t>failure</w:t>
      </w:r>
      <w:r>
        <w:rPr>
          <w:spacing w:val="-4"/>
          <w:sz w:val="24"/>
        </w:rPr>
        <w:t xml:space="preserve"> </w:t>
      </w:r>
      <w:r>
        <w:rPr>
          <w:sz w:val="24"/>
        </w:rPr>
        <w:t>in</w:t>
      </w:r>
      <w:r>
        <w:rPr>
          <w:spacing w:val="-2"/>
          <w:sz w:val="24"/>
        </w:rPr>
        <w:t xml:space="preserve"> </w:t>
      </w:r>
      <w:r>
        <w:rPr>
          <w:sz w:val="24"/>
        </w:rPr>
        <w:t>the</w:t>
      </w:r>
      <w:r>
        <w:rPr>
          <w:spacing w:val="-1"/>
          <w:sz w:val="24"/>
        </w:rPr>
        <w:t xml:space="preserve"> </w:t>
      </w:r>
      <w:r>
        <w:rPr>
          <w:sz w:val="24"/>
        </w:rPr>
        <w:t>IMP</w:t>
      </w:r>
      <w:r>
        <w:rPr>
          <w:spacing w:val="-2"/>
          <w:sz w:val="24"/>
        </w:rPr>
        <w:t xml:space="preserve"> </w:t>
      </w:r>
      <w:r>
        <w:rPr>
          <w:sz w:val="24"/>
        </w:rPr>
        <w:t>treatment</w:t>
      </w:r>
      <w:r>
        <w:rPr>
          <w:spacing w:val="-2"/>
          <w:sz w:val="24"/>
        </w:rPr>
        <w:t xml:space="preserve"> </w:t>
      </w:r>
      <w:r>
        <w:rPr>
          <w:sz w:val="24"/>
        </w:rPr>
        <w:t>process</w:t>
      </w:r>
      <w:r>
        <w:rPr>
          <w:spacing w:val="-3"/>
          <w:sz w:val="24"/>
        </w:rPr>
        <w:t xml:space="preserve"> </w:t>
      </w:r>
      <w:r>
        <w:rPr>
          <w:sz w:val="24"/>
        </w:rPr>
        <w:t>that</w:t>
      </w:r>
      <w:r>
        <w:rPr>
          <w:spacing w:val="-2"/>
          <w:sz w:val="24"/>
        </w:rPr>
        <w:t xml:space="preserve"> </w:t>
      </w:r>
      <w:r>
        <w:rPr>
          <w:sz w:val="24"/>
        </w:rPr>
        <w:t>leads</w:t>
      </w:r>
      <w:r>
        <w:rPr>
          <w:spacing w:val="-3"/>
          <w:sz w:val="24"/>
        </w:rPr>
        <w:t xml:space="preserve"> </w:t>
      </w:r>
      <w:r>
        <w:rPr>
          <w:sz w:val="24"/>
        </w:rPr>
        <w:t>to,</w:t>
      </w:r>
      <w:r>
        <w:rPr>
          <w:spacing w:val="-2"/>
          <w:sz w:val="24"/>
        </w:rPr>
        <w:t xml:space="preserve"> </w:t>
      </w:r>
      <w:r>
        <w:rPr>
          <w:sz w:val="24"/>
        </w:rPr>
        <w:t>or</w:t>
      </w:r>
      <w:r>
        <w:rPr>
          <w:spacing w:val="-3"/>
          <w:sz w:val="24"/>
        </w:rPr>
        <w:t xml:space="preserve"> </w:t>
      </w:r>
      <w:r>
        <w:rPr>
          <w:sz w:val="24"/>
        </w:rPr>
        <w:t>has</w:t>
      </w:r>
      <w:r>
        <w:rPr>
          <w:spacing w:val="-3"/>
          <w:sz w:val="24"/>
        </w:rPr>
        <w:t xml:space="preserve"> </w:t>
      </w:r>
      <w:r>
        <w:rPr>
          <w:sz w:val="24"/>
        </w:rPr>
        <w:t>the potential to lead to, harm to the participant, such as:</w:t>
      </w:r>
    </w:p>
    <w:p>
      <w:pPr>
        <w:pStyle w:val="ListParagraph"/>
        <w:numPr>
          <w:ilvl w:val="1"/>
          <w:numId w:val="13"/>
        </w:numPr>
        <w:tabs>
          <w:tab w:val="clear" w:pos="720"/>
          <w:tab w:val="left" w:pos="836" w:leader="none"/>
        </w:tabs>
        <w:spacing w:before="3" w:after="0"/>
        <w:rPr>
          <w:sz w:val="24"/>
        </w:rPr>
      </w:pPr>
      <w:r>
        <w:rPr>
          <w:sz w:val="24"/>
        </w:rPr>
        <w:t>administration</w:t>
      </w:r>
      <w:r>
        <w:rPr>
          <w:spacing w:val="-1"/>
          <w:sz w:val="24"/>
        </w:rPr>
        <w:t xml:space="preserve"> </w:t>
      </w:r>
      <w:r>
        <w:rPr>
          <w:sz w:val="24"/>
        </w:rPr>
        <w:t>of</w:t>
      </w:r>
      <w:r>
        <w:rPr>
          <w:spacing w:val="-2"/>
          <w:sz w:val="24"/>
        </w:rPr>
        <w:t xml:space="preserve"> </w:t>
      </w:r>
      <w:r>
        <w:rPr>
          <w:sz w:val="24"/>
        </w:rPr>
        <w:t>wrong</w:t>
      </w:r>
      <w:r>
        <w:rPr>
          <w:spacing w:val="1"/>
          <w:sz w:val="24"/>
        </w:rPr>
        <w:t xml:space="preserve"> </w:t>
      </w:r>
      <w:r>
        <w:rPr>
          <w:sz w:val="24"/>
        </w:rPr>
        <w:t>drug</w:t>
      </w:r>
      <w:r>
        <w:rPr>
          <w:spacing w:val="-1"/>
          <w:sz w:val="24"/>
        </w:rPr>
        <w:t xml:space="preserve"> </w:t>
      </w:r>
      <w:r>
        <w:rPr>
          <w:sz w:val="24"/>
        </w:rPr>
        <w:t>and</w:t>
      </w:r>
      <w:r>
        <w:rPr>
          <w:spacing w:val="-1"/>
          <w:sz w:val="24"/>
        </w:rPr>
        <w:t xml:space="preserve"> </w:t>
      </w:r>
      <w:r>
        <w:rPr>
          <w:sz w:val="24"/>
        </w:rPr>
        <w:t>use</w:t>
      </w:r>
      <w:r>
        <w:rPr>
          <w:spacing w:val="-2"/>
          <w:sz w:val="24"/>
        </w:rPr>
        <w:t xml:space="preserve"> </w:t>
      </w:r>
      <w:r>
        <w:rPr>
          <w:sz w:val="24"/>
        </w:rPr>
        <w:t xml:space="preserve">of wrong </w:t>
      </w:r>
      <w:r>
        <w:rPr>
          <w:spacing w:val="-2"/>
          <w:sz w:val="24"/>
        </w:rPr>
        <w:t>device</w:t>
      </w:r>
    </w:p>
    <w:p>
      <w:pPr>
        <w:pStyle w:val="BodyText"/>
        <w:spacing w:lineRule="auto" w:line="264" w:before="25" w:after="0"/>
        <w:ind w:start="836"/>
        <w:rPr>
          <w:i/>
        </w:rPr>
      </w:pPr>
      <w:r>
        <w:rPr/>
        <w:t>Note:</w:t>
      </w:r>
      <w:r>
        <w:rPr>
          <w:spacing w:val="-2"/>
        </w:rPr>
        <w:t xml:space="preserve"> </w:t>
      </w:r>
      <w:r>
        <w:rPr/>
        <w:t>Use</w:t>
      </w:r>
      <w:r>
        <w:rPr>
          <w:spacing w:val="-3"/>
        </w:rPr>
        <w:t xml:space="preserve"> </w:t>
      </w:r>
      <w:r>
        <w:rPr/>
        <w:t>of</w:t>
      </w:r>
      <w:r>
        <w:rPr>
          <w:spacing w:val="-2"/>
        </w:rPr>
        <w:t xml:space="preserve"> </w:t>
      </w:r>
      <w:r>
        <w:rPr/>
        <w:t>wrong</w:t>
      </w:r>
      <w:r>
        <w:rPr>
          <w:spacing w:val="-3"/>
        </w:rPr>
        <w:t xml:space="preserve"> </w:t>
      </w:r>
      <w:r>
        <w:rPr/>
        <w:t>Kit ID</w:t>
      </w:r>
      <w:r>
        <w:rPr>
          <w:spacing w:val="-3"/>
        </w:rPr>
        <w:t xml:space="preserve"> </w:t>
      </w:r>
      <w:r>
        <w:rPr/>
        <w:t>is</w:t>
      </w:r>
      <w:r>
        <w:rPr>
          <w:spacing w:val="-3"/>
        </w:rPr>
        <w:t xml:space="preserve"> </w:t>
      </w:r>
      <w:r>
        <w:rPr/>
        <w:t>not</w:t>
      </w:r>
      <w:r>
        <w:rPr>
          <w:spacing w:val="-1"/>
        </w:rPr>
        <w:t xml:space="preserve"> </w:t>
      </w:r>
      <w:r>
        <w:rPr/>
        <w:t>considered</w:t>
      </w:r>
      <w:r>
        <w:rPr>
          <w:spacing w:val="-2"/>
        </w:rPr>
        <w:t xml:space="preserve"> </w:t>
      </w:r>
      <w:r>
        <w:rPr/>
        <w:t>a</w:t>
      </w:r>
      <w:r>
        <w:rPr>
          <w:spacing w:val="-3"/>
        </w:rPr>
        <w:t xml:space="preserve"> </w:t>
      </w:r>
      <w:r>
        <w:rPr/>
        <w:t>medication</w:t>
      </w:r>
      <w:r>
        <w:rPr>
          <w:spacing w:val="-2"/>
        </w:rPr>
        <w:t xml:space="preserve"> </w:t>
      </w:r>
      <w:r>
        <w:rPr/>
        <w:t>error</w:t>
      </w:r>
      <w:r>
        <w:rPr>
          <w:spacing w:val="-2"/>
        </w:rPr>
        <w:t xml:space="preserve"> </w:t>
      </w:r>
      <w:r>
        <w:rPr/>
        <w:t>unless</w:t>
      </w:r>
      <w:r>
        <w:rPr>
          <w:spacing w:val="-3"/>
        </w:rPr>
        <w:t xml:space="preserve"> </w:t>
      </w:r>
      <w:r>
        <w:rPr/>
        <w:t>it</w:t>
      </w:r>
      <w:r>
        <w:rPr>
          <w:spacing w:val="-2"/>
        </w:rPr>
        <w:t xml:space="preserve"> </w:t>
      </w:r>
      <w:r>
        <w:rPr/>
        <w:t>results</w:t>
      </w:r>
      <w:r>
        <w:rPr>
          <w:spacing w:val="-3"/>
        </w:rPr>
        <w:t xml:space="preserve"> </w:t>
      </w:r>
      <w:r>
        <w:rPr/>
        <w:t>in administration of wrong drug</w:t>
      </w:r>
      <w:r>
        <w:rPr>
          <w:i/>
        </w:rPr>
        <w:t>.</w:t>
      </w:r>
    </w:p>
    <w:p>
      <w:pPr>
        <w:pStyle w:val="ListParagraph"/>
        <w:numPr>
          <w:ilvl w:val="1"/>
          <w:numId w:val="13"/>
        </w:numPr>
        <w:tabs>
          <w:tab w:val="clear" w:pos="720"/>
          <w:tab w:val="left" w:pos="836" w:leader="none"/>
        </w:tabs>
        <w:spacing w:before="2" w:after="0"/>
        <w:rPr>
          <w:sz w:val="24"/>
        </w:rPr>
      </w:pPr>
      <w:r>
        <w:rPr>
          <w:sz w:val="24"/>
        </w:rPr>
        <w:t>wrong</w:t>
      </w:r>
      <w:r>
        <w:rPr>
          <w:spacing w:val="-3"/>
          <w:sz w:val="24"/>
        </w:rPr>
        <w:t xml:space="preserve"> </w:t>
      </w:r>
      <w:r>
        <w:rPr>
          <w:sz w:val="24"/>
        </w:rPr>
        <w:t>route</w:t>
      </w:r>
      <w:r>
        <w:rPr>
          <w:spacing w:val="-1"/>
          <w:sz w:val="24"/>
        </w:rPr>
        <w:t xml:space="preserve"> </w:t>
      </w:r>
      <w:r>
        <w:rPr>
          <w:sz w:val="24"/>
        </w:rPr>
        <w:t>of</w:t>
      </w:r>
      <w:r>
        <w:rPr>
          <w:spacing w:val="-1"/>
          <w:sz w:val="24"/>
        </w:rPr>
        <w:t xml:space="preserve"> </w:t>
      </w:r>
      <w:r>
        <w:rPr>
          <w:sz w:val="24"/>
        </w:rPr>
        <w:t>administration,</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intramuscular</w:t>
      </w:r>
      <w:r>
        <w:rPr>
          <w:spacing w:val="-3"/>
          <w:sz w:val="24"/>
        </w:rPr>
        <w:t xml:space="preserve"> </w:t>
      </w:r>
      <w:r>
        <w:rPr>
          <w:sz w:val="24"/>
        </w:rPr>
        <w:t>instead</w:t>
      </w:r>
      <w:r>
        <w:rPr>
          <w:spacing w:val="-1"/>
          <w:sz w:val="24"/>
        </w:rPr>
        <w:t xml:space="preserve"> </w:t>
      </w:r>
      <w:r>
        <w:rPr>
          <w:sz w:val="24"/>
        </w:rPr>
        <w:t xml:space="preserve">of </w:t>
      </w:r>
      <w:r>
        <w:rPr>
          <w:spacing w:val="-2"/>
          <w:sz w:val="24"/>
        </w:rPr>
        <w:t>subcutaneous.</w:t>
      </w:r>
    </w:p>
    <w:p>
      <w:pPr>
        <w:pStyle w:val="ListParagraph"/>
        <w:numPr>
          <w:ilvl w:val="1"/>
          <w:numId w:val="13"/>
        </w:numPr>
        <w:tabs>
          <w:tab w:val="clear" w:pos="720"/>
          <w:tab w:val="left" w:pos="836" w:leader="none"/>
        </w:tabs>
        <w:spacing w:lineRule="auto" w:line="262" w:before="28" w:after="0"/>
        <w:ind w:hanging="360" w:start="836" w:end="300"/>
        <w:rPr>
          <w:sz w:val="24"/>
        </w:rPr>
      </w:pPr>
      <w:r>
        <w:rPr>
          <w:sz w:val="24"/>
        </w:rPr>
        <w:t>accidental administration of a lower or higher dose than intended. The administered dose must</w:t>
      </w:r>
      <w:r>
        <w:rPr>
          <w:spacing w:val="-2"/>
          <w:sz w:val="24"/>
        </w:rPr>
        <w:t xml:space="preserve"> </w:t>
      </w:r>
      <w:r>
        <w:rPr>
          <w:sz w:val="24"/>
        </w:rPr>
        <w:t>deviate</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intended</w:t>
      </w:r>
      <w:r>
        <w:rPr>
          <w:spacing w:val="-3"/>
          <w:sz w:val="24"/>
        </w:rPr>
        <w:t xml:space="preserve"> </w:t>
      </w:r>
      <w:r>
        <w:rPr>
          <w:sz w:val="24"/>
        </w:rPr>
        <w:t>dose</w:t>
      </w:r>
      <w:r>
        <w:rPr>
          <w:spacing w:val="-4"/>
          <w:sz w:val="24"/>
        </w:rPr>
        <w:t xml:space="preserve"> </w:t>
      </w:r>
      <w:r>
        <w:rPr>
          <w:sz w:val="24"/>
        </w:rPr>
        <w:t>to</w:t>
      </w:r>
      <w:r>
        <w:rPr>
          <w:spacing w:val="-3"/>
          <w:sz w:val="24"/>
        </w:rPr>
        <w:t xml:space="preserve"> </w:t>
      </w:r>
      <w:r>
        <w:rPr>
          <w:sz w:val="24"/>
        </w:rPr>
        <w:t>an</w:t>
      </w:r>
      <w:r>
        <w:rPr>
          <w:spacing w:val="-2"/>
          <w:sz w:val="24"/>
        </w:rPr>
        <w:t xml:space="preserve"> </w:t>
      </w:r>
      <w:r>
        <w:rPr>
          <w:sz w:val="24"/>
        </w:rPr>
        <w:t>extent</w:t>
      </w:r>
      <w:r>
        <w:rPr>
          <w:spacing w:val="-1"/>
          <w:sz w:val="24"/>
        </w:rPr>
        <w:t xml:space="preserve"> </w:t>
      </w:r>
      <w:r>
        <w:rPr>
          <w:sz w:val="24"/>
        </w:rPr>
        <w:t>where</w:t>
      </w:r>
      <w:r>
        <w:rPr>
          <w:spacing w:val="-3"/>
          <w:sz w:val="24"/>
        </w:rPr>
        <w:t xml:space="preserve"> </w:t>
      </w:r>
      <w:r>
        <w:rPr>
          <w:sz w:val="24"/>
        </w:rPr>
        <w:t>clinical</w:t>
      </w:r>
      <w:r>
        <w:rPr>
          <w:spacing w:val="-3"/>
          <w:sz w:val="24"/>
        </w:rPr>
        <w:t xml:space="preserve"> </w:t>
      </w:r>
      <w:r>
        <w:rPr>
          <w:sz w:val="24"/>
        </w:rPr>
        <w:t>consequences</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study participant were likely to happen as judged by the investigator, although they did not necessarily occur.</w:t>
      </w:r>
    </w:p>
    <w:p>
      <w:pPr>
        <w:pStyle w:val="BodyText"/>
        <w:spacing w:lineRule="auto" w:line="264" w:before="247" w:after="0"/>
        <w:ind w:start="116"/>
        <w:rPr/>
      </w:pPr>
      <w:r>
        <w:rPr/>
        <w:t>Missed</w:t>
      </w:r>
      <w:r>
        <w:rPr>
          <w:spacing w:val="-3"/>
        </w:rPr>
        <w:t xml:space="preserve"> </w:t>
      </w:r>
      <w:r>
        <w:rPr/>
        <w:t>doses</w:t>
      </w:r>
      <w:r>
        <w:rPr>
          <w:spacing w:val="-4"/>
        </w:rPr>
        <w:t xml:space="preserve"> </w:t>
      </w:r>
      <w:r>
        <w:rPr/>
        <w:t>or</w:t>
      </w:r>
      <w:r>
        <w:rPr>
          <w:spacing w:val="-3"/>
        </w:rPr>
        <w:t xml:space="preserve"> </w:t>
      </w:r>
      <w:r>
        <w:rPr/>
        <w:t>discontinuation</w:t>
      </w:r>
      <w:r>
        <w:rPr>
          <w:spacing w:val="-3"/>
        </w:rPr>
        <w:t xml:space="preserve"> </w:t>
      </w:r>
      <w:r>
        <w:rPr/>
        <w:t>of</w:t>
      </w:r>
      <w:r>
        <w:rPr>
          <w:spacing w:val="-2"/>
        </w:rPr>
        <w:t xml:space="preserve"> </w:t>
      </w:r>
      <w:r>
        <w:rPr/>
        <w:t>IMP</w:t>
      </w:r>
      <w:r>
        <w:rPr>
          <w:spacing w:val="-3"/>
        </w:rPr>
        <w:t xml:space="preserve"> </w:t>
      </w:r>
      <w:r>
        <w:rPr/>
        <w:t>(temporarily</w:t>
      </w:r>
      <w:r>
        <w:rPr>
          <w:spacing w:val="-3"/>
        </w:rPr>
        <w:t xml:space="preserve"> </w:t>
      </w:r>
      <w:r>
        <w:rPr/>
        <w:t>or</w:t>
      </w:r>
      <w:r>
        <w:rPr>
          <w:spacing w:val="-3"/>
        </w:rPr>
        <w:t xml:space="preserve"> </w:t>
      </w:r>
      <w:r>
        <w:rPr/>
        <w:t>permanently)</w:t>
      </w:r>
      <w:r>
        <w:rPr>
          <w:spacing w:val="-2"/>
        </w:rPr>
        <w:t xml:space="preserve"> </w:t>
      </w:r>
      <w:r>
        <w:rPr/>
        <w:t>are</w:t>
      </w:r>
      <w:r>
        <w:rPr>
          <w:spacing w:val="-3"/>
        </w:rPr>
        <w:t xml:space="preserve"> </w:t>
      </w:r>
      <w:r>
        <w:rPr/>
        <w:t>not</w:t>
      </w:r>
      <w:r>
        <w:rPr>
          <w:spacing w:val="-3"/>
        </w:rPr>
        <w:t xml:space="preserve"> </w:t>
      </w:r>
      <w:r>
        <w:rPr/>
        <w:t>to</w:t>
      </w:r>
      <w:r>
        <w:rPr>
          <w:spacing w:val="-3"/>
        </w:rPr>
        <w:t xml:space="preserve"> </w:t>
      </w:r>
      <w:r>
        <w:rPr/>
        <w:t>be</w:t>
      </w:r>
      <w:r>
        <w:rPr>
          <w:spacing w:val="-4"/>
        </w:rPr>
        <w:t xml:space="preserve"> </w:t>
      </w:r>
      <w:r>
        <w:rPr/>
        <w:t>reported</w:t>
      </w:r>
      <w:r>
        <w:rPr>
          <w:spacing w:val="-1"/>
        </w:rPr>
        <w:t xml:space="preserve"> </w:t>
      </w:r>
      <w:r>
        <w:rPr/>
        <w:t>as medication errors.</w:t>
      </w:r>
    </w:p>
    <w:p>
      <w:pPr>
        <w:pStyle w:val="BodyText"/>
        <w:spacing w:before="240" w:after="0"/>
        <w:ind w:start="116"/>
        <w:rPr/>
      </w:pPr>
      <w:r>
        <w:rPr/>
        <w:t>Misuse</w:t>
      </w:r>
      <w:r>
        <w:rPr>
          <w:spacing w:val="-3"/>
        </w:rPr>
        <w:t xml:space="preserve"> </w:t>
      </w:r>
      <w:r>
        <w:rPr/>
        <w:t>and</w:t>
      </w:r>
      <w:r>
        <w:rPr>
          <w:spacing w:val="-1"/>
        </w:rPr>
        <w:t xml:space="preserve"> </w:t>
      </w:r>
      <w:r>
        <w:rPr>
          <w:spacing w:val="-2"/>
        </w:rPr>
        <w:t>abuse:</w:t>
      </w:r>
    </w:p>
    <w:p>
      <w:pPr>
        <w:pStyle w:val="ListParagraph"/>
        <w:numPr>
          <w:ilvl w:val="0"/>
          <w:numId w:val="13"/>
        </w:numPr>
        <w:tabs>
          <w:tab w:val="clear" w:pos="720"/>
          <w:tab w:val="left" w:pos="474" w:leader="none"/>
        </w:tabs>
        <w:spacing w:lineRule="auto" w:line="262" w:before="28" w:after="0"/>
        <w:ind w:hanging="358" w:start="474" w:end="430"/>
        <w:rPr>
          <w:sz w:val="24"/>
        </w:rPr>
      </w:pPr>
      <w:r>
        <w:rPr>
          <w:sz w:val="24"/>
        </w:rPr>
        <w:t>Situations</w:t>
      </w:r>
      <w:r>
        <w:rPr>
          <w:spacing w:val="-4"/>
          <w:sz w:val="24"/>
        </w:rPr>
        <w:t xml:space="preserve"> </w:t>
      </w:r>
      <w:r>
        <w:rPr>
          <w:sz w:val="24"/>
        </w:rPr>
        <w:t>where</w:t>
      </w:r>
      <w:r>
        <w:rPr>
          <w:spacing w:val="-5"/>
          <w:sz w:val="24"/>
        </w:rPr>
        <w:t xml:space="preserve"> </w:t>
      </w:r>
      <w:r>
        <w:rPr>
          <w:sz w:val="24"/>
        </w:rPr>
        <w:t>the</w:t>
      </w:r>
      <w:r>
        <w:rPr>
          <w:spacing w:val="-2"/>
          <w:sz w:val="24"/>
        </w:rPr>
        <w:t xml:space="preserve"> </w:t>
      </w:r>
      <w:r>
        <w:rPr>
          <w:sz w:val="24"/>
        </w:rPr>
        <w:t>IMP</w:t>
      </w:r>
      <w:r>
        <w:rPr>
          <w:spacing w:val="-3"/>
          <w:sz w:val="24"/>
        </w:rPr>
        <w:t xml:space="preserve"> </w:t>
      </w:r>
      <w:r>
        <w:rPr>
          <w:sz w:val="24"/>
        </w:rPr>
        <w:t>is</w:t>
      </w:r>
      <w:r>
        <w:rPr>
          <w:spacing w:val="-4"/>
          <w:sz w:val="24"/>
        </w:rPr>
        <w:t xml:space="preserve"> </w:t>
      </w:r>
      <w:r>
        <w:rPr>
          <w:sz w:val="24"/>
        </w:rPr>
        <w:t>intentionally</w:t>
      </w:r>
      <w:r>
        <w:rPr>
          <w:spacing w:val="-3"/>
          <w:sz w:val="24"/>
        </w:rPr>
        <w:t xml:space="preserve"> </w:t>
      </w:r>
      <w:r>
        <w:rPr>
          <w:sz w:val="24"/>
        </w:rPr>
        <w:t>and</w:t>
      </w:r>
      <w:r>
        <w:rPr>
          <w:spacing w:val="-3"/>
          <w:sz w:val="24"/>
        </w:rPr>
        <w:t xml:space="preserve"> </w:t>
      </w:r>
      <w:r>
        <w:rPr>
          <w:sz w:val="24"/>
        </w:rPr>
        <w:t>inappropriately</w:t>
      </w:r>
      <w:r>
        <w:rPr>
          <w:spacing w:val="-3"/>
          <w:sz w:val="24"/>
        </w:rPr>
        <w:t xml:space="preserve"> </w:t>
      </w:r>
      <w:r>
        <w:rPr>
          <w:sz w:val="24"/>
        </w:rPr>
        <w:t>used</w:t>
      </w:r>
      <w:r>
        <w:rPr>
          <w:spacing w:val="-3"/>
          <w:sz w:val="24"/>
        </w:rPr>
        <w:t xml:space="preserve"> </w:t>
      </w:r>
      <w:r>
        <w:rPr>
          <w:sz w:val="24"/>
        </w:rPr>
        <w:t>not</w:t>
      </w:r>
      <w:r>
        <w:rPr>
          <w:spacing w:val="-3"/>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the protocol (e.g., overdose to maximise effect)</w:t>
      </w:r>
    </w:p>
    <w:p>
      <w:pPr>
        <w:pStyle w:val="ListParagraph"/>
        <w:numPr>
          <w:ilvl w:val="0"/>
          <w:numId w:val="13"/>
        </w:numPr>
        <w:tabs>
          <w:tab w:val="clear" w:pos="720"/>
          <w:tab w:val="left" w:pos="474" w:leader="none"/>
        </w:tabs>
        <w:spacing w:lineRule="auto" w:line="262" w:before="3" w:after="0"/>
        <w:ind w:hanging="358" w:start="474" w:end="476"/>
        <w:rPr>
          <w:sz w:val="24"/>
        </w:rPr>
      </w:pPr>
      <w:r>
        <w:rPr>
          <w:sz w:val="24"/>
        </w:rPr>
        <w:t>Persistent</w:t>
      </w:r>
      <w:r>
        <w:rPr>
          <w:spacing w:val="-3"/>
          <w:sz w:val="24"/>
        </w:rPr>
        <w:t xml:space="preserve"> </w:t>
      </w:r>
      <w:r>
        <w:rPr>
          <w:sz w:val="24"/>
        </w:rPr>
        <w:t>or</w:t>
      </w:r>
      <w:r>
        <w:rPr>
          <w:spacing w:val="-3"/>
          <w:sz w:val="24"/>
        </w:rPr>
        <w:t xml:space="preserve"> </w:t>
      </w:r>
      <w:r>
        <w:rPr>
          <w:sz w:val="24"/>
        </w:rPr>
        <w:t>sporadic,</w:t>
      </w:r>
      <w:r>
        <w:rPr>
          <w:spacing w:val="-3"/>
          <w:sz w:val="24"/>
        </w:rPr>
        <w:t xml:space="preserve"> </w:t>
      </w:r>
      <w:r>
        <w:rPr>
          <w:sz w:val="24"/>
        </w:rPr>
        <w:t>intentional</w:t>
      </w:r>
      <w:r>
        <w:rPr>
          <w:spacing w:val="-3"/>
          <w:sz w:val="24"/>
        </w:rPr>
        <w:t xml:space="preserve"> </w:t>
      </w:r>
      <w:r>
        <w:rPr>
          <w:sz w:val="24"/>
        </w:rPr>
        <w:t>excessive</w:t>
      </w:r>
      <w:r>
        <w:rPr>
          <w:spacing w:val="-4"/>
          <w:sz w:val="24"/>
        </w:rPr>
        <w:t xml:space="preserve"> </w:t>
      </w:r>
      <w:r>
        <w:rPr>
          <w:sz w:val="24"/>
        </w:rPr>
        <w:t>use</w:t>
      </w:r>
      <w:r>
        <w:rPr>
          <w:spacing w:val="-4"/>
          <w:sz w:val="24"/>
        </w:rPr>
        <w:t xml:space="preserve"> </w:t>
      </w:r>
      <w:r>
        <w:rPr>
          <w:sz w:val="24"/>
        </w:rPr>
        <w:t>of</w:t>
      </w:r>
      <w:r>
        <w:rPr>
          <w:spacing w:val="-2"/>
          <w:sz w:val="24"/>
        </w:rPr>
        <w:t xml:space="preserve"> </w:t>
      </w:r>
      <w:r>
        <w:rPr>
          <w:sz w:val="24"/>
        </w:rPr>
        <w:t>an</w:t>
      </w:r>
      <w:r>
        <w:rPr>
          <w:spacing w:val="-2"/>
          <w:sz w:val="24"/>
        </w:rPr>
        <w:t xml:space="preserve"> </w:t>
      </w:r>
      <w:r>
        <w:rPr>
          <w:sz w:val="24"/>
        </w:rPr>
        <w:t>IMP</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accompanied</w:t>
      </w:r>
      <w:r>
        <w:rPr>
          <w:spacing w:val="-3"/>
          <w:sz w:val="24"/>
        </w:rPr>
        <w:t xml:space="preserve"> </w:t>
      </w:r>
      <w:r>
        <w:rPr>
          <w:sz w:val="24"/>
        </w:rPr>
        <w:t>by</w:t>
      </w:r>
      <w:r>
        <w:rPr>
          <w:spacing w:val="-3"/>
          <w:sz w:val="24"/>
        </w:rPr>
        <w:t xml:space="preserve"> </w:t>
      </w:r>
      <w:r>
        <w:rPr>
          <w:sz w:val="24"/>
        </w:rPr>
        <w:t>harmful physical or psychological effects (e.g., overdose with the intention to cause harm)</w:t>
      </w:r>
    </w:p>
    <w:p>
      <w:pPr>
        <w:pStyle w:val="BodyText"/>
        <w:spacing w:lineRule="auto" w:line="264" w:before="243" w:after="0"/>
        <w:ind w:start="116"/>
        <w:rPr/>
      </w:pPr>
      <w:r>
        <w:rPr/>
        <w:t>Note: Medication error, misuse and abuse must always be reported on an AE form and the specific event form must be completed. The AE diagnosis on the AE form must reflect what occurred (e.g., accidental</w:t>
      </w:r>
      <w:r>
        <w:rPr>
          <w:spacing w:val="-3"/>
        </w:rPr>
        <w:t xml:space="preserve"> </w:t>
      </w:r>
      <w:r>
        <w:rPr/>
        <w:t>overdose,</w:t>
      </w:r>
      <w:r>
        <w:rPr>
          <w:spacing w:val="-3"/>
        </w:rPr>
        <w:t xml:space="preserve"> </w:t>
      </w:r>
      <w:r>
        <w:rPr/>
        <w:t>intentional</w:t>
      </w:r>
      <w:r>
        <w:rPr>
          <w:spacing w:val="-3"/>
        </w:rPr>
        <w:t xml:space="preserve"> </w:t>
      </w:r>
      <w:r>
        <w:rPr/>
        <w:t>overdose</w:t>
      </w:r>
      <w:r>
        <w:rPr>
          <w:spacing w:val="-4"/>
        </w:rPr>
        <w:t xml:space="preserve"> </w:t>
      </w:r>
      <w:r>
        <w:rPr/>
        <w:t>or</w:t>
      </w:r>
      <w:r>
        <w:rPr>
          <w:spacing w:val="-3"/>
        </w:rPr>
        <w:t xml:space="preserve"> </w:t>
      </w:r>
      <w:r>
        <w:rPr/>
        <w:t>other).</w:t>
      </w:r>
      <w:r>
        <w:rPr>
          <w:spacing w:val="-2"/>
        </w:rPr>
        <w:t xml:space="preserve"> </w:t>
      </w:r>
      <w:r>
        <w:rPr/>
        <w:t>If</w:t>
      </w:r>
      <w:r>
        <w:rPr>
          <w:spacing w:val="-3"/>
        </w:rPr>
        <w:t xml:space="preserve"> </w:t>
      </w:r>
      <w:r>
        <w:rPr/>
        <w:t>the</w:t>
      </w:r>
      <w:r>
        <w:rPr>
          <w:spacing w:val="-5"/>
        </w:rPr>
        <w:t xml:space="preserve"> </w:t>
      </w:r>
      <w:r>
        <w:rPr/>
        <w:t>medication</w:t>
      </w:r>
      <w:r>
        <w:rPr>
          <w:spacing w:val="-3"/>
        </w:rPr>
        <w:t xml:space="preserve"> </w:t>
      </w:r>
      <w:r>
        <w:rPr/>
        <w:t>error</w:t>
      </w:r>
      <w:r>
        <w:rPr>
          <w:spacing w:val="-2"/>
        </w:rPr>
        <w:t xml:space="preserve"> </w:t>
      </w:r>
      <w:r>
        <w:rPr/>
        <w:t>and/or</w:t>
      </w:r>
      <w:r>
        <w:rPr>
          <w:spacing w:val="-3"/>
        </w:rPr>
        <w:t xml:space="preserve"> </w:t>
      </w:r>
      <w:r>
        <w:rPr/>
        <w:t>misuse</w:t>
      </w:r>
      <w:r>
        <w:rPr>
          <w:spacing w:val="-3"/>
        </w:rPr>
        <w:t xml:space="preserve"> </w:t>
      </w:r>
      <w:r>
        <w:rPr/>
        <w:t>and</w:t>
      </w:r>
      <w:r>
        <w:rPr>
          <w:spacing w:val="-3"/>
        </w:rPr>
        <w:t xml:space="preserve"> </w:t>
      </w:r>
      <w:r>
        <w:rPr/>
        <w:t>abuse resulted in a clinical consequence, this must be reported on an additional AE form.</w:t>
      </w:r>
    </w:p>
    <w:p>
      <w:pPr>
        <w:pStyle w:val="BodyText"/>
        <w:spacing w:before="238" w:after="0"/>
        <w:ind w:start="116"/>
        <w:rPr/>
      </w:pPr>
      <w:r>
        <w:rPr/>
        <w:t>Hepatic</w:t>
      </w:r>
      <w:r>
        <w:rPr>
          <w:spacing w:val="-4"/>
        </w:rPr>
        <w:t xml:space="preserve"> </w:t>
      </w:r>
      <w:r>
        <w:rPr>
          <w:spacing w:val="-2"/>
        </w:rPr>
        <w:t>events:</w:t>
      </w:r>
    </w:p>
    <w:p>
      <w:pPr>
        <w:pStyle w:val="ListParagraph"/>
        <w:numPr>
          <w:ilvl w:val="0"/>
          <w:numId w:val="13"/>
        </w:numPr>
        <w:tabs>
          <w:tab w:val="clear" w:pos="720"/>
          <w:tab w:val="left" w:pos="473" w:leader="none"/>
        </w:tabs>
        <w:spacing w:before="31" w:after="0"/>
        <w:ind w:hanging="357" w:start="473"/>
        <w:rPr>
          <w:sz w:val="24"/>
        </w:rPr>
      </w:pPr>
      <w:r>
        <w:rPr>
          <w:sz w:val="24"/>
        </w:rPr>
        <w:t>Any</w:t>
      </w:r>
      <w:r>
        <w:rPr>
          <w:spacing w:val="-2"/>
          <w:sz w:val="24"/>
        </w:rPr>
        <w:t xml:space="preserve"> </w:t>
      </w:r>
      <w:r>
        <w:rPr>
          <w:sz w:val="24"/>
        </w:rPr>
        <w:t>disorders</w:t>
      </w:r>
      <w:r>
        <w:rPr>
          <w:spacing w:val="-2"/>
          <w:sz w:val="24"/>
        </w:rPr>
        <w:t xml:space="preserve"> </w:t>
      </w:r>
      <w:r>
        <w:rPr>
          <w:sz w:val="24"/>
        </w:rPr>
        <w:t>of</w:t>
      </w:r>
      <w:r>
        <w:rPr>
          <w:spacing w:val="-4"/>
          <w:sz w:val="24"/>
        </w:rPr>
        <w:t xml:space="preserve"> </w:t>
      </w:r>
      <w:r>
        <w:rPr>
          <w:sz w:val="24"/>
        </w:rPr>
        <w:t>the</w:t>
      </w:r>
      <w:r>
        <w:rPr>
          <w:spacing w:val="-1"/>
          <w:sz w:val="24"/>
        </w:rPr>
        <w:t xml:space="preserve"> </w:t>
      </w:r>
      <w:r>
        <w:rPr>
          <w:sz w:val="24"/>
        </w:rPr>
        <w:t>liver</w:t>
      </w:r>
      <w:r>
        <w:rPr>
          <w:spacing w:val="-1"/>
          <w:sz w:val="24"/>
        </w:rPr>
        <w:t xml:space="preserve"> </w:t>
      </w:r>
      <w:r>
        <w:rPr>
          <w:sz w:val="24"/>
        </w:rPr>
        <w:t>including</w:t>
      </w:r>
      <w:r>
        <w:rPr>
          <w:spacing w:val="-2"/>
          <w:sz w:val="24"/>
        </w:rPr>
        <w:t xml:space="preserve"> </w:t>
      </w:r>
      <w:r>
        <w:rPr>
          <w:sz w:val="24"/>
        </w:rPr>
        <w:t>cholestatic</w:t>
      </w:r>
      <w:r>
        <w:rPr>
          <w:spacing w:val="-2"/>
          <w:sz w:val="24"/>
        </w:rPr>
        <w:t xml:space="preserve"> </w:t>
      </w:r>
      <w:r>
        <w:rPr>
          <w:sz w:val="24"/>
        </w:rPr>
        <w:t>conditions</w:t>
      </w:r>
      <w:r>
        <w:rPr>
          <w:spacing w:val="-2"/>
          <w:sz w:val="24"/>
        </w:rPr>
        <w:t xml:space="preserve"> </w:t>
      </w:r>
      <w:r>
        <w:rPr>
          <w:sz w:val="24"/>
        </w:rPr>
        <w:t>and</w:t>
      </w:r>
      <w:r>
        <w:rPr>
          <w:spacing w:val="-2"/>
          <w:sz w:val="24"/>
        </w:rPr>
        <w:t xml:space="preserve"> </w:t>
      </w:r>
      <w:r>
        <w:rPr>
          <w:sz w:val="24"/>
        </w:rPr>
        <w:t>liver</w:t>
      </w:r>
      <w:r>
        <w:rPr>
          <w:spacing w:val="-1"/>
          <w:sz w:val="24"/>
        </w:rPr>
        <w:t xml:space="preserve"> </w:t>
      </w:r>
      <w:r>
        <w:rPr>
          <w:sz w:val="24"/>
        </w:rPr>
        <w:t>related signs</w:t>
      </w:r>
      <w:r>
        <w:rPr>
          <w:spacing w:val="-1"/>
          <w:sz w:val="24"/>
        </w:rPr>
        <w:t xml:space="preserve"> </w:t>
      </w:r>
      <w:r>
        <w:rPr>
          <w:sz w:val="24"/>
        </w:rPr>
        <w:t>and</w:t>
      </w:r>
      <w:r>
        <w:rPr>
          <w:spacing w:val="-1"/>
          <w:sz w:val="24"/>
        </w:rPr>
        <w:t xml:space="preserve"> </w:t>
      </w:r>
      <w:r>
        <w:rPr>
          <w:spacing w:val="-2"/>
          <w:sz w:val="24"/>
        </w:rPr>
        <w:t>symptoms</w:t>
      </w:r>
    </w:p>
    <w:p>
      <w:pPr>
        <w:pStyle w:val="ListParagraph"/>
        <w:numPr>
          <w:ilvl w:val="0"/>
          <w:numId w:val="13"/>
        </w:numPr>
        <w:tabs>
          <w:tab w:val="clear" w:pos="720"/>
          <w:tab w:val="left" w:pos="473" w:leader="none"/>
        </w:tabs>
        <w:spacing w:before="28" w:after="0"/>
        <w:ind w:hanging="357" w:start="473"/>
        <w:rPr>
          <w:sz w:val="24"/>
        </w:rPr>
      </w:pPr>
      <w:r>
        <w:rPr>
          <w:sz w:val="24"/>
        </w:rPr>
        <w:t>If</w:t>
      </w:r>
      <w:r>
        <w:rPr>
          <w:spacing w:val="-3"/>
          <w:sz w:val="24"/>
        </w:rPr>
        <w:t xml:space="preserve"> </w:t>
      </w:r>
      <w:r>
        <w:rPr>
          <w:sz w:val="24"/>
        </w:rPr>
        <w:t>a</w:t>
      </w:r>
      <w:r>
        <w:rPr>
          <w:spacing w:val="-2"/>
          <w:sz w:val="24"/>
        </w:rPr>
        <w:t xml:space="preserve"> </w:t>
      </w:r>
      <w:r>
        <w:rPr>
          <w:sz w:val="24"/>
        </w:rPr>
        <w:t>liver related</w:t>
      </w:r>
      <w:r>
        <w:rPr>
          <w:spacing w:val="1"/>
          <w:sz w:val="24"/>
        </w:rPr>
        <w:t xml:space="preserve"> </w:t>
      </w:r>
      <w:r>
        <w:rPr>
          <w:sz w:val="24"/>
        </w:rPr>
        <w:t>AE</w:t>
      </w:r>
      <w:r>
        <w:rPr>
          <w:spacing w:val="-2"/>
          <w:sz w:val="24"/>
        </w:rPr>
        <w:t xml:space="preserve"> </w:t>
      </w:r>
      <w:r>
        <w:rPr>
          <w:sz w:val="24"/>
        </w:rPr>
        <w:t>is</w:t>
      </w:r>
      <w:r>
        <w:rPr>
          <w:spacing w:val="-2"/>
          <w:sz w:val="24"/>
        </w:rPr>
        <w:t xml:space="preserve"> </w:t>
      </w:r>
      <w:r>
        <w:rPr>
          <w:sz w:val="24"/>
        </w:rPr>
        <w:t>reported, the</w:t>
      </w:r>
      <w:r>
        <w:rPr>
          <w:spacing w:val="-1"/>
          <w:sz w:val="24"/>
        </w:rPr>
        <w:t xml:space="preserve"> </w:t>
      </w:r>
      <w:r>
        <w:rPr>
          <w:sz w:val="24"/>
        </w:rPr>
        <w:t>Hepatic</w:t>
      </w:r>
      <w:r>
        <w:rPr>
          <w:spacing w:val="-2"/>
          <w:sz w:val="24"/>
        </w:rPr>
        <w:t xml:space="preserve"> </w:t>
      </w:r>
      <w:r>
        <w:rPr>
          <w:sz w:val="24"/>
        </w:rPr>
        <w:t>Event</w:t>
      </w:r>
      <w:r>
        <w:rPr>
          <w:spacing w:val="1"/>
          <w:sz w:val="24"/>
        </w:rPr>
        <w:t xml:space="preserve"> </w:t>
      </w:r>
      <w:r>
        <w:rPr>
          <w:sz w:val="24"/>
        </w:rPr>
        <w:t>form</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filled </w:t>
      </w:r>
      <w:r>
        <w:rPr>
          <w:spacing w:val="-5"/>
          <w:sz w:val="24"/>
        </w:rPr>
        <w:t>out</w:t>
      </w:r>
    </w:p>
    <w:p>
      <w:pPr>
        <w:pStyle w:val="BodyText"/>
        <w:spacing w:before="52" w:after="0"/>
        <w:ind w:start="0"/>
        <w:rPr/>
      </w:pPr>
      <w:r>
        <w:rPr/>
      </w:r>
    </w:p>
    <w:p>
      <w:pPr>
        <w:pStyle w:val="Heading2"/>
        <w:spacing w:before="0" w:after="0"/>
        <w:ind w:hanging="0" w:start="116"/>
        <w:rPr/>
      </w:pPr>
      <w:r>
        <w:rPr/>
        <w:t>Other</w:t>
      </w:r>
      <w:r>
        <w:rPr>
          <w:spacing w:val="-5"/>
        </w:rPr>
        <w:t xml:space="preserve"> </w:t>
      </w:r>
      <w:r>
        <w:rPr/>
        <w:t>events</w:t>
      </w:r>
      <w:r>
        <w:rPr>
          <w:spacing w:val="-3"/>
        </w:rPr>
        <w:t xml:space="preserve"> </w:t>
      </w:r>
      <w:r>
        <w:rPr/>
        <w:t>requiring</w:t>
      </w:r>
      <w:r>
        <w:rPr>
          <w:spacing w:val="-4"/>
        </w:rPr>
        <w:t xml:space="preserve"> </w:t>
      </w:r>
      <w:r>
        <w:rPr/>
        <w:t>collection</w:t>
      </w:r>
      <w:r>
        <w:rPr>
          <w:spacing w:val="-4"/>
        </w:rPr>
        <w:t xml:space="preserve"> </w:t>
      </w:r>
      <w:r>
        <w:rPr/>
        <w:t>of</w:t>
      </w:r>
      <w:r>
        <w:rPr>
          <w:spacing w:val="-4"/>
        </w:rPr>
        <w:t xml:space="preserve"> </w:t>
      </w:r>
      <w:r>
        <w:rPr/>
        <w:t>additional</w:t>
      </w:r>
      <w:r>
        <w:rPr>
          <w:spacing w:val="-5"/>
        </w:rPr>
        <w:t xml:space="preserve"> </w:t>
      </w:r>
      <w:r>
        <w:rPr>
          <w:spacing w:val="-2"/>
        </w:rPr>
        <w:t>information</w:t>
      </w:r>
    </w:p>
    <w:p>
      <w:pPr>
        <w:pStyle w:val="BodyText"/>
        <w:spacing w:before="266" w:after="0"/>
        <w:ind w:start="116"/>
        <w:rPr/>
      </w:pPr>
      <w:r>
        <w:rPr/>
        <w:t>Hypoglycaemic</w:t>
      </w:r>
      <w:r>
        <w:rPr>
          <w:spacing w:val="-2"/>
        </w:rPr>
        <w:t xml:space="preserve"> episodes:</w:t>
      </w:r>
    </w:p>
    <w:p>
      <w:pPr>
        <w:pStyle w:val="BodyText"/>
        <w:spacing w:lineRule="auto" w:line="264" w:before="29" w:after="0"/>
        <w:ind w:start="116" w:end="143"/>
        <w:rPr/>
      </w:pPr>
      <w:r>
        <w:rPr/>
        <w:t>All hypoglycaemic</w:t>
      </w:r>
      <w:r>
        <w:rPr>
          <w:spacing w:val="-1"/>
        </w:rPr>
        <w:t xml:space="preserve"> </w:t>
      </w:r>
      <w:r>
        <w:rPr/>
        <w:t>episodes</w:t>
      </w:r>
      <w:r>
        <w:rPr>
          <w:spacing w:val="-1"/>
        </w:rPr>
        <w:t xml:space="preserve"> </w:t>
      </w:r>
      <w:r>
        <w:rPr/>
        <w:t>must be recorded on a</w:t>
      </w:r>
      <w:r>
        <w:rPr>
          <w:spacing w:val="-1"/>
        </w:rPr>
        <w:t xml:space="preserve"> </w:t>
      </w:r>
      <w:r>
        <w:rPr/>
        <w:t>hypoglycaemic episode form in the</w:t>
      </w:r>
      <w:r>
        <w:rPr>
          <w:spacing w:val="-1"/>
        </w:rPr>
        <w:t xml:space="preserve"> </w:t>
      </w:r>
      <w:r>
        <w:rPr/>
        <w:t>eCRF</w:t>
      </w:r>
      <w:r>
        <w:rPr>
          <w:spacing w:val="-1"/>
        </w:rPr>
        <w:t xml:space="preserve"> </w:t>
      </w:r>
      <w:r>
        <w:rPr/>
        <w:t xml:space="preserve">based on the information from the hypoglucaemic paper diary (see Appendix 7 (Section </w:t>
      </w:r>
      <w:hyperlink w:anchor="_bookmark178">
        <w:r>
          <w:rPr>
            <w:rStyle w:val="Style7"/>
            <w:color w:val="0000FF"/>
            <w:u w:val="single" w:color="0000FF"/>
          </w:rPr>
          <w:t>10.7</w:t>
        </w:r>
      </w:hyperlink>
      <w:r>
        <w:rPr/>
        <w:t>)). If the hypoglycaemic episode fulfils the criteria for an SAE, then in addition to the hypoglycaemic episode</w:t>
      </w:r>
      <w:r>
        <w:rPr>
          <w:spacing w:val="-4"/>
        </w:rPr>
        <w:t xml:space="preserve"> </w:t>
      </w:r>
      <w:r>
        <w:rPr/>
        <w:t>form,</w:t>
      </w:r>
      <w:r>
        <w:rPr>
          <w:spacing w:val="-3"/>
        </w:rPr>
        <w:t xml:space="preserve"> </w:t>
      </w:r>
      <w:r>
        <w:rPr/>
        <w:t>an</w:t>
      </w:r>
      <w:r>
        <w:rPr>
          <w:spacing w:val="-2"/>
        </w:rPr>
        <w:t xml:space="preserve"> </w:t>
      </w:r>
      <w:r>
        <w:rPr/>
        <w:t>AE</w:t>
      </w:r>
      <w:r>
        <w:rPr>
          <w:spacing w:val="-4"/>
        </w:rPr>
        <w:t xml:space="preserve"> </w:t>
      </w:r>
      <w:r>
        <w:rPr/>
        <w:t>form</w:t>
      </w:r>
      <w:r>
        <w:rPr>
          <w:spacing w:val="-3"/>
        </w:rPr>
        <w:t xml:space="preserve"> </w:t>
      </w:r>
      <w:r>
        <w:rPr/>
        <w:t>must</w:t>
      </w:r>
      <w:r>
        <w:rPr>
          <w:spacing w:val="-3"/>
        </w:rPr>
        <w:t xml:space="preserve"> </w:t>
      </w:r>
      <w:r>
        <w:rPr/>
        <w:t>be</w:t>
      </w:r>
      <w:r>
        <w:rPr>
          <w:spacing w:val="-3"/>
        </w:rPr>
        <w:t xml:space="preserve"> </w:t>
      </w:r>
      <w:r>
        <w:rPr/>
        <w:t>filled</w:t>
      </w:r>
      <w:r>
        <w:rPr>
          <w:spacing w:val="-3"/>
        </w:rPr>
        <w:t xml:space="preserve"> </w:t>
      </w:r>
      <w:r>
        <w:rPr/>
        <w:t>in.</w:t>
      </w:r>
      <w:r>
        <w:rPr>
          <w:spacing w:val="-3"/>
        </w:rPr>
        <w:t xml:space="preserve"> </w:t>
      </w:r>
      <w:r>
        <w:rPr/>
        <w:t>One</w:t>
      </w:r>
      <w:r>
        <w:rPr>
          <w:spacing w:val="-5"/>
        </w:rPr>
        <w:t xml:space="preserve"> </w:t>
      </w:r>
      <w:r>
        <w:rPr/>
        <w:t>AE</w:t>
      </w:r>
      <w:r>
        <w:rPr>
          <w:spacing w:val="-4"/>
        </w:rPr>
        <w:t xml:space="preserve"> </w:t>
      </w:r>
      <w:r>
        <w:rPr/>
        <w:t>form</w:t>
      </w:r>
      <w:r>
        <w:rPr>
          <w:spacing w:val="-3"/>
        </w:rPr>
        <w:t xml:space="preserve"> </w:t>
      </w:r>
      <w:r>
        <w:rPr/>
        <w:t>can</w:t>
      </w:r>
      <w:r>
        <w:rPr>
          <w:spacing w:val="-1"/>
        </w:rPr>
        <w:t xml:space="preserve"> </w:t>
      </w:r>
      <w:r>
        <w:rPr/>
        <w:t>cover</w:t>
      </w:r>
      <w:r>
        <w:rPr>
          <w:spacing w:val="-3"/>
        </w:rPr>
        <w:t xml:space="preserve"> </w:t>
      </w:r>
      <w:r>
        <w:rPr/>
        <w:t>several</w:t>
      </w:r>
      <w:r>
        <w:rPr>
          <w:spacing w:val="-3"/>
        </w:rPr>
        <w:t xml:space="preserve"> </w:t>
      </w:r>
      <w:r>
        <w:rPr/>
        <w:t>hypoglycaemic</w:t>
      </w:r>
      <w:r>
        <w:rPr>
          <w:spacing w:val="-2"/>
        </w:rPr>
        <w:t xml:space="preserve"> </w:t>
      </w:r>
      <w:r>
        <w:rPr/>
        <w:t>episode forms, if the participant has not recovered between the episodes.</w:t>
      </w:r>
    </w:p>
    <w:p>
      <w:pPr>
        <w:pStyle w:val="BodyText"/>
        <w:spacing w:before="239" w:after="0"/>
        <w:ind w:start="116"/>
        <w:rPr/>
      </w:pPr>
      <w:r>
        <w:rPr/>
        <w:t>Elevated</w:t>
      </w:r>
      <w:r>
        <w:rPr>
          <w:spacing w:val="-2"/>
        </w:rPr>
        <w:t xml:space="preserve"> </w:t>
      </w:r>
      <w:r>
        <w:rPr/>
        <w:t>liver</w:t>
      </w:r>
      <w:r>
        <w:rPr>
          <w:spacing w:val="-2"/>
        </w:rPr>
        <w:t xml:space="preserve"> enzymes:</w:t>
      </w:r>
    </w:p>
    <w:p>
      <w:pPr>
        <w:pStyle w:val="BodyText"/>
        <w:spacing w:lineRule="auto" w:line="264" w:before="29" w:after="0"/>
        <w:ind w:start="116" w:end="63"/>
        <w:rPr/>
      </w:pPr>
      <w:r>
        <w:rPr/>
        <w:t>In all cases where one or more results from liver laboratory parameters (ALT, AST, TBL or ALP) measured</w:t>
      </w:r>
      <w:r>
        <w:rPr>
          <w:spacing w:val="-2"/>
        </w:rPr>
        <w:t xml:space="preserve"> </w:t>
      </w:r>
      <w:r>
        <w:rPr/>
        <w:t>in</w:t>
      </w:r>
      <w:r>
        <w:rPr>
          <w:spacing w:val="-2"/>
        </w:rPr>
        <w:t xml:space="preserve"> </w:t>
      </w:r>
      <w:r>
        <w:rPr/>
        <w:t>a</w:t>
      </w:r>
      <w:r>
        <w:rPr>
          <w:spacing w:val="-2"/>
        </w:rPr>
        <w:t xml:space="preserve"> </w:t>
      </w:r>
      <w:r>
        <w:rPr/>
        <w:t>blood</w:t>
      </w:r>
      <w:r>
        <w:rPr>
          <w:spacing w:val="-2"/>
        </w:rPr>
        <w:t xml:space="preserve"> </w:t>
      </w:r>
      <w:r>
        <w:rPr/>
        <w:t>sample</w:t>
      </w:r>
      <w:r>
        <w:rPr>
          <w:spacing w:val="-2"/>
        </w:rPr>
        <w:t xml:space="preserve"> </w:t>
      </w:r>
      <w:r>
        <w:rPr/>
        <w:t>at</w:t>
      </w:r>
      <w:r>
        <w:rPr>
          <w:spacing w:val="-2"/>
        </w:rPr>
        <w:t xml:space="preserve"> </w:t>
      </w:r>
      <w:r>
        <w:rPr/>
        <w:t>the</w:t>
      </w:r>
      <w:r>
        <w:rPr>
          <w:spacing w:val="-3"/>
        </w:rPr>
        <w:t xml:space="preserve"> </w:t>
      </w:r>
      <w:r>
        <w:rPr/>
        <w:t>local</w:t>
      </w:r>
      <w:r>
        <w:rPr>
          <w:spacing w:val="-2"/>
        </w:rPr>
        <w:t xml:space="preserve"> </w:t>
      </w:r>
      <w:r>
        <w:rPr/>
        <w:t>laboratory</w:t>
      </w:r>
      <w:r>
        <w:rPr>
          <w:spacing w:val="-1"/>
        </w:rPr>
        <w:t xml:space="preserve"> </w:t>
      </w:r>
      <w:r>
        <w:rPr/>
        <w:t>are</w:t>
      </w:r>
      <w:r>
        <w:rPr>
          <w:spacing w:val="-4"/>
        </w:rPr>
        <w:t xml:space="preserve"> </w:t>
      </w:r>
      <w:r>
        <w:rPr/>
        <w:t>increased</w:t>
      </w:r>
      <w:r>
        <w:rPr>
          <w:spacing w:val="-2"/>
        </w:rPr>
        <w:t xml:space="preserve"> </w:t>
      </w:r>
      <w:r>
        <w:rPr/>
        <w:t>above</w:t>
      </w:r>
      <w:r>
        <w:rPr>
          <w:spacing w:val="-3"/>
        </w:rPr>
        <w:t xml:space="preserve"> </w:t>
      </w:r>
      <w:r>
        <w:rPr/>
        <w:t>the</w:t>
      </w:r>
      <w:r>
        <w:rPr>
          <w:spacing w:val="-3"/>
        </w:rPr>
        <w:t xml:space="preserve"> </w:t>
      </w:r>
      <w:r>
        <w:rPr/>
        <w:t>limits</w:t>
      </w:r>
      <w:r>
        <w:rPr>
          <w:spacing w:val="-3"/>
        </w:rPr>
        <w:t xml:space="preserve"> </w:t>
      </w:r>
      <w:r>
        <w:rPr/>
        <w:t>defined in</w:t>
      </w:r>
      <w:r>
        <w:rPr>
          <w:spacing w:val="-2"/>
        </w:rPr>
        <w:t xml:space="preserve"> </w:t>
      </w:r>
      <w:r>
        <w:rPr/>
        <w:t xml:space="preserve">Section </w:t>
      </w:r>
      <w:hyperlink w:anchor="_bookmark169">
        <w:r>
          <w:rPr>
            <w:rStyle w:val="Style7"/>
            <w:color w:val="0000FF"/>
            <w:u w:val="single" w:color="0000FF"/>
          </w:rPr>
          <w:t>10.5.1</w:t>
        </w:r>
        <w:r>
          <w:rPr>
            <w:rStyle w:val="Style7"/>
          </w:rPr>
          <w:t>,</w:t>
        </w:r>
      </w:hyperlink>
      <w:r>
        <w:rPr/>
        <w:t xml:space="preserve"> the Elevated Liver Enzymes form must be completed.</w:t>
      </w:r>
    </w:p>
    <w:p>
      <w:pPr>
        <w:pStyle w:val="BodyText"/>
        <w:spacing w:before="239" w:after="0"/>
        <w:ind w:start="116"/>
        <w:rPr/>
        <w:sectPr>
          <w:headerReference w:type="default" r:id="rId241"/>
          <w:headerReference w:type="first" r:id="rId242"/>
          <w:type w:val="nextPage"/>
          <w:pgSz w:w="11906" w:h="16838"/>
          <w:pgMar w:left="1300" w:right="740" w:gutter="0" w:header="850" w:top="1880" w:footer="0" w:bottom="280"/>
          <w:pgNumType w:fmt="decimal"/>
          <w:formProt w:val="false"/>
          <w:textDirection w:val="lrTb"/>
          <w:docGrid w:type="default" w:linePitch="100" w:charSpace="0"/>
        </w:sectPr>
      </w:pPr>
      <w:r>
        <w:rPr/>
        <w:t>Criteria</w:t>
      </w:r>
      <w:r>
        <w:rPr>
          <w:spacing w:val="-5"/>
        </w:rPr>
        <w:t xml:space="preserve"> </w:t>
      </w:r>
      <w:r>
        <w:rPr/>
        <w:t>for</w:t>
      </w:r>
      <w:r>
        <w:rPr>
          <w:spacing w:val="-2"/>
        </w:rPr>
        <w:t xml:space="preserve"> </w:t>
      </w:r>
      <w:r>
        <w:rPr/>
        <w:t>discontinuation</w:t>
      </w:r>
      <w:r>
        <w:rPr>
          <w:spacing w:val="-1"/>
        </w:rPr>
        <w:t xml:space="preserve"> </w:t>
      </w:r>
      <w:r>
        <w:rPr/>
        <w:t>of</w:t>
      </w:r>
      <w:r>
        <w:rPr>
          <w:spacing w:val="-1"/>
        </w:rPr>
        <w:t xml:space="preserve"> </w:t>
      </w:r>
      <w:r>
        <w:rPr/>
        <w:t>study intervention</w:t>
      </w:r>
      <w:r>
        <w:rPr>
          <w:spacing w:val="-1"/>
        </w:rPr>
        <w:t xml:space="preserve"> </w:t>
      </w:r>
      <w:r>
        <w:rPr/>
        <w:t>may also apply;</w:t>
      </w:r>
      <w:r>
        <w:rPr>
          <w:spacing w:val="-1"/>
        </w:rPr>
        <w:t xml:space="preserve"> </w:t>
      </w:r>
      <w:r>
        <w:rPr/>
        <w:t>see</w:t>
      </w:r>
      <w:r>
        <w:rPr>
          <w:spacing w:val="-1"/>
        </w:rPr>
        <w:t xml:space="preserve"> </w:t>
      </w:r>
      <w:r>
        <w:rPr/>
        <w:t>Section</w:t>
      </w:r>
      <w:r>
        <w:rPr>
          <w:spacing w:val="3"/>
        </w:rPr>
        <w:t xml:space="preserve"> </w:t>
      </w:r>
      <w:hyperlink w:anchor="_bookmark57">
        <w:r>
          <w:rPr>
            <w:rStyle w:val="Style7"/>
            <w:color w:val="0000FF"/>
            <w:spacing w:val="-2"/>
            <w:u w:val="single" w:color="0000FF"/>
          </w:rPr>
          <w:t>7.1.1.1</w:t>
        </w:r>
      </w:hyperlink>
      <w:r>
        <w:rPr>
          <w:spacing w:val="-2"/>
        </w:rPr>
        <w:t>.</w:t>
      </w:r>
    </w:p>
    <w:p>
      <w:pPr>
        <w:pStyle w:val="Heading2"/>
        <w:numPr>
          <w:ilvl w:val="2"/>
          <w:numId w:val="67"/>
        </w:numPr>
        <w:tabs>
          <w:tab w:val="clear" w:pos="720"/>
          <w:tab w:val="left" w:pos="1081" w:leader="none"/>
        </w:tabs>
        <w:spacing w:before="88" w:after="0"/>
        <w:ind w:hanging="965" w:start="1081"/>
        <w:rPr/>
      </w:pPr>
      <w:bookmarkStart w:id="153" w:name="_bookmark153"/>
      <w:bookmarkEnd w:id="153"/>
      <w:r>
        <w:rPr/>
        <w:t>Recording</w:t>
      </w:r>
      <w:r>
        <w:rPr>
          <w:spacing w:val="-5"/>
        </w:rPr>
        <w:t xml:space="preserve"> </w:t>
      </w:r>
      <w:r>
        <w:rPr/>
        <w:t>and</w:t>
      </w:r>
      <w:r>
        <w:rPr>
          <w:spacing w:val="-2"/>
        </w:rPr>
        <w:t xml:space="preserve"> </w:t>
      </w:r>
      <w:r>
        <w:rPr/>
        <w:t>follow-up</w:t>
      </w:r>
      <w:r>
        <w:rPr>
          <w:spacing w:val="-2"/>
        </w:rPr>
        <w:t xml:space="preserve"> </w:t>
      </w:r>
      <w:r>
        <w:rPr/>
        <w:t>of</w:t>
      </w:r>
      <w:r>
        <w:rPr>
          <w:spacing w:val="-2"/>
        </w:rPr>
        <w:t xml:space="preserve"> </w:t>
      </w:r>
      <w:r>
        <w:rPr/>
        <w:t>AEs</w:t>
      </w:r>
      <w:r>
        <w:rPr>
          <w:spacing w:val="-3"/>
        </w:rPr>
        <w:t xml:space="preserve"> </w:t>
      </w:r>
      <w:r>
        <w:rPr/>
        <w:t>and/or</w:t>
      </w:r>
      <w:r>
        <w:rPr>
          <w:spacing w:val="-2"/>
        </w:rPr>
        <w:t xml:space="preserve"> </w:t>
      </w:r>
      <w:r>
        <w:rPr>
          <w:spacing w:val="-4"/>
        </w:rPr>
        <w:t>SAEs</w:t>
      </w:r>
    </w:p>
    <w:p>
      <w:pPr>
        <w:pStyle w:val="Heading2"/>
        <w:numPr>
          <w:ilvl w:val="3"/>
          <w:numId w:val="67"/>
        </w:numPr>
        <w:tabs>
          <w:tab w:val="clear" w:pos="720"/>
          <w:tab w:val="left" w:pos="1364" w:leader="none"/>
        </w:tabs>
        <w:spacing w:before="266" w:after="0"/>
        <w:ind w:hanging="1248" w:start="1364"/>
        <w:rPr/>
      </w:pPr>
      <w:bookmarkStart w:id="154" w:name="_bookmark154"/>
      <w:bookmarkEnd w:id="154"/>
      <w:r>
        <w:rPr/>
        <w:t>AE</w:t>
      </w:r>
      <w:r>
        <w:rPr>
          <w:spacing w:val="-1"/>
        </w:rPr>
        <w:t xml:space="preserve"> </w:t>
      </w:r>
      <w:r>
        <w:rPr/>
        <w:t xml:space="preserve">and SAE </w:t>
      </w:r>
      <w:r>
        <w:rPr>
          <w:spacing w:val="-2"/>
        </w:rPr>
        <w:t>recording</w:t>
      </w:r>
    </w:p>
    <w:p>
      <w:pPr>
        <w:pStyle w:val="BodyText"/>
        <w:spacing w:before="149" w:after="0"/>
        <w:ind w:start="116"/>
        <w:jc w:val="both"/>
        <w:rPr/>
      </w:pPr>
      <w:r>
        <w:rPr/>
        <w:t>The</w:t>
      </w:r>
      <w:r>
        <w:rPr>
          <w:spacing w:val="-3"/>
        </w:rPr>
        <w:t xml:space="preserve"> </w:t>
      </w:r>
      <w:r>
        <w:rPr/>
        <w:t>investigator</w:t>
      </w:r>
      <w:r>
        <w:rPr>
          <w:spacing w:val="-1"/>
        </w:rPr>
        <w:t xml:space="preserve"> </w:t>
      </w:r>
      <w:r>
        <w:rPr/>
        <w:t>will</w:t>
      </w:r>
      <w:r>
        <w:rPr>
          <w:spacing w:val="-1"/>
        </w:rPr>
        <w:t xml:space="preserve"> </w:t>
      </w:r>
      <w:r>
        <w:rPr/>
        <w:t>record</w:t>
      </w:r>
      <w:r>
        <w:rPr>
          <w:spacing w:val="-1"/>
        </w:rPr>
        <w:t xml:space="preserve"> </w:t>
      </w:r>
      <w:r>
        <w:rPr/>
        <w:t>all</w:t>
      </w:r>
      <w:r>
        <w:rPr>
          <w:spacing w:val="-1"/>
        </w:rPr>
        <w:t xml:space="preserve"> </w:t>
      </w:r>
      <w:r>
        <w:rPr/>
        <w:t>relevant</w:t>
      </w:r>
      <w:r>
        <w:rPr>
          <w:spacing w:val="-1"/>
        </w:rPr>
        <w:t xml:space="preserve"> </w:t>
      </w:r>
      <w:r>
        <w:rPr/>
        <w:t>information</w:t>
      </w:r>
      <w:r>
        <w:rPr>
          <w:spacing w:val="-1"/>
        </w:rPr>
        <w:t xml:space="preserve"> </w:t>
      </w:r>
      <w:r>
        <w:rPr/>
        <w:t>about</w:t>
      </w:r>
      <w:r>
        <w:rPr>
          <w:spacing w:val="-2"/>
        </w:rPr>
        <w:t xml:space="preserve"> </w:t>
      </w:r>
      <w:r>
        <w:rPr/>
        <w:t>AEs/SAEs</w:t>
      </w:r>
      <w:r>
        <w:rPr>
          <w:spacing w:val="-1"/>
        </w:rPr>
        <w:t xml:space="preserve"> </w:t>
      </w:r>
      <w:r>
        <w:rPr/>
        <w:t>in</w:t>
      </w:r>
      <w:r>
        <w:rPr>
          <w:spacing w:val="-2"/>
        </w:rPr>
        <w:t xml:space="preserve"> </w:t>
      </w:r>
      <w:r>
        <w:rPr/>
        <w:t>the</w:t>
      </w:r>
      <w:r>
        <w:rPr>
          <w:spacing w:val="-1"/>
        </w:rPr>
        <w:t xml:space="preserve"> </w:t>
      </w:r>
      <w:r>
        <w:rPr>
          <w:spacing w:val="-4"/>
        </w:rPr>
        <w:t>CRF.</w:t>
      </w:r>
    </w:p>
    <w:p>
      <w:pPr>
        <w:pStyle w:val="BodyText"/>
        <w:spacing w:lineRule="auto" w:line="264" w:before="266" w:after="0"/>
        <w:ind w:start="116" w:end="255"/>
        <w:jc w:val="both"/>
        <w:rPr/>
      </w:pPr>
      <w:r>
        <w:rPr/>
        <w:t>The</w:t>
      </w:r>
      <w:r>
        <w:rPr>
          <w:spacing w:val="-4"/>
        </w:rPr>
        <w:t xml:space="preserve"> </w:t>
      </w:r>
      <w:r>
        <w:rPr/>
        <w:t>investigator</w:t>
      </w:r>
      <w:r>
        <w:rPr>
          <w:spacing w:val="-2"/>
        </w:rPr>
        <w:t xml:space="preserve"> </w:t>
      </w:r>
      <w:r>
        <w:rPr/>
        <w:t>will</w:t>
      </w:r>
      <w:r>
        <w:rPr>
          <w:spacing w:val="-2"/>
        </w:rPr>
        <w:t xml:space="preserve"> </w:t>
      </w:r>
      <w:r>
        <w:rPr/>
        <w:t>attempt</w:t>
      </w:r>
      <w:r>
        <w:rPr>
          <w:spacing w:val="-2"/>
        </w:rPr>
        <w:t xml:space="preserve"> </w:t>
      </w:r>
      <w:r>
        <w:rPr/>
        <w:t>to</w:t>
      </w:r>
      <w:r>
        <w:rPr>
          <w:spacing w:val="-2"/>
        </w:rPr>
        <w:t xml:space="preserve"> </w:t>
      </w:r>
      <w:r>
        <w:rPr/>
        <w:t>establish</w:t>
      </w:r>
      <w:r>
        <w:rPr>
          <w:spacing w:val="-2"/>
        </w:rPr>
        <w:t xml:space="preserve"> </w:t>
      </w:r>
      <w:r>
        <w:rPr/>
        <w:t>a</w:t>
      </w:r>
      <w:r>
        <w:rPr>
          <w:spacing w:val="-3"/>
        </w:rPr>
        <w:t xml:space="preserve"> </w:t>
      </w:r>
      <w:r>
        <w:rPr/>
        <w:t>diagnosis</w:t>
      </w:r>
      <w:r>
        <w:rPr>
          <w:spacing w:val="-3"/>
        </w:rPr>
        <w:t xml:space="preserve"> </w:t>
      </w:r>
      <w:r>
        <w:rPr/>
        <w:t>of</w:t>
      </w:r>
      <w:r>
        <w:rPr>
          <w:spacing w:val="-2"/>
        </w:rPr>
        <w:t xml:space="preserve"> </w:t>
      </w:r>
      <w:r>
        <w:rPr/>
        <w:t>the</w:t>
      </w:r>
      <w:r>
        <w:rPr>
          <w:spacing w:val="-3"/>
        </w:rPr>
        <w:t xml:space="preserve"> </w:t>
      </w:r>
      <w:r>
        <w:rPr/>
        <w:t>event</w:t>
      </w:r>
      <w:r>
        <w:rPr>
          <w:spacing w:val="-2"/>
        </w:rPr>
        <w:t xml:space="preserve"> </w:t>
      </w:r>
      <w:r>
        <w:rPr/>
        <w:t>based</w:t>
      </w:r>
      <w:r>
        <w:rPr>
          <w:spacing w:val="-2"/>
        </w:rPr>
        <w:t xml:space="preserve"> </w:t>
      </w:r>
      <w:r>
        <w:rPr/>
        <w:t>on signs,</w:t>
      </w:r>
      <w:r>
        <w:rPr>
          <w:spacing w:val="-2"/>
        </w:rPr>
        <w:t xml:space="preserve"> </w:t>
      </w:r>
      <w:r>
        <w:rPr/>
        <w:t>symptoms</w:t>
      </w:r>
      <w:r>
        <w:rPr>
          <w:spacing w:val="-3"/>
        </w:rPr>
        <w:t xml:space="preserve"> </w:t>
      </w:r>
      <w:r>
        <w:rPr/>
        <w:t>and/or other</w:t>
      </w:r>
      <w:r>
        <w:rPr>
          <w:spacing w:val="-2"/>
        </w:rPr>
        <w:t xml:space="preserve"> </w:t>
      </w:r>
      <w:r>
        <w:rPr/>
        <w:t>clinical information. In such cases, the diagnosis (not the individual signs/symptoms) will be documented as the AE/SAE.</w:t>
      </w:r>
    </w:p>
    <w:p>
      <w:pPr>
        <w:pStyle w:val="BodyText"/>
        <w:spacing w:lineRule="auto" w:line="264" w:before="242" w:after="0"/>
        <w:ind w:start="116" w:end="271"/>
        <w:rPr/>
      </w:pPr>
      <w:r>
        <w:rPr/>
        <w:t>When</w:t>
      </w:r>
      <w:r>
        <w:rPr>
          <w:spacing w:val="-3"/>
        </w:rPr>
        <w:t xml:space="preserve"> </w:t>
      </w:r>
      <w:r>
        <w:rPr/>
        <w:t>an</w:t>
      </w:r>
      <w:r>
        <w:rPr>
          <w:spacing w:val="-3"/>
        </w:rPr>
        <w:t xml:space="preserve"> </w:t>
      </w:r>
      <w:r>
        <w:rPr/>
        <w:t>AE/SAE</w:t>
      </w:r>
      <w:r>
        <w:rPr>
          <w:spacing w:val="-4"/>
        </w:rPr>
        <w:t xml:space="preserve"> </w:t>
      </w:r>
      <w:r>
        <w:rPr/>
        <w:t>occurs,</w:t>
      </w:r>
      <w:r>
        <w:rPr>
          <w:spacing w:val="-3"/>
        </w:rPr>
        <w:t xml:space="preserve"> </w:t>
      </w:r>
      <w:r>
        <w:rPr/>
        <w:t>it</w:t>
      </w:r>
      <w:r>
        <w:rPr>
          <w:spacing w:val="-3"/>
        </w:rPr>
        <w:t xml:space="preserve"> </w:t>
      </w:r>
      <w:r>
        <w:rPr/>
        <w:t>is</w:t>
      </w:r>
      <w:r>
        <w:rPr>
          <w:spacing w:val="-4"/>
        </w:rPr>
        <w:t xml:space="preserve"> </w:t>
      </w:r>
      <w:r>
        <w:rPr/>
        <w:t>the</w:t>
      </w:r>
      <w:r>
        <w:rPr>
          <w:spacing w:val="-4"/>
        </w:rPr>
        <w:t xml:space="preserve"> </w:t>
      </w:r>
      <w:r>
        <w:rPr/>
        <w:t>responsibility</w:t>
      </w:r>
      <w:r>
        <w:rPr>
          <w:spacing w:val="-3"/>
        </w:rPr>
        <w:t xml:space="preserve"> </w:t>
      </w:r>
      <w:r>
        <w:rPr/>
        <w:t>of</w:t>
      </w:r>
      <w:r>
        <w:rPr>
          <w:spacing w:val="-6"/>
        </w:rPr>
        <w:t xml:space="preserve"> </w:t>
      </w:r>
      <w:r>
        <w:rPr/>
        <w:t>the</w:t>
      </w:r>
      <w:r>
        <w:rPr>
          <w:spacing w:val="-3"/>
        </w:rPr>
        <w:t xml:space="preserve"> </w:t>
      </w:r>
      <w:r>
        <w:rPr/>
        <w:t>investigator</w:t>
      </w:r>
      <w:r>
        <w:rPr>
          <w:spacing w:val="-3"/>
        </w:rPr>
        <w:t xml:space="preserve"> </w:t>
      </w:r>
      <w:r>
        <w:rPr/>
        <w:t>to</w:t>
      </w:r>
      <w:r>
        <w:rPr>
          <w:spacing w:val="-3"/>
        </w:rPr>
        <w:t xml:space="preserve"> </w:t>
      </w:r>
      <w:r>
        <w:rPr/>
        <w:t>review</w:t>
      </w:r>
      <w:r>
        <w:rPr>
          <w:spacing w:val="-4"/>
        </w:rPr>
        <w:t xml:space="preserve"> </w:t>
      </w:r>
      <w:r>
        <w:rPr/>
        <w:t>all</w:t>
      </w:r>
      <w:r>
        <w:rPr>
          <w:spacing w:val="-3"/>
        </w:rPr>
        <w:t xml:space="preserve"> </w:t>
      </w:r>
      <w:r>
        <w:rPr/>
        <w:t>documentation (e.g., hospital progress notes, laboratory and diagnostics reports) related to the event.</w:t>
      </w:r>
    </w:p>
    <w:p>
      <w:pPr>
        <w:pStyle w:val="BodyText"/>
        <w:spacing w:lineRule="auto" w:line="264" w:before="240" w:after="0"/>
        <w:ind w:start="116" w:end="143"/>
        <w:rPr/>
      </w:pPr>
      <w:r>
        <w:rPr/>
        <w:t>There</w:t>
      </w:r>
      <w:r>
        <w:rPr>
          <w:spacing w:val="-5"/>
        </w:rPr>
        <w:t xml:space="preserve"> </w:t>
      </w:r>
      <w:r>
        <w:rPr/>
        <w:t>may</w:t>
      </w:r>
      <w:r>
        <w:rPr>
          <w:spacing w:val="-3"/>
        </w:rPr>
        <w:t xml:space="preserve"> </w:t>
      </w:r>
      <w:r>
        <w:rPr/>
        <w:t>be</w:t>
      </w:r>
      <w:r>
        <w:rPr>
          <w:spacing w:val="-4"/>
        </w:rPr>
        <w:t xml:space="preserve"> </w:t>
      </w:r>
      <w:r>
        <w:rPr/>
        <w:t>instances</w:t>
      </w:r>
      <w:r>
        <w:rPr>
          <w:spacing w:val="-1"/>
        </w:rPr>
        <w:t xml:space="preserve"> </w:t>
      </w:r>
      <w:r>
        <w:rPr/>
        <w:t>when</w:t>
      </w:r>
      <w:r>
        <w:rPr>
          <w:spacing w:val="-3"/>
        </w:rPr>
        <w:t xml:space="preserve"> </w:t>
      </w:r>
      <w:r>
        <w:rPr/>
        <w:t>copies</w:t>
      </w:r>
      <w:r>
        <w:rPr>
          <w:spacing w:val="-4"/>
        </w:rPr>
        <w:t xml:space="preserve"> </w:t>
      </w:r>
      <w:r>
        <w:rPr/>
        <w:t>of</w:t>
      </w:r>
      <w:r>
        <w:rPr>
          <w:spacing w:val="-4"/>
        </w:rPr>
        <w:t xml:space="preserve"> </w:t>
      </w:r>
      <w:r>
        <w:rPr/>
        <w:t>source</w:t>
      </w:r>
      <w:r>
        <w:rPr>
          <w:spacing w:val="-4"/>
        </w:rPr>
        <w:t xml:space="preserve"> </w:t>
      </w:r>
      <w:r>
        <w:rPr/>
        <w:t>documents</w:t>
      </w:r>
      <w:r>
        <w:rPr>
          <w:spacing w:val="-4"/>
        </w:rPr>
        <w:t xml:space="preserve"> </w:t>
      </w:r>
      <w:r>
        <w:rPr/>
        <w:t>(e.g.,</w:t>
      </w:r>
      <w:r>
        <w:rPr>
          <w:spacing w:val="-3"/>
        </w:rPr>
        <w:t xml:space="preserve"> </w:t>
      </w:r>
      <w:r>
        <w:rPr/>
        <w:t>medical</w:t>
      </w:r>
      <w:r>
        <w:rPr>
          <w:spacing w:val="-3"/>
        </w:rPr>
        <w:t xml:space="preserve"> </w:t>
      </w:r>
      <w:r>
        <w:rPr/>
        <w:t>records)</w:t>
      </w:r>
      <w:r>
        <w:rPr>
          <w:spacing w:val="-5"/>
        </w:rPr>
        <w:t xml:space="preserve"> </w:t>
      </w:r>
      <w:r>
        <w:rPr/>
        <w:t>for</w:t>
      </w:r>
      <w:r>
        <w:rPr>
          <w:spacing w:val="-3"/>
        </w:rPr>
        <w:t xml:space="preserve"> </w:t>
      </w:r>
      <w:r>
        <w:rPr/>
        <w:t>certain</w:t>
      </w:r>
      <w:r>
        <w:rPr>
          <w:spacing w:val="-3"/>
        </w:rPr>
        <w:t xml:space="preserve"> </w:t>
      </w:r>
      <w:r>
        <w:rPr/>
        <w:t>cases are</w:t>
      </w:r>
      <w:r>
        <w:rPr>
          <w:spacing w:val="-4"/>
        </w:rPr>
        <w:t xml:space="preserve"> </w:t>
      </w:r>
      <w:r>
        <w:rPr/>
        <w:t>requested</w:t>
      </w:r>
      <w:r>
        <w:rPr>
          <w:spacing w:val="-2"/>
        </w:rPr>
        <w:t xml:space="preserve"> </w:t>
      </w:r>
      <w:r>
        <w:rPr/>
        <w:t>by</w:t>
      </w:r>
      <w:r>
        <w:rPr>
          <w:spacing w:val="-1"/>
        </w:rPr>
        <w:t xml:space="preserve"> </w:t>
      </w:r>
      <w:r>
        <w:rPr/>
        <w:t>Sponsor A.</w:t>
      </w:r>
      <w:r>
        <w:rPr>
          <w:spacing w:val="-2"/>
        </w:rPr>
        <w:t xml:space="preserve"> </w:t>
      </w:r>
      <w:r>
        <w:rPr/>
        <w:t>In</w:t>
      </w:r>
      <w:r>
        <w:rPr>
          <w:spacing w:val="-2"/>
        </w:rPr>
        <w:t xml:space="preserve"> </w:t>
      </w:r>
      <w:r>
        <w:rPr/>
        <w:t>such</w:t>
      </w:r>
      <w:r>
        <w:rPr>
          <w:spacing w:val="-2"/>
        </w:rPr>
        <w:t xml:space="preserve"> </w:t>
      </w:r>
      <w:r>
        <w:rPr/>
        <w:t>cases,</w:t>
      </w:r>
      <w:r>
        <w:rPr>
          <w:spacing w:val="-2"/>
        </w:rPr>
        <w:t xml:space="preserve"> </w:t>
      </w:r>
      <w:r>
        <w:rPr/>
        <w:t>all participant</w:t>
      </w:r>
      <w:r>
        <w:rPr>
          <w:spacing w:val="-2"/>
        </w:rPr>
        <w:t xml:space="preserve"> </w:t>
      </w:r>
      <w:r>
        <w:rPr/>
        <w:t>identifiers,</w:t>
      </w:r>
      <w:r>
        <w:rPr>
          <w:spacing w:val="-2"/>
        </w:rPr>
        <w:t xml:space="preserve"> </w:t>
      </w:r>
      <w:r>
        <w:rPr/>
        <w:t>with</w:t>
      </w:r>
      <w:r>
        <w:rPr>
          <w:spacing w:val="-2"/>
        </w:rPr>
        <w:t xml:space="preserve"> </w:t>
      </w:r>
      <w:r>
        <w:rPr/>
        <w:t>the</w:t>
      </w:r>
      <w:r>
        <w:rPr>
          <w:spacing w:val="-3"/>
        </w:rPr>
        <w:t xml:space="preserve"> </w:t>
      </w:r>
      <w:r>
        <w:rPr/>
        <w:t>exception</w:t>
      </w:r>
      <w:r>
        <w:rPr>
          <w:spacing w:val="-2"/>
        </w:rPr>
        <w:t xml:space="preserve"> </w:t>
      </w:r>
      <w:r>
        <w:rPr/>
        <w:t>of</w:t>
      </w:r>
      <w:r>
        <w:rPr>
          <w:spacing w:val="-3"/>
        </w:rPr>
        <w:t xml:space="preserve"> </w:t>
      </w:r>
      <w:r>
        <w:rPr/>
        <w:t xml:space="preserve">the subject ID, must be redacted on the copies of the source documents before submission to Sponsor A, see Section </w:t>
      </w:r>
      <w:hyperlink w:anchor="_bookmark126">
        <w:r>
          <w:rPr>
            <w:rStyle w:val="Style7"/>
            <w:color w:val="0000FF"/>
            <w:u w:val="single" w:color="0000FF"/>
          </w:rPr>
          <w:t>10.1.5</w:t>
        </w:r>
      </w:hyperlink>
      <w:r>
        <w:rPr/>
        <w:t>.</w:t>
      </w:r>
    </w:p>
    <w:p>
      <w:pPr>
        <w:pStyle w:val="BodyText"/>
        <w:spacing w:lineRule="auto" w:line="264" w:before="240" w:after="0"/>
        <w:ind w:start="116" w:end="103"/>
        <w:rPr/>
      </w:pPr>
      <w:r>
        <w:rPr/>
        <w:t>Please</w:t>
      </w:r>
      <w:r>
        <w:rPr>
          <w:spacing w:val="-4"/>
        </w:rPr>
        <w:t xml:space="preserve"> </w:t>
      </w:r>
      <w:r>
        <w:rPr/>
        <w:t>refer</w:t>
      </w:r>
      <w:r>
        <w:rPr>
          <w:spacing w:val="-3"/>
        </w:rPr>
        <w:t xml:space="preserve"> </w:t>
      </w:r>
      <w:r>
        <w:rPr/>
        <w:t>to</w:t>
      </w:r>
      <w:r>
        <w:rPr>
          <w:spacing w:val="-1"/>
        </w:rPr>
        <w:t xml:space="preserve"> </w:t>
      </w:r>
      <w:hyperlink w:anchor="_bookmark160">
        <w:r>
          <w:rPr>
            <w:rStyle w:val="Style7"/>
            <w:color w:val="0000FF"/>
            <w:u w:val="single" w:color="0000FF"/>
          </w:rPr>
          <w:t>Figure</w:t>
        </w:r>
        <w:r>
          <w:rPr>
            <w:rStyle w:val="Style7"/>
            <w:color w:val="0000FF"/>
            <w:spacing w:val="-4"/>
            <w:u w:val="single" w:color="0000FF"/>
          </w:rPr>
          <w:t xml:space="preserve"> </w:t>
        </w:r>
        <w:r>
          <w:rPr>
            <w:rStyle w:val="Style7"/>
            <w:color w:val="0000FF"/>
            <w:u w:val="single" w:color="0000FF"/>
          </w:rPr>
          <w:t>10-1</w:t>
        </w:r>
      </w:hyperlink>
      <w:r>
        <w:rPr>
          <w:color w:val="0000FF"/>
          <w:spacing w:val="-3"/>
        </w:rPr>
        <w:t xml:space="preserve"> </w:t>
      </w:r>
      <w:r>
        <w:rPr/>
        <w:t>for</w:t>
      </w:r>
      <w:r>
        <w:rPr>
          <w:spacing w:val="-4"/>
        </w:rPr>
        <w:t xml:space="preserve"> </w:t>
      </w:r>
      <w:r>
        <w:rPr/>
        <w:t>reporting</w:t>
      </w:r>
      <w:r>
        <w:rPr>
          <w:spacing w:val="-3"/>
        </w:rPr>
        <w:t xml:space="preserve"> </w:t>
      </w:r>
      <w:r>
        <w:rPr/>
        <w:t>of</w:t>
      </w:r>
      <w:r>
        <w:rPr>
          <w:spacing w:val="-3"/>
        </w:rPr>
        <w:t xml:space="preserve"> </w:t>
      </w:r>
      <w:r>
        <w:rPr/>
        <w:t>non-serious</w:t>
      </w:r>
      <w:r>
        <w:rPr>
          <w:spacing w:val="-4"/>
        </w:rPr>
        <w:t xml:space="preserve"> </w:t>
      </w:r>
      <w:r>
        <w:rPr/>
        <w:t>AEs.</w:t>
      </w:r>
      <w:r>
        <w:rPr>
          <w:spacing w:val="-3"/>
        </w:rPr>
        <w:t xml:space="preserve"> </w:t>
      </w:r>
      <w:r>
        <w:rPr/>
        <w:t>For</w:t>
      </w:r>
      <w:r>
        <w:rPr>
          <w:spacing w:val="-3"/>
        </w:rPr>
        <w:t xml:space="preserve"> </w:t>
      </w:r>
      <w:r>
        <w:rPr/>
        <w:t>all</w:t>
      </w:r>
      <w:r>
        <w:rPr>
          <w:spacing w:val="-3"/>
        </w:rPr>
        <w:t xml:space="preserve"> </w:t>
      </w:r>
      <w:r>
        <w:rPr/>
        <w:t>non-serious</w:t>
      </w:r>
      <w:r>
        <w:rPr>
          <w:spacing w:val="-4"/>
        </w:rPr>
        <w:t xml:space="preserve"> </w:t>
      </w:r>
      <w:r>
        <w:rPr/>
        <w:t>AEs,</w:t>
      </w:r>
      <w:r>
        <w:rPr>
          <w:spacing w:val="-3"/>
        </w:rPr>
        <w:t xml:space="preserve"> </w:t>
      </w:r>
      <w:r>
        <w:rPr/>
        <w:t>the</w:t>
      </w:r>
      <w:r>
        <w:rPr>
          <w:spacing w:val="-4"/>
        </w:rPr>
        <w:t xml:space="preserve"> </w:t>
      </w:r>
      <w:r>
        <w:rPr/>
        <w:t xml:space="preserve">applicable forms should be signed when the event is resolved or at the end of the study at the latest. For sign- off of SAE-related forms, refer to Section </w:t>
      </w:r>
      <w:hyperlink w:anchor="_bookmark159">
        <w:r>
          <w:rPr>
            <w:rStyle w:val="Style7"/>
            <w:color w:val="0000FF"/>
            <w:u w:val="single" w:color="0000FF"/>
          </w:rPr>
          <w:t>10.3.5</w:t>
        </w:r>
      </w:hyperlink>
      <w:r>
        <w:rPr/>
        <w:t>.</w:t>
      </w:r>
    </w:p>
    <w:p>
      <w:pPr>
        <w:pStyle w:val="BodyText"/>
        <w:spacing w:lineRule="auto" w:line="264" w:before="239" w:after="0"/>
        <w:ind w:start="116" w:end="103"/>
        <w:rPr/>
      </w:pPr>
      <w:r>
        <w:rPr/>
        <w:t>If</w:t>
      </w:r>
      <w:r>
        <w:rPr>
          <w:spacing w:val="-4"/>
        </w:rPr>
        <w:t xml:space="preserve"> </w:t>
      </w:r>
      <w:r>
        <w:rPr/>
        <w:t>an</w:t>
      </w:r>
      <w:r>
        <w:rPr>
          <w:spacing w:val="-2"/>
        </w:rPr>
        <w:t xml:space="preserve"> </w:t>
      </w:r>
      <w:r>
        <w:rPr/>
        <w:t>SAE</w:t>
      </w:r>
      <w:r>
        <w:rPr>
          <w:spacing w:val="-3"/>
        </w:rPr>
        <w:t xml:space="preserve"> </w:t>
      </w:r>
      <w:r>
        <w:rPr/>
        <w:t>is</w:t>
      </w:r>
      <w:r>
        <w:rPr>
          <w:spacing w:val="-3"/>
        </w:rPr>
        <w:t xml:space="preserve"> </w:t>
      </w:r>
      <w:r>
        <w:rPr/>
        <w:t>considered</w:t>
      </w:r>
      <w:r>
        <w:rPr>
          <w:spacing w:val="-2"/>
        </w:rPr>
        <w:t xml:space="preserve"> </w:t>
      </w:r>
      <w:r>
        <w:rPr/>
        <w:t>to</w:t>
      </w:r>
      <w:r>
        <w:rPr>
          <w:spacing w:val="-2"/>
        </w:rPr>
        <w:t xml:space="preserve"> </w:t>
      </w:r>
      <w:r>
        <w:rPr/>
        <w:t>have</w:t>
      </w:r>
      <w:r>
        <w:rPr>
          <w:spacing w:val="-3"/>
        </w:rPr>
        <w:t xml:space="preserve"> </w:t>
      </w:r>
      <w:r>
        <w:rPr/>
        <w:t>a</w:t>
      </w:r>
      <w:r>
        <w:rPr>
          <w:spacing w:val="-1"/>
        </w:rPr>
        <w:t xml:space="preserve"> </w:t>
      </w:r>
      <w:r>
        <w:rPr/>
        <w:t>causal</w:t>
      </w:r>
      <w:r>
        <w:rPr>
          <w:spacing w:val="-2"/>
        </w:rPr>
        <w:t xml:space="preserve"> </w:t>
      </w:r>
      <w:r>
        <w:rPr/>
        <w:t>relationship</w:t>
      </w:r>
      <w:r>
        <w:rPr>
          <w:spacing w:val="-2"/>
        </w:rPr>
        <w:t xml:space="preserve"> </w:t>
      </w:r>
      <w:r>
        <w:rPr/>
        <w:t>with</w:t>
      </w:r>
      <w:r>
        <w:rPr>
          <w:spacing w:val="-2"/>
        </w:rPr>
        <w:t xml:space="preserve"> </w:t>
      </w:r>
      <w:r>
        <w:rPr/>
        <w:t>a</w:t>
      </w:r>
      <w:r>
        <w:rPr>
          <w:spacing w:val="-3"/>
        </w:rPr>
        <w:t xml:space="preserve"> </w:t>
      </w:r>
      <w:r>
        <w:rPr/>
        <w:t>concomitant</w:t>
      </w:r>
      <w:r>
        <w:rPr>
          <w:spacing w:val="-2"/>
        </w:rPr>
        <w:t xml:space="preserve"> </w:t>
      </w:r>
      <w:r>
        <w:rPr/>
        <w:t>medication</w:t>
      </w:r>
      <w:r>
        <w:rPr>
          <w:spacing w:val="-2"/>
        </w:rPr>
        <w:t xml:space="preserve"> </w:t>
      </w:r>
      <w:r>
        <w:rPr/>
        <w:t>or</w:t>
      </w:r>
      <w:r>
        <w:rPr>
          <w:spacing w:val="-3"/>
        </w:rPr>
        <w:t xml:space="preserve"> </w:t>
      </w:r>
      <w:r>
        <w:rPr/>
        <w:t>AxMP,</w:t>
      </w:r>
      <w:r>
        <w:rPr>
          <w:spacing w:val="-2"/>
        </w:rPr>
        <w:t xml:space="preserve"> </w:t>
      </w:r>
      <w:r>
        <w:rPr/>
        <w:t>it</w:t>
      </w:r>
      <w:r>
        <w:rPr>
          <w:spacing w:val="-2"/>
        </w:rPr>
        <w:t xml:space="preserve"> </w:t>
      </w:r>
      <w:r>
        <w:rPr/>
        <w:t>is important that the suspected relationship is reported to Sponsor A in e.g., the alternative aetiology section on the safety information form. Sponsor A may need to report it to relevant regulatory authorities.</w:t>
      </w:r>
    </w:p>
    <w:p>
      <w:pPr>
        <w:pStyle w:val="BodyText"/>
        <w:spacing w:lineRule="auto" w:line="264" w:before="241" w:after="0"/>
        <w:ind w:start="116" w:end="63"/>
        <w:rPr/>
      </w:pPr>
      <w:r>
        <w:rPr/>
        <w:t>If</w:t>
      </w:r>
      <w:r>
        <w:rPr>
          <w:spacing w:val="-4"/>
        </w:rPr>
        <w:t xml:space="preserve"> </w:t>
      </w:r>
      <w:r>
        <w:rPr/>
        <w:t>an</w:t>
      </w:r>
      <w:r>
        <w:rPr>
          <w:spacing w:val="-2"/>
        </w:rPr>
        <w:t xml:space="preserve"> </w:t>
      </w:r>
      <w:r>
        <w:rPr/>
        <w:t>SAE</w:t>
      </w:r>
      <w:r>
        <w:rPr>
          <w:spacing w:val="-3"/>
        </w:rPr>
        <w:t xml:space="preserve"> </w:t>
      </w:r>
      <w:r>
        <w:rPr/>
        <w:t>is</w:t>
      </w:r>
      <w:r>
        <w:rPr>
          <w:spacing w:val="-3"/>
        </w:rPr>
        <w:t xml:space="preserve"> </w:t>
      </w:r>
      <w:r>
        <w:rPr/>
        <w:t>a</w:t>
      </w:r>
      <w:r>
        <w:rPr>
          <w:spacing w:val="-2"/>
        </w:rPr>
        <w:t xml:space="preserve"> </w:t>
      </w:r>
      <w:r>
        <w:rPr/>
        <w:t>suspected</w:t>
      </w:r>
      <w:r>
        <w:rPr>
          <w:spacing w:val="-1"/>
        </w:rPr>
        <w:t xml:space="preserve"> </w:t>
      </w:r>
      <w:r>
        <w:rPr/>
        <w:t>drug</w:t>
      </w:r>
      <w:r>
        <w:rPr>
          <w:spacing w:val="-2"/>
        </w:rPr>
        <w:t xml:space="preserve"> </w:t>
      </w:r>
      <w:r>
        <w:rPr/>
        <w:t>–</w:t>
      </w:r>
      <w:r>
        <w:rPr>
          <w:spacing w:val="-2"/>
        </w:rPr>
        <w:t xml:space="preserve"> </w:t>
      </w:r>
      <w:r>
        <w:rPr/>
        <w:t>drug</w:t>
      </w:r>
      <w:r>
        <w:rPr>
          <w:spacing w:val="-3"/>
        </w:rPr>
        <w:t xml:space="preserve"> </w:t>
      </w:r>
      <w:r>
        <w:rPr/>
        <w:t>interaction</w:t>
      </w:r>
      <w:r>
        <w:rPr>
          <w:spacing w:val="-2"/>
        </w:rPr>
        <w:t xml:space="preserve"> </w:t>
      </w:r>
      <w:r>
        <w:rPr/>
        <w:t>with</w:t>
      </w:r>
      <w:r>
        <w:rPr>
          <w:spacing w:val="-2"/>
        </w:rPr>
        <w:t xml:space="preserve"> </w:t>
      </w:r>
      <w:r>
        <w:rPr/>
        <w:t>the</w:t>
      </w:r>
      <w:r>
        <w:rPr>
          <w:spacing w:val="-3"/>
        </w:rPr>
        <w:t xml:space="preserve"> </w:t>
      </w:r>
      <w:r>
        <w:rPr/>
        <w:t>IMP,</w:t>
      </w:r>
      <w:r>
        <w:rPr>
          <w:spacing w:val="-2"/>
        </w:rPr>
        <w:t xml:space="preserve"> </w:t>
      </w:r>
      <w:r>
        <w:rPr/>
        <w:t>the</w:t>
      </w:r>
      <w:r>
        <w:rPr>
          <w:spacing w:val="-2"/>
        </w:rPr>
        <w:t xml:space="preserve"> </w:t>
      </w:r>
      <w:r>
        <w:rPr/>
        <w:t>investigator</w:t>
      </w:r>
      <w:r>
        <w:rPr>
          <w:spacing w:val="-2"/>
        </w:rPr>
        <w:t xml:space="preserve"> </w:t>
      </w:r>
      <w:r>
        <w:rPr/>
        <w:t>should</w:t>
      </w:r>
      <w:r>
        <w:rPr>
          <w:spacing w:val="-2"/>
        </w:rPr>
        <w:t xml:space="preserve"> </w:t>
      </w:r>
      <w:r>
        <w:rPr/>
        <w:t>report</w:t>
      </w:r>
      <w:r>
        <w:rPr>
          <w:spacing w:val="-2"/>
        </w:rPr>
        <w:t xml:space="preserve"> </w:t>
      </w:r>
      <w:r>
        <w:rPr/>
        <w:t>this</w:t>
      </w:r>
      <w:r>
        <w:rPr>
          <w:spacing w:val="-3"/>
        </w:rPr>
        <w:t xml:space="preserve"> </w:t>
      </w:r>
      <w:r>
        <w:rPr/>
        <w:t>to Sponsor A, e.g., in the alternative aetiology section on the safety information form.</w:t>
      </w:r>
    </w:p>
    <w:p>
      <w:pPr>
        <w:pStyle w:val="Heading2"/>
        <w:numPr>
          <w:ilvl w:val="3"/>
          <w:numId w:val="67"/>
        </w:numPr>
        <w:tabs>
          <w:tab w:val="clear" w:pos="720"/>
          <w:tab w:val="left" w:pos="1363" w:leader="none"/>
        </w:tabs>
        <w:ind w:hanging="1247" w:start="1363"/>
        <w:jc w:val="both"/>
        <w:rPr/>
      </w:pPr>
      <w:bookmarkStart w:id="155" w:name="_bookmark155"/>
      <w:bookmarkEnd w:id="155"/>
      <w:r>
        <w:rPr/>
        <w:t>Assessment</w:t>
      </w:r>
      <w:r>
        <w:rPr>
          <w:spacing w:val="-1"/>
        </w:rPr>
        <w:t xml:space="preserve"> </w:t>
      </w:r>
      <w:r>
        <w:rPr/>
        <w:t>of</w:t>
      </w:r>
      <w:r>
        <w:rPr>
          <w:spacing w:val="-2"/>
        </w:rPr>
        <w:t xml:space="preserve"> severity</w:t>
      </w:r>
    </w:p>
    <w:p>
      <w:pPr>
        <w:pStyle w:val="BodyText"/>
        <w:spacing w:lineRule="auto" w:line="264" w:before="146" w:after="0"/>
        <w:ind w:start="116" w:end="212"/>
        <w:jc w:val="both"/>
        <w:rPr/>
      </w:pPr>
      <w:r>
        <w:rPr/>
        <w:t>The</w:t>
      </w:r>
      <w:r>
        <w:rPr>
          <w:spacing w:val="-4"/>
        </w:rPr>
        <w:t xml:space="preserve"> </w:t>
      </w:r>
      <w:r>
        <w:rPr/>
        <w:t>investigator</w:t>
      </w:r>
      <w:r>
        <w:rPr>
          <w:spacing w:val="-2"/>
        </w:rPr>
        <w:t xml:space="preserve"> </w:t>
      </w:r>
      <w:r>
        <w:rPr/>
        <w:t>will</w:t>
      </w:r>
      <w:r>
        <w:rPr>
          <w:spacing w:val="-2"/>
        </w:rPr>
        <w:t xml:space="preserve"> </w:t>
      </w:r>
      <w:r>
        <w:rPr/>
        <w:t>assess</w:t>
      </w:r>
      <w:r>
        <w:rPr>
          <w:spacing w:val="-3"/>
        </w:rPr>
        <w:t xml:space="preserve"> </w:t>
      </w:r>
      <w:r>
        <w:rPr/>
        <w:t>severity</w:t>
      </w:r>
      <w:r>
        <w:rPr>
          <w:spacing w:val="-2"/>
        </w:rPr>
        <w:t xml:space="preserve"> </w:t>
      </w:r>
      <w:r>
        <w:rPr/>
        <w:t>for</w:t>
      </w:r>
      <w:r>
        <w:rPr>
          <w:spacing w:val="-2"/>
        </w:rPr>
        <w:t xml:space="preserve"> </w:t>
      </w:r>
      <w:r>
        <w:rPr/>
        <w:t>each</w:t>
      </w:r>
      <w:r>
        <w:rPr>
          <w:spacing w:val="-2"/>
        </w:rPr>
        <w:t xml:space="preserve"> </w:t>
      </w:r>
      <w:r>
        <w:rPr/>
        <w:t>event</w:t>
      </w:r>
      <w:r>
        <w:rPr>
          <w:spacing w:val="-2"/>
        </w:rPr>
        <w:t xml:space="preserve"> </w:t>
      </w:r>
      <w:r>
        <w:rPr/>
        <w:t>reported</w:t>
      </w:r>
      <w:r>
        <w:rPr>
          <w:spacing w:val="-2"/>
        </w:rPr>
        <w:t xml:space="preserve"> </w:t>
      </w:r>
      <w:r>
        <w:rPr/>
        <w:t>during</w:t>
      </w:r>
      <w:r>
        <w:rPr>
          <w:spacing w:val="-2"/>
        </w:rPr>
        <w:t xml:space="preserve"> </w:t>
      </w:r>
      <w:r>
        <w:rPr/>
        <w:t>the</w:t>
      </w:r>
      <w:r>
        <w:rPr>
          <w:spacing w:val="-3"/>
        </w:rPr>
        <w:t xml:space="preserve"> </w:t>
      </w:r>
      <w:r>
        <w:rPr/>
        <w:t>study</w:t>
      </w:r>
      <w:r>
        <w:rPr>
          <w:spacing w:val="-2"/>
        </w:rPr>
        <w:t xml:space="preserve"> </w:t>
      </w:r>
      <w:r>
        <w:rPr/>
        <w:t>and</w:t>
      </w:r>
      <w:r>
        <w:rPr>
          <w:spacing w:val="-2"/>
        </w:rPr>
        <w:t xml:space="preserve"> </w:t>
      </w:r>
      <w:r>
        <w:rPr/>
        <w:t>assign</w:t>
      </w:r>
      <w:r>
        <w:rPr>
          <w:spacing w:val="-2"/>
        </w:rPr>
        <w:t xml:space="preserve"> </w:t>
      </w:r>
      <w:r>
        <w:rPr/>
        <w:t>it</w:t>
      </w:r>
      <w:r>
        <w:rPr>
          <w:spacing w:val="-2"/>
        </w:rPr>
        <w:t xml:space="preserve"> </w:t>
      </w:r>
      <w:r>
        <w:rPr/>
        <w:t>to</w:t>
      </w:r>
      <w:r>
        <w:rPr>
          <w:spacing w:val="-2"/>
        </w:rPr>
        <w:t xml:space="preserve"> </w:t>
      </w:r>
      <w:r>
        <w:rPr/>
        <w:t>one</w:t>
      </w:r>
      <w:r>
        <w:rPr>
          <w:spacing w:val="-2"/>
        </w:rPr>
        <w:t xml:space="preserve"> </w:t>
      </w:r>
      <w:r>
        <w:rPr/>
        <w:t>of the following categories:</w:t>
      </w:r>
    </w:p>
    <w:p>
      <w:pPr>
        <w:pStyle w:val="ListParagraph"/>
        <w:numPr>
          <w:ilvl w:val="4"/>
          <w:numId w:val="67"/>
        </w:numPr>
        <w:tabs>
          <w:tab w:val="clear" w:pos="720"/>
          <w:tab w:val="left" w:pos="474" w:leader="none"/>
        </w:tabs>
        <w:spacing w:lineRule="auto" w:line="264" w:before="2" w:after="0"/>
        <w:ind w:hanging="358" w:start="474" w:end="280"/>
        <w:jc w:val="both"/>
        <w:rPr>
          <w:sz w:val="24"/>
        </w:rPr>
      </w:pPr>
      <w:r>
        <w:rPr>
          <w:b/>
          <w:sz w:val="24"/>
        </w:rPr>
        <w:t>Mild</w:t>
      </w:r>
      <w:r>
        <w:rPr>
          <w:sz w:val="24"/>
        </w:rPr>
        <w:t>:</w:t>
      </w:r>
      <w:r>
        <w:rPr>
          <w:spacing w:val="-3"/>
          <w:sz w:val="24"/>
        </w:rPr>
        <w:t xml:space="preserve"> </w:t>
      </w:r>
      <w:r>
        <w:rPr>
          <w:sz w:val="24"/>
        </w:rPr>
        <w:t>A</w:t>
      </w:r>
      <w:r>
        <w:rPr>
          <w:spacing w:val="-3"/>
          <w:sz w:val="24"/>
        </w:rPr>
        <w:t xml:space="preserve"> </w:t>
      </w:r>
      <w:r>
        <w:rPr>
          <w:sz w:val="24"/>
        </w:rPr>
        <w:t>type</w:t>
      </w:r>
      <w:r>
        <w:rPr>
          <w:spacing w:val="-3"/>
          <w:sz w:val="24"/>
        </w:rPr>
        <w:t xml:space="preserve"> </w:t>
      </w:r>
      <w:r>
        <w:rPr>
          <w:sz w:val="24"/>
        </w:rPr>
        <w:t>of</w:t>
      </w:r>
      <w:r>
        <w:rPr>
          <w:spacing w:val="-4"/>
          <w:sz w:val="24"/>
        </w:rPr>
        <w:t xml:space="preserve"> </w:t>
      </w:r>
      <w:r>
        <w:rPr>
          <w:sz w:val="24"/>
        </w:rPr>
        <w:t>adverse</w:t>
      </w:r>
      <w:r>
        <w:rPr>
          <w:spacing w:val="-3"/>
          <w:sz w:val="24"/>
        </w:rPr>
        <w:t xml:space="preserve"> </w:t>
      </w:r>
      <w:r>
        <w:rPr>
          <w:sz w:val="24"/>
        </w:rPr>
        <w:t>event</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usually</w:t>
      </w:r>
      <w:r>
        <w:rPr>
          <w:spacing w:val="-3"/>
          <w:sz w:val="24"/>
        </w:rPr>
        <w:t xml:space="preserve"> </w:t>
      </w:r>
      <w:r>
        <w:rPr>
          <w:sz w:val="24"/>
        </w:rPr>
        <w:t>transient</w:t>
      </w:r>
      <w:r>
        <w:rPr>
          <w:spacing w:val="-3"/>
          <w:sz w:val="24"/>
        </w:rPr>
        <w:t xml:space="preserve"> </w:t>
      </w:r>
      <w:r>
        <w:rPr>
          <w:sz w:val="24"/>
        </w:rPr>
        <w:t>and</w:t>
      </w:r>
      <w:r>
        <w:rPr>
          <w:spacing w:val="-3"/>
          <w:sz w:val="24"/>
        </w:rPr>
        <w:t xml:space="preserve"> </w:t>
      </w:r>
      <w:r>
        <w:rPr>
          <w:sz w:val="24"/>
        </w:rPr>
        <w:t>may</w:t>
      </w:r>
      <w:r>
        <w:rPr>
          <w:spacing w:val="-3"/>
          <w:sz w:val="24"/>
        </w:rPr>
        <w:t xml:space="preserve"> </w:t>
      </w:r>
      <w:r>
        <w:rPr>
          <w:sz w:val="24"/>
        </w:rPr>
        <w:t>require</w:t>
      </w:r>
      <w:r>
        <w:rPr>
          <w:spacing w:val="-3"/>
          <w:sz w:val="24"/>
        </w:rPr>
        <w:t xml:space="preserve"> </w:t>
      </w:r>
      <w:r>
        <w:rPr>
          <w:sz w:val="24"/>
        </w:rPr>
        <w:t>only</w:t>
      </w:r>
      <w:r>
        <w:rPr>
          <w:spacing w:val="-3"/>
          <w:sz w:val="24"/>
        </w:rPr>
        <w:t xml:space="preserve"> </w:t>
      </w:r>
      <w:r>
        <w:rPr>
          <w:sz w:val="24"/>
        </w:rPr>
        <w:t>minimal</w:t>
      </w:r>
      <w:r>
        <w:rPr>
          <w:spacing w:val="-3"/>
          <w:sz w:val="24"/>
        </w:rPr>
        <w:t xml:space="preserve"> </w:t>
      </w:r>
      <w:r>
        <w:rPr>
          <w:sz w:val="24"/>
        </w:rPr>
        <w:t>treatment or</w:t>
      </w:r>
      <w:r>
        <w:rPr>
          <w:spacing w:val="-1"/>
          <w:sz w:val="24"/>
        </w:rPr>
        <w:t xml:space="preserve"> </w:t>
      </w:r>
      <w:r>
        <w:rPr>
          <w:sz w:val="24"/>
        </w:rPr>
        <w:t>therapeutic</w:t>
      </w:r>
      <w:r>
        <w:rPr>
          <w:spacing w:val="-2"/>
          <w:sz w:val="24"/>
        </w:rPr>
        <w:t xml:space="preserve"> </w:t>
      </w:r>
      <w:r>
        <w:rPr>
          <w:sz w:val="24"/>
        </w:rPr>
        <w:t>intervention.</w:t>
      </w:r>
      <w:r>
        <w:rPr>
          <w:spacing w:val="-1"/>
          <w:sz w:val="24"/>
        </w:rPr>
        <w:t xml:space="preserve"> </w:t>
      </w:r>
      <w:r>
        <w:rPr>
          <w:sz w:val="24"/>
        </w:rPr>
        <w:t>The</w:t>
      </w:r>
      <w:r>
        <w:rPr>
          <w:spacing w:val="-3"/>
          <w:sz w:val="24"/>
        </w:rPr>
        <w:t xml:space="preserve"> </w:t>
      </w:r>
      <w:r>
        <w:rPr>
          <w:sz w:val="24"/>
        </w:rPr>
        <w:t>event</w:t>
      </w:r>
      <w:r>
        <w:rPr>
          <w:spacing w:val="-1"/>
          <w:sz w:val="24"/>
        </w:rPr>
        <w:t xml:space="preserve"> </w:t>
      </w:r>
      <w:r>
        <w:rPr>
          <w:sz w:val="24"/>
        </w:rPr>
        <w:t>does</w:t>
      </w:r>
      <w:r>
        <w:rPr>
          <w:spacing w:val="-2"/>
          <w:sz w:val="24"/>
        </w:rPr>
        <w:t xml:space="preserve"> </w:t>
      </w:r>
      <w:r>
        <w:rPr>
          <w:sz w:val="24"/>
        </w:rPr>
        <w:t>not</w:t>
      </w:r>
      <w:r>
        <w:rPr>
          <w:spacing w:val="-1"/>
          <w:sz w:val="24"/>
        </w:rPr>
        <w:t xml:space="preserve"> </w:t>
      </w:r>
      <w:r>
        <w:rPr>
          <w:sz w:val="24"/>
        </w:rPr>
        <w:t>generally</w:t>
      </w:r>
      <w:r>
        <w:rPr>
          <w:spacing w:val="-1"/>
          <w:sz w:val="24"/>
        </w:rPr>
        <w:t xml:space="preserve"> </w:t>
      </w:r>
      <w:r>
        <w:rPr>
          <w:sz w:val="24"/>
        </w:rPr>
        <w:t>interfere</w:t>
      </w:r>
      <w:r>
        <w:rPr>
          <w:spacing w:val="-1"/>
          <w:sz w:val="24"/>
        </w:rPr>
        <w:t xml:space="preserve"> </w:t>
      </w:r>
      <w:r>
        <w:rPr>
          <w:sz w:val="24"/>
        </w:rPr>
        <w:t>with</w:t>
      </w:r>
      <w:r>
        <w:rPr>
          <w:spacing w:val="-1"/>
          <w:sz w:val="24"/>
        </w:rPr>
        <w:t xml:space="preserve"> </w:t>
      </w:r>
      <w:r>
        <w:rPr>
          <w:sz w:val="24"/>
        </w:rPr>
        <w:t>usual</w:t>
      </w:r>
      <w:r>
        <w:rPr>
          <w:spacing w:val="-1"/>
          <w:sz w:val="24"/>
        </w:rPr>
        <w:t xml:space="preserve"> </w:t>
      </w:r>
      <w:r>
        <w:rPr>
          <w:sz w:val="24"/>
        </w:rPr>
        <w:t>activities</w:t>
      </w:r>
      <w:r>
        <w:rPr>
          <w:spacing w:val="-2"/>
          <w:sz w:val="24"/>
        </w:rPr>
        <w:t xml:space="preserve"> </w:t>
      </w:r>
      <w:r>
        <w:rPr>
          <w:sz w:val="24"/>
        </w:rPr>
        <w:t>of</w:t>
      </w:r>
      <w:r>
        <w:rPr>
          <w:spacing w:val="-2"/>
          <w:sz w:val="24"/>
        </w:rPr>
        <w:t xml:space="preserve"> </w:t>
      </w:r>
      <w:r>
        <w:rPr>
          <w:sz w:val="24"/>
        </w:rPr>
        <w:t xml:space="preserve">daily </w:t>
      </w:r>
      <w:r>
        <w:rPr>
          <w:spacing w:val="-2"/>
          <w:sz w:val="24"/>
        </w:rPr>
        <w:t>living.</w:t>
      </w:r>
    </w:p>
    <w:p>
      <w:pPr>
        <w:pStyle w:val="ListParagraph"/>
        <w:numPr>
          <w:ilvl w:val="4"/>
          <w:numId w:val="67"/>
        </w:numPr>
        <w:tabs>
          <w:tab w:val="clear" w:pos="720"/>
          <w:tab w:val="left" w:pos="474" w:leader="none"/>
        </w:tabs>
        <w:spacing w:lineRule="auto" w:line="262"/>
        <w:ind w:hanging="358" w:start="474" w:end="165"/>
        <w:rPr>
          <w:sz w:val="24"/>
        </w:rPr>
      </w:pPr>
      <w:r>
        <w:rPr>
          <w:b/>
          <w:sz w:val="24"/>
        </w:rPr>
        <w:t>Moderate</w:t>
      </w:r>
      <w:r>
        <w:rPr>
          <w:sz w:val="24"/>
        </w:rPr>
        <w:t>:</w:t>
      </w:r>
      <w:r>
        <w:rPr>
          <w:spacing w:val="-3"/>
          <w:sz w:val="24"/>
        </w:rPr>
        <w:t xml:space="preserve"> </w:t>
      </w:r>
      <w:r>
        <w:rPr>
          <w:sz w:val="24"/>
        </w:rPr>
        <w:t>A</w:t>
      </w:r>
      <w:r>
        <w:rPr>
          <w:spacing w:val="-4"/>
          <w:sz w:val="24"/>
        </w:rPr>
        <w:t xml:space="preserve"> </w:t>
      </w:r>
      <w:r>
        <w:rPr>
          <w:sz w:val="24"/>
        </w:rPr>
        <w:t>type</w:t>
      </w:r>
      <w:r>
        <w:rPr>
          <w:spacing w:val="-4"/>
          <w:sz w:val="24"/>
        </w:rPr>
        <w:t xml:space="preserve"> </w:t>
      </w:r>
      <w:r>
        <w:rPr>
          <w:sz w:val="24"/>
        </w:rPr>
        <w:t>of</w:t>
      </w:r>
      <w:r>
        <w:rPr>
          <w:spacing w:val="-3"/>
          <w:sz w:val="24"/>
        </w:rPr>
        <w:t xml:space="preserve"> </w:t>
      </w:r>
      <w:r>
        <w:rPr>
          <w:sz w:val="24"/>
        </w:rPr>
        <w:t>adverse</w:t>
      </w:r>
      <w:r>
        <w:rPr>
          <w:spacing w:val="-5"/>
          <w:sz w:val="24"/>
        </w:rPr>
        <w:t xml:space="preserve"> </w:t>
      </w:r>
      <w:r>
        <w:rPr>
          <w:sz w:val="24"/>
        </w:rPr>
        <w:t>event</w:t>
      </w:r>
      <w:r>
        <w:rPr>
          <w:spacing w:val="-3"/>
          <w:sz w:val="24"/>
        </w:rPr>
        <w:t xml:space="preserve"> </w:t>
      </w:r>
      <w:r>
        <w:rPr>
          <w:sz w:val="24"/>
        </w:rPr>
        <w:t>that</w:t>
      </w:r>
      <w:r>
        <w:rPr>
          <w:spacing w:val="-3"/>
          <w:sz w:val="24"/>
        </w:rPr>
        <w:t xml:space="preserve"> </w:t>
      </w:r>
      <w:r>
        <w:rPr>
          <w:sz w:val="24"/>
        </w:rPr>
        <w:t>is</w:t>
      </w:r>
      <w:r>
        <w:rPr>
          <w:spacing w:val="-4"/>
          <w:sz w:val="24"/>
        </w:rPr>
        <w:t xml:space="preserve"> </w:t>
      </w:r>
      <w:r>
        <w:rPr>
          <w:sz w:val="24"/>
        </w:rPr>
        <w:t>usually</w:t>
      </w:r>
      <w:r>
        <w:rPr>
          <w:spacing w:val="-3"/>
          <w:sz w:val="24"/>
        </w:rPr>
        <w:t xml:space="preserve"> </w:t>
      </w:r>
      <w:r>
        <w:rPr>
          <w:sz w:val="24"/>
        </w:rPr>
        <w:t>alleviated</w:t>
      </w:r>
      <w:r>
        <w:rPr>
          <w:spacing w:val="-3"/>
          <w:sz w:val="24"/>
        </w:rPr>
        <w:t xml:space="preserve"> </w:t>
      </w:r>
      <w:r>
        <w:rPr>
          <w:sz w:val="24"/>
        </w:rPr>
        <w:t>with</w:t>
      </w:r>
      <w:r>
        <w:rPr>
          <w:spacing w:val="-3"/>
          <w:sz w:val="24"/>
        </w:rPr>
        <w:t xml:space="preserve"> </w:t>
      </w:r>
      <w:r>
        <w:rPr>
          <w:sz w:val="24"/>
        </w:rPr>
        <w:t>additional</w:t>
      </w:r>
      <w:r>
        <w:rPr>
          <w:spacing w:val="-3"/>
          <w:sz w:val="24"/>
        </w:rPr>
        <w:t xml:space="preserve"> </w:t>
      </w:r>
      <w:r>
        <w:rPr>
          <w:sz w:val="24"/>
        </w:rPr>
        <w:t>specific</w:t>
      </w:r>
      <w:r>
        <w:rPr>
          <w:spacing w:val="-4"/>
          <w:sz w:val="24"/>
        </w:rPr>
        <w:t xml:space="preserve"> </w:t>
      </w:r>
      <w:r>
        <w:rPr>
          <w:sz w:val="24"/>
        </w:rPr>
        <w:t>therapeutic intervention. event interferes with usual activities of daily living, causing discomfort but poses no significant or permanent risk of harm to the research participant.</w:t>
      </w:r>
    </w:p>
    <w:p>
      <w:pPr>
        <w:pStyle w:val="ListParagraph"/>
        <w:numPr>
          <w:ilvl w:val="4"/>
          <w:numId w:val="67"/>
        </w:numPr>
        <w:tabs>
          <w:tab w:val="clear" w:pos="720"/>
          <w:tab w:val="left" w:pos="474" w:leader="none"/>
        </w:tabs>
        <w:spacing w:lineRule="auto" w:line="259" w:before="6" w:after="0"/>
        <w:ind w:hanging="358" w:start="474" w:end="414"/>
        <w:rPr>
          <w:sz w:val="24"/>
        </w:rPr>
      </w:pPr>
      <w:r>
        <w:rPr>
          <w:b/>
          <w:sz w:val="24"/>
        </w:rPr>
        <w:t>Severe</w:t>
      </w:r>
      <w:r>
        <w:rPr>
          <w:sz w:val="24"/>
        </w:rPr>
        <w:t>:</w:t>
      </w:r>
      <w:r>
        <w:rPr>
          <w:spacing w:val="-3"/>
          <w:sz w:val="24"/>
        </w:rPr>
        <w:t xml:space="preserve"> </w:t>
      </w:r>
      <w:r>
        <w:rPr>
          <w:sz w:val="24"/>
        </w:rPr>
        <w:t>A</w:t>
      </w:r>
      <w:r>
        <w:rPr>
          <w:spacing w:val="-4"/>
          <w:sz w:val="24"/>
        </w:rPr>
        <w:t xml:space="preserve"> </w:t>
      </w:r>
      <w:r>
        <w:rPr>
          <w:sz w:val="24"/>
        </w:rPr>
        <w:t>type</w:t>
      </w:r>
      <w:r>
        <w:rPr>
          <w:spacing w:val="-4"/>
          <w:sz w:val="24"/>
        </w:rPr>
        <w:t xml:space="preserve"> </w:t>
      </w:r>
      <w:r>
        <w:rPr>
          <w:sz w:val="24"/>
        </w:rPr>
        <w:t>of</w:t>
      </w:r>
      <w:r>
        <w:rPr>
          <w:spacing w:val="-3"/>
          <w:sz w:val="24"/>
        </w:rPr>
        <w:t xml:space="preserve"> </w:t>
      </w:r>
      <w:r>
        <w:rPr>
          <w:sz w:val="24"/>
        </w:rPr>
        <w:t>adverse</w:t>
      </w:r>
      <w:r>
        <w:rPr>
          <w:spacing w:val="-4"/>
          <w:sz w:val="24"/>
        </w:rPr>
        <w:t xml:space="preserve"> </w:t>
      </w:r>
      <w:r>
        <w:rPr>
          <w:sz w:val="24"/>
        </w:rPr>
        <w:t>event</w:t>
      </w:r>
      <w:r>
        <w:rPr>
          <w:spacing w:val="-3"/>
          <w:sz w:val="24"/>
        </w:rPr>
        <w:t xml:space="preserve"> </w:t>
      </w:r>
      <w:r>
        <w:rPr>
          <w:sz w:val="24"/>
        </w:rPr>
        <w:t>that</w:t>
      </w:r>
      <w:r>
        <w:rPr>
          <w:spacing w:val="-3"/>
          <w:sz w:val="24"/>
        </w:rPr>
        <w:t xml:space="preserve"> </w:t>
      </w:r>
      <w:r>
        <w:rPr>
          <w:sz w:val="24"/>
        </w:rPr>
        <w:t>interrupts</w:t>
      </w:r>
      <w:r>
        <w:rPr>
          <w:spacing w:val="-4"/>
          <w:sz w:val="24"/>
        </w:rPr>
        <w:t xml:space="preserve"> </w:t>
      </w:r>
      <w:r>
        <w:rPr>
          <w:sz w:val="24"/>
        </w:rPr>
        <w:t>usual</w:t>
      </w:r>
      <w:r>
        <w:rPr>
          <w:spacing w:val="-3"/>
          <w:sz w:val="24"/>
        </w:rPr>
        <w:t xml:space="preserve"> </w:t>
      </w:r>
      <w:r>
        <w:rPr>
          <w:sz w:val="24"/>
        </w:rPr>
        <w:t>activities</w:t>
      </w:r>
      <w:r>
        <w:rPr>
          <w:spacing w:val="-4"/>
          <w:sz w:val="24"/>
        </w:rPr>
        <w:t xml:space="preserve"> </w:t>
      </w:r>
      <w:r>
        <w:rPr>
          <w:sz w:val="24"/>
        </w:rPr>
        <w:t>of</w:t>
      </w:r>
      <w:r>
        <w:rPr>
          <w:spacing w:val="-4"/>
          <w:sz w:val="24"/>
        </w:rPr>
        <w:t xml:space="preserve"> </w:t>
      </w:r>
      <w:r>
        <w:rPr>
          <w:sz w:val="24"/>
        </w:rPr>
        <w:t>daily</w:t>
      </w:r>
      <w:r>
        <w:rPr>
          <w:spacing w:val="-3"/>
          <w:sz w:val="24"/>
        </w:rPr>
        <w:t xml:space="preserve"> </w:t>
      </w:r>
      <w:r>
        <w:rPr>
          <w:sz w:val="24"/>
        </w:rPr>
        <w:t>living,</w:t>
      </w:r>
      <w:r>
        <w:rPr>
          <w:spacing w:val="-3"/>
          <w:sz w:val="24"/>
        </w:rPr>
        <w:t xml:space="preserve"> </w:t>
      </w:r>
      <w:r>
        <w:rPr>
          <w:sz w:val="24"/>
        </w:rPr>
        <w:t>or</w:t>
      </w:r>
      <w:r>
        <w:rPr>
          <w:spacing w:val="-3"/>
          <w:sz w:val="24"/>
        </w:rPr>
        <w:t xml:space="preserve"> </w:t>
      </w:r>
      <w:r>
        <w:rPr>
          <w:sz w:val="24"/>
        </w:rPr>
        <w:t>significantly affects clinical status, or may require intensive therapeutic intervention.</w:t>
      </w:r>
    </w:p>
    <w:p>
      <w:pPr>
        <w:pStyle w:val="BodyText"/>
        <w:spacing w:lineRule="auto" w:line="264" w:before="6" w:after="0"/>
        <w:ind w:start="474" w:end="271"/>
        <w:rPr/>
      </w:pPr>
      <w:r>
        <w:rPr/>
        <w:t>Note:</w:t>
      </w:r>
      <w:r>
        <w:rPr>
          <w:spacing w:val="-2"/>
        </w:rPr>
        <w:t xml:space="preserve"> </w:t>
      </w:r>
      <w:r>
        <w:rPr/>
        <w:t>An</w:t>
      </w:r>
      <w:r>
        <w:rPr>
          <w:spacing w:val="-2"/>
        </w:rPr>
        <w:t xml:space="preserve"> </w:t>
      </w:r>
      <w:r>
        <w:rPr/>
        <w:t>AE</w:t>
      </w:r>
      <w:r>
        <w:rPr>
          <w:spacing w:val="-3"/>
        </w:rPr>
        <w:t xml:space="preserve"> </w:t>
      </w:r>
      <w:r>
        <w:rPr/>
        <w:t>that</w:t>
      </w:r>
      <w:r>
        <w:rPr>
          <w:spacing w:val="-2"/>
        </w:rPr>
        <w:t xml:space="preserve"> </w:t>
      </w:r>
      <w:r>
        <w:rPr/>
        <w:t>is</w:t>
      </w:r>
      <w:r>
        <w:rPr>
          <w:spacing w:val="-2"/>
        </w:rPr>
        <w:t xml:space="preserve"> </w:t>
      </w:r>
      <w:r>
        <w:rPr/>
        <w:t>assessed</w:t>
      </w:r>
      <w:r>
        <w:rPr>
          <w:spacing w:val="-2"/>
        </w:rPr>
        <w:t xml:space="preserve"> </w:t>
      </w:r>
      <w:r>
        <w:rPr/>
        <w:t>as</w:t>
      </w:r>
      <w:r>
        <w:rPr>
          <w:spacing w:val="-3"/>
        </w:rPr>
        <w:t xml:space="preserve"> </w:t>
      </w:r>
      <w:r>
        <w:rPr/>
        <w:t>severe</w:t>
      </w:r>
      <w:r>
        <w:rPr>
          <w:spacing w:val="-4"/>
        </w:rPr>
        <w:t xml:space="preserve"> </w:t>
      </w:r>
      <w:r>
        <w:rPr/>
        <w:t>should</w:t>
      </w:r>
      <w:r>
        <w:rPr>
          <w:spacing w:val="-2"/>
        </w:rPr>
        <w:t xml:space="preserve"> </w:t>
      </w:r>
      <w:r>
        <w:rPr/>
        <w:t>not</w:t>
      </w:r>
      <w:r>
        <w:rPr>
          <w:spacing w:val="-2"/>
        </w:rPr>
        <w:t xml:space="preserve"> </w:t>
      </w:r>
      <w:r>
        <w:rPr/>
        <w:t>be</w:t>
      </w:r>
      <w:r>
        <w:rPr>
          <w:spacing w:val="-2"/>
        </w:rPr>
        <w:t xml:space="preserve"> </w:t>
      </w:r>
      <w:r>
        <w:rPr/>
        <w:t>confused</w:t>
      </w:r>
      <w:r>
        <w:rPr>
          <w:spacing w:val="-1"/>
        </w:rPr>
        <w:t xml:space="preserve"> </w:t>
      </w:r>
      <w:r>
        <w:rPr/>
        <w:t>with</w:t>
      </w:r>
      <w:r>
        <w:rPr>
          <w:spacing w:val="-2"/>
        </w:rPr>
        <w:t xml:space="preserve"> </w:t>
      </w:r>
      <w:r>
        <w:rPr/>
        <w:t>an</w:t>
      </w:r>
      <w:r>
        <w:rPr>
          <w:spacing w:val="-2"/>
        </w:rPr>
        <w:t xml:space="preserve"> </w:t>
      </w:r>
      <w:r>
        <w:rPr/>
        <w:t>SAE.</w:t>
      </w:r>
      <w:r>
        <w:rPr>
          <w:spacing w:val="-2"/>
        </w:rPr>
        <w:t xml:space="preserve"> </w:t>
      </w:r>
      <w:r>
        <w:rPr/>
        <w:t>Both</w:t>
      </w:r>
      <w:r>
        <w:rPr>
          <w:spacing w:val="-2"/>
        </w:rPr>
        <w:t xml:space="preserve"> </w:t>
      </w:r>
      <w:r>
        <w:rPr/>
        <w:t>AEs</w:t>
      </w:r>
      <w:r>
        <w:rPr>
          <w:spacing w:val="-3"/>
        </w:rPr>
        <w:t xml:space="preserve"> </w:t>
      </w:r>
      <w:r>
        <w:rPr/>
        <w:t>and SAEs can be assessed as severe.</w:t>
      </w:r>
    </w:p>
    <w:p>
      <w:pPr>
        <w:pStyle w:val="Heading2"/>
        <w:numPr>
          <w:ilvl w:val="3"/>
          <w:numId w:val="67"/>
        </w:numPr>
        <w:tabs>
          <w:tab w:val="clear" w:pos="720"/>
          <w:tab w:val="left" w:pos="1363" w:leader="none"/>
        </w:tabs>
        <w:ind w:hanging="1247" w:start="1363"/>
        <w:jc w:val="both"/>
        <w:rPr/>
      </w:pPr>
      <w:bookmarkStart w:id="156" w:name="_bookmark156"/>
      <w:bookmarkEnd w:id="156"/>
      <w:r>
        <w:rPr/>
        <w:t>Assessment</w:t>
      </w:r>
      <w:r>
        <w:rPr>
          <w:spacing w:val="-1"/>
        </w:rPr>
        <w:t xml:space="preserve"> </w:t>
      </w:r>
      <w:r>
        <w:rPr/>
        <w:t>of</w:t>
      </w:r>
      <w:r>
        <w:rPr>
          <w:spacing w:val="-2"/>
        </w:rPr>
        <w:t xml:space="preserve"> causality</w:t>
      </w:r>
    </w:p>
    <w:p>
      <w:pPr>
        <w:pStyle w:val="BodyText"/>
        <w:spacing w:lineRule="auto" w:line="264" w:before="147" w:after="0"/>
        <w:ind w:start="116"/>
        <w:rPr/>
        <w:sectPr>
          <w:headerReference w:type="default" r:id="rId243"/>
          <w:headerReference w:type="first" r:id="rId244"/>
          <w:type w:val="nextPage"/>
          <w:pgSz w:w="11906" w:h="16838"/>
          <w:pgMar w:left="1300" w:right="740" w:gutter="0" w:header="850" w:top="1880" w:footer="0" w:bottom="280"/>
          <w:pgNumType w:fmt="decimal"/>
          <w:formProt w:val="false"/>
          <w:textDirection w:val="lrTb"/>
          <w:docGrid w:type="default" w:linePitch="100" w:charSpace="0"/>
        </w:sectPr>
      </w:pPr>
      <w:r>
        <w:rPr/>
        <w:t>The</w:t>
      </w:r>
      <w:r>
        <w:rPr>
          <w:spacing w:val="-5"/>
        </w:rPr>
        <w:t xml:space="preserve"> </w:t>
      </w:r>
      <w:r>
        <w:rPr/>
        <w:t>investigator</w:t>
      </w:r>
      <w:r>
        <w:rPr>
          <w:spacing w:val="-3"/>
        </w:rPr>
        <w:t xml:space="preserve"> </w:t>
      </w:r>
      <w:r>
        <w:rPr/>
        <w:t>is</w:t>
      </w:r>
      <w:r>
        <w:rPr>
          <w:spacing w:val="-4"/>
        </w:rPr>
        <w:t xml:space="preserve"> </w:t>
      </w:r>
      <w:r>
        <w:rPr/>
        <w:t>obligated</w:t>
      </w:r>
      <w:r>
        <w:rPr>
          <w:spacing w:val="-3"/>
        </w:rPr>
        <w:t xml:space="preserve"> </w:t>
      </w:r>
      <w:r>
        <w:rPr/>
        <w:t>to</w:t>
      </w:r>
      <w:r>
        <w:rPr>
          <w:spacing w:val="-3"/>
        </w:rPr>
        <w:t xml:space="preserve"> </w:t>
      </w:r>
      <w:r>
        <w:rPr/>
        <w:t>assess</w:t>
      </w:r>
      <w:r>
        <w:rPr>
          <w:spacing w:val="-4"/>
        </w:rPr>
        <w:t xml:space="preserve"> </w:t>
      </w:r>
      <w:r>
        <w:rPr/>
        <w:t>the</w:t>
      </w:r>
      <w:r>
        <w:rPr>
          <w:spacing w:val="-4"/>
        </w:rPr>
        <w:t xml:space="preserve"> </w:t>
      </w:r>
      <w:r>
        <w:rPr/>
        <w:t>relationship</w:t>
      </w:r>
      <w:r>
        <w:rPr>
          <w:spacing w:val="-3"/>
        </w:rPr>
        <w:t xml:space="preserve"> </w:t>
      </w:r>
      <w:r>
        <w:rPr/>
        <w:t>between</w:t>
      </w:r>
      <w:r>
        <w:rPr>
          <w:spacing w:val="-1"/>
        </w:rPr>
        <w:t xml:space="preserve"> </w:t>
      </w:r>
      <w:r>
        <w:rPr/>
        <w:t>IMP</w:t>
      </w:r>
      <w:r>
        <w:rPr>
          <w:spacing w:val="-3"/>
        </w:rPr>
        <w:t xml:space="preserve"> </w:t>
      </w:r>
      <w:r>
        <w:rPr/>
        <w:t>and</w:t>
      </w:r>
      <w:r>
        <w:rPr>
          <w:spacing w:val="-3"/>
        </w:rPr>
        <w:t xml:space="preserve"> </w:t>
      </w:r>
      <w:r>
        <w:rPr/>
        <w:t>the</w:t>
      </w:r>
      <w:r>
        <w:rPr>
          <w:spacing w:val="-2"/>
        </w:rPr>
        <w:t xml:space="preserve"> </w:t>
      </w:r>
      <w:r>
        <w:rPr/>
        <w:t>occurrence</w:t>
      </w:r>
      <w:r>
        <w:rPr>
          <w:spacing w:val="-4"/>
        </w:rPr>
        <w:t xml:space="preserve"> </w:t>
      </w:r>
      <w:r>
        <w:rPr/>
        <w:t>of</w:t>
      </w:r>
      <w:r>
        <w:rPr>
          <w:spacing w:val="-3"/>
        </w:rPr>
        <w:t xml:space="preserve"> </w:t>
      </w:r>
      <w:r>
        <w:rPr/>
        <w:t>each AE/SAE. The investigator will use clinical judgment to determine the relationship.</w:t>
      </w:r>
    </w:p>
    <w:p>
      <w:pPr>
        <w:pStyle w:val="BodyText"/>
        <w:spacing w:before="88" w:after="0"/>
        <w:ind w:start="116"/>
        <w:rPr/>
      </w:pPr>
      <w:r>
        <w:rPr/>
        <w:t>Relationship</w:t>
      </w:r>
      <w:r>
        <w:rPr>
          <w:spacing w:val="-2"/>
        </w:rPr>
        <w:t xml:space="preserve"> </w:t>
      </w:r>
      <w:r>
        <w:rPr/>
        <w:t>between</w:t>
      </w:r>
      <w:r>
        <w:rPr>
          <w:spacing w:val="-2"/>
        </w:rPr>
        <w:t xml:space="preserve"> </w:t>
      </w:r>
      <w:r>
        <w:rPr/>
        <w:t>an</w:t>
      </w:r>
      <w:r>
        <w:rPr>
          <w:spacing w:val="-1"/>
        </w:rPr>
        <w:t xml:space="preserve"> </w:t>
      </w:r>
      <w:r>
        <w:rPr/>
        <w:t>AE/SAE</w:t>
      </w:r>
      <w:r>
        <w:rPr>
          <w:spacing w:val="-2"/>
        </w:rPr>
        <w:t xml:space="preserve"> </w:t>
      </w:r>
      <w:r>
        <w:rPr/>
        <w:t>and</w:t>
      </w:r>
      <w:r>
        <w:rPr>
          <w:spacing w:val="-2"/>
        </w:rPr>
        <w:t xml:space="preserve"> </w:t>
      </w:r>
      <w:r>
        <w:rPr/>
        <w:t>the</w:t>
      </w:r>
      <w:r>
        <w:rPr>
          <w:spacing w:val="-2"/>
        </w:rPr>
        <w:t xml:space="preserve"> </w:t>
      </w:r>
      <w:r>
        <w:rPr/>
        <w:t>relevant</w:t>
      </w:r>
      <w:r>
        <w:rPr>
          <w:spacing w:val="-1"/>
        </w:rPr>
        <w:t xml:space="preserve"> </w:t>
      </w:r>
      <w:r>
        <w:rPr/>
        <w:t>IMP</w:t>
      </w:r>
      <w:r>
        <w:rPr>
          <w:spacing w:val="-2"/>
        </w:rPr>
        <w:t xml:space="preserve"> </w:t>
      </w:r>
      <w:r>
        <w:rPr/>
        <w:t>should</w:t>
      </w:r>
      <w:r>
        <w:rPr>
          <w:spacing w:val="-2"/>
        </w:rPr>
        <w:t xml:space="preserve"> </w:t>
      </w:r>
      <w:r>
        <w:rPr/>
        <w:t>be</w:t>
      </w:r>
      <w:r>
        <w:rPr>
          <w:spacing w:val="-2"/>
        </w:rPr>
        <w:t xml:space="preserve"> </w:t>
      </w:r>
      <w:r>
        <w:rPr/>
        <w:t>assessed</w:t>
      </w:r>
      <w:r>
        <w:rPr>
          <w:spacing w:val="-1"/>
        </w:rPr>
        <w:t xml:space="preserve"> </w:t>
      </w:r>
      <w:r>
        <w:rPr>
          <w:spacing w:val="-5"/>
        </w:rPr>
        <w:t>as:</w:t>
      </w:r>
    </w:p>
    <w:p>
      <w:pPr>
        <w:pStyle w:val="ListParagraph"/>
        <w:numPr>
          <w:ilvl w:val="4"/>
          <w:numId w:val="67"/>
        </w:numPr>
        <w:tabs>
          <w:tab w:val="clear" w:pos="720"/>
          <w:tab w:val="left" w:pos="473" w:leader="none"/>
        </w:tabs>
        <w:spacing w:before="28" w:after="0"/>
        <w:ind w:hanging="357" w:start="473"/>
        <w:rPr>
          <w:sz w:val="24"/>
        </w:rPr>
      </w:pPr>
      <w:r>
        <w:rPr>
          <w:b/>
          <w:sz w:val="24"/>
        </w:rPr>
        <w:t>Probable</w:t>
      </w:r>
      <w:r>
        <w:rPr>
          <w:b/>
          <w:spacing w:val="-2"/>
          <w:sz w:val="24"/>
        </w:rPr>
        <w:t xml:space="preserve"> </w:t>
      </w:r>
      <w:r>
        <w:rPr>
          <w:sz w:val="24"/>
        </w:rPr>
        <w:t>–</w:t>
      </w:r>
      <w:r>
        <w:rPr>
          <w:spacing w:val="-1"/>
          <w:sz w:val="24"/>
        </w:rPr>
        <w:t xml:space="preserve"> </w:t>
      </w:r>
      <w:r>
        <w:rPr>
          <w:sz w:val="24"/>
        </w:rPr>
        <w:t>Good</w:t>
      </w:r>
      <w:r>
        <w:rPr>
          <w:spacing w:val="-1"/>
          <w:sz w:val="24"/>
        </w:rPr>
        <w:t xml:space="preserve"> </w:t>
      </w:r>
      <w:r>
        <w:rPr>
          <w:sz w:val="24"/>
        </w:rPr>
        <w:t>reason</w:t>
      </w:r>
      <w:r>
        <w:rPr>
          <w:spacing w:val="1"/>
          <w:sz w:val="24"/>
        </w:rPr>
        <w:t xml:space="preserve"> </w:t>
      </w:r>
      <w:r>
        <w:rPr>
          <w:sz w:val="24"/>
        </w:rPr>
        <w:t>and</w:t>
      </w:r>
      <w:r>
        <w:rPr>
          <w:spacing w:val="-1"/>
          <w:sz w:val="24"/>
        </w:rPr>
        <w:t xml:space="preserve"> </w:t>
      </w:r>
      <w:r>
        <w:rPr>
          <w:sz w:val="24"/>
        </w:rPr>
        <w:t>sufficient</w:t>
      </w:r>
      <w:r>
        <w:rPr>
          <w:spacing w:val="-2"/>
          <w:sz w:val="24"/>
        </w:rPr>
        <w:t xml:space="preserve"> </w:t>
      </w:r>
      <w:r>
        <w:rPr>
          <w:sz w:val="24"/>
        </w:rPr>
        <w:t>documentation</w:t>
      </w:r>
      <w:r>
        <w:rPr>
          <w:spacing w:val="-1"/>
          <w:sz w:val="24"/>
        </w:rPr>
        <w:t xml:space="preserve"> </w:t>
      </w:r>
      <w:r>
        <w:rPr>
          <w:sz w:val="24"/>
        </w:rPr>
        <w:t>to</w:t>
      </w:r>
      <w:r>
        <w:rPr>
          <w:spacing w:val="-1"/>
          <w:sz w:val="24"/>
        </w:rPr>
        <w:t xml:space="preserve"> </w:t>
      </w:r>
      <w:r>
        <w:rPr>
          <w:sz w:val="24"/>
        </w:rPr>
        <w:t>assume</w:t>
      </w:r>
      <w:r>
        <w:rPr>
          <w:spacing w:val="-1"/>
          <w:sz w:val="24"/>
        </w:rPr>
        <w:t xml:space="preserve"> </w:t>
      </w:r>
      <w:r>
        <w:rPr>
          <w:sz w:val="24"/>
        </w:rPr>
        <w:t>a</w:t>
      </w:r>
      <w:r>
        <w:rPr>
          <w:spacing w:val="-3"/>
          <w:sz w:val="24"/>
        </w:rPr>
        <w:t xml:space="preserve"> </w:t>
      </w:r>
      <w:r>
        <w:rPr>
          <w:sz w:val="24"/>
        </w:rPr>
        <w:t>causal</w:t>
      </w:r>
      <w:r>
        <w:rPr>
          <w:spacing w:val="-1"/>
          <w:sz w:val="24"/>
        </w:rPr>
        <w:t xml:space="preserve"> </w:t>
      </w:r>
      <w:r>
        <w:rPr>
          <w:spacing w:val="-2"/>
          <w:sz w:val="24"/>
        </w:rPr>
        <w:t>relationship.</w:t>
      </w:r>
    </w:p>
    <w:p>
      <w:pPr>
        <w:pStyle w:val="ListParagraph"/>
        <w:numPr>
          <w:ilvl w:val="4"/>
          <w:numId w:val="67"/>
        </w:numPr>
        <w:tabs>
          <w:tab w:val="clear" w:pos="720"/>
          <w:tab w:val="left" w:pos="473" w:leader="none"/>
        </w:tabs>
        <w:spacing w:before="28" w:after="0"/>
        <w:ind w:hanging="357" w:start="473"/>
        <w:rPr>
          <w:sz w:val="24"/>
        </w:rPr>
      </w:pPr>
      <w:r>
        <w:rPr>
          <w:b/>
          <w:sz w:val="24"/>
        </w:rPr>
        <w:t>Possible</w:t>
      </w:r>
      <w:r>
        <w:rPr>
          <w:b/>
          <w:spacing w:val="-2"/>
          <w:sz w:val="24"/>
        </w:rPr>
        <w:t xml:space="preserve"> </w:t>
      </w:r>
      <w:r>
        <w:rPr>
          <w:sz w:val="24"/>
        </w:rPr>
        <w:t>–</w:t>
      </w:r>
      <w:r>
        <w:rPr>
          <w:spacing w:val="-1"/>
          <w:sz w:val="24"/>
        </w:rPr>
        <w:t xml:space="preserve"> </w:t>
      </w:r>
      <w:r>
        <w:rPr>
          <w:sz w:val="24"/>
        </w:rPr>
        <w:t>A</w:t>
      </w:r>
      <w:r>
        <w:rPr>
          <w:spacing w:val="-2"/>
          <w:sz w:val="24"/>
        </w:rPr>
        <w:t xml:space="preserve"> </w:t>
      </w:r>
      <w:r>
        <w:rPr>
          <w:sz w:val="24"/>
        </w:rPr>
        <w:t>causal</w:t>
      </w:r>
      <w:r>
        <w:rPr>
          <w:spacing w:val="-1"/>
          <w:sz w:val="24"/>
        </w:rPr>
        <w:t xml:space="preserve"> </w:t>
      </w:r>
      <w:r>
        <w:rPr>
          <w:sz w:val="24"/>
        </w:rPr>
        <w:t>relationship</w:t>
      </w:r>
      <w:r>
        <w:rPr>
          <w:spacing w:val="-1"/>
          <w:sz w:val="24"/>
        </w:rPr>
        <w:t xml:space="preserve"> </w:t>
      </w:r>
      <w:r>
        <w:rPr>
          <w:sz w:val="24"/>
        </w:rPr>
        <w:t>is</w:t>
      </w:r>
      <w:r>
        <w:rPr>
          <w:spacing w:val="-2"/>
          <w:sz w:val="24"/>
        </w:rPr>
        <w:t xml:space="preserve"> </w:t>
      </w:r>
      <w:r>
        <w:rPr>
          <w:sz w:val="24"/>
        </w:rPr>
        <w:t>conceivable</w:t>
      </w:r>
      <w:r>
        <w:rPr>
          <w:spacing w:val="-2"/>
          <w:sz w:val="24"/>
        </w:rPr>
        <w:t xml:space="preserve"> </w:t>
      </w:r>
      <w:r>
        <w:rPr>
          <w:sz w:val="24"/>
        </w:rPr>
        <w:t>and</w:t>
      </w:r>
      <w:r>
        <w:rPr>
          <w:spacing w:val="-1"/>
          <w:sz w:val="24"/>
        </w:rPr>
        <w:t xml:space="preserve"> </w:t>
      </w:r>
      <w:r>
        <w:rPr>
          <w:sz w:val="24"/>
        </w:rPr>
        <w:t>cannot</w:t>
      </w:r>
      <w:r>
        <w:rPr>
          <w:spacing w:val="-1"/>
          <w:sz w:val="24"/>
        </w:rPr>
        <w:t xml:space="preserve"> </w:t>
      </w:r>
      <w:r>
        <w:rPr>
          <w:sz w:val="24"/>
        </w:rPr>
        <w:t xml:space="preserve">be </w:t>
      </w:r>
      <w:r>
        <w:rPr>
          <w:spacing w:val="-2"/>
          <w:sz w:val="24"/>
        </w:rPr>
        <w:t>dismissed.</w:t>
      </w:r>
    </w:p>
    <w:p>
      <w:pPr>
        <w:pStyle w:val="ListParagraph"/>
        <w:numPr>
          <w:ilvl w:val="4"/>
          <w:numId w:val="67"/>
        </w:numPr>
        <w:tabs>
          <w:tab w:val="clear" w:pos="720"/>
          <w:tab w:val="left" w:pos="473" w:leader="none"/>
        </w:tabs>
        <w:spacing w:before="25" w:after="0"/>
        <w:ind w:hanging="357" w:start="473"/>
        <w:rPr>
          <w:sz w:val="24"/>
        </w:rPr>
      </w:pPr>
      <w:r>
        <w:rPr>
          <w:b/>
          <w:sz w:val="24"/>
        </w:rPr>
        <w:t>Unlikely</w:t>
      </w:r>
      <w:r>
        <w:rPr>
          <w:b/>
          <w:spacing w:val="-1"/>
          <w:sz w:val="24"/>
        </w:rPr>
        <w:t xml:space="preserve"> </w:t>
      </w:r>
      <w:r>
        <w:rPr>
          <w:sz w:val="24"/>
        </w:rPr>
        <w:t>–</w:t>
      </w:r>
      <w:r>
        <w:rPr>
          <w:spacing w:val="-1"/>
          <w:sz w:val="24"/>
        </w:rPr>
        <w:t xml:space="preserve"> </w:t>
      </w:r>
      <w:r>
        <w:rPr>
          <w:sz w:val="24"/>
        </w:rPr>
        <w:t>The</w:t>
      </w:r>
      <w:r>
        <w:rPr>
          <w:spacing w:val="-3"/>
          <w:sz w:val="24"/>
        </w:rPr>
        <w:t xml:space="preserve"> </w:t>
      </w:r>
      <w:r>
        <w:rPr>
          <w:sz w:val="24"/>
        </w:rPr>
        <w:t>event</w:t>
      </w:r>
      <w:r>
        <w:rPr>
          <w:spacing w:val="-1"/>
          <w:sz w:val="24"/>
        </w:rPr>
        <w:t xml:space="preserve"> </w:t>
      </w:r>
      <w:r>
        <w:rPr>
          <w:sz w:val="24"/>
        </w:rPr>
        <w:t>is</w:t>
      </w:r>
      <w:r>
        <w:rPr>
          <w:spacing w:val="-2"/>
          <w:sz w:val="24"/>
        </w:rPr>
        <w:t xml:space="preserve"> </w:t>
      </w:r>
      <w:r>
        <w:rPr>
          <w:sz w:val="24"/>
        </w:rPr>
        <w:t>most</w:t>
      </w:r>
      <w:r>
        <w:rPr>
          <w:spacing w:val="-1"/>
          <w:sz w:val="24"/>
        </w:rPr>
        <w:t xml:space="preserve"> </w:t>
      </w:r>
      <w:r>
        <w:rPr>
          <w:sz w:val="24"/>
        </w:rPr>
        <w:t>likely</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aetiology</w:t>
      </w:r>
      <w:r>
        <w:rPr>
          <w:spacing w:val="-1"/>
          <w:sz w:val="24"/>
        </w:rPr>
        <w:t xml:space="preserve"> </w:t>
      </w:r>
      <w:r>
        <w:rPr>
          <w:sz w:val="24"/>
        </w:rPr>
        <w:t>other</w:t>
      </w:r>
      <w:r>
        <w:rPr>
          <w:spacing w:val="-1"/>
          <w:sz w:val="24"/>
        </w:rPr>
        <w:t xml:space="preserve"> </w:t>
      </w:r>
      <w:r>
        <w:rPr>
          <w:sz w:val="24"/>
        </w:rPr>
        <w:t>than</w:t>
      </w:r>
      <w:r>
        <w:rPr>
          <w:spacing w:val="-1"/>
          <w:sz w:val="24"/>
        </w:rPr>
        <w:t xml:space="preserve"> </w:t>
      </w:r>
      <w:r>
        <w:rPr>
          <w:sz w:val="24"/>
        </w:rPr>
        <w:t xml:space="preserve">the </w:t>
      </w:r>
      <w:r>
        <w:rPr>
          <w:spacing w:val="-4"/>
          <w:sz w:val="24"/>
        </w:rPr>
        <w:t>IMP.</w:t>
      </w:r>
    </w:p>
    <w:p>
      <w:pPr>
        <w:pStyle w:val="BodyText"/>
        <w:spacing w:lineRule="auto" w:line="264" w:before="265" w:after="0"/>
        <w:ind w:start="116" w:end="103"/>
        <w:rPr/>
      </w:pPr>
      <w:r>
        <w:rPr/>
        <w:t>Alternative</w:t>
      </w:r>
      <w:r>
        <w:rPr>
          <w:spacing w:val="-4"/>
        </w:rPr>
        <w:t xml:space="preserve"> </w:t>
      </w:r>
      <w:r>
        <w:rPr/>
        <w:t>aetiology,</w:t>
      </w:r>
      <w:r>
        <w:rPr>
          <w:spacing w:val="-4"/>
        </w:rPr>
        <w:t xml:space="preserve"> </w:t>
      </w:r>
      <w:r>
        <w:rPr/>
        <w:t>such</w:t>
      </w:r>
      <w:r>
        <w:rPr>
          <w:spacing w:val="-4"/>
        </w:rPr>
        <w:t xml:space="preserve"> </w:t>
      </w:r>
      <w:r>
        <w:rPr/>
        <w:t>as</w:t>
      </w:r>
      <w:r>
        <w:rPr>
          <w:spacing w:val="-4"/>
        </w:rPr>
        <w:t xml:space="preserve"> </w:t>
      </w:r>
      <w:r>
        <w:rPr/>
        <w:t>underlying</w:t>
      </w:r>
      <w:r>
        <w:rPr>
          <w:spacing w:val="-4"/>
        </w:rPr>
        <w:t xml:space="preserve"> </w:t>
      </w:r>
      <w:r>
        <w:rPr/>
        <w:t>disease(s),</w:t>
      </w:r>
      <w:r>
        <w:rPr>
          <w:spacing w:val="-4"/>
        </w:rPr>
        <w:t xml:space="preserve"> </w:t>
      </w:r>
      <w:r>
        <w:rPr/>
        <w:t>concomitant</w:t>
      </w:r>
      <w:r>
        <w:rPr>
          <w:spacing w:val="-4"/>
        </w:rPr>
        <w:t xml:space="preserve"> </w:t>
      </w:r>
      <w:r>
        <w:rPr/>
        <w:t>medication</w:t>
      </w:r>
      <w:r>
        <w:rPr>
          <w:spacing w:val="-4"/>
        </w:rPr>
        <w:t xml:space="preserve"> </w:t>
      </w:r>
      <w:r>
        <w:rPr/>
        <w:t>and</w:t>
      </w:r>
      <w:r>
        <w:rPr>
          <w:spacing w:val="-4"/>
        </w:rPr>
        <w:t xml:space="preserve"> </w:t>
      </w:r>
      <w:r>
        <w:rPr/>
        <w:t>other</w:t>
      </w:r>
      <w:r>
        <w:rPr>
          <w:spacing w:val="-5"/>
        </w:rPr>
        <w:t xml:space="preserve"> </w:t>
      </w:r>
      <w:r>
        <w:rPr/>
        <w:t>risk</w:t>
      </w:r>
      <w:r>
        <w:rPr>
          <w:spacing w:val="-4"/>
        </w:rPr>
        <w:t xml:space="preserve"> </w:t>
      </w:r>
      <w:r>
        <w:rPr/>
        <w:t xml:space="preserve">factors, as well as the temporal relationship of the event to IMP administration, should be considered and </w:t>
      </w:r>
      <w:r>
        <w:rPr>
          <w:spacing w:val="-2"/>
        </w:rPr>
        <w:t>investigated.</w:t>
      </w:r>
    </w:p>
    <w:p>
      <w:pPr>
        <w:pStyle w:val="BodyText"/>
        <w:spacing w:lineRule="auto" w:line="264" w:before="242" w:after="0"/>
        <w:ind w:start="116" w:end="412"/>
        <w:jc w:val="both"/>
        <w:rPr/>
      </w:pPr>
      <w:r>
        <w:rPr/>
        <w:t>The</w:t>
      </w:r>
      <w:r>
        <w:rPr>
          <w:spacing w:val="-5"/>
        </w:rPr>
        <w:t xml:space="preserve"> </w:t>
      </w:r>
      <w:r>
        <w:rPr/>
        <w:t>investigator</w:t>
      </w:r>
      <w:r>
        <w:rPr>
          <w:spacing w:val="-3"/>
        </w:rPr>
        <w:t xml:space="preserve"> </w:t>
      </w:r>
      <w:r>
        <w:rPr/>
        <w:t>should</w:t>
      </w:r>
      <w:r>
        <w:rPr>
          <w:spacing w:val="-3"/>
        </w:rPr>
        <w:t xml:space="preserve"> </w:t>
      </w:r>
      <w:r>
        <w:rPr/>
        <w:t>consult</w:t>
      </w:r>
      <w:r>
        <w:rPr>
          <w:spacing w:val="-2"/>
        </w:rPr>
        <w:t xml:space="preserve"> </w:t>
      </w:r>
      <w:r>
        <w:rPr/>
        <w:t>the</w:t>
      </w:r>
      <w:r>
        <w:rPr>
          <w:spacing w:val="-3"/>
        </w:rPr>
        <w:t xml:space="preserve"> </w:t>
      </w:r>
      <w:r>
        <w:rPr/>
        <w:t>IB</w:t>
      </w:r>
      <w:r>
        <w:rPr>
          <w:spacing w:val="-3"/>
        </w:rPr>
        <w:t xml:space="preserve"> </w:t>
      </w:r>
      <w:r>
        <w:rPr/>
        <w:t>when</w:t>
      </w:r>
      <w:r>
        <w:rPr>
          <w:spacing w:val="-3"/>
        </w:rPr>
        <w:t xml:space="preserve"> </w:t>
      </w:r>
      <w:r>
        <w:rPr/>
        <w:t>making</w:t>
      </w:r>
      <w:r>
        <w:rPr>
          <w:spacing w:val="-3"/>
        </w:rPr>
        <w:t xml:space="preserve"> </w:t>
      </w:r>
      <w:r>
        <w:rPr/>
        <w:t>the</w:t>
      </w:r>
      <w:r>
        <w:rPr>
          <w:spacing w:val="-3"/>
        </w:rPr>
        <w:t xml:space="preserve"> </w:t>
      </w:r>
      <w:r>
        <w:rPr/>
        <w:t>causality</w:t>
      </w:r>
      <w:r>
        <w:rPr>
          <w:spacing w:val="-3"/>
        </w:rPr>
        <w:t xml:space="preserve"> </w:t>
      </w:r>
      <w:r>
        <w:rPr/>
        <w:t>assessment.</w:t>
      </w:r>
      <w:r>
        <w:rPr>
          <w:spacing w:val="-3"/>
        </w:rPr>
        <w:t xml:space="preserve"> </w:t>
      </w:r>
      <w:r>
        <w:rPr/>
        <w:t>For</w:t>
      </w:r>
      <w:r>
        <w:rPr>
          <w:spacing w:val="-3"/>
        </w:rPr>
        <w:t xml:space="preserve"> </w:t>
      </w:r>
      <w:r>
        <w:rPr/>
        <w:t>each</w:t>
      </w:r>
      <w:r>
        <w:rPr>
          <w:spacing w:val="-3"/>
        </w:rPr>
        <w:t xml:space="preserve"> </w:t>
      </w:r>
      <w:r>
        <w:rPr/>
        <w:t>AE/SAE, the investigator must document in the medical records that he/she has reviewed the AE/SAE and has provided an assessment of causality.</w:t>
      </w:r>
    </w:p>
    <w:p>
      <w:pPr>
        <w:pStyle w:val="Normal"/>
        <w:spacing w:lineRule="auto" w:line="264" w:before="239" w:after="0"/>
        <w:ind w:start="116" w:end="271"/>
        <w:rPr>
          <w:sz w:val="24"/>
        </w:rPr>
      </w:pPr>
      <w:r>
        <w:rPr>
          <w:sz w:val="24"/>
        </w:rPr>
        <w:t>There may be situations in which an SAE has occurred, and the investigator has minimal information</w:t>
      </w:r>
      <w:r>
        <w:rPr>
          <w:spacing w:val="-3"/>
          <w:sz w:val="24"/>
        </w:rPr>
        <w:t xml:space="preserve"> </w:t>
      </w:r>
      <w:r>
        <w:rPr>
          <w:sz w:val="24"/>
        </w:rPr>
        <w:t>to</w:t>
      </w:r>
      <w:r>
        <w:rPr>
          <w:spacing w:val="-3"/>
          <w:sz w:val="24"/>
        </w:rPr>
        <w:t xml:space="preserve"> </w:t>
      </w:r>
      <w:r>
        <w:rPr>
          <w:sz w:val="24"/>
        </w:rPr>
        <w:t>include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initial</w:t>
      </w:r>
      <w:r>
        <w:rPr>
          <w:spacing w:val="-3"/>
          <w:sz w:val="24"/>
        </w:rPr>
        <w:t xml:space="preserve"> </w:t>
      </w:r>
      <w:r>
        <w:rPr>
          <w:sz w:val="24"/>
        </w:rPr>
        <w:t>report.</w:t>
      </w:r>
      <w:r>
        <w:rPr>
          <w:spacing w:val="-3"/>
          <w:sz w:val="24"/>
        </w:rPr>
        <w:t xml:space="preserve"> </w:t>
      </w:r>
      <w:r>
        <w:rPr>
          <w:sz w:val="24"/>
        </w:rPr>
        <w:t>However,</w:t>
      </w:r>
      <w:r>
        <w:rPr>
          <w:spacing w:val="-2"/>
          <w:sz w:val="24"/>
        </w:rPr>
        <w:t xml:space="preserve"> </w:t>
      </w:r>
      <w:r>
        <w:rPr>
          <w:b/>
          <w:sz w:val="24"/>
        </w:rPr>
        <w:t>it</w:t>
      </w:r>
      <w:r>
        <w:rPr>
          <w:b/>
          <w:spacing w:val="-3"/>
          <w:sz w:val="24"/>
        </w:rPr>
        <w:t xml:space="preserve"> </w:t>
      </w:r>
      <w:r>
        <w:rPr>
          <w:b/>
          <w:sz w:val="24"/>
        </w:rPr>
        <w:t>is</w:t>
      </w:r>
      <w:r>
        <w:rPr>
          <w:b/>
          <w:spacing w:val="-4"/>
          <w:sz w:val="24"/>
        </w:rPr>
        <w:t xml:space="preserve"> </w:t>
      </w:r>
      <w:r>
        <w:rPr>
          <w:b/>
          <w:sz w:val="24"/>
        </w:rPr>
        <w:t>important</w:t>
      </w:r>
      <w:r>
        <w:rPr>
          <w:b/>
          <w:spacing w:val="-3"/>
          <w:sz w:val="24"/>
        </w:rPr>
        <w:t xml:space="preserve"> </w:t>
      </w:r>
      <w:r>
        <w:rPr>
          <w:b/>
          <w:sz w:val="24"/>
        </w:rPr>
        <w:t>that</w:t>
      </w:r>
      <w:r>
        <w:rPr>
          <w:b/>
          <w:spacing w:val="-3"/>
          <w:sz w:val="24"/>
        </w:rPr>
        <w:t xml:space="preserve"> </w:t>
      </w:r>
      <w:r>
        <w:rPr>
          <w:b/>
          <w:sz w:val="24"/>
        </w:rPr>
        <w:t>the</w:t>
      </w:r>
      <w:r>
        <w:rPr>
          <w:b/>
          <w:spacing w:val="-4"/>
          <w:sz w:val="24"/>
        </w:rPr>
        <w:t xml:space="preserve"> </w:t>
      </w:r>
      <w:r>
        <w:rPr>
          <w:b/>
          <w:sz w:val="24"/>
        </w:rPr>
        <w:t>investigator</w:t>
      </w:r>
      <w:r>
        <w:rPr>
          <w:b/>
          <w:spacing w:val="-4"/>
          <w:sz w:val="24"/>
        </w:rPr>
        <w:t xml:space="preserve"> </w:t>
      </w:r>
      <w:r>
        <w:rPr>
          <w:b/>
          <w:sz w:val="24"/>
        </w:rPr>
        <w:t xml:space="preserve">always makes an assessment of causality for every event before the initial transmission of the SAE </w:t>
      </w:r>
      <w:r>
        <w:rPr>
          <w:b/>
          <w:spacing w:val="-2"/>
          <w:sz w:val="24"/>
        </w:rPr>
        <w:t>data</w:t>
      </w:r>
      <w:r>
        <w:rPr>
          <w:spacing w:val="-2"/>
          <w:sz w:val="24"/>
        </w:rPr>
        <w:t>.</w:t>
      </w:r>
    </w:p>
    <w:p>
      <w:pPr>
        <w:pStyle w:val="BodyText"/>
        <w:spacing w:lineRule="auto" w:line="264" w:before="240" w:after="0"/>
        <w:ind w:start="116"/>
        <w:rPr/>
      </w:pPr>
      <w:r>
        <w:rPr/>
        <w:t>The</w:t>
      </w:r>
      <w:r>
        <w:rPr>
          <w:spacing w:val="-5"/>
        </w:rPr>
        <w:t xml:space="preserve"> </w:t>
      </w:r>
      <w:r>
        <w:rPr/>
        <w:t>investigator</w:t>
      </w:r>
      <w:r>
        <w:rPr>
          <w:spacing w:val="-3"/>
        </w:rPr>
        <w:t xml:space="preserve"> </w:t>
      </w:r>
      <w:r>
        <w:rPr/>
        <w:t>may</w:t>
      </w:r>
      <w:r>
        <w:rPr>
          <w:spacing w:val="-3"/>
        </w:rPr>
        <w:t xml:space="preserve"> </w:t>
      </w:r>
      <w:r>
        <w:rPr/>
        <w:t>change</w:t>
      </w:r>
      <w:r>
        <w:rPr>
          <w:spacing w:val="-4"/>
        </w:rPr>
        <w:t xml:space="preserve"> </w:t>
      </w:r>
      <w:r>
        <w:rPr/>
        <w:t>his/her</w:t>
      </w:r>
      <w:r>
        <w:rPr>
          <w:spacing w:val="-3"/>
        </w:rPr>
        <w:t xml:space="preserve"> </w:t>
      </w:r>
      <w:r>
        <w:rPr/>
        <w:t>opinion</w:t>
      </w:r>
      <w:r>
        <w:rPr>
          <w:spacing w:val="-3"/>
        </w:rPr>
        <w:t xml:space="preserve"> </w:t>
      </w:r>
      <w:r>
        <w:rPr/>
        <w:t>of</w:t>
      </w:r>
      <w:r>
        <w:rPr>
          <w:spacing w:val="-3"/>
        </w:rPr>
        <w:t xml:space="preserve"> </w:t>
      </w:r>
      <w:r>
        <w:rPr/>
        <w:t>causality,</w:t>
      </w:r>
      <w:r>
        <w:rPr>
          <w:spacing w:val="-3"/>
        </w:rPr>
        <w:t xml:space="preserve"> </w:t>
      </w:r>
      <w:r>
        <w:rPr/>
        <w:t>in</w:t>
      </w:r>
      <w:r>
        <w:rPr>
          <w:spacing w:val="-3"/>
        </w:rPr>
        <w:t xml:space="preserve"> </w:t>
      </w:r>
      <w:r>
        <w:rPr/>
        <w:t>light</w:t>
      </w:r>
      <w:r>
        <w:rPr>
          <w:spacing w:val="-3"/>
        </w:rPr>
        <w:t xml:space="preserve"> </w:t>
      </w:r>
      <w:r>
        <w:rPr/>
        <w:t>of</w:t>
      </w:r>
      <w:r>
        <w:rPr>
          <w:spacing w:val="-3"/>
        </w:rPr>
        <w:t xml:space="preserve"> </w:t>
      </w:r>
      <w:r>
        <w:rPr/>
        <w:t>follow-up</w:t>
      </w:r>
      <w:r>
        <w:rPr>
          <w:spacing w:val="-3"/>
        </w:rPr>
        <w:t xml:space="preserve"> </w:t>
      </w:r>
      <w:r>
        <w:rPr/>
        <w:t>information,</w:t>
      </w:r>
      <w:r>
        <w:rPr>
          <w:spacing w:val="-3"/>
        </w:rPr>
        <w:t xml:space="preserve"> </w:t>
      </w:r>
      <w:r>
        <w:rPr/>
        <w:t>and update the causality assessment in the CRF.</w:t>
      </w:r>
    </w:p>
    <w:p>
      <w:pPr>
        <w:pStyle w:val="BodyText"/>
        <w:spacing w:lineRule="auto" w:line="264" w:before="240" w:after="0"/>
        <w:ind w:start="116"/>
        <w:rPr/>
      </w:pPr>
      <w:r>
        <w:rPr/>
        <w:t>The</w:t>
      </w:r>
      <w:r>
        <w:rPr>
          <w:spacing w:val="-5"/>
        </w:rPr>
        <w:t xml:space="preserve"> </w:t>
      </w:r>
      <w:r>
        <w:rPr/>
        <w:t>causality</w:t>
      </w:r>
      <w:r>
        <w:rPr>
          <w:spacing w:val="-3"/>
        </w:rPr>
        <w:t xml:space="preserve"> </w:t>
      </w:r>
      <w:r>
        <w:rPr/>
        <w:t>assessment</w:t>
      </w:r>
      <w:r>
        <w:rPr>
          <w:spacing w:val="-3"/>
        </w:rPr>
        <w:t xml:space="preserve"> </w:t>
      </w:r>
      <w:r>
        <w:rPr/>
        <w:t>is</w:t>
      </w:r>
      <w:r>
        <w:rPr>
          <w:spacing w:val="-4"/>
        </w:rPr>
        <w:t xml:space="preserve"> </w:t>
      </w:r>
      <w:r>
        <w:rPr/>
        <w:t>one</w:t>
      </w:r>
      <w:r>
        <w:rPr>
          <w:spacing w:val="-4"/>
        </w:rPr>
        <w:t xml:space="preserve"> </w:t>
      </w:r>
      <w:r>
        <w:rPr/>
        <w:t>of</w:t>
      </w:r>
      <w:r>
        <w:rPr>
          <w:spacing w:val="-3"/>
        </w:rPr>
        <w:t xml:space="preserve"> </w:t>
      </w:r>
      <w:r>
        <w:rPr/>
        <w:t>the</w:t>
      </w:r>
      <w:r>
        <w:rPr>
          <w:spacing w:val="-5"/>
        </w:rPr>
        <w:t xml:space="preserve"> </w:t>
      </w:r>
      <w:r>
        <w:rPr/>
        <w:t>criteria</w:t>
      </w:r>
      <w:r>
        <w:rPr>
          <w:spacing w:val="-5"/>
        </w:rPr>
        <w:t xml:space="preserve"> </w:t>
      </w:r>
      <w:r>
        <w:rPr/>
        <w:t>used</w:t>
      </w:r>
      <w:r>
        <w:rPr>
          <w:spacing w:val="-3"/>
        </w:rPr>
        <w:t xml:space="preserve"> </w:t>
      </w:r>
      <w:r>
        <w:rPr/>
        <w:t>when</w:t>
      </w:r>
      <w:r>
        <w:rPr>
          <w:spacing w:val="-3"/>
        </w:rPr>
        <w:t xml:space="preserve"> </w:t>
      </w:r>
      <w:r>
        <w:rPr/>
        <w:t>determining</w:t>
      </w:r>
      <w:r>
        <w:rPr>
          <w:spacing w:val="-3"/>
        </w:rPr>
        <w:t xml:space="preserve"> </w:t>
      </w:r>
      <w:r>
        <w:rPr/>
        <w:t>regulatory</w:t>
      </w:r>
      <w:r>
        <w:rPr>
          <w:spacing w:val="-4"/>
        </w:rPr>
        <w:t xml:space="preserve"> </w:t>
      </w:r>
      <w:r>
        <w:rPr/>
        <w:t xml:space="preserve">reporting </w:t>
      </w:r>
      <w:r>
        <w:rPr>
          <w:spacing w:val="-2"/>
        </w:rPr>
        <w:t>requirements.</w:t>
      </w:r>
    </w:p>
    <w:p>
      <w:pPr>
        <w:pStyle w:val="BodyText"/>
        <w:spacing w:lineRule="auto" w:line="264" w:before="241" w:after="0"/>
        <w:ind w:start="116" w:end="271"/>
        <w:rPr/>
      </w:pPr>
      <w:r>
        <w:rPr/>
        <w:t>NOTE:</w:t>
      </w:r>
      <w:r>
        <w:rPr>
          <w:spacing w:val="-1"/>
        </w:rPr>
        <w:t xml:space="preserve"> </w:t>
      </w:r>
      <w:r>
        <w:rPr/>
        <w:t>In</w:t>
      </w:r>
      <w:r>
        <w:rPr>
          <w:spacing w:val="-3"/>
        </w:rPr>
        <w:t xml:space="preserve"> </w:t>
      </w:r>
      <w:r>
        <w:rPr/>
        <w:t>addition,</w:t>
      </w:r>
      <w:r>
        <w:rPr>
          <w:spacing w:val="-3"/>
        </w:rPr>
        <w:t xml:space="preserve"> </w:t>
      </w:r>
      <w:r>
        <w:rPr/>
        <w:t>in</w:t>
      </w:r>
      <w:r>
        <w:rPr>
          <w:spacing w:val="-3"/>
        </w:rPr>
        <w:t xml:space="preserve"> </w:t>
      </w:r>
      <w:r>
        <w:rPr/>
        <w:t>this</w:t>
      </w:r>
      <w:r>
        <w:rPr>
          <w:spacing w:val="-4"/>
        </w:rPr>
        <w:t xml:space="preserve"> </w:t>
      </w:r>
      <w:r>
        <w:rPr/>
        <w:t>study,</w:t>
      </w:r>
      <w:r>
        <w:rPr>
          <w:spacing w:val="-3"/>
        </w:rPr>
        <w:t xml:space="preserve"> </w:t>
      </w:r>
      <w:r>
        <w:rPr/>
        <w:t>arginine</w:t>
      </w:r>
      <w:r>
        <w:rPr>
          <w:spacing w:val="-4"/>
        </w:rPr>
        <w:t xml:space="preserve"> </w:t>
      </w:r>
      <w:r>
        <w:rPr/>
        <w:t>is</w:t>
      </w:r>
      <w:r>
        <w:rPr>
          <w:spacing w:val="-4"/>
        </w:rPr>
        <w:t xml:space="preserve"> </w:t>
      </w:r>
      <w:r>
        <w:rPr/>
        <w:t>used</w:t>
      </w:r>
      <w:r>
        <w:rPr>
          <w:spacing w:val="-3"/>
        </w:rPr>
        <w:t xml:space="preserve"> </w:t>
      </w:r>
      <w:r>
        <w:rPr/>
        <w:t>as</w:t>
      </w:r>
      <w:r>
        <w:rPr>
          <w:spacing w:val="-4"/>
        </w:rPr>
        <w:t xml:space="preserve"> </w:t>
      </w:r>
      <w:r>
        <w:rPr/>
        <w:t>authorised</w:t>
      </w:r>
      <w:r>
        <w:rPr>
          <w:spacing w:val="-3"/>
        </w:rPr>
        <w:t xml:space="preserve"> </w:t>
      </w:r>
      <w:r>
        <w:rPr/>
        <w:t>AxMP</w:t>
      </w:r>
      <w:r>
        <w:rPr>
          <w:spacing w:val="-3"/>
        </w:rPr>
        <w:t xml:space="preserve"> </w:t>
      </w:r>
      <w:r>
        <w:rPr/>
        <w:t>used</w:t>
      </w:r>
      <w:r>
        <w:rPr>
          <w:spacing w:val="-3"/>
        </w:rPr>
        <w:t xml:space="preserve"> </w:t>
      </w:r>
      <w:r>
        <w:rPr/>
        <w:t>outside</w:t>
      </w:r>
      <w:r>
        <w:rPr>
          <w:spacing w:val="-3"/>
        </w:rPr>
        <w:t xml:space="preserve"> </w:t>
      </w:r>
      <w:r>
        <w:rPr/>
        <w:t>intended</w:t>
      </w:r>
      <w:r>
        <w:rPr>
          <w:spacing w:val="-3"/>
        </w:rPr>
        <w:t xml:space="preserve"> </w:t>
      </w:r>
      <w:r>
        <w:rPr/>
        <w:t>use. Therefore, the investigator is also obligated to assess the causality between arginine and every event, and report and document in the same manner as described above.</w:t>
      </w:r>
    </w:p>
    <w:p>
      <w:pPr>
        <w:pStyle w:val="Heading2"/>
        <w:numPr>
          <w:ilvl w:val="3"/>
          <w:numId w:val="67"/>
        </w:numPr>
        <w:tabs>
          <w:tab w:val="clear" w:pos="720"/>
          <w:tab w:val="left" w:pos="1363" w:leader="none"/>
        </w:tabs>
        <w:spacing w:before="239" w:after="0"/>
        <w:ind w:hanging="1247" w:start="1363"/>
        <w:jc w:val="both"/>
        <w:rPr/>
      </w:pPr>
      <w:bookmarkStart w:id="157" w:name="_bookmark157"/>
      <w:bookmarkEnd w:id="157"/>
      <w:r>
        <w:rPr/>
        <w:t>Outcome</w:t>
      </w:r>
      <w:r>
        <w:rPr>
          <w:spacing w:val="-2"/>
        </w:rPr>
        <w:t xml:space="preserve"> </w:t>
      </w:r>
      <w:r>
        <w:rPr/>
        <w:t xml:space="preserve">of </w:t>
      </w:r>
      <w:r>
        <w:rPr>
          <w:spacing w:val="-5"/>
        </w:rPr>
        <w:t>AEs</w:t>
      </w:r>
    </w:p>
    <w:p>
      <w:pPr>
        <w:pStyle w:val="BodyText"/>
        <w:spacing w:lineRule="auto" w:line="264" w:before="149" w:after="0"/>
        <w:ind w:start="116" w:end="380"/>
        <w:jc w:val="both"/>
        <w:rPr/>
      </w:pPr>
      <w:r>
        <w:rPr/>
        <w:t>The</w:t>
      </w:r>
      <w:r>
        <w:rPr>
          <w:spacing w:val="-5"/>
        </w:rPr>
        <w:t xml:space="preserve"> </w:t>
      </w:r>
      <w:r>
        <w:rPr/>
        <w:t>investigator</w:t>
      </w:r>
      <w:r>
        <w:rPr>
          <w:spacing w:val="-3"/>
        </w:rPr>
        <w:t xml:space="preserve"> </w:t>
      </w:r>
      <w:r>
        <w:rPr/>
        <w:t>will</w:t>
      </w:r>
      <w:r>
        <w:rPr>
          <w:spacing w:val="-3"/>
        </w:rPr>
        <w:t xml:space="preserve"> </w:t>
      </w:r>
      <w:r>
        <w:rPr/>
        <w:t>select</w:t>
      </w:r>
      <w:r>
        <w:rPr>
          <w:spacing w:val="-3"/>
        </w:rPr>
        <w:t xml:space="preserve"> </w:t>
      </w:r>
      <w:r>
        <w:rPr/>
        <w:t>the</w:t>
      </w:r>
      <w:r>
        <w:rPr>
          <w:spacing w:val="-4"/>
        </w:rPr>
        <w:t xml:space="preserve"> </w:t>
      </w:r>
      <w:r>
        <w:rPr/>
        <w:t>most</w:t>
      </w:r>
      <w:r>
        <w:rPr>
          <w:spacing w:val="-2"/>
        </w:rPr>
        <w:t xml:space="preserve"> </w:t>
      </w:r>
      <w:r>
        <w:rPr/>
        <w:t>appropriate</w:t>
      </w:r>
      <w:r>
        <w:rPr>
          <w:spacing w:val="-3"/>
        </w:rPr>
        <w:t xml:space="preserve"> </w:t>
      </w:r>
      <w:r>
        <w:rPr/>
        <w:t>outcome</w:t>
      </w:r>
      <w:r>
        <w:rPr>
          <w:spacing w:val="-4"/>
        </w:rPr>
        <w:t xml:space="preserve"> </w:t>
      </w:r>
      <w:r>
        <w:rPr/>
        <w:t>that</w:t>
      </w:r>
      <w:r>
        <w:rPr>
          <w:spacing w:val="-3"/>
        </w:rPr>
        <w:t xml:space="preserve"> </w:t>
      </w:r>
      <w:r>
        <w:rPr/>
        <w:t>reflects</w:t>
      </w:r>
      <w:r>
        <w:rPr>
          <w:spacing w:val="-4"/>
        </w:rPr>
        <w:t xml:space="preserve"> </w:t>
      </w:r>
      <w:r>
        <w:rPr/>
        <w:t>the</w:t>
      </w:r>
      <w:r>
        <w:rPr>
          <w:spacing w:val="-4"/>
        </w:rPr>
        <w:t xml:space="preserve"> </w:t>
      </w:r>
      <w:r>
        <w:rPr/>
        <w:t>event</w:t>
      </w:r>
      <w:r>
        <w:rPr>
          <w:spacing w:val="-3"/>
        </w:rPr>
        <w:t xml:space="preserve"> </w:t>
      </w:r>
      <w:r>
        <w:rPr/>
        <w:t>outcome</w:t>
      </w:r>
      <w:r>
        <w:rPr>
          <w:spacing w:val="-3"/>
        </w:rPr>
        <w:t xml:space="preserve"> </w:t>
      </w:r>
      <w:r>
        <w:rPr/>
        <w:t>status</w:t>
      </w:r>
      <w:r>
        <w:rPr>
          <w:spacing w:val="-4"/>
        </w:rPr>
        <w:t xml:space="preserve"> </w:t>
      </w:r>
      <w:r>
        <w:rPr/>
        <w:t>at the time of reporting:</w:t>
      </w:r>
    </w:p>
    <w:p>
      <w:pPr>
        <w:pStyle w:val="ListParagraph"/>
        <w:numPr>
          <w:ilvl w:val="4"/>
          <w:numId w:val="67"/>
        </w:numPr>
        <w:tabs>
          <w:tab w:val="clear" w:pos="720"/>
          <w:tab w:val="left" w:pos="474" w:leader="none"/>
        </w:tabs>
        <w:spacing w:lineRule="auto" w:line="262" w:before="2" w:after="0"/>
        <w:ind w:hanging="358" w:start="474" w:end="734"/>
        <w:jc w:val="both"/>
        <w:rPr>
          <w:sz w:val="24"/>
        </w:rPr>
      </w:pPr>
      <w:r>
        <w:rPr>
          <w:b/>
          <w:sz w:val="24"/>
        </w:rPr>
        <w:t>Recovered/resolved</w:t>
      </w:r>
      <w:r>
        <w:rPr>
          <w:sz w:val="24"/>
        </w:rPr>
        <w:t>:</w:t>
      </w:r>
      <w:r>
        <w:rPr>
          <w:spacing w:val="-2"/>
          <w:sz w:val="24"/>
        </w:rPr>
        <w:t xml:space="preserve"> </w:t>
      </w:r>
      <w:r>
        <w:rPr>
          <w:sz w:val="24"/>
        </w:rPr>
        <w:t>The</w:t>
      </w:r>
      <w:r>
        <w:rPr>
          <w:spacing w:val="-3"/>
          <w:sz w:val="24"/>
        </w:rPr>
        <w:t xml:space="preserve"> </w:t>
      </w:r>
      <w:r>
        <w:rPr>
          <w:sz w:val="24"/>
        </w:rPr>
        <w:t>participant</w:t>
      </w:r>
      <w:r>
        <w:rPr>
          <w:spacing w:val="-2"/>
          <w:sz w:val="24"/>
        </w:rPr>
        <w:t xml:space="preserve"> </w:t>
      </w:r>
      <w:r>
        <w:rPr>
          <w:sz w:val="24"/>
        </w:rPr>
        <w:t>has</w:t>
      </w:r>
      <w:r>
        <w:rPr>
          <w:spacing w:val="-1"/>
          <w:sz w:val="24"/>
        </w:rPr>
        <w:t xml:space="preserve"> </w:t>
      </w:r>
      <w:r>
        <w:rPr>
          <w:sz w:val="24"/>
        </w:rPr>
        <w:t>fully</w:t>
      </w:r>
      <w:r>
        <w:rPr>
          <w:spacing w:val="-2"/>
          <w:sz w:val="24"/>
        </w:rPr>
        <w:t xml:space="preserve"> </w:t>
      </w:r>
      <w:r>
        <w:rPr>
          <w:sz w:val="24"/>
        </w:rPr>
        <w:t>recovered</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event,</w:t>
      </w:r>
      <w:r>
        <w:rPr>
          <w:spacing w:val="-2"/>
          <w:sz w:val="24"/>
        </w:rPr>
        <w:t xml:space="preserve"> </w:t>
      </w:r>
      <w:r>
        <w:rPr>
          <w:sz w:val="24"/>
        </w:rPr>
        <w:t>or</w:t>
      </w:r>
      <w:r>
        <w:rPr>
          <w:spacing w:val="-1"/>
          <w:sz w:val="24"/>
        </w:rPr>
        <w:t xml:space="preserve"> </w:t>
      </w:r>
      <w:r>
        <w:rPr>
          <w:sz w:val="24"/>
        </w:rPr>
        <w:t>by</w:t>
      </w:r>
      <w:r>
        <w:rPr>
          <w:spacing w:val="-2"/>
          <w:sz w:val="24"/>
        </w:rPr>
        <w:t xml:space="preserve"> </w:t>
      </w:r>
      <w:r>
        <w:rPr>
          <w:sz w:val="24"/>
        </w:rPr>
        <w:t>medical</w:t>
      </w:r>
      <w:r>
        <w:rPr>
          <w:spacing w:val="-2"/>
          <w:sz w:val="24"/>
        </w:rPr>
        <w:t xml:space="preserve"> </w:t>
      </w:r>
      <w:r>
        <w:rPr>
          <w:sz w:val="24"/>
        </w:rPr>
        <w:t>or surgical</w:t>
      </w:r>
      <w:r>
        <w:rPr>
          <w:spacing w:val="-4"/>
          <w:sz w:val="24"/>
        </w:rPr>
        <w:t xml:space="preserve"> </w:t>
      </w:r>
      <w:r>
        <w:rPr>
          <w:sz w:val="24"/>
        </w:rPr>
        <w:t>treatment</w:t>
      </w:r>
      <w:r>
        <w:rPr>
          <w:spacing w:val="-4"/>
          <w:sz w:val="24"/>
        </w:rPr>
        <w:t xml:space="preserve"> </w:t>
      </w:r>
      <w:r>
        <w:rPr>
          <w:sz w:val="24"/>
        </w:rPr>
        <w:t>the</w:t>
      </w:r>
      <w:r>
        <w:rPr>
          <w:spacing w:val="-3"/>
          <w:sz w:val="24"/>
        </w:rPr>
        <w:t xml:space="preserve"> </w:t>
      </w:r>
      <w:r>
        <w:rPr>
          <w:sz w:val="24"/>
        </w:rPr>
        <w:t>condition</w:t>
      </w:r>
      <w:r>
        <w:rPr>
          <w:spacing w:val="-4"/>
          <w:sz w:val="24"/>
        </w:rPr>
        <w:t xml:space="preserve"> </w:t>
      </w:r>
      <w:r>
        <w:rPr>
          <w:sz w:val="24"/>
        </w:rPr>
        <w:t>has</w:t>
      </w:r>
      <w:r>
        <w:rPr>
          <w:spacing w:val="-4"/>
          <w:sz w:val="24"/>
        </w:rPr>
        <w:t xml:space="preserve"> </w:t>
      </w:r>
      <w:r>
        <w:rPr>
          <w:sz w:val="24"/>
        </w:rPr>
        <w:t>returned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level</w:t>
      </w:r>
      <w:r>
        <w:rPr>
          <w:spacing w:val="-4"/>
          <w:sz w:val="24"/>
        </w:rPr>
        <w:t xml:space="preserve"> </w:t>
      </w:r>
      <w:r>
        <w:rPr>
          <w:sz w:val="24"/>
        </w:rPr>
        <w:t>observed</w:t>
      </w:r>
      <w:r>
        <w:rPr>
          <w:spacing w:val="-4"/>
          <w:sz w:val="24"/>
        </w:rPr>
        <w:t xml:space="preserve"> </w:t>
      </w:r>
      <w:r>
        <w:rPr>
          <w:sz w:val="24"/>
        </w:rPr>
        <w:t>when</w:t>
      </w:r>
      <w:r>
        <w:rPr>
          <w:spacing w:val="-2"/>
          <w:sz w:val="24"/>
        </w:rPr>
        <w:t xml:space="preserve"> </w:t>
      </w:r>
      <w:r>
        <w:rPr>
          <w:sz w:val="24"/>
        </w:rPr>
        <w:t>first</w:t>
      </w:r>
      <w:r>
        <w:rPr>
          <w:spacing w:val="-4"/>
          <w:sz w:val="24"/>
        </w:rPr>
        <w:t xml:space="preserve"> </w:t>
      </w:r>
      <w:r>
        <w:rPr>
          <w:sz w:val="24"/>
        </w:rPr>
        <w:t>documented.</w:t>
      </w:r>
    </w:p>
    <w:p>
      <w:pPr>
        <w:pStyle w:val="ListParagraph"/>
        <w:numPr>
          <w:ilvl w:val="4"/>
          <w:numId w:val="67"/>
        </w:numPr>
        <w:tabs>
          <w:tab w:val="clear" w:pos="720"/>
          <w:tab w:val="left" w:pos="474" w:leader="none"/>
        </w:tabs>
        <w:spacing w:lineRule="auto" w:line="262" w:before="2" w:after="0"/>
        <w:ind w:hanging="358" w:start="474" w:end="396"/>
        <w:jc w:val="both"/>
        <w:rPr>
          <w:sz w:val="24"/>
        </w:rPr>
      </w:pPr>
      <w:r>
        <w:rPr>
          <w:b/>
          <w:sz w:val="24"/>
        </w:rPr>
        <w:t>Recovering/resolving</w:t>
      </w:r>
      <w:r>
        <w:rPr>
          <w:sz w:val="24"/>
        </w:rPr>
        <w:t>:</w:t>
      </w:r>
      <w:r>
        <w:rPr>
          <w:spacing w:val="-1"/>
          <w:sz w:val="24"/>
        </w:rPr>
        <w:t xml:space="preserve"> </w:t>
      </w:r>
      <w:r>
        <w:rPr>
          <w:sz w:val="24"/>
        </w:rPr>
        <w:t>The</w:t>
      </w:r>
      <w:r>
        <w:rPr>
          <w:spacing w:val="-2"/>
          <w:sz w:val="24"/>
        </w:rPr>
        <w:t xml:space="preserve"> </w:t>
      </w:r>
      <w:r>
        <w:rPr>
          <w:sz w:val="24"/>
        </w:rPr>
        <w:t>condition</w:t>
      </w:r>
      <w:r>
        <w:rPr>
          <w:spacing w:val="-1"/>
          <w:sz w:val="24"/>
        </w:rPr>
        <w:t xml:space="preserve"> </w:t>
      </w:r>
      <w:r>
        <w:rPr>
          <w:sz w:val="24"/>
        </w:rPr>
        <w:t>is</w:t>
      </w:r>
      <w:r>
        <w:rPr>
          <w:spacing w:val="-2"/>
          <w:sz w:val="24"/>
        </w:rPr>
        <w:t xml:space="preserve"> </w:t>
      </w:r>
      <w:r>
        <w:rPr>
          <w:sz w:val="24"/>
        </w:rPr>
        <w:t>improving,</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participant</w:t>
      </w:r>
      <w:r>
        <w:rPr>
          <w:spacing w:val="-1"/>
          <w:sz w:val="24"/>
        </w:rPr>
        <w:t xml:space="preserve"> </w:t>
      </w:r>
      <w:r>
        <w:rPr>
          <w:sz w:val="24"/>
        </w:rPr>
        <w:t>is</w:t>
      </w:r>
      <w:r>
        <w:rPr>
          <w:spacing w:val="-1"/>
          <w:sz w:val="24"/>
        </w:rPr>
        <w:t xml:space="preserve"> </w:t>
      </w:r>
      <w:r>
        <w:rPr>
          <w:sz w:val="24"/>
        </w:rPr>
        <w:t>expected</w:t>
      </w:r>
      <w:r>
        <w:rPr>
          <w:spacing w:val="-1"/>
          <w:sz w:val="24"/>
        </w:rPr>
        <w:t xml:space="preserve"> </w:t>
      </w:r>
      <w:r>
        <w:rPr>
          <w:sz w:val="24"/>
        </w:rPr>
        <w:t>to</w:t>
      </w:r>
      <w:r>
        <w:rPr>
          <w:spacing w:val="-1"/>
          <w:sz w:val="24"/>
        </w:rPr>
        <w:t xml:space="preserve"> </w:t>
      </w:r>
      <w:r>
        <w:rPr>
          <w:sz w:val="24"/>
        </w:rPr>
        <w:t>recover from</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This</w:t>
      </w:r>
      <w:r>
        <w:rPr>
          <w:spacing w:val="-3"/>
          <w:sz w:val="24"/>
        </w:rPr>
        <w:t xml:space="preserve"> </w:t>
      </w:r>
      <w:r>
        <w:rPr>
          <w:sz w:val="24"/>
        </w:rPr>
        <w:t>term</w:t>
      </w:r>
      <w:r>
        <w:rPr>
          <w:spacing w:val="-1"/>
          <w:sz w:val="24"/>
        </w:rPr>
        <w:t xml:space="preserve"> </w:t>
      </w:r>
      <w:r>
        <w:rPr>
          <w:sz w:val="24"/>
        </w:rPr>
        <w:t>may</w:t>
      </w:r>
      <w:r>
        <w:rPr>
          <w:spacing w:val="-3"/>
          <w:sz w:val="24"/>
        </w:rPr>
        <w:t xml:space="preserve"> </w:t>
      </w:r>
      <w:r>
        <w:rPr>
          <w:sz w:val="24"/>
        </w:rPr>
        <w:t>also</w:t>
      </w:r>
      <w:r>
        <w:rPr>
          <w:spacing w:val="-3"/>
          <w:sz w:val="24"/>
        </w:rPr>
        <w:t xml:space="preserve"> </w:t>
      </w:r>
      <w:r>
        <w:rPr>
          <w:sz w:val="24"/>
        </w:rPr>
        <w:t>be</w:t>
      </w:r>
      <w:r>
        <w:rPr>
          <w:spacing w:val="-3"/>
          <w:sz w:val="24"/>
        </w:rPr>
        <w:t xml:space="preserve"> </w:t>
      </w:r>
      <w:r>
        <w:rPr>
          <w:sz w:val="24"/>
        </w:rPr>
        <w:t>applicable</w:t>
      </w:r>
      <w:r>
        <w:rPr>
          <w:spacing w:val="-3"/>
          <w:sz w:val="24"/>
        </w:rPr>
        <w:t xml:space="preserve"> </w:t>
      </w:r>
      <w:r>
        <w:rPr>
          <w:sz w:val="24"/>
        </w:rPr>
        <w:t>for</w:t>
      </w:r>
      <w:r>
        <w:rPr>
          <w:spacing w:val="-3"/>
          <w:sz w:val="24"/>
        </w:rPr>
        <w:t xml:space="preserve"> </w:t>
      </w:r>
      <w:r>
        <w:rPr>
          <w:sz w:val="24"/>
        </w:rPr>
        <w:t>AEs</w:t>
      </w:r>
      <w:r>
        <w:rPr>
          <w:spacing w:val="-3"/>
          <w:sz w:val="24"/>
        </w:rPr>
        <w:t xml:space="preserve"> </w:t>
      </w:r>
      <w:r>
        <w:rPr>
          <w:sz w:val="24"/>
        </w:rPr>
        <w:t>ongoing</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time</w:t>
      </w:r>
      <w:r>
        <w:rPr>
          <w:spacing w:val="-3"/>
          <w:sz w:val="24"/>
        </w:rPr>
        <w:t xml:space="preserve"> </w:t>
      </w:r>
      <w:r>
        <w:rPr>
          <w:sz w:val="24"/>
        </w:rPr>
        <w:t>of</w:t>
      </w:r>
      <w:r>
        <w:rPr>
          <w:spacing w:val="-3"/>
          <w:sz w:val="24"/>
        </w:rPr>
        <w:t xml:space="preserve"> </w:t>
      </w:r>
      <w:r>
        <w:rPr>
          <w:sz w:val="24"/>
        </w:rPr>
        <w:t>death</w:t>
      </w:r>
      <w:r>
        <w:rPr>
          <w:spacing w:val="-3"/>
          <w:sz w:val="24"/>
        </w:rPr>
        <w:t xml:space="preserve"> </w:t>
      </w:r>
      <w:r>
        <w:rPr>
          <w:sz w:val="24"/>
        </w:rPr>
        <w:t>(where death is due to another AE).</w:t>
      </w:r>
    </w:p>
    <w:p>
      <w:pPr>
        <w:pStyle w:val="BodyText"/>
        <w:spacing w:lineRule="auto" w:line="264" w:before="6" w:after="0"/>
        <w:ind w:start="474"/>
        <w:rPr/>
      </w:pPr>
      <w:r>
        <w:rPr/>
        <w:t>Note: SAEs can be closed with the outcome ‘recovering/resolving’ only if the participant has withdrawn</w:t>
      </w:r>
      <w:r>
        <w:rPr>
          <w:spacing w:val="-3"/>
        </w:rPr>
        <w:t xml:space="preserve"> </w:t>
      </w:r>
      <w:r>
        <w:rPr/>
        <w:t>or</w:t>
      </w:r>
      <w:r>
        <w:rPr>
          <w:spacing w:val="-5"/>
        </w:rPr>
        <w:t xml:space="preserve"> </w:t>
      </w:r>
      <w:r>
        <w:rPr/>
        <w:t>completed</w:t>
      </w:r>
      <w:r>
        <w:rPr>
          <w:spacing w:val="-1"/>
        </w:rPr>
        <w:t xml:space="preserve"> </w:t>
      </w:r>
      <w:r>
        <w:rPr/>
        <w:t>the</w:t>
      </w:r>
      <w:r>
        <w:rPr>
          <w:spacing w:val="-3"/>
        </w:rPr>
        <w:t xml:space="preserve"> </w:t>
      </w:r>
      <w:r>
        <w:rPr/>
        <w:t>study,</w:t>
      </w:r>
      <w:r>
        <w:rPr>
          <w:spacing w:val="-3"/>
        </w:rPr>
        <w:t xml:space="preserve"> </w:t>
      </w:r>
      <w:r>
        <w:rPr/>
        <w:t>or</w:t>
      </w:r>
      <w:r>
        <w:rPr>
          <w:spacing w:val="-3"/>
        </w:rPr>
        <w:t xml:space="preserve"> </w:t>
      </w:r>
      <w:r>
        <w:rPr/>
        <w:t>end</w:t>
      </w:r>
      <w:r>
        <w:rPr>
          <w:spacing w:val="-3"/>
        </w:rPr>
        <w:t xml:space="preserve"> </w:t>
      </w:r>
      <w:r>
        <w:rPr/>
        <w:t>of</w:t>
      </w:r>
      <w:r>
        <w:rPr>
          <w:spacing w:val="-4"/>
        </w:rPr>
        <w:t xml:space="preserve"> </w:t>
      </w:r>
      <w:r>
        <w:rPr/>
        <w:t>study</w:t>
      </w:r>
      <w:r>
        <w:rPr>
          <w:spacing w:val="-1"/>
        </w:rPr>
        <w:t xml:space="preserve"> </w:t>
      </w:r>
      <w:r>
        <w:rPr/>
        <w:t>is</w:t>
      </w:r>
      <w:r>
        <w:rPr>
          <w:spacing w:val="-4"/>
        </w:rPr>
        <w:t xml:space="preserve"> </w:t>
      </w:r>
      <w:r>
        <w:rPr/>
        <w:t>near,</w:t>
      </w:r>
      <w:r>
        <w:rPr>
          <w:spacing w:val="-3"/>
        </w:rPr>
        <w:t xml:space="preserve"> </w:t>
      </w:r>
      <w:r>
        <w:rPr/>
        <w:t>and</w:t>
      </w:r>
      <w:r>
        <w:rPr>
          <w:spacing w:val="-3"/>
        </w:rPr>
        <w:t xml:space="preserve"> </w:t>
      </w:r>
      <w:r>
        <w:rPr/>
        <w:t>the</w:t>
      </w:r>
      <w:r>
        <w:rPr>
          <w:spacing w:val="-3"/>
        </w:rPr>
        <w:t xml:space="preserve"> </w:t>
      </w:r>
      <w:r>
        <w:rPr/>
        <w:t>investigator</w:t>
      </w:r>
      <w:r>
        <w:rPr>
          <w:spacing w:val="-3"/>
        </w:rPr>
        <w:t xml:space="preserve"> </w:t>
      </w:r>
      <w:r>
        <w:rPr/>
        <w:t>confirms</w:t>
      </w:r>
      <w:r>
        <w:rPr>
          <w:spacing w:val="-4"/>
        </w:rPr>
        <w:t xml:space="preserve"> </w:t>
      </w:r>
      <w:r>
        <w:rPr/>
        <w:t>that</w:t>
      </w:r>
      <w:r>
        <w:rPr>
          <w:spacing w:val="-3"/>
        </w:rPr>
        <w:t xml:space="preserve"> </w:t>
      </w:r>
      <w:r>
        <w:rPr/>
        <w:t>the participant is expected to fully recover from the event.</w:t>
      </w:r>
    </w:p>
    <w:p>
      <w:pPr>
        <w:pStyle w:val="ListParagraph"/>
        <w:numPr>
          <w:ilvl w:val="4"/>
          <w:numId w:val="67"/>
        </w:numPr>
        <w:tabs>
          <w:tab w:val="clear" w:pos="720"/>
          <w:tab w:val="left" w:pos="474" w:leader="none"/>
        </w:tabs>
        <w:spacing w:lineRule="auto" w:line="262"/>
        <w:ind w:hanging="358" w:start="474" w:end="257"/>
        <w:rPr>
          <w:sz w:val="24"/>
        </w:rPr>
      </w:pPr>
      <w:r>
        <w:rPr>
          <w:b/>
          <w:sz w:val="24"/>
        </w:rPr>
        <w:t>Recovered/resolved with sequelae</w:t>
      </w:r>
      <w:r>
        <w:rPr>
          <w:sz w:val="24"/>
        </w:rPr>
        <w:t>: The participant has recovered from the event but with long-lasting</w:t>
      </w:r>
      <w:r>
        <w:rPr>
          <w:spacing w:val="-3"/>
          <w:sz w:val="24"/>
        </w:rPr>
        <w:t xml:space="preserve"> </w:t>
      </w:r>
      <w:r>
        <w:rPr>
          <w:sz w:val="24"/>
        </w:rPr>
        <w:t>or</w:t>
      </w:r>
      <w:r>
        <w:rPr>
          <w:spacing w:val="-3"/>
          <w:sz w:val="24"/>
        </w:rPr>
        <w:t xml:space="preserve"> </w:t>
      </w:r>
      <w:r>
        <w:rPr>
          <w:sz w:val="24"/>
        </w:rPr>
        <w:t>permanent</w:t>
      </w:r>
      <w:r>
        <w:rPr>
          <w:spacing w:val="-3"/>
          <w:sz w:val="24"/>
        </w:rPr>
        <w:t xml:space="preserve"> </w:t>
      </w:r>
      <w:r>
        <w:rPr>
          <w:sz w:val="24"/>
        </w:rPr>
        <w:t>effect(s)</w:t>
      </w:r>
      <w:r>
        <w:rPr>
          <w:spacing w:val="-3"/>
          <w:sz w:val="24"/>
        </w:rPr>
        <w:t xml:space="preserve"> </w:t>
      </w:r>
      <w:r>
        <w:rPr>
          <w:sz w:val="24"/>
        </w:rPr>
        <w:t>due</w:t>
      </w:r>
      <w:r>
        <w:rPr>
          <w:spacing w:val="-4"/>
          <w:sz w:val="24"/>
        </w:rPr>
        <w:t xml:space="preserve"> </w:t>
      </w:r>
      <w:r>
        <w:rPr>
          <w:sz w:val="24"/>
        </w:rPr>
        <w:t>to</w:t>
      </w:r>
      <w:r>
        <w:rPr>
          <w:spacing w:val="-3"/>
          <w:sz w:val="24"/>
        </w:rPr>
        <w:t xml:space="preserve"> </w:t>
      </w:r>
      <w:r>
        <w:rPr>
          <w:sz w:val="24"/>
        </w:rPr>
        <w:t>a</w:t>
      </w:r>
      <w:r>
        <w:rPr>
          <w:spacing w:val="-3"/>
          <w:sz w:val="24"/>
        </w:rPr>
        <w:t xml:space="preserve"> </w:t>
      </w:r>
      <w:r>
        <w:rPr>
          <w:sz w:val="24"/>
        </w:rPr>
        <w:t>disease,</w:t>
      </w:r>
      <w:r>
        <w:rPr>
          <w:spacing w:val="-3"/>
          <w:sz w:val="24"/>
        </w:rPr>
        <w:t xml:space="preserve"> </w:t>
      </w:r>
      <w:r>
        <w:rPr>
          <w:sz w:val="24"/>
        </w:rPr>
        <w:t>injury,</w:t>
      </w:r>
      <w:r>
        <w:rPr>
          <w:spacing w:val="-3"/>
          <w:sz w:val="24"/>
        </w:rPr>
        <w:t xml:space="preserve"> </w:t>
      </w:r>
      <w:r>
        <w:rPr>
          <w:sz w:val="24"/>
        </w:rPr>
        <w:t>treatment</w:t>
      </w:r>
      <w:r>
        <w:rPr>
          <w:spacing w:val="-3"/>
          <w:sz w:val="24"/>
        </w:rPr>
        <w:t xml:space="preserve"> </w:t>
      </w:r>
      <w:r>
        <w:rPr>
          <w:sz w:val="24"/>
        </w:rPr>
        <w:t>or</w:t>
      </w:r>
      <w:r>
        <w:rPr>
          <w:spacing w:val="-3"/>
          <w:sz w:val="24"/>
        </w:rPr>
        <w:t xml:space="preserve"> </w:t>
      </w:r>
      <w:r>
        <w:rPr>
          <w:sz w:val="24"/>
        </w:rPr>
        <w:t>procedure.</w:t>
      </w:r>
      <w:r>
        <w:rPr>
          <w:spacing w:val="-1"/>
          <w:sz w:val="24"/>
        </w:rPr>
        <w:t xml:space="preserve"> </w:t>
      </w:r>
      <w:r>
        <w:rPr>
          <w:sz w:val="24"/>
        </w:rPr>
        <w:t>If</w:t>
      </w:r>
      <w:r>
        <w:rPr>
          <w:spacing w:val="-5"/>
          <w:sz w:val="24"/>
        </w:rPr>
        <w:t xml:space="preserve"> </w:t>
      </w:r>
      <w:r>
        <w:rPr>
          <w:sz w:val="24"/>
        </w:rPr>
        <w:t>a</w:t>
      </w:r>
      <w:r>
        <w:rPr>
          <w:spacing w:val="-4"/>
          <w:sz w:val="24"/>
        </w:rPr>
        <w:t xml:space="preserve"> </w:t>
      </w:r>
      <w:r>
        <w:rPr>
          <w:sz w:val="24"/>
        </w:rPr>
        <w:t>sequela meets an SAE criterion, the AE must be reported as an SAE.</w:t>
      </w:r>
    </w:p>
    <w:p>
      <w:pPr>
        <w:pStyle w:val="ListParagraph"/>
        <w:numPr>
          <w:ilvl w:val="4"/>
          <w:numId w:val="67"/>
        </w:numPr>
        <w:tabs>
          <w:tab w:val="clear" w:pos="720"/>
          <w:tab w:val="left" w:pos="474" w:leader="none"/>
        </w:tabs>
        <w:spacing w:lineRule="auto" w:line="262" w:before="7" w:after="0"/>
        <w:ind w:hanging="358" w:start="474" w:end="340"/>
        <w:rPr>
          <w:sz w:val="24"/>
        </w:rPr>
        <w:sectPr>
          <w:headerReference w:type="default" r:id="rId245"/>
          <w:headerReference w:type="first" r:id="rId246"/>
          <w:type w:val="nextPage"/>
          <w:pgSz w:w="11906" w:h="16838"/>
          <w:pgMar w:left="1300" w:right="740" w:gutter="0" w:header="850" w:top="1880" w:footer="0" w:bottom="280"/>
          <w:pgNumType w:fmt="decimal"/>
          <w:formProt w:val="false"/>
          <w:textDirection w:val="lrTb"/>
          <w:docGrid w:type="default" w:linePitch="100" w:charSpace="0"/>
        </w:sectPr>
      </w:pPr>
      <w:r>
        <w:rPr>
          <w:b/>
          <w:sz w:val="24"/>
        </w:rPr>
        <w:t>Not</w:t>
      </w:r>
      <w:r>
        <w:rPr>
          <w:b/>
          <w:spacing w:val="-5"/>
          <w:sz w:val="24"/>
        </w:rPr>
        <w:t xml:space="preserve"> </w:t>
      </w:r>
      <w:r>
        <w:rPr>
          <w:b/>
          <w:sz w:val="24"/>
        </w:rPr>
        <w:t>recovered/not</w:t>
      </w:r>
      <w:r>
        <w:rPr>
          <w:b/>
          <w:spacing w:val="-3"/>
          <w:sz w:val="24"/>
        </w:rPr>
        <w:t xml:space="preserve"> </w:t>
      </w:r>
      <w:r>
        <w:rPr>
          <w:b/>
          <w:sz w:val="24"/>
        </w:rPr>
        <w:t>resolved</w:t>
      </w:r>
      <w:r>
        <w:rPr>
          <w:sz w:val="24"/>
        </w:rPr>
        <w:t>:</w:t>
      </w:r>
      <w:r>
        <w:rPr>
          <w:spacing w:val="-3"/>
          <w:sz w:val="24"/>
        </w:rPr>
        <w:t xml:space="preserve"> </w:t>
      </w:r>
      <w:r>
        <w:rPr>
          <w:sz w:val="24"/>
        </w:rPr>
        <w:t>The</w:t>
      </w:r>
      <w:r>
        <w:rPr>
          <w:spacing w:val="-4"/>
          <w:sz w:val="24"/>
        </w:rPr>
        <w:t xml:space="preserve"> </w:t>
      </w:r>
      <w:r>
        <w:rPr>
          <w:sz w:val="24"/>
        </w:rPr>
        <w:t>condition</w:t>
      </w:r>
      <w:r>
        <w:rPr>
          <w:spacing w:val="-3"/>
          <w:sz w:val="24"/>
        </w:rPr>
        <w:t xml:space="preserve"> </w:t>
      </w:r>
      <w:r>
        <w:rPr>
          <w:sz w:val="24"/>
        </w:rPr>
        <w:t>has</w:t>
      </w:r>
      <w:r>
        <w:rPr>
          <w:spacing w:val="-4"/>
          <w:sz w:val="24"/>
        </w:rPr>
        <w:t xml:space="preserve"> </w:t>
      </w:r>
      <w:r>
        <w:rPr>
          <w:sz w:val="24"/>
        </w:rPr>
        <w:t>not</w:t>
      </w:r>
      <w:r>
        <w:rPr>
          <w:spacing w:val="-3"/>
          <w:sz w:val="24"/>
        </w:rPr>
        <w:t xml:space="preserve"> </w:t>
      </w:r>
      <w:r>
        <w:rPr>
          <w:sz w:val="24"/>
        </w:rPr>
        <w:t>improved.</w:t>
      </w:r>
      <w:r>
        <w:rPr>
          <w:spacing w:val="-3"/>
          <w:sz w:val="24"/>
        </w:rPr>
        <w:t xml:space="preserve"> </w:t>
      </w:r>
      <w:r>
        <w:rPr>
          <w:sz w:val="24"/>
        </w:rPr>
        <w:t>This</w:t>
      </w:r>
      <w:r>
        <w:rPr>
          <w:spacing w:val="-4"/>
          <w:sz w:val="24"/>
        </w:rPr>
        <w:t xml:space="preserve"> </w:t>
      </w:r>
      <w:r>
        <w:rPr>
          <w:sz w:val="24"/>
        </w:rPr>
        <w:t>term</w:t>
      </w:r>
      <w:r>
        <w:rPr>
          <w:spacing w:val="-3"/>
          <w:sz w:val="24"/>
        </w:rPr>
        <w:t xml:space="preserve"> </w:t>
      </w:r>
      <w:r>
        <w:rPr>
          <w:sz w:val="24"/>
        </w:rPr>
        <w:t>may</w:t>
      </w:r>
      <w:r>
        <w:rPr>
          <w:spacing w:val="-3"/>
          <w:sz w:val="24"/>
        </w:rPr>
        <w:t xml:space="preserve"> </w:t>
      </w:r>
      <w:r>
        <w:rPr>
          <w:sz w:val="24"/>
        </w:rPr>
        <w:t>be</w:t>
      </w:r>
      <w:r>
        <w:rPr>
          <w:spacing w:val="-4"/>
          <w:sz w:val="24"/>
        </w:rPr>
        <w:t xml:space="preserve"> </w:t>
      </w:r>
      <w:r>
        <w:rPr>
          <w:sz w:val="24"/>
        </w:rPr>
        <w:t>applicable</w:t>
      </w:r>
      <w:r>
        <w:rPr>
          <w:spacing w:val="-2"/>
          <w:sz w:val="24"/>
        </w:rPr>
        <w:t xml:space="preserve"> </w:t>
      </w:r>
      <w:r>
        <w:rPr>
          <w:sz w:val="24"/>
        </w:rPr>
        <w:t>in cases of chronic conditions, cancer or AEs ongoing at time of death (where death is due to another AE).</w:t>
      </w:r>
    </w:p>
    <w:p>
      <w:pPr>
        <w:pStyle w:val="ListParagraph"/>
        <w:numPr>
          <w:ilvl w:val="4"/>
          <w:numId w:val="67"/>
        </w:numPr>
        <w:tabs>
          <w:tab w:val="clear" w:pos="720"/>
          <w:tab w:val="left" w:pos="474" w:leader="none"/>
        </w:tabs>
        <w:spacing w:lineRule="auto" w:line="262" w:before="90" w:after="0"/>
        <w:ind w:hanging="358" w:start="474" w:end="239"/>
        <w:rPr>
          <w:sz w:val="24"/>
        </w:rPr>
      </w:pPr>
      <w:r>
        <w:rPr>
          <w:b/>
          <w:sz w:val="24"/>
        </w:rPr>
        <w:t>Fatal</w:t>
      </w:r>
      <w:r>
        <w:rPr>
          <w:sz w:val="24"/>
        </w:rPr>
        <w:t>: This term is only applicable if the participant died from a condition related to the reported AE. Outcomes of other reported AEs that occurred before the participant died should be</w:t>
      </w:r>
      <w:r>
        <w:rPr>
          <w:spacing w:val="-6"/>
          <w:sz w:val="24"/>
        </w:rPr>
        <w:t xml:space="preserve"> </w:t>
      </w:r>
      <w:r>
        <w:rPr>
          <w:sz w:val="24"/>
        </w:rPr>
        <w:t>assessed</w:t>
      </w:r>
      <w:r>
        <w:rPr>
          <w:spacing w:val="-3"/>
          <w:sz w:val="24"/>
        </w:rPr>
        <w:t xml:space="preserve"> </w:t>
      </w:r>
      <w:r>
        <w:rPr>
          <w:sz w:val="24"/>
        </w:rPr>
        <w:t>as</w:t>
      </w:r>
      <w:r>
        <w:rPr>
          <w:spacing w:val="-6"/>
          <w:sz w:val="24"/>
        </w:rPr>
        <w:t xml:space="preserve"> </w:t>
      </w:r>
      <w:r>
        <w:rPr>
          <w:sz w:val="24"/>
        </w:rPr>
        <w:t>‘recovered/resolved’,</w:t>
      </w:r>
      <w:r>
        <w:rPr>
          <w:spacing w:val="-5"/>
          <w:sz w:val="24"/>
        </w:rPr>
        <w:t xml:space="preserve"> </w:t>
      </w:r>
      <w:r>
        <w:rPr>
          <w:sz w:val="24"/>
        </w:rPr>
        <w:t>‘recovering/resolving’,</w:t>
      </w:r>
      <w:r>
        <w:rPr>
          <w:spacing w:val="-5"/>
          <w:sz w:val="24"/>
        </w:rPr>
        <w:t xml:space="preserve"> </w:t>
      </w:r>
      <w:r>
        <w:rPr>
          <w:sz w:val="24"/>
        </w:rPr>
        <w:t>‘recovered/resolved</w:t>
      </w:r>
      <w:r>
        <w:rPr>
          <w:spacing w:val="-5"/>
          <w:sz w:val="24"/>
        </w:rPr>
        <w:t xml:space="preserve"> </w:t>
      </w:r>
      <w:r>
        <w:rPr>
          <w:sz w:val="24"/>
        </w:rPr>
        <w:t>with</w:t>
      </w:r>
      <w:r>
        <w:rPr>
          <w:spacing w:val="-5"/>
          <w:sz w:val="24"/>
        </w:rPr>
        <w:t xml:space="preserve"> </w:t>
      </w:r>
      <w:r>
        <w:rPr>
          <w:sz w:val="24"/>
        </w:rPr>
        <w:t>sequelae’ or ‘not recovered/not resolved’. An AE with a fatal outcome must be reported as an SAE.</w:t>
      </w:r>
    </w:p>
    <w:p>
      <w:pPr>
        <w:pStyle w:val="ListParagraph"/>
        <w:numPr>
          <w:ilvl w:val="4"/>
          <w:numId w:val="67"/>
        </w:numPr>
        <w:tabs>
          <w:tab w:val="clear" w:pos="720"/>
          <w:tab w:val="left" w:pos="473" w:leader="none"/>
        </w:tabs>
        <w:spacing w:before="8" w:after="0"/>
        <w:ind w:hanging="357" w:start="473"/>
        <w:rPr>
          <w:sz w:val="24"/>
        </w:rPr>
      </w:pPr>
      <w:r>
        <w:rPr>
          <w:b/>
          <w:sz w:val="24"/>
        </w:rPr>
        <w:t>Unknown</w:t>
      </w:r>
      <w:r>
        <w:rPr>
          <w:sz w:val="24"/>
        </w:rPr>
        <w:t>:</w:t>
      </w:r>
      <w:r>
        <w:rPr>
          <w:spacing w:val="-4"/>
          <w:sz w:val="24"/>
        </w:rPr>
        <w:t xml:space="preserve"> </w:t>
      </w:r>
      <w:r>
        <w:rPr>
          <w:sz w:val="24"/>
        </w:rPr>
        <w:t>The</w:t>
      </w:r>
      <w:r>
        <w:rPr>
          <w:spacing w:val="-1"/>
          <w:sz w:val="24"/>
        </w:rPr>
        <w:t xml:space="preserve"> </w:t>
      </w:r>
      <w:r>
        <w:rPr>
          <w:sz w:val="24"/>
        </w:rPr>
        <w:t>outcome</w:t>
      </w:r>
      <w:r>
        <w:rPr>
          <w:spacing w:val="-2"/>
          <w:sz w:val="24"/>
        </w:rPr>
        <w:t xml:space="preserve"> </w:t>
      </w:r>
      <w:r>
        <w:rPr>
          <w:sz w:val="24"/>
        </w:rPr>
        <w:t>is</w:t>
      </w:r>
      <w:r>
        <w:rPr>
          <w:spacing w:val="-2"/>
          <w:sz w:val="24"/>
        </w:rPr>
        <w:t xml:space="preserve"> unknown.</w:t>
      </w:r>
    </w:p>
    <w:p>
      <w:pPr>
        <w:pStyle w:val="BodyText"/>
        <w:spacing w:before="23" w:after="0"/>
        <w:ind w:start="474"/>
        <w:rPr/>
      </w:pPr>
      <w:r>
        <w:rPr/>
        <w:t>Note:</w:t>
      </w:r>
      <w:r>
        <w:rPr>
          <w:spacing w:val="-3"/>
        </w:rPr>
        <w:t xml:space="preserve"> </w:t>
      </w:r>
      <w:r>
        <w:rPr/>
        <w:t>AEs</w:t>
      </w:r>
      <w:r>
        <w:rPr>
          <w:spacing w:val="-1"/>
        </w:rPr>
        <w:t xml:space="preserve"> </w:t>
      </w:r>
      <w:r>
        <w:rPr/>
        <w:t>can</w:t>
      </w:r>
      <w:r>
        <w:rPr>
          <w:spacing w:val="-1"/>
        </w:rPr>
        <w:t xml:space="preserve"> </w:t>
      </w:r>
      <w:r>
        <w:rPr/>
        <w:t>be</w:t>
      </w:r>
      <w:r>
        <w:rPr>
          <w:spacing w:val="-1"/>
        </w:rPr>
        <w:t xml:space="preserve"> </w:t>
      </w:r>
      <w:r>
        <w:rPr/>
        <w:t>closed with</w:t>
      </w:r>
      <w:r>
        <w:rPr>
          <w:spacing w:val="-1"/>
        </w:rPr>
        <w:t xml:space="preserve"> </w:t>
      </w:r>
      <w:r>
        <w:rPr/>
        <w:t>the</w:t>
      </w:r>
      <w:r>
        <w:rPr>
          <w:spacing w:val="-1"/>
        </w:rPr>
        <w:t xml:space="preserve"> </w:t>
      </w:r>
      <w:r>
        <w:rPr/>
        <w:t>outcome</w:t>
      </w:r>
      <w:r>
        <w:rPr>
          <w:spacing w:val="-1"/>
        </w:rPr>
        <w:t xml:space="preserve"> </w:t>
      </w:r>
      <w:r>
        <w:rPr/>
        <w:t>‘unknown’</w:t>
      </w:r>
      <w:r>
        <w:rPr>
          <w:spacing w:val="-3"/>
        </w:rPr>
        <w:t xml:space="preserve"> </w:t>
      </w:r>
      <w:r>
        <w:rPr/>
        <w:t>only if</w:t>
      </w:r>
      <w:r>
        <w:rPr>
          <w:spacing w:val="-1"/>
        </w:rPr>
        <w:t xml:space="preserve"> </w:t>
      </w:r>
      <w:r>
        <w:rPr/>
        <w:t>the</w:t>
      </w:r>
      <w:r>
        <w:rPr>
          <w:spacing w:val="-2"/>
        </w:rPr>
        <w:t xml:space="preserve"> </w:t>
      </w:r>
      <w:r>
        <w:rPr/>
        <w:t>participant</w:t>
      </w:r>
      <w:r>
        <w:rPr>
          <w:spacing w:val="-1"/>
        </w:rPr>
        <w:t xml:space="preserve"> </w:t>
      </w:r>
      <w:r>
        <w:rPr/>
        <w:t>is</w:t>
      </w:r>
      <w:r>
        <w:rPr>
          <w:spacing w:val="-1"/>
        </w:rPr>
        <w:t xml:space="preserve"> </w:t>
      </w:r>
      <w:r>
        <w:rPr/>
        <w:t>lost</w:t>
      </w:r>
      <w:r>
        <w:rPr>
          <w:spacing w:val="-1"/>
        </w:rPr>
        <w:t xml:space="preserve"> </w:t>
      </w:r>
      <w:r>
        <w:rPr/>
        <w:t>to follow-</w:t>
      </w:r>
      <w:r>
        <w:rPr>
          <w:spacing w:val="-5"/>
        </w:rPr>
        <w:t>up.</w:t>
      </w:r>
    </w:p>
    <w:p>
      <w:pPr>
        <w:pStyle w:val="Heading2"/>
        <w:numPr>
          <w:ilvl w:val="3"/>
          <w:numId w:val="67"/>
        </w:numPr>
        <w:tabs>
          <w:tab w:val="clear" w:pos="720"/>
          <w:tab w:val="left" w:pos="1364" w:leader="none"/>
        </w:tabs>
        <w:spacing w:before="269" w:after="0"/>
        <w:ind w:hanging="1248" w:start="1364"/>
        <w:rPr/>
      </w:pPr>
      <w:bookmarkStart w:id="158" w:name="_bookmark158"/>
      <w:bookmarkEnd w:id="158"/>
      <w:r>
        <w:rPr/>
        <w:t>Follow-up</w:t>
      </w:r>
      <w:r>
        <w:rPr>
          <w:spacing w:val="-1"/>
        </w:rPr>
        <w:t xml:space="preserve"> </w:t>
      </w:r>
      <w:r>
        <w:rPr/>
        <w:t>of</w:t>
      </w:r>
      <w:r>
        <w:rPr>
          <w:spacing w:val="-1"/>
        </w:rPr>
        <w:t xml:space="preserve"> </w:t>
      </w:r>
      <w:r>
        <w:rPr/>
        <w:t>AE</w:t>
      </w:r>
      <w:r>
        <w:rPr>
          <w:spacing w:val="-1"/>
        </w:rPr>
        <w:t xml:space="preserve"> </w:t>
      </w:r>
      <w:r>
        <w:rPr/>
        <w:t>and</w:t>
      </w:r>
      <w:r>
        <w:rPr>
          <w:spacing w:val="-1"/>
        </w:rPr>
        <w:t xml:space="preserve"> </w:t>
      </w:r>
      <w:r>
        <w:rPr>
          <w:spacing w:val="-5"/>
        </w:rPr>
        <w:t>SAE</w:t>
      </w:r>
    </w:p>
    <w:p>
      <w:pPr>
        <w:pStyle w:val="BodyText"/>
        <w:spacing w:lineRule="auto" w:line="264" w:before="146" w:after="0"/>
        <w:ind w:start="116" w:end="63"/>
        <w:rPr/>
      </w:pPr>
      <w:r>
        <w:rPr/>
        <w:t>The investigator is obligated to perform or arrange for the conduct of supplemental measurements and/or evaluations as medically indicated or as requested by Sponsor A to elucidate the nature and/or causality of the AE or SAE as fully as possible (e.g., severe hypersensitivity reactions, Hy’s law).</w:t>
      </w:r>
      <w:r>
        <w:rPr>
          <w:spacing w:val="-4"/>
        </w:rPr>
        <w:t xml:space="preserve"> </w:t>
      </w:r>
      <w:r>
        <w:rPr/>
        <w:t>This</w:t>
      </w:r>
      <w:r>
        <w:rPr>
          <w:spacing w:val="-5"/>
        </w:rPr>
        <w:t xml:space="preserve"> </w:t>
      </w:r>
      <w:r>
        <w:rPr/>
        <w:t>may</w:t>
      </w:r>
      <w:r>
        <w:rPr>
          <w:spacing w:val="-4"/>
        </w:rPr>
        <w:t xml:space="preserve"> </w:t>
      </w:r>
      <w:r>
        <w:rPr/>
        <w:t>include</w:t>
      </w:r>
      <w:r>
        <w:rPr>
          <w:spacing w:val="-5"/>
        </w:rPr>
        <w:t xml:space="preserve"> </w:t>
      </w:r>
      <w:r>
        <w:rPr/>
        <w:t>additional</w:t>
      </w:r>
      <w:r>
        <w:rPr>
          <w:spacing w:val="-4"/>
        </w:rPr>
        <w:t xml:space="preserve"> </w:t>
      </w:r>
      <w:r>
        <w:rPr/>
        <w:t>laboratory</w:t>
      </w:r>
      <w:r>
        <w:rPr>
          <w:spacing w:val="-4"/>
        </w:rPr>
        <w:t xml:space="preserve"> </w:t>
      </w:r>
      <w:r>
        <w:rPr/>
        <w:t>tests</w:t>
      </w:r>
      <w:r>
        <w:rPr>
          <w:spacing w:val="-5"/>
        </w:rPr>
        <w:t xml:space="preserve"> </w:t>
      </w:r>
      <w:r>
        <w:rPr/>
        <w:t>or</w:t>
      </w:r>
      <w:r>
        <w:rPr>
          <w:spacing w:val="-4"/>
        </w:rPr>
        <w:t xml:space="preserve"> </w:t>
      </w:r>
      <w:r>
        <w:rPr/>
        <w:t>investigations,</w:t>
      </w:r>
      <w:r>
        <w:rPr>
          <w:spacing w:val="-4"/>
        </w:rPr>
        <w:t xml:space="preserve"> </w:t>
      </w:r>
      <w:r>
        <w:rPr/>
        <w:t>histopathological</w:t>
      </w:r>
      <w:r>
        <w:rPr>
          <w:spacing w:val="-4"/>
        </w:rPr>
        <w:t xml:space="preserve"> </w:t>
      </w:r>
      <w:r>
        <w:rPr/>
        <w:t>examinations, or consultation with other health care professionals.</w:t>
      </w:r>
    </w:p>
    <w:p>
      <w:pPr>
        <w:pStyle w:val="BodyText"/>
        <w:spacing w:lineRule="auto" w:line="264" w:before="242" w:after="0"/>
        <w:ind w:start="116"/>
        <w:rPr>
          <w:i/>
        </w:rPr>
      </w:pPr>
      <w:r>
        <w:rPr/>
        <w:t>If</w:t>
      </w:r>
      <w:r>
        <w:rPr>
          <w:spacing w:val="-5"/>
        </w:rPr>
        <w:t xml:space="preserve"> </w:t>
      </w:r>
      <w:r>
        <w:rPr/>
        <w:t>a</w:t>
      </w:r>
      <w:r>
        <w:rPr>
          <w:spacing w:val="-4"/>
        </w:rPr>
        <w:t xml:space="preserve"> </w:t>
      </w:r>
      <w:r>
        <w:rPr/>
        <w:t>participant</w:t>
      </w:r>
      <w:r>
        <w:rPr>
          <w:spacing w:val="-3"/>
        </w:rPr>
        <w:t xml:space="preserve"> </w:t>
      </w:r>
      <w:r>
        <w:rPr/>
        <w:t>dies</w:t>
      </w:r>
      <w:r>
        <w:rPr>
          <w:spacing w:val="-4"/>
        </w:rPr>
        <w:t xml:space="preserve"> </w:t>
      </w:r>
      <w:r>
        <w:rPr/>
        <w:t>during</w:t>
      </w:r>
      <w:r>
        <w:rPr>
          <w:spacing w:val="-3"/>
        </w:rPr>
        <w:t xml:space="preserve"> </w:t>
      </w:r>
      <w:r>
        <w:rPr/>
        <w:t>participation</w:t>
      </w:r>
      <w:r>
        <w:rPr>
          <w:spacing w:val="-3"/>
        </w:rPr>
        <w:t xml:space="preserve"> </w:t>
      </w:r>
      <w:r>
        <w:rPr/>
        <w:t>in</w:t>
      </w:r>
      <w:r>
        <w:rPr>
          <w:spacing w:val="-3"/>
        </w:rPr>
        <w:t xml:space="preserve"> </w:t>
      </w:r>
      <w:r>
        <w:rPr/>
        <w:t>the</w:t>
      </w:r>
      <w:r>
        <w:rPr>
          <w:spacing w:val="-3"/>
        </w:rPr>
        <w:t xml:space="preserve"> </w:t>
      </w:r>
      <w:r>
        <w:rPr/>
        <w:t>study</w:t>
      </w:r>
      <w:r>
        <w:rPr>
          <w:spacing w:val="-3"/>
        </w:rPr>
        <w:t xml:space="preserve"> </w:t>
      </w:r>
      <w:r>
        <w:rPr/>
        <w:t>or</w:t>
      </w:r>
      <w:r>
        <w:rPr>
          <w:spacing w:val="-3"/>
        </w:rPr>
        <w:t xml:space="preserve"> </w:t>
      </w:r>
      <w:r>
        <w:rPr/>
        <w:t>during</w:t>
      </w:r>
      <w:r>
        <w:rPr>
          <w:spacing w:val="-3"/>
        </w:rPr>
        <w:t xml:space="preserve"> </w:t>
      </w:r>
      <w:r>
        <w:rPr/>
        <w:t>a</w:t>
      </w:r>
      <w:r>
        <w:rPr>
          <w:spacing w:val="-3"/>
        </w:rPr>
        <w:t xml:space="preserve"> </w:t>
      </w:r>
      <w:r>
        <w:rPr/>
        <w:t>recognised</w:t>
      </w:r>
      <w:r>
        <w:rPr>
          <w:spacing w:val="-1"/>
        </w:rPr>
        <w:t xml:space="preserve"> </w:t>
      </w:r>
      <w:r>
        <w:rPr/>
        <w:t>follow-up</w:t>
      </w:r>
      <w:r>
        <w:rPr>
          <w:spacing w:val="-3"/>
        </w:rPr>
        <w:t xml:space="preserve"> </w:t>
      </w:r>
      <w:r>
        <w:rPr/>
        <w:t>period,</w:t>
      </w:r>
      <w:r>
        <w:rPr>
          <w:spacing w:val="-3"/>
        </w:rPr>
        <w:t xml:space="preserve"> </w:t>
      </w:r>
      <w:r>
        <w:rPr/>
        <w:t xml:space="preserve">the investigator should, upon request, provide Sponsor A with the autopsy results including </w:t>
      </w:r>
      <w:r>
        <w:rPr>
          <w:spacing w:val="-2"/>
        </w:rPr>
        <w:t>histopathology</w:t>
      </w:r>
      <w:r>
        <w:rPr>
          <w:i/>
          <w:color w:val="FF0000"/>
          <w:spacing w:val="-2"/>
        </w:rPr>
        <w:t>.</w:t>
      </w:r>
    </w:p>
    <w:p>
      <w:pPr>
        <w:pStyle w:val="BodyText"/>
        <w:spacing w:before="239" w:after="0"/>
        <w:ind w:start="116"/>
        <w:rPr/>
      </w:pPr>
      <w:r>
        <w:rPr/>
        <w:t>New</w:t>
      </w:r>
      <w:r>
        <w:rPr>
          <w:spacing w:val="-2"/>
        </w:rPr>
        <w:t xml:space="preserve"> </w:t>
      </w:r>
      <w:r>
        <w:rPr/>
        <w:t>or</w:t>
      </w:r>
      <w:r>
        <w:rPr>
          <w:spacing w:val="-3"/>
        </w:rPr>
        <w:t xml:space="preserve"> </w:t>
      </w:r>
      <w:r>
        <w:rPr/>
        <w:t>updated information</w:t>
      </w:r>
      <w:r>
        <w:rPr>
          <w:spacing w:val="-1"/>
        </w:rPr>
        <w:t xml:space="preserve"> </w:t>
      </w:r>
      <w:r>
        <w:rPr/>
        <w:t>will</w:t>
      </w:r>
      <w:r>
        <w:rPr>
          <w:spacing w:val="-1"/>
        </w:rPr>
        <w:t xml:space="preserve"> </w:t>
      </w:r>
      <w:r>
        <w:rPr/>
        <w:t>be recorded</w:t>
      </w:r>
      <w:r>
        <w:rPr>
          <w:spacing w:val="-1"/>
        </w:rPr>
        <w:t xml:space="preserve"> </w:t>
      </w:r>
      <w:r>
        <w:rPr/>
        <w:t>in</w:t>
      </w:r>
      <w:r>
        <w:rPr>
          <w:spacing w:val="-1"/>
        </w:rPr>
        <w:t xml:space="preserve"> </w:t>
      </w:r>
      <w:r>
        <w:rPr/>
        <w:t>the</w:t>
      </w:r>
      <w:r>
        <w:rPr>
          <w:spacing w:val="-1"/>
        </w:rPr>
        <w:t xml:space="preserve"> </w:t>
      </w:r>
      <w:r>
        <w:rPr>
          <w:spacing w:val="-4"/>
        </w:rPr>
        <w:t>CRF.</w:t>
      </w:r>
    </w:p>
    <w:p>
      <w:pPr>
        <w:pStyle w:val="BodyText"/>
        <w:spacing w:lineRule="auto" w:line="264" w:before="269" w:after="0"/>
        <w:ind w:start="116"/>
        <w:rPr/>
      </w:pPr>
      <w:r>
        <w:rPr/>
        <w:t>The</w:t>
      </w:r>
      <w:r>
        <w:rPr>
          <w:spacing w:val="-5"/>
        </w:rPr>
        <w:t xml:space="preserve"> </w:t>
      </w:r>
      <w:r>
        <w:rPr/>
        <w:t>investigator</w:t>
      </w:r>
      <w:r>
        <w:rPr>
          <w:spacing w:val="-4"/>
        </w:rPr>
        <w:t xml:space="preserve"> </w:t>
      </w:r>
      <w:r>
        <w:rPr/>
        <w:t>will</w:t>
      </w:r>
      <w:r>
        <w:rPr>
          <w:spacing w:val="-2"/>
        </w:rPr>
        <w:t xml:space="preserve"> </w:t>
      </w:r>
      <w:r>
        <w:rPr/>
        <w:t>submit</w:t>
      </w:r>
      <w:r>
        <w:rPr>
          <w:spacing w:val="-3"/>
        </w:rPr>
        <w:t xml:space="preserve"> </w:t>
      </w:r>
      <w:r>
        <w:rPr/>
        <w:t>any</w:t>
      </w:r>
      <w:r>
        <w:rPr>
          <w:spacing w:val="-3"/>
        </w:rPr>
        <w:t xml:space="preserve"> </w:t>
      </w:r>
      <w:r>
        <w:rPr/>
        <w:t>updated</w:t>
      </w:r>
      <w:r>
        <w:rPr>
          <w:spacing w:val="-3"/>
        </w:rPr>
        <w:t xml:space="preserve"> </w:t>
      </w:r>
      <w:r>
        <w:rPr/>
        <w:t>SAE</w:t>
      </w:r>
      <w:r>
        <w:rPr>
          <w:spacing w:val="-3"/>
        </w:rPr>
        <w:t xml:space="preserve"> </w:t>
      </w:r>
      <w:r>
        <w:rPr/>
        <w:t>data</w:t>
      </w:r>
      <w:r>
        <w:rPr>
          <w:spacing w:val="-3"/>
        </w:rPr>
        <w:t xml:space="preserve"> </w:t>
      </w:r>
      <w:r>
        <w:rPr/>
        <w:t>to</w:t>
      </w:r>
      <w:r>
        <w:rPr>
          <w:spacing w:val="-3"/>
        </w:rPr>
        <w:t xml:space="preserve"> </w:t>
      </w:r>
      <w:r>
        <w:rPr/>
        <w:t>Sponsor A</w:t>
      </w:r>
      <w:r>
        <w:rPr>
          <w:spacing w:val="-3"/>
        </w:rPr>
        <w:t xml:space="preserve"> </w:t>
      </w:r>
      <w:r>
        <w:rPr/>
        <w:t>without</w:t>
      </w:r>
      <w:r>
        <w:rPr>
          <w:spacing w:val="-3"/>
        </w:rPr>
        <w:t xml:space="preserve"> </w:t>
      </w:r>
      <w:r>
        <w:rPr/>
        <w:t>undue</w:t>
      </w:r>
      <w:r>
        <w:rPr>
          <w:spacing w:val="-4"/>
        </w:rPr>
        <w:t xml:space="preserve"> </w:t>
      </w:r>
      <w:r>
        <w:rPr/>
        <w:t>delay,</w:t>
      </w:r>
      <w:r>
        <w:rPr>
          <w:spacing w:val="-3"/>
        </w:rPr>
        <w:t xml:space="preserve"> </w:t>
      </w:r>
      <w:r>
        <w:rPr/>
        <w:t>but</w:t>
      </w:r>
      <w:r>
        <w:rPr>
          <w:spacing w:val="-3"/>
        </w:rPr>
        <w:t xml:space="preserve"> </w:t>
      </w:r>
      <w:r>
        <w:rPr/>
        <w:t>not later than within 24 hours of receipt of the information.</w:t>
      </w:r>
    </w:p>
    <w:p>
      <w:pPr>
        <w:pStyle w:val="Heading2"/>
        <w:numPr>
          <w:ilvl w:val="2"/>
          <w:numId w:val="67"/>
        </w:numPr>
        <w:tabs>
          <w:tab w:val="clear" w:pos="720"/>
          <w:tab w:val="left" w:pos="1081" w:leader="none"/>
        </w:tabs>
        <w:spacing w:lineRule="exact" w:line="542" w:before="31" w:after="0"/>
        <w:ind w:hanging="0" w:start="116" w:end="6864"/>
        <w:rPr/>
      </w:pPr>
      <w:bookmarkStart w:id="159" w:name="_bookmark159"/>
      <w:bookmarkEnd w:id="159"/>
      <w:r>
        <w:rPr/>
        <w:t>Reporting</w:t>
      </w:r>
      <w:r>
        <w:rPr>
          <w:spacing w:val="-15"/>
        </w:rPr>
        <w:t xml:space="preserve"> </w:t>
      </w:r>
      <w:r>
        <w:rPr/>
        <w:t>of</w:t>
      </w:r>
      <w:r>
        <w:rPr>
          <w:spacing w:val="-15"/>
        </w:rPr>
        <w:t xml:space="preserve"> </w:t>
      </w:r>
      <w:r>
        <w:rPr/>
        <w:t>SAEs SAE reporting via CRF</w:t>
      </w:r>
    </w:p>
    <w:p>
      <w:pPr>
        <w:pStyle w:val="BodyText"/>
        <w:spacing w:before="93" w:after="0"/>
        <w:ind w:start="116"/>
        <w:rPr/>
      </w:pPr>
      <w:r>
        <w:rPr/>
        <w:t>Relevant</w:t>
      </w:r>
      <w:r>
        <w:rPr>
          <w:spacing w:val="-1"/>
        </w:rPr>
        <w:t xml:space="preserve"> </w:t>
      </w:r>
      <w:r>
        <w:rPr/>
        <w:t>forms</w:t>
      </w:r>
      <w:r>
        <w:rPr>
          <w:spacing w:val="-2"/>
        </w:rPr>
        <w:t xml:space="preserve"> </w:t>
      </w:r>
      <w:r>
        <w:rPr/>
        <w:t>must be</w:t>
      </w:r>
      <w:r>
        <w:rPr>
          <w:spacing w:val="-1"/>
        </w:rPr>
        <w:t xml:space="preserve"> </w:t>
      </w:r>
      <w:r>
        <w:rPr/>
        <w:t>completed in</w:t>
      </w:r>
      <w:r>
        <w:rPr>
          <w:spacing w:val="-1"/>
        </w:rPr>
        <w:t xml:space="preserve"> </w:t>
      </w:r>
      <w:r>
        <w:rPr/>
        <w:t xml:space="preserve">the </w:t>
      </w:r>
      <w:r>
        <w:rPr>
          <w:spacing w:val="-4"/>
        </w:rPr>
        <w:t>CRF.</w:t>
      </w:r>
    </w:p>
    <w:p>
      <w:pPr>
        <w:pStyle w:val="BodyText"/>
        <w:spacing w:lineRule="auto" w:line="264" w:before="266" w:after="0"/>
        <w:ind w:start="116" w:end="271"/>
        <w:rPr/>
      </w:pPr>
      <w:r>
        <w:rPr/>
        <w:t>For</w:t>
      </w:r>
      <w:r>
        <w:rPr>
          <w:spacing w:val="-3"/>
        </w:rPr>
        <w:t xml:space="preserve"> </w:t>
      </w:r>
      <w:r>
        <w:rPr/>
        <w:t>SAEs,</w:t>
      </w:r>
      <w:r>
        <w:rPr>
          <w:spacing w:val="-3"/>
        </w:rPr>
        <w:t xml:space="preserve"> </w:t>
      </w:r>
      <w:r>
        <w:rPr/>
        <w:t>initial</w:t>
      </w:r>
      <w:r>
        <w:rPr>
          <w:spacing w:val="-3"/>
        </w:rPr>
        <w:t xml:space="preserve"> </w:t>
      </w:r>
      <w:r>
        <w:rPr/>
        <w:t>notification</w:t>
      </w:r>
      <w:r>
        <w:rPr>
          <w:spacing w:val="-3"/>
        </w:rPr>
        <w:t xml:space="preserve"> </w:t>
      </w:r>
      <w:r>
        <w:rPr/>
        <w:t>via</w:t>
      </w:r>
      <w:r>
        <w:rPr>
          <w:spacing w:val="-3"/>
        </w:rPr>
        <w:t xml:space="preserve"> </w:t>
      </w:r>
      <w:r>
        <w:rPr/>
        <w:t>telephone</w:t>
      </w:r>
      <w:r>
        <w:rPr>
          <w:spacing w:val="-4"/>
        </w:rPr>
        <w:t xml:space="preserve"> </w:t>
      </w:r>
      <w:r>
        <w:rPr/>
        <w:t>is</w:t>
      </w:r>
      <w:r>
        <w:rPr>
          <w:spacing w:val="-4"/>
        </w:rPr>
        <w:t xml:space="preserve"> </w:t>
      </w:r>
      <w:r>
        <w:rPr/>
        <w:t>acceptable,</w:t>
      </w:r>
      <w:r>
        <w:rPr>
          <w:spacing w:val="-3"/>
        </w:rPr>
        <w:t xml:space="preserve"> </w:t>
      </w:r>
      <w:r>
        <w:rPr/>
        <w:t>although</w:t>
      </w:r>
      <w:r>
        <w:rPr>
          <w:spacing w:val="-3"/>
        </w:rPr>
        <w:t xml:space="preserve"> </w:t>
      </w:r>
      <w:r>
        <w:rPr/>
        <w:t>it</w:t>
      </w:r>
      <w:r>
        <w:rPr>
          <w:spacing w:val="-3"/>
        </w:rPr>
        <w:t xml:space="preserve"> </w:t>
      </w:r>
      <w:r>
        <w:rPr/>
        <w:t>does</w:t>
      </w:r>
      <w:r>
        <w:rPr>
          <w:spacing w:val="-4"/>
        </w:rPr>
        <w:t xml:space="preserve"> </w:t>
      </w:r>
      <w:r>
        <w:rPr/>
        <w:t>not</w:t>
      </w:r>
      <w:r>
        <w:rPr>
          <w:spacing w:val="-3"/>
        </w:rPr>
        <w:t xml:space="preserve"> </w:t>
      </w:r>
      <w:r>
        <w:rPr/>
        <w:t>replace</w:t>
      </w:r>
      <w:r>
        <w:rPr>
          <w:spacing w:val="-4"/>
        </w:rPr>
        <w:t xml:space="preserve"> </w:t>
      </w:r>
      <w:r>
        <w:rPr/>
        <w:t>the</w:t>
      </w:r>
      <w:r>
        <w:rPr>
          <w:spacing w:val="-4"/>
        </w:rPr>
        <w:t xml:space="preserve"> </w:t>
      </w:r>
      <w:r>
        <w:rPr/>
        <w:t>need</w:t>
      </w:r>
      <w:r>
        <w:rPr>
          <w:spacing w:val="-1"/>
        </w:rPr>
        <w:t xml:space="preserve"> </w:t>
      </w:r>
      <w:r>
        <w:rPr/>
        <w:t xml:space="preserve">for the investigator to complete the AE forms and safety information forms within the designated reporting timelines (see </w:t>
      </w:r>
      <w:hyperlink w:anchor="_bookmark160">
        <w:r>
          <w:rPr>
            <w:rStyle w:val="Style7"/>
            <w:color w:val="0000FF"/>
            <w:u w:val="single" w:color="0000FF"/>
          </w:rPr>
          <w:t>Figure 10-1</w:t>
        </w:r>
      </w:hyperlink>
      <w:r>
        <w:rPr/>
        <w:t>):</w:t>
      </w:r>
    </w:p>
    <w:p>
      <w:pPr>
        <w:pStyle w:val="ListParagraph"/>
        <w:numPr>
          <w:ilvl w:val="0"/>
          <w:numId w:val="12"/>
        </w:numPr>
        <w:tabs>
          <w:tab w:val="clear" w:pos="720"/>
          <w:tab w:val="left" w:pos="473" w:leader="none"/>
        </w:tabs>
        <w:spacing w:before="123" w:after="0"/>
        <w:ind w:hanging="357" w:start="473"/>
        <w:rPr>
          <w:sz w:val="24"/>
        </w:rPr>
      </w:pPr>
      <w:r>
        <w:rPr>
          <w:sz w:val="24"/>
        </w:rPr>
        <w:t>AE</w:t>
      </w:r>
      <w:r>
        <w:rPr>
          <w:spacing w:val="-2"/>
          <w:sz w:val="24"/>
        </w:rPr>
        <w:t xml:space="preserve"> </w:t>
      </w:r>
      <w:r>
        <w:rPr>
          <w:sz w:val="24"/>
        </w:rPr>
        <w:t>form without</w:t>
      </w:r>
      <w:r>
        <w:rPr>
          <w:spacing w:val="-1"/>
          <w:sz w:val="24"/>
        </w:rPr>
        <w:t xml:space="preserve"> </w:t>
      </w:r>
      <w:r>
        <w:rPr>
          <w:sz w:val="24"/>
        </w:rPr>
        <w:t>undue</w:t>
      </w:r>
      <w:r>
        <w:rPr>
          <w:spacing w:val="1"/>
          <w:sz w:val="24"/>
        </w:rPr>
        <w:t xml:space="preserve"> </w:t>
      </w:r>
      <w:r>
        <w:rPr>
          <w:sz w:val="24"/>
        </w:rPr>
        <w:t>delay, but</w:t>
      </w:r>
      <w:r>
        <w:rPr>
          <w:spacing w:val="-1"/>
          <w:sz w:val="24"/>
        </w:rPr>
        <w:t xml:space="preserve"> </w:t>
      </w:r>
      <w:r>
        <w:rPr>
          <w:sz w:val="24"/>
        </w:rPr>
        <w:t>not later</w:t>
      </w:r>
      <w:r>
        <w:rPr>
          <w:spacing w:val="-2"/>
          <w:sz w:val="24"/>
        </w:rPr>
        <w:t xml:space="preserve"> </w:t>
      </w:r>
      <w:r>
        <w:rPr>
          <w:sz w:val="24"/>
        </w:rPr>
        <w:t>than within 24</w:t>
      </w:r>
      <w:r>
        <w:rPr>
          <w:spacing w:val="1"/>
          <w:sz w:val="24"/>
        </w:rPr>
        <w:t xml:space="preserve"> </w:t>
      </w:r>
      <w:r>
        <w:rPr>
          <w:spacing w:val="-2"/>
          <w:sz w:val="24"/>
        </w:rPr>
        <w:t>hours.</w:t>
      </w:r>
    </w:p>
    <w:p>
      <w:pPr>
        <w:pStyle w:val="ListParagraph"/>
        <w:numPr>
          <w:ilvl w:val="0"/>
          <w:numId w:val="12"/>
        </w:numPr>
        <w:tabs>
          <w:tab w:val="clear" w:pos="720"/>
          <w:tab w:val="left" w:pos="473" w:leader="none"/>
        </w:tabs>
        <w:spacing w:before="26" w:after="0"/>
        <w:ind w:hanging="357" w:start="473"/>
        <w:rPr>
          <w:sz w:val="24"/>
        </w:rPr>
      </w:pPr>
      <w:r>
        <w:rPr>
          <w:sz w:val="24"/>
        </w:rPr>
        <w:t>Safety</w:t>
      </w:r>
      <w:r>
        <w:rPr>
          <w:spacing w:val="-2"/>
          <w:sz w:val="24"/>
        </w:rPr>
        <w:t xml:space="preserve"> </w:t>
      </w:r>
      <w:r>
        <w:rPr>
          <w:sz w:val="24"/>
        </w:rPr>
        <w:t>information</w:t>
      </w:r>
      <w:r>
        <w:rPr>
          <w:spacing w:val="-2"/>
          <w:sz w:val="24"/>
        </w:rPr>
        <w:t xml:space="preserve"> </w:t>
      </w:r>
      <w:r>
        <w:rPr>
          <w:sz w:val="24"/>
        </w:rPr>
        <w:t>form within</w:t>
      </w:r>
      <w:r>
        <w:rPr>
          <w:spacing w:val="-1"/>
          <w:sz w:val="24"/>
        </w:rPr>
        <w:t xml:space="preserve"> </w:t>
      </w:r>
      <w:r>
        <w:rPr>
          <w:sz w:val="24"/>
        </w:rPr>
        <w:t>5</w:t>
      </w:r>
      <w:r>
        <w:rPr>
          <w:spacing w:val="-1"/>
          <w:sz w:val="24"/>
        </w:rPr>
        <w:t xml:space="preserve"> </w:t>
      </w:r>
      <w:r>
        <w:rPr>
          <w:sz w:val="24"/>
        </w:rPr>
        <w:t>calendar</w:t>
      </w:r>
      <w:r>
        <w:rPr>
          <w:spacing w:val="-1"/>
          <w:sz w:val="24"/>
        </w:rPr>
        <w:t xml:space="preserve"> </w:t>
      </w:r>
      <w:r>
        <w:rPr>
          <w:spacing w:val="-2"/>
          <w:sz w:val="24"/>
        </w:rPr>
        <w:t>days.</w:t>
      </w:r>
    </w:p>
    <w:p>
      <w:pPr>
        <w:pStyle w:val="ListParagraph"/>
        <w:numPr>
          <w:ilvl w:val="0"/>
          <w:numId w:val="12"/>
        </w:numPr>
        <w:tabs>
          <w:tab w:val="clear" w:pos="720"/>
          <w:tab w:val="left" w:pos="474" w:leader="none"/>
        </w:tabs>
        <w:spacing w:lineRule="auto" w:line="262" w:before="27" w:after="0"/>
        <w:ind w:hanging="358" w:start="474" w:end="326"/>
        <w:rPr>
          <w:sz w:val="24"/>
        </w:rPr>
      </w:pPr>
      <w:r>
        <w:rPr>
          <w:sz w:val="24"/>
        </w:rPr>
        <w:t>Both</w:t>
      </w:r>
      <w:r>
        <w:rPr>
          <w:spacing w:val="-2"/>
          <w:sz w:val="24"/>
        </w:rPr>
        <w:t xml:space="preserve"> </w:t>
      </w:r>
      <w:r>
        <w:rPr>
          <w:sz w:val="24"/>
        </w:rPr>
        <w:t>the</w:t>
      </w:r>
      <w:r>
        <w:rPr>
          <w:spacing w:val="-3"/>
          <w:sz w:val="24"/>
        </w:rPr>
        <w:t xml:space="preserve"> </w:t>
      </w:r>
      <w:r>
        <w:rPr>
          <w:sz w:val="24"/>
        </w:rPr>
        <w:t>AE</w:t>
      </w:r>
      <w:r>
        <w:rPr>
          <w:spacing w:val="-3"/>
          <w:sz w:val="24"/>
        </w:rPr>
        <w:t xml:space="preserve"> </w:t>
      </w:r>
      <w:r>
        <w:rPr>
          <w:sz w:val="24"/>
        </w:rPr>
        <w:t>form</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safety</w:t>
      </w:r>
      <w:r>
        <w:rPr>
          <w:spacing w:val="-2"/>
          <w:sz w:val="24"/>
        </w:rPr>
        <w:t xml:space="preserve"> </w:t>
      </w:r>
      <w:r>
        <w:rPr>
          <w:sz w:val="24"/>
        </w:rPr>
        <w:t>information</w:t>
      </w:r>
      <w:r>
        <w:rPr>
          <w:spacing w:val="-2"/>
          <w:sz w:val="24"/>
        </w:rPr>
        <w:t xml:space="preserve"> </w:t>
      </w:r>
      <w:r>
        <w:rPr>
          <w:sz w:val="24"/>
        </w:rPr>
        <w:t>form</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signed</w:t>
      </w:r>
      <w:r>
        <w:rPr>
          <w:spacing w:val="-2"/>
          <w:sz w:val="24"/>
        </w:rPr>
        <w:t xml:space="preserve"> </w:t>
      </w:r>
      <w:r>
        <w:rPr>
          <w:sz w:val="24"/>
        </w:rPr>
        <w:t>within</w:t>
      </w:r>
      <w:r>
        <w:rPr>
          <w:spacing w:val="-4"/>
          <w:sz w:val="24"/>
        </w:rPr>
        <w:t xml:space="preserve"> </w:t>
      </w:r>
      <w:r>
        <w:rPr>
          <w:sz w:val="24"/>
        </w:rPr>
        <w:t>7 calendar</w:t>
      </w:r>
      <w:r>
        <w:rPr>
          <w:spacing w:val="-2"/>
          <w:sz w:val="24"/>
        </w:rPr>
        <w:t xml:space="preserve"> </w:t>
      </w:r>
      <w:r>
        <w:rPr>
          <w:sz w:val="24"/>
        </w:rPr>
        <w:t>days</w:t>
      </w:r>
      <w:r>
        <w:rPr>
          <w:spacing w:val="-3"/>
          <w:sz w:val="24"/>
        </w:rPr>
        <w:t xml:space="preserve"> </w:t>
      </w:r>
      <w:r>
        <w:rPr>
          <w:sz w:val="24"/>
        </w:rPr>
        <w:t>after first knowledge by the investigator.</w:t>
      </w:r>
    </w:p>
    <w:p>
      <w:pPr>
        <w:pStyle w:val="ListParagraph"/>
        <w:numPr>
          <w:ilvl w:val="0"/>
          <w:numId w:val="12"/>
        </w:numPr>
        <w:tabs>
          <w:tab w:val="clear" w:pos="720"/>
          <w:tab w:val="left" w:pos="473" w:leader="none"/>
        </w:tabs>
        <w:spacing w:before="3" w:after="0"/>
        <w:ind w:hanging="357" w:start="473"/>
        <w:rPr>
          <w:sz w:val="24"/>
        </w:rPr>
      </w:pPr>
      <w:r>
        <w:rPr>
          <w:sz w:val="24"/>
        </w:rPr>
        <w:t>Specific</w:t>
      </w:r>
      <w:r>
        <w:rPr>
          <w:spacing w:val="-3"/>
          <w:sz w:val="24"/>
        </w:rPr>
        <w:t xml:space="preserve"> </w:t>
      </w:r>
      <w:r>
        <w:rPr>
          <w:sz w:val="24"/>
        </w:rPr>
        <w:t>event</w:t>
      </w:r>
      <w:r>
        <w:rPr>
          <w:spacing w:val="1"/>
          <w:sz w:val="24"/>
        </w:rPr>
        <w:t xml:space="preserve"> </w:t>
      </w:r>
      <w:r>
        <w:rPr>
          <w:sz w:val="24"/>
        </w:rPr>
        <w:t>form</w:t>
      </w:r>
      <w:r>
        <w:rPr>
          <w:spacing w:val="-2"/>
          <w:sz w:val="24"/>
        </w:rPr>
        <w:t xml:space="preserve"> </w:t>
      </w:r>
      <w:r>
        <w:rPr>
          <w:sz w:val="24"/>
        </w:rPr>
        <w:t>within</w:t>
      </w:r>
      <w:r>
        <w:rPr>
          <w:spacing w:val="-1"/>
          <w:sz w:val="24"/>
        </w:rPr>
        <w:t xml:space="preserve"> </w:t>
      </w:r>
      <w:r>
        <w:rPr>
          <w:sz w:val="24"/>
        </w:rPr>
        <w:t>14</w:t>
      </w:r>
      <w:r>
        <w:rPr>
          <w:spacing w:val="-1"/>
          <w:sz w:val="24"/>
        </w:rPr>
        <w:t xml:space="preserve"> </w:t>
      </w:r>
      <w:r>
        <w:rPr>
          <w:sz w:val="24"/>
        </w:rPr>
        <w:t>calendar</w:t>
      </w:r>
      <w:r>
        <w:rPr>
          <w:spacing w:val="-1"/>
          <w:sz w:val="24"/>
        </w:rPr>
        <w:t xml:space="preserve"> </w:t>
      </w:r>
      <w:r>
        <w:rPr>
          <w:spacing w:val="-2"/>
          <w:sz w:val="24"/>
        </w:rPr>
        <w:t>days.</w:t>
      </w:r>
    </w:p>
    <w:p>
      <w:pPr>
        <w:pStyle w:val="BodyText"/>
        <w:spacing w:lineRule="auto" w:line="264" w:before="266" w:after="0"/>
        <w:ind w:start="116" w:end="163"/>
        <w:rPr/>
        <w:sectPr>
          <w:headerReference w:type="default" r:id="rId247"/>
          <w:headerReference w:type="first" r:id="rId248"/>
          <w:type w:val="nextPage"/>
          <w:pgSz w:w="11906" w:h="16838"/>
          <w:pgMar w:left="1300" w:right="740" w:gutter="0" w:header="850" w:top="1880" w:footer="0" w:bottom="280"/>
          <w:pgNumType w:fmt="decimal"/>
          <w:formProt w:val="false"/>
          <w:textDirection w:val="lrTb"/>
          <w:docGrid w:type="default" w:linePitch="100" w:charSpace="0"/>
        </w:sectPr>
      </w:pPr>
      <w:r>
        <w:rPr/>
        <w:t xml:space="preserve">For SAE reporting, a print-out of the electronic AE form and the paper safety information form must be reviewed and signed by the investigator before submission to Sponsor A within the given timelines (see </w:t>
      </w:r>
      <w:hyperlink w:anchor="_bookmark160">
        <w:r>
          <w:rPr>
            <w:rStyle w:val="Style7"/>
            <w:color w:val="0000FF"/>
            <w:u w:val="single" w:color="0000FF"/>
          </w:rPr>
          <w:t>Figure 10-1</w:t>
        </w:r>
      </w:hyperlink>
      <w:r>
        <w:rPr/>
        <w:t>). If an SAE is an AE requiring additional data collection, a print- out of the electronic specific event form(s) must also be forwarded to Sponsor A within the given</w:t>
      </w:r>
      <w:r>
        <w:rPr>
          <w:spacing w:val="-2"/>
        </w:rPr>
        <w:t xml:space="preserve"> </w:t>
      </w:r>
      <w:r>
        <w:rPr/>
        <w:t>timelines.</w:t>
      </w:r>
      <w:r>
        <w:rPr>
          <w:spacing w:val="-2"/>
        </w:rPr>
        <w:t xml:space="preserve"> </w:t>
      </w:r>
      <w:r>
        <w:rPr/>
        <w:t>If</w:t>
      </w:r>
      <w:r>
        <w:rPr>
          <w:spacing w:val="-2"/>
        </w:rPr>
        <w:t xml:space="preserve"> </w:t>
      </w:r>
      <w:r>
        <w:rPr/>
        <w:t>the</w:t>
      </w:r>
      <w:r>
        <w:rPr>
          <w:spacing w:val="-3"/>
        </w:rPr>
        <w:t xml:space="preserve"> </w:t>
      </w:r>
      <w:r>
        <w:rPr/>
        <w:t>eCRF</w:t>
      </w:r>
      <w:r>
        <w:rPr>
          <w:spacing w:val="-4"/>
        </w:rPr>
        <w:t xml:space="preserve"> </w:t>
      </w:r>
      <w:r>
        <w:rPr/>
        <w:t>is</w:t>
      </w:r>
      <w:r>
        <w:rPr>
          <w:spacing w:val="-3"/>
        </w:rPr>
        <w:t xml:space="preserve"> </w:t>
      </w:r>
      <w:r>
        <w:rPr/>
        <w:t>unavailable</w:t>
      </w:r>
      <w:r>
        <w:rPr>
          <w:spacing w:val="-2"/>
        </w:rPr>
        <w:t xml:space="preserve"> </w:t>
      </w:r>
      <w:r>
        <w:rPr/>
        <w:t>for</w:t>
      </w:r>
      <w:r>
        <w:rPr>
          <w:spacing w:val="-2"/>
        </w:rPr>
        <w:t xml:space="preserve"> </w:t>
      </w:r>
      <w:r>
        <w:rPr/>
        <w:t>more</w:t>
      </w:r>
      <w:r>
        <w:rPr>
          <w:spacing w:val="-3"/>
        </w:rPr>
        <w:t xml:space="preserve"> </w:t>
      </w:r>
      <w:r>
        <w:rPr/>
        <w:t>than</w:t>
      </w:r>
      <w:r>
        <w:rPr>
          <w:spacing w:val="-2"/>
        </w:rPr>
        <w:t xml:space="preserve"> </w:t>
      </w:r>
      <w:r>
        <w:rPr/>
        <w:t>24</w:t>
      </w:r>
      <w:r>
        <w:rPr>
          <w:spacing w:val="-2"/>
        </w:rPr>
        <w:t xml:space="preserve"> </w:t>
      </w:r>
      <w:r>
        <w:rPr/>
        <w:t>hours,</w:t>
      </w:r>
      <w:r>
        <w:rPr>
          <w:spacing w:val="-2"/>
        </w:rPr>
        <w:t xml:space="preserve"> </w:t>
      </w:r>
      <w:r>
        <w:rPr/>
        <w:t>then</w:t>
      </w:r>
      <w:r>
        <w:rPr>
          <w:spacing w:val="-2"/>
        </w:rPr>
        <w:t xml:space="preserve"> </w:t>
      </w:r>
      <w:r>
        <w:rPr/>
        <w:t>the</w:t>
      </w:r>
      <w:r>
        <w:rPr>
          <w:spacing w:val="-1"/>
        </w:rPr>
        <w:t xml:space="preserve"> </w:t>
      </w:r>
      <w:r>
        <w:rPr/>
        <w:t>sites</w:t>
      </w:r>
      <w:r>
        <w:rPr>
          <w:spacing w:val="-3"/>
        </w:rPr>
        <w:t xml:space="preserve"> </w:t>
      </w:r>
      <w:r>
        <w:rPr/>
        <w:t>will</w:t>
      </w:r>
      <w:r>
        <w:rPr>
          <w:spacing w:val="-1"/>
        </w:rPr>
        <w:t xml:space="preserve"> </w:t>
      </w:r>
      <w:r>
        <w:rPr/>
        <w:t>use</w:t>
      </w:r>
      <w:r>
        <w:rPr>
          <w:spacing w:val="-3"/>
        </w:rPr>
        <w:t xml:space="preserve"> </w:t>
      </w:r>
      <w:r>
        <w:rPr/>
        <w:t>the</w:t>
      </w:r>
      <w:r>
        <w:rPr>
          <w:spacing w:val="-3"/>
        </w:rPr>
        <w:t xml:space="preserve"> </w:t>
      </w:r>
      <w:r>
        <w:rPr/>
        <w:t xml:space="preserve">paper backup AE form for SAE reporting. The information from the paper backup AE form should be entered in the eCRF as soon as it becomes available. All CRFs that are sent to Sponsor A must be forwarded in accordance with Section </w:t>
      </w:r>
      <w:hyperlink w:anchor="_bookmark126">
        <w:r>
          <w:rPr>
            <w:rStyle w:val="Style7"/>
            <w:color w:val="0000FF"/>
            <w:u w:val="single" w:color="0000FF"/>
          </w:rPr>
          <w:t>10.1.5</w:t>
        </w:r>
        <w:r>
          <w:rPr>
            <w:rStyle w:val="Style7"/>
          </w:rPr>
          <w:t>.</w:t>
        </w:r>
      </w:hyperlink>
    </w:p>
    <w:p>
      <w:pPr>
        <w:pStyle w:val="BodyText"/>
        <w:spacing w:lineRule="auto" w:line="264" w:before="88" w:after="0"/>
        <w:ind w:start="116" w:end="271"/>
        <w:rPr/>
      </w:pPr>
      <w:r>
        <w:rPr/>
        <w:t>Contact</w:t>
      </w:r>
      <w:r>
        <w:rPr>
          <w:spacing w:val="-3"/>
        </w:rPr>
        <w:t xml:space="preserve"> </w:t>
      </w:r>
      <w:r>
        <w:rPr/>
        <w:t>details</w:t>
      </w:r>
      <w:r>
        <w:rPr>
          <w:spacing w:val="-4"/>
        </w:rPr>
        <w:t xml:space="preserve"> </w:t>
      </w:r>
      <w:r>
        <w:rPr/>
        <w:t>for</w:t>
      </w:r>
      <w:r>
        <w:rPr>
          <w:spacing w:val="-5"/>
        </w:rPr>
        <w:t xml:space="preserve"> </w:t>
      </w:r>
      <w:r>
        <w:rPr/>
        <w:t>SAE</w:t>
      </w:r>
      <w:r>
        <w:rPr>
          <w:spacing w:val="-4"/>
        </w:rPr>
        <w:t xml:space="preserve"> </w:t>
      </w:r>
      <w:r>
        <w:rPr/>
        <w:t>reporting</w:t>
      </w:r>
      <w:r>
        <w:rPr>
          <w:spacing w:val="-3"/>
        </w:rPr>
        <w:t xml:space="preserve"> </w:t>
      </w:r>
      <w:r>
        <w:rPr/>
        <w:t>can</w:t>
      </w:r>
      <w:r>
        <w:rPr>
          <w:spacing w:val="-3"/>
        </w:rPr>
        <w:t xml:space="preserve"> </w:t>
      </w:r>
      <w:r>
        <w:rPr/>
        <w:t>be</w:t>
      </w:r>
      <w:r>
        <w:rPr>
          <w:spacing w:val="-2"/>
        </w:rPr>
        <w:t xml:space="preserve"> </w:t>
      </w:r>
      <w:r>
        <w:rPr/>
        <w:t>found</w:t>
      </w:r>
      <w:r>
        <w:rPr>
          <w:spacing w:val="-4"/>
        </w:rPr>
        <w:t xml:space="preserve"> </w:t>
      </w:r>
      <w:r>
        <w:rPr/>
        <w:t>in</w:t>
      </w:r>
      <w:r>
        <w:rPr>
          <w:spacing w:val="-1"/>
        </w:rPr>
        <w:t xml:space="preserve"> </w:t>
      </w:r>
      <w:r>
        <w:rPr/>
        <w:t>the</w:t>
      </w:r>
      <w:r>
        <w:rPr>
          <w:spacing w:val="-3"/>
        </w:rPr>
        <w:t xml:space="preserve"> </w:t>
      </w:r>
      <w:r>
        <w:rPr/>
        <w:t>investigator</w:t>
      </w:r>
      <w:r>
        <w:rPr>
          <w:spacing w:val="-3"/>
        </w:rPr>
        <w:t xml:space="preserve"> </w:t>
      </w:r>
      <w:r>
        <w:rPr/>
        <w:t>trial</w:t>
      </w:r>
      <w:r>
        <w:rPr>
          <w:spacing w:val="-3"/>
        </w:rPr>
        <w:t xml:space="preserve"> </w:t>
      </w:r>
      <w:r>
        <w:rPr/>
        <w:t>master</w:t>
      </w:r>
      <w:r>
        <w:rPr>
          <w:spacing w:val="-4"/>
        </w:rPr>
        <w:t xml:space="preserve"> </w:t>
      </w:r>
      <w:r>
        <w:rPr/>
        <w:t>file</w:t>
      </w:r>
      <w:r>
        <w:rPr>
          <w:spacing w:val="-4"/>
        </w:rPr>
        <w:t xml:space="preserve"> </w:t>
      </w:r>
      <w:r>
        <w:rPr/>
        <w:t>and</w:t>
      </w:r>
      <w:r>
        <w:rPr>
          <w:spacing w:val="-3"/>
        </w:rPr>
        <w:t xml:space="preserve"> </w:t>
      </w:r>
      <w:r>
        <w:rPr/>
        <w:t xml:space="preserve">in </w:t>
      </w:r>
      <w:r>
        <w:rPr>
          <w:color w:val="0000FF"/>
        </w:rPr>
        <w:t xml:space="preserve">Attachment I </w:t>
      </w:r>
      <w:r>
        <w:rPr/>
        <w:t>of the protocol.</w:t>
      </w:r>
    </w:p>
    <w:p>
      <w:pPr>
        <w:pStyle w:val="BodyText"/>
        <w:spacing w:lineRule="auto" w:line="264" w:before="240" w:after="0"/>
        <w:ind w:start="116"/>
        <w:rPr/>
      </w:pPr>
      <w:r>
        <w:rPr/>
        <w:t>After the study is completed, the study database will be locked, and the eCRF will be decommissioned</w:t>
      </w:r>
      <w:r>
        <w:rPr>
          <w:spacing w:val="-2"/>
        </w:rPr>
        <w:t xml:space="preserve"> </w:t>
      </w:r>
      <w:r>
        <w:rPr/>
        <w:t>to</w:t>
      </w:r>
      <w:r>
        <w:rPr>
          <w:spacing w:val="-2"/>
        </w:rPr>
        <w:t xml:space="preserve"> </w:t>
      </w:r>
      <w:r>
        <w:rPr/>
        <w:t>prevent</w:t>
      </w:r>
      <w:r>
        <w:rPr>
          <w:spacing w:val="-2"/>
        </w:rPr>
        <w:t xml:space="preserve"> </w:t>
      </w:r>
      <w:r>
        <w:rPr/>
        <w:t>the</w:t>
      </w:r>
      <w:r>
        <w:rPr>
          <w:spacing w:val="-3"/>
        </w:rPr>
        <w:t xml:space="preserve"> </w:t>
      </w:r>
      <w:r>
        <w:rPr/>
        <w:t>entry</w:t>
      </w:r>
      <w:r>
        <w:rPr>
          <w:spacing w:val="-2"/>
        </w:rPr>
        <w:t xml:space="preserve"> </w:t>
      </w:r>
      <w:r>
        <w:rPr/>
        <w:t>of</w:t>
      </w:r>
      <w:r>
        <w:rPr>
          <w:spacing w:val="-3"/>
        </w:rPr>
        <w:t xml:space="preserve"> </w:t>
      </w:r>
      <w:r>
        <w:rPr/>
        <w:t>new</w:t>
      </w:r>
      <w:r>
        <w:rPr>
          <w:spacing w:val="-3"/>
        </w:rPr>
        <w:t xml:space="preserve"> </w:t>
      </w:r>
      <w:r>
        <w:rPr/>
        <w:t>data</w:t>
      </w:r>
      <w:r>
        <w:rPr>
          <w:spacing w:val="-2"/>
        </w:rPr>
        <w:t xml:space="preserve"> </w:t>
      </w:r>
      <w:r>
        <w:rPr/>
        <w:t>or</w:t>
      </w:r>
      <w:r>
        <w:rPr>
          <w:spacing w:val="-2"/>
        </w:rPr>
        <w:t xml:space="preserve"> </w:t>
      </w:r>
      <w:r>
        <w:rPr/>
        <w:t>changes</w:t>
      </w:r>
      <w:r>
        <w:rPr>
          <w:spacing w:val="-3"/>
        </w:rPr>
        <w:t xml:space="preserve"> </w:t>
      </w:r>
      <w:r>
        <w:rPr/>
        <w:t>to existing</w:t>
      </w:r>
      <w:r>
        <w:rPr>
          <w:spacing w:val="-2"/>
        </w:rPr>
        <w:t xml:space="preserve"> </w:t>
      </w:r>
      <w:r>
        <w:rPr/>
        <w:t>data.</w:t>
      </w:r>
      <w:r>
        <w:rPr>
          <w:spacing w:val="-2"/>
        </w:rPr>
        <w:t xml:space="preserve"> </w:t>
      </w:r>
      <w:r>
        <w:rPr/>
        <w:t>If</w:t>
      </w:r>
      <w:r>
        <w:rPr>
          <w:spacing w:val="-4"/>
        </w:rPr>
        <w:t xml:space="preserve"> </w:t>
      </w:r>
      <w:r>
        <w:rPr/>
        <w:t>a</w:t>
      </w:r>
      <w:r>
        <w:rPr>
          <w:spacing w:val="-3"/>
        </w:rPr>
        <w:t xml:space="preserve"> </w:t>
      </w:r>
      <w:r>
        <w:rPr/>
        <w:t>new</w:t>
      </w:r>
      <w:r>
        <w:rPr>
          <w:spacing w:val="-3"/>
        </w:rPr>
        <w:t xml:space="preserve"> </w:t>
      </w:r>
      <w:r>
        <w:rPr/>
        <w:t>SAE</w:t>
      </w:r>
      <w:r>
        <w:rPr>
          <w:spacing w:val="-2"/>
        </w:rPr>
        <w:t xml:space="preserve"> </w:t>
      </w:r>
      <w:r>
        <w:rPr/>
        <w:t>from</w:t>
      </w:r>
      <w:r>
        <w:rPr>
          <w:spacing w:val="-2"/>
        </w:rPr>
        <w:t xml:space="preserve"> </w:t>
      </w:r>
      <w:r>
        <w:rPr/>
        <w:t>a participant or updated information on a previously reported SAE needs to be reported after CRF decommission,</w:t>
      </w:r>
      <w:r>
        <w:rPr>
          <w:spacing w:val="-3"/>
        </w:rPr>
        <w:t xml:space="preserve"> </w:t>
      </w:r>
      <w:r>
        <w:rPr/>
        <w:t>a</w:t>
      </w:r>
      <w:r>
        <w:rPr>
          <w:spacing w:val="-3"/>
        </w:rPr>
        <w:t xml:space="preserve"> </w:t>
      </w:r>
      <w:r>
        <w:rPr/>
        <w:t>paper</w:t>
      </w:r>
      <w:r>
        <w:rPr>
          <w:spacing w:val="-3"/>
        </w:rPr>
        <w:t xml:space="preserve"> </w:t>
      </w:r>
      <w:r>
        <w:rPr/>
        <w:t>AE</w:t>
      </w:r>
      <w:r>
        <w:rPr>
          <w:spacing w:val="-3"/>
        </w:rPr>
        <w:t xml:space="preserve"> </w:t>
      </w:r>
      <w:r>
        <w:rPr/>
        <w:t>form</w:t>
      </w:r>
      <w:r>
        <w:rPr>
          <w:spacing w:val="-3"/>
        </w:rPr>
        <w:t xml:space="preserve"> </w:t>
      </w:r>
      <w:r>
        <w:rPr/>
        <w:t>and</w:t>
      </w:r>
      <w:r>
        <w:rPr>
          <w:spacing w:val="-3"/>
        </w:rPr>
        <w:t xml:space="preserve"> </w:t>
      </w:r>
      <w:r>
        <w:rPr/>
        <w:t>safety</w:t>
      </w:r>
      <w:r>
        <w:rPr>
          <w:spacing w:val="-3"/>
        </w:rPr>
        <w:t xml:space="preserve"> </w:t>
      </w:r>
      <w:r>
        <w:rPr/>
        <w:t>information</w:t>
      </w:r>
      <w:r>
        <w:rPr>
          <w:spacing w:val="-1"/>
        </w:rPr>
        <w:t xml:space="preserve"> </w:t>
      </w:r>
      <w:r>
        <w:rPr/>
        <w:t>form</w:t>
      </w:r>
      <w:r>
        <w:rPr>
          <w:spacing w:val="-3"/>
        </w:rPr>
        <w:t xml:space="preserve"> </w:t>
      </w:r>
      <w:r>
        <w:rPr/>
        <w:t>will</w:t>
      </w:r>
      <w:r>
        <w:rPr>
          <w:spacing w:val="-3"/>
        </w:rPr>
        <w:t xml:space="preserve"> </w:t>
      </w:r>
      <w:r>
        <w:rPr/>
        <w:t>be</w:t>
      </w:r>
      <w:r>
        <w:rPr>
          <w:spacing w:val="-3"/>
        </w:rPr>
        <w:t xml:space="preserve"> </w:t>
      </w:r>
      <w:r>
        <w:rPr/>
        <w:t>used</w:t>
      </w:r>
      <w:r>
        <w:rPr>
          <w:spacing w:val="-3"/>
        </w:rPr>
        <w:t xml:space="preserve"> </w:t>
      </w:r>
      <w:r>
        <w:rPr/>
        <w:t>to</w:t>
      </w:r>
      <w:r>
        <w:rPr>
          <w:spacing w:val="-3"/>
        </w:rPr>
        <w:t xml:space="preserve"> </w:t>
      </w:r>
      <w:r>
        <w:rPr/>
        <w:t>notify</w:t>
      </w:r>
      <w:r>
        <w:rPr>
          <w:spacing w:val="-3"/>
        </w:rPr>
        <w:t xml:space="preserve"> </w:t>
      </w:r>
      <w:r>
        <w:rPr/>
        <w:t>Sponsor A.</w:t>
      </w:r>
    </w:p>
    <w:p>
      <w:pPr>
        <w:pStyle w:val="Heading2"/>
        <w:spacing w:lineRule="auto" w:line="264"/>
        <w:ind w:hanging="1361" w:start="1477" w:end="254"/>
        <w:rPr/>
      </w:pPr>
      <w:bookmarkStart w:id="160" w:name="_bookmark160"/>
      <w:bookmarkEnd w:id="160"/>
      <w:r>
        <w:rPr/>
        <w:t>Figure</w:t>
      </w:r>
      <w:r>
        <w:rPr>
          <w:spacing w:val="-4"/>
        </w:rPr>
        <w:t xml:space="preserve"> </w:t>
      </w:r>
      <w:r>
        <w:rPr/>
        <w:t>10-1</w:t>
      </w:r>
      <w:r>
        <w:rPr>
          <w:spacing w:val="80"/>
        </w:rPr>
        <w:t xml:space="preserve"> </w:t>
      </w:r>
      <w:r>
        <w:rPr/>
        <w:t>Decision</w:t>
      </w:r>
      <w:r>
        <w:rPr>
          <w:spacing w:val="-3"/>
        </w:rPr>
        <w:t xml:space="preserve"> </w:t>
      </w:r>
      <w:r>
        <w:rPr/>
        <w:t>tree</w:t>
      </w:r>
      <w:r>
        <w:rPr>
          <w:spacing w:val="-4"/>
        </w:rPr>
        <w:t xml:space="preserve"> </w:t>
      </w:r>
      <w:r>
        <w:rPr/>
        <w:t>for</w:t>
      </w:r>
      <w:r>
        <w:rPr>
          <w:spacing w:val="-5"/>
        </w:rPr>
        <w:t xml:space="preserve"> </w:t>
      </w:r>
      <w:r>
        <w:rPr/>
        <w:t>determining</w:t>
      </w:r>
      <w:r>
        <w:rPr>
          <w:spacing w:val="-3"/>
        </w:rPr>
        <w:t xml:space="preserve"> </w:t>
      </w:r>
      <w:r>
        <w:rPr/>
        <w:t>the</w:t>
      </w:r>
      <w:r>
        <w:rPr>
          <w:spacing w:val="-3"/>
        </w:rPr>
        <w:t xml:space="preserve"> </w:t>
      </w:r>
      <w:r>
        <w:rPr/>
        <w:t>event</w:t>
      </w:r>
      <w:r>
        <w:rPr>
          <w:spacing w:val="-3"/>
        </w:rPr>
        <w:t xml:space="preserve"> </w:t>
      </w:r>
      <w:r>
        <w:rPr/>
        <w:t>type</w:t>
      </w:r>
      <w:r>
        <w:rPr>
          <w:spacing w:val="-4"/>
        </w:rPr>
        <w:t xml:space="preserve"> </w:t>
      </w:r>
      <w:r>
        <w:rPr/>
        <w:t>and</w:t>
      </w:r>
      <w:r>
        <w:rPr>
          <w:spacing w:val="-3"/>
        </w:rPr>
        <w:t xml:space="preserve"> </w:t>
      </w:r>
      <w:r>
        <w:rPr/>
        <w:t>the</w:t>
      </w:r>
      <w:r>
        <w:rPr>
          <w:spacing w:val="-3"/>
        </w:rPr>
        <w:t xml:space="preserve"> </w:t>
      </w:r>
      <w:r>
        <w:rPr/>
        <w:t>respective</w:t>
      </w:r>
      <w:r>
        <w:rPr>
          <w:spacing w:val="-5"/>
        </w:rPr>
        <w:t xml:space="preserve"> </w:t>
      </w:r>
      <w:r>
        <w:rPr/>
        <w:t>forms</w:t>
      </w:r>
      <w:r>
        <w:rPr>
          <w:spacing w:val="-4"/>
        </w:rPr>
        <w:t xml:space="preserve"> </w:t>
      </w:r>
      <w:r>
        <w:rPr/>
        <w:t>to complete with associated timelines</w:t>
      </w:r>
    </w:p>
    <w:p>
      <w:pPr>
        <w:pStyle w:val="BodyText"/>
        <w:spacing w:before="8" w:after="0"/>
        <w:ind w:start="0"/>
        <w:rPr>
          <w:b/>
          <w:sz w:val="13"/>
        </w:rPr>
      </w:pPr>
      <w:r>
        <w:rPr>
          <w:b/>
          <w:sz w:val="13"/>
        </w:rPr>
        <w:drawing>
          <wp:anchor behindDoc="1" distT="0" distB="0" distL="0" distR="0" simplePos="0" locked="0" layoutInCell="0" allowOverlap="1" relativeHeight="150">
            <wp:simplePos x="0" y="0"/>
            <wp:positionH relativeFrom="page">
              <wp:posOffset>939165</wp:posOffset>
            </wp:positionH>
            <wp:positionV relativeFrom="paragraph">
              <wp:posOffset>115570</wp:posOffset>
            </wp:positionV>
            <wp:extent cx="5939155" cy="4207510"/>
            <wp:effectExtent l="0" t="0" r="0" b="0"/>
            <wp:wrapTopAndBottom/>
            <wp:docPr id="771"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Image 155"/>
                    <pic:cNvPicPr>
                      <a:picLocks noChangeAspect="1" noChangeArrowheads="1"/>
                    </pic:cNvPicPr>
                  </pic:nvPicPr>
                  <pic:blipFill>
                    <a:blip r:embed="rId249"/>
                    <a:stretch>
                      <a:fillRect/>
                    </a:stretch>
                  </pic:blipFill>
                  <pic:spPr bwMode="auto">
                    <a:xfrm>
                      <a:off x="0" y="0"/>
                      <a:ext cx="5939155" cy="4207510"/>
                    </a:xfrm>
                    <a:prstGeom prst="rect">
                      <a:avLst/>
                    </a:prstGeom>
                    <a:noFill/>
                  </pic:spPr>
                </pic:pic>
              </a:graphicData>
            </a:graphic>
          </wp:anchor>
        </w:drawing>
      </w:r>
    </w:p>
    <w:p>
      <w:pPr>
        <w:pStyle w:val="BodyText"/>
        <w:spacing w:before="83" w:after="0"/>
        <w:ind w:start="0"/>
        <w:rPr>
          <w:b/>
        </w:rPr>
      </w:pPr>
      <w:r>
        <w:rPr>
          <w:b/>
        </w:rPr>
      </w:r>
    </w:p>
    <w:p>
      <w:pPr>
        <w:pStyle w:val="Heading2"/>
        <w:numPr>
          <w:ilvl w:val="2"/>
          <w:numId w:val="67"/>
        </w:numPr>
        <w:tabs>
          <w:tab w:val="clear" w:pos="720"/>
          <w:tab w:val="left" w:pos="1081" w:leader="none"/>
        </w:tabs>
        <w:spacing w:before="1" w:after="0"/>
        <w:ind w:hanging="965" w:start="1081"/>
        <w:rPr/>
      </w:pPr>
      <w:bookmarkStart w:id="161" w:name="_bookmark161"/>
      <w:bookmarkEnd w:id="161"/>
      <w:r>
        <w:rPr/>
        <w:t>Reporting</w:t>
      </w:r>
      <w:r>
        <w:rPr>
          <w:spacing w:val="-2"/>
        </w:rPr>
        <w:t xml:space="preserve"> </w:t>
      </w:r>
      <w:r>
        <w:rPr/>
        <w:t>of</w:t>
      </w:r>
      <w:r>
        <w:rPr>
          <w:spacing w:val="-2"/>
        </w:rPr>
        <w:t xml:space="preserve"> </w:t>
      </w:r>
      <w:r>
        <w:rPr/>
        <w:t>AEs</w:t>
      </w:r>
      <w:r>
        <w:rPr>
          <w:spacing w:val="-2"/>
        </w:rPr>
        <w:t xml:space="preserve"> </w:t>
      </w:r>
      <w:r>
        <w:rPr/>
        <w:t>for</w:t>
      </w:r>
      <w:r>
        <w:rPr>
          <w:spacing w:val="-4"/>
        </w:rPr>
        <w:t xml:space="preserve"> </w:t>
      </w:r>
      <w:r>
        <w:rPr/>
        <w:t>non-Sponsor A</w:t>
      </w:r>
      <w:r>
        <w:rPr>
          <w:spacing w:val="-1"/>
        </w:rPr>
        <w:t xml:space="preserve"> </w:t>
      </w:r>
      <w:r>
        <w:rPr/>
        <w:t>medical</w:t>
      </w:r>
      <w:r>
        <w:rPr>
          <w:spacing w:val="-1"/>
        </w:rPr>
        <w:t xml:space="preserve"> </w:t>
      </w:r>
      <w:r>
        <w:rPr>
          <w:spacing w:val="-2"/>
        </w:rPr>
        <w:t>devices</w:t>
      </w:r>
    </w:p>
    <w:p>
      <w:pPr>
        <w:pStyle w:val="BodyText"/>
        <w:spacing w:lineRule="auto" w:line="264" w:before="149" w:after="0"/>
        <w:ind w:start="116" w:end="163"/>
        <w:rPr/>
        <w:sectPr>
          <w:headerReference w:type="default" r:id="rId250"/>
          <w:headerReference w:type="first" r:id="rId251"/>
          <w:type w:val="nextPage"/>
          <w:pgSz w:w="11906" w:h="16838"/>
          <w:pgMar w:left="1300" w:right="740" w:gutter="0" w:header="850" w:top="1880" w:footer="0" w:bottom="280"/>
          <w:pgNumType w:fmt="decimal"/>
          <w:formProt w:val="false"/>
          <w:textDirection w:val="lrTb"/>
          <w:docGrid w:type="default" w:linePitch="100" w:charSpace="0"/>
        </w:sectPr>
      </w:pPr>
      <w:r>
        <w:rPr/>
        <w:t>Additional reporting of AEs considered related to the blinded CGM: All complaints should be reported</w:t>
      </w:r>
      <w:r>
        <w:rPr>
          <w:spacing w:val="-3"/>
        </w:rPr>
        <w:t xml:space="preserve"> </w:t>
      </w:r>
      <w:r>
        <w:rPr/>
        <w:t>directly</w:t>
      </w:r>
      <w:r>
        <w:rPr>
          <w:spacing w:val="-3"/>
        </w:rPr>
        <w:t xml:space="preserve"> </w:t>
      </w:r>
      <w:r>
        <w:rPr/>
        <w:t>to</w:t>
      </w:r>
      <w:r>
        <w:rPr>
          <w:spacing w:val="-3"/>
        </w:rPr>
        <w:t xml:space="preserve"> </w:t>
      </w:r>
      <w:r>
        <w:rPr/>
        <w:t>the</w:t>
      </w:r>
      <w:r>
        <w:rPr>
          <w:spacing w:val="-4"/>
        </w:rPr>
        <w:t xml:space="preserve"> </w:t>
      </w:r>
      <w:r>
        <w:rPr/>
        <w:t>manufacturer.</w:t>
      </w:r>
      <w:r>
        <w:rPr>
          <w:spacing w:val="-3"/>
        </w:rPr>
        <w:t xml:space="preserve"> </w:t>
      </w:r>
      <w:r>
        <w:rPr/>
        <w:t>AEs</w:t>
      </w:r>
      <w:r>
        <w:rPr>
          <w:spacing w:val="-4"/>
        </w:rPr>
        <w:t xml:space="preserve"> </w:t>
      </w:r>
      <w:r>
        <w:rPr/>
        <w:t>considered</w:t>
      </w:r>
      <w:r>
        <w:rPr>
          <w:spacing w:val="-3"/>
        </w:rPr>
        <w:t xml:space="preserve"> </w:t>
      </w:r>
      <w:r>
        <w:rPr/>
        <w:t>related</w:t>
      </w:r>
      <w:r>
        <w:rPr>
          <w:spacing w:val="-3"/>
        </w:rPr>
        <w:t xml:space="preserve"> </w:t>
      </w:r>
      <w:r>
        <w:rPr/>
        <w:t>to</w:t>
      </w:r>
      <w:r>
        <w:rPr>
          <w:spacing w:val="-3"/>
        </w:rPr>
        <w:t xml:space="preserve"> </w:t>
      </w:r>
      <w:r>
        <w:rPr/>
        <w:t>the</w:t>
      </w:r>
      <w:r>
        <w:rPr>
          <w:spacing w:val="-3"/>
        </w:rPr>
        <w:t xml:space="preserve"> </w:t>
      </w:r>
      <w:r>
        <w:rPr/>
        <w:t>device</w:t>
      </w:r>
      <w:r>
        <w:rPr>
          <w:spacing w:val="-2"/>
        </w:rPr>
        <w:t xml:space="preserve"> </w:t>
      </w:r>
      <w:r>
        <w:rPr/>
        <w:t>should</w:t>
      </w:r>
      <w:r>
        <w:rPr>
          <w:spacing w:val="-3"/>
        </w:rPr>
        <w:t xml:space="preserve"> </w:t>
      </w:r>
      <w:r>
        <w:rPr/>
        <w:t>be</w:t>
      </w:r>
      <w:r>
        <w:rPr>
          <w:spacing w:val="-4"/>
        </w:rPr>
        <w:t xml:space="preserve"> </w:t>
      </w:r>
      <w:r>
        <w:rPr/>
        <w:t>reported</w:t>
      </w:r>
      <w:r>
        <w:rPr>
          <w:spacing w:val="-3"/>
        </w:rPr>
        <w:t xml:space="preserve"> </w:t>
      </w:r>
      <w:r>
        <w:rPr/>
        <w:t>both to Sponsor A and to the manufacturer.</w:t>
      </w:r>
    </w:p>
    <w:p>
      <w:pPr>
        <w:pStyle w:val="Heading2"/>
        <w:numPr>
          <w:ilvl w:val="1"/>
          <w:numId w:val="67"/>
        </w:numPr>
        <w:tabs>
          <w:tab w:val="clear" w:pos="720"/>
          <w:tab w:val="left" w:pos="793" w:leader="none"/>
        </w:tabs>
        <w:spacing w:before="88" w:after="0"/>
        <w:jc w:val="start"/>
        <w:rPr/>
      </w:pPr>
      <w:bookmarkStart w:id="162" w:name="_bookmark162"/>
      <w:bookmarkEnd w:id="162"/>
      <w:r>
        <w:rPr/>
        <w:t>Appendix</w:t>
      </w:r>
      <w:r>
        <w:rPr>
          <w:spacing w:val="-5"/>
        </w:rPr>
        <w:t xml:space="preserve"> </w:t>
      </w:r>
      <w:r>
        <w:rPr/>
        <w:t>4:</w:t>
      </w:r>
      <w:r>
        <w:rPr>
          <w:spacing w:val="-3"/>
        </w:rPr>
        <w:t xml:space="preserve"> </w:t>
      </w:r>
      <w:r>
        <w:rPr/>
        <w:t>Contraceptive</w:t>
      </w:r>
      <w:r>
        <w:rPr>
          <w:spacing w:val="-4"/>
        </w:rPr>
        <w:t xml:space="preserve"> </w:t>
      </w:r>
      <w:r>
        <w:rPr/>
        <w:t>guidance</w:t>
      </w:r>
      <w:r>
        <w:rPr>
          <w:spacing w:val="-4"/>
        </w:rPr>
        <w:t xml:space="preserve"> </w:t>
      </w:r>
      <w:r>
        <w:rPr/>
        <w:t>and</w:t>
      </w:r>
      <w:r>
        <w:rPr>
          <w:spacing w:val="-3"/>
        </w:rPr>
        <w:t xml:space="preserve"> </w:t>
      </w:r>
      <w:r>
        <w:rPr/>
        <w:t>collection</w:t>
      </w:r>
      <w:r>
        <w:rPr>
          <w:spacing w:val="-3"/>
        </w:rPr>
        <w:t xml:space="preserve"> </w:t>
      </w:r>
      <w:r>
        <w:rPr/>
        <w:t>of</w:t>
      </w:r>
      <w:r>
        <w:rPr>
          <w:spacing w:val="-3"/>
        </w:rPr>
        <w:t xml:space="preserve"> </w:t>
      </w:r>
      <w:r>
        <w:rPr/>
        <w:t>pregnancy</w:t>
      </w:r>
      <w:r>
        <w:rPr>
          <w:spacing w:val="-3"/>
        </w:rPr>
        <w:t xml:space="preserve"> </w:t>
      </w:r>
      <w:r>
        <w:rPr>
          <w:spacing w:val="-2"/>
        </w:rPr>
        <w:t>information</w:t>
      </w:r>
    </w:p>
    <w:p>
      <w:pPr>
        <w:pStyle w:val="Heading2"/>
        <w:numPr>
          <w:ilvl w:val="2"/>
          <w:numId w:val="67"/>
        </w:numPr>
        <w:tabs>
          <w:tab w:val="clear" w:pos="720"/>
          <w:tab w:val="left" w:pos="1081" w:leader="none"/>
        </w:tabs>
        <w:spacing w:before="266" w:after="0"/>
        <w:ind w:hanging="965" w:start="1081"/>
        <w:rPr/>
      </w:pPr>
      <w:bookmarkStart w:id="163" w:name="_bookmark163"/>
      <w:bookmarkEnd w:id="163"/>
      <w:r>
        <w:rPr>
          <w:spacing w:val="-2"/>
        </w:rPr>
        <w:t>Definitions</w:t>
      </w:r>
    </w:p>
    <w:p>
      <w:pPr>
        <w:pStyle w:val="Normal"/>
        <w:spacing w:before="269" w:after="0"/>
        <w:ind w:start="116"/>
        <w:rPr>
          <w:b/>
          <w:sz w:val="24"/>
        </w:rPr>
      </w:pPr>
      <w:r>
        <w:rPr>
          <w:b/>
          <w:sz w:val="24"/>
        </w:rPr>
        <w:t>Woman</w:t>
      </w:r>
      <w:r>
        <w:rPr>
          <w:b/>
          <w:spacing w:val="-3"/>
          <w:sz w:val="24"/>
        </w:rPr>
        <w:t xml:space="preserve"> </w:t>
      </w:r>
      <w:r>
        <w:rPr>
          <w:b/>
          <w:sz w:val="24"/>
        </w:rPr>
        <w:t>of</w:t>
      </w:r>
      <w:r>
        <w:rPr>
          <w:b/>
          <w:spacing w:val="-2"/>
          <w:sz w:val="24"/>
        </w:rPr>
        <w:t xml:space="preserve"> </w:t>
      </w:r>
      <w:r>
        <w:rPr>
          <w:b/>
          <w:sz w:val="24"/>
        </w:rPr>
        <w:t>childbearing</w:t>
      </w:r>
      <w:r>
        <w:rPr>
          <w:b/>
          <w:spacing w:val="-4"/>
          <w:sz w:val="24"/>
        </w:rPr>
        <w:t xml:space="preserve"> </w:t>
      </w:r>
      <w:r>
        <w:rPr>
          <w:b/>
          <w:sz w:val="24"/>
        </w:rPr>
        <w:t>potential</w:t>
      </w:r>
      <w:r>
        <w:rPr>
          <w:b/>
          <w:spacing w:val="-2"/>
          <w:sz w:val="24"/>
        </w:rPr>
        <w:t xml:space="preserve"> (WOCBP)</w:t>
      </w:r>
    </w:p>
    <w:p>
      <w:pPr>
        <w:pStyle w:val="BodyText"/>
        <w:spacing w:lineRule="auto" w:line="264" w:before="146" w:after="0"/>
        <w:ind w:start="116"/>
        <w:rPr/>
      </w:pPr>
      <w:r>
        <w:rPr/>
        <w:t>A</w:t>
      </w:r>
      <w:r>
        <w:rPr>
          <w:spacing w:val="-4"/>
        </w:rPr>
        <w:t xml:space="preserve"> </w:t>
      </w:r>
      <w:r>
        <w:rPr/>
        <w:t>woman</w:t>
      </w:r>
      <w:r>
        <w:rPr>
          <w:spacing w:val="-4"/>
        </w:rPr>
        <w:t xml:space="preserve"> </w:t>
      </w:r>
      <w:r>
        <w:rPr/>
        <w:t>is</w:t>
      </w:r>
      <w:r>
        <w:rPr>
          <w:spacing w:val="-4"/>
        </w:rPr>
        <w:t xml:space="preserve"> </w:t>
      </w:r>
      <w:r>
        <w:rPr/>
        <w:t>considered</w:t>
      </w:r>
      <w:r>
        <w:rPr>
          <w:spacing w:val="-4"/>
        </w:rPr>
        <w:t xml:space="preserve"> </w:t>
      </w:r>
      <w:r>
        <w:rPr/>
        <w:t>fertile</w:t>
      </w:r>
      <w:r>
        <w:rPr>
          <w:spacing w:val="-4"/>
        </w:rPr>
        <w:t xml:space="preserve"> </w:t>
      </w:r>
      <w:r>
        <w:rPr/>
        <w:t>following</w:t>
      </w:r>
      <w:r>
        <w:rPr>
          <w:spacing w:val="-4"/>
        </w:rPr>
        <w:t xml:space="preserve"> </w:t>
      </w:r>
      <w:r>
        <w:rPr/>
        <w:t>menarche</w:t>
      </w:r>
      <w:r>
        <w:rPr>
          <w:spacing w:val="-4"/>
        </w:rPr>
        <w:t xml:space="preserve"> </w:t>
      </w:r>
      <w:r>
        <w:rPr/>
        <w:t>and</w:t>
      </w:r>
      <w:r>
        <w:rPr>
          <w:spacing w:val="-4"/>
        </w:rPr>
        <w:t xml:space="preserve"> </w:t>
      </w:r>
      <w:r>
        <w:rPr/>
        <w:t>until</w:t>
      </w:r>
      <w:r>
        <w:rPr>
          <w:spacing w:val="-4"/>
        </w:rPr>
        <w:t xml:space="preserve"> </w:t>
      </w:r>
      <w:r>
        <w:rPr/>
        <w:t>becoming</w:t>
      </w:r>
      <w:r>
        <w:rPr>
          <w:spacing w:val="-4"/>
        </w:rPr>
        <w:t xml:space="preserve"> </w:t>
      </w:r>
      <w:r>
        <w:rPr/>
        <w:t>postmenopausal</w:t>
      </w:r>
      <w:r>
        <w:rPr>
          <w:spacing w:val="-4"/>
        </w:rPr>
        <w:t xml:space="preserve"> </w:t>
      </w:r>
      <w:r>
        <w:rPr/>
        <w:t>unless permanently sterile.</w:t>
      </w:r>
    </w:p>
    <w:p>
      <w:pPr>
        <w:pStyle w:val="BodyText"/>
        <w:spacing w:lineRule="auto" w:line="264" w:before="240" w:after="0"/>
        <w:ind w:start="116"/>
        <w:rPr/>
      </w:pPr>
      <w:r>
        <w:rPr/>
        <w:t>If</w:t>
      </w:r>
      <w:r>
        <w:rPr>
          <w:spacing w:val="-5"/>
        </w:rPr>
        <w:t xml:space="preserve"> </w:t>
      </w:r>
      <w:r>
        <w:rPr/>
        <w:t>fertility</w:t>
      </w:r>
      <w:r>
        <w:rPr>
          <w:spacing w:val="-3"/>
        </w:rPr>
        <w:t xml:space="preserve"> </w:t>
      </w:r>
      <w:r>
        <w:rPr/>
        <w:t>is</w:t>
      </w:r>
      <w:r>
        <w:rPr>
          <w:spacing w:val="-4"/>
        </w:rPr>
        <w:t xml:space="preserve"> </w:t>
      </w:r>
      <w:r>
        <w:rPr/>
        <w:t>unclear</w:t>
      </w:r>
      <w:r>
        <w:rPr>
          <w:spacing w:val="-3"/>
        </w:rPr>
        <w:t xml:space="preserve"> </w:t>
      </w:r>
      <w:r>
        <w:rPr/>
        <w:t>(e.g.,</w:t>
      </w:r>
      <w:r>
        <w:rPr>
          <w:spacing w:val="-3"/>
        </w:rPr>
        <w:t xml:space="preserve"> </w:t>
      </w:r>
      <w:r>
        <w:rPr/>
        <w:t>amenorrhea</w:t>
      </w:r>
      <w:r>
        <w:rPr>
          <w:spacing w:val="-4"/>
        </w:rPr>
        <w:t xml:space="preserve"> </w:t>
      </w:r>
      <w:r>
        <w:rPr/>
        <w:t>in</w:t>
      </w:r>
      <w:r>
        <w:rPr>
          <w:spacing w:val="-3"/>
        </w:rPr>
        <w:t xml:space="preserve"> </w:t>
      </w:r>
      <w:r>
        <w:rPr/>
        <w:t>adolescents</w:t>
      </w:r>
      <w:r>
        <w:rPr>
          <w:spacing w:val="-4"/>
        </w:rPr>
        <w:t xml:space="preserve"> </w:t>
      </w:r>
      <w:r>
        <w:rPr/>
        <w:t>or</w:t>
      </w:r>
      <w:r>
        <w:rPr>
          <w:spacing w:val="-3"/>
        </w:rPr>
        <w:t xml:space="preserve"> </w:t>
      </w:r>
      <w:r>
        <w:rPr/>
        <w:t>athletes)</w:t>
      </w:r>
      <w:r>
        <w:rPr>
          <w:spacing w:val="-4"/>
        </w:rPr>
        <w:t xml:space="preserve"> </w:t>
      </w:r>
      <w:r>
        <w:rPr/>
        <w:t>and</w:t>
      </w:r>
      <w:r>
        <w:rPr>
          <w:spacing w:val="-1"/>
        </w:rPr>
        <w:t xml:space="preserve"> </w:t>
      </w:r>
      <w:r>
        <w:rPr/>
        <w:t>a</w:t>
      </w:r>
      <w:r>
        <w:rPr>
          <w:spacing w:val="-4"/>
        </w:rPr>
        <w:t xml:space="preserve"> </w:t>
      </w:r>
      <w:r>
        <w:rPr/>
        <w:t>menstrual</w:t>
      </w:r>
      <w:r>
        <w:rPr>
          <w:spacing w:val="-3"/>
        </w:rPr>
        <w:t xml:space="preserve"> </w:t>
      </w:r>
      <w:r>
        <w:rPr/>
        <w:t>cycle</w:t>
      </w:r>
      <w:r>
        <w:rPr>
          <w:spacing w:val="-2"/>
        </w:rPr>
        <w:t xml:space="preserve"> </w:t>
      </w:r>
      <w:r>
        <w:rPr/>
        <w:t>cannot</w:t>
      </w:r>
      <w:r>
        <w:rPr>
          <w:spacing w:val="-3"/>
        </w:rPr>
        <w:t xml:space="preserve"> </w:t>
      </w:r>
      <w:r>
        <w:rPr/>
        <w:t>be confirmed before first dose of study intervention, additional evaluation should be considered.</w:t>
      </w:r>
    </w:p>
    <w:p>
      <w:pPr>
        <w:pStyle w:val="Heading2"/>
        <w:spacing w:before="241" w:after="0"/>
        <w:ind w:hanging="0" w:start="116"/>
        <w:rPr/>
      </w:pPr>
      <w:r>
        <w:rPr/>
        <w:t>Females</w:t>
      </w:r>
      <w:r>
        <w:rPr>
          <w:spacing w:val="-4"/>
        </w:rPr>
        <w:t xml:space="preserve"> </w:t>
      </w:r>
      <w:r>
        <w:rPr/>
        <w:t>in</w:t>
      </w:r>
      <w:r>
        <w:rPr>
          <w:spacing w:val="-3"/>
        </w:rPr>
        <w:t xml:space="preserve"> </w:t>
      </w:r>
      <w:r>
        <w:rPr/>
        <w:t>the</w:t>
      </w:r>
      <w:r>
        <w:rPr>
          <w:spacing w:val="-3"/>
        </w:rPr>
        <w:t xml:space="preserve"> </w:t>
      </w:r>
      <w:r>
        <w:rPr/>
        <w:t>following</w:t>
      </w:r>
      <w:r>
        <w:rPr>
          <w:spacing w:val="-2"/>
        </w:rPr>
        <w:t xml:space="preserve"> </w:t>
      </w:r>
      <w:r>
        <w:rPr/>
        <w:t>categories</w:t>
      </w:r>
      <w:r>
        <w:rPr>
          <w:spacing w:val="-4"/>
        </w:rPr>
        <w:t xml:space="preserve"> </w:t>
      </w:r>
      <w:r>
        <w:rPr/>
        <w:t>are</w:t>
      </w:r>
      <w:r>
        <w:rPr>
          <w:spacing w:val="-4"/>
        </w:rPr>
        <w:t xml:space="preserve"> </w:t>
      </w:r>
      <w:r>
        <w:rPr/>
        <w:t>not</w:t>
      </w:r>
      <w:r>
        <w:rPr>
          <w:spacing w:val="-2"/>
        </w:rPr>
        <w:t xml:space="preserve"> </w:t>
      </w:r>
      <w:r>
        <w:rPr/>
        <w:t>considered</w:t>
      </w:r>
      <w:r>
        <w:rPr>
          <w:spacing w:val="-2"/>
        </w:rPr>
        <w:t xml:space="preserve"> WOCBP</w:t>
      </w:r>
    </w:p>
    <w:p>
      <w:pPr>
        <w:pStyle w:val="ListParagraph"/>
        <w:numPr>
          <w:ilvl w:val="0"/>
          <w:numId w:val="11"/>
        </w:numPr>
        <w:tabs>
          <w:tab w:val="clear" w:pos="720"/>
          <w:tab w:val="left" w:pos="476" w:leader="none"/>
        </w:tabs>
        <w:spacing w:before="149" w:after="0"/>
        <w:rPr>
          <w:sz w:val="24"/>
        </w:rPr>
      </w:pPr>
      <w:r>
        <w:rPr>
          <w:spacing w:val="-2"/>
          <w:sz w:val="24"/>
        </w:rPr>
        <w:t>Premenarcheal</w:t>
      </w:r>
    </w:p>
    <w:p>
      <w:pPr>
        <w:pStyle w:val="ListParagraph"/>
        <w:numPr>
          <w:ilvl w:val="0"/>
          <w:numId w:val="11"/>
        </w:numPr>
        <w:tabs>
          <w:tab w:val="clear" w:pos="720"/>
          <w:tab w:val="left" w:pos="476" w:leader="none"/>
        </w:tabs>
        <w:spacing w:before="26" w:after="0"/>
        <w:rPr>
          <w:sz w:val="24"/>
        </w:rPr>
      </w:pPr>
      <w:r>
        <w:rPr>
          <w:sz w:val="24"/>
        </w:rPr>
        <w:t>Females</w:t>
      </w:r>
      <w:r>
        <w:rPr>
          <w:spacing w:val="1"/>
          <w:sz w:val="24"/>
        </w:rPr>
        <w:t xml:space="preserve"> </w:t>
      </w:r>
      <w:r>
        <w:rPr>
          <w:sz w:val="24"/>
        </w:rPr>
        <w:t>with one</w:t>
      </w:r>
      <w:r>
        <w:rPr>
          <w:spacing w:val="-1"/>
          <w:sz w:val="24"/>
        </w:rPr>
        <w:t xml:space="preserve"> </w:t>
      </w:r>
      <w:r>
        <w:rPr>
          <w:sz w:val="24"/>
        </w:rPr>
        <w:t>or</w:t>
      </w:r>
      <w:r>
        <w:rPr>
          <w:spacing w:val="-2"/>
          <w:sz w:val="24"/>
        </w:rPr>
        <w:t xml:space="preserve"> </w:t>
      </w:r>
      <w:r>
        <w:rPr>
          <w:sz w:val="24"/>
        </w:rPr>
        <w:t>more</w:t>
      </w:r>
      <w:r>
        <w:rPr>
          <w:spacing w:val="-2"/>
          <w:sz w:val="24"/>
        </w:rPr>
        <w:t xml:space="preserve"> </w:t>
      </w:r>
      <w:r>
        <w:rPr>
          <w:sz w:val="24"/>
        </w:rPr>
        <w:t>of the</w:t>
      </w:r>
      <w:r>
        <w:rPr>
          <w:spacing w:val="-2"/>
          <w:sz w:val="24"/>
        </w:rPr>
        <w:t xml:space="preserve"> following:</w:t>
      </w:r>
    </w:p>
    <w:p>
      <w:pPr>
        <w:pStyle w:val="ListParagraph"/>
        <w:numPr>
          <w:ilvl w:val="1"/>
          <w:numId w:val="11"/>
        </w:numPr>
        <w:tabs>
          <w:tab w:val="clear" w:pos="720"/>
          <w:tab w:val="left" w:pos="836" w:leader="none"/>
        </w:tabs>
        <w:spacing w:before="31" w:after="0"/>
        <w:rPr>
          <w:sz w:val="24"/>
        </w:rPr>
      </w:pPr>
      <w:r>
        <w:rPr>
          <w:sz w:val="24"/>
        </w:rPr>
        <w:t>Documented</w:t>
      </w:r>
      <w:r>
        <w:rPr>
          <w:spacing w:val="-3"/>
          <w:sz w:val="24"/>
        </w:rPr>
        <w:t xml:space="preserve"> </w:t>
      </w:r>
      <w:r>
        <w:rPr>
          <w:spacing w:val="-2"/>
          <w:sz w:val="24"/>
        </w:rPr>
        <w:t>hysterectomy</w:t>
      </w:r>
    </w:p>
    <w:p>
      <w:pPr>
        <w:pStyle w:val="ListParagraph"/>
        <w:numPr>
          <w:ilvl w:val="1"/>
          <w:numId w:val="11"/>
        </w:numPr>
        <w:tabs>
          <w:tab w:val="clear" w:pos="720"/>
          <w:tab w:val="left" w:pos="836" w:leader="none"/>
        </w:tabs>
        <w:spacing w:before="25" w:after="0"/>
        <w:rPr>
          <w:sz w:val="24"/>
        </w:rPr>
      </w:pPr>
      <w:r>
        <w:rPr>
          <w:sz w:val="24"/>
        </w:rPr>
        <w:t>Documented</w:t>
      </w:r>
      <w:r>
        <w:rPr>
          <w:spacing w:val="-3"/>
          <w:sz w:val="24"/>
        </w:rPr>
        <w:t xml:space="preserve"> </w:t>
      </w:r>
      <w:r>
        <w:rPr>
          <w:sz w:val="24"/>
        </w:rPr>
        <w:t>bilateral</w:t>
      </w:r>
      <w:r>
        <w:rPr>
          <w:spacing w:val="-2"/>
          <w:sz w:val="24"/>
        </w:rPr>
        <w:t xml:space="preserve"> salpingectomy</w:t>
      </w:r>
    </w:p>
    <w:p>
      <w:pPr>
        <w:pStyle w:val="ListParagraph"/>
        <w:numPr>
          <w:ilvl w:val="1"/>
          <w:numId w:val="11"/>
        </w:numPr>
        <w:tabs>
          <w:tab w:val="clear" w:pos="720"/>
          <w:tab w:val="left" w:pos="836" w:leader="none"/>
        </w:tabs>
        <w:spacing w:before="28" w:after="0"/>
        <w:rPr>
          <w:sz w:val="24"/>
        </w:rPr>
      </w:pPr>
      <w:r>
        <w:rPr>
          <w:sz w:val="24"/>
        </w:rPr>
        <w:t>Documented</w:t>
      </w:r>
      <w:r>
        <w:rPr>
          <w:spacing w:val="-3"/>
          <w:sz w:val="24"/>
        </w:rPr>
        <w:t xml:space="preserve"> </w:t>
      </w:r>
      <w:r>
        <w:rPr>
          <w:sz w:val="24"/>
        </w:rPr>
        <w:t>bilateral</w:t>
      </w:r>
      <w:r>
        <w:rPr>
          <w:spacing w:val="-2"/>
          <w:sz w:val="24"/>
        </w:rPr>
        <w:t xml:space="preserve"> oophorectomy</w:t>
      </w:r>
    </w:p>
    <w:p>
      <w:pPr>
        <w:pStyle w:val="BodyText"/>
        <w:spacing w:lineRule="auto" w:line="264" w:before="26" w:after="0"/>
        <w:ind w:start="476" w:end="438"/>
        <w:jc w:val="both"/>
        <w:rPr/>
      </w:pPr>
      <w:r>
        <w:rPr/>
        <w:t>For females</w:t>
      </w:r>
      <w:r>
        <w:rPr>
          <w:spacing w:val="-1"/>
        </w:rPr>
        <w:t xml:space="preserve"> </w:t>
      </w:r>
      <w:r>
        <w:rPr/>
        <w:t>with permanent infertility due to an alternate medical cause</w:t>
      </w:r>
      <w:r>
        <w:rPr>
          <w:spacing w:val="-1"/>
        </w:rPr>
        <w:t xml:space="preserve"> </w:t>
      </w:r>
      <w:r>
        <w:rPr/>
        <w:t>other</w:t>
      </w:r>
      <w:r>
        <w:rPr>
          <w:spacing w:val="-2"/>
        </w:rPr>
        <w:t xml:space="preserve"> </w:t>
      </w:r>
      <w:r>
        <w:rPr/>
        <w:t>than the</w:t>
      </w:r>
      <w:r>
        <w:rPr>
          <w:spacing w:val="-1"/>
        </w:rPr>
        <w:t xml:space="preserve"> </w:t>
      </w:r>
      <w:r>
        <w:rPr/>
        <w:t>above (e.g.,</w:t>
      </w:r>
      <w:r>
        <w:rPr>
          <w:spacing w:val="-4"/>
        </w:rPr>
        <w:t xml:space="preserve"> </w:t>
      </w:r>
      <w:r>
        <w:rPr/>
        <w:t>Müllerian</w:t>
      </w:r>
      <w:r>
        <w:rPr>
          <w:spacing w:val="-4"/>
        </w:rPr>
        <w:t xml:space="preserve"> </w:t>
      </w:r>
      <w:r>
        <w:rPr/>
        <w:t>agenesis,</w:t>
      </w:r>
      <w:r>
        <w:rPr>
          <w:spacing w:val="-2"/>
        </w:rPr>
        <w:t xml:space="preserve"> </w:t>
      </w:r>
      <w:r>
        <w:rPr/>
        <w:t>androgen</w:t>
      </w:r>
      <w:r>
        <w:rPr>
          <w:spacing w:val="-4"/>
        </w:rPr>
        <w:t xml:space="preserve"> </w:t>
      </w:r>
      <w:r>
        <w:rPr/>
        <w:t>insensitivity),</w:t>
      </w:r>
      <w:r>
        <w:rPr>
          <w:spacing w:val="-4"/>
        </w:rPr>
        <w:t xml:space="preserve"> </w:t>
      </w:r>
      <w:r>
        <w:rPr/>
        <w:t>investigator</w:t>
      </w:r>
      <w:r>
        <w:rPr>
          <w:spacing w:val="-4"/>
        </w:rPr>
        <w:t xml:space="preserve"> </w:t>
      </w:r>
      <w:r>
        <w:rPr/>
        <w:t>discretion</w:t>
      </w:r>
      <w:r>
        <w:rPr>
          <w:spacing w:val="-4"/>
        </w:rPr>
        <w:t xml:space="preserve"> </w:t>
      </w:r>
      <w:r>
        <w:rPr/>
        <w:t>should</w:t>
      </w:r>
      <w:r>
        <w:rPr>
          <w:spacing w:val="-4"/>
        </w:rPr>
        <w:t xml:space="preserve"> </w:t>
      </w:r>
      <w:r>
        <w:rPr/>
        <w:t>be</w:t>
      </w:r>
      <w:r>
        <w:rPr>
          <w:spacing w:val="-4"/>
        </w:rPr>
        <w:t xml:space="preserve"> </w:t>
      </w:r>
      <w:r>
        <w:rPr/>
        <w:t>applied</w:t>
      </w:r>
      <w:r>
        <w:rPr>
          <w:spacing w:val="-4"/>
        </w:rPr>
        <w:t xml:space="preserve"> </w:t>
      </w:r>
      <w:r>
        <w:rPr/>
        <w:t>in determining study enrolment.</w:t>
      </w:r>
    </w:p>
    <w:p>
      <w:pPr>
        <w:pStyle w:val="ListParagraph"/>
        <w:numPr>
          <w:ilvl w:val="0"/>
          <w:numId w:val="11"/>
        </w:numPr>
        <w:tabs>
          <w:tab w:val="clear" w:pos="720"/>
          <w:tab w:val="left" w:pos="476" w:leader="none"/>
        </w:tabs>
        <w:spacing w:lineRule="exact" w:line="275"/>
        <w:jc w:val="both"/>
        <w:rPr>
          <w:sz w:val="24"/>
        </w:rPr>
      </w:pPr>
      <w:r>
        <w:rPr>
          <w:sz w:val="24"/>
        </w:rPr>
        <w:t>Postmenopausal</w:t>
      </w:r>
      <w:r>
        <w:rPr>
          <w:spacing w:val="-2"/>
          <w:sz w:val="24"/>
        </w:rPr>
        <w:t xml:space="preserve"> female:</w:t>
      </w:r>
    </w:p>
    <w:p>
      <w:pPr>
        <w:pStyle w:val="ListParagraph"/>
        <w:numPr>
          <w:ilvl w:val="1"/>
          <w:numId w:val="11"/>
        </w:numPr>
        <w:tabs>
          <w:tab w:val="clear" w:pos="720"/>
          <w:tab w:val="left" w:pos="836" w:leader="none"/>
        </w:tabs>
        <w:spacing w:lineRule="auto" w:line="262" w:before="30" w:after="0"/>
        <w:ind w:hanging="360" w:start="836" w:end="716"/>
        <w:rPr>
          <w:sz w:val="24"/>
        </w:rPr>
      </w:pPr>
      <w:r>
        <w:rPr>
          <w:sz w:val="24"/>
        </w:rPr>
        <w:t>A postmenopausal state is defined as amenorrhoea for at least 12 months without an alternative</w:t>
      </w:r>
      <w:r>
        <w:rPr>
          <w:spacing w:val="-4"/>
          <w:sz w:val="24"/>
        </w:rPr>
        <w:t xml:space="preserve"> </w:t>
      </w:r>
      <w:r>
        <w:rPr>
          <w:sz w:val="24"/>
        </w:rPr>
        <w:t>medical</w:t>
      </w:r>
      <w:r>
        <w:rPr>
          <w:spacing w:val="-3"/>
          <w:sz w:val="24"/>
        </w:rPr>
        <w:t xml:space="preserve"> </w:t>
      </w:r>
      <w:r>
        <w:rPr>
          <w:sz w:val="24"/>
        </w:rPr>
        <w:t>cause</w:t>
      </w:r>
      <w:r>
        <w:rPr>
          <w:spacing w:val="-2"/>
          <w:sz w:val="24"/>
        </w:rPr>
        <w:t xml:space="preserve"> </w:t>
      </w:r>
      <w:r>
        <w:rPr>
          <w:sz w:val="24"/>
        </w:rPr>
        <w:t>in</w:t>
      </w:r>
      <w:r>
        <w:rPr>
          <w:spacing w:val="-3"/>
          <w:sz w:val="24"/>
        </w:rPr>
        <w:t xml:space="preserve"> </w:t>
      </w:r>
      <w:r>
        <w:rPr>
          <w:sz w:val="24"/>
        </w:rPr>
        <w:t>a</w:t>
      </w:r>
      <w:r>
        <w:rPr>
          <w:spacing w:val="-3"/>
          <w:sz w:val="24"/>
        </w:rPr>
        <w:t xml:space="preserve"> </w:t>
      </w:r>
      <w:r>
        <w:rPr>
          <w:sz w:val="24"/>
        </w:rPr>
        <w:t>female</w:t>
      </w:r>
      <w:r>
        <w:rPr>
          <w:spacing w:val="-2"/>
          <w:sz w:val="24"/>
        </w:rPr>
        <w:t xml:space="preserve"> </w:t>
      </w:r>
      <w:r>
        <w:rPr>
          <w:sz w:val="24"/>
        </w:rPr>
        <w:t>&gt;</w:t>
      </w:r>
      <w:r>
        <w:rPr>
          <w:spacing w:val="-2"/>
          <w:sz w:val="24"/>
        </w:rPr>
        <w:t xml:space="preserve"> </w:t>
      </w:r>
      <w:r>
        <w:rPr>
          <w:sz w:val="24"/>
        </w:rPr>
        <w:t>45</w:t>
      </w:r>
      <w:r>
        <w:rPr>
          <w:spacing w:val="-3"/>
          <w:sz w:val="24"/>
        </w:rPr>
        <w:t xml:space="preserve"> </w:t>
      </w:r>
      <w:r>
        <w:rPr>
          <w:sz w:val="24"/>
        </w:rPr>
        <w:t>years</w:t>
      </w:r>
      <w:r>
        <w:rPr>
          <w:spacing w:val="-4"/>
          <w:sz w:val="24"/>
        </w:rPr>
        <w:t xml:space="preserve"> </w:t>
      </w:r>
      <w:r>
        <w:rPr>
          <w:sz w:val="24"/>
        </w:rPr>
        <w:t>of</w:t>
      </w:r>
      <w:r>
        <w:rPr>
          <w:spacing w:val="-3"/>
          <w:sz w:val="24"/>
        </w:rPr>
        <w:t xml:space="preserve"> </w:t>
      </w:r>
      <w:r>
        <w:rPr>
          <w:sz w:val="24"/>
        </w:rPr>
        <w:t>age.</w:t>
      </w:r>
      <w:r>
        <w:rPr>
          <w:spacing w:val="-3"/>
          <w:sz w:val="24"/>
        </w:rPr>
        <w:t xml:space="preserve"> </w:t>
      </w:r>
      <w:r>
        <w:rPr>
          <w:sz w:val="24"/>
        </w:rPr>
        <w:t>Alternative</w:t>
      </w:r>
      <w:r>
        <w:rPr>
          <w:spacing w:val="-4"/>
          <w:sz w:val="24"/>
        </w:rPr>
        <w:t xml:space="preserve"> </w:t>
      </w:r>
      <w:r>
        <w:rPr>
          <w:sz w:val="24"/>
        </w:rPr>
        <w:t>medical</w:t>
      </w:r>
      <w:r>
        <w:rPr>
          <w:spacing w:val="-1"/>
          <w:sz w:val="24"/>
        </w:rPr>
        <w:t xml:space="preserve"> </w:t>
      </w:r>
      <w:r>
        <w:rPr>
          <w:sz w:val="24"/>
        </w:rPr>
        <w:t>causes</w:t>
      </w:r>
      <w:r>
        <w:rPr>
          <w:spacing w:val="-4"/>
          <w:sz w:val="24"/>
        </w:rPr>
        <w:t xml:space="preserve"> </w:t>
      </w:r>
      <w:r>
        <w:rPr>
          <w:sz w:val="24"/>
        </w:rPr>
        <w:t>for amenorrhoea include, but are not limited to, hormonal contraception or hormonal replacement therapy.</w:t>
      </w:r>
    </w:p>
    <w:p>
      <w:pPr>
        <w:pStyle w:val="ListParagraph"/>
        <w:numPr>
          <w:ilvl w:val="1"/>
          <w:numId w:val="11"/>
        </w:numPr>
        <w:tabs>
          <w:tab w:val="clear" w:pos="720"/>
          <w:tab w:val="left" w:pos="836" w:leader="none"/>
        </w:tabs>
        <w:spacing w:before="9" w:after="0"/>
        <w:rPr>
          <w:sz w:val="24"/>
        </w:rPr>
      </w:pPr>
      <w:r>
        <w:rPr>
          <w:sz w:val="24"/>
        </w:rPr>
        <w:t>Females</w:t>
      </w:r>
      <w:r>
        <w:rPr>
          <w:spacing w:val="-4"/>
          <w:sz w:val="24"/>
        </w:rPr>
        <w:t xml:space="preserve"> </w:t>
      </w:r>
      <w:r>
        <w:rPr>
          <w:sz w:val="24"/>
        </w:rPr>
        <w:t>≥</w:t>
      </w:r>
      <w:r>
        <w:rPr>
          <w:spacing w:val="-1"/>
          <w:sz w:val="24"/>
        </w:rPr>
        <w:t xml:space="preserve"> </w:t>
      </w:r>
      <w:r>
        <w:rPr>
          <w:sz w:val="24"/>
        </w:rPr>
        <w:t>60 years</w:t>
      </w:r>
      <w:r>
        <w:rPr>
          <w:spacing w:val="-2"/>
          <w:sz w:val="24"/>
        </w:rPr>
        <w:t xml:space="preserve"> </w:t>
      </w:r>
      <w:r>
        <w:rPr>
          <w:sz w:val="24"/>
        </w:rPr>
        <w:t>of</w:t>
      </w:r>
      <w:r>
        <w:rPr>
          <w:spacing w:val="-1"/>
          <w:sz w:val="24"/>
        </w:rPr>
        <w:t xml:space="preserve"> </w:t>
      </w:r>
      <w:r>
        <w:rPr>
          <w:sz w:val="24"/>
        </w:rPr>
        <w:t>age</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 xml:space="preserve">considered </w:t>
      </w:r>
      <w:r>
        <w:rPr>
          <w:spacing w:val="-2"/>
          <w:sz w:val="24"/>
        </w:rPr>
        <w:t>postmenopausal.</w:t>
      </w:r>
    </w:p>
    <w:p>
      <w:pPr>
        <w:pStyle w:val="BodyText"/>
        <w:spacing w:lineRule="auto" w:line="264" w:before="263" w:after="0"/>
        <w:ind w:start="116"/>
        <w:rPr/>
      </w:pPr>
      <w:r>
        <w:rPr/>
        <w:t>Females</w:t>
      </w:r>
      <w:r>
        <w:rPr>
          <w:spacing w:val="-4"/>
        </w:rPr>
        <w:t xml:space="preserve"> </w:t>
      </w:r>
      <w:r>
        <w:rPr/>
        <w:t>on</w:t>
      </w:r>
      <w:r>
        <w:rPr>
          <w:spacing w:val="-3"/>
        </w:rPr>
        <w:t xml:space="preserve"> </w:t>
      </w:r>
      <w:r>
        <w:rPr/>
        <w:t>hormone</w:t>
      </w:r>
      <w:r>
        <w:rPr>
          <w:spacing w:val="-4"/>
        </w:rPr>
        <w:t xml:space="preserve"> </w:t>
      </w:r>
      <w:r>
        <w:rPr/>
        <w:t>replacement</w:t>
      </w:r>
      <w:r>
        <w:rPr>
          <w:spacing w:val="-3"/>
        </w:rPr>
        <w:t xml:space="preserve"> </w:t>
      </w:r>
      <w:r>
        <w:rPr/>
        <w:t>therapy</w:t>
      </w:r>
      <w:r>
        <w:rPr>
          <w:spacing w:val="-3"/>
        </w:rPr>
        <w:t xml:space="preserve"> </w:t>
      </w:r>
      <w:r>
        <w:rPr/>
        <w:t>(HRT)</w:t>
      </w:r>
      <w:r>
        <w:rPr>
          <w:spacing w:val="-3"/>
        </w:rPr>
        <w:t xml:space="preserve"> </w:t>
      </w:r>
      <w:r>
        <w:rPr/>
        <w:t>and</w:t>
      </w:r>
      <w:r>
        <w:rPr>
          <w:spacing w:val="-3"/>
        </w:rPr>
        <w:t xml:space="preserve"> </w:t>
      </w:r>
      <w:r>
        <w:rPr/>
        <w:t>whose</w:t>
      </w:r>
      <w:r>
        <w:rPr>
          <w:spacing w:val="-4"/>
        </w:rPr>
        <w:t xml:space="preserve"> </w:t>
      </w:r>
      <w:r>
        <w:rPr/>
        <w:t>menopausal</w:t>
      </w:r>
      <w:r>
        <w:rPr>
          <w:spacing w:val="-3"/>
        </w:rPr>
        <w:t xml:space="preserve"> </w:t>
      </w:r>
      <w:r>
        <w:rPr/>
        <w:t>status</w:t>
      </w:r>
      <w:r>
        <w:rPr>
          <w:spacing w:val="-4"/>
        </w:rPr>
        <w:t xml:space="preserve"> </w:t>
      </w:r>
      <w:r>
        <w:rPr/>
        <w:t>is</w:t>
      </w:r>
      <w:r>
        <w:rPr>
          <w:spacing w:val="-4"/>
        </w:rPr>
        <w:t xml:space="preserve"> </w:t>
      </w:r>
      <w:r>
        <w:rPr/>
        <w:t>in</w:t>
      </w:r>
      <w:r>
        <w:rPr>
          <w:spacing w:val="-3"/>
        </w:rPr>
        <w:t xml:space="preserve"> </w:t>
      </w:r>
      <w:r>
        <w:rPr/>
        <w:t>doubt</w:t>
      </w:r>
      <w:r>
        <w:rPr>
          <w:spacing w:val="-3"/>
        </w:rPr>
        <w:t xml:space="preserve"> </w:t>
      </w:r>
      <w:r>
        <w:rPr/>
        <w:t>are considered of childbearing potential and will be required to use one of the highly effective contraception methods.</w:t>
      </w:r>
    </w:p>
    <w:p>
      <w:pPr>
        <w:pStyle w:val="BodyText"/>
        <w:spacing w:before="241" w:after="0"/>
        <w:ind w:start="116"/>
        <w:rPr/>
      </w:pPr>
      <w:r>
        <w:rPr/>
        <w:t>Note:</w:t>
      </w:r>
      <w:r>
        <w:rPr>
          <w:spacing w:val="-4"/>
        </w:rPr>
        <w:t xml:space="preserve"> </w:t>
      </w:r>
      <w:r>
        <w:rPr/>
        <w:t>Documentation</w:t>
      </w:r>
      <w:r>
        <w:rPr>
          <w:spacing w:val="-1"/>
        </w:rPr>
        <w:t xml:space="preserve"> </w:t>
      </w:r>
      <w:r>
        <w:rPr/>
        <w:t>regarding</w:t>
      </w:r>
      <w:r>
        <w:rPr>
          <w:spacing w:val="-2"/>
        </w:rPr>
        <w:t xml:space="preserve"> </w:t>
      </w:r>
      <w:r>
        <w:rPr/>
        <w:t>categories</w:t>
      </w:r>
      <w:r>
        <w:rPr>
          <w:spacing w:val="-2"/>
        </w:rPr>
        <w:t xml:space="preserve"> </w:t>
      </w:r>
      <w:r>
        <w:rPr/>
        <w:t>1-3</w:t>
      </w:r>
      <w:r>
        <w:rPr>
          <w:spacing w:val="1"/>
        </w:rPr>
        <w:t xml:space="preserve"> </w:t>
      </w:r>
      <w:r>
        <w:rPr/>
        <w:t>can come</w:t>
      </w:r>
      <w:r>
        <w:rPr>
          <w:spacing w:val="-1"/>
        </w:rPr>
        <w:t xml:space="preserve"> </w:t>
      </w:r>
      <w:r>
        <w:rPr/>
        <w:t>from</w:t>
      </w:r>
      <w:r>
        <w:rPr>
          <w:spacing w:val="-2"/>
        </w:rPr>
        <w:t xml:space="preserve"> </w:t>
      </w:r>
      <w:r>
        <w:rPr/>
        <w:t>the</w:t>
      </w:r>
      <w:r>
        <w:rPr>
          <w:spacing w:val="-1"/>
        </w:rPr>
        <w:t xml:space="preserve"> </w:t>
      </w:r>
      <w:r>
        <w:rPr/>
        <w:t>site</w:t>
      </w:r>
      <w:r>
        <w:rPr>
          <w:spacing w:val="-1"/>
        </w:rPr>
        <w:t xml:space="preserve"> </w:t>
      </w:r>
      <w:r>
        <w:rPr/>
        <w:t>staff’s</w:t>
      </w:r>
      <w:r>
        <w:rPr>
          <w:spacing w:val="-3"/>
        </w:rPr>
        <w:t xml:space="preserve"> </w:t>
      </w:r>
      <w:r>
        <w:rPr/>
        <w:t>review</w:t>
      </w:r>
      <w:r>
        <w:rPr>
          <w:spacing w:val="-2"/>
        </w:rPr>
        <w:t xml:space="preserve"> </w:t>
      </w:r>
      <w:r>
        <w:rPr/>
        <w:t>of</w:t>
      </w:r>
      <w:r>
        <w:rPr>
          <w:spacing w:val="-1"/>
        </w:rPr>
        <w:t xml:space="preserve"> </w:t>
      </w:r>
      <w:r>
        <w:rPr>
          <w:spacing w:val="-2"/>
        </w:rPr>
        <w:t>participant’s</w:t>
      </w:r>
    </w:p>
    <w:p>
      <w:pPr>
        <w:pStyle w:val="BodyText"/>
        <w:spacing w:before="27" w:after="0"/>
        <w:ind w:start="116"/>
        <w:rPr/>
      </w:pPr>
      <w:r>
        <w:rPr/>
        <w:t>medical</w:t>
      </w:r>
      <w:r>
        <w:rPr>
          <w:spacing w:val="-1"/>
        </w:rPr>
        <w:t xml:space="preserve"> </w:t>
      </w:r>
      <w:r>
        <w:rPr/>
        <w:t>records,</w:t>
      </w:r>
      <w:r>
        <w:rPr>
          <w:spacing w:val="-1"/>
        </w:rPr>
        <w:t xml:space="preserve"> </w:t>
      </w:r>
      <w:r>
        <w:rPr/>
        <w:t>medical</w:t>
      </w:r>
      <w:r>
        <w:rPr>
          <w:spacing w:val="-1"/>
        </w:rPr>
        <w:t xml:space="preserve"> </w:t>
      </w:r>
      <w:r>
        <w:rPr/>
        <w:t>examination</w:t>
      </w:r>
      <w:r>
        <w:rPr>
          <w:spacing w:val="-1"/>
        </w:rPr>
        <w:t xml:space="preserve"> </w:t>
      </w:r>
      <w:r>
        <w:rPr/>
        <w:t>or</w:t>
      </w:r>
      <w:r>
        <w:rPr>
          <w:spacing w:val="-2"/>
        </w:rPr>
        <w:t xml:space="preserve"> </w:t>
      </w:r>
      <w:r>
        <w:rPr/>
        <w:t>medical</w:t>
      </w:r>
      <w:r>
        <w:rPr>
          <w:spacing w:val="1"/>
        </w:rPr>
        <w:t xml:space="preserve"> </w:t>
      </w:r>
      <w:r>
        <w:rPr/>
        <w:t>history</w:t>
      </w:r>
      <w:r>
        <w:rPr>
          <w:spacing w:val="-1"/>
        </w:rPr>
        <w:t xml:space="preserve"> </w:t>
      </w:r>
      <w:r>
        <w:rPr>
          <w:spacing w:val="-2"/>
        </w:rPr>
        <w:t>interview.</w:t>
      </w:r>
    </w:p>
    <w:p>
      <w:pPr>
        <w:pStyle w:val="Heading2"/>
        <w:numPr>
          <w:ilvl w:val="2"/>
          <w:numId w:val="67"/>
        </w:numPr>
        <w:tabs>
          <w:tab w:val="clear" w:pos="720"/>
          <w:tab w:val="left" w:pos="1081" w:leader="none"/>
        </w:tabs>
        <w:spacing w:lineRule="atLeast" w:line="540" w:before="5" w:after="0"/>
        <w:ind w:hanging="0" w:start="116" w:end="6351"/>
        <w:rPr/>
      </w:pPr>
      <w:bookmarkStart w:id="164" w:name="_bookmark164"/>
      <w:bookmarkEnd w:id="164"/>
      <w:r>
        <w:rPr/>
        <w:t>Contraceptive</w:t>
      </w:r>
      <w:r>
        <w:rPr>
          <w:spacing w:val="-15"/>
        </w:rPr>
        <w:t xml:space="preserve"> </w:t>
      </w:r>
      <w:r>
        <w:rPr/>
        <w:t>guidance Male participants</w:t>
      </w:r>
    </w:p>
    <w:p>
      <w:pPr>
        <w:pStyle w:val="BodyText"/>
        <w:spacing w:before="151" w:after="0"/>
        <w:ind w:start="116"/>
        <w:rPr/>
      </w:pPr>
      <w:r>
        <w:rPr/>
        <w:t>No</w:t>
      </w:r>
      <w:r>
        <w:rPr>
          <w:spacing w:val="-3"/>
        </w:rPr>
        <w:t xml:space="preserve"> </w:t>
      </w:r>
      <w:r>
        <w:rPr/>
        <w:t>contraception</w:t>
      </w:r>
      <w:r>
        <w:rPr>
          <w:spacing w:val="-1"/>
        </w:rPr>
        <w:t xml:space="preserve"> </w:t>
      </w:r>
      <w:r>
        <w:rPr/>
        <w:t>measures</w:t>
      </w:r>
      <w:r>
        <w:rPr>
          <w:spacing w:val="-1"/>
        </w:rPr>
        <w:t xml:space="preserve"> </w:t>
      </w:r>
      <w:r>
        <w:rPr/>
        <w:t>are</w:t>
      </w:r>
      <w:r>
        <w:rPr>
          <w:spacing w:val="-3"/>
        </w:rPr>
        <w:t xml:space="preserve"> </w:t>
      </w:r>
      <w:r>
        <w:rPr/>
        <w:t>needed for</w:t>
      </w:r>
      <w:r>
        <w:rPr>
          <w:spacing w:val="-3"/>
        </w:rPr>
        <w:t xml:space="preserve"> </w:t>
      </w:r>
      <w:r>
        <w:rPr/>
        <w:t>male</w:t>
      </w:r>
      <w:r>
        <w:rPr>
          <w:spacing w:val="-1"/>
        </w:rPr>
        <w:t xml:space="preserve"> </w:t>
      </w:r>
      <w:r>
        <w:rPr>
          <w:spacing w:val="-2"/>
        </w:rPr>
        <w:t>participants.</w:t>
      </w:r>
    </w:p>
    <w:p>
      <w:pPr>
        <w:pStyle w:val="Heading2"/>
        <w:spacing w:before="267" w:after="0"/>
        <w:ind w:hanging="0" w:start="116"/>
        <w:rPr/>
      </w:pPr>
      <w:r>
        <w:rPr/>
        <w:t>Female</w:t>
      </w:r>
      <w:r>
        <w:rPr>
          <w:spacing w:val="-1"/>
        </w:rPr>
        <w:t xml:space="preserve"> </w:t>
      </w:r>
      <w:r>
        <w:rPr>
          <w:spacing w:val="-2"/>
        </w:rPr>
        <w:t>participants</w:t>
      </w:r>
    </w:p>
    <w:p>
      <w:pPr>
        <w:pStyle w:val="BodyText"/>
        <w:spacing w:lineRule="auto" w:line="264" w:before="149" w:after="0"/>
        <w:ind w:start="116" w:end="103"/>
        <w:rPr/>
      </w:pPr>
      <w:r>
        <w:rPr/>
        <w:t>Female</w:t>
      </w:r>
      <w:r>
        <w:rPr>
          <w:spacing w:val="-4"/>
        </w:rPr>
        <w:t xml:space="preserve"> </w:t>
      </w:r>
      <w:r>
        <w:rPr/>
        <w:t>participants</w:t>
      </w:r>
      <w:r>
        <w:rPr>
          <w:spacing w:val="-4"/>
        </w:rPr>
        <w:t xml:space="preserve"> </w:t>
      </w:r>
      <w:r>
        <w:rPr/>
        <w:t>of</w:t>
      </w:r>
      <w:r>
        <w:rPr>
          <w:spacing w:val="-2"/>
        </w:rPr>
        <w:t xml:space="preserve"> </w:t>
      </w:r>
      <w:r>
        <w:rPr/>
        <w:t>childbearing</w:t>
      </w:r>
      <w:r>
        <w:rPr>
          <w:spacing w:val="-3"/>
        </w:rPr>
        <w:t xml:space="preserve"> </w:t>
      </w:r>
      <w:r>
        <w:rPr/>
        <w:t>potential</w:t>
      </w:r>
      <w:r>
        <w:rPr>
          <w:spacing w:val="-3"/>
        </w:rPr>
        <w:t xml:space="preserve"> </w:t>
      </w:r>
      <w:r>
        <w:rPr/>
        <w:t>are</w:t>
      </w:r>
      <w:r>
        <w:rPr>
          <w:spacing w:val="-2"/>
        </w:rPr>
        <w:t xml:space="preserve"> </w:t>
      </w:r>
      <w:r>
        <w:rPr/>
        <w:t>eligible</w:t>
      </w:r>
      <w:r>
        <w:rPr>
          <w:spacing w:val="-4"/>
        </w:rPr>
        <w:t xml:space="preserve"> </w:t>
      </w:r>
      <w:r>
        <w:rPr/>
        <w:t>to</w:t>
      </w:r>
      <w:r>
        <w:rPr>
          <w:spacing w:val="-3"/>
        </w:rPr>
        <w:t xml:space="preserve"> </w:t>
      </w:r>
      <w:r>
        <w:rPr/>
        <w:t>participate</w:t>
      </w:r>
      <w:r>
        <w:rPr>
          <w:spacing w:val="-4"/>
        </w:rPr>
        <w:t xml:space="preserve"> </w:t>
      </w:r>
      <w:r>
        <w:rPr/>
        <w:t>if</w:t>
      </w:r>
      <w:r>
        <w:rPr>
          <w:spacing w:val="-3"/>
        </w:rPr>
        <w:t xml:space="preserve"> </w:t>
      </w:r>
      <w:r>
        <w:rPr/>
        <w:t>they</w:t>
      </w:r>
      <w:r>
        <w:rPr>
          <w:spacing w:val="-3"/>
        </w:rPr>
        <w:t xml:space="preserve"> </w:t>
      </w:r>
      <w:r>
        <w:rPr/>
        <w:t>agree</w:t>
      </w:r>
      <w:r>
        <w:rPr>
          <w:spacing w:val="-4"/>
        </w:rPr>
        <w:t xml:space="preserve"> </w:t>
      </w:r>
      <w:r>
        <w:rPr/>
        <w:t>to</w:t>
      </w:r>
      <w:r>
        <w:rPr>
          <w:spacing w:val="-3"/>
        </w:rPr>
        <w:t xml:space="preserve"> </w:t>
      </w:r>
      <w:r>
        <w:rPr/>
        <w:t>use</w:t>
      </w:r>
      <w:r>
        <w:rPr>
          <w:spacing w:val="-4"/>
        </w:rPr>
        <w:t xml:space="preserve"> </w:t>
      </w:r>
      <w:r>
        <w:rPr/>
        <w:t xml:space="preserve">methods of contraception consistently and correctly. </w:t>
      </w:r>
      <w:hyperlink w:anchor="_bookmark165">
        <w:r>
          <w:rPr>
            <w:rStyle w:val="Style7"/>
            <w:color w:val="0000FF"/>
            <w:u w:val="single" w:color="0000FF"/>
          </w:rPr>
          <w:t>Table 10-3</w:t>
        </w:r>
      </w:hyperlink>
      <w:r>
        <w:rPr>
          <w:color w:val="0000FF"/>
        </w:rPr>
        <w:t xml:space="preserve"> </w:t>
      </w:r>
      <w:r>
        <w:rPr/>
        <w:t>lists the highly effective methods of contraception allowed.</w:t>
      </w:r>
    </w:p>
    <w:p>
      <w:pPr>
        <w:pStyle w:val="BodyText"/>
        <w:spacing w:lineRule="auto" w:line="264" w:before="239" w:after="0"/>
        <w:ind w:start="116" w:end="103"/>
        <w:rPr/>
        <w:sectPr>
          <w:headerReference w:type="default" r:id="rId252"/>
          <w:headerReference w:type="first" r:id="rId253"/>
          <w:type w:val="nextPage"/>
          <w:pgSz w:w="11906" w:h="16838"/>
          <w:pgMar w:left="1300" w:right="740" w:gutter="0" w:header="850" w:top="1880" w:footer="0" w:bottom="280"/>
          <w:pgNumType w:fmt="decimal"/>
          <w:formProt w:val="false"/>
          <w:textDirection w:val="lrTb"/>
          <w:docGrid w:type="default" w:linePitch="100" w:charSpace="0"/>
        </w:sectPr>
      </w:pPr>
      <w:r>
        <w:rPr/>
        <w:t>Female</w:t>
      </w:r>
      <w:r>
        <w:rPr>
          <w:spacing w:val="-5"/>
        </w:rPr>
        <w:t xml:space="preserve"> </w:t>
      </w:r>
      <w:r>
        <w:rPr/>
        <w:t>participants</w:t>
      </w:r>
      <w:r>
        <w:rPr>
          <w:spacing w:val="-5"/>
        </w:rPr>
        <w:t xml:space="preserve"> </w:t>
      </w:r>
      <w:r>
        <w:rPr/>
        <w:t>of</w:t>
      </w:r>
      <w:r>
        <w:rPr>
          <w:spacing w:val="-3"/>
        </w:rPr>
        <w:t xml:space="preserve"> </w:t>
      </w:r>
      <w:r>
        <w:rPr/>
        <w:t>childbearing</w:t>
      </w:r>
      <w:r>
        <w:rPr>
          <w:spacing w:val="-4"/>
        </w:rPr>
        <w:t xml:space="preserve"> </w:t>
      </w:r>
      <w:r>
        <w:rPr/>
        <w:t>potential</w:t>
      </w:r>
      <w:r>
        <w:rPr>
          <w:spacing w:val="-4"/>
        </w:rPr>
        <w:t xml:space="preserve"> </w:t>
      </w:r>
      <w:r>
        <w:rPr/>
        <w:t>must</w:t>
      </w:r>
      <w:r>
        <w:rPr>
          <w:spacing w:val="-4"/>
        </w:rPr>
        <w:t xml:space="preserve"> </w:t>
      </w:r>
      <w:r>
        <w:rPr/>
        <w:t>receive</w:t>
      </w:r>
      <w:r>
        <w:rPr>
          <w:spacing w:val="-5"/>
        </w:rPr>
        <w:t xml:space="preserve"> </w:t>
      </w:r>
      <w:r>
        <w:rPr/>
        <w:t>contraceptive</w:t>
      </w:r>
      <w:r>
        <w:rPr>
          <w:spacing w:val="-3"/>
        </w:rPr>
        <w:t xml:space="preserve"> </w:t>
      </w:r>
      <w:r>
        <w:rPr/>
        <w:t>counselling</w:t>
      </w:r>
      <w:r>
        <w:rPr>
          <w:spacing w:val="-4"/>
        </w:rPr>
        <w:t xml:space="preserve"> </w:t>
      </w:r>
      <w:r>
        <w:rPr/>
        <w:t>according</w:t>
      </w:r>
      <w:r>
        <w:rPr>
          <w:spacing w:val="-4"/>
        </w:rPr>
        <w:t xml:space="preserve"> </w:t>
      </w:r>
      <w:r>
        <w:rPr/>
        <w:t>to SoA</w:t>
      </w:r>
      <w:r>
        <w:rPr>
          <w:spacing w:val="-2"/>
        </w:rPr>
        <w:t xml:space="preserve"> </w:t>
      </w:r>
      <w:r>
        <w:rPr/>
        <w:t>(Section</w:t>
      </w:r>
      <w:r>
        <w:rPr>
          <w:spacing w:val="-1"/>
        </w:rPr>
        <w:t xml:space="preserve"> </w:t>
      </w:r>
      <w:hyperlink w:anchor="_bookmark3">
        <w:r>
          <w:rPr>
            <w:rStyle w:val="Style7"/>
            <w:color w:val="0000FF"/>
            <w:u w:val="single" w:color="0000FF"/>
          </w:rPr>
          <w:t>1.2</w:t>
        </w:r>
      </w:hyperlink>
      <w:r>
        <w:rPr/>
        <w:t>),</w:t>
      </w:r>
      <w:r>
        <w:rPr>
          <w:spacing w:val="-1"/>
        </w:rPr>
        <w:t xml:space="preserve"> </w:t>
      </w:r>
      <w:r>
        <w:rPr/>
        <w:t>to</w:t>
      </w:r>
      <w:r>
        <w:rPr>
          <w:spacing w:val="-1"/>
        </w:rPr>
        <w:t xml:space="preserve"> </w:t>
      </w:r>
      <w:r>
        <w:rPr/>
        <w:t>ensure</w:t>
      </w:r>
      <w:r>
        <w:rPr>
          <w:spacing w:val="-3"/>
        </w:rPr>
        <w:t xml:space="preserve"> </w:t>
      </w:r>
      <w:r>
        <w:rPr/>
        <w:t>appropriate</w:t>
      </w:r>
      <w:r>
        <w:rPr>
          <w:spacing w:val="-1"/>
        </w:rPr>
        <w:t xml:space="preserve"> </w:t>
      </w:r>
      <w:r>
        <w:rPr/>
        <w:t>contraception</w:t>
      </w:r>
      <w:r>
        <w:rPr>
          <w:spacing w:val="-1"/>
        </w:rPr>
        <w:t xml:space="preserve"> </w:t>
      </w:r>
      <w:r>
        <w:rPr/>
        <w:t>is</w:t>
      </w:r>
      <w:r>
        <w:rPr>
          <w:spacing w:val="-1"/>
        </w:rPr>
        <w:t xml:space="preserve"> </w:t>
      </w:r>
      <w:r>
        <w:rPr/>
        <w:t>used</w:t>
      </w:r>
      <w:r>
        <w:rPr>
          <w:spacing w:val="-1"/>
        </w:rPr>
        <w:t xml:space="preserve"> </w:t>
      </w:r>
      <w:r>
        <w:rPr/>
        <w:t>and</w:t>
      </w:r>
      <w:r>
        <w:rPr>
          <w:spacing w:val="-1"/>
        </w:rPr>
        <w:t xml:space="preserve"> </w:t>
      </w:r>
      <w:r>
        <w:rPr/>
        <w:t>the</w:t>
      </w:r>
      <w:r>
        <w:rPr>
          <w:spacing w:val="-1"/>
        </w:rPr>
        <w:t xml:space="preserve"> </w:t>
      </w:r>
      <w:r>
        <w:rPr/>
        <w:t>counselling</w:t>
      </w:r>
      <w:r>
        <w:rPr>
          <w:spacing w:val="-1"/>
        </w:rPr>
        <w:t xml:space="preserve"> </w:t>
      </w:r>
      <w:r>
        <w:rPr/>
        <w:t>and</w:t>
      </w:r>
      <w:r>
        <w:rPr>
          <w:spacing w:val="-1"/>
        </w:rPr>
        <w:t xml:space="preserve"> </w:t>
      </w:r>
      <w:r>
        <w:rPr/>
        <w:t xml:space="preserve">method </w:t>
      </w:r>
      <w:r>
        <w:rPr>
          <w:spacing w:val="-5"/>
        </w:rPr>
        <w:t>of</w:t>
      </w:r>
    </w:p>
    <w:p>
      <w:pPr>
        <w:pStyle w:val="BodyText"/>
        <w:spacing w:lineRule="auto" w:line="264" w:before="88" w:after="0"/>
        <w:ind w:start="116" w:end="63"/>
        <w:rPr/>
      </w:pPr>
      <w:r>
        <w:rPr/>
        <w:t>contraception</w:t>
      </w:r>
      <w:r>
        <w:rPr>
          <w:spacing w:val="-4"/>
        </w:rPr>
        <w:t xml:space="preserve"> </w:t>
      </w:r>
      <w:r>
        <w:rPr/>
        <w:t>must</w:t>
      </w:r>
      <w:r>
        <w:rPr>
          <w:spacing w:val="-4"/>
        </w:rPr>
        <w:t xml:space="preserve"> </w:t>
      </w:r>
      <w:r>
        <w:rPr/>
        <w:t>be</w:t>
      </w:r>
      <w:r>
        <w:rPr>
          <w:spacing w:val="-4"/>
        </w:rPr>
        <w:t xml:space="preserve"> </w:t>
      </w:r>
      <w:r>
        <w:rPr/>
        <w:t>documented.</w:t>
      </w:r>
      <w:r>
        <w:rPr>
          <w:spacing w:val="-4"/>
        </w:rPr>
        <w:t xml:space="preserve"> </w:t>
      </w:r>
      <w:r>
        <w:rPr/>
        <w:t>These</w:t>
      </w:r>
      <w:r>
        <w:rPr>
          <w:spacing w:val="-4"/>
        </w:rPr>
        <w:t xml:space="preserve"> </w:t>
      </w:r>
      <w:r>
        <w:rPr/>
        <w:t>measures</w:t>
      </w:r>
      <w:r>
        <w:rPr>
          <w:spacing w:val="-4"/>
        </w:rPr>
        <w:t xml:space="preserve"> </w:t>
      </w:r>
      <w:r>
        <w:rPr/>
        <w:t>are</w:t>
      </w:r>
      <w:r>
        <w:rPr>
          <w:spacing w:val="-4"/>
        </w:rPr>
        <w:t xml:space="preserve"> </w:t>
      </w:r>
      <w:r>
        <w:rPr/>
        <w:t>required</w:t>
      </w:r>
      <w:r>
        <w:rPr>
          <w:spacing w:val="-4"/>
        </w:rPr>
        <w:t xml:space="preserve"> </w:t>
      </w:r>
      <w:r>
        <w:rPr/>
        <w:t>to</w:t>
      </w:r>
      <w:r>
        <w:rPr>
          <w:spacing w:val="-4"/>
        </w:rPr>
        <w:t xml:space="preserve"> </w:t>
      </w:r>
      <w:r>
        <w:rPr/>
        <w:t>ensure</w:t>
      </w:r>
      <w:r>
        <w:rPr>
          <w:spacing w:val="-3"/>
        </w:rPr>
        <w:t xml:space="preserve"> </w:t>
      </w:r>
      <w:r>
        <w:rPr/>
        <w:t>high</w:t>
      </w:r>
      <w:r>
        <w:rPr>
          <w:spacing w:val="-4"/>
        </w:rPr>
        <w:t xml:space="preserve"> </w:t>
      </w:r>
      <w:r>
        <w:rPr/>
        <w:t>compliance</w:t>
      </w:r>
      <w:r>
        <w:rPr>
          <w:spacing w:val="-4"/>
        </w:rPr>
        <w:t xml:space="preserve"> </w:t>
      </w:r>
      <w:r>
        <w:rPr/>
        <w:t>with contraception requirements which is critical due to non-clinical teratogenicity findings.</w:t>
      </w:r>
    </w:p>
    <w:p>
      <w:pPr>
        <w:pStyle w:val="BodyText"/>
        <w:spacing w:lineRule="auto" w:line="264" w:before="240" w:after="0"/>
        <w:ind w:start="116"/>
        <w:rPr/>
      </w:pPr>
      <w:r>
        <w:rPr/>
        <w:t>Highly</w:t>
      </w:r>
      <w:r>
        <w:rPr>
          <w:spacing w:val="-3"/>
        </w:rPr>
        <w:t xml:space="preserve"> </w:t>
      </w:r>
      <w:r>
        <w:rPr/>
        <w:t>effective</w:t>
      </w:r>
      <w:r>
        <w:rPr>
          <w:spacing w:val="-4"/>
        </w:rPr>
        <w:t xml:space="preserve"> </w:t>
      </w:r>
      <w:r>
        <w:rPr/>
        <w:t>contraception</w:t>
      </w:r>
      <w:r>
        <w:rPr>
          <w:spacing w:val="-3"/>
        </w:rPr>
        <w:t xml:space="preserve"> </w:t>
      </w:r>
      <w:r>
        <w:rPr/>
        <w:t>should</w:t>
      </w:r>
      <w:r>
        <w:rPr>
          <w:spacing w:val="-3"/>
        </w:rPr>
        <w:t xml:space="preserve"> </w:t>
      </w:r>
      <w:r>
        <w:rPr/>
        <w:t>be</w:t>
      </w:r>
      <w:r>
        <w:rPr>
          <w:spacing w:val="-4"/>
        </w:rPr>
        <w:t xml:space="preserve"> </w:t>
      </w:r>
      <w:r>
        <w:rPr/>
        <w:t>utilised</w:t>
      </w:r>
      <w:r>
        <w:rPr>
          <w:spacing w:val="-3"/>
        </w:rPr>
        <w:t xml:space="preserve"> </w:t>
      </w:r>
      <w:r>
        <w:rPr/>
        <w:t>for</w:t>
      </w:r>
      <w:r>
        <w:rPr>
          <w:spacing w:val="-3"/>
        </w:rPr>
        <w:t xml:space="preserve"> </w:t>
      </w:r>
      <w:r>
        <w:rPr/>
        <w:t>a</w:t>
      </w:r>
      <w:r>
        <w:rPr>
          <w:spacing w:val="-5"/>
        </w:rPr>
        <w:t xml:space="preserve"> </w:t>
      </w:r>
      <w:r>
        <w:rPr/>
        <w:t>least 28</w:t>
      </w:r>
      <w:r>
        <w:rPr>
          <w:spacing w:val="-3"/>
        </w:rPr>
        <w:t xml:space="preserve"> </w:t>
      </w:r>
      <w:r>
        <w:rPr/>
        <w:t>days</w:t>
      </w:r>
      <w:r>
        <w:rPr>
          <w:spacing w:val="-1"/>
        </w:rPr>
        <w:t xml:space="preserve"> </w:t>
      </w:r>
      <w:r>
        <w:rPr/>
        <w:t>after</w:t>
      </w:r>
      <w:r>
        <w:rPr>
          <w:spacing w:val="-3"/>
        </w:rPr>
        <w:t xml:space="preserve"> </w:t>
      </w:r>
      <w:r>
        <w:rPr/>
        <w:t>last</w:t>
      </w:r>
      <w:r>
        <w:rPr>
          <w:spacing w:val="-3"/>
        </w:rPr>
        <w:t xml:space="preserve"> </w:t>
      </w:r>
      <w:r>
        <w:rPr/>
        <w:t>dose</w:t>
      </w:r>
      <w:r>
        <w:rPr>
          <w:spacing w:val="-4"/>
        </w:rPr>
        <w:t xml:space="preserve"> </w:t>
      </w:r>
      <w:r>
        <w:rPr/>
        <w:t>of</w:t>
      </w:r>
      <w:r>
        <w:rPr>
          <w:spacing w:val="-2"/>
        </w:rPr>
        <w:t xml:space="preserve"> </w:t>
      </w:r>
      <w:r>
        <w:rPr/>
        <w:t>IMP (corresponding to time during treatment and until the end of relevant systemic exposure).</w:t>
      </w:r>
    </w:p>
    <w:p>
      <w:pPr>
        <w:pStyle w:val="BodyText"/>
        <w:spacing w:lineRule="auto" w:line="264" w:before="240" w:after="0"/>
        <w:ind w:start="116" w:end="63"/>
        <w:rPr/>
      </w:pPr>
      <w:r>
        <w:rPr/>
        <w:t>If a WOCBP using oral contraception experiences vomiting to an extent that may reduce effectiveness</w:t>
      </w:r>
      <w:r>
        <w:rPr>
          <w:spacing w:val="-4"/>
        </w:rPr>
        <w:t xml:space="preserve"> </w:t>
      </w:r>
      <w:r>
        <w:rPr/>
        <w:t>of</w:t>
      </w:r>
      <w:r>
        <w:rPr>
          <w:spacing w:val="-3"/>
        </w:rPr>
        <w:t xml:space="preserve"> </w:t>
      </w:r>
      <w:r>
        <w:rPr/>
        <w:t>the</w:t>
      </w:r>
      <w:r>
        <w:rPr>
          <w:spacing w:val="-3"/>
        </w:rPr>
        <w:t xml:space="preserve"> </w:t>
      </w:r>
      <w:r>
        <w:rPr/>
        <w:t>oral</w:t>
      </w:r>
      <w:r>
        <w:rPr>
          <w:spacing w:val="-1"/>
        </w:rPr>
        <w:t xml:space="preserve"> </w:t>
      </w:r>
      <w:r>
        <w:rPr/>
        <w:t>contraception,</w:t>
      </w:r>
      <w:r>
        <w:rPr>
          <w:spacing w:val="-3"/>
        </w:rPr>
        <w:t xml:space="preserve"> </w:t>
      </w:r>
      <w:r>
        <w:rPr/>
        <w:t>the</w:t>
      </w:r>
      <w:r>
        <w:rPr>
          <w:spacing w:val="-3"/>
        </w:rPr>
        <w:t xml:space="preserve"> </w:t>
      </w:r>
      <w:r>
        <w:rPr/>
        <w:t>participant</w:t>
      </w:r>
      <w:r>
        <w:rPr>
          <w:spacing w:val="-3"/>
        </w:rPr>
        <w:t xml:space="preserve"> </w:t>
      </w:r>
      <w:r>
        <w:rPr/>
        <w:t>should</w:t>
      </w:r>
      <w:r>
        <w:rPr>
          <w:spacing w:val="-3"/>
        </w:rPr>
        <w:t xml:space="preserve"> </w:t>
      </w:r>
      <w:r>
        <w:rPr/>
        <w:t>be</w:t>
      </w:r>
      <w:r>
        <w:rPr>
          <w:spacing w:val="-3"/>
        </w:rPr>
        <w:t xml:space="preserve"> </w:t>
      </w:r>
      <w:r>
        <w:rPr/>
        <w:t>advised</w:t>
      </w:r>
      <w:r>
        <w:rPr>
          <w:spacing w:val="-3"/>
        </w:rPr>
        <w:t xml:space="preserve"> </w:t>
      </w:r>
      <w:r>
        <w:rPr/>
        <w:t>to</w:t>
      </w:r>
      <w:r>
        <w:rPr>
          <w:spacing w:val="-1"/>
        </w:rPr>
        <w:t xml:space="preserve"> </w:t>
      </w:r>
      <w:r>
        <w:rPr/>
        <w:t>change</w:t>
      </w:r>
      <w:r>
        <w:rPr>
          <w:spacing w:val="-4"/>
        </w:rPr>
        <w:t xml:space="preserve"> </w:t>
      </w:r>
      <w:r>
        <w:rPr/>
        <w:t>to</w:t>
      </w:r>
      <w:r>
        <w:rPr>
          <w:spacing w:val="-3"/>
        </w:rPr>
        <w:t xml:space="preserve"> </w:t>
      </w:r>
      <w:r>
        <w:rPr/>
        <w:t>another</w:t>
      </w:r>
      <w:r>
        <w:rPr>
          <w:spacing w:val="-3"/>
        </w:rPr>
        <w:t xml:space="preserve"> </w:t>
      </w:r>
      <w:r>
        <w:rPr/>
        <w:t>highly effective contraceptive method.</w:t>
      </w:r>
    </w:p>
    <w:p>
      <w:pPr>
        <w:pStyle w:val="Heading2"/>
        <w:tabs>
          <w:tab w:val="clear" w:pos="720"/>
          <w:tab w:val="left" w:pos="1477" w:leader="none"/>
        </w:tabs>
        <w:spacing w:before="233" w:after="0"/>
        <w:ind w:hanging="0" w:start="116"/>
        <w:rPr>
          <w:sz w:val="16"/>
        </w:rPr>
      </w:pPr>
      <w:bookmarkStart w:id="165" w:name="_bookmark165"/>
      <w:bookmarkEnd w:id="165"/>
      <w:r>
        <w:rPr/>
        <w:t>Table</w:t>
      </w:r>
      <w:r>
        <w:rPr>
          <w:spacing w:val="-2"/>
        </w:rPr>
        <w:t xml:space="preserve"> </w:t>
      </w:r>
      <w:r>
        <w:rPr/>
        <w:t>10-</w:t>
      </w:r>
      <w:r>
        <w:rPr>
          <w:spacing w:val="-10"/>
        </w:rPr>
        <w:t>3</w:t>
      </w:r>
      <w:r>
        <w:rPr/>
        <w:tab/>
        <w:t>Highly</w:t>
      </w:r>
      <w:r>
        <w:rPr>
          <w:spacing w:val="-5"/>
        </w:rPr>
        <w:t xml:space="preserve"> </w:t>
      </w:r>
      <w:r>
        <w:rPr/>
        <w:t>effective</w:t>
      </w:r>
      <w:r>
        <w:rPr>
          <w:spacing w:val="-4"/>
        </w:rPr>
        <w:t xml:space="preserve"> </w:t>
      </w:r>
      <w:r>
        <w:rPr/>
        <w:t>and</w:t>
      </w:r>
      <w:r>
        <w:rPr>
          <w:spacing w:val="-3"/>
        </w:rPr>
        <w:t xml:space="preserve"> </w:t>
      </w:r>
      <w:r>
        <w:rPr/>
        <w:t>acceptable</w:t>
      </w:r>
      <w:r>
        <w:rPr>
          <w:spacing w:val="-4"/>
        </w:rPr>
        <w:t xml:space="preserve"> </w:t>
      </w:r>
      <w:r>
        <w:rPr/>
        <w:t>contraceptive</w:t>
      </w:r>
      <w:r>
        <w:rPr>
          <w:spacing w:val="-4"/>
        </w:rPr>
        <w:t xml:space="preserve"> </w:t>
      </w:r>
      <w:r>
        <w:rPr/>
        <w:t>methods</w:t>
      </w:r>
      <w:r>
        <w:rPr>
          <w:spacing w:val="-3"/>
        </w:rPr>
        <w:t xml:space="preserve"> </w:t>
      </w:r>
      <w:r>
        <w:rPr>
          <w:spacing w:val="-2"/>
        </w:rPr>
        <w:t>allowed</w:t>
      </w:r>
      <w:hyperlink w:anchor="_bookmark185">
        <w:r>
          <w:rPr>
            <w:rStyle w:val="Style7"/>
            <w:color w:val="0000FF"/>
            <w:spacing w:val="-2"/>
            <w:position w:val="8"/>
            <w:sz w:val="16"/>
            <w:u w:val="single" w:color="0000FF"/>
          </w:rPr>
          <w:t>42</w:t>
        </w:r>
      </w:hyperlink>
    </w:p>
    <w:p>
      <w:pPr>
        <w:pStyle w:val="Normal"/>
        <w:spacing w:before="98" w:after="0"/>
        <w:ind w:start="178"/>
        <w:rPr>
          <w:b/>
          <w:sz w:val="20"/>
        </w:rPr>
      </w:pPr>
      <w:r>
        <mc:AlternateContent>
          <mc:Choice Requires="wps">
            <w:drawing>
              <wp:anchor behindDoc="1" distT="0" distB="0" distL="0" distR="0" simplePos="0" locked="0" layoutInCell="0" allowOverlap="1" relativeHeight="141" wp14:anchorId="49E65142">
                <wp:simplePos x="0" y="0"/>
                <wp:positionH relativeFrom="page">
                  <wp:posOffset>899795</wp:posOffset>
                </wp:positionH>
                <wp:positionV relativeFrom="paragraph">
                  <wp:posOffset>57150</wp:posOffset>
                </wp:positionV>
                <wp:extent cx="6122035" cy="4080510"/>
                <wp:effectExtent l="1270" t="0" r="0" b="0"/>
                <wp:wrapNone/>
                <wp:docPr id="786" name="Graphic 156"/>
                <a:graphic xmlns:a="http://schemas.openxmlformats.org/drawingml/2006/main">
                  <a:graphicData uri="http://schemas.microsoft.com/office/word/2010/wordprocessingShape">
                    <wps:wsp>
                      <wps:cNvSpPr/>
                      <wps:spPr>
                        <a:xfrm>
                          <a:off x="0" y="0"/>
                          <a:ext cx="6122160" cy="4080600"/>
                        </a:xfrm>
                        <a:custGeom>
                          <a:avLst/>
                          <a:gdLst>
                            <a:gd name="textAreaLeft" fmla="*/ 0 w 3470760"/>
                            <a:gd name="textAreaRight" fmla="*/ 3471120 w 3470760"/>
                            <a:gd name="textAreaTop" fmla="*/ 0 h 2313360"/>
                            <a:gd name="textAreaBottom" fmla="*/ 2313720 h 2313360"/>
                          </a:gdLst>
                          <a:ahLst/>
                          <a:cxnLst/>
                          <a:rect l="textAreaLeft" t="textAreaTop" r="textAreaRight" b="textAreaBottom"/>
                          <a:pathLst>
                            <a:path w="6122035" h="4080510">
                              <a:moveTo>
                                <a:pt x="6121603" y="4074287"/>
                              </a:moveTo>
                              <a:lnTo>
                                <a:pt x="6115558" y="4074287"/>
                              </a:lnTo>
                              <a:lnTo>
                                <a:pt x="6096" y="4074287"/>
                              </a:lnTo>
                              <a:lnTo>
                                <a:pt x="0" y="4074287"/>
                              </a:lnTo>
                              <a:lnTo>
                                <a:pt x="0" y="4080370"/>
                              </a:lnTo>
                              <a:lnTo>
                                <a:pt x="6096" y="4080370"/>
                              </a:lnTo>
                              <a:lnTo>
                                <a:pt x="6115507" y="4080370"/>
                              </a:lnTo>
                              <a:lnTo>
                                <a:pt x="6121603" y="4080370"/>
                              </a:lnTo>
                              <a:lnTo>
                                <a:pt x="6121603" y="4074287"/>
                              </a:lnTo>
                              <a:close/>
                            </a:path>
                            <a:path w="6122035" h="4080510">
                              <a:moveTo>
                                <a:pt x="6121603" y="0"/>
                              </a:moveTo>
                              <a:lnTo>
                                <a:pt x="6115558" y="0"/>
                              </a:lnTo>
                              <a:lnTo>
                                <a:pt x="6115507" y="6083"/>
                              </a:lnTo>
                              <a:lnTo>
                                <a:pt x="6115507" y="3382378"/>
                              </a:lnTo>
                              <a:lnTo>
                                <a:pt x="6096" y="3382378"/>
                              </a:lnTo>
                              <a:lnTo>
                                <a:pt x="6096" y="6083"/>
                              </a:lnTo>
                              <a:lnTo>
                                <a:pt x="6115507" y="6083"/>
                              </a:lnTo>
                              <a:lnTo>
                                <a:pt x="6115507" y="0"/>
                              </a:lnTo>
                              <a:lnTo>
                                <a:pt x="6096" y="0"/>
                              </a:lnTo>
                              <a:lnTo>
                                <a:pt x="0" y="0"/>
                              </a:lnTo>
                              <a:lnTo>
                                <a:pt x="0" y="6083"/>
                              </a:lnTo>
                              <a:lnTo>
                                <a:pt x="0" y="3382378"/>
                              </a:lnTo>
                              <a:lnTo>
                                <a:pt x="0" y="3425050"/>
                              </a:lnTo>
                              <a:lnTo>
                                <a:pt x="0" y="4074274"/>
                              </a:lnTo>
                              <a:lnTo>
                                <a:pt x="6096" y="4074274"/>
                              </a:lnTo>
                              <a:lnTo>
                                <a:pt x="6096" y="3425050"/>
                              </a:lnTo>
                              <a:lnTo>
                                <a:pt x="6096" y="3388474"/>
                              </a:lnTo>
                              <a:lnTo>
                                <a:pt x="6115507" y="3388474"/>
                              </a:lnTo>
                              <a:lnTo>
                                <a:pt x="6115507" y="3425050"/>
                              </a:lnTo>
                              <a:lnTo>
                                <a:pt x="6115507" y="4074274"/>
                              </a:lnTo>
                              <a:lnTo>
                                <a:pt x="6121603" y="4074274"/>
                              </a:lnTo>
                              <a:lnTo>
                                <a:pt x="6121603" y="3425050"/>
                              </a:lnTo>
                              <a:lnTo>
                                <a:pt x="6121603" y="3382378"/>
                              </a:lnTo>
                              <a:lnTo>
                                <a:pt x="6121603" y="6083"/>
                              </a:lnTo>
                              <a:lnTo>
                                <a:pt x="612160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0"/>
        </w:rPr>
        <w:t>Highly</w:t>
      </w:r>
      <w:r>
        <w:rPr>
          <w:b/>
          <w:spacing w:val="-6"/>
          <w:sz w:val="20"/>
        </w:rPr>
        <w:t xml:space="preserve"> </w:t>
      </w:r>
      <w:r>
        <w:rPr>
          <w:b/>
          <w:sz w:val="20"/>
        </w:rPr>
        <w:t>effective</w:t>
      </w:r>
      <w:r>
        <w:rPr>
          <w:b/>
          <w:spacing w:val="-7"/>
          <w:sz w:val="20"/>
        </w:rPr>
        <w:t xml:space="preserve"> </w:t>
      </w:r>
      <w:r>
        <w:rPr>
          <w:b/>
          <w:sz w:val="20"/>
        </w:rPr>
        <w:t>methods</w:t>
      </w:r>
      <w:r>
        <w:rPr>
          <w:b/>
          <w:sz w:val="20"/>
          <w:vertAlign w:val="superscript"/>
        </w:rPr>
        <w:t>a</w:t>
      </w:r>
      <w:r>
        <w:rPr>
          <w:b/>
          <w:spacing w:val="-5"/>
          <w:sz w:val="20"/>
        </w:rPr>
        <w:t xml:space="preserve"> </w:t>
      </w:r>
      <w:r>
        <w:rPr>
          <w:b/>
          <w:sz w:val="20"/>
        </w:rPr>
        <w:t>(Failure</w:t>
      </w:r>
      <w:r>
        <w:rPr>
          <w:b/>
          <w:spacing w:val="-5"/>
          <w:sz w:val="20"/>
        </w:rPr>
        <w:t xml:space="preserve"> </w:t>
      </w:r>
      <w:r>
        <w:rPr>
          <w:b/>
          <w:sz w:val="20"/>
        </w:rPr>
        <w:t>rate</w:t>
      </w:r>
      <w:r>
        <w:rPr>
          <w:b/>
          <w:spacing w:val="-5"/>
          <w:sz w:val="20"/>
        </w:rPr>
        <w:t xml:space="preserve"> </w:t>
      </w:r>
      <w:r>
        <w:rPr>
          <w:b/>
          <w:sz w:val="20"/>
        </w:rPr>
        <w:t>of</w:t>
      </w:r>
      <w:r>
        <w:rPr>
          <w:b/>
          <w:spacing w:val="-6"/>
          <w:sz w:val="20"/>
        </w:rPr>
        <w:t xml:space="preserve"> </w:t>
      </w:r>
      <w:r>
        <w:rPr>
          <w:b/>
          <w:sz w:val="20"/>
        </w:rPr>
        <w:t>&lt;1%</w:t>
      </w:r>
      <w:r>
        <w:rPr>
          <w:b/>
          <w:spacing w:val="-5"/>
          <w:sz w:val="20"/>
        </w:rPr>
        <w:t xml:space="preserve"> </w:t>
      </w:r>
      <w:r>
        <w:rPr>
          <w:b/>
          <w:sz w:val="20"/>
        </w:rPr>
        <w:t>per</w:t>
      </w:r>
      <w:r>
        <w:rPr>
          <w:b/>
          <w:spacing w:val="-5"/>
          <w:sz w:val="20"/>
        </w:rPr>
        <w:t xml:space="preserve"> </w:t>
      </w:r>
      <w:r>
        <w:rPr>
          <w:b/>
          <w:sz w:val="20"/>
        </w:rPr>
        <w:t>year</w:t>
      </w:r>
      <w:r>
        <w:rPr>
          <w:b/>
          <w:spacing w:val="-7"/>
          <w:sz w:val="20"/>
        </w:rPr>
        <w:t xml:space="preserve"> </w:t>
      </w:r>
      <w:r>
        <w:rPr>
          <w:b/>
          <w:sz w:val="20"/>
        </w:rPr>
        <w:t>when</w:t>
      </w:r>
      <w:r>
        <w:rPr>
          <w:b/>
          <w:spacing w:val="-6"/>
          <w:sz w:val="20"/>
        </w:rPr>
        <w:t xml:space="preserve"> </w:t>
      </w:r>
      <w:r>
        <w:rPr>
          <w:b/>
          <w:sz w:val="20"/>
        </w:rPr>
        <w:t>used</w:t>
      </w:r>
      <w:r>
        <w:rPr>
          <w:b/>
          <w:spacing w:val="-6"/>
          <w:sz w:val="20"/>
        </w:rPr>
        <w:t xml:space="preserve"> </w:t>
      </w:r>
      <w:r>
        <w:rPr>
          <w:b/>
          <w:sz w:val="20"/>
        </w:rPr>
        <w:t>consistently</w:t>
      </w:r>
      <w:r>
        <w:rPr>
          <w:b/>
          <w:spacing w:val="-5"/>
          <w:sz w:val="20"/>
        </w:rPr>
        <w:t xml:space="preserve"> </w:t>
      </w:r>
      <w:r>
        <w:rPr>
          <w:b/>
          <w:sz w:val="20"/>
        </w:rPr>
        <w:t>and</w:t>
      </w:r>
      <w:r>
        <w:rPr>
          <w:b/>
          <w:spacing w:val="-6"/>
          <w:sz w:val="20"/>
        </w:rPr>
        <w:t xml:space="preserve"> </w:t>
      </w:r>
      <w:r>
        <w:rPr>
          <w:b/>
          <w:spacing w:val="-2"/>
          <w:sz w:val="20"/>
        </w:rPr>
        <w:t>correctly):</w:t>
      </w:r>
    </w:p>
    <w:p>
      <w:pPr>
        <w:pStyle w:val="ListParagraph"/>
        <w:numPr>
          <w:ilvl w:val="0"/>
          <w:numId w:val="10"/>
        </w:numPr>
        <w:tabs>
          <w:tab w:val="clear" w:pos="720"/>
          <w:tab w:val="left" w:pos="405" w:leader="none"/>
        </w:tabs>
        <w:spacing w:lineRule="exact" w:line="245" w:before="1" w:after="0"/>
        <w:ind w:hanging="227" w:start="405"/>
        <w:rPr>
          <w:rFonts w:ascii="Symbol" w:hAnsi="Symbol"/>
          <w:sz w:val="20"/>
        </w:rPr>
      </w:pPr>
      <w:r>
        <w:rPr>
          <w:sz w:val="20"/>
        </w:rPr>
        <w:t>Combined</w:t>
      </w:r>
      <w:r>
        <w:rPr>
          <w:spacing w:val="-7"/>
          <w:sz w:val="20"/>
        </w:rPr>
        <w:t xml:space="preserve"> </w:t>
      </w:r>
      <w:r>
        <w:rPr>
          <w:sz w:val="20"/>
        </w:rPr>
        <w:t>(estrogen-</w:t>
      </w:r>
      <w:r>
        <w:rPr>
          <w:spacing w:val="-6"/>
          <w:sz w:val="20"/>
        </w:rPr>
        <w:t xml:space="preserve"> </w:t>
      </w:r>
      <w:r>
        <w:rPr>
          <w:sz w:val="20"/>
        </w:rPr>
        <w:t>and</w:t>
      </w:r>
      <w:r>
        <w:rPr>
          <w:spacing w:val="-6"/>
          <w:sz w:val="20"/>
        </w:rPr>
        <w:t xml:space="preserve"> </w:t>
      </w:r>
      <w:r>
        <w:rPr>
          <w:sz w:val="20"/>
        </w:rPr>
        <w:t>progestogen-containing)</w:t>
      </w:r>
      <w:r>
        <w:rPr>
          <w:spacing w:val="-9"/>
          <w:sz w:val="20"/>
        </w:rPr>
        <w:t xml:space="preserve"> </w:t>
      </w:r>
      <w:r>
        <w:rPr>
          <w:sz w:val="20"/>
        </w:rPr>
        <w:t>hormonal</w:t>
      </w:r>
      <w:r>
        <w:rPr>
          <w:spacing w:val="-9"/>
          <w:sz w:val="20"/>
        </w:rPr>
        <w:t xml:space="preserve"> </w:t>
      </w:r>
      <w:r>
        <w:rPr>
          <w:sz w:val="20"/>
        </w:rPr>
        <w:t>contraception</w:t>
      </w:r>
      <w:r>
        <w:rPr>
          <w:spacing w:val="-8"/>
          <w:sz w:val="20"/>
        </w:rPr>
        <w:t xml:space="preserve"> </w:t>
      </w:r>
      <w:r>
        <w:rPr>
          <w:sz w:val="20"/>
        </w:rPr>
        <w:t>associated</w:t>
      </w:r>
      <w:r>
        <w:rPr>
          <w:spacing w:val="-6"/>
          <w:sz w:val="20"/>
        </w:rPr>
        <w:t xml:space="preserve"> </w:t>
      </w:r>
      <w:r>
        <w:rPr>
          <w:sz w:val="20"/>
        </w:rPr>
        <w:t>with</w:t>
      </w:r>
      <w:r>
        <w:rPr>
          <w:spacing w:val="-7"/>
          <w:sz w:val="20"/>
        </w:rPr>
        <w:t xml:space="preserve"> </w:t>
      </w:r>
      <w:r>
        <w:rPr>
          <w:sz w:val="20"/>
        </w:rPr>
        <w:t>inhibition</w:t>
      </w:r>
      <w:r>
        <w:rPr>
          <w:spacing w:val="-6"/>
          <w:sz w:val="20"/>
        </w:rPr>
        <w:t xml:space="preserve"> </w:t>
      </w:r>
      <w:r>
        <w:rPr>
          <w:sz w:val="20"/>
        </w:rPr>
        <w:t>of</w:t>
      </w:r>
      <w:r>
        <w:rPr>
          <w:spacing w:val="-7"/>
          <w:sz w:val="20"/>
        </w:rPr>
        <w:t xml:space="preserve"> </w:t>
      </w:r>
      <w:r>
        <w:rPr>
          <w:spacing w:val="-2"/>
          <w:sz w:val="20"/>
        </w:rPr>
        <w:t>ovulation</w:t>
      </w:r>
    </w:p>
    <w:p>
      <w:pPr>
        <w:pStyle w:val="ListParagraph"/>
        <w:numPr>
          <w:ilvl w:val="1"/>
          <w:numId w:val="10"/>
        </w:numPr>
        <w:tabs>
          <w:tab w:val="clear" w:pos="720"/>
          <w:tab w:val="left" w:pos="630" w:leader="none"/>
        </w:tabs>
        <w:spacing w:lineRule="exact" w:line="245"/>
        <w:ind w:hanging="224" w:start="630"/>
        <w:rPr>
          <w:sz w:val="20"/>
        </w:rPr>
      </w:pPr>
      <w:r>
        <w:rPr>
          <w:spacing w:val="-4"/>
          <w:sz w:val="20"/>
        </w:rPr>
        <w:t>oral</w:t>
      </w:r>
    </w:p>
    <w:p>
      <w:pPr>
        <w:pStyle w:val="ListParagraph"/>
        <w:numPr>
          <w:ilvl w:val="1"/>
          <w:numId w:val="10"/>
        </w:numPr>
        <w:tabs>
          <w:tab w:val="clear" w:pos="720"/>
          <w:tab w:val="left" w:pos="630" w:leader="none"/>
        </w:tabs>
        <w:spacing w:lineRule="exact" w:line="244"/>
        <w:ind w:hanging="224" w:start="630"/>
        <w:rPr>
          <w:sz w:val="20"/>
        </w:rPr>
      </w:pPr>
      <w:r>
        <w:rPr>
          <w:spacing w:val="-2"/>
          <w:sz w:val="20"/>
        </w:rPr>
        <w:t>intravaginal</w:t>
      </w:r>
    </w:p>
    <w:p>
      <w:pPr>
        <w:pStyle w:val="ListParagraph"/>
        <w:numPr>
          <w:ilvl w:val="1"/>
          <w:numId w:val="10"/>
        </w:numPr>
        <w:tabs>
          <w:tab w:val="clear" w:pos="720"/>
          <w:tab w:val="left" w:pos="630" w:leader="none"/>
        </w:tabs>
        <w:spacing w:lineRule="exact" w:line="244"/>
        <w:ind w:hanging="224" w:start="630"/>
        <w:rPr>
          <w:sz w:val="20"/>
        </w:rPr>
      </w:pPr>
      <w:r>
        <w:rPr>
          <w:spacing w:val="-2"/>
          <w:sz w:val="20"/>
        </w:rPr>
        <w:t>transdermal</w:t>
      </w:r>
    </w:p>
    <w:p>
      <w:pPr>
        <w:pStyle w:val="ListParagraph"/>
        <w:numPr>
          <w:ilvl w:val="0"/>
          <w:numId w:val="10"/>
        </w:numPr>
        <w:tabs>
          <w:tab w:val="clear" w:pos="720"/>
          <w:tab w:val="left" w:pos="405" w:leader="none"/>
        </w:tabs>
        <w:spacing w:lineRule="exact" w:line="245"/>
        <w:ind w:hanging="227" w:start="405"/>
        <w:rPr>
          <w:rFonts w:ascii="Symbol" w:hAnsi="Symbol"/>
          <w:sz w:val="20"/>
        </w:rPr>
      </w:pPr>
      <w:r>
        <w:rPr>
          <w:sz w:val="20"/>
        </w:rPr>
        <w:t>Progestogen-only</w:t>
      </w:r>
      <w:r>
        <w:rPr>
          <w:spacing w:val="-9"/>
          <w:sz w:val="20"/>
        </w:rPr>
        <w:t xml:space="preserve"> </w:t>
      </w:r>
      <w:r>
        <w:rPr>
          <w:sz w:val="20"/>
        </w:rPr>
        <w:t>hormone</w:t>
      </w:r>
      <w:r>
        <w:rPr>
          <w:spacing w:val="-7"/>
          <w:sz w:val="20"/>
        </w:rPr>
        <w:t xml:space="preserve"> </w:t>
      </w:r>
      <w:r>
        <w:rPr>
          <w:sz w:val="20"/>
        </w:rPr>
        <w:t>contraception</w:t>
      </w:r>
      <w:r>
        <w:rPr>
          <w:spacing w:val="-6"/>
          <w:sz w:val="20"/>
        </w:rPr>
        <w:t xml:space="preserve"> </w:t>
      </w:r>
      <w:r>
        <w:rPr>
          <w:sz w:val="20"/>
        </w:rPr>
        <w:t>associated</w:t>
      </w:r>
      <w:r>
        <w:rPr>
          <w:spacing w:val="-6"/>
          <w:sz w:val="20"/>
        </w:rPr>
        <w:t xml:space="preserve"> </w:t>
      </w:r>
      <w:r>
        <w:rPr>
          <w:sz w:val="20"/>
        </w:rPr>
        <w:t>with</w:t>
      </w:r>
      <w:r>
        <w:rPr>
          <w:spacing w:val="-6"/>
          <w:sz w:val="20"/>
        </w:rPr>
        <w:t xml:space="preserve"> </w:t>
      </w:r>
      <w:r>
        <w:rPr>
          <w:sz w:val="20"/>
        </w:rPr>
        <w:t>inhibition</w:t>
      </w:r>
      <w:r>
        <w:rPr>
          <w:spacing w:val="-6"/>
          <w:sz w:val="20"/>
        </w:rPr>
        <w:t xml:space="preserve"> </w:t>
      </w:r>
      <w:r>
        <w:rPr>
          <w:sz w:val="20"/>
        </w:rPr>
        <w:t>of</w:t>
      </w:r>
      <w:r>
        <w:rPr>
          <w:spacing w:val="-9"/>
          <w:sz w:val="20"/>
        </w:rPr>
        <w:t xml:space="preserve"> </w:t>
      </w:r>
      <w:r>
        <w:rPr>
          <w:spacing w:val="-2"/>
          <w:sz w:val="20"/>
        </w:rPr>
        <w:t>ovulation</w:t>
      </w:r>
    </w:p>
    <w:p>
      <w:pPr>
        <w:pStyle w:val="ListParagraph"/>
        <w:numPr>
          <w:ilvl w:val="1"/>
          <w:numId w:val="10"/>
        </w:numPr>
        <w:tabs>
          <w:tab w:val="clear" w:pos="720"/>
          <w:tab w:val="left" w:pos="630" w:leader="none"/>
        </w:tabs>
        <w:spacing w:lineRule="exact" w:line="245"/>
        <w:ind w:hanging="224" w:start="630"/>
        <w:rPr>
          <w:sz w:val="20"/>
        </w:rPr>
      </w:pPr>
      <w:r>
        <w:rPr>
          <w:spacing w:val="-4"/>
          <w:sz w:val="20"/>
        </w:rPr>
        <w:t>oral</w:t>
      </w:r>
    </w:p>
    <w:p>
      <w:pPr>
        <w:pStyle w:val="ListParagraph"/>
        <w:numPr>
          <w:ilvl w:val="1"/>
          <w:numId w:val="10"/>
        </w:numPr>
        <w:tabs>
          <w:tab w:val="clear" w:pos="720"/>
          <w:tab w:val="left" w:pos="630" w:leader="none"/>
        </w:tabs>
        <w:spacing w:lineRule="exact" w:line="245"/>
        <w:ind w:hanging="224" w:start="630"/>
        <w:rPr>
          <w:sz w:val="20"/>
        </w:rPr>
      </w:pPr>
      <w:r>
        <w:rPr>
          <w:spacing w:val="-2"/>
          <w:sz w:val="20"/>
        </w:rPr>
        <w:t>injectable</w:t>
      </w:r>
    </w:p>
    <w:p>
      <w:pPr>
        <w:pStyle w:val="ListParagraph"/>
        <w:numPr>
          <w:ilvl w:val="1"/>
          <w:numId w:val="10"/>
        </w:numPr>
        <w:tabs>
          <w:tab w:val="clear" w:pos="720"/>
          <w:tab w:val="left" w:pos="630" w:leader="none"/>
        </w:tabs>
        <w:spacing w:lineRule="exact" w:line="244"/>
        <w:ind w:hanging="224" w:start="630"/>
        <w:rPr>
          <w:sz w:val="20"/>
        </w:rPr>
      </w:pPr>
      <w:r>
        <w:rPr>
          <w:spacing w:val="-2"/>
          <w:sz w:val="20"/>
        </w:rPr>
        <w:t>implantable</w:t>
      </w:r>
    </w:p>
    <w:p>
      <w:pPr>
        <w:pStyle w:val="ListParagraph"/>
        <w:numPr>
          <w:ilvl w:val="0"/>
          <w:numId w:val="10"/>
        </w:numPr>
        <w:tabs>
          <w:tab w:val="clear" w:pos="720"/>
          <w:tab w:val="left" w:pos="405" w:leader="none"/>
        </w:tabs>
        <w:spacing w:lineRule="exact" w:line="244"/>
        <w:ind w:hanging="227" w:start="405"/>
        <w:rPr>
          <w:rFonts w:ascii="Symbol" w:hAnsi="Symbol"/>
          <w:sz w:val="20"/>
        </w:rPr>
      </w:pPr>
      <w:r>
        <w:rPr>
          <w:sz w:val="20"/>
        </w:rPr>
        <w:t>Intrauterine</w:t>
      </w:r>
      <w:r>
        <w:rPr>
          <w:spacing w:val="-8"/>
          <w:sz w:val="20"/>
        </w:rPr>
        <w:t xml:space="preserve"> </w:t>
      </w:r>
      <w:r>
        <w:rPr>
          <w:sz w:val="20"/>
        </w:rPr>
        <w:t>device</w:t>
      </w:r>
      <w:r>
        <w:rPr>
          <w:spacing w:val="-5"/>
          <w:sz w:val="20"/>
        </w:rPr>
        <w:t xml:space="preserve"> </w:t>
      </w:r>
      <w:r>
        <w:rPr>
          <w:spacing w:val="-2"/>
          <w:sz w:val="20"/>
        </w:rPr>
        <w:t>(IUD)</w:t>
      </w:r>
    </w:p>
    <w:p>
      <w:pPr>
        <w:pStyle w:val="ListParagraph"/>
        <w:numPr>
          <w:ilvl w:val="0"/>
          <w:numId w:val="10"/>
        </w:numPr>
        <w:tabs>
          <w:tab w:val="clear" w:pos="720"/>
          <w:tab w:val="left" w:pos="405" w:leader="none"/>
        </w:tabs>
        <w:spacing w:lineRule="exact" w:line="245"/>
        <w:ind w:hanging="227" w:start="405"/>
        <w:rPr>
          <w:rFonts w:ascii="Symbol" w:hAnsi="Symbol"/>
          <w:sz w:val="20"/>
        </w:rPr>
      </w:pPr>
      <w:r>
        <w:rPr>
          <w:sz w:val="20"/>
        </w:rPr>
        <w:t>Intrauterine</w:t>
      </w:r>
      <w:r>
        <w:rPr>
          <w:spacing w:val="-11"/>
          <w:sz w:val="20"/>
        </w:rPr>
        <w:t xml:space="preserve"> </w:t>
      </w:r>
      <w:r>
        <w:rPr>
          <w:sz w:val="20"/>
        </w:rPr>
        <w:t>hormone-releasing</w:t>
      </w:r>
      <w:r>
        <w:rPr>
          <w:spacing w:val="-8"/>
          <w:sz w:val="20"/>
        </w:rPr>
        <w:t xml:space="preserve"> </w:t>
      </w:r>
      <w:r>
        <w:rPr>
          <w:sz w:val="20"/>
        </w:rPr>
        <w:t>system</w:t>
      </w:r>
      <w:r>
        <w:rPr>
          <w:spacing w:val="-8"/>
          <w:sz w:val="20"/>
        </w:rPr>
        <w:t xml:space="preserve"> </w:t>
      </w:r>
      <w:r>
        <w:rPr>
          <w:spacing w:val="-2"/>
          <w:sz w:val="20"/>
        </w:rPr>
        <w:t>(IUS)</w:t>
      </w:r>
    </w:p>
    <w:p>
      <w:pPr>
        <w:pStyle w:val="ListParagraph"/>
        <w:numPr>
          <w:ilvl w:val="0"/>
          <w:numId w:val="10"/>
        </w:numPr>
        <w:tabs>
          <w:tab w:val="clear" w:pos="720"/>
          <w:tab w:val="left" w:pos="405" w:leader="none"/>
        </w:tabs>
        <w:spacing w:lineRule="exact" w:line="245"/>
        <w:ind w:hanging="227" w:start="405"/>
        <w:rPr>
          <w:rFonts w:ascii="Symbol" w:hAnsi="Symbol"/>
          <w:sz w:val="20"/>
        </w:rPr>
      </w:pPr>
      <w:r>
        <w:rPr>
          <w:sz w:val="20"/>
        </w:rPr>
        <w:t>Bilateral</w:t>
      </w:r>
      <w:r>
        <w:rPr>
          <w:spacing w:val="-7"/>
          <w:sz w:val="20"/>
        </w:rPr>
        <w:t xml:space="preserve"> </w:t>
      </w:r>
      <w:r>
        <w:rPr>
          <w:sz w:val="20"/>
        </w:rPr>
        <w:t>tubal</w:t>
      </w:r>
      <w:r>
        <w:rPr>
          <w:spacing w:val="-6"/>
          <w:sz w:val="20"/>
        </w:rPr>
        <w:t xml:space="preserve"> </w:t>
      </w:r>
      <w:r>
        <w:rPr>
          <w:sz w:val="20"/>
        </w:rPr>
        <w:t>occlusion</w:t>
      </w:r>
      <w:r>
        <w:rPr>
          <w:spacing w:val="-5"/>
          <w:sz w:val="20"/>
        </w:rPr>
        <w:t xml:space="preserve"> </w:t>
      </w:r>
      <w:r>
        <w:rPr>
          <w:sz w:val="20"/>
        </w:rPr>
        <w:t>(including</w:t>
      </w:r>
      <w:r>
        <w:rPr>
          <w:spacing w:val="-7"/>
          <w:sz w:val="20"/>
        </w:rPr>
        <w:t xml:space="preserve"> </w:t>
      </w:r>
      <w:r>
        <w:rPr>
          <w:sz w:val="20"/>
        </w:rPr>
        <w:t>bilateral</w:t>
      </w:r>
      <w:r>
        <w:rPr>
          <w:spacing w:val="-6"/>
          <w:sz w:val="20"/>
        </w:rPr>
        <w:t xml:space="preserve"> </w:t>
      </w:r>
      <w:r>
        <w:rPr>
          <w:sz w:val="20"/>
        </w:rPr>
        <w:t>tubal</w:t>
      </w:r>
      <w:r>
        <w:rPr>
          <w:spacing w:val="-6"/>
          <w:sz w:val="20"/>
        </w:rPr>
        <w:t xml:space="preserve"> </w:t>
      </w:r>
      <w:r>
        <w:rPr>
          <w:spacing w:val="-2"/>
          <w:sz w:val="20"/>
        </w:rPr>
        <w:t>ligation)</w:t>
      </w:r>
    </w:p>
    <w:p>
      <w:pPr>
        <w:pStyle w:val="ListParagraph"/>
        <w:numPr>
          <w:ilvl w:val="0"/>
          <w:numId w:val="10"/>
        </w:numPr>
        <w:tabs>
          <w:tab w:val="clear" w:pos="720"/>
          <w:tab w:val="left" w:pos="405" w:leader="none"/>
        </w:tabs>
        <w:spacing w:lineRule="exact" w:line="245"/>
        <w:ind w:hanging="227" w:start="405"/>
        <w:rPr>
          <w:rFonts w:ascii="Symbol" w:hAnsi="Symbol"/>
          <w:sz w:val="20"/>
        </w:rPr>
      </w:pPr>
      <w:r>
        <w:rPr>
          <w:sz w:val="20"/>
        </w:rPr>
        <w:t>Vasectomised</w:t>
      </w:r>
      <w:r>
        <w:rPr>
          <w:spacing w:val="-12"/>
          <w:sz w:val="20"/>
        </w:rPr>
        <w:t xml:space="preserve"> </w:t>
      </w:r>
      <w:r>
        <w:rPr>
          <w:spacing w:val="-2"/>
          <w:sz w:val="20"/>
        </w:rPr>
        <w:t>partner</w:t>
      </w:r>
    </w:p>
    <w:p>
      <w:pPr>
        <w:pStyle w:val="Normal"/>
        <w:ind w:start="406" w:end="271"/>
        <w:rPr>
          <w:sz w:val="20"/>
        </w:rPr>
      </w:pPr>
      <w:r>
        <w:rPr>
          <w:sz w:val="20"/>
        </w:rPr>
        <w:t>Vasectomised</w:t>
      </w:r>
      <w:r>
        <w:rPr>
          <w:spacing w:val="-2"/>
          <w:sz w:val="20"/>
        </w:rPr>
        <w:t xml:space="preserve"> </w:t>
      </w:r>
      <w:r>
        <w:rPr>
          <w:sz w:val="20"/>
        </w:rPr>
        <w:t>partner</w:t>
      </w:r>
      <w:r>
        <w:rPr>
          <w:spacing w:val="-2"/>
          <w:sz w:val="20"/>
        </w:rPr>
        <w:t xml:space="preserve"> </w:t>
      </w:r>
      <w:r>
        <w:rPr>
          <w:sz w:val="20"/>
        </w:rPr>
        <w:t>is</w:t>
      </w:r>
      <w:r>
        <w:rPr>
          <w:spacing w:val="-4"/>
          <w:sz w:val="20"/>
        </w:rPr>
        <w:t xml:space="preserve"> </w:t>
      </w:r>
      <w:r>
        <w:rPr>
          <w:sz w:val="20"/>
        </w:rPr>
        <w:t>a</w:t>
      </w:r>
      <w:r>
        <w:rPr>
          <w:spacing w:val="-3"/>
          <w:sz w:val="20"/>
        </w:rPr>
        <w:t xml:space="preserve"> </w:t>
      </w:r>
      <w:r>
        <w:rPr>
          <w:sz w:val="20"/>
        </w:rPr>
        <w:t>highly</w:t>
      </w:r>
      <w:r>
        <w:rPr>
          <w:spacing w:val="-2"/>
          <w:sz w:val="20"/>
        </w:rPr>
        <w:t xml:space="preserve"> </w:t>
      </w:r>
      <w:r>
        <w:rPr>
          <w:sz w:val="20"/>
        </w:rPr>
        <w:t>effective</w:t>
      </w:r>
      <w:r>
        <w:rPr>
          <w:spacing w:val="-3"/>
          <w:sz w:val="20"/>
        </w:rPr>
        <w:t xml:space="preserve"> </w:t>
      </w:r>
      <w:r>
        <w:rPr>
          <w:sz w:val="20"/>
        </w:rPr>
        <w:t>contraceptive</w:t>
      </w:r>
      <w:r>
        <w:rPr>
          <w:spacing w:val="-3"/>
          <w:sz w:val="20"/>
        </w:rPr>
        <w:t xml:space="preserve"> </w:t>
      </w:r>
      <w:r>
        <w:rPr>
          <w:sz w:val="20"/>
        </w:rPr>
        <w:t>method</w:t>
      </w:r>
      <w:r>
        <w:rPr>
          <w:spacing w:val="-2"/>
          <w:sz w:val="20"/>
        </w:rPr>
        <w:t xml:space="preserve"> </w:t>
      </w:r>
      <w:r>
        <w:rPr>
          <w:sz w:val="20"/>
        </w:rPr>
        <w:t>provided</w:t>
      </w:r>
      <w:r>
        <w:rPr>
          <w:spacing w:val="-2"/>
          <w:sz w:val="20"/>
        </w:rPr>
        <w:t xml:space="preserve"> </w:t>
      </w:r>
      <w:r>
        <w:rPr>
          <w:sz w:val="20"/>
        </w:rPr>
        <w:t>that</w:t>
      </w:r>
      <w:r>
        <w:rPr>
          <w:spacing w:val="-3"/>
          <w:sz w:val="20"/>
        </w:rPr>
        <w:t xml:space="preserve"> </w:t>
      </w:r>
      <w:r>
        <w:rPr>
          <w:sz w:val="20"/>
        </w:rPr>
        <w:t>the</w:t>
      </w:r>
      <w:r>
        <w:rPr>
          <w:spacing w:val="-5"/>
          <w:sz w:val="20"/>
        </w:rPr>
        <w:t xml:space="preserve"> </w:t>
      </w:r>
      <w:r>
        <w:rPr>
          <w:sz w:val="20"/>
        </w:rPr>
        <w:t>partner</w:t>
      </w:r>
      <w:r>
        <w:rPr>
          <w:spacing w:val="-7"/>
          <w:sz w:val="20"/>
        </w:rPr>
        <w:t xml:space="preserve"> </w:t>
      </w:r>
      <w:r>
        <w:rPr>
          <w:sz w:val="20"/>
        </w:rPr>
        <w:t>is</w:t>
      </w:r>
      <w:r>
        <w:rPr>
          <w:spacing w:val="-4"/>
          <w:sz w:val="20"/>
        </w:rPr>
        <w:t xml:space="preserve"> </w:t>
      </w:r>
      <w:r>
        <w:rPr>
          <w:sz w:val="20"/>
        </w:rPr>
        <w:t>the</w:t>
      </w:r>
      <w:r>
        <w:rPr>
          <w:spacing w:val="-3"/>
          <w:sz w:val="20"/>
        </w:rPr>
        <w:t xml:space="preserve"> </w:t>
      </w:r>
      <w:r>
        <w:rPr>
          <w:sz w:val="20"/>
        </w:rPr>
        <w:t>sole</w:t>
      </w:r>
      <w:r>
        <w:rPr>
          <w:spacing w:val="-3"/>
          <w:sz w:val="20"/>
        </w:rPr>
        <w:t xml:space="preserve"> </w:t>
      </w:r>
      <w:r>
        <w:rPr>
          <w:sz w:val="20"/>
        </w:rPr>
        <w:t>sexual</w:t>
      </w:r>
      <w:r>
        <w:rPr>
          <w:spacing w:val="-3"/>
          <w:sz w:val="20"/>
        </w:rPr>
        <w:t xml:space="preserve"> </w:t>
      </w:r>
      <w:r>
        <w:rPr>
          <w:sz w:val="20"/>
        </w:rPr>
        <w:t>partner of the woman of childbearing potential and the absence of sperm has been confirmed. If not, an additional highly effective method of contraception should be used. Spermatogenesis cycle is approximately 90 days.</w:t>
      </w:r>
    </w:p>
    <w:p>
      <w:pPr>
        <w:pStyle w:val="ListParagraph"/>
        <w:numPr>
          <w:ilvl w:val="0"/>
          <w:numId w:val="10"/>
        </w:numPr>
        <w:tabs>
          <w:tab w:val="clear" w:pos="720"/>
          <w:tab w:val="left" w:pos="405" w:leader="none"/>
        </w:tabs>
        <w:spacing w:lineRule="exact" w:line="244"/>
        <w:ind w:hanging="227" w:start="405"/>
        <w:rPr>
          <w:rFonts w:ascii="Symbol" w:hAnsi="Symbol"/>
          <w:sz w:val="20"/>
        </w:rPr>
      </w:pPr>
      <w:r>
        <w:rPr>
          <w:sz w:val="20"/>
        </w:rPr>
        <w:t>Same-sex</w:t>
      </w:r>
      <w:r>
        <w:rPr>
          <w:spacing w:val="-4"/>
          <w:sz w:val="20"/>
        </w:rPr>
        <w:t xml:space="preserve"> </w:t>
      </w:r>
      <w:r>
        <w:rPr>
          <w:sz w:val="20"/>
        </w:rPr>
        <w:t>partner(s)</w:t>
      </w:r>
      <w:r>
        <w:rPr>
          <w:spacing w:val="-7"/>
          <w:sz w:val="20"/>
        </w:rPr>
        <w:t xml:space="preserve"> </w:t>
      </w:r>
      <w:r>
        <w:rPr>
          <w:sz w:val="20"/>
        </w:rPr>
        <w:t>(sex</w:t>
      </w:r>
      <w:r>
        <w:rPr>
          <w:spacing w:val="-3"/>
          <w:sz w:val="20"/>
        </w:rPr>
        <w:t xml:space="preserve"> </w:t>
      </w:r>
      <w:r>
        <w:rPr>
          <w:sz w:val="20"/>
        </w:rPr>
        <w:t>at</w:t>
      </w:r>
      <w:r>
        <w:rPr>
          <w:spacing w:val="-5"/>
          <w:sz w:val="20"/>
        </w:rPr>
        <w:t xml:space="preserve"> </w:t>
      </w:r>
      <w:r>
        <w:rPr>
          <w:sz w:val="20"/>
        </w:rPr>
        <w:t>birth)</w:t>
      </w:r>
      <w:r>
        <w:rPr>
          <w:spacing w:val="-5"/>
          <w:sz w:val="20"/>
        </w:rPr>
        <w:t xml:space="preserve"> </w:t>
      </w:r>
      <w:r>
        <w:rPr>
          <w:sz w:val="20"/>
        </w:rPr>
        <w:t>provided</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woman</w:t>
      </w:r>
      <w:r>
        <w:rPr>
          <w:spacing w:val="-3"/>
          <w:sz w:val="20"/>
        </w:rPr>
        <w:t xml:space="preserve"> </w:t>
      </w:r>
      <w:r>
        <w:rPr>
          <w:sz w:val="20"/>
        </w:rPr>
        <w:t>of</w:t>
      </w:r>
      <w:r>
        <w:rPr>
          <w:spacing w:val="-5"/>
          <w:sz w:val="20"/>
        </w:rPr>
        <w:t xml:space="preserve"> </w:t>
      </w:r>
      <w:r>
        <w:rPr>
          <w:sz w:val="20"/>
        </w:rPr>
        <w:t>childbearing</w:t>
      </w:r>
      <w:r>
        <w:rPr>
          <w:spacing w:val="-4"/>
          <w:sz w:val="20"/>
        </w:rPr>
        <w:t xml:space="preserve"> </w:t>
      </w:r>
      <w:r>
        <w:rPr>
          <w:sz w:val="20"/>
        </w:rPr>
        <w:t>potential</w:t>
      </w:r>
      <w:r>
        <w:rPr>
          <w:spacing w:val="-5"/>
          <w:sz w:val="20"/>
        </w:rPr>
        <w:t xml:space="preserve"> </w:t>
      </w:r>
      <w:r>
        <w:rPr>
          <w:sz w:val="20"/>
        </w:rPr>
        <w:t>only</w:t>
      </w:r>
      <w:r>
        <w:rPr>
          <w:spacing w:val="-7"/>
          <w:sz w:val="20"/>
        </w:rPr>
        <w:t xml:space="preserve"> </w:t>
      </w:r>
      <w:r>
        <w:rPr>
          <w:sz w:val="20"/>
        </w:rPr>
        <w:t>has</w:t>
      </w:r>
      <w:r>
        <w:rPr>
          <w:spacing w:val="-5"/>
          <w:sz w:val="20"/>
        </w:rPr>
        <w:t xml:space="preserve"> </w:t>
      </w:r>
      <w:r>
        <w:rPr>
          <w:sz w:val="20"/>
        </w:rPr>
        <w:t>same-sex</w:t>
      </w:r>
      <w:r>
        <w:rPr>
          <w:spacing w:val="-4"/>
          <w:sz w:val="20"/>
        </w:rPr>
        <w:t xml:space="preserve"> </w:t>
      </w:r>
      <w:r>
        <w:rPr>
          <w:spacing w:val="-2"/>
          <w:sz w:val="20"/>
        </w:rPr>
        <w:t>partner(s).</w:t>
      </w:r>
    </w:p>
    <w:p>
      <w:pPr>
        <w:pStyle w:val="ListParagraph"/>
        <w:numPr>
          <w:ilvl w:val="0"/>
          <w:numId w:val="10"/>
        </w:numPr>
        <w:tabs>
          <w:tab w:val="clear" w:pos="720"/>
          <w:tab w:val="left" w:pos="405" w:leader="none"/>
        </w:tabs>
        <w:spacing w:lineRule="exact" w:line="245"/>
        <w:ind w:hanging="227" w:start="405"/>
        <w:rPr>
          <w:rFonts w:ascii="Symbol" w:hAnsi="Symbol"/>
          <w:sz w:val="20"/>
        </w:rPr>
      </w:pPr>
      <w:r>
        <w:rPr>
          <w:sz w:val="20"/>
        </w:rPr>
        <w:t>Sexual</w:t>
      </w:r>
      <w:r>
        <w:rPr>
          <w:spacing w:val="-4"/>
          <w:sz w:val="20"/>
        </w:rPr>
        <w:t xml:space="preserve"> </w:t>
      </w:r>
      <w:r>
        <w:rPr>
          <w:spacing w:val="-2"/>
          <w:sz w:val="20"/>
        </w:rPr>
        <w:t>abstinence</w:t>
      </w:r>
    </w:p>
    <w:p>
      <w:pPr>
        <w:pStyle w:val="Normal"/>
        <w:ind w:start="406" w:end="254"/>
        <w:rPr>
          <w:sz w:val="20"/>
        </w:rPr>
      </w:pPr>
      <w:r>
        <w:rPr>
          <w:sz w:val="20"/>
        </w:rPr>
        <w:t>Sexual abstinence is considered a highly effective method only if defined as refraining from heterosexual intercourse during the entire period of risk associated with the study intervention. The reliability of sexual abstinence</w:t>
      </w:r>
      <w:r>
        <w:rPr>
          <w:spacing w:val="-2"/>
          <w:sz w:val="20"/>
        </w:rPr>
        <w:t xml:space="preserve"> </w:t>
      </w:r>
      <w:r>
        <w:rPr>
          <w:sz w:val="20"/>
        </w:rPr>
        <w:t>needs</w:t>
      </w:r>
      <w:r>
        <w:rPr>
          <w:spacing w:val="-3"/>
          <w:sz w:val="20"/>
        </w:rPr>
        <w:t xml:space="preserve"> </w:t>
      </w:r>
      <w:r>
        <w:rPr>
          <w:sz w:val="20"/>
        </w:rPr>
        <w:t>to</w:t>
      </w:r>
      <w:r>
        <w:rPr>
          <w:spacing w:val="-4"/>
          <w:sz w:val="20"/>
        </w:rPr>
        <w:t xml:space="preserve"> </w:t>
      </w:r>
      <w:r>
        <w:rPr>
          <w:sz w:val="20"/>
        </w:rPr>
        <w:t>be</w:t>
      </w:r>
      <w:r>
        <w:rPr>
          <w:spacing w:val="-2"/>
          <w:sz w:val="20"/>
        </w:rPr>
        <w:t xml:space="preserve"> </w:t>
      </w:r>
      <w:r>
        <w:rPr>
          <w:sz w:val="20"/>
        </w:rPr>
        <w:t>evaluated</w:t>
      </w:r>
      <w:r>
        <w:rPr>
          <w:spacing w:val="-1"/>
          <w:sz w:val="20"/>
        </w:rPr>
        <w:t xml:space="preserve"> </w:t>
      </w:r>
      <w:r>
        <w:rPr>
          <w:sz w:val="20"/>
        </w:rPr>
        <w:t>in</w:t>
      </w:r>
      <w:r>
        <w:rPr>
          <w:spacing w:val="-1"/>
          <w:sz w:val="20"/>
        </w:rPr>
        <w:t xml:space="preserve"> </w:t>
      </w:r>
      <w:r>
        <w:rPr>
          <w:sz w:val="20"/>
        </w:rPr>
        <w:t>relation</w:t>
      </w:r>
      <w:r>
        <w:rPr>
          <w:spacing w:val="-1"/>
          <w:sz w:val="20"/>
        </w:rPr>
        <w:t xml:space="preserve"> </w:t>
      </w:r>
      <w:r>
        <w:rPr>
          <w:sz w:val="20"/>
        </w:rPr>
        <w:t>to</w:t>
      </w:r>
      <w:r>
        <w:rPr>
          <w:spacing w:val="-1"/>
          <w:sz w:val="20"/>
        </w:rPr>
        <w:t xml:space="preserve"> </w:t>
      </w:r>
      <w:r>
        <w:rPr>
          <w:sz w:val="20"/>
        </w:rPr>
        <w:t>the</w:t>
      </w:r>
      <w:r>
        <w:rPr>
          <w:spacing w:val="-2"/>
          <w:sz w:val="20"/>
        </w:rPr>
        <w:t xml:space="preserve"> </w:t>
      </w:r>
      <w:r>
        <w:rPr>
          <w:sz w:val="20"/>
        </w:rPr>
        <w:t>duration</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study</w:t>
      </w:r>
      <w:r>
        <w:rPr>
          <w:spacing w:val="-1"/>
          <w:sz w:val="20"/>
        </w:rPr>
        <w:t xml:space="preserve"> </w:t>
      </w:r>
      <w:r>
        <w:rPr>
          <w:sz w:val="20"/>
        </w:rPr>
        <w:t>and</w:t>
      </w:r>
      <w:r>
        <w:rPr>
          <w:spacing w:val="-1"/>
          <w:sz w:val="20"/>
        </w:rPr>
        <w:t xml:space="preserve"> </w:t>
      </w:r>
      <w:r>
        <w:rPr>
          <w:sz w:val="20"/>
        </w:rPr>
        <w:t>the</w:t>
      </w:r>
      <w:r>
        <w:rPr>
          <w:spacing w:val="-4"/>
          <w:sz w:val="20"/>
        </w:rPr>
        <w:t xml:space="preserve"> </w:t>
      </w:r>
      <w:r>
        <w:rPr>
          <w:sz w:val="20"/>
        </w:rPr>
        <w:t>preferred</w:t>
      </w:r>
      <w:r>
        <w:rPr>
          <w:spacing w:val="-1"/>
          <w:sz w:val="20"/>
        </w:rPr>
        <w:t xml:space="preserve"> </w:t>
      </w:r>
      <w:r>
        <w:rPr>
          <w:sz w:val="20"/>
        </w:rPr>
        <w:t>and</w:t>
      </w:r>
      <w:r>
        <w:rPr>
          <w:spacing w:val="-1"/>
          <w:sz w:val="20"/>
        </w:rPr>
        <w:t xml:space="preserve"> </w:t>
      </w:r>
      <w:r>
        <w:rPr>
          <w:sz w:val="20"/>
        </w:rPr>
        <w:t>usual</w:t>
      </w:r>
      <w:r>
        <w:rPr>
          <w:spacing w:val="-2"/>
          <w:sz w:val="20"/>
        </w:rPr>
        <w:t xml:space="preserve"> </w:t>
      </w:r>
      <w:r>
        <w:rPr>
          <w:sz w:val="20"/>
        </w:rPr>
        <w:t>lifestyle</w:t>
      </w:r>
      <w:r>
        <w:rPr>
          <w:spacing w:val="-2"/>
          <w:sz w:val="20"/>
        </w:rPr>
        <w:t xml:space="preserve"> </w:t>
      </w:r>
      <w:r>
        <w:rPr>
          <w:sz w:val="20"/>
        </w:rPr>
        <w:t>of</w:t>
      </w:r>
      <w:r>
        <w:rPr>
          <w:spacing w:val="-4"/>
          <w:sz w:val="20"/>
        </w:rPr>
        <w:t xml:space="preserve"> </w:t>
      </w:r>
      <w:r>
        <w:rPr>
          <w:sz w:val="20"/>
        </w:rPr>
        <w:t xml:space="preserve">the </w:t>
      </w:r>
      <w:r>
        <w:rPr>
          <w:spacing w:val="-2"/>
          <w:sz w:val="20"/>
        </w:rPr>
        <w:t>participant.</w:t>
      </w:r>
    </w:p>
    <w:p>
      <w:pPr>
        <w:pStyle w:val="Normal"/>
        <w:spacing w:before="124" w:after="0"/>
        <w:ind w:start="178" w:end="387"/>
        <w:rPr>
          <w:sz w:val="20"/>
        </w:rPr>
      </w:pPr>
      <w:r>
        <w:rPr>
          <w:b/>
          <w:sz w:val="20"/>
          <w:vertAlign w:val="superscript"/>
        </w:rPr>
        <w:t>a</w:t>
      </w:r>
      <w:r>
        <w:rPr>
          <w:sz w:val="20"/>
        </w:rPr>
        <w:t>Contraceptive</w:t>
      </w:r>
      <w:r>
        <w:rPr>
          <w:spacing w:val="-3"/>
          <w:sz w:val="20"/>
        </w:rPr>
        <w:t xml:space="preserve"> </w:t>
      </w:r>
      <w:r>
        <w:rPr>
          <w:sz w:val="20"/>
        </w:rPr>
        <w:t>use</w:t>
      </w:r>
      <w:r>
        <w:rPr>
          <w:spacing w:val="-3"/>
          <w:sz w:val="20"/>
        </w:rPr>
        <w:t xml:space="preserve"> </w:t>
      </w:r>
      <w:r>
        <w:rPr>
          <w:sz w:val="20"/>
        </w:rPr>
        <w:t>by</w:t>
      </w:r>
      <w:r>
        <w:rPr>
          <w:spacing w:val="-4"/>
          <w:sz w:val="20"/>
        </w:rPr>
        <w:t xml:space="preserve"> </w:t>
      </w:r>
      <w:r>
        <w:rPr>
          <w:sz w:val="20"/>
        </w:rPr>
        <w:t>men</w:t>
      </w:r>
      <w:r>
        <w:rPr>
          <w:spacing w:val="-4"/>
          <w:sz w:val="20"/>
        </w:rPr>
        <w:t xml:space="preserve"> </w:t>
      </w:r>
      <w:r>
        <w:rPr>
          <w:sz w:val="20"/>
        </w:rPr>
        <w:t>or</w:t>
      </w:r>
      <w:r>
        <w:rPr>
          <w:spacing w:val="-5"/>
          <w:sz w:val="20"/>
        </w:rPr>
        <w:t xml:space="preserve"> </w:t>
      </w:r>
      <w:r>
        <w:rPr>
          <w:sz w:val="20"/>
        </w:rPr>
        <w:t>women</w:t>
      </w:r>
      <w:r>
        <w:rPr>
          <w:spacing w:val="-2"/>
          <w:sz w:val="20"/>
        </w:rPr>
        <w:t xml:space="preserve"> </w:t>
      </w:r>
      <w:r>
        <w:rPr>
          <w:sz w:val="20"/>
        </w:rPr>
        <w:t>should</w:t>
      </w:r>
      <w:r>
        <w:rPr>
          <w:spacing w:val="-2"/>
          <w:sz w:val="20"/>
        </w:rPr>
        <w:t xml:space="preserve"> </w:t>
      </w:r>
      <w:r>
        <w:rPr>
          <w:sz w:val="20"/>
        </w:rPr>
        <w:t>comply</w:t>
      </w:r>
      <w:r>
        <w:rPr>
          <w:spacing w:val="-2"/>
          <w:sz w:val="20"/>
        </w:rPr>
        <w:t xml:space="preserve"> </w:t>
      </w:r>
      <w:r>
        <w:rPr>
          <w:sz w:val="20"/>
        </w:rPr>
        <w:t>with</w:t>
      </w:r>
      <w:r>
        <w:rPr>
          <w:spacing w:val="-2"/>
          <w:sz w:val="20"/>
        </w:rPr>
        <w:t xml:space="preserve"> </w:t>
      </w:r>
      <w:r>
        <w:rPr>
          <w:sz w:val="20"/>
        </w:rPr>
        <w:t>local</w:t>
      </w:r>
      <w:r>
        <w:rPr>
          <w:spacing w:val="-4"/>
          <w:sz w:val="20"/>
        </w:rPr>
        <w:t xml:space="preserve"> </w:t>
      </w:r>
      <w:r>
        <w:rPr>
          <w:sz w:val="20"/>
        </w:rPr>
        <w:t>regulations</w:t>
      </w:r>
      <w:r>
        <w:rPr>
          <w:spacing w:val="-4"/>
          <w:sz w:val="20"/>
        </w:rPr>
        <w:t xml:space="preserve"> </w:t>
      </w:r>
      <w:r>
        <w:rPr>
          <w:sz w:val="20"/>
        </w:rPr>
        <w:t>regarding</w:t>
      </w:r>
      <w:r>
        <w:rPr>
          <w:spacing w:val="-2"/>
          <w:sz w:val="20"/>
        </w:rPr>
        <w:t xml:space="preserve"> </w:t>
      </w:r>
      <w:r>
        <w:rPr>
          <w:sz w:val="20"/>
        </w:rPr>
        <w:t>the</w:t>
      </w:r>
      <w:r>
        <w:rPr>
          <w:spacing w:val="-3"/>
          <w:sz w:val="20"/>
        </w:rPr>
        <w:t xml:space="preserve"> </w:t>
      </w:r>
      <w:r>
        <w:rPr>
          <w:sz w:val="20"/>
        </w:rPr>
        <w:t>use</w:t>
      </w:r>
      <w:r>
        <w:rPr>
          <w:spacing w:val="-3"/>
          <w:sz w:val="20"/>
        </w:rPr>
        <w:t xml:space="preserve"> </w:t>
      </w:r>
      <w:r>
        <w:rPr>
          <w:sz w:val="20"/>
        </w:rPr>
        <w:t>of</w:t>
      </w:r>
      <w:r>
        <w:rPr>
          <w:spacing w:val="-3"/>
          <w:sz w:val="20"/>
        </w:rPr>
        <w:t xml:space="preserve"> </w:t>
      </w:r>
      <w:r>
        <w:rPr>
          <w:sz w:val="20"/>
        </w:rPr>
        <w:t>contraceptive methods for those participating in clinical studies.</w:t>
      </w:r>
    </w:p>
    <w:p>
      <w:pPr>
        <w:pStyle w:val="Normal"/>
        <w:spacing w:lineRule="auto" w:line="264"/>
        <w:ind w:start="178" w:end="63"/>
        <w:rPr>
          <w:sz w:val="20"/>
        </w:rPr>
      </w:pPr>
      <w:r>
        <w:rPr>
          <w:sz w:val="20"/>
        </w:rPr>
        <w:t>If</w:t>
      </w:r>
      <w:r>
        <w:rPr>
          <w:spacing w:val="-4"/>
          <w:sz w:val="20"/>
        </w:rPr>
        <w:t xml:space="preserve"> </w:t>
      </w:r>
      <w:r>
        <w:rPr>
          <w:sz w:val="20"/>
        </w:rPr>
        <w:t>locally</w:t>
      </w:r>
      <w:r>
        <w:rPr>
          <w:spacing w:val="-4"/>
          <w:sz w:val="20"/>
        </w:rPr>
        <w:t xml:space="preserve"> </w:t>
      </w:r>
      <w:r>
        <w:rPr>
          <w:sz w:val="20"/>
        </w:rPr>
        <w:t>required,</w:t>
      </w:r>
      <w:r>
        <w:rPr>
          <w:spacing w:val="-4"/>
          <w:sz w:val="20"/>
        </w:rPr>
        <w:t xml:space="preserve"> </w:t>
      </w:r>
      <w:r>
        <w:rPr>
          <w:sz w:val="20"/>
        </w:rPr>
        <w:t>in</w:t>
      </w:r>
      <w:r>
        <w:rPr>
          <w:spacing w:val="-3"/>
          <w:sz w:val="20"/>
        </w:rPr>
        <w:t xml:space="preserve"> </w:t>
      </w:r>
      <w:r>
        <w:rPr>
          <w:sz w:val="20"/>
        </w:rPr>
        <w:t>accordance</w:t>
      </w:r>
      <w:r>
        <w:rPr>
          <w:spacing w:val="-4"/>
          <w:sz w:val="20"/>
        </w:rPr>
        <w:t xml:space="preserve"> </w:t>
      </w:r>
      <w:r>
        <w:rPr>
          <w:sz w:val="20"/>
        </w:rPr>
        <w:t>with</w:t>
      </w:r>
      <w:r>
        <w:rPr>
          <w:spacing w:val="-3"/>
          <w:sz w:val="20"/>
        </w:rPr>
        <w:t xml:space="preserve"> </w:t>
      </w:r>
      <w:r>
        <w:rPr>
          <w:sz w:val="20"/>
        </w:rPr>
        <w:t>Clinical</w:t>
      </w:r>
      <w:r>
        <w:rPr>
          <w:spacing w:val="-4"/>
          <w:sz w:val="20"/>
        </w:rPr>
        <w:t xml:space="preserve"> </w:t>
      </w:r>
      <w:r>
        <w:rPr>
          <w:sz w:val="20"/>
        </w:rPr>
        <w:t>Trial</w:t>
      </w:r>
      <w:r>
        <w:rPr>
          <w:spacing w:val="-4"/>
          <w:sz w:val="20"/>
        </w:rPr>
        <w:t xml:space="preserve"> </w:t>
      </w:r>
      <w:r>
        <w:rPr>
          <w:sz w:val="20"/>
        </w:rPr>
        <w:t>Facilitation</w:t>
      </w:r>
      <w:r>
        <w:rPr>
          <w:spacing w:val="-3"/>
          <w:sz w:val="20"/>
        </w:rPr>
        <w:t xml:space="preserve"> </w:t>
      </w:r>
      <w:r>
        <w:rPr>
          <w:sz w:val="20"/>
        </w:rPr>
        <w:t>Group</w:t>
      </w:r>
      <w:r>
        <w:rPr>
          <w:spacing w:val="-3"/>
          <w:sz w:val="20"/>
        </w:rPr>
        <w:t xml:space="preserve"> </w:t>
      </w:r>
      <w:r>
        <w:rPr>
          <w:sz w:val="20"/>
        </w:rPr>
        <w:t>(CTFG)</w:t>
      </w:r>
      <w:r>
        <w:rPr>
          <w:spacing w:val="-4"/>
          <w:sz w:val="20"/>
        </w:rPr>
        <w:t xml:space="preserve"> </w:t>
      </w:r>
      <w:r>
        <w:rPr>
          <w:sz w:val="20"/>
        </w:rPr>
        <w:t>guidelines,</w:t>
      </w:r>
      <w:r>
        <w:rPr>
          <w:spacing w:val="-4"/>
          <w:sz w:val="20"/>
        </w:rPr>
        <w:t xml:space="preserve"> </w:t>
      </w:r>
      <w:r>
        <w:rPr>
          <w:sz w:val="20"/>
        </w:rPr>
        <w:t>acceptable</w:t>
      </w:r>
      <w:r>
        <w:rPr>
          <w:spacing w:val="-4"/>
          <w:sz w:val="20"/>
        </w:rPr>
        <w:t xml:space="preserve"> </w:t>
      </w:r>
      <w:r>
        <w:rPr>
          <w:sz w:val="20"/>
        </w:rPr>
        <w:t>contraceptive methods are limited to those which inhibit ovulation as the primary mode of action.</w:t>
      </w:r>
    </w:p>
    <w:p>
      <w:pPr>
        <w:pStyle w:val="BodyText"/>
        <w:spacing w:before="122" w:after="0"/>
        <w:ind w:start="0"/>
        <w:rPr/>
      </w:pPr>
      <w:r>
        <w:rPr/>
      </w:r>
    </w:p>
    <w:p>
      <w:pPr>
        <w:pStyle w:val="BodyText"/>
        <w:spacing w:lineRule="auto" w:line="264"/>
        <w:ind w:start="116" w:end="63"/>
        <w:rPr/>
      </w:pPr>
      <w:r>
        <w:rPr/>
        <w:t>The</w:t>
      </w:r>
      <w:r>
        <w:rPr>
          <w:spacing w:val="-5"/>
        </w:rPr>
        <w:t xml:space="preserve"> </w:t>
      </w:r>
      <w:r>
        <w:rPr/>
        <w:t>following</w:t>
      </w:r>
      <w:r>
        <w:rPr>
          <w:spacing w:val="-4"/>
        </w:rPr>
        <w:t xml:space="preserve"> </w:t>
      </w:r>
      <w:r>
        <w:rPr/>
        <w:t>methods</w:t>
      </w:r>
      <w:r>
        <w:rPr>
          <w:spacing w:val="-4"/>
        </w:rPr>
        <w:t xml:space="preserve"> </w:t>
      </w:r>
      <w:r>
        <w:rPr/>
        <w:t>are</w:t>
      </w:r>
      <w:r>
        <w:rPr>
          <w:spacing w:val="-5"/>
        </w:rPr>
        <w:t xml:space="preserve"> </w:t>
      </w:r>
      <w:r>
        <w:rPr/>
        <w:t>not</w:t>
      </w:r>
      <w:r>
        <w:rPr>
          <w:spacing w:val="-4"/>
        </w:rPr>
        <w:t xml:space="preserve"> </w:t>
      </w:r>
      <w:r>
        <w:rPr/>
        <w:t>acceptable</w:t>
      </w:r>
      <w:r>
        <w:rPr>
          <w:spacing w:val="-4"/>
        </w:rPr>
        <w:t xml:space="preserve"> </w:t>
      </w:r>
      <w:r>
        <w:rPr/>
        <w:t>methods</w:t>
      </w:r>
      <w:r>
        <w:rPr>
          <w:spacing w:val="-4"/>
        </w:rPr>
        <w:t xml:space="preserve"> </w:t>
      </w:r>
      <w:r>
        <w:rPr/>
        <w:t>of</w:t>
      </w:r>
      <w:r>
        <w:rPr>
          <w:spacing w:val="-4"/>
        </w:rPr>
        <w:t xml:space="preserve"> </w:t>
      </w:r>
      <w:r>
        <w:rPr/>
        <w:t>contraception:</w:t>
      </w:r>
      <w:r>
        <w:rPr>
          <w:spacing w:val="-4"/>
        </w:rPr>
        <w:t xml:space="preserve"> </w:t>
      </w:r>
      <w:r>
        <w:rPr/>
        <w:t>Periodic</w:t>
      </w:r>
      <w:r>
        <w:rPr>
          <w:spacing w:val="-4"/>
        </w:rPr>
        <w:t xml:space="preserve"> </w:t>
      </w:r>
      <w:r>
        <w:rPr/>
        <w:t>abstinence</w:t>
      </w:r>
      <w:r>
        <w:rPr>
          <w:spacing w:val="-3"/>
        </w:rPr>
        <w:t xml:space="preserve"> </w:t>
      </w:r>
      <w:r>
        <w:rPr/>
        <w:t>(calendar, symptothermal, post-ovulation methods), withdrawal (coitus interruptus), spermicides only and lactational amenorrhoea method (LAM).</w:t>
      </w:r>
    </w:p>
    <w:p>
      <w:pPr>
        <w:pStyle w:val="ListParagraph"/>
        <w:numPr>
          <w:ilvl w:val="0"/>
          <w:numId w:val="10"/>
        </w:numPr>
        <w:tabs>
          <w:tab w:val="clear" w:pos="720"/>
          <w:tab w:val="left" w:pos="398" w:leader="none"/>
        </w:tabs>
        <w:spacing w:before="241" w:after="0"/>
        <w:ind w:hanging="282" w:start="398"/>
        <w:rPr>
          <w:rFonts w:ascii="Symbol" w:hAnsi="Symbol"/>
          <w:sz w:val="24"/>
        </w:rPr>
      </w:pPr>
      <w:r>
        <w:rPr>
          <w:sz w:val="24"/>
        </w:rPr>
        <w:t>WOCBP</w:t>
      </w:r>
      <w:r>
        <w:rPr>
          <w:spacing w:val="-4"/>
          <w:sz w:val="24"/>
        </w:rPr>
        <w:t xml:space="preserve"> </w:t>
      </w:r>
      <w:r>
        <w:rPr>
          <w:sz w:val="24"/>
        </w:rPr>
        <w:t>are</w:t>
      </w:r>
      <w:r>
        <w:rPr>
          <w:spacing w:val="-3"/>
          <w:sz w:val="24"/>
        </w:rPr>
        <w:t xml:space="preserve"> </w:t>
      </w:r>
      <w:r>
        <w:rPr>
          <w:sz w:val="24"/>
        </w:rPr>
        <w:t>required</w:t>
      </w:r>
      <w:r>
        <w:rPr>
          <w:spacing w:val="-1"/>
          <w:sz w:val="24"/>
        </w:rPr>
        <w:t xml:space="preserve"> </w:t>
      </w:r>
      <w:r>
        <w:rPr>
          <w:sz w:val="24"/>
        </w:rPr>
        <w:t>to</w:t>
      </w:r>
      <w:r>
        <w:rPr>
          <w:spacing w:val="1"/>
          <w:sz w:val="24"/>
        </w:rPr>
        <w:t xml:space="preserve"> </w:t>
      </w:r>
      <w:r>
        <w:rPr>
          <w:sz w:val="24"/>
        </w:rPr>
        <w:t>use</w:t>
      </w:r>
      <w:r>
        <w:rPr>
          <w:spacing w:val="-2"/>
          <w:sz w:val="24"/>
        </w:rPr>
        <w:t xml:space="preserve"> </w:t>
      </w:r>
      <w:r>
        <w:rPr>
          <w:sz w:val="24"/>
        </w:rPr>
        <w:t>highly</w:t>
      </w:r>
      <w:r>
        <w:rPr>
          <w:spacing w:val="-1"/>
          <w:sz w:val="24"/>
        </w:rPr>
        <w:t xml:space="preserve"> </w:t>
      </w:r>
      <w:r>
        <w:rPr>
          <w:sz w:val="24"/>
        </w:rPr>
        <w:t>effective</w:t>
      </w:r>
      <w:r>
        <w:rPr>
          <w:spacing w:val="-2"/>
          <w:sz w:val="24"/>
        </w:rPr>
        <w:t xml:space="preserve"> </w:t>
      </w:r>
      <w:r>
        <w:rPr>
          <w:sz w:val="24"/>
        </w:rPr>
        <w:t>contraception</w:t>
      </w:r>
      <w:r>
        <w:rPr>
          <w:spacing w:val="-1"/>
          <w:sz w:val="24"/>
        </w:rPr>
        <w:t xml:space="preserve"> </w:t>
      </w:r>
      <w:r>
        <w:rPr>
          <w:sz w:val="24"/>
        </w:rPr>
        <w:t>from</w:t>
      </w:r>
      <w:r>
        <w:rPr>
          <w:spacing w:val="-1"/>
          <w:sz w:val="24"/>
        </w:rPr>
        <w:t xml:space="preserve"> </w:t>
      </w:r>
      <w:r>
        <w:rPr>
          <w:sz w:val="24"/>
        </w:rPr>
        <w:t>time</w:t>
      </w:r>
      <w:r>
        <w:rPr>
          <w:spacing w:val="-2"/>
          <w:sz w:val="24"/>
        </w:rPr>
        <w:t xml:space="preserve"> </w:t>
      </w:r>
      <w:r>
        <w:rPr>
          <w:sz w:val="24"/>
        </w:rPr>
        <w:t>of</w:t>
      </w:r>
      <w:r>
        <w:rPr>
          <w:spacing w:val="-1"/>
          <w:sz w:val="24"/>
        </w:rPr>
        <w:t xml:space="preserve"> </w:t>
      </w:r>
      <w:r>
        <w:rPr>
          <w:spacing w:val="-2"/>
          <w:sz w:val="24"/>
        </w:rPr>
        <w:t>screening.</w:t>
      </w:r>
    </w:p>
    <w:p>
      <w:pPr>
        <w:pStyle w:val="ListParagraph"/>
        <w:numPr>
          <w:ilvl w:val="0"/>
          <w:numId w:val="10"/>
        </w:numPr>
        <w:tabs>
          <w:tab w:val="clear" w:pos="720"/>
          <w:tab w:val="left" w:pos="397" w:leader="none"/>
          <w:tab w:val="left" w:pos="399" w:leader="none"/>
        </w:tabs>
        <w:spacing w:lineRule="auto" w:line="262" w:before="28" w:after="0"/>
        <w:ind w:hanging="284" w:start="399" w:end="850"/>
        <w:rPr>
          <w:rFonts w:ascii="Symbol" w:hAnsi="Symbol"/>
          <w:sz w:val="24"/>
        </w:rPr>
      </w:pPr>
      <w:r>
        <w:rPr>
          <w:sz w:val="24"/>
        </w:rPr>
        <w:t>WOCBP</w:t>
      </w:r>
      <w:r>
        <w:rPr>
          <w:spacing w:val="-3"/>
          <w:sz w:val="24"/>
        </w:rPr>
        <w:t xml:space="preserve"> </w:t>
      </w:r>
      <w:r>
        <w:rPr>
          <w:sz w:val="24"/>
        </w:rPr>
        <w:t>should</w:t>
      </w:r>
      <w:r>
        <w:rPr>
          <w:spacing w:val="-3"/>
          <w:sz w:val="24"/>
        </w:rPr>
        <w:t xml:space="preserve"> </w:t>
      </w:r>
      <w:r>
        <w:rPr>
          <w:sz w:val="24"/>
        </w:rPr>
        <w:t>only</w:t>
      </w:r>
      <w:r>
        <w:rPr>
          <w:spacing w:val="-3"/>
          <w:sz w:val="24"/>
        </w:rPr>
        <w:t xml:space="preserve"> </w:t>
      </w:r>
      <w:r>
        <w:rPr>
          <w:sz w:val="24"/>
        </w:rPr>
        <w:t>be</w:t>
      </w:r>
      <w:r>
        <w:rPr>
          <w:spacing w:val="-3"/>
          <w:sz w:val="24"/>
        </w:rPr>
        <w:t xml:space="preserve"> </w:t>
      </w:r>
      <w:r>
        <w:rPr>
          <w:sz w:val="24"/>
        </w:rPr>
        <w:t>included</w:t>
      </w:r>
      <w:r>
        <w:rPr>
          <w:spacing w:val="-3"/>
          <w:sz w:val="24"/>
        </w:rPr>
        <w:t xml:space="preserve"> </w:t>
      </w:r>
      <w:r>
        <w:rPr>
          <w:sz w:val="24"/>
        </w:rPr>
        <w:t>after</w:t>
      </w:r>
      <w:r>
        <w:rPr>
          <w:spacing w:val="-3"/>
          <w:sz w:val="24"/>
        </w:rPr>
        <w:t xml:space="preserve"> </w:t>
      </w:r>
      <w:r>
        <w:rPr>
          <w:sz w:val="24"/>
        </w:rPr>
        <w:t>a</w:t>
      </w:r>
      <w:r>
        <w:rPr>
          <w:spacing w:val="-5"/>
          <w:sz w:val="24"/>
        </w:rPr>
        <w:t xml:space="preserve"> </w:t>
      </w:r>
      <w:r>
        <w:rPr>
          <w:sz w:val="24"/>
        </w:rPr>
        <w:t>negative</w:t>
      </w:r>
      <w:r>
        <w:rPr>
          <w:spacing w:val="-2"/>
          <w:sz w:val="24"/>
        </w:rPr>
        <w:t xml:space="preserve"> </w:t>
      </w:r>
      <w:r>
        <w:rPr>
          <w:sz w:val="24"/>
        </w:rPr>
        <w:t>highly</w:t>
      </w:r>
      <w:r>
        <w:rPr>
          <w:spacing w:val="-3"/>
          <w:sz w:val="24"/>
        </w:rPr>
        <w:t xml:space="preserve"> </w:t>
      </w:r>
      <w:r>
        <w:rPr>
          <w:sz w:val="24"/>
        </w:rPr>
        <w:t>sensitive</w:t>
      </w:r>
      <w:r>
        <w:rPr>
          <w:spacing w:val="-3"/>
          <w:sz w:val="24"/>
        </w:rPr>
        <w:t xml:space="preserve"> </w:t>
      </w:r>
      <w:r>
        <w:rPr>
          <w:sz w:val="24"/>
        </w:rPr>
        <w:t>pregnancy</w:t>
      </w:r>
      <w:r>
        <w:rPr>
          <w:spacing w:val="-3"/>
          <w:sz w:val="24"/>
        </w:rPr>
        <w:t xml:space="preserve"> </w:t>
      </w:r>
      <w:r>
        <w:rPr>
          <w:sz w:val="24"/>
        </w:rPr>
        <w:t>test</w:t>
      </w:r>
      <w:r>
        <w:rPr>
          <w:spacing w:val="-3"/>
          <w:sz w:val="24"/>
        </w:rPr>
        <w:t xml:space="preserve"> </w:t>
      </w:r>
      <w:r>
        <w:rPr>
          <w:sz w:val="24"/>
        </w:rPr>
        <w:t>(refer</w:t>
      </w:r>
      <w:r>
        <w:rPr>
          <w:spacing w:val="-3"/>
          <w:sz w:val="24"/>
        </w:rPr>
        <w:t xml:space="preserve"> </w:t>
      </w:r>
      <w:r>
        <w:rPr>
          <w:sz w:val="24"/>
        </w:rPr>
        <w:t xml:space="preserve">to Appendix 2, Section </w:t>
      </w:r>
      <w:hyperlink w:anchor="_bookmark146">
        <w:r>
          <w:rPr>
            <w:rStyle w:val="Style7"/>
            <w:color w:val="0000FF"/>
            <w:sz w:val="24"/>
            <w:u w:val="single" w:color="0000FF"/>
          </w:rPr>
          <w:t>10.2</w:t>
        </w:r>
      </w:hyperlink>
      <w:r>
        <w:rPr>
          <w:sz w:val="24"/>
        </w:rPr>
        <w:t>).</w:t>
      </w:r>
    </w:p>
    <w:p>
      <w:pPr>
        <w:pStyle w:val="ListParagraph"/>
        <w:numPr>
          <w:ilvl w:val="0"/>
          <w:numId w:val="10"/>
        </w:numPr>
        <w:tabs>
          <w:tab w:val="clear" w:pos="720"/>
          <w:tab w:val="left" w:pos="397" w:leader="none"/>
          <w:tab w:val="left" w:pos="399" w:leader="none"/>
        </w:tabs>
        <w:spacing w:lineRule="auto" w:line="262" w:before="3" w:after="0"/>
        <w:ind w:hanging="284" w:start="399" w:end="411"/>
        <w:rPr>
          <w:rFonts w:ascii="Symbol" w:hAnsi="Symbol"/>
          <w:sz w:val="24"/>
        </w:rPr>
      </w:pPr>
      <w:r>
        <w:rPr>
          <w:sz w:val="24"/>
        </w:rPr>
        <w:t>A</w:t>
      </w:r>
      <w:r>
        <w:rPr>
          <w:spacing w:val="-3"/>
          <w:sz w:val="24"/>
        </w:rPr>
        <w:t xml:space="preserve"> </w:t>
      </w:r>
      <w:r>
        <w:rPr>
          <w:sz w:val="24"/>
        </w:rPr>
        <w:t>pregnancy</w:t>
      </w:r>
      <w:r>
        <w:rPr>
          <w:spacing w:val="-2"/>
          <w:sz w:val="24"/>
        </w:rPr>
        <w:t xml:space="preserve"> </w:t>
      </w:r>
      <w:r>
        <w:rPr>
          <w:sz w:val="24"/>
        </w:rPr>
        <w:t>test</w:t>
      </w:r>
      <w:r>
        <w:rPr>
          <w:spacing w:val="-2"/>
          <w:sz w:val="24"/>
        </w:rPr>
        <w:t xml:space="preserve"> </w:t>
      </w:r>
      <w:r>
        <w:rPr>
          <w:sz w:val="24"/>
        </w:rPr>
        <w:t>should</w:t>
      </w:r>
      <w:r>
        <w:rPr>
          <w:spacing w:val="-2"/>
          <w:sz w:val="24"/>
        </w:rPr>
        <w:t xml:space="preserve"> </w:t>
      </w:r>
      <w:r>
        <w:rPr>
          <w:sz w:val="24"/>
        </w:rPr>
        <w:t>be</w:t>
      </w:r>
      <w:r>
        <w:rPr>
          <w:spacing w:val="-3"/>
          <w:sz w:val="24"/>
        </w:rPr>
        <w:t xml:space="preserve"> </w:t>
      </w:r>
      <w:r>
        <w:rPr>
          <w:sz w:val="24"/>
        </w:rPr>
        <w:t>performed</w:t>
      </w:r>
      <w:r>
        <w:rPr>
          <w:spacing w:val="-2"/>
          <w:sz w:val="24"/>
        </w:rPr>
        <w:t xml:space="preserve"> </w:t>
      </w:r>
      <w:r>
        <w:rPr>
          <w:sz w:val="24"/>
        </w:rPr>
        <w:t>every</w:t>
      </w:r>
      <w:r>
        <w:rPr>
          <w:spacing w:val="-2"/>
          <w:sz w:val="24"/>
        </w:rPr>
        <w:t xml:space="preserve"> </w:t>
      </w:r>
      <w:r>
        <w:rPr>
          <w:sz w:val="24"/>
        </w:rPr>
        <w:t>4</w:t>
      </w:r>
      <w:r>
        <w:rPr>
          <w:sz w:val="24"/>
          <w:vertAlign w:val="superscript"/>
        </w:rPr>
        <w:t>th</w:t>
      </w:r>
      <w:r>
        <w:rPr>
          <w:spacing w:val="-1"/>
          <w:sz w:val="24"/>
        </w:rPr>
        <w:t xml:space="preserve"> </w:t>
      </w:r>
      <w:r>
        <w:rPr>
          <w:sz w:val="24"/>
        </w:rPr>
        <w:t>week</w:t>
      </w:r>
      <w:r>
        <w:rPr>
          <w:spacing w:val="-2"/>
          <w:sz w:val="24"/>
        </w:rPr>
        <w:t xml:space="preserve"> </w:t>
      </w:r>
      <w:r>
        <w:rPr>
          <w:sz w:val="24"/>
        </w:rPr>
        <w:t>and at</w:t>
      </w:r>
      <w:r>
        <w:rPr>
          <w:spacing w:val="-2"/>
          <w:sz w:val="24"/>
        </w:rPr>
        <w:t xml:space="preserve"> </w:t>
      </w:r>
      <w:r>
        <w:rPr>
          <w:sz w:val="24"/>
        </w:rPr>
        <w:t>the</w:t>
      </w:r>
      <w:r>
        <w:rPr>
          <w:spacing w:val="-3"/>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study</w:t>
      </w:r>
      <w:r>
        <w:rPr>
          <w:spacing w:val="-2"/>
          <w:sz w:val="24"/>
        </w:rPr>
        <w:t xml:space="preserve"> </w:t>
      </w:r>
      <w:r>
        <w:rPr>
          <w:sz w:val="24"/>
        </w:rPr>
        <w:t>(refer</w:t>
      </w:r>
      <w:r>
        <w:rPr>
          <w:spacing w:val="-2"/>
          <w:sz w:val="24"/>
        </w:rPr>
        <w:t xml:space="preserve"> </w:t>
      </w:r>
      <w:r>
        <w:rPr>
          <w:sz w:val="24"/>
        </w:rPr>
        <w:t>to</w:t>
      </w:r>
      <w:r>
        <w:rPr>
          <w:spacing w:val="-2"/>
          <w:sz w:val="24"/>
        </w:rPr>
        <w:t xml:space="preserve"> </w:t>
      </w:r>
      <w:r>
        <w:rPr>
          <w:sz w:val="24"/>
        </w:rPr>
        <w:t xml:space="preserve">SoA (Section </w:t>
      </w:r>
      <w:hyperlink w:anchor="_bookmark3">
        <w:r>
          <w:rPr>
            <w:rStyle w:val="Style7"/>
            <w:color w:val="0000FF"/>
            <w:sz w:val="24"/>
            <w:u w:val="single" w:color="0000FF"/>
          </w:rPr>
          <w:t>1.2</w:t>
        </w:r>
      </w:hyperlink>
      <w:r>
        <w:rPr>
          <w:sz w:val="24"/>
        </w:rPr>
        <w:t xml:space="preserve">) and Appendix 2 (Section </w:t>
      </w:r>
      <w:hyperlink w:anchor="_bookmark146">
        <w:r>
          <w:rPr>
            <w:rStyle w:val="Style7"/>
            <w:color w:val="0000FF"/>
            <w:sz w:val="24"/>
            <w:u w:val="single" w:color="0000FF"/>
          </w:rPr>
          <w:t>10.2</w:t>
        </w:r>
      </w:hyperlink>
      <w:r>
        <w:rPr>
          <w:sz w:val="24"/>
        </w:rPr>
        <w:t>)</w:t>
      </w:r>
    </w:p>
    <w:p>
      <w:pPr>
        <w:pStyle w:val="ListParagraph"/>
        <w:numPr>
          <w:ilvl w:val="0"/>
          <w:numId w:val="10"/>
        </w:numPr>
        <w:tabs>
          <w:tab w:val="clear" w:pos="720"/>
          <w:tab w:val="left" w:pos="397" w:leader="none"/>
          <w:tab w:val="left" w:pos="399" w:leader="none"/>
        </w:tabs>
        <w:spacing w:lineRule="auto" w:line="262" w:before="2" w:after="0"/>
        <w:ind w:hanging="284" w:start="399" w:end="783"/>
        <w:rPr>
          <w:rFonts w:ascii="Symbol" w:hAnsi="Symbol"/>
          <w:color w:val="6F2F9F"/>
          <w:sz w:val="24"/>
        </w:rPr>
        <w:sectPr>
          <w:headerReference w:type="default" r:id="rId254"/>
          <w:headerReference w:type="first" r:id="rId255"/>
          <w:type w:val="nextPage"/>
          <w:pgSz w:w="11906" w:h="16838"/>
          <w:pgMar w:left="1300" w:right="740" w:gutter="0" w:header="850" w:top="1880" w:footer="0" w:bottom="280"/>
          <w:pgNumType w:fmt="decimal"/>
          <w:formProt w:val="false"/>
          <w:textDirection w:val="lrTb"/>
          <w:docGrid w:type="default" w:linePitch="100" w:charSpace="0"/>
        </w:sectPr>
      </w:pPr>
      <w:r>
        <w:rPr>
          <w:sz w:val="24"/>
        </w:rPr>
        <w:t>Pregnancy</w:t>
      </w:r>
      <w:r>
        <w:rPr>
          <w:spacing w:val="-3"/>
          <w:sz w:val="24"/>
        </w:rPr>
        <w:t xml:space="preserve"> </w:t>
      </w:r>
      <w:r>
        <w:rPr>
          <w:sz w:val="24"/>
        </w:rPr>
        <w:t>testing</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performed</w:t>
      </w:r>
      <w:r>
        <w:rPr>
          <w:spacing w:val="-3"/>
          <w:sz w:val="24"/>
        </w:rPr>
        <w:t xml:space="preserve"> </w:t>
      </w:r>
      <w:r>
        <w:rPr>
          <w:sz w:val="24"/>
        </w:rPr>
        <w:t>whenever</w:t>
      </w:r>
      <w:r>
        <w:rPr>
          <w:spacing w:val="-2"/>
          <w:sz w:val="24"/>
        </w:rPr>
        <w:t xml:space="preserve"> </w:t>
      </w:r>
      <w:r>
        <w:rPr>
          <w:sz w:val="24"/>
        </w:rPr>
        <w:t>a</w:t>
      </w:r>
      <w:r>
        <w:rPr>
          <w:spacing w:val="-4"/>
          <w:sz w:val="24"/>
        </w:rPr>
        <w:t xml:space="preserve"> </w:t>
      </w:r>
      <w:r>
        <w:rPr>
          <w:sz w:val="24"/>
        </w:rPr>
        <w:t>menstruation</w:t>
      </w:r>
      <w:r>
        <w:rPr>
          <w:spacing w:val="-3"/>
          <w:sz w:val="24"/>
        </w:rPr>
        <w:t xml:space="preserve"> </w:t>
      </w:r>
      <w:r>
        <w:rPr>
          <w:sz w:val="24"/>
        </w:rPr>
        <w:t>is</w:t>
      </w:r>
      <w:r>
        <w:rPr>
          <w:spacing w:val="-3"/>
          <w:sz w:val="24"/>
        </w:rPr>
        <w:t xml:space="preserve"> </w:t>
      </w:r>
      <w:r>
        <w:rPr>
          <w:sz w:val="24"/>
        </w:rPr>
        <w:t>late</w:t>
      </w:r>
      <w:r>
        <w:rPr>
          <w:spacing w:val="-4"/>
          <w:sz w:val="24"/>
        </w:rPr>
        <w:t xml:space="preserve"> </w:t>
      </w:r>
      <w:r>
        <w:rPr>
          <w:sz w:val="24"/>
        </w:rPr>
        <w:t>or</w:t>
      </w:r>
      <w:r>
        <w:rPr>
          <w:spacing w:val="-2"/>
          <w:sz w:val="24"/>
        </w:rPr>
        <w:t xml:space="preserve"> </w:t>
      </w:r>
      <w:r>
        <w:rPr>
          <w:sz w:val="24"/>
        </w:rPr>
        <w:t>missed</w:t>
      </w:r>
      <w:r>
        <w:rPr>
          <w:spacing w:val="-3"/>
          <w:sz w:val="24"/>
        </w:rPr>
        <w:t xml:space="preserve"> </w:t>
      </w:r>
      <w:r>
        <w:rPr>
          <w:sz w:val="24"/>
        </w:rPr>
        <w:t>or</w:t>
      </w:r>
      <w:r>
        <w:rPr>
          <w:spacing w:val="-5"/>
          <w:sz w:val="24"/>
        </w:rPr>
        <w:t xml:space="preserve"> </w:t>
      </w:r>
      <w:r>
        <w:rPr>
          <w:sz w:val="24"/>
        </w:rPr>
        <w:t>when pregnancy is otherwise suspected.</w:t>
      </w:r>
    </w:p>
    <w:p>
      <w:pPr>
        <w:pStyle w:val="Heading2"/>
        <w:numPr>
          <w:ilvl w:val="2"/>
          <w:numId w:val="67"/>
        </w:numPr>
        <w:tabs>
          <w:tab w:val="clear" w:pos="720"/>
          <w:tab w:val="left" w:pos="1081" w:leader="none"/>
        </w:tabs>
        <w:spacing w:lineRule="auto" w:line="367" w:before="88" w:after="0"/>
        <w:ind w:hanging="0" w:start="116" w:end="5057"/>
        <w:rPr/>
      </w:pPr>
      <w:bookmarkStart w:id="166" w:name="_bookmark166"/>
      <w:bookmarkEnd w:id="166"/>
      <w:r>
        <w:rPr/>
        <w:t>Collection</w:t>
      </w:r>
      <w:r>
        <w:rPr>
          <w:spacing w:val="-13"/>
        </w:rPr>
        <w:t xml:space="preserve"> </w:t>
      </w:r>
      <w:r>
        <w:rPr/>
        <w:t>of</w:t>
      </w:r>
      <w:r>
        <w:rPr>
          <w:spacing w:val="-13"/>
        </w:rPr>
        <w:t xml:space="preserve"> </w:t>
      </w:r>
      <w:r>
        <w:rPr/>
        <w:t>pregnancy</w:t>
      </w:r>
      <w:r>
        <w:rPr>
          <w:spacing w:val="-11"/>
        </w:rPr>
        <w:t xml:space="preserve"> </w:t>
      </w:r>
      <w:r>
        <w:rPr/>
        <w:t>information Female participants who become pregnant</w:t>
      </w:r>
    </w:p>
    <w:p>
      <w:pPr>
        <w:pStyle w:val="BodyText"/>
        <w:spacing w:lineRule="auto" w:line="264" w:before="122" w:after="0"/>
        <w:ind w:start="116"/>
        <w:rPr/>
      </w:pPr>
      <w:r>
        <w:rPr/>
        <w:t>Investigator</w:t>
      </w:r>
      <w:r>
        <w:rPr>
          <w:spacing w:val="-4"/>
        </w:rPr>
        <w:t xml:space="preserve"> </w:t>
      </w:r>
      <w:r>
        <w:rPr/>
        <w:t>will</w:t>
      </w:r>
      <w:r>
        <w:rPr>
          <w:spacing w:val="-4"/>
        </w:rPr>
        <w:t xml:space="preserve"> </w:t>
      </w:r>
      <w:r>
        <w:rPr/>
        <w:t>collect</w:t>
      </w:r>
      <w:r>
        <w:rPr>
          <w:spacing w:val="-2"/>
        </w:rPr>
        <w:t xml:space="preserve"> </w:t>
      </w:r>
      <w:r>
        <w:rPr/>
        <w:t>pregnancy</w:t>
      </w:r>
      <w:r>
        <w:rPr>
          <w:spacing w:val="-4"/>
        </w:rPr>
        <w:t xml:space="preserve"> </w:t>
      </w:r>
      <w:r>
        <w:rPr/>
        <w:t>information</w:t>
      </w:r>
      <w:r>
        <w:rPr>
          <w:spacing w:val="-4"/>
        </w:rPr>
        <w:t xml:space="preserve"> </w:t>
      </w:r>
      <w:r>
        <w:rPr/>
        <w:t>on</w:t>
      </w:r>
      <w:r>
        <w:rPr>
          <w:spacing w:val="-4"/>
        </w:rPr>
        <w:t xml:space="preserve"> </w:t>
      </w:r>
      <w:r>
        <w:rPr/>
        <w:t>any</w:t>
      </w:r>
      <w:r>
        <w:rPr>
          <w:spacing w:val="-4"/>
        </w:rPr>
        <w:t xml:space="preserve"> </w:t>
      </w:r>
      <w:r>
        <w:rPr/>
        <w:t>female</w:t>
      </w:r>
      <w:r>
        <w:rPr>
          <w:spacing w:val="-5"/>
        </w:rPr>
        <w:t xml:space="preserve"> </w:t>
      </w:r>
      <w:r>
        <w:rPr/>
        <w:t>participant</w:t>
      </w:r>
      <w:r>
        <w:rPr>
          <w:spacing w:val="-2"/>
        </w:rPr>
        <w:t xml:space="preserve"> </w:t>
      </w:r>
      <w:r>
        <w:rPr/>
        <w:t>who</w:t>
      </w:r>
      <w:r>
        <w:rPr>
          <w:spacing w:val="-4"/>
        </w:rPr>
        <w:t xml:space="preserve"> </w:t>
      </w:r>
      <w:r>
        <w:rPr/>
        <w:t>becomes</w:t>
      </w:r>
      <w:r>
        <w:rPr>
          <w:spacing w:val="-5"/>
        </w:rPr>
        <w:t xml:space="preserve"> </w:t>
      </w:r>
      <w:r>
        <w:rPr/>
        <w:t>pregnant while participating in this study.</w:t>
      </w:r>
    </w:p>
    <w:p>
      <w:pPr>
        <w:pStyle w:val="BodyText"/>
        <w:spacing w:before="240" w:after="0"/>
        <w:ind w:start="116"/>
        <w:rPr/>
      </w:pPr>
      <w:r>
        <w:rPr/>
        <w:t>Information</w:t>
      </w:r>
      <w:r>
        <w:rPr>
          <w:spacing w:val="-1"/>
        </w:rPr>
        <w:t xml:space="preserve"> </w:t>
      </w:r>
      <w:r>
        <w:rPr/>
        <w:t>will</w:t>
      </w:r>
      <w:r>
        <w:rPr>
          <w:spacing w:val="-1"/>
        </w:rPr>
        <w:t xml:space="preserve"> </w:t>
      </w:r>
      <w:r>
        <w:rPr/>
        <w:t>be</w:t>
      </w:r>
      <w:r>
        <w:rPr>
          <w:spacing w:val="-1"/>
        </w:rPr>
        <w:t xml:space="preserve"> </w:t>
      </w:r>
      <w:r>
        <w:rPr/>
        <w:t>recorded</w:t>
      </w:r>
      <w:r>
        <w:rPr>
          <w:spacing w:val="-1"/>
        </w:rPr>
        <w:t xml:space="preserve"> </w:t>
      </w:r>
      <w:r>
        <w:rPr/>
        <w:t>on</w:t>
      </w:r>
      <w:r>
        <w:rPr>
          <w:spacing w:val="-1"/>
        </w:rPr>
        <w:t xml:space="preserve"> </w:t>
      </w:r>
      <w:r>
        <w:rPr/>
        <w:t>the</w:t>
      </w:r>
      <w:r>
        <w:rPr>
          <w:spacing w:val="-1"/>
        </w:rPr>
        <w:t xml:space="preserve"> </w:t>
      </w:r>
      <w:r>
        <w:rPr/>
        <w:t>appropriate form</w:t>
      </w:r>
      <w:r>
        <w:rPr>
          <w:spacing w:val="-1"/>
        </w:rPr>
        <w:t xml:space="preserve"> </w:t>
      </w:r>
      <w:r>
        <w:rPr/>
        <w:t>and</w:t>
      </w:r>
      <w:r>
        <w:rPr>
          <w:spacing w:val="-1"/>
        </w:rPr>
        <w:t xml:space="preserve"> </w:t>
      </w:r>
      <w:r>
        <w:rPr/>
        <w:t>submitted</w:t>
      </w:r>
      <w:r>
        <w:rPr>
          <w:spacing w:val="-1"/>
        </w:rPr>
        <w:t xml:space="preserve"> </w:t>
      </w:r>
      <w:r>
        <w:rPr/>
        <w:t>to</w:t>
      </w:r>
      <w:r>
        <w:rPr>
          <w:spacing w:val="-1"/>
        </w:rPr>
        <w:t xml:space="preserve"> </w:t>
      </w:r>
      <w:r>
        <w:rPr/>
        <w:t>Sponsor A</w:t>
      </w:r>
      <w:r>
        <w:rPr>
          <w:spacing w:val="-1"/>
        </w:rPr>
        <w:t xml:space="preserve"> </w:t>
      </w:r>
      <w:r>
        <w:rPr/>
        <w:t xml:space="preserve">within </w:t>
      </w:r>
      <w:r>
        <w:rPr>
          <w:spacing w:val="-5"/>
        </w:rPr>
        <w:t>14</w:t>
      </w:r>
    </w:p>
    <w:p>
      <w:pPr>
        <w:pStyle w:val="BodyText"/>
        <w:spacing w:before="27" w:after="0"/>
        <w:ind w:start="116"/>
        <w:rPr/>
      </w:pPr>
      <w:r>
        <w:rPr/>
        <w:t>calendar</w:t>
      </w:r>
      <w:r>
        <w:rPr>
          <w:spacing w:val="-4"/>
        </w:rPr>
        <w:t xml:space="preserve"> </w:t>
      </w:r>
      <w:r>
        <w:rPr/>
        <w:t>days</w:t>
      </w:r>
      <w:r>
        <w:rPr>
          <w:spacing w:val="-2"/>
        </w:rPr>
        <w:t xml:space="preserve"> </w:t>
      </w:r>
      <w:r>
        <w:rPr/>
        <w:t>of</w:t>
      </w:r>
      <w:r>
        <w:rPr>
          <w:spacing w:val="-1"/>
        </w:rPr>
        <w:t xml:space="preserve"> </w:t>
      </w:r>
      <w:r>
        <w:rPr/>
        <w:t>learning</w:t>
      </w:r>
      <w:r>
        <w:rPr>
          <w:spacing w:val="-1"/>
        </w:rPr>
        <w:t xml:space="preserve"> </w:t>
      </w:r>
      <w:r>
        <w:rPr/>
        <w:t>of</w:t>
      </w:r>
      <w:r>
        <w:rPr>
          <w:spacing w:val="-1"/>
        </w:rPr>
        <w:t xml:space="preserve"> </w:t>
      </w:r>
      <w:r>
        <w:rPr/>
        <w:t>a</w:t>
      </w:r>
      <w:r>
        <w:rPr>
          <w:spacing w:val="-3"/>
        </w:rPr>
        <w:t xml:space="preserve"> </w:t>
      </w:r>
      <w:r>
        <w:rPr/>
        <w:t>participant’s</w:t>
      </w:r>
      <w:r>
        <w:rPr>
          <w:spacing w:val="-3"/>
        </w:rPr>
        <w:t xml:space="preserve"> </w:t>
      </w:r>
      <w:r>
        <w:rPr/>
        <w:t>pregnancy</w:t>
      </w:r>
      <w:r>
        <w:rPr>
          <w:spacing w:val="-1"/>
        </w:rPr>
        <w:t xml:space="preserve"> </w:t>
      </w:r>
      <w:r>
        <w:rPr/>
        <w:t>(see</w:t>
      </w:r>
      <w:r>
        <w:rPr>
          <w:spacing w:val="2"/>
        </w:rPr>
        <w:t xml:space="preserve"> </w:t>
      </w:r>
      <w:hyperlink w:anchor="_bookmark167">
        <w:r>
          <w:rPr>
            <w:rStyle w:val="Style7"/>
            <w:color w:val="0000FF"/>
            <w:u w:val="single" w:color="0000FF"/>
          </w:rPr>
          <w:t>Figure</w:t>
        </w:r>
        <w:r>
          <w:rPr>
            <w:rStyle w:val="Style7"/>
            <w:color w:val="0000FF"/>
            <w:spacing w:val="-2"/>
            <w:u w:val="single" w:color="0000FF"/>
          </w:rPr>
          <w:t xml:space="preserve"> </w:t>
        </w:r>
        <w:r>
          <w:rPr>
            <w:rStyle w:val="Style7"/>
            <w:color w:val="0000FF"/>
            <w:u w:val="single" w:color="0000FF"/>
          </w:rPr>
          <w:t>10-</w:t>
        </w:r>
        <w:r>
          <w:rPr>
            <w:rStyle w:val="Style7"/>
            <w:color w:val="0000FF"/>
            <w:spacing w:val="-5"/>
            <w:u w:val="single" w:color="0000FF"/>
          </w:rPr>
          <w:t>2</w:t>
        </w:r>
      </w:hyperlink>
      <w:r>
        <w:rPr>
          <w:spacing w:val="-5"/>
        </w:rPr>
        <w:t>).</w:t>
      </w:r>
    </w:p>
    <w:p>
      <w:pPr>
        <w:pStyle w:val="BodyText"/>
        <w:spacing w:lineRule="auto" w:line="264" w:before="269" w:after="0"/>
        <w:ind w:start="116" w:end="103"/>
        <w:rPr/>
      </w:pPr>
      <w:r>
        <w:rPr/>
        <w:t>The participant will be followed to determine the outcome of the pregnancy. The investigator will collect</w:t>
      </w:r>
      <w:r>
        <w:rPr>
          <w:spacing w:val="-3"/>
        </w:rPr>
        <w:t xml:space="preserve"> </w:t>
      </w:r>
      <w:r>
        <w:rPr/>
        <w:t>follow-up</w:t>
      </w:r>
      <w:r>
        <w:rPr>
          <w:spacing w:val="-3"/>
        </w:rPr>
        <w:t xml:space="preserve"> </w:t>
      </w:r>
      <w:r>
        <w:rPr/>
        <w:t>information</w:t>
      </w:r>
      <w:r>
        <w:rPr>
          <w:spacing w:val="-3"/>
        </w:rPr>
        <w:t xml:space="preserve"> </w:t>
      </w:r>
      <w:r>
        <w:rPr/>
        <w:t>on</w:t>
      </w:r>
      <w:r>
        <w:rPr>
          <w:spacing w:val="-3"/>
        </w:rPr>
        <w:t xml:space="preserve"> </w:t>
      </w:r>
      <w:r>
        <w:rPr/>
        <w:t>participant</w:t>
      </w:r>
      <w:r>
        <w:rPr>
          <w:spacing w:val="-3"/>
        </w:rPr>
        <w:t xml:space="preserve"> </w:t>
      </w:r>
      <w:r>
        <w:rPr/>
        <w:t>and</w:t>
      </w:r>
      <w:r>
        <w:rPr>
          <w:spacing w:val="-3"/>
        </w:rPr>
        <w:t xml:space="preserve"> </w:t>
      </w:r>
      <w:r>
        <w:rPr/>
        <w:t>neonate</w:t>
      </w:r>
      <w:r>
        <w:rPr>
          <w:spacing w:val="-3"/>
        </w:rPr>
        <w:t xml:space="preserve"> </w:t>
      </w:r>
      <w:r>
        <w:rPr/>
        <w:t>which</w:t>
      </w:r>
      <w:r>
        <w:rPr>
          <w:spacing w:val="-2"/>
        </w:rPr>
        <w:t xml:space="preserve"> </w:t>
      </w:r>
      <w:r>
        <w:rPr/>
        <w:t>will</w:t>
      </w:r>
      <w:r>
        <w:rPr>
          <w:spacing w:val="-3"/>
        </w:rPr>
        <w:t xml:space="preserve"> </w:t>
      </w:r>
      <w:r>
        <w:rPr/>
        <w:t>be</w:t>
      </w:r>
      <w:r>
        <w:rPr>
          <w:spacing w:val="-4"/>
        </w:rPr>
        <w:t xml:space="preserve"> </w:t>
      </w:r>
      <w:r>
        <w:rPr/>
        <w:t>forwarded</w:t>
      </w:r>
      <w:r>
        <w:rPr>
          <w:spacing w:val="-3"/>
        </w:rPr>
        <w:t xml:space="preserve"> </w:t>
      </w:r>
      <w:r>
        <w:rPr/>
        <w:t>to</w:t>
      </w:r>
      <w:r>
        <w:rPr>
          <w:spacing w:val="-3"/>
        </w:rPr>
        <w:t xml:space="preserve"> </w:t>
      </w:r>
      <w:r>
        <w:rPr/>
        <w:t>Sponsor A within 14 calendar days. Generally, follow-up will not be required for</w:t>
      </w:r>
      <w:r>
        <w:rPr>
          <w:spacing w:val="-2"/>
        </w:rPr>
        <w:t xml:space="preserve"> </w:t>
      </w:r>
      <w:r>
        <w:rPr/>
        <w:t>longer than 1 month beyond the delivery date.</w:t>
      </w:r>
    </w:p>
    <w:p>
      <w:pPr>
        <w:pStyle w:val="BodyText"/>
        <w:spacing w:lineRule="auto" w:line="264" w:before="240" w:after="0"/>
        <w:ind w:start="116" w:end="387"/>
        <w:rPr/>
      </w:pPr>
      <w:r>
        <w:rPr/>
        <w:t>Any</w:t>
      </w:r>
      <w:r>
        <w:rPr>
          <w:spacing w:val="-3"/>
        </w:rPr>
        <w:t xml:space="preserve"> </w:t>
      </w:r>
      <w:r>
        <w:rPr/>
        <w:t>termination</w:t>
      </w:r>
      <w:r>
        <w:rPr>
          <w:spacing w:val="-3"/>
        </w:rPr>
        <w:t xml:space="preserve"> </w:t>
      </w:r>
      <w:r>
        <w:rPr/>
        <w:t>of</w:t>
      </w:r>
      <w:r>
        <w:rPr>
          <w:spacing w:val="-4"/>
        </w:rPr>
        <w:t xml:space="preserve"> </w:t>
      </w:r>
      <w:r>
        <w:rPr/>
        <w:t>pregnancy</w:t>
      </w:r>
      <w:r>
        <w:rPr>
          <w:spacing w:val="-3"/>
        </w:rPr>
        <w:t xml:space="preserve"> </w:t>
      </w:r>
      <w:r>
        <w:rPr/>
        <w:t>will</w:t>
      </w:r>
      <w:r>
        <w:rPr>
          <w:spacing w:val="-3"/>
        </w:rPr>
        <w:t xml:space="preserve"> </w:t>
      </w:r>
      <w:r>
        <w:rPr/>
        <w:t>be</w:t>
      </w:r>
      <w:r>
        <w:rPr>
          <w:spacing w:val="-4"/>
        </w:rPr>
        <w:t xml:space="preserve"> </w:t>
      </w:r>
      <w:r>
        <w:rPr/>
        <w:t>reported,</w:t>
      </w:r>
      <w:r>
        <w:rPr>
          <w:spacing w:val="-3"/>
        </w:rPr>
        <w:t xml:space="preserve"> </w:t>
      </w:r>
      <w:r>
        <w:rPr/>
        <w:t>regardless</w:t>
      </w:r>
      <w:r>
        <w:rPr>
          <w:spacing w:val="-4"/>
        </w:rPr>
        <w:t xml:space="preserve"> </w:t>
      </w:r>
      <w:r>
        <w:rPr/>
        <w:t>of</w:t>
      </w:r>
      <w:r>
        <w:rPr>
          <w:spacing w:val="-3"/>
        </w:rPr>
        <w:t xml:space="preserve"> </w:t>
      </w:r>
      <w:r>
        <w:rPr/>
        <w:t>foetal</w:t>
      </w:r>
      <w:r>
        <w:rPr>
          <w:spacing w:val="-3"/>
        </w:rPr>
        <w:t xml:space="preserve"> </w:t>
      </w:r>
      <w:r>
        <w:rPr/>
        <w:t>status</w:t>
      </w:r>
      <w:r>
        <w:rPr>
          <w:spacing w:val="-4"/>
        </w:rPr>
        <w:t xml:space="preserve"> </w:t>
      </w:r>
      <w:r>
        <w:rPr/>
        <w:t>(presence</w:t>
      </w:r>
      <w:r>
        <w:rPr>
          <w:spacing w:val="-4"/>
        </w:rPr>
        <w:t xml:space="preserve"> </w:t>
      </w:r>
      <w:r>
        <w:rPr/>
        <w:t>or</w:t>
      </w:r>
      <w:r>
        <w:rPr>
          <w:spacing w:val="-3"/>
        </w:rPr>
        <w:t xml:space="preserve"> </w:t>
      </w:r>
      <w:r>
        <w:rPr/>
        <w:t>absence</w:t>
      </w:r>
      <w:r>
        <w:rPr>
          <w:spacing w:val="-4"/>
        </w:rPr>
        <w:t xml:space="preserve"> </w:t>
      </w:r>
      <w:r>
        <w:rPr/>
        <w:t>of anomalies) or indication for procedure. While pregnancy itself is not considered to be an AE or SAE, any adverse event in connection with pregnancy or elective termination of a pregnancy for medical reasons will be reported as an AE or SAE. If relevant, consider adding ‘gestational’, ‘pregnancy-related’ or a similar term when reporting the AE/SAE.</w:t>
      </w:r>
    </w:p>
    <w:p>
      <w:pPr>
        <w:pStyle w:val="BodyText"/>
        <w:spacing w:lineRule="auto" w:line="264" w:before="239" w:after="0"/>
        <w:ind w:start="116" w:end="254"/>
        <w:rPr/>
      </w:pPr>
      <w:r>
        <w:rPr/>
        <w:t>Pregnancy</w:t>
      </w:r>
      <w:r>
        <w:rPr>
          <w:spacing w:val="-4"/>
        </w:rPr>
        <w:t xml:space="preserve"> </w:t>
      </w:r>
      <w:r>
        <w:rPr/>
        <w:t>outcome</w:t>
      </w:r>
      <w:r>
        <w:rPr>
          <w:spacing w:val="-3"/>
        </w:rPr>
        <w:t xml:space="preserve"> </w:t>
      </w:r>
      <w:r>
        <w:rPr/>
        <w:t>will</w:t>
      </w:r>
      <w:r>
        <w:rPr>
          <w:spacing w:val="-4"/>
        </w:rPr>
        <w:t xml:space="preserve"> </w:t>
      </w:r>
      <w:r>
        <w:rPr/>
        <w:t>be</w:t>
      </w:r>
      <w:r>
        <w:rPr>
          <w:spacing w:val="-5"/>
        </w:rPr>
        <w:t xml:space="preserve"> </w:t>
      </w:r>
      <w:r>
        <w:rPr/>
        <w:t>documented</w:t>
      </w:r>
      <w:r>
        <w:rPr>
          <w:spacing w:val="-4"/>
        </w:rPr>
        <w:t xml:space="preserve"> </w:t>
      </w:r>
      <w:r>
        <w:rPr/>
        <w:t>in</w:t>
      </w:r>
      <w:r>
        <w:rPr>
          <w:spacing w:val="-4"/>
        </w:rPr>
        <w:t xml:space="preserve"> </w:t>
      </w:r>
      <w:r>
        <w:rPr/>
        <w:t>the</w:t>
      </w:r>
      <w:r>
        <w:rPr>
          <w:spacing w:val="-5"/>
        </w:rPr>
        <w:t xml:space="preserve"> </w:t>
      </w:r>
      <w:r>
        <w:rPr/>
        <w:t>participant’s</w:t>
      </w:r>
      <w:r>
        <w:rPr>
          <w:spacing w:val="-5"/>
        </w:rPr>
        <w:t xml:space="preserve"> </w:t>
      </w:r>
      <w:r>
        <w:rPr/>
        <w:t>medical</w:t>
      </w:r>
      <w:r>
        <w:rPr>
          <w:spacing w:val="-4"/>
        </w:rPr>
        <w:t xml:space="preserve"> </w:t>
      </w:r>
      <w:r>
        <w:rPr/>
        <w:t>record.</w:t>
      </w:r>
      <w:r>
        <w:rPr>
          <w:spacing w:val="-3"/>
        </w:rPr>
        <w:t xml:space="preserve"> </w:t>
      </w:r>
      <w:r>
        <w:rPr/>
        <w:t>Abnormal</w:t>
      </w:r>
      <w:r>
        <w:rPr>
          <w:spacing w:val="-4"/>
        </w:rPr>
        <w:t xml:space="preserve"> </w:t>
      </w:r>
      <w:r>
        <w:rPr/>
        <w:t xml:space="preserve">pregnancy outcome (e.g., spontaneous abortion, foetal death, stillbirth, congenital anomalies and ectopic pregnancy) is considered an SAE. In case of abnormal pregnancy outcome, paternal information will be recorded in the appropriate form after obtaining the necessary signed paternal informed </w:t>
      </w:r>
      <w:r>
        <w:rPr>
          <w:spacing w:val="-2"/>
        </w:rPr>
        <w:t>consent.</w:t>
      </w:r>
    </w:p>
    <w:p>
      <w:pPr>
        <w:pStyle w:val="BodyText"/>
        <w:spacing w:lineRule="auto" w:line="264" w:before="240" w:after="0"/>
        <w:ind w:start="116"/>
        <w:rPr/>
      </w:pPr>
      <w:r>
        <w:rPr/>
        <w:t>If the investigator learns of an SAE occurring as a result of a post-study pregnancy which is considered</w:t>
      </w:r>
      <w:r>
        <w:rPr>
          <w:spacing w:val="-3"/>
        </w:rPr>
        <w:t xml:space="preserve"> </w:t>
      </w:r>
      <w:r>
        <w:rPr/>
        <w:t>related</w:t>
      </w:r>
      <w:r>
        <w:rPr>
          <w:spacing w:val="-3"/>
        </w:rPr>
        <w:t xml:space="preserve"> </w:t>
      </w:r>
      <w:r>
        <w:rPr/>
        <w:t>to</w:t>
      </w:r>
      <w:r>
        <w:rPr>
          <w:spacing w:val="-3"/>
        </w:rPr>
        <w:t xml:space="preserve"> </w:t>
      </w:r>
      <w:r>
        <w:rPr/>
        <w:t>the</w:t>
      </w:r>
      <w:r>
        <w:rPr>
          <w:spacing w:val="-2"/>
        </w:rPr>
        <w:t xml:space="preserve"> </w:t>
      </w:r>
      <w:r>
        <w:rPr/>
        <w:t>IMP</w:t>
      </w:r>
      <w:r>
        <w:rPr>
          <w:spacing w:val="-3"/>
        </w:rPr>
        <w:t xml:space="preserve"> </w:t>
      </w:r>
      <w:r>
        <w:rPr/>
        <w:t>by</w:t>
      </w:r>
      <w:r>
        <w:rPr>
          <w:spacing w:val="-3"/>
        </w:rPr>
        <w:t xml:space="preserve"> </w:t>
      </w:r>
      <w:r>
        <w:rPr/>
        <w:t>the</w:t>
      </w:r>
      <w:r>
        <w:rPr>
          <w:spacing w:val="-3"/>
        </w:rPr>
        <w:t xml:space="preserve"> </w:t>
      </w:r>
      <w:r>
        <w:rPr/>
        <w:t>investigator,</w:t>
      </w:r>
      <w:r>
        <w:rPr>
          <w:spacing w:val="-2"/>
        </w:rPr>
        <w:t xml:space="preserve"> </w:t>
      </w:r>
      <w:r>
        <w:rPr/>
        <w:t>the</w:t>
      </w:r>
      <w:r>
        <w:rPr>
          <w:spacing w:val="-3"/>
        </w:rPr>
        <w:t xml:space="preserve"> </w:t>
      </w:r>
      <w:r>
        <w:rPr/>
        <w:t>SAE</w:t>
      </w:r>
      <w:r>
        <w:rPr>
          <w:spacing w:val="-3"/>
        </w:rPr>
        <w:t xml:space="preserve"> </w:t>
      </w:r>
      <w:r>
        <w:rPr/>
        <w:t>should</w:t>
      </w:r>
      <w:r>
        <w:rPr>
          <w:spacing w:val="-3"/>
        </w:rPr>
        <w:t xml:space="preserve"> </w:t>
      </w:r>
      <w:r>
        <w:rPr/>
        <w:t>be</w:t>
      </w:r>
      <w:r>
        <w:rPr>
          <w:spacing w:val="-3"/>
        </w:rPr>
        <w:t xml:space="preserve"> </w:t>
      </w:r>
      <w:r>
        <w:rPr/>
        <w:t>reported</w:t>
      </w:r>
      <w:r>
        <w:rPr>
          <w:spacing w:val="-3"/>
        </w:rPr>
        <w:t xml:space="preserve"> </w:t>
      </w:r>
      <w:r>
        <w:rPr/>
        <w:t>to</w:t>
      </w:r>
      <w:r>
        <w:rPr>
          <w:spacing w:val="-3"/>
        </w:rPr>
        <w:t xml:space="preserve"> </w:t>
      </w:r>
      <w:r>
        <w:rPr/>
        <w:t>Sponsor A</w:t>
      </w:r>
      <w:r>
        <w:rPr>
          <w:spacing w:val="-3"/>
        </w:rPr>
        <w:t xml:space="preserve"> </w:t>
      </w:r>
      <w:r>
        <w:rPr/>
        <w:t xml:space="preserve">as described in Appendix 3 (Section </w:t>
      </w:r>
      <w:hyperlink w:anchor="_bookmark149">
        <w:r>
          <w:rPr>
            <w:rStyle w:val="Style7"/>
            <w:color w:val="0000FF"/>
            <w:u w:val="single" w:color="0000FF"/>
          </w:rPr>
          <w:t>10.3</w:t>
        </w:r>
      </w:hyperlink>
      <w:r>
        <w:rPr/>
        <w:t>).</w:t>
      </w:r>
    </w:p>
    <w:p>
      <w:pPr>
        <w:pStyle w:val="Heading2"/>
        <w:spacing w:lineRule="auto" w:line="264" w:before="241" w:after="0"/>
        <w:ind w:hanging="1361" w:start="1477" w:end="63"/>
        <w:rPr/>
      </w:pPr>
      <w:bookmarkStart w:id="167" w:name="_bookmark167"/>
      <w:bookmarkEnd w:id="167"/>
      <w:r>
        <w:drawing>
          <wp:anchor behindDoc="1" distT="0" distB="0" distL="0" distR="0" simplePos="0" locked="0" layoutInCell="0" allowOverlap="1" relativeHeight="151">
            <wp:simplePos x="0" y="0"/>
            <wp:positionH relativeFrom="page">
              <wp:posOffset>899795</wp:posOffset>
            </wp:positionH>
            <wp:positionV relativeFrom="paragraph">
              <wp:posOffset>576580</wp:posOffset>
            </wp:positionV>
            <wp:extent cx="6166485" cy="1904365"/>
            <wp:effectExtent l="0" t="0" r="0" b="0"/>
            <wp:wrapTopAndBottom/>
            <wp:docPr id="794" name="Image 157"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Image 157" descr="Graphical user interface, application  Description automatically generated"/>
                    <pic:cNvPicPr>
                      <a:picLocks noChangeAspect="1" noChangeArrowheads="1"/>
                    </pic:cNvPicPr>
                  </pic:nvPicPr>
                  <pic:blipFill>
                    <a:blip r:embed="rId256"/>
                    <a:stretch>
                      <a:fillRect/>
                    </a:stretch>
                  </pic:blipFill>
                  <pic:spPr bwMode="auto">
                    <a:xfrm>
                      <a:off x="0" y="0"/>
                      <a:ext cx="6166485" cy="1904365"/>
                    </a:xfrm>
                    <a:prstGeom prst="rect">
                      <a:avLst/>
                    </a:prstGeom>
                    <a:noFill/>
                  </pic:spPr>
                </pic:pic>
              </a:graphicData>
            </a:graphic>
          </wp:anchor>
        </w:drawing>
      </w:r>
      <w:r>
        <w:rPr/>
        <w:t>Figure</w:t>
      </w:r>
      <w:r>
        <w:rPr>
          <w:spacing w:val="-4"/>
        </w:rPr>
        <w:t xml:space="preserve"> </w:t>
      </w:r>
      <w:r>
        <w:rPr/>
        <w:t>10-2</w:t>
      </w:r>
      <w:r>
        <w:rPr>
          <w:spacing w:val="80"/>
        </w:rPr>
        <w:t xml:space="preserve"> </w:t>
      </w:r>
      <w:r>
        <w:rPr/>
        <w:t>Decision</w:t>
      </w:r>
      <w:r>
        <w:rPr>
          <w:spacing w:val="-3"/>
        </w:rPr>
        <w:t xml:space="preserve"> </w:t>
      </w:r>
      <w:r>
        <w:rPr/>
        <w:t>tree</w:t>
      </w:r>
      <w:r>
        <w:rPr>
          <w:spacing w:val="-4"/>
        </w:rPr>
        <w:t xml:space="preserve"> </w:t>
      </w:r>
      <w:r>
        <w:rPr/>
        <w:t>for</w:t>
      </w:r>
      <w:r>
        <w:rPr>
          <w:spacing w:val="-5"/>
        </w:rPr>
        <w:t xml:space="preserve"> </w:t>
      </w:r>
      <w:r>
        <w:rPr/>
        <w:t>determining</w:t>
      </w:r>
      <w:r>
        <w:rPr>
          <w:spacing w:val="-3"/>
        </w:rPr>
        <w:t xml:space="preserve"> </w:t>
      </w:r>
      <w:r>
        <w:rPr/>
        <w:t>the</w:t>
      </w:r>
      <w:r>
        <w:rPr>
          <w:spacing w:val="-3"/>
        </w:rPr>
        <w:t xml:space="preserve"> </w:t>
      </w:r>
      <w:r>
        <w:rPr/>
        <w:t>forms</w:t>
      </w:r>
      <w:r>
        <w:rPr>
          <w:spacing w:val="-4"/>
        </w:rPr>
        <w:t xml:space="preserve"> </w:t>
      </w:r>
      <w:r>
        <w:rPr/>
        <w:t>to</w:t>
      </w:r>
      <w:r>
        <w:rPr>
          <w:spacing w:val="-3"/>
        </w:rPr>
        <w:t xml:space="preserve"> </w:t>
      </w:r>
      <w:r>
        <w:rPr/>
        <w:t>complete</w:t>
      </w:r>
      <w:r>
        <w:rPr>
          <w:spacing w:val="-4"/>
        </w:rPr>
        <w:t xml:space="preserve"> </w:t>
      </w:r>
      <w:r>
        <w:rPr/>
        <w:t>for</w:t>
      </w:r>
      <w:r>
        <w:rPr>
          <w:spacing w:val="-5"/>
        </w:rPr>
        <w:t xml:space="preserve"> </w:t>
      </w:r>
      <w:r>
        <w:rPr/>
        <w:t>collection</w:t>
      </w:r>
      <w:r>
        <w:rPr>
          <w:spacing w:val="-3"/>
        </w:rPr>
        <w:t xml:space="preserve"> </w:t>
      </w:r>
      <w:r>
        <w:rPr/>
        <w:t>of</w:t>
      </w:r>
      <w:r>
        <w:rPr>
          <w:spacing w:val="-3"/>
        </w:rPr>
        <w:t xml:space="preserve"> </w:t>
      </w:r>
      <w:r>
        <w:rPr/>
        <w:t>pregnancy information and timelines for reporting – For female participants</w:t>
      </w:r>
    </w:p>
    <w:p>
      <w:pPr>
        <w:pStyle w:val="BodyText"/>
        <w:spacing w:lineRule="auto" w:line="264" w:before="240" w:after="0"/>
        <w:ind w:start="116" w:end="271"/>
        <w:rPr/>
        <w:sectPr>
          <w:headerReference w:type="default" r:id="rId257"/>
          <w:headerReference w:type="first" r:id="rId258"/>
          <w:type w:val="nextPage"/>
          <w:pgSz w:w="11906" w:h="16838"/>
          <w:pgMar w:left="1300" w:right="740" w:gutter="0" w:header="850" w:top="1880" w:footer="0" w:bottom="280"/>
          <w:pgNumType w:fmt="decimal"/>
          <w:formProt w:val="false"/>
          <w:textDirection w:val="lrTb"/>
          <w:docGrid w:type="default" w:linePitch="100" w:charSpace="0"/>
        </w:sectPr>
      </w:pPr>
      <w:r>
        <w:rPr/>
        <w:t>Any</w:t>
      </w:r>
      <w:r>
        <w:rPr>
          <w:spacing w:val="-3"/>
        </w:rPr>
        <w:t xml:space="preserve"> </w:t>
      </w:r>
      <w:r>
        <w:rPr/>
        <w:t>female</w:t>
      </w:r>
      <w:r>
        <w:rPr>
          <w:spacing w:val="-4"/>
        </w:rPr>
        <w:t xml:space="preserve"> </w:t>
      </w:r>
      <w:r>
        <w:rPr/>
        <w:t>participant</w:t>
      </w:r>
      <w:r>
        <w:rPr>
          <w:spacing w:val="-3"/>
        </w:rPr>
        <w:t xml:space="preserve"> </w:t>
      </w:r>
      <w:r>
        <w:rPr/>
        <w:t>who</w:t>
      </w:r>
      <w:r>
        <w:rPr>
          <w:spacing w:val="-3"/>
        </w:rPr>
        <w:t xml:space="preserve"> </w:t>
      </w:r>
      <w:r>
        <w:rPr/>
        <w:t>becomes</w:t>
      </w:r>
      <w:r>
        <w:rPr>
          <w:spacing w:val="-4"/>
        </w:rPr>
        <w:t xml:space="preserve"> </w:t>
      </w:r>
      <w:r>
        <w:rPr/>
        <w:t>pregnant</w:t>
      </w:r>
      <w:r>
        <w:rPr>
          <w:spacing w:val="-3"/>
        </w:rPr>
        <w:t xml:space="preserve"> </w:t>
      </w:r>
      <w:r>
        <w:rPr/>
        <w:t>while</w:t>
      </w:r>
      <w:r>
        <w:rPr>
          <w:spacing w:val="-4"/>
        </w:rPr>
        <w:t xml:space="preserve"> </w:t>
      </w:r>
      <w:r>
        <w:rPr/>
        <w:t>participating</w:t>
      </w:r>
      <w:r>
        <w:rPr>
          <w:spacing w:val="-3"/>
        </w:rPr>
        <w:t xml:space="preserve"> </w:t>
      </w:r>
      <w:r>
        <w:rPr/>
        <w:t>in</w:t>
      </w:r>
      <w:r>
        <w:rPr>
          <w:spacing w:val="-3"/>
        </w:rPr>
        <w:t xml:space="preserve"> </w:t>
      </w:r>
      <w:r>
        <w:rPr/>
        <w:t>the</w:t>
      </w:r>
      <w:r>
        <w:rPr>
          <w:spacing w:val="-3"/>
        </w:rPr>
        <w:t xml:space="preserve"> </w:t>
      </w:r>
      <w:r>
        <w:rPr/>
        <w:t>study</w:t>
      </w:r>
      <w:r>
        <w:rPr>
          <w:spacing w:val="-3"/>
        </w:rPr>
        <w:t xml:space="preserve"> </w:t>
      </w:r>
      <w:r>
        <w:rPr/>
        <w:t>will</w:t>
      </w:r>
      <w:r>
        <w:rPr>
          <w:spacing w:val="-2"/>
        </w:rPr>
        <w:t xml:space="preserve"> </w:t>
      </w:r>
      <w:r>
        <w:rPr/>
        <w:t>discontinue study intervention. NOTE: The above section “Collection of pregnancy information” is also applicable for authorized AxMPs used outside intended use in the study (arginine).</w:t>
      </w:r>
    </w:p>
    <w:p>
      <w:pPr>
        <w:pStyle w:val="Heading2"/>
        <w:numPr>
          <w:ilvl w:val="1"/>
          <w:numId w:val="67"/>
        </w:numPr>
        <w:tabs>
          <w:tab w:val="clear" w:pos="720"/>
          <w:tab w:val="left" w:pos="793" w:leader="none"/>
        </w:tabs>
        <w:spacing w:before="88" w:after="0"/>
        <w:jc w:val="start"/>
        <w:rPr/>
      </w:pPr>
      <w:bookmarkStart w:id="168" w:name="_bookmark168"/>
      <w:bookmarkEnd w:id="168"/>
      <w:r>
        <w:rPr/>
        <w:t>Appendix</w:t>
      </w:r>
      <w:r>
        <w:rPr>
          <w:spacing w:val="-4"/>
        </w:rPr>
        <w:t xml:space="preserve"> </w:t>
      </w:r>
      <w:r>
        <w:rPr/>
        <w:t>5:</w:t>
      </w:r>
      <w:r>
        <w:rPr>
          <w:spacing w:val="-3"/>
        </w:rPr>
        <w:t xml:space="preserve"> </w:t>
      </w:r>
      <w:r>
        <w:rPr/>
        <w:t>Hepatic</w:t>
      </w:r>
      <w:r>
        <w:rPr>
          <w:spacing w:val="-5"/>
        </w:rPr>
        <w:t xml:space="preserve"> </w:t>
      </w:r>
      <w:r>
        <w:rPr/>
        <w:t>Safety:</w:t>
      </w:r>
      <w:r>
        <w:rPr>
          <w:spacing w:val="-2"/>
        </w:rPr>
        <w:t xml:space="preserve"> </w:t>
      </w:r>
      <w:r>
        <w:rPr/>
        <w:t>Required</w:t>
      </w:r>
      <w:r>
        <w:rPr>
          <w:spacing w:val="-2"/>
        </w:rPr>
        <w:t xml:space="preserve"> </w:t>
      </w:r>
      <w:r>
        <w:rPr/>
        <w:t>actions</w:t>
      </w:r>
      <w:r>
        <w:rPr>
          <w:spacing w:val="-4"/>
        </w:rPr>
        <w:t xml:space="preserve"> </w:t>
      </w:r>
      <w:r>
        <w:rPr/>
        <w:t>and</w:t>
      </w:r>
      <w:r>
        <w:rPr>
          <w:spacing w:val="-3"/>
        </w:rPr>
        <w:t xml:space="preserve"> </w:t>
      </w:r>
      <w:r>
        <w:rPr/>
        <w:t>follow-up</w:t>
      </w:r>
      <w:r>
        <w:rPr>
          <w:spacing w:val="-2"/>
        </w:rPr>
        <w:t xml:space="preserve"> assessments</w:t>
      </w:r>
    </w:p>
    <w:p>
      <w:pPr>
        <w:pStyle w:val="Heading2"/>
        <w:numPr>
          <w:ilvl w:val="2"/>
          <w:numId w:val="67"/>
        </w:numPr>
        <w:tabs>
          <w:tab w:val="clear" w:pos="720"/>
          <w:tab w:val="left" w:pos="1081" w:leader="none"/>
        </w:tabs>
        <w:spacing w:before="266" w:after="0"/>
        <w:ind w:hanging="965" w:start="1081"/>
        <w:rPr/>
      </w:pPr>
      <w:bookmarkStart w:id="169" w:name="_bookmark169"/>
      <w:bookmarkEnd w:id="169"/>
      <w:r>
        <w:rPr/>
        <w:t>Required</w:t>
      </w:r>
      <w:r>
        <w:rPr>
          <w:spacing w:val="-5"/>
        </w:rPr>
        <w:t xml:space="preserve"> </w:t>
      </w:r>
      <w:r>
        <w:rPr/>
        <w:t>actions</w:t>
      </w:r>
      <w:r>
        <w:rPr>
          <w:spacing w:val="-3"/>
        </w:rPr>
        <w:t xml:space="preserve"> </w:t>
      </w:r>
      <w:r>
        <w:rPr/>
        <w:t>for</w:t>
      </w:r>
      <w:r>
        <w:rPr>
          <w:spacing w:val="-4"/>
        </w:rPr>
        <w:t xml:space="preserve"> </w:t>
      </w:r>
      <w:r>
        <w:rPr/>
        <w:t>moderately</w:t>
      </w:r>
      <w:r>
        <w:rPr>
          <w:spacing w:val="-3"/>
        </w:rPr>
        <w:t xml:space="preserve"> </w:t>
      </w:r>
      <w:r>
        <w:rPr/>
        <w:t>elevated</w:t>
      </w:r>
      <w:r>
        <w:rPr>
          <w:spacing w:val="-2"/>
        </w:rPr>
        <w:t xml:space="preserve"> </w:t>
      </w:r>
      <w:r>
        <w:rPr/>
        <w:t>liver</w:t>
      </w:r>
      <w:r>
        <w:rPr>
          <w:spacing w:val="-1"/>
        </w:rPr>
        <w:t xml:space="preserve"> </w:t>
      </w:r>
      <w:r>
        <w:rPr>
          <w:spacing w:val="-2"/>
        </w:rPr>
        <w:t>enzymes</w:t>
      </w:r>
    </w:p>
    <w:p>
      <w:pPr>
        <w:pStyle w:val="BodyText"/>
        <w:spacing w:lineRule="auto" w:line="278" w:before="149" w:after="0"/>
        <w:ind w:start="116"/>
        <w:rPr/>
      </w:pPr>
      <w:r>
        <w:rPr/>
        <w:t xml:space="preserve">In all cases of moderately elevated liver enzymes as defined in </w:t>
      </w:r>
      <w:hyperlink w:anchor="_bookmark170">
        <w:r>
          <w:rPr>
            <w:rStyle w:val="Style7"/>
            <w:color w:val="0000FF"/>
            <w:u w:val="single" w:color="0000FF"/>
          </w:rPr>
          <w:t>Table 10-4</w:t>
        </w:r>
        <w:r>
          <w:rPr>
            <w:rStyle w:val="Style7"/>
          </w:rPr>
          <w:t>,</w:t>
        </w:r>
      </w:hyperlink>
      <w:r>
        <w:rPr/>
        <w:t xml:space="preserve"> the investigator must evaluate</w:t>
      </w:r>
      <w:r>
        <w:rPr>
          <w:spacing w:val="-2"/>
        </w:rPr>
        <w:t xml:space="preserve"> </w:t>
      </w:r>
      <w:r>
        <w:rPr/>
        <w:t>and</w:t>
      </w:r>
      <w:r>
        <w:rPr>
          <w:spacing w:val="-3"/>
        </w:rPr>
        <w:t xml:space="preserve"> </w:t>
      </w:r>
      <w:r>
        <w:rPr/>
        <w:t>seek</w:t>
      </w:r>
      <w:r>
        <w:rPr>
          <w:spacing w:val="-3"/>
        </w:rPr>
        <w:t xml:space="preserve"> </w:t>
      </w:r>
      <w:r>
        <w:rPr/>
        <w:t>to</w:t>
      </w:r>
      <w:r>
        <w:rPr>
          <w:spacing w:val="-3"/>
        </w:rPr>
        <w:t xml:space="preserve"> </w:t>
      </w:r>
      <w:r>
        <w:rPr/>
        <w:t>identify</w:t>
      </w:r>
      <w:r>
        <w:rPr>
          <w:spacing w:val="-3"/>
        </w:rPr>
        <w:t xml:space="preserve"> </w:t>
      </w:r>
      <w:r>
        <w:rPr/>
        <w:t>a</w:t>
      </w:r>
      <w:r>
        <w:rPr>
          <w:spacing w:val="-5"/>
        </w:rPr>
        <w:t xml:space="preserve"> </w:t>
      </w:r>
      <w:r>
        <w:rPr/>
        <w:t>possible</w:t>
      </w:r>
      <w:r>
        <w:rPr>
          <w:spacing w:val="-3"/>
        </w:rPr>
        <w:t xml:space="preserve"> </w:t>
      </w:r>
      <w:r>
        <w:rPr/>
        <w:t>aetiology</w:t>
      </w:r>
      <w:r>
        <w:rPr>
          <w:spacing w:val="-3"/>
        </w:rPr>
        <w:t xml:space="preserve"> </w:t>
      </w:r>
      <w:r>
        <w:rPr/>
        <w:t>and</w:t>
      </w:r>
      <w:r>
        <w:rPr>
          <w:spacing w:val="-3"/>
        </w:rPr>
        <w:t xml:space="preserve"> </w:t>
      </w:r>
      <w:r>
        <w:rPr/>
        <w:t>complete</w:t>
      </w:r>
      <w:r>
        <w:rPr>
          <w:spacing w:val="-3"/>
        </w:rPr>
        <w:t xml:space="preserve"> </w:t>
      </w:r>
      <w:r>
        <w:rPr/>
        <w:t>the</w:t>
      </w:r>
      <w:r>
        <w:rPr>
          <w:spacing w:val="-2"/>
        </w:rPr>
        <w:t xml:space="preserve"> </w:t>
      </w:r>
      <w:r>
        <w:rPr/>
        <w:t>Elevated</w:t>
      </w:r>
      <w:r>
        <w:rPr>
          <w:spacing w:val="-3"/>
        </w:rPr>
        <w:t xml:space="preserve"> </w:t>
      </w:r>
      <w:r>
        <w:rPr/>
        <w:t>Liver</w:t>
      </w:r>
      <w:r>
        <w:rPr>
          <w:spacing w:val="-3"/>
        </w:rPr>
        <w:t xml:space="preserve"> </w:t>
      </w:r>
      <w:r>
        <w:rPr/>
        <w:t>Enzymes</w:t>
      </w:r>
      <w:r>
        <w:rPr>
          <w:spacing w:val="-4"/>
        </w:rPr>
        <w:t xml:space="preserve"> </w:t>
      </w:r>
      <w:r>
        <w:rPr/>
        <w:t>form.</w:t>
      </w:r>
    </w:p>
    <w:p>
      <w:pPr>
        <w:pStyle w:val="BodyText"/>
        <w:spacing w:lineRule="auto" w:line="278" w:before="159" w:after="0"/>
        <w:ind w:start="116"/>
        <w:rPr/>
      </w:pPr>
      <w:r>
        <w:rPr/>
        <w:t>In addition, the investigator should consider if additional information on participant signs or symptoms</w:t>
      </w:r>
      <w:r>
        <w:rPr>
          <w:spacing w:val="-4"/>
        </w:rPr>
        <w:t xml:space="preserve"> </w:t>
      </w:r>
      <w:r>
        <w:rPr/>
        <w:t>should</w:t>
      </w:r>
      <w:r>
        <w:rPr>
          <w:spacing w:val="-3"/>
        </w:rPr>
        <w:t xml:space="preserve"> </w:t>
      </w:r>
      <w:r>
        <w:rPr/>
        <w:t>be</w:t>
      </w:r>
      <w:r>
        <w:rPr>
          <w:spacing w:val="-4"/>
        </w:rPr>
        <w:t xml:space="preserve"> </w:t>
      </w:r>
      <w:r>
        <w:rPr/>
        <w:t>acquired</w:t>
      </w:r>
      <w:r>
        <w:rPr>
          <w:spacing w:val="-3"/>
        </w:rPr>
        <w:t xml:space="preserve"> </w:t>
      </w:r>
      <w:r>
        <w:rPr/>
        <w:t>and</w:t>
      </w:r>
      <w:r>
        <w:rPr>
          <w:spacing w:val="-3"/>
        </w:rPr>
        <w:t xml:space="preserve"> </w:t>
      </w:r>
      <w:r>
        <w:rPr/>
        <w:t>if</w:t>
      </w:r>
      <w:r>
        <w:rPr>
          <w:spacing w:val="-3"/>
        </w:rPr>
        <w:t xml:space="preserve"> </w:t>
      </w:r>
      <w:r>
        <w:rPr/>
        <w:t>repeated</w:t>
      </w:r>
      <w:r>
        <w:rPr>
          <w:spacing w:val="-3"/>
        </w:rPr>
        <w:t xml:space="preserve"> </w:t>
      </w:r>
      <w:r>
        <w:rPr/>
        <w:t>or</w:t>
      </w:r>
      <w:r>
        <w:rPr>
          <w:spacing w:val="-3"/>
        </w:rPr>
        <w:t xml:space="preserve"> </w:t>
      </w:r>
      <w:r>
        <w:rPr/>
        <w:t>confirmatory</w:t>
      </w:r>
      <w:r>
        <w:rPr>
          <w:spacing w:val="-3"/>
        </w:rPr>
        <w:t xml:space="preserve"> </w:t>
      </w:r>
      <w:r>
        <w:rPr/>
        <w:t>testing</w:t>
      </w:r>
      <w:r>
        <w:rPr>
          <w:spacing w:val="-3"/>
        </w:rPr>
        <w:t xml:space="preserve"> </w:t>
      </w:r>
      <w:r>
        <w:rPr/>
        <w:t>at local</w:t>
      </w:r>
      <w:r>
        <w:rPr>
          <w:spacing w:val="-3"/>
        </w:rPr>
        <w:t xml:space="preserve"> </w:t>
      </w:r>
      <w:r>
        <w:rPr/>
        <w:t>laboratory</w:t>
      </w:r>
      <w:r>
        <w:rPr>
          <w:spacing w:val="-3"/>
        </w:rPr>
        <w:t xml:space="preserve"> </w:t>
      </w:r>
      <w:r>
        <w:rPr/>
        <w:t>is</w:t>
      </w:r>
      <w:r>
        <w:rPr>
          <w:spacing w:val="-4"/>
        </w:rPr>
        <w:t xml:space="preserve"> </w:t>
      </w:r>
      <w:r>
        <w:rPr/>
        <w:t>needed. Repeat testing of liver enzymes should be done within 48 to 72 hours after awareness and include ALT, AST, ALP, TBL, indirect and direct bilirubin and international normalised ratio (INR).</w:t>
      </w:r>
    </w:p>
    <w:p>
      <w:pPr>
        <w:pStyle w:val="BodyText"/>
        <w:spacing w:lineRule="auto" w:line="278" w:before="158" w:after="0"/>
        <w:ind w:start="116" w:end="63"/>
        <w:rPr/>
      </w:pPr>
      <w:r>
        <w:rPr/>
        <w:t>If</w:t>
      </w:r>
      <w:r>
        <w:rPr>
          <w:spacing w:val="-5"/>
        </w:rPr>
        <w:t xml:space="preserve"> </w:t>
      </w:r>
      <w:r>
        <w:rPr/>
        <w:t>initial</w:t>
      </w:r>
      <w:r>
        <w:rPr>
          <w:spacing w:val="-3"/>
        </w:rPr>
        <w:t xml:space="preserve"> </w:t>
      </w:r>
      <w:r>
        <w:rPr/>
        <w:t>evaluation</w:t>
      </w:r>
      <w:r>
        <w:rPr>
          <w:spacing w:val="-3"/>
        </w:rPr>
        <w:t xml:space="preserve"> </w:t>
      </w:r>
      <w:r>
        <w:rPr/>
        <w:t>cannot</w:t>
      </w:r>
      <w:r>
        <w:rPr>
          <w:spacing w:val="-3"/>
        </w:rPr>
        <w:t xml:space="preserve"> </w:t>
      </w:r>
      <w:r>
        <w:rPr/>
        <w:t>identify</w:t>
      </w:r>
      <w:r>
        <w:rPr>
          <w:spacing w:val="-3"/>
        </w:rPr>
        <w:t xml:space="preserve"> </w:t>
      </w:r>
      <w:r>
        <w:rPr/>
        <w:t>an</w:t>
      </w:r>
      <w:r>
        <w:rPr>
          <w:spacing w:val="-3"/>
        </w:rPr>
        <w:t xml:space="preserve"> </w:t>
      </w:r>
      <w:r>
        <w:rPr/>
        <w:t>etiology,</w:t>
      </w:r>
      <w:r>
        <w:rPr>
          <w:spacing w:val="-3"/>
        </w:rPr>
        <w:t xml:space="preserve"> </w:t>
      </w:r>
      <w:r>
        <w:rPr/>
        <w:t>additional</w:t>
      </w:r>
      <w:r>
        <w:rPr>
          <w:spacing w:val="-1"/>
        </w:rPr>
        <w:t xml:space="preserve"> </w:t>
      </w:r>
      <w:r>
        <w:rPr/>
        <w:t>actions</w:t>
      </w:r>
      <w:r>
        <w:rPr>
          <w:spacing w:val="-4"/>
        </w:rPr>
        <w:t xml:space="preserve"> </w:t>
      </w:r>
      <w:r>
        <w:rPr/>
        <w:t>are</w:t>
      </w:r>
      <w:r>
        <w:rPr>
          <w:spacing w:val="-4"/>
        </w:rPr>
        <w:t xml:space="preserve"> </w:t>
      </w:r>
      <w:r>
        <w:rPr/>
        <w:t>required</w:t>
      </w:r>
      <w:r>
        <w:rPr>
          <w:spacing w:val="-3"/>
        </w:rPr>
        <w:t xml:space="preserve"> </w:t>
      </w:r>
      <w:r>
        <w:rPr/>
        <w:t>aimed</w:t>
      </w:r>
      <w:r>
        <w:rPr>
          <w:spacing w:val="-3"/>
        </w:rPr>
        <w:t xml:space="preserve"> </w:t>
      </w:r>
      <w:r>
        <w:rPr/>
        <w:t>at</w:t>
      </w:r>
      <w:r>
        <w:rPr>
          <w:spacing w:val="-3"/>
        </w:rPr>
        <w:t xml:space="preserve"> </w:t>
      </w:r>
      <w:r>
        <w:rPr/>
        <w:t>finding</w:t>
      </w:r>
      <w:r>
        <w:rPr>
          <w:spacing w:val="-3"/>
        </w:rPr>
        <w:t xml:space="preserve"> </w:t>
      </w:r>
      <w:r>
        <w:rPr/>
        <w:t xml:space="preserve">an aetiology or to rule out all other conditions as per Appendix 5 (Section </w:t>
      </w:r>
      <w:hyperlink w:anchor="_bookmark173">
        <w:r>
          <w:rPr>
            <w:rStyle w:val="Style7"/>
            <w:color w:val="0000FF"/>
            <w:u w:val="single" w:color="0000FF"/>
          </w:rPr>
          <w:t>10.5.3</w:t>
        </w:r>
      </w:hyperlink>
      <w:r>
        <w:rPr/>
        <w:t>).</w:t>
      </w:r>
    </w:p>
    <w:p>
      <w:pPr>
        <w:pStyle w:val="BodyText"/>
        <w:spacing w:lineRule="auto" w:line="264" w:before="159" w:after="0"/>
        <w:ind w:start="116"/>
        <w:rPr/>
      </w:pPr>
      <w:r>
        <w:rPr/>
        <w:t>All cases of elevated liver enzymes or other signs of hepatic injury must be carefully evaluated to determine</w:t>
      </w:r>
      <w:r>
        <w:rPr>
          <w:spacing w:val="-3"/>
        </w:rPr>
        <w:t xml:space="preserve"> </w:t>
      </w:r>
      <w:r>
        <w:rPr/>
        <w:t>if</w:t>
      </w:r>
      <w:r>
        <w:rPr>
          <w:spacing w:val="-2"/>
        </w:rPr>
        <w:t xml:space="preserve"> </w:t>
      </w:r>
      <w:r>
        <w:rPr/>
        <w:t>the</w:t>
      </w:r>
      <w:r>
        <w:rPr>
          <w:spacing w:val="-3"/>
        </w:rPr>
        <w:t xml:space="preserve"> </w:t>
      </w:r>
      <w:r>
        <w:rPr/>
        <w:t>finding meets</w:t>
      </w:r>
      <w:r>
        <w:rPr>
          <w:spacing w:val="-3"/>
        </w:rPr>
        <w:t xml:space="preserve"> </w:t>
      </w:r>
      <w:r>
        <w:rPr/>
        <w:t>the</w:t>
      </w:r>
      <w:r>
        <w:rPr>
          <w:spacing w:val="-3"/>
        </w:rPr>
        <w:t xml:space="preserve"> </w:t>
      </w:r>
      <w:r>
        <w:rPr/>
        <w:t>definition</w:t>
      </w:r>
      <w:r>
        <w:rPr>
          <w:spacing w:val="-2"/>
        </w:rPr>
        <w:t xml:space="preserve"> </w:t>
      </w:r>
      <w:r>
        <w:rPr/>
        <w:t>of</w:t>
      </w:r>
      <w:r>
        <w:rPr>
          <w:spacing w:val="-3"/>
        </w:rPr>
        <w:t xml:space="preserve"> </w:t>
      </w:r>
      <w:r>
        <w:rPr/>
        <w:t>an AE</w:t>
      </w:r>
      <w:r>
        <w:rPr>
          <w:spacing w:val="-3"/>
        </w:rPr>
        <w:t xml:space="preserve"> </w:t>
      </w:r>
      <w:r>
        <w:rPr/>
        <w:t>or</w:t>
      </w:r>
      <w:r>
        <w:rPr>
          <w:spacing w:val="-2"/>
        </w:rPr>
        <w:t xml:space="preserve"> </w:t>
      </w:r>
      <w:r>
        <w:rPr/>
        <w:t>SAE;</w:t>
      </w:r>
      <w:r>
        <w:rPr>
          <w:spacing w:val="-2"/>
        </w:rPr>
        <w:t xml:space="preserve"> </w:t>
      </w:r>
      <w:r>
        <w:rPr/>
        <w:t>see</w:t>
      </w:r>
      <w:r>
        <w:rPr>
          <w:spacing w:val="-2"/>
        </w:rPr>
        <w:t xml:space="preserve"> </w:t>
      </w:r>
      <w:r>
        <w:rPr/>
        <w:t>Appendix</w:t>
      </w:r>
      <w:r>
        <w:rPr>
          <w:spacing w:val="-2"/>
        </w:rPr>
        <w:t xml:space="preserve"> </w:t>
      </w:r>
      <w:r>
        <w:rPr/>
        <w:t>3</w:t>
      </w:r>
      <w:r>
        <w:rPr>
          <w:spacing w:val="-2"/>
        </w:rPr>
        <w:t xml:space="preserve"> </w:t>
      </w:r>
      <w:r>
        <w:rPr/>
        <w:t>(Sections</w:t>
      </w:r>
      <w:r>
        <w:rPr>
          <w:spacing w:val="-2"/>
        </w:rPr>
        <w:t xml:space="preserve"> </w:t>
      </w:r>
      <w:hyperlink w:anchor="_bookmark150">
        <w:r>
          <w:rPr>
            <w:rStyle w:val="Style7"/>
            <w:color w:val="0000FF"/>
            <w:u w:val="single" w:color="0000FF"/>
          </w:rPr>
          <w:t>10.3.1</w:t>
        </w:r>
      </w:hyperlink>
      <w:r>
        <w:rPr>
          <w:color w:val="0000FF"/>
          <w:spacing w:val="-2"/>
        </w:rPr>
        <w:t xml:space="preserve"> </w:t>
      </w:r>
      <w:r>
        <w:rPr/>
        <w:t xml:space="preserve">and </w:t>
      </w:r>
      <w:hyperlink w:anchor="_bookmark151">
        <w:r>
          <w:rPr>
            <w:rStyle w:val="Style7"/>
            <w:color w:val="0000FF"/>
            <w:spacing w:val="-2"/>
            <w:u w:val="single" w:color="0000FF"/>
          </w:rPr>
          <w:t>10.3.2</w:t>
        </w:r>
        <w:r>
          <w:rPr>
            <w:rStyle w:val="Style7"/>
            <w:spacing w:val="-2"/>
          </w:rPr>
          <w:t>.</w:t>
        </w:r>
      </w:hyperlink>
    </w:p>
    <w:p>
      <w:pPr>
        <w:pStyle w:val="BodyText"/>
        <w:spacing w:lineRule="auto" w:line="264" w:before="241" w:after="0"/>
        <w:ind w:start="116" w:end="271"/>
        <w:rPr/>
      </w:pPr>
      <w:r>
        <w:rPr/>
        <w:t>For all AEs/SAEs which meets the definition of a hepatic event (i.e. any disorders of the liver including</w:t>
      </w:r>
      <w:r>
        <w:rPr>
          <w:spacing w:val="-3"/>
        </w:rPr>
        <w:t xml:space="preserve"> </w:t>
      </w:r>
      <w:r>
        <w:rPr/>
        <w:t>cholestatic</w:t>
      </w:r>
      <w:r>
        <w:rPr>
          <w:spacing w:val="-3"/>
        </w:rPr>
        <w:t xml:space="preserve"> </w:t>
      </w:r>
      <w:r>
        <w:rPr/>
        <w:t>conditions</w:t>
      </w:r>
      <w:r>
        <w:rPr>
          <w:spacing w:val="-4"/>
        </w:rPr>
        <w:t xml:space="preserve"> </w:t>
      </w:r>
      <w:r>
        <w:rPr/>
        <w:t>and</w:t>
      </w:r>
      <w:r>
        <w:rPr>
          <w:spacing w:val="-3"/>
        </w:rPr>
        <w:t xml:space="preserve"> </w:t>
      </w:r>
      <w:r>
        <w:rPr/>
        <w:t>liver</w:t>
      </w:r>
      <w:r>
        <w:rPr>
          <w:spacing w:val="-3"/>
        </w:rPr>
        <w:t xml:space="preserve"> </w:t>
      </w:r>
      <w:r>
        <w:rPr/>
        <w:t>related</w:t>
      </w:r>
      <w:r>
        <w:rPr>
          <w:spacing w:val="-3"/>
        </w:rPr>
        <w:t xml:space="preserve"> </w:t>
      </w:r>
      <w:r>
        <w:rPr/>
        <w:t>signs</w:t>
      </w:r>
      <w:r>
        <w:rPr>
          <w:spacing w:val="-4"/>
        </w:rPr>
        <w:t xml:space="preserve"> </w:t>
      </w:r>
      <w:r>
        <w:rPr/>
        <w:t>and</w:t>
      </w:r>
      <w:r>
        <w:rPr>
          <w:spacing w:val="-3"/>
        </w:rPr>
        <w:t xml:space="preserve"> </w:t>
      </w:r>
      <w:r>
        <w:rPr/>
        <w:t>symptoms),</w:t>
      </w:r>
      <w:r>
        <w:rPr>
          <w:spacing w:val="-3"/>
        </w:rPr>
        <w:t xml:space="preserve"> </w:t>
      </w:r>
      <w:r>
        <w:rPr/>
        <w:t>the</w:t>
      </w:r>
      <w:r>
        <w:rPr>
          <w:spacing w:val="-3"/>
        </w:rPr>
        <w:t xml:space="preserve"> </w:t>
      </w:r>
      <w:r>
        <w:rPr/>
        <w:t>Hepatic</w:t>
      </w:r>
      <w:r>
        <w:rPr>
          <w:spacing w:val="-4"/>
        </w:rPr>
        <w:t xml:space="preserve"> </w:t>
      </w:r>
      <w:r>
        <w:rPr/>
        <w:t>Event</w:t>
      </w:r>
      <w:r>
        <w:rPr>
          <w:spacing w:val="-1"/>
        </w:rPr>
        <w:t xml:space="preserve"> </w:t>
      </w:r>
      <w:r>
        <w:rPr/>
        <w:t xml:space="preserve">form must be filled out; see Appendix 3 (Section </w:t>
      </w:r>
      <w:hyperlink w:anchor="_bookmark152">
        <w:r>
          <w:rPr>
            <w:rStyle w:val="Style7"/>
            <w:color w:val="0000FF"/>
            <w:u w:val="single" w:color="0000FF"/>
          </w:rPr>
          <w:t>10.3.3</w:t>
        </w:r>
      </w:hyperlink>
      <w:r>
        <w:rPr>
          <w:color w:val="005AD2"/>
        </w:rPr>
        <w:t>).</w:t>
      </w:r>
    </w:p>
    <w:p>
      <w:pPr>
        <w:pStyle w:val="BodyText"/>
        <w:spacing w:before="27" w:after="0"/>
        <w:ind w:start="0"/>
        <w:rPr/>
      </w:pPr>
      <w:r>
        <w:rPr/>
      </w:r>
    </w:p>
    <w:p>
      <w:pPr>
        <w:pStyle w:val="BodyText"/>
        <w:ind w:start="116"/>
        <w:rPr/>
      </w:pPr>
      <w:r>
        <w:rPr/>
        <w:t>Criteria</w:t>
      </w:r>
      <w:r>
        <w:rPr>
          <w:spacing w:val="-5"/>
        </w:rPr>
        <w:t xml:space="preserve"> </w:t>
      </w:r>
      <w:r>
        <w:rPr/>
        <w:t>for</w:t>
      </w:r>
      <w:r>
        <w:rPr>
          <w:spacing w:val="-2"/>
        </w:rPr>
        <w:t xml:space="preserve"> </w:t>
      </w:r>
      <w:r>
        <w:rPr/>
        <w:t>discontinuation</w:t>
      </w:r>
      <w:r>
        <w:rPr>
          <w:spacing w:val="-1"/>
        </w:rPr>
        <w:t xml:space="preserve"> </w:t>
      </w:r>
      <w:r>
        <w:rPr/>
        <w:t>of</w:t>
      </w:r>
      <w:r>
        <w:rPr>
          <w:spacing w:val="-1"/>
        </w:rPr>
        <w:t xml:space="preserve"> </w:t>
      </w:r>
      <w:r>
        <w:rPr/>
        <w:t>study intervention</w:t>
      </w:r>
      <w:r>
        <w:rPr>
          <w:spacing w:val="-1"/>
        </w:rPr>
        <w:t xml:space="preserve"> </w:t>
      </w:r>
      <w:r>
        <w:rPr/>
        <w:t>may also apply;</w:t>
      </w:r>
      <w:r>
        <w:rPr>
          <w:spacing w:val="-1"/>
        </w:rPr>
        <w:t xml:space="preserve"> </w:t>
      </w:r>
      <w:r>
        <w:rPr/>
        <w:t>see</w:t>
      </w:r>
      <w:r>
        <w:rPr>
          <w:spacing w:val="-1"/>
        </w:rPr>
        <w:t xml:space="preserve"> </w:t>
      </w:r>
      <w:r>
        <w:rPr/>
        <w:t>Section</w:t>
      </w:r>
      <w:r>
        <w:rPr>
          <w:spacing w:val="3"/>
        </w:rPr>
        <w:t xml:space="preserve"> </w:t>
      </w:r>
      <w:hyperlink w:anchor="_bookmark57">
        <w:r>
          <w:rPr>
            <w:rStyle w:val="Style7"/>
            <w:color w:val="0000FF"/>
            <w:spacing w:val="-2"/>
            <w:u w:val="single" w:color="0000FF"/>
          </w:rPr>
          <w:t>7.1.1.1</w:t>
        </w:r>
      </w:hyperlink>
      <w:r>
        <w:rPr>
          <w:color w:val="005AD2"/>
          <w:spacing w:val="-2"/>
        </w:rPr>
        <w:t>.</w:t>
      </w:r>
    </w:p>
    <w:p>
      <w:pPr>
        <w:pStyle w:val="Heading2"/>
        <w:tabs>
          <w:tab w:val="clear" w:pos="720"/>
          <w:tab w:val="left" w:pos="1477" w:leader="none"/>
        </w:tabs>
        <w:spacing w:before="267" w:after="0"/>
        <w:ind w:hanging="0" w:start="116"/>
        <w:rPr/>
      </w:pPr>
      <w:bookmarkStart w:id="170" w:name="_bookmark170"/>
      <w:bookmarkEnd w:id="170"/>
      <w:r>
        <w:rPr/>
        <w:t>Table</w:t>
      </w:r>
      <w:r>
        <w:rPr>
          <w:spacing w:val="-2"/>
        </w:rPr>
        <w:t xml:space="preserve"> </w:t>
      </w:r>
      <w:r>
        <w:rPr/>
        <w:t>10-</w:t>
      </w:r>
      <w:r>
        <w:rPr>
          <w:spacing w:val="-10"/>
        </w:rPr>
        <w:t>4</w:t>
      </w:r>
      <w:r>
        <w:rPr/>
        <w:tab/>
        <w:t>Definition</w:t>
      </w:r>
      <w:r>
        <w:rPr>
          <w:spacing w:val="-6"/>
        </w:rPr>
        <w:t xml:space="preserve"> </w:t>
      </w:r>
      <w:r>
        <w:rPr/>
        <w:t>of</w:t>
      </w:r>
      <w:r>
        <w:rPr>
          <w:spacing w:val="-3"/>
        </w:rPr>
        <w:t xml:space="preserve"> </w:t>
      </w:r>
      <w:r>
        <w:rPr/>
        <w:t>moderately</w:t>
      </w:r>
      <w:r>
        <w:rPr>
          <w:spacing w:val="-4"/>
        </w:rPr>
        <w:t xml:space="preserve"> </w:t>
      </w:r>
      <w:r>
        <w:rPr/>
        <w:t>elevated</w:t>
      </w:r>
      <w:r>
        <w:rPr>
          <w:spacing w:val="-3"/>
        </w:rPr>
        <w:t xml:space="preserve"> </w:t>
      </w:r>
      <w:r>
        <w:rPr/>
        <w:t>liver</w:t>
      </w:r>
      <w:r>
        <w:rPr>
          <w:spacing w:val="-2"/>
        </w:rPr>
        <w:t xml:space="preserve"> enzymes</w:t>
      </w:r>
    </w:p>
    <w:p>
      <w:pPr>
        <w:sectPr>
          <w:headerReference w:type="default" r:id="rId259"/>
          <w:headerReference w:type="first" r:id="rId260"/>
          <w:type w:val="nextPage"/>
          <w:pgSz w:w="11906" w:h="16838"/>
          <w:pgMar w:left="1300" w:right="740" w:gutter="0" w:header="850" w:top="1880" w:footer="0" w:bottom="280"/>
          <w:pgNumType w:fmt="decimal"/>
          <w:formProt w:val="false"/>
          <w:textDirection w:val="lrTb"/>
          <w:docGrid w:type="default" w:linePitch="100" w:charSpace="0"/>
        </w:sectPr>
      </w:pPr>
    </w:p>
    <w:p>
      <w:pPr>
        <w:pStyle w:val="Normal"/>
        <w:spacing w:before="88" w:after="0"/>
        <w:ind w:start="116"/>
        <w:rPr>
          <w:sz w:val="20"/>
        </w:rPr>
      </w:pPr>
      <w:r>
        <w:rPr>
          <w:sz w:val="20"/>
        </w:rPr>
        <w:t>For</w:t>
      </w:r>
      <w:r>
        <w:rPr>
          <w:spacing w:val="-5"/>
          <w:sz w:val="20"/>
        </w:rPr>
        <w:t xml:space="preserve"> </w:t>
      </w:r>
      <w:r>
        <w:rPr>
          <w:sz w:val="20"/>
        </w:rPr>
        <w:t>participants</w:t>
      </w:r>
      <w:r>
        <w:rPr>
          <w:spacing w:val="-6"/>
          <w:sz w:val="20"/>
        </w:rPr>
        <w:t xml:space="preserve"> </w:t>
      </w:r>
      <w:r>
        <w:rPr>
          <w:sz w:val="20"/>
        </w:rPr>
        <w:t>with</w:t>
      </w:r>
      <w:r>
        <w:rPr>
          <w:spacing w:val="-4"/>
          <w:sz w:val="20"/>
        </w:rPr>
        <w:t xml:space="preserve"> </w:t>
      </w:r>
      <w:r>
        <w:rPr>
          <w:sz w:val="20"/>
        </w:rPr>
        <w:t>normal</w:t>
      </w:r>
      <w:r>
        <w:rPr>
          <w:spacing w:val="-5"/>
          <w:sz w:val="20"/>
        </w:rPr>
        <w:t xml:space="preserve"> </w:t>
      </w:r>
      <w:r>
        <w:rPr>
          <w:sz w:val="20"/>
        </w:rPr>
        <w:t>or</w:t>
      </w:r>
      <w:r>
        <w:rPr>
          <w:spacing w:val="-5"/>
          <w:sz w:val="20"/>
        </w:rPr>
        <w:t xml:space="preserve"> </w:t>
      </w:r>
      <w:r>
        <w:rPr>
          <w:sz w:val="20"/>
        </w:rPr>
        <w:t>near-normal</w:t>
      </w:r>
      <w:r>
        <w:rPr>
          <w:spacing w:val="-5"/>
          <w:sz w:val="20"/>
        </w:rPr>
        <w:t xml:space="preserve"> </w:t>
      </w:r>
      <w:r>
        <w:rPr>
          <w:sz w:val="20"/>
        </w:rPr>
        <w:t>liver</w:t>
      </w:r>
      <w:r>
        <w:rPr>
          <w:spacing w:val="-5"/>
          <w:sz w:val="20"/>
        </w:rPr>
        <w:t xml:space="preserve"> </w:t>
      </w:r>
      <w:r>
        <w:rPr>
          <w:sz w:val="20"/>
        </w:rPr>
        <w:t>enzymes</w:t>
      </w:r>
      <w:r>
        <w:rPr>
          <w:spacing w:val="-6"/>
          <w:sz w:val="20"/>
        </w:rPr>
        <w:t xml:space="preserve"> </w:t>
      </w:r>
      <w:r>
        <w:rPr>
          <w:sz w:val="20"/>
        </w:rPr>
        <w:t xml:space="preserve">at </w:t>
      </w:r>
      <w:r>
        <w:rPr>
          <w:spacing w:val="-2"/>
          <w:sz w:val="20"/>
        </w:rPr>
        <w:t>baseline:</w:t>
      </w:r>
    </w:p>
    <w:p>
      <w:pPr>
        <w:pStyle w:val="Normal"/>
        <w:spacing w:before="1" w:after="0"/>
        <w:ind w:start="116"/>
        <w:rPr>
          <w:sz w:val="20"/>
        </w:rPr>
      </w:pPr>
      <w:r>
        <w:rPr>
          <w:sz w:val="20"/>
        </w:rPr>
        <w:t>(defined</w:t>
      </w:r>
      <w:r>
        <w:rPr>
          <w:spacing w:val="-4"/>
          <w:sz w:val="20"/>
        </w:rPr>
        <w:t xml:space="preserve"> </w:t>
      </w:r>
      <w:r>
        <w:rPr>
          <w:sz w:val="20"/>
        </w:rPr>
        <w:t>as</w:t>
      </w:r>
      <w:r>
        <w:rPr>
          <w:spacing w:val="-4"/>
          <w:sz w:val="20"/>
        </w:rPr>
        <w:t xml:space="preserve"> </w:t>
      </w:r>
      <w:r>
        <w:rPr>
          <w:sz w:val="20"/>
        </w:rPr>
        <w:t>ALT,</w:t>
      </w:r>
      <w:r>
        <w:rPr>
          <w:spacing w:val="-3"/>
          <w:sz w:val="20"/>
        </w:rPr>
        <w:t xml:space="preserve"> </w:t>
      </w:r>
      <w:r>
        <w:rPr>
          <w:sz w:val="20"/>
        </w:rPr>
        <w:t>AST</w:t>
      </w:r>
      <w:r>
        <w:rPr>
          <w:spacing w:val="-2"/>
          <w:sz w:val="20"/>
        </w:rPr>
        <w:t xml:space="preserve"> </w:t>
      </w:r>
      <w:r>
        <w:rPr>
          <w:sz w:val="20"/>
        </w:rPr>
        <w:t>or</w:t>
      </w:r>
      <w:r>
        <w:rPr>
          <w:spacing w:val="-3"/>
          <w:sz w:val="20"/>
        </w:rPr>
        <w:t xml:space="preserve"> </w:t>
      </w:r>
      <w:r>
        <w:rPr>
          <w:sz w:val="20"/>
        </w:rPr>
        <w:t>ALP</w:t>
      </w:r>
      <w:r>
        <w:rPr>
          <w:spacing w:val="-6"/>
          <w:sz w:val="20"/>
        </w:rPr>
        <w:t xml:space="preserve"> </w:t>
      </w:r>
      <w:r>
        <w:rPr>
          <w:sz w:val="20"/>
        </w:rPr>
        <w:t>≤</w:t>
      </w:r>
      <w:r>
        <w:rPr>
          <w:spacing w:val="-2"/>
          <w:sz w:val="20"/>
        </w:rPr>
        <w:t xml:space="preserve"> </w:t>
      </w:r>
      <w:r>
        <w:rPr>
          <w:sz w:val="20"/>
        </w:rPr>
        <w:t>1.5</w:t>
      </w:r>
      <w:r>
        <w:rPr>
          <w:spacing w:val="-3"/>
          <w:sz w:val="20"/>
        </w:rPr>
        <w:t xml:space="preserve"> </w:t>
      </w:r>
      <w:r>
        <w:rPr>
          <w:sz w:val="20"/>
        </w:rPr>
        <w:t>x</w:t>
      </w:r>
      <w:r>
        <w:rPr>
          <w:spacing w:val="-2"/>
          <w:sz w:val="20"/>
        </w:rPr>
        <w:t xml:space="preserve"> </w:t>
      </w:r>
      <w:r>
        <w:rPr>
          <w:sz w:val="20"/>
        </w:rPr>
        <w:t>ULN</w:t>
      </w:r>
      <w:r>
        <w:rPr>
          <w:spacing w:val="-3"/>
          <w:sz w:val="20"/>
        </w:rPr>
        <w:t xml:space="preserve"> </w:t>
      </w:r>
      <w:r>
        <w:rPr>
          <w:sz w:val="20"/>
        </w:rPr>
        <w:t>or</w:t>
      </w:r>
      <w:r>
        <w:rPr>
          <w:spacing w:val="-3"/>
          <w:sz w:val="20"/>
        </w:rPr>
        <w:t xml:space="preserve"> </w:t>
      </w:r>
      <w:r>
        <w:rPr>
          <w:sz w:val="20"/>
        </w:rPr>
        <w:t>TBL</w:t>
      </w:r>
      <w:r>
        <w:rPr>
          <w:spacing w:val="4"/>
          <w:sz w:val="20"/>
        </w:rPr>
        <w:t xml:space="preserve"> </w:t>
      </w:r>
      <w:r>
        <w:rPr>
          <w:sz w:val="20"/>
        </w:rPr>
        <w:t>&lt;</w:t>
      </w:r>
      <w:r>
        <w:rPr>
          <w:spacing w:val="-3"/>
          <w:sz w:val="20"/>
        </w:rPr>
        <w:t xml:space="preserve"> </w:t>
      </w:r>
      <w:r>
        <w:rPr>
          <w:spacing w:val="-4"/>
          <w:sz w:val="20"/>
        </w:rPr>
        <w:t>ULN):</w:t>
      </w:r>
    </w:p>
    <w:p>
      <w:pPr>
        <w:pStyle w:val="ListParagraph"/>
        <w:numPr>
          <w:ilvl w:val="0"/>
          <w:numId w:val="9"/>
        </w:numPr>
        <w:tabs>
          <w:tab w:val="clear" w:pos="720"/>
          <w:tab w:val="left" w:pos="343" w:leader="none"/>
        </w:tabs>
        <w:spacing w:lineRule="exact" w:line="245" w:before="88" w:after="0"/>
        <w:ind w:hanging="227" w:start="343"/>
        <w:rPr>
          <w:sz w:val="20"/>
        </w:rPr>
      </w:pPr>
      <w:r>
        <w:br w:type="column"/>
      </w:r>
      <w:r>
        <w:rPr>
          <w:sz w:val="20"/>
        </w:rPr>
        <w:t>ALT</w:t>
      </w:r>
      <w:r>
        <w:rPr>
          <w:spacing w:val="-2"/>
          <w:sz w:val="20"/>
        </w:rPr>
        <w:t xml:space="preserve"> </w:t>
      </w:r>
      <w:r>
        <w:rPr>
          <w:sz w:val="20"/>
        </w:rPr>
        <w:t>or</w:t>
      </w:r>
      <w:r>
        <w:rPr>
          <w:spacing w:val="-2"/>
          <w:sz w:val="20"/>
        </w:rPr>
        <w:t xml:space="preserve"> </w:t>
      </w:r>
      <w:r>
        <w:rPr>
          <w:sz w:val="20"/>
        </w:rPr>
        <w:t>AST</w:t>
      </w:r>
      <w:r>
        <w:rPr>
          <w:spacing w:val="-2"/>
          <w:sz w:val="20"/>
        </w:rPr>
        <w:t xml:space="preserve"> </w:t>
      </w:r>
      <w:r>
        <w:rPr>
          <w:sz w:val="20"/>
        </w:rPr>
        <w:t>&gt;</w:t>
      </w:r>
      <w:r>
        <w:rPr>
          <w:spacing w:val="-2"/>
          <w:sz w:val="20"/>
        </w:rPr>
        <w:t xml:space="preserve"> </w:t>
      </w:r>
      <w:r>
        <w:rPr>
          <w:sz w:val="20"/>
        </w:rPr>
        <w:t>3</w:t>
      </w:r>
      <w:r>
        <w:rPr>
          <w:spacing w:val="-3"/>
          <w:sz w:val="20"/>
        </w:rPr>
        <w:t xml:space="preserve"> </w:t>
      </w:r>
      <w:r>
        <w:rPr>
          <w:sz w:val="20"/>
        </w:rPr>
        <w:t>x</w:t>
      </w:r>
      <w:r>
        <w:rPr>
          <w:spacing w:val="-1"/>
          <w:sz w:val="20"/>
        </w:rPr>
        <w:t xml:space="preserve"> </w:t>
      </w:r>
      <w:r>
        <w:rPr>
          <w:spacing w:val="-5"/>
          <w:sz w:val="20"/>
        </w:rPr>
        <w:t>ULN</w:t>
      </w:r>
    </w:p>
    <w:p>
      <w:pPr>
        <w:pStyle w:val="ListParagraph"/>
        <w:numPr>
          <w:ilvl w:val="0"/>
          <w:numId w:val="9"/>
        </w:numPr>
        <w:tabs>
          <w:tab w:val="clear" w:pos="720"/>
          <w:tab w:val="left" w:pos="343" w:leader="none"/>
        </w:tabs>
        <w:spacing w:lineRule="exact" w:line="245"/>
        <w:ind w:hanging="227" w:start="343"/>
        <w:rPr>
          <w:sz w:val="20"/>
        </w:rPr>
      </w:pPr>
      <w:r>
        <w:rPr>
          <w:sz w:val="20"/>
        </w:rPr>
        <w:t>ALP</w:t>
      </w:r>
      <w:r>
        <w:rPr>
          <w:spacing w:val="-3"/>
          <w:sz w:val="20"/>
        </w:rPr>
        <w:t xml:space="preserve"> </w:t>
      </w:r>
      <w:r>
        <w:rPr>
          <w:sz w:val="20"/>
        </w:rPr>
        <w:t>&gt;</w:t>
      </w:r>
      <w:r>
        <w:rPr>
          <w:spacing w:val="-2"/>
          <w:sz w:val="20"/>
        </w:rPr>
        <w:t xml:space="preserve"> </w:t>
      </w:r>
      <w:r>
        <w:rPr>
          <w:sz w:val="20"/>
        </w:rPr>
        <w:t>2</w:t>
      </w:r>
      <w:r>
        <w:rPr>
          <w:spacing w:val="-1"/>
          <w:sz w:val="20"/>
        </w:rPr>
        <w:t xml:space="preserve"> </w:t>
      </w:r>
      <w:r>
        <w:rPr>
          <w:sz w:val="20"/>
        </w:rPr>
        <w:t xml:space="preserve">x </w:t>
      </w:r>
      <w:r>
        <w:rPr>
          <w:spacing w:val="-5"/>
          <w:sz w:val="20"/>
        </w:rPr>
        <w:t>ULN</w:t>
      </w:r>
    </w:p>
    <w:p>
      <w:pPr>
        <w:pStyle w:val="ListParagraph"/>
        <w:numPr>
          <w:ilvl w:val="0"/>
          <w:numId w:val="9"/>
        </w:numPr>
        <w:tabs>
          <w:tab w:val="clear" w:pos="720"/>
          <w:tab w:val="left" w:pos="343" w:leader="none"/>
        </w:tabs>
        <w:ind w:hanging="227" w:start="343"/>
        <w:rPr>
          <w:sz w:val="20"/>
        </w:rPr>
      </w:pPr>
      <w:r>
        <w:rPr>
          <w:sz w:val="20"/>
        </w:rPr>
        <w:t>TBL</w:t>
      </w:r>
      <w:r>
        <w:rPr>
          <w:spacing w:val="-2"/>
          <w:sz w:val="20"/>
        </w:rPr>
        <w:t xml:space="preserve"> </w:t>
      </w:r>
      <w:r>
        <w:rPr>
          <w:sz w:val="20"/>
        </w:rPr>
        <w:t>&gt;</w:t>
      </w:r>
      <w:r>
        <w:rPr>
          <w:spacing w:val="-2"/>
          <w:sz w:val="20"/>
        </w:rPr>
        <w:t xml:space="preserve"> </w:t>
      </w:r>
      <w:r>
        <w:rPr>
          <w:sz w:val="20"/>
        </w:rPr>
        <w:t>2</w:t>
      </w:r>
      <w:r>
        <w:rPr>
          <w:spacing w:val="-1"/>
          <w:sz w:val="20"/>
        </w:rPr>
        <w:t xml:space="preserve"> </w:t>
      </w:r>
      <w:r>
        <w:rPr>
          <w:sz w:val="20"/>
        </w:rPr>
        <w:t>x</w:t>
      </w:r>
      <w:r>
        <w:rPr>
          <w:spacing w:val="-1"/>
          <w:sz w:val="20"/>
        </w:rPr>
        <w:t xml:space="preserve"> </w:t>
      </w:r>
      <w:r>
        <w:rPr>
          <w:spacing w:val="-5"/>
          <w:sz w:val="20"/>
        </w:rPr>
        <w:t>ULN</w:t>
      </w:r>
    </w:p>
    <w:p>
      <w:pPr>
        <w:sectPr>
          <w:type w:val="continuous"/>
          <w:pgSz w:w="11906" w:h="16838"/>
          <w:pgMar w:left="1300" w:right="740" w:gutter="0" w:header="850" w:top="1880" w:footer="0" w:bottom="280"/>
          <w:cols w:num="2" w:equalWidth="false" w:sep="false">
            <w:col w:w="5058" w:space="40"/>
            <w:col w:w="4767"/>
          </w:cols>
          <w:formProt w:val="false"/>
          <w:textDirection w:val="lrTb"/>
          <w:docGrid w:type="default" w:linePitch="100" w:charSpace="0"/>
        </w:sectPr>
      </w:pPr>
    </w:p>
    <w:p>
      <w:pPr>
        <w:pStyle w:val="BodyText"/>
        <w:spacing w:before="3" w:after="0"/>
        <w:ind w:start="0"/>
        <w:rPr>
          <w:sz w:val="17"/>
        </w:rPr>
      </w:pPr>
      <w:r>
        <w:rPr>
          <w:sz w:val="17"/>
        </w:rPr>
      </w:r>
    </w:p>
    <w:p>
      <w:pPr>
        <w:sectPr>
          <w:type w:val="continuous"/>
          <w:pgSz w:w="11906" w:h="16838"/>
          <w:pgMar w:left="1300" w:right="740" w:gutter="0" w:header="850" w:top="1880" w:footer="0" w:bottom="280"/>
          <w:formProt w:val="false"/>
          <w:textDirection w:val="lrTb"/>
          <w:docGrid w:type="default" w:linePitch="100" w:charSpace="0"/>
        </w:sectPr>
      </w:pPr>
    </w:p>
    <w:p>
      <w:pPr>
        <w:pStyle w:val="Normal"/>
        <w:spacing w:before="99" w:after="0"/>
        <w:ind w:start="116"/>
        <w:rPr>
          <w:sz w:val="20"/>
        </w:rPr>
      </w:pPr>
      <w:r>
        <w:rPr>
          <w:sz w:val="20"/>
        </w:rPr>
        <w:t>For participants with elevated liver enzymes at baseline: (defined</w:t>
      </w:r>
      <w:r>
        <w:rPr>
          <w:spacing w:val="-4"/>
          <w:sz w:val="20"/>
        </w:rPr>
        <w:t xml:space="preserve"> </w:t>
      </w:r>
      <w:r>
        <w:rPr>
          <w:sz w:val="20"/>
        </w:rPr>
        <w:t>as</w:t>
      </w:r>
      <w:r>
        <w:rPr>
          <w:spacing w:val="-4"/>
          <w:sz w:val="20"/>
        </w:rPr>
        <w:t xml:space="preserve"> </w:t>
      </w:r>
      <w:r>
        <w:rPr>
          <w:sz w:val="20"/>
        </w:rPr>
        <w:t>ALT,</w:t>
      </w:r>
      <w:r>
        <w:rPr>
          <w:spacing w:val="-3"/>
          <w:sz w:val="20"/>
        </w:rPr>
        <w:t xml:space="preserve"> </w:t>
      </w:r>
      <w:r>
        <w:rPr>
          <w:sz w:val="20"/>
        </w:rPr>
        <w:t>AST</w:t>
      </w:r>
      <w:r>
        <w:rPr>
          <w:spacing w:val="-3"/>
          <w:sz w:val="20"/>
        </w:rPr>
        <w:t xml:space="preserve"> </w:t>
      </w:r>
      <w:r>
        <w:rPr>
          <w:sz w:val="20"/>
        </w:rPr>
        <w:t>or</w:t>
      </w:r>
      <w:r>
        <w:rPr>
          <w:spacing w:val="-3"/>
          <w:sz w:val="20"/>
        </w:rPr>
        <w:t xml:space="preserve"> </w:t>
      </w:r>
      <w:r>
        <w:rPr>
          <w:sz w:val="20"/>
        </w:rPr>
        <w:t>ALP</w:t>
      </w:r>
      <w:r>
        <w:rPr>
          <w:spacing w:val="-6"/>
          <w:sz w:val="20"/>
        </w:rPr>
        <w:t xml:space="preserve"> </w:t>
      </w:r>
      <w:r>
        <w:rPr>
          <w:sz w:val="20"/>
        </w:rPr>
        <w:t>&gt;</w:t>
      </w:r>
      <w:r>
        <w:rPr>
          <w:spacing w:val="-3"/>
          <w:sz w:val="20"/>
        </w:rPr>
        <w:t xml:space="preserve"> </w:t>
      </w:r>
      <w:r>
        <w:rPr>
          <w:sz w:val="20"/>
        </w:rPr>
        <w:t>1.5</w:t>
      </w:r>
      <w:r>
        <w:rPr>
          <w:spacing w:val="-4"/>
          <w:sz w:val="20"/>
        </w:rPr>
        <w:t xml:space="preserve"> </w:t>
      </w:r>
      <w:r>
        <w:rPr>
          <w:sz w:val="20"/>
        </w:rPr>
        <w:t>x</w:t>
      </w:r>
      <w:r>
        <w:rPr>
          <w:spacing w:val="-2"/>
          <w:sz w:val="20"/>
        </w:rPr>
        <w:t xml:space="preserve"> </w:t>
      </w:r>
      <w:r>
        <w:rPr>
          <w:sz w:val="20"/>
        </w:rPr>
        <w:t>ULN</w:t>
      </w:r>
      <w:r>
        <w:rPr>
          <w:spacing w:val="-3"/>
          <w:sz w:val="20"/>
        </w:rPr>
        <w:t xml:space="preserve"> </w:t>
      </w:r>
      <w:r>
        <w:rPr>
          <w:sz w:val="20"/>
        </w:rPr>
        <w:t>or</w:t>
      </w:r>
      <w:r>
        <w:rPr>
          <w:spacing w:val="-5"/>
          <w:sz w:val="20"/>
        </w:rPr>
        <w:t xml:space="preserve"> </w:t>
      </w:r>
      <w:r>
        <w:rPr>
          <w:sz w:val="20"/>
        </w:rPr>
        <w:t>TBL &gt;</w:t>
      </w:r>
      <w:r>
        <w:rPr>
          <w:spacing w:val="-3"/>
          <w:sz w:val="20"/>
        </w:rPr>
        <w:t xml:space="preserve"> </w:t>
      </w:r>
      <w:r>
        <w:rPr>
          <w:sz w:val="20"/>
        </w:rPr>
        <w:t>ULN):</w:t>
      </w:r>
    </w:p>
    <w:p>
      <w:pPr>
        <w:pStyle w:val="ListParagraph"/>
        <w:numPr>
          <w:ilvl w:val="0"/>
          <w:numId w:val="9"/>
        </w:numPr>
        <w:tabs>
          <w:tab w:val="clear" w:pos="720"/>
          <w:tab w:val="left" w:pos="343" w:leader="none"/>
        </w:tabs>
        <w:spacing w:lineRule="exact" w:line="245" w:before="99" w:after="0"/>
        <w:ind w:hanging="227" w:start="343"/>
        <w:rPr>
          <w:sz w:val="20"/>
        </w:rPr>
      </w:pPr>
      <w:r>
        <w:br w:type="column"/>
      </w:r>
      <w:r>
        <w:rPr>
          <w:sz w:val="20"/>
        </w:rPr>
        <w:t>ALT</w:t>
      </w:r>
      <w:r>
        <w:rPr>
          <w:spacing w:val="-2"/>
          <w:sz w:val="20"/>
        </w:rPr>
        <w:t xml:space="preserve"> </w:t>
      </w:r>
      <w:r>
        <w:rPr>
          <w:sz w:val="20"/>
        </w:rPr>
        <w:t>or</w:t>
      </w:r>
      <w:r>
        <w:rPr>
          <w:spacing w:val="-2"/>
          <w:sz w:val="20"/>
        </w:rPr>
        <w:t xml:space="preserve"> </w:t>
      </w:r>
      <w:r>
        <w:rPr>
          <w:sz w:val="20"/>
        </w:rPr>
        <w:t>AST</w:t>
      </w:r>
      <w:r>
        <w:rPr>
          <w:spacing w:val="-2"/>
          <w:sz w:val="20"/>
        </w:rPr>
        <w:t xml:space="preserve"> </w:t>
      </w:r>
      <w:r>
        <w:rPr>
          <w:sz w:val="20"/>
        </w:rPr>
        <w:t>&gt;</w:t>
      </w:r>
      <w:r>
        <w:rPr>
          <w:spacing w:val="-2"/>
          <w:sz w:val="20"/>
        </w:rPr>
        <w:t xml:space="preserve"> </w:t>
      </w:r>
      <w:r>
        <w:rPr>
          <w:sz w:val="20"/>
        </w:rPr>
        <w:t>2</w:t>
      </w:r>
      <w:r>
        <w:rPr>
          <w:spacing w:val="-3"/>
          <w:sz w:val="20"/>
        </w:rPr>
        <w:t xml:space="preserve"> </w:t>
      </w:r>
      <w:r>
        <w:rPr>
          <w:sz w:val="20"/>
        </w:rPr>
        <w:t>x</w:t>
      </w:r>
      <w:r>
        <w:rPr>
          <w:spacing w:val="-1"/>
          <w:sz w:val="20"/>
        </w:rPr>
        <w:t xml:space="preserve"> </w:t>
      </w:r>
      <w:r>
        <w:rPr>
          <w:spacing w:val="-2"/>
          <w:sz w:val="20"/>
        </w:rPr>
        <w:t>baseline</w:t>
      </w:r>
    </w:p>
    <w:p>
      <w:pPr>
        <w:pStyle w:val="ListParagraph"/>
        <w:numPr>
          <w:ilvl w:val="0"/>
          <w:numId w:val="9"/>
        </w:numPr>
        <w:tabs>
          <w:tab w:val="clear" w:pos="720"/>
          <w:tab w:val="left" w:pos="343" w:leader="none"/>
        </w:tabs>
        <w:spacing w:lineRule="exact" w:line="245"/>
        <w:ind w:hanging="227" w:start="343"/>
        <w:rPr>
          <w:sz w:val="20"/>
        </w:rPr>
      </w:pPr>
      <w:r>
        <w:rPr>
          <w:sz w:val="20"/>
        </w:rPr>
        <w:t>ALT</w:t>
      </w:r>
      <w:r>
        <w:rPr>
          <w:spacing w:val="-2"/>
          <w:sz w:val="20"/>
        </w:rPr>
        <w:t xml:space="preserve"> </w:t>
      </w:r>
      <w:r>
        <w:rPr>
          <w:sz w:val="20"/>
        </w:rPr>
        <w:t>or</w:t>
      </w:r>
      <w:r>
        <w:rPr>
          <w:spacing w:val="-2"/>
          <w:sz w:val="20"/>
        </w:rPr>
        <w:t xml:space="preserve"> </w:t>
      </w:r>
      <w:r>
        <w:rPr>
          <w:sz w:val="20"/>
        </w:rPr>
        <w:t>AST</w:t>
      </w:r>
      <w:r>
        <w:rPr>
          <w:spacing w:val="-2"/>
          <w:sz w:val="20"/>
        </w:rPr>
        <w:t xml:space="preserve"> </w:t>
      </w:r>
      <w:r>
        <w:rPr>
          <w:sz w:val="20"/>
        </w:rPr>
        <w:t>&gt;</w:t>
      </w:r>
      <w:r>
        <w:rPr>
          <w:spacing w:val="-2"/>
          <w:sz w:val="20"/>
        </w:rPr>
        <w:t xml:space="preserve"> </w:t>
      </w:r>
      <w:r>
        <w:rPr>
          <w:sz w:val="20"/>
        </w:rPr>
        <w:t>5</w:t>
      </w:r>
      <w:r>
        <w:rPr>
          <w:spacing w:val="-3"/>
          <w:sz w:val="20"/>
        </w:rPr>
        <w:t xml:space="preserve"> </w:t>
      </w:r>
      <w:r>
        <w:rPr>
          <w:sz w:val="20"/>
        </w:rPr>
        <w:t>x</w:t>
      </w:r>
      <w:r>
        <w:rPr>
          <w:spacing w:val="-1"/>
          <w:sz w:val="20"/>
        </w:rPr>
        <w:t xml:space="preserve"> </w:t>
      </w:r>
      <w:r>
        <w:rPr>
          <w:spacing w:val="-5"/>
          <w:sz w:val="20"/>
        </w:rPr>
        <w:t>ULN</w:t>
      </w:r>
    </w:p>
    <w:p>
      <w:pPr>
        <w:pStyle w:val="ListParagraph"/>
        <w:numPr>
          <w:ilvl w:val="0"/>
          <w:numId w:val="9"/>
        </w:numPr>
        <w:tabs>
          <w:tab w:val="clear" w:pos="720"/>
          <w:tab w:val="left" w:pos="343" w:leader="none"/>
        </w:tabs>
        <w:spacing w:lineRule="exact" w:line="244"/>
        <w:ind w:hanging="227" w:start="343"/>
        <w:rPr>
          <w:sz w:val="20"/>
        </w:rPr>
      </w:pPr>
      <w:r>
        <w:rPr>
          <w:sz w:val="20"/>
        </w:rPr>
        <w:t>ALP</w:t>
      </w:r>
      <w:r>
        <w:rPr>
          <w:spacing w:val="-3"/>
          <w:sz w:val="20"/>
        </w:rPr>
        <w:t xml:space="preserve"> </w:t>
      </w:r>
      <w:r>
        <w:rPr>
          <w:sz w:val="20"/>
        </w:rPr>
        <w:t>&gt;</w:t>
      </w:r>
      <w:r>
        <w:rPr>
          <w:spacing w:val="-2"/>
          <w:sz w:val="20"/>
        </w:rPr>
        <w:t xml:space="preserve"> </w:t>
      </w:r>
      <w:r>
        <w:rPr>
          <w:sz w:val="20"/>
        </w:rPr>
        <w:t>2</w:t>
      </w:r>
      <w:r>
        <w:rPr>
          <w:spacing w:val="-1"/>
          <w:sz w:val="20"/>
        </w:rPr>
        <w:t xml:space="preserve"> </w:t>
      </w:r>
      <w:r>
        <w:rPr>
          <w:sz w:val="20"/>
        </w:rPr>
        <w:t xml:space="preserve">x </w:t>
      </w:r>
      <w:r>
        <w:rPr>
          <w:spacing w:val="-2"/>
          <w:sz w:val="20"/>
        </w:rPr>
        <w:t>baseline</w:t>
      </w:r>
    </w:p>
    <w:p>
      <w:pPr>
        <w:pStyle w:val="ListParagraph"/>
        <w:numPr>
          <w:ilvl w:val="0"/>
          <w:numId w:val="9"/>
        </w:numPr>
        <w:tabs>
          <w:tab w:val="clear" w:pos="720"/>
          <w:tab w:val="left" w:pos="343" w:leader="none"/>
        </w:tabs>
        <w:spacing w:lineRule="exact" w:line="244"/>
        <w:ind w:hanging="227" w:start="343"/>
        <w:rPr>
          <w:sz w:val="20"/>
        </w:rPr>
      </w:pPr>
      <w:r>
        <w:rPr>
          <w:sz w:val="20"/>
        </w:rPr>
        <w:t>TBL</w:t>
      </w:r>
      <w:r>
        <w:rPr>
          <w:spacing w:val="-2"/>
          <w:sz w:val="20"/>
        </w:rPr>
        <w:t xml:space="preserve"> </w:t>
      </w:r>
      <w:r>
        <w:rPr>
          <w:sz w:val="20"/>
        </w:rPr>
        <w:t>&gt;</w:t>
      </w:r>
      <w:r>
        <w:rPr>
          <w:spacing w:val="-2"/>
          <w:sz w:val="20"/>
        </w:rPr>
        <w:t xml:space="preserve"> </w:t>
      </w:r>
      <w:r>
        <w:rPr>
          <w:sz w:val="20"/>
        </w:rPr>
        <w:t>2</w:t>
      </w:r>
      <w:r>
        <w:rPr>
          <w:spacing w:val="-1"/>
          <w:sz w:val="20"/>
        </w:rPr>
        <w:t xml:space="preserve"> </w:t>
      </w:r>
      <w:r>
        <w:rPr>
          <w:sz w:val="20"/>
        </w:rPr>
        <w:t>x</w:t>
      </w:r>
      <w:r>
        <w:rPr>
          <w:spacing w:val="-1"/>
          <w:sz w:val="20"/>
        </w:rPr>
        <w:t xml:space="preserve"> </w:t>
      </w:r>
      <w:r>
        <w:rPr>
          <w:spacing w:val="-2"/>
          <w:sz w:val="20"/>
        </w:rPr>
        <w:t>baseline</w:t>
      </w:r>
    </w:p>
    <w:p>
      <w:pPr>
        <w:sectPr>
          <w:type w:val="continuous"/>
          <w:pgSz w:w="11906" w:h="16838"/>
          <w:pgMar w:left="1300" w:right="740" w:gutter="0" w:header="850" w:top="1880" w:footer="0" w:bottom="280"/>
          <w:cols w:num="2" w:equalWidth="false" w:sep="false">
            <w:col w:w="5024" w:space="74"/>
            <w:col w:w="4767"/>
          </w:cols>
          <w:formProt w:val="false"/>
          <w:textDirection w:val="lrTb"/>
          <w:docGrid w:type="default" w:linePitch="100" w:charSpace="0"/>
        </w:sectPr>
      </w:pPr>
    </w:p>
    <w:p>
      <w:pPr>
        <w:pStyle w:val="Normal"/>
        <w:ind w:start="116"/>
        <w:rPr>
          <w:sz w:val="20"/>
        </w:rPr>
      </w:pPr>
      <w:r>
        <w:rPr>
          <w:b/>
          <w:sz w:val="20"/>
        </w:rPr>
        <w:t>Abbreviations:</w:t>
      </w:r>
      <w:r>
        <w:rPr>
          <w:b/>
          <w:spacing w:val="-5"/>
          <w:sz w:val="20"/>
        </w:rPr>
        <w:t xml:space="preserve"> </w:t>
      </w:r>
      <w:r>
        <w:rPr>
          <w:sz w:val="20"/>
        </w:rPr>
        <w:t>ALP</w:t>
      </w:r>
      <w:r>
        <w:rPr>
          <w:spacing w:val="-7"/>
          <w:sz w:val="20"/>
        </w:rPr>
        <w:t xml:space="preserve"> </w:t>
      </w:r>
      <w:r>
        <w:rPr>
          <w:sz w:val="20"/>
        </w:rPr>
        <w:t>=</w:t>
      </w:r>
      <w:r>
        <w:rPr>
          <w:spacing w:val="-6"/>
          <w:sz w:val="20"/>
        </w:rPr>
        <w:t xml:space="preserve"> </w:t>
      </w:r>
      <w:r>
        <w:rPr>
          <w:sz w:val="20"/>
        </w:rPr>
        <w:t>alkaline</w:t>
      </w:r>
      <w:r>
        <w:rPr>
          <w:spacing w:val="-6"/>
          <w:sz w:val="20"/>
        </w:rPr>
        <w:t xml:space="preserve"> </w:t>
      </w:r>
      <w:r>
        <w:rPr>
          <w:sz w:val="20"/>
        </w:rPr>
        <w:t>phosphatase;</w:t>
      </w:r>
      <w:r>
        <w:rPr>
          <w:spacing w:val="-6"/>
          <w:sz w:val="20"/>
        </w:rPr>
        <w:t xml:space="preserve"> </w:t>
      </w:r>
      <w:r>
        <w:rPr>
          <w:sz w:val="20"/>
        </w:rPr>
        <w:t>ALT</w:t>
      </w:r>
      <w:r>
        <w:rPr>
          <w:spacing w:val="-6"/>
          <w:sz w:val="20"/>
        </w:rPr>
        <w:t xml:space="preserve"> </w:t>
      </w:r>
      <w:r>
        <w:rPr>
          <w:sz w:val="20"/>
        </w:rPr>
        <w:t>=</w:t>
      </w:r>
      <w:r>
        <w:rPr>
          <w:spacing w:val="-6"/>
          <w:sz w:val="20"/>
        </w:rPr>
        <w:t xml:space="preserve"> </w:t>
      </w:r>
      <w:r>
        <w:rPr>
          <w:sz w:val="20"/>
        </w:rPr>
        <w:t>alanine</w:t>
      </w:r>
      <w:r>
        <w:rPr>
          <w:spacing w:val="-6"/>
          <w:sz w:val="20"/>
        </w:rPr>
        <w:t xml:space="preserve"> </w:t>
      </w:r>
      <w:r>
        <w:rPr>
          <w:sz w:val="20"/>
        </w:rPr>
        <w:t>aminotransferase;</w:t>
      </w:r>
      <w:r>
        <w:rPr>
          <w:spacing w:val="-7"/>
          <w:sz w:val="20"/>
        </w:rPr>
        <w:t xml:space="preserve"> </w:t>
      </w:r>
      <w:r>
        <w:rPr>
          <w:sz w:val="20"/>
        </w:rPr>
        <w:t>AST</w:t>
      </w:r>
      <w:r>
        <w:rPr>
          <w:spacing w:val="-6"/>
          <w:sz w:val="20"/>
        </w:rPr>
        <w:t xml:space="preserve"> </w:t>
      </w:r>
      <w:r>
        <w:rPr>
          <w:sz w:val="20"/>
        </w:rPr>
        <w:t>=</w:t>
      </w:r>
      <w:r>
        <w:rPr>
          <w:spacing w:val="-6"/>
          <w:sz w:val="20"/>
        </w:rPr>
        <w:t xml:space="preserve"> </w:t>
      </w:r>
      <w:r>
        <w:rPr>
          <w:sz w:val="20"/>
        </w:rPr>
        <w:t>aspartate</w:t>
      </w:r>
      <w:r>
        <w:rPr>
          <w:spacing w:val="-6"/>
          <w:sz w:val="20"/>
        </w:rPr>
        <w:t xml:space="preserve"> </w:t>
      </w:r>
      <w:r>
        <w:rPr>
          <w:sz w:val="20"/>
        </w:rPr>
        <w:t>aminotransferase;</w:t>
      </w:r>
      <w:r>
        <w:rPr>
          <w:spacing w:val="-7"/>
          <w:sz w:val="20"/>
        </w:rPr>
        <w:t xml:space="preserve"> </w:t>
      </w:r>
      <w:r>
        <w:rPr>
          <w:spacing w:val="-5"/>
          <w:sz w:val="20"/>
        </w:rPr>
        <w:t>TBL</w:t>
      </w:r>
    </w:p>
    <w:p>
      <w:pPr>
        <w:pStyle w:val="Normal"/>
        <w:ind w:start="116"/>
        <w:rPr>
          <w:sz w:val="20"/>
        </w:rPr>
      </w:pPr>
      <w:r>
        <w:rPr>
          <w:sz w:val="20"/>
        </w:rPr>
        <w:t>=</w:t>
      </w:r>
      <w:r>
        <w:rPr>
          <w:spacing w:val="-3"/>
          <w:sz w:val="20"/>
        </w:rPr>
        <w:t xml:space="preserve"> </w:t>
      </w:r>
      <w:r>
        <w:rPr>
          <w:sz w:val="20"/>
        </w:rPr>
        <w:t>total</w:t>
      </w:r>
      <w:r>
        <w:rPr>
          <w:spacing w:val="-3"/>
          <w:sz w:val="20"/>
        </w:rPr>
        <w:t xml:space="preserve"> </w:t>
      </w:r>
      <w:r>
        <w:rPr>
          <w:sz w:val="20"/>
        </w:rPr>
        <w:t>bilirubin;</w:t>
      </w:r>
      <w:r>
        <w:rPr>
          <w:spacing w:val="-3"/>
          <w:sz w:val="20"/>
        </w:rPr>
        <w:t xml:space="preserve"> </w:t>
      </w:r>
      <w:r>
        <w:rPr>
          <w:sz w:val="20"/>
        </w:rPr>
        <w:t>ULN</w:t>
      </w:r>
      <w:r>
        <w:rPr>
          <w:spacing w:val="-3"/>
          <w:sz w:val="20"/>
        </w:rPr>
        <w:t xml:space="preserve"> </w:t>
      </w:r>
      <w:r>
        <w:rPr>
          <w:sz w:val="20"/>
        </w:rPr>
        <w:t>=</w:t>
      </w:r>
      <w:r>
        <w:rPr>
          <w:spacing w:val="-4"/>
          <w:sz w:val="20"/>
        </w:rPr>
        <w:t xml:space="preserve"> </w:t>
      </w:r>
      <w:r>
        <w:rPr>
          <w:sz w:val="20"/>
        </w:rPr>
        <w:t>upper</w:t>
      </w:r>
      <w:r>
        <w:rPr>
          <w:spacing w:val="-4"/>
          <w:sz w:val="20"/>
        </w:rPr>
        <w:t xml:space="preserve"> </w:t>
      </w:r>
      <w:r>
        <w:rPr>
          <w:sz w:val="20"/>
        </w:rPr>
        <w:t>limit</w:t>
      </w:r>
      <w:r>
        <w:rPr>
          <w:spacing w:val="-3"/>
          <w:sz w:val="20"/>
        </w:rPr>
        <w:t xml:space="preserve"> </w:t>
      </w:r>
      <w:r>
        <w:rPr>
          <w:sz w:val="20"/>
        </w:rPr>
        <w:t>of</w:t>
      </w:r>
      <w:r>
        <w:rPr>
          <w:spacing w:val="-3"/>
          <w:sz w:val="20"/>
        </w:rPr>
        <w:t xml:space="preserve"> </w:t>
      </w:r>
      <w:r>
        <w:rPr>
          <w:spacing w:val="-2"/>
          <w:sz w:val="20"/>
        </w:rPr>
        <w:t>normal</w:t>
      </w:r>
    </w:p>
    <w:p>
      <w:pPr>
        <w:pStyle w:val="BodyText"/>
        <w:spacing w:before="9" w:after="0"/>
        <w:ind w:start="0"/>
        <w:rPr>
          <w:sz w:val="20"/>
        </w:rPr>
      </w:pPr>
      <w:r>
        <w:rPr>
          <w:sz w:val="20"/>
        </w:rPr>
      </w:r>
    </w:p>
    <w:p>
      <w:pPr>
        <w:pStyle w:val="Heading2"/>
        <w:numPr>
          <w:ilvl w:val="2"/>
          <w:numId w:val="67"/>
        </w:numPr>
        <w:tabs>
          <w:tab w:val="clear" w:pos="720"/>
          <w:tab w:val="left" w:pos="1081" w:leader="none"/>
        </w:tabs>
        <w:spacing w:lineRule="auto" w:line="266" w:before="0" w:after="0"/>
        <w:ind w:hanging="965" w:start="1081" w:end="466"/>
        <w:rPr/>
      </w:pPr>
      <w:bookmarkStart w:id="171" w:name="_bookmark171"/>
      <w:bookmarkEnd w:id="171"/>
      <w:r>
        <w:rPr/>
        <w:t>Required</w:t>
      </w:r>
      <w:r>
        <w:rPr>
          <w:spacing w:val="-2"/>
        </w:rPr>
        <w:t xml:space="preserve"> </w:t>
      </w:r>
      <w:r>
        <w:rPr/>
        <w:t>actions</w:t>
      </w:r>
      <w:r>
        <w:rPr>
          <w:spacing w:val="-4"/>
        </w:rPr>
        <w:t xml:space="preserve"> </w:t>
      </w:r>
      <w:r>
        <w:rPr/>
        <w:t>for</w:t>
      </w:r>
      <w:r>
        <w:rPr>
          <w:spacing w:val="-5"/>
        </w:rPr>
        <w:t xml:space="preserve"> </w:t>
      </w:r>
      <w:r>
        <w:rPr/>
        <w:t>cases</w:t>
      </w:r>
      <w:r>
        <w:rPr>
          <w:spacing w:val="-4"/>
        </w:rPr>
        <w:t xml:space="preserve"> </w:t>
      </w:r>
      <w:r>
        <w:rPr/>
        <w:t>with</w:t>
      </w:r>
      <w:r>
        <w:rPr>
          <w:spacing w:val="-4"/>
        </w:rPr>
        <w:t xml:space="preserve"> </w:t>
      </w:r>
      <w:r>
        <w:rPr/>
        <w:t>markedly</w:t>
      </w:r>
      <w:r>
        <w:rPr>
          <w:spacing w:val="-3"/>
        </w:rPr>
        <w:t xml:space="preserve"> </w:t>
      </w:r>
      <w:r>
        <w:rPr/>
        <w:t>elevated</w:t>
      </w:r>
      <w:r>
        <w:rPr>
          <w:spacing w:val="-3"/>
        </w:rPr>
        <w:t xml:space="preserve"> </w:t>
      </w:r>
      <w:r>
        <w:rPr/>
        <w:t>liver</w:t>
      </w:r>
      <w:r>
        <w:rPr>
          <w:spacing w:val="-4"/>
        </w:rPr>
        <w:t xml:space="preserve"> </w:t>
      </w:r>
      <w:r>
        <w:rPr/>
        <w:t>enzymes</w:t>
      </w:r>
      <w:r>
        <w:rPr>
          <w:spacing w:val="-4"/>
        </w:rPr>
        <w:t xml:space="preserve"> </w:t>
      </w:r>
      <w:r>
        <w:rPr/>
        <w:t>or</w:t>
      </w:r>
      <w:r>
        <w:rPr>
          <w:spacing w:val="-4"/>
        </w:rPr>
        <w:t xml:space="preserve"> </w:t>
      </w:r>
      <w:r>
        <w:rPr/>
        <w:t>other</w:t>
      </w:r>
      <w:r>
        <w:rPr>
          <w:spacing w:val="-4"/>
        </w:rPr>
        <w:t xml:space="preserve"> </w:t>
      </w:r>
      <w:r>
        <w:rPr/>
        <w:t>signs</w:t>
      </w:r>
      <w:r>
        <w:rPr>
          <w:spacing w:val="-4"/>
        </w:rPr>
        <w:t xml:space="preserve"> </w:t>
      </w:r>
      <w:r>
        <w:rPr/>
        <w:t>of hepatic injury</w:t>
      </w:r>
    </w:p>
    <w:p>
      <w:pPr>
        <w:pStyle w:val="BodyText"/>
        <w:spacing w:lineRule="auto" w:line="278" w:before="115" w:after="0"/>
        <w:ind w:start="116"/>
        <w:rPr/>
      </w:pPr>
      <w:r>
        <w:rPr/>
        <w:t xml:space="preserve">In all cases with markedly elevated liver enzymes as defined in </w:t>
      </w:r>
      <w:hyperlink w:anchor="_bookmark172">
        <w:r>
          <w:rPr>
            <w:rStyle w:val="Style7"/>
            <w:color w:val="0000FF"/>
            <w:u w:val="single" w:color="0000FF"/>
          </w:rPr>
          <w:t>Table 10-5</w:t>
        </w:r>
        <w:r>
          <w:rPr>
            <w:rStyle w:val="Style7"/>
          </w:rPr>
          <w:t>,</w:t>
        </w:r>
      </w:hyperlink>
      <w:r>
        <w:rPr/>
        <w:t xml:space="preserve"> the investigator must evaluate</w:t>
      </w:r>
      <w:r>
        <w:rPr>
          <w:spacing w:val="-2"/>
        </w:rPr>
        <w:t xml:space="preserve"> </w:t>
      </w:r>
      <w:r>
        <w:rPr/>
        <w:t>and</w:t>
      </w:r>
      <w:r>
        <w:rPr>
          <w:spacing w:val="-3"/>
        </w:rPr>
        <w:t xml:space="preserve"> </w:t>
      </w:r>
      <w:r>
        <w:rPr/>
        <w:t>seek</w:t>
      </w:r>
      <w:r>
        <w:rPr>
          <w:spacing w:val="-3"/>
        </w:rPr>
        <w:t xml:space="preserve"> </w:t>
      </w:r>
      <w:r>
        <w:rPr/>
        <w:t>to</w:t>
      </w:r>
      <w:r>
        <w:rPr>
          <w:spacing w:val="-3"/>
        </w:rPr>
        <w:t xml:space="preserve"> </w:t>
      </w:r>
      <w:r>
        <w:rPr/>
        <w:t>identify</w:t>
      </w:r>
      <w:r>
        <w:rPr>
          <w:spacing w:val="-3"/>
        </w:rPr>
        <w:t xml:space="preserve"> </w:t>
      </w:r>
      <w:r>
        <w:rPr/>
        <w:t>a</w:t>
      </w:r>
      <w:r>
        <w:rPr>
          <w:spacing w:val="-5"/>
        </w:rPr>
        <w:t xml:space="preserve"> </w:t>
      </w:r>
      <w:r>
        <w:rPr/>
        <w:t>possible</w:t>
      </w:r>
      <w:r>
        <w:rPr>
          <w:spacing w:val="-3"/>
        </w:rPr>
        <w:t xml:space="preserve"> </w:t>
      </w:r>
      <w:r>
        <w:rPr/>
        <w:t>aetiology</w:t>
      </w:r>
      <w:r>
        <w:rPr>
          <w:spacing w:val="-3"/>
        </w:rPr>
        <w:t xml:space="preserve"> </w:t>
      </w:r>
      <w:r>
        <w:rPr/>
        <w:t>and</w:t>
      </w:r>
      <w:r>
        <w:rPr>
          <w:spacing w:val="-3"/>
        </w:rPr>
        <w:t xml:space="preserve"> </w:t>
      </w:r>
      <w:r>
        <w:rPr/>
        <w:t>complete</w:t>
      </w:r>
      <w:r>
        <w:rPr>
          <w:spacing w:val="-3"/>
        </w:rPr>
        <w:t xml:space="preserve"> </w:t>
      </w:r>
      <w:r>
        <w:rPr/>
        <w:t>the</w:t>
      </w:r>
      <w:r>
        <w:rPr>
          <w:spacing w:val="-2"/>
        </w:rPr>
        <w:t xml:space="preserve"> </w:t>
      </w:r>
      <w:r>
        <w:rPr/>
        <w:t>Elevated</w:t>
      </w:r>
      <w:r>
        <w:rPr>
          <w:spacing w:val="-3"/>
        </w:rPr>
        <w:t xml:space="preserve"> </w:t>
      </w:r>
      <w:r>
        <w:rPr/>
        <w:t>Liver</w:t>
      </w:r>
      <w:r>
        <w:rPr>
          <w:spacing w:val="-3"/>
        </w:rPr>
        <w:t xml:space="preserve"> </w:t>
      </w:r>
      <w:r>
        <w:rPr/>
        <w:t>Enzymes</w:t>
      </w:r>
      <w:r>
        <w:rPr>
          <w:spacing w:val="-4"/>
        </w:rPr>
        <w:t xml:space="preserve"> </w:t>
      </w:r>
      <w:r>
        <w:rPr/>
        <w:t>form.</w:t>
      </w:r>
    </w:p>
    <w:p>
      <w:pPr>
        <w:pStyle w:val="BodyText"/>
        <w:spacing w:lineRule="auto" w:line="278" w:before="159" w:after="0"/>
        <w:ind w:start="116" w:end="103"/>
        <w:rPr/>
      </w:pPr>
      <w:r>
        <w:rPr/>
        <w:t>In</w:t>
      </w:r>
      <w:r>
        <w:rPr>
          <w:spacing w:val="-1"/>
        </w:rPr>
        <w:t xml:space="preserve"> </w:t>
      </w:r>
      <w:r>
        <w:rPr/>
        <w:t>addition,</w:t>
      </w:r>
      <w:r>
        <w:rPr>
          <w:spacing w:val="-3"/>
        </w:rPr>
        <w:t xml:space="preserve"> </w:t>
      </w:r>
      <w:r>
        <w:rPr/>
        <w:t>the</w:t>
      </w:r>
      <w:r>
        <w:rPr>
          <w:spacing w:val="-4"/>
        </w:rPr>
        <w:t xml:space="preserve"> </w:t>
      </w:r>
      <w:r>
        <w:rPr/>
        <w:t>investigator</w:t>
      </w:r>
      <w:r>
        <w:rPr>
          <w:spacing w:val="-3"/>
        </w:rPr>
        <w:t xml:space="preserve"> </w:t>
      </w:r>
      <w:r>
        <w:rPr/>
        <w:t>must</w:t>
      </w:r>
      <w:r>
        <w:rPr>
          <w:spacing w:val="-3"/>
        </w:rPr>
        <w:t xml:space="preserve"> </w:t>
      </w:r>
      <w:r>
        <w:rPr/>
        <w:t>ensure</w:t>
      </w:r>
      <w:r>
        <w:rPr>
          <w:spacing w:val="-5"/>
        </w:rPr>
        <w:t xml:space="preserve"> </w:t>
      </w:r>
      <w:r>
        <w:rPr/>
        <w:t>that</w:t>
      </w:r>
      <w:r>
        <w:rPr>
          <w:spacing w:val="-3"/>
        </w:rPr>
        <w:t xml:space="preserve"> </w:t>
      </w:r>
      <w:r>
        <w:rPr/>
        <w:t>adequate</w:t>
      </w:r>
      <w:r>
        <w:rPr>
          <w:spacing w:val="-3"/>
        </w:rPr>
        <w:t xml:space="preserve"> </w:t>
      </w:r>
      <w:r>
        <w:rPr/>
        <w:t>information</w:t>
      </w:r>
      <w:r>
        <w:rPr>
          <w:spacing w:val="-3"/>
        </w:rPr>
        <w:t xml:space="preserve"> </w:t>
      </w:r>
      <w:r>
        <w:rPr/>
        <w:t>on</w:t>
      </w:r>
      <w:r>
        <w:rPr>
          <w:spacing w:val="-3"/>
        </w:rPr>
        <w:t xml:space="preserve"> </w:t>
      </w:r>
      <w:r>
        <w:rPr/>
        <w:t>participant</w:t>
      </w:r>
      <w:r>
        <w:rPr>
          <w:spacing w:val="-3"/>
        </w:rPr>
        <w:t xml:space="preserve"> </w:t>
      </w:r>
      <w:r>
        <w:rPr/>
        <w:t>signs</w:t>
      </w:r>
      <w:r>
        <w:rPr>
          <w:spacing w:val="-4"/>
        </w:rPr>
        <w:t xml:space="preserve"> </w:t>
      </w:r>
      <w:r>
        <w:rPr/>
        <w:t>or</w:t>
      </w:r>
      <w:r>
        <w:rPr>
          <w:spacing w:val="-3"/>
        </w:rPr>
        <w:t xml:space="preserve"> </w:t>
      </w:r>
      <w:r>
        <w:rPr/>
        <w:t>symptoms is available. The investigator must initiate repeated blood test monitoring at local laboratory within 48 to 72 hours after awareness and until the markedly elevated liver enzymes or other signs of hepatic injury return to acceptable levels at the discretion of the investigator. The frequency of the blood testing should be based upon the severity of the liver labs and the clinical evaluation of the investigator.</w:t>
      </w:r>
      <w:r>
        <w:rPr>
          <w:spacing w:val="-9"/>
        </w:rPr>
        <w:t xml:space="preserve"> </w:t>
      </w:r>
      <w:r>
        <w:rPr/>
        <w:t>Repeat</w:t>
      </w:r>
      <w:r>
        <w:rPr>
          <w:spacing w:val="-4"/>
        </w:rPr>
        <w:t xml:space="preserve"> </w:t>
      </w:r>
      <w:r>
        <w:rPr/>
        <w:t>testing</w:t>
      </w:r>
      <w:r>
        <w:rPr>
          <w:spacing w:val="-4"/>
        </w:rPr>
        <w:t xml:space="preserve"> </w:t>
      </w:r>
      <w:r>
        <w:rPr/>
        <w:t>of</w:t>
      </w:r>
      <w:r>
        <w:rPr>
          <w:spacing w:val="-5"/>
        </w:rPr>
        <w:t xml:space="preserve"> </w:t>
      </w:r>
      <w:r>
        <w:rPr/>
        <w:t>liver</w:t>
      </w:r>
      <w:r>
        <w:rPr>
          <w:spacing w:val="-4"/>
        </w:rPr>
        <w:t xml:space="preserve"> </w:t>
      </w:r>
      <w:r>
        <w:rPr/>
        <w:t>enzymes</w:t>
      </w:r>
      <w:r>
        <w:rPr>
          <w:spacing w:val="-5"/>
        </w:rPr>
        <w:t xml:space="preserve"> </w:t>
      </w:r>
      <w:r>
        <w:rPr/>
        <w:t>must</w:t>
      </w:r>
      <w:r>
        <w:rPr>
          <w:spacing w:val="-4"/>
        </w:rPr>
        <w:t xml:space="preserve"> </w:t>
      </w:r>
      <w:r>
        <w:rPr/>
        <w:t>include</w:t>
      </w:r>
      <w:r>
        <w:rPr>
          <w:spacing w:val="-3"/>
        </w:rPr>
        <w:t xml:space="preserve"> </w:t>
      </w:r>
      <w:r>
        <w:rPr/>
        <w:t>ALT,</w:t>
      </w:r>
      <w:r>
        <w:rPr>
          <w:spacing w:val="-15"/>
        </w:rPr>
        <w:t xml:space="preserve"> </w:t>
      </w:r>
      <w:r>
        <w:rPr/>
        <w:t>AST,</w:t>
      </w:r>
      <w:r>
        <w:rPr>
          <w:spacing w:val="-15"/>
        </w:rPr>
        <w:t xml:space="preserve"> </w:t>
      </w:r>
      <w:r>
        <w:rPr/>
        <w:t>ALP,</w:t>
      </w:r>
      <w:r>
        <w:rPr>
          <w:spacing w:val="-7"/>
        </w:rPr>
        <w:t xml:space="preserve"> </w:t>
      </w:r>
      <w:r>
        <w:rPr/>
        <w:t>TBL,</w:t>
      </w:r>
      <w:r>
        <w:rPr>
          <w:spacing w:val="-4"/>
        </w:rPr>
        <w:t xml:space="preserve"> </w:t>
      </w:r>
      <w:r>
        <w:rPr/>
        <w:t>indirect</w:t>
      </w:r>
      <w:r>
        <w:rPr>
          <w:spacing w:val="-4"/>
        </w:rPr>
        <w:t xml:space="preserve"> </w:t>
      </w:r>
      <w:r>
        <w:rPr/>
        <w:t>and</w:t>
      </w:r>
      <w:r>
        <w:rPr>
          <w:spacing w:val="-4"/>
        </w:rPr>
        <w:t xml:space="preserve"> </w:t>
      </w:r>
      <w:r>
        <w:rPr/>
        <w:t>direct</w:t>
      </w:r>
    </w:p>
    <w:p>
      <w:pPr>
        <w:sectPr>
          <w:type w:val="continuous"/>
          <w:pgSz w:w="11906" w:h="16838"/>
          <w:pgMar w:left="1300" w:right="740" w:gutter="0" w:header="850" w:top="1880" w:footer="0" w:bottom="280"/>
          <w:formProt w:val="false"/>
          <w:textDirection w:val="lrTb"/>
          <w:docGrid w:type="default" w:linePitch="100" w:charSpace="0"/>
        </w:sectPr>
      </w:pPr>
    </w:p>
    <w:p>
      <w:pPr>
        <w:pStyle w:val="BodyText"/>
        <w:spacing w:before="88" w:after="0"/>
        <w:ind w:start="116"/>
        <w:rPr/>
      </w:pPr>
      <w:r>
        <w:rPr/>
        <w:t>bilirubin,</w:t>
      </w:r>
      <w:r>
        <w:rPr>
          <w:spacing w:val="-3"/>
        </w:rPr>
        <w:t xml:space="preserve"> </w:t>
      </w:r>
      <w:r>
        <w:rPr/>
        <w:t xml:space="preserve">and </w:t>
      </w:r>
      <w:r>
        <w:rPr>
          <w:spacing w:val="-4"/>
        </w:rPr>
        <w:t>INR.</w:t>
      </w:r>
    </w:p>
    <w:p>
      <w:pPr>
        <w:pStyle w:val="BodyText"/>
        <w:spacing w:lineRule="auto" w:line="278" w:before="204" w:after="0"/>
        <w:ind w:start="116" w:end="63"/>
        <w:rPr/>
      </w:pPr>
      <w:r>
        <w:rPr/>
        <w:t>If</w:t>
      </w:r>
      <w:r>
        <w:rPr>
          <w:spacing w:val="-5"/>
        </w:rPr>
        <w:t xml:space="preserve"> </w:t>
      </w:r>
      <w:r>
        <w:rPr/>
        <w:t>initial</w:t>
      </w:r>
      <w:r>
        <w:rPr>
          <w:spacing w:val="-3"/>
        </w:rPr>
        <w:t xml:space="preserve"> </w:t>
      </w:r>
      <w:r>
        <w:rPr/>
        <w:t>evaluation</w:t>
      </w:r>
      <w:r>
        <w:rPr>
          <w:spacing w:val="-3"/>
        </w:rPr>
        <w:t xml:space="preserve"> </w:t>
      </w:r>
      <w:r>
        <w:rPr/>
        <w:t>cannot</w:t>
      </w:r>
      <w:r>
        <w:rPr>
          <w:spacing w:val="-3"/>
        </w:rPr>
        <w:t xml:space="preserve"> </w:t>
      </w:r>
      <w:r>
        <w:rPr/>
        <w:t>identify</w:t>
      </w:r>
      <w:r>
        <w:rPr>
          <w:spacing w:val="-3"/>
        </w:rPr>
        <w:t xml:space="preserve"> </w:t>
      </w:r>
      <w:r>
        <w:rPr/>
        <w:t>an</w:t>
      </w:r>
      <w:r>
        <w:rPr>
          <w:spacing w:val="-3"/>
        </w:rPr>
        <w:t xml:space="preserve"> </w:t>
      </w:r>
      <w:r>
        <w:rPr/>
        <w:t>etiology,</w:t>
      </w:r>
      <w:r>
        <w:rPr>
          <w:spacing w:val="-3"/>
        </w:rPr>
        <w:t xml:space="preserve"> </w:t>
      </w:r>
      <w:r>
        <w:rPr/>
        <w:t>additional</w:t>
      </w:r>
      <w:r>
        <w:rPr>
          <w:spacing w:val="-3"/>
        </w:rPr>
        <w:t xml:space="preserve"> </w:t>
      </w:r>
      <w:r>
        <w:rPr/>
        <w:t>work</w:t>
      </w:r>
      <w:r>
        <w:rPr>
          <w:spacing w:val="-3"/>
        </w:rPr>
        <w:t xml:space="preserve"> </w:t>
      </w:r>
      <w:r>
        <w:rPr/>
        <w:t>up</w:t>
      </w:r>
      <w:r>
        <w:rPr>
          <w:spacing w:val="-3"/>
        </w:rPr>
        <w:t xml:space="preserve"> </w:t>
      </w:r>
      <w:r>
        <w:rPr/>
        <w:t>is</w:t>
      </w:r>
      <w:r>
        <w:rPr>
          <w:spacing w:val="-3"/>
        </w:rPr>
        <w:t xml:space="preserve"> </w:t>
      </w:r>
      <w:r>
        <w:rPr/>
        <w:t>required</w:t>
      </w:r>
      <w:r>
        <w:rPr>
          <w:spacing w:val="-3"/>
        </w:rPr>
        <w:t xml:space="preserve"> </w:t>
      </w:r>
      <w:r>
        <w:rPr/>
        <w:t>aimed</w:t>
      </w:r>
      <w:r>
        <w:rPr>
          <w:spacing w:val="-3"/>
        </w:rPr>
        <w:t xml:space="preserve"> </w:t>
      </w:r>
      <w:r>
        <w:rPr/>
        <w:t>at</w:t>
      </w:r>
      <w:r>
        <w:rPr>
          <w:spacing w:val="-3"/>
        </w:rPr>
        <w:t xml:space="preserve"> </w:t>
      </w:r>
      <w:r>
        <w:rPr/>
        <w:t>finding</w:t>
      </w:r>
      <w:r>
        <w:rPr>
          <w:spacing w:val="-3"/>
        </w:rPr>
        <w:t xml:space="preserve"> </w:t>
      </w:r>
      <w:r>
        <w:rPr/>
        <w:t xml:space="preserve">an etiology or to rule out all other conditions as per Appendix 5 (Section </w:t>
      </w:r>
      <w:hyperlink w:anchor="_bookmark173">
        <w:r>
          <w:rPr>
            <w:rStyle w:val="Style7"/>
            <w:color w:val="0000FF"/>
            <w:u w:val="single" w:color="0000FF"/>
          </w:rPr>
          <w:t>10.5.3</w:t>
        </w:r>
      </w:hyperlink>
      <w:r>
        <w:rPr/>
        <w:t>).</w:t>
      </w:r>
    </w:p>
    <w:p>
      <w:pPr>
        <w:pStyle w:val="BodyText"/>
        <w:spacing w:lineRule="auto" w:line="264" w:before="159" w:after="0"/>
        <w:ind w:start="116"/>
        <w:rPr/>
      </w:pPr>
      <w:r>
        <w:rPr/>
        <w:t>All cases of elevated liver enzymes or other signs of hepatic injury must be carefully evaluated to determine</w:t>
      </w:r>
      <w:r>
        <w:rPr>
          <w:spacing w:val="-3"/>
        </w:rPr>
        <w:t xml:space="preserve"> </w:t>
      </w:r>
      <w:r>
        <w:rPr/>
        <w:t>if</w:t>
      </w:r>
      <w:r>
        <w:rPr>
          <w:spacing w:val="-2"/>
        </w:rPr>
        <w:t xml:space="preserve"> </w:t>
      </w:r>
      <w:r>
        <w:rPr/>
        <w:t>the</w:t>
      </w:r>
      <w:r>
        <w:rPr>
          <w:spacing w:val="-3"/>
        </w:rPr>
        <w:t xml:space="preserve"> </w:t>
      </w:r>
      <w:r>
        <w:rPr/>
        <w:t>finding meets</w:t>
      </w:r>
      <w:r>
        <w:rPr>
          <w:spacing w:val="-1"/>
        </w:rPr>
        <w:t xml:space="preserve"> </w:t>
      </w:r>
      <w:r>
        <w:rPr/>
        <w:t>the</w:t>
      </w:r>
      <w:r>
        <w:rPr>
          <w:spacing w:val="-2"/>
        </w:rPr>
        <w:t xml:space="preserve"> </w:t>
      </w:r>
      <w:r>
        <w:rPr/>
        <w:t>definition</w:t>
      </w:r>
      <w:r>
        <w:rPr>
          <w:spacing w:val="-2"/>
        </w:rPr>
        <w:t xml:space="preserve"> </w:t>
      </w:r>
      <w:r>
        <w:rPr/>
        <w:t>of</w:t>
      </w:r>
      <w:r>
        <w:rPr>
          <w:spacing w:val="-3"/>
        </w:rPr>
        <w:t xml:space="preserve"> </w:t>
      </w:r>
      <w:r>
        <w:rPr/>
        <w:t>an AE</w:t>
      </w:r>
      <w:r>
        <w:rPr>
          <w:spacing w:val="-3"/>
        </w:rPr>
        <w:t xml:space="preserve"> </w:t>
      </w:r>
      <w:r>
        <w:rPr/>
        <w:t>or</w:t>
      </w:r>
      <w:r>
        <w:rPr>
          <w:spacing w:val="-2"/>
        </w:rPr>
        <w:t xml:space="preserve"> </w:t>
      </w:r>
      <w:r>
        <w:rPr/>
        <w:t>SAE;</w:t>
      </w:r>
      <w:r>
        <w:rPr>
          <w:spacing w:val="-2"/>
        </w:rPr>
        <w:t xml:space="preserve"> </w:t>
      </w:r>
      <w:r>
        <w:rPr/>
        <w:t>see</w:t>
      </w:r>
      <w:r>
        <w:rPr>
          <w:spacing w:val="-3"/>
        </w:rPr>
        <w:t xml:space="preserve"> </w:t>
      </w:r>
      <w:r>
        <w:rPr/>
        <w:t>Appendix</w:t>
      </w:r>
      <w:r>
        <w:rPr>
          <w:spacing w:val="-2"/>
        </w:rPr>
        <w:t xml:space="preserve"> </w:t>
      </w:r>
      <w:r>
        <w:rPr/>
        <w:t>3</w:t>
      </w:r>
      <w:r>
        <w:rPr>
          <w:spacing w:val="-2"/>
        </w:rPr>
        <w:t xml:space="preserve"> </w:t>
      </w:r>
      <w:r>
        <w:rPr/>
        <w:t>(Sections</w:t>
      </w:r>
      <w:r>
        <w:rPr>
          <w:spacing w:val="-2"/>
        </w:rPr>
        <w:t xml:space="preserve"> </w:t>
      </w:r>
      <w:hyperlink w:anchor="_bookmark150">
        <w:r>
          <w:rPr>
            <w:rStyle w:val="Style7"/>
            <w:color w:val="0000FF"/>
            <w:u w:val="single" w:color="0000FF"/>
          </w:rPr>
          <w:t>10.3.1</w:t>
        </w:r>
      </w:hyperlink>
      <w:r>
        <w:rPr>
          <w:color w:val="0000FF"/>
          <w:spacing w:val="-2"/>
        </w:rPr>
        <w:t xml:space="preserve"> </w:t>
      </w:r>
      <w:r>
        <w:rPr/>
        <w:t xml:space="preserve">and </w:t>
      </w:r>
      <w:hyperlink w:anchor="_bookmark151">
        <w:r>
          <w:rPr>
            <w:rStyle w:val="Style7"/>
            <w:color w:val="0000FF"/>
            <w:spacing w:val="-2"/>
            <w:u w:val="single" w:color="0000FF"/>
          </w:rPr>
          <w:t>10.3.2</w:t>
        </w:r>
      </w:hyperlink>
      <w:r>
        <w:rPr>
          <w:color w:val="005AD2"/>
          <w:spacing w:val="-2"/>
        </w:rPr>
        <w:t>)</w:t>
      </w:r>
      <w:r>
        <w:rPr>
          <w:spacing w:val="-2"/>
        </w:rPr>
        <w:t>.</w:t>
      </w:r>
    </w:p>
    <w:p>
      <w:pPr>
        <w:pStyle w:val="BodyText"/>
        <w:spacing w:lineRule="auto" w:line="264" w:before="239" w:after="0"/>
        <w:ind w:start="116" w:end="271"/>
        <w:rPr/>
      </w:pPr>
      <w:r>
        <w:rPr/>
        <w:t>For all AEs/SAEs which meets the definition of a hepatic event (i.e. any disorders of the liver including</w:t>
      </w:r>
      <w:r>
        <w:rPr>
          <w:spacing w:val="-3"/>
        </w:rPr>
        <w:t xml:space="preserve"> </w:t>
      </w:r>
      <w:r>
        <w:rPr/>
        <w:t>cholestatic</w:t>
      </w:r>
      <w:r>
        <w:rPr>
          <w:spacing w:val="-3"/>
        </w:rPr>
        <w:t xml:space="preserve"> </w:t>
      </w:r>
      <w:r>
        <w:rPr/>
        <w:t>conditions</w:t>
      </w:r>
      <w:r>
        <w:rPr>
          <w:spacing w:val="-4"/>
        </w:rPr>
        <w:t xml:space="preserve"> </w:t>
      </w:r>
      <w:r>
        <w:rPr/>
        <w:t>and</w:t>
      </w:r>
      <w:r>
        <w:rPr>
          <w:spacing w:val="-3"/>
        </w:rPr>
        <w:t xml:space="preserve"> </w:t>
      </w:r>
      <w:r>
        <w:rPr/>
        <w:t>liver</w:t>
      </w:r>
      <w:r>
        <w:rPr>
          <w:spacing w:val="-3"/>
        </w:rPr>
        <w:t xml:space="preserve"> </w:t>
      </w:r>
      <w:r>
        <w:rPr/>
        <w:t>related</w:t>
      </w:r>
      <w:r>
        <w:rPr>
          <w:spacing w:val="-3"/>
        </w:rPr>
        <w:t xml:space="preserve"> </w:t>
      </w:r>
      <w:r>
        <w:rPr/>
        <w:t>signs</w:t>
      </w:r>
      <w:r>
        <w:rPr>
          <w:spacing w:val="-4"/>
        </w:rPr>
        <w:t xml:space="preserve"> </w:t>
      </w:r>
      <w:r>
        <w:rPr/>
        <w:t>and</w:t>
      </w:r>
      <w:r>
        <w:rPr>
          <w:spacing w:val="-3"/>
        </w:rPr>
        <w:t xml:space="preserve"> </w:t>
      </w:r>
      <w:r>
        <w:rPr/>
        <w:t>symptoms),</w:t>
      </w:r>
      <w:r>
        <w:rPr>
          <w:spacing w:val="-3"/>
        </w:rPr>
        <w:t xml:space="preserve"> </w:t>
      </w:r>
      <w:r>
        <w:rPr/>
        <w:t>the</w:t>
      </w:r>
      <w:r>
        <w:rPr>
          <w:spacing w:val="-3"/>
        </w:rPr>
        <w:t xml:space="preserve"> </w:t>
      </w:r>
      <w:r>
        <w:rPr/>
        <w:t>Hepatic</w:t>
      </w:r>
      <w:r>
        <w:rPr>
          <w:spacing w:val="-4"/>
        </w:rPr>
        <w:t xml:space="preserve"> </w:t>
      </w:r>
      <w:r>
        <w:rPr/>
        <w:t>Event</w:t>
      </w:r>
      <w:r>
        <w:rPr>
          <w:spacing w:val="-1"/>
        </w:rPr>
        <w:t xml:space="preserve"> </w:t>
      </w:r>
      <w:r>
        <w:rPr/>
        <w:t xml:space="preserve">form must be filled out; see Appendix 3 (Section </w:t>
      </w:r>
      <w:hyperlink w:anchor="_bookmark152">
        <w:r>
          <w:rPr>
            <w:rStyle w:val="Style7"/>
            <w:color w:val="0000FF"/>
            <w:u w:val="single" w:color="0000FF"/>
          </w:rPr>
          <w:t>10.3.3</w:t>
        </w:r>
      </w:hyperlink>
      <w:r>
        <w:rPr/>
        <w:t>)</w:t>
      </w:r>
      <w:r>
        <w:rPr>
          <w:color w:val="005AD2"/>
        </w:rPr>
        <w:t>.</w:t>
      </w:r>
    </w:p>
    <w:p>
      <w:pPr>
        <w:pStyle w:val="BodyText"/>
        <w:spacing w:before="241" w:after="0"/>
        <w:ind w:start="116"/>
        <w:rPr/>
      </w:pPr>
      <w:r>
        <w:rPr/>
        <w:t>Criteria</w:t>
      </w:r>
      <w:r>
        <w:rPr>
          <w:spacing w:val="-5"/>
        </w:rPr>
        <w:t xml:space="preserve"> </w:t>
      </w:r>
      <w:r>
        <w:rPr/>
        <w:t>for</w:t>
      </w:r>
      <w:r>
        <w:rPr>
          <w:spacing w:val="-2"/>
        </w:rPr>
        <w:t xml:space="preserve"> </w:t>
      </w:r>
      <w:r>
        <w:rPr/>
        <w:t>discontinuation</w:t>
      </w:r>
      <w:r>
        <w:rPr>
          <w:spacing w:val="-1"/>
        </w:rPr>
        <w:t xml:space="preserve"> </w:t>
      </w:r>
      <w:r>
        <w:rPr/>
        <w:t>of</w:t>
      </w:r>
      <w:r>
        <w:rPr>
          <w:spacing w:val="-1"/>
        </w:rPr>
        <w:t xml:space="preserve"> </w:t>
      </w:r>
      <w:r>
        <w:rPr/>
        <w:t>study intervention</w:t>
      </w:r>
      <w:r>
        <w:rPr>
          <w:spacing w:val="-1"/>
        </w:rPr>
        <w:t xml:space="preserve"> </w:t>
      </w:r>
      <w:r>
        <w:rPr/>
        <w:t>may also apply;</w:t>
      </w:r>
      <w:r>
        <w:rPr>
          <w:spacing w:val="-1"/>
        </w:rPr>
        <w:t xml:space="preserve"> </w:t>
      </w:r>
      <w:r>
        <w:rPr/>
        <w:t>see</w:t>
      </w:r>
      <w:r>
        <w:rPr>
          <w:spacing w:val="-1"/>
        </w:rPr>
        <w:t xml:space="preserve"> </w:t>
      </w:r>
      <w:r>
        <w:rPr/>
        <w:t>Section</w:t>
      </w:r>
      <w:r>
        <w:rPr>
          <w:spacing w:val="3"/>
        </w:rPr>
        <w:t xml:space="preserve"> </w:t>
      </w:r>
      <w:hyperlink w:anchor="_bookmark57">
        <w:r>
          <w:rPr>
            <w:rStyle w:val="Style7"/>
            <w:color w:val="0000FF"/>
            <w:spacing w:val="-2"/>
            <w:u w:val="single" w:color="0000FF"/>
          </w:rPr>
          <w:t>7.1.1.1</w:t>
        </w:r>
      </w:hyperlink>
      <w:r>
        <w:rPr>
          <w:color w:val="005AD2"/>
          <w:spacing w:val="-2"/>
        </w:rPr>
        <w:t>.</w:t>
      </w:r>
    </w:p>
    <w:p>
      <w:pPr>
        <w:pStyle w:val="Heading2"/>
        <w:tabs>
          <w:tab w:val="clear" w:pos="720"/>
          <w:tab w:val="left" w:pos="1477" w:leader="none"/>
        </w:tabs>
        <w:spacing w:before="147" w:after="0"/>
        <w:ind w:hanging="0" w:start="116"/>
        <w:rPr/>
      </w:pPr>
      <w:bookmarkStart w:id="172" w:name="_bookmark172"/>
      <w:bookmarkEnd w:id="172"/>
      <w:r>
        <w:rPr/>
        <w:t>Table</w:t>
      </w:r>
      <w:r>
        <w:rPr>
          <w:spacing w:val="-2"/>
        </w:rPr>
        <w:t xml:space="preserve"> </w:t>
      </w:r>
      <w:r>
        <w:rPr/>
        <w:t>10-</w:t>
      </w:r>
      <w:r>
        <w:rPr>
          <w:spacing w:val="-10"/>
        </w:rPr>
        <w:t>5</w:t>
      </w:r>
      <w:r>
        <w:rPr/>
        <w:tab/>
        <w:t>Definition</w:t>
      </w:r>
      <w:r>
        <w:rPr>
          <w:spacing w:val="-6"/>
        </w:rPr>
        <w:t xml:space="preserve"> </w:t>
      </w:r>
      <w:r>
        <w:rPr/>
        <w:t>of</w:t>
      </w:r>
      <w:r>
        <w:rPr>
          <w:spacing w:val="-3"/>
        </w:rPr>
        <w:t xml:space="preserve"> </w:t>
      </w:r>
      <w:r>
        <w:rPr/>
        <w:t>markedly</w:t>
      </w:r>
      <w:r>
        <w:rPr>
          <w:spacing w:val="-4"/>
        </w:rPr>
        <w:t xml:space="preserve"> </w:t>
      </w:r>
      <w:r>
        <w:rPr/>
        <w:t>elevated</w:t>
      </w:r>
      <w:r>
        <w:rPr>
          <w:spacing w:val="-3"/>
        </w:rPr>
        <w:t xml:space="preserve"> </w:t>
      </w:r>
      <w:r>
        <w:rPr/>
        <w:t>liver</w:t>
      </w:r>
      <w:r>
        <w:rPr>
          <w:spacing w:val="-2"/>
        </w:rPr>
        <w:t xml:space="preserve"> enzymes</w:t>
      </w:r>
    </w:p>
    <w:p>
      <w:pPr>
        <w:sectPr>
          <w:headerReference w:type="default" r:id="rId261"/>
          <w:type w:val="nextPage"/>
          <w:pgSz w:w="11906" w:h="16838"/>
          <w:pgMar w:left="1300" w:right="740" w:gutter="0" w:header="850" w:top="1880" w:footer="0" w:bottom="280"/>
          <w:pgNumType w:fmt="decimal"/>
          <w:formProt w:val="false"/>
          <w:textDirection w:val="lrTb"/>
          <w:docGrid w:type="default" w:linePitch="100" w:charSpace="0"/>
        </w:sectPr>
      </w:pPr>
    </w:p>
    <w:p>
      <w:pPr>
        <w:pStyle w:val="Normal"/>
        <w:spacing w:before="88" w:after="0"/>
        <w:ind w:start="116"/>
        <w:rPr>
          <w:sz w:val="20"/>
        </w:rPr>
      </w:pPr>
      <w:r>
        <w:rPr>
          <w:sz w:val="20"/>
        </w:rPr>
        <w:t>For</w:t>
      </w:r>
      <w:r>
        <w:rPr>
          <w:spacing w:val="-7"/>
          <w:sz w:val="20"/>
        </w:rPr>
        <w:t xml:space="preserve"> </w:t>
      </w:r>
      <w:r>
        <w:rPr>
          <w:sz w:val="20"/>
        </w:rPr>
        <w:t>participants</w:t>
      </w:r>
      <w:r>
        <w:rPr>
          <w:spacing w:val="-7"/>
          <w:sz w:val="20"/>
        </w:rPr>
        <w:t xml:space="preserve"> </w:t>
      </w:r>
      <w:r>
        <w:rPr>
          <w:sz w:val="20"/>
        </w:rPr>
        <w:t>with</w:t>
      </w:r>
      <w:r>
        <w:rPr>
          <w:spacing w:val="-6"/>
          <w:sz w:val="20"/>
        </w:rPr>
        <w:t xml:space="preserve"> </w:t>
      </w:r>
      <w:r>
        <w:rPr>
          <w:sz w:val="20"/>
        </w:rPr>
        <w:t>normal</w:t>
      </w:r>
      <w:r>
        <w:rPr>
          <w:spacing w:val="-7"/>
          <w:sz w:val="20"/>
        </w:rPr>
        <w:t xml:space="preserve"> </w:t>
      </w:r>
      <w:r>
        <w:rPr>
          <w:sz w:val="20"/>
        </w:rPr>
        <w:t>or</w:t>
      </w:r>
      <w:r>
        <w:rPr>
          <w:spacing w:val="-7"/>
          <w:sz w:val="20"/>
        </w:rPr>
        <w:t xml:space="preserve"> </w:t>
      </w:r>
      <w:r>
        <w:rPr>
          <w:sz w:val="20"/>
        </w:rPr>
        <w:t>near-normal</w:t>
      </w:r>
      <w:r>
        <w:rPr>
          <w:spacing w:val="-7"/>
          <w:sz w:val="20"/>
        </w:rPr>
        <w:t xml:space="preserve"> </w:t>
      </w:r>
      <w:r>
        <w:rPr>
          <w:sz w:val="20"/>
        </w:rPr>
        <w:t>liver enzymes at baseline:</w:t>
      </w:r>
    </w:p>
    <w:p>
      <w:pPr>
        <w:pStyle w:val="Normal"/>
        <w:ind w:start="116"/>
        <w:rPr>
          <w:sz w:val="20"/>
        </w:rPr>
      </w:pPr>
      <w:r>
        <w:rPr>
          <w:sz w:val="20"/>
        </w:rPr>
        <w:t>(defined</w:t>
      </w:r>
      <w:r>
        <w:rPr>
          <w:spacing w:val="-4"/>
          <w:sz w:val="20"/>
        </w:rPr>
        <w:t xml:space="preserve"> </w:t>
      </w:r>
      <w:r>
        <w:rPr>
          <w:sz w:val="20"/>
        </w:rPr>
        <w:t>as</w:t>
      </w:r>
      <w:r>
        <w:rPr>
          <w:spacing w:val="-4"/>
          <w:sz w:val="20"/>
        </w:rPr>
        <w:t xml:space="preserve"> </w:t>
      </w:r>
      <w:r>
        <w:rPr>
          <w:sz w:val="20"/>
        </w:rPr>
        <w:t>ALT,</w:t>
      </w:r>
      <w:r>
        <w:rPr>
          <w:spacing w:val="-2"/>
          <w:sz w:val="20"/>
        </w:rPr>
        <w:t xml:space="preserve"> </w:t>
      </w:r>
      <w:r>
        <w:rPr>
          <w:sz w:val="20"/>
        </w:rPr>
        <w:t>AST</w:t>
      </w:r>
      <w:r>
        <w:rPr>
          <w:spacing w:val="-3"/>
          <w:sz w:val="20"/>
        </w:rPr>
        <w:t xml:space="preserve"> </w:t>
      </w:r>
      <w:r>
        <w:rPr>
          <w:sz w:val="20"/>
        </w:rPr>
        <w:t>or</w:t>
      </w:r>
      <w:r>
        <w:rPr>
          <w:spacing w:val="-3"/>
          <w:sz w:val="20"/>
        </w:rPr>
        <w:t xml:space="preserve"> </w:t>
      </w:r>
      <w:r>
        <w:rPr>
          <w:sz w:val="20"/>
        </w:rPr>
        <w:t>ALP</w:t>
      </w:r>
      <w:r>
        <w:rPr>
          <w:spacing w:val="-5"/>
          <w:sz w:val="20"/>
        </w:rPr>
        <w:t xml:space="preserve"> </w:t>
      </w:r>
      <w:r>
        <w:rPr>
          <w:sz w:val="20"/>
        </w:rPr>
        <w:t>≤</w:t>
      </w:r>
      <w:r>
        <w:rPr>
          <w:spacing w:val="-2"/>
          <w:sz w:val="20"/>
        </w:rPr>
        <w:t xml:space="preserve"> </w:t>
      </w:r>
      <w:r>
        <w:rPr>
          <w:sz w:val="20"/>
        </w:rPr>
        <w:t>1.5</w:t>
      </w:r>
      <w:r>
        <w:rPr>
          <w:spacing w:val="-4"/>
          <w:sz w:val="20"/>
        </w:rPr>
        <w:t xml:space="preserve"> </w:t>
      </w:r>
      <w:r>
        <w:rPr>
          <w:sz w:val="20"/>
        </w:rPr>
        <w:t>x</w:t>
      </w:r>
      <w:r>
        <w:rPr>
          <w:spacing w:val="-1"/>
          <w:sz w:val="20"/>
        </w:rPr>
        <w:t xml:space="preserve"> </w:t>
      </w:r>
      <w:r>
        <w:rPr>
          <w:sz w:val="20"/>
        </w:rPr>
        <w:t>ULN</w:t>
      </w:r>
      <w:r>
        <w:rPr>
          <w:spacing w:val="-3"/>
          <w:sz w:val="20"/>
        </w:rPr>
        <w:t xml:space="preserve"> </w:t>
      </w:r>
      <w:r>
        <w:rPr>
          <w:spacing w:val="-5"/>
          <w:sz w:val="20"/>
        </w:rPr>
        <w:t>or</w:t>
      </w:r>
    </w:p>
    <w:p>
      <w:pPr>
        <w:pStyle w:val="Normal"/>
        <w:spacing w:before="1" w:after="0"/>
        <w:ind w:start="116"/>
        <w:rPr>
          <w:sz w:val="20"/>
        </w:rPr>
      </w:pPr>
      <w:r>
        <w:rPr>
          <w:sz w:val="20"/>
        </w:rPr>
        <w:t>TBL</w:t>
      </w:r>
      <w:r>
        <w:rPr>
          <w:spacing w:val="-2"/>
          <w:sz w:val="20"/>
        </w:rPr>
        <w:t xml:space="preserve"> </w:t>
      </w:r>
      <w:r>
        <w:rPr>
          <w:sz w:val="20"/>
        </w:rPr>
        <w:t>&lt;</w:t>
      </w:r>
      <w:r>
        <w:rPr>
          <w:spacing w:val="-3"/>
          <w:sz w:val="20"/>
        </w:rPr>
        <w:t xml:space="preserve"> </w:t>
      </w:r>
      <w:r>
        <w:rPr>
          <w:spacing w:val="-2"/>
          <w:sz w:val="20"/>
        </w:rPr>
        <w:t>ULN):</w:t>
      </w:r>
    </w:p>
    <w:p>
      <w:pPr>
        <w:pStyle w:val="BodyText"/>
        <w:ind w:start="0"/>
        <w:rPr>
          <w:sz w:val="20"/>
        </w:rPr>
      </w:pPr>
      <w:r>
        <w:rPr>
          <w:sz w:val="20"/>
        </w:rPr>
      </w:r>
    </w:p>
    <w:p>
      <w:pPr>
        <w:pStyle w:val="BodyText"/>
        <w:ind w:start="0"/>
        <w:rPr>
          <w:sz w:val="20"/>
        </w:rPr>
      </w:pPr>
      <w:r>
        <w:rPr>
          <w:sz w:val="20"/>
        </w:rPr>
      </w:r>
    </w:p>
    <w:p>
      <w:pPr>
        <w:pStyle w:val="BodyText"/>
        <w:spacing w:before="85" w:after="0"/>
        <w:ind w:start="0"/>
        <w:rPr>
          <w:sz w:val="20"/>
        </w:rPr>
      </w:pPr>
      <w:r>
        <w:rPr>
          <w:sz w:val="20"/>
        </w:rPr>
      </w:r>
    </w:p>
    <w:p>
      <w:pPr>
        <w:pStyle w:val="Normal"/>
        <w:spacing w:before="1" w:after="0"/>
        <w:ind w:start="116"/>
        <w:rPr>
          <w:sz w:val="20"/>
        </w:rPr>
      </w:pPr>
      <w:r>
        <w:rPr>
          <w:sz w:val="20"/>
        </w:rPr>
        <w:t>For</w:t>
      </w:r>
      <w:r>
        <w:rPr>
          <w:spacing w:val="-6"/>
          <w:sz w:val="20"/>
        </w:rPr>
        <w:t xml:space="preserve"> </w:t>
      </w:r>
      <w:r>
        <w:rPr>
          <w:sz w:val="20"/>
        </w:rPr>
        <w:t>participants</w:t>
      </w:r>
      <w:r>
        <w:rPr>
          <w:spacing w:val="-7"/>
          <w:sz w:val="20"/>
        </w:rPr>
        <w:t xml:space="preserve"> </w:t>
      </w:r>
      <w:r>
        <w:rPr>
          <w:sz w:val="20"/>
        </w:rPr>
        <w:t>with</w:t>
      </w:r>
      <w:r>
        <w:rPr>
          <w:spacing w:val="-5"/>
          <w:sz w:val="20"/>
        </w:rPr>
        <w:t xml:space="preserve"> </w:t>
      </w:r>
      <w:r>
        <w:rPr>
          <w:sz w:val="20"/>
        </w:rPr>
        <w:t>elevated</w:t>
      </w:r>
      <w:r>
        <w:rPr>
          <w:spacing w:val="-7"/>
          <w:sz w:val="20"/>
        </w:rPr>
        <w:t xml:space="preserve"> </w:t>
      </w:r>
      <w:r>
        <w:rPr>
          <w:sz w:val="20"/>
        </w:rPr>
        <w:t>liver</w:t>
      </w:r>
      <w:r>
        <w:rPr>
          <w:spacing w:val="-5"/>
          <w:sz w:val="20"/>
        </w:rPr>
        <w:t xml:space="preserve"> </w:t>
      </w:r>
      <w:r>
        <w:rPr>
          <w:sz w:val="20"/>
        </w:rPr>
        <w:t>enzymes</w:t>
      </w:r>
      <w:r>
        <w:rPr>
          <w:spacing w:val="-7"/>
          <w:sz w:val="20"/>
        </w:rPr>
        <w:t xml:space="preserve"> </w:t>
      </w:r>
      <w:r>
        <w:rPr>
          <w:sz w:val="20"/>
        </w:rPr>
        <w:t>at</w:t>
      </w:r>
      <w:r>
        <w:rPr>
          <w:spacing w:val="-7"/>
          <w:sz w:val="20"/>
        </w:rPr>
        <w:t xml:space="preserve"> </w:t>
      </w:r>
      <w:r>
        <w:rPr>
          <w:sz w:val="20"/>
        </w:rPr>
        <w:t>baseline: (defined as ALT, AST or ALP &gt; 1.5 x ULN or</w:t>
      </w:r>
    </w:p>
    <w:p>
      <w:pPr>
        <w:pStyle w:val="Normal"/>
        <w:ind w:start="116"/>
        <w:rPr>
          <w:sz w:val="20"/>
        </w:rPr>
      </w:pPr>
      <w:r>
        <w:rPr>
          <w:sz w:val="20"/>
        </w:rPr>
        <w:t>TBL</w:t>
      </w:r>
      <w:r>
        <w:rPr>
          <w:spacing w:val="-2"/>
          <w:sz w:val="20"/>
        </w:rPr>
        <w:t xml:space="preserve"> </w:t>
      </w:r>
      <w:r>
        <w:rPr>
          <w:sz w:val="20"/>
        </w:rPr>
        <w:t>&gt;</w:t>
      </w:r>
      <w:r>
        <w:rPr>
          <w:spacing w:val="-3"/>
          <w:sz w:val="20"/>
        </w:rPr>
        <w:t xml:space="preserve"> </w:t>
      </w:r>
      <w:r>
        <w:rPr>
          <w:spacing w:val="-2"/>
          <w:sz w:val="20"/>
        </w:rPr>
        <w:t>ULN):</w:t>
      </w:r>
    </w:p>
    <w:p>
      <w:pPr>
        <w:pStyle w:val="ListParagraph"/>
        <w:numPr>
          <w:ilvl w:val="0"/>
          <w:numId w:val="8"/>
        </w:numPr>
        <w:tabs>
          <w:tab w:val="clear" w:pos="720"/>
          <w:tab w:val="left" w:pos="343" w:leader="none"/>
        </w:tabs>
        <w:spacing w:lineRule="exact" w:line="245" w:before="88" w:after="0"/>
        <w:ind w:hanging="227" w:start="343"/>
        <w:rPr>
          <w:sz w:val="20"/>
        </w:rPr>
      </w:pPr>
      <w:r>
        <w:br w:type="column"/>
      </w:r>
      <w:r>
        <w:rPr>
          <w:sz w:val="20"/>
        </w:rPr>
        <w:t>ALT</w:t>
      </w:r>
      <w:r>
        <w:rPr>
          <w:spacing w:val="-2"/>
          <w:sz w:val="20"/>
        </w:rPr>
        <w:t xml:space="preserve"> </w:t>
      </w:r>
      <w:r>
        <w:rPr>
          <w:sz w:val="20"/>
        </w:rPr>
        <w:t>or</w:t>
      </w:r>
      <w:r>
        <w:rPr>
          <w:spacing w:val="-2"/>
          <w:sz w:val="20"/>
        </w:rPr>
        <w:t xml:space="preserve"> </w:t>
      </w:r>
      <w:r>
        <w:rPr>
          <w:sz w:val="20"/>
        </w:rPr>
        <w:t>AST</w:t>
      </w:r>
      <w:r>
        <w:rPr>
          <w:spacing w:val="-2"/>
          <w:sz w:val="20"/>
        </w:rPr>
        <w:t xml:space="preserve"> </w:t>
      </w:r>
      <w:r>
        <w:rPr>
          <w:sz w:val="20"/>
        </w:rPr>
        <w:t>&gt;</w:t>
      </w:r>
      <w:r>
        <w:rPr>
          <w:spacing w:val="-2"/>
          <w:sz w:val="20"/>
        </w:rPr>
        <w:t xml:space="preserve"> </w:t>
      </w:r>
      <w:r>
        <w:rPr>
          <w:sz w:val="20"/>
        </w:rPr>
        <w:t>5</w:t>
      </w:r>
      <w:r>
        <w:rPr>
          <w:spacing w:val="-3"/>
          <w:sz w:val="20"/>
        </w:rPr>
        <w:t xml:space="preserve"> </w:t>
      </w:r>
      <w:r>
        <w:rPr>
          <w:sz w:val="20"/>
        </w:rPr>
        <w:t>x</w:t>
      </w:r>
      <w:r>
        <w:rPr>
          <w:spacing w:val="-1"/>
          <w:sz w:val="20"/>
        </w:rPr>
        <w:t xml:space="preserve"> </w:t>
      </w:r>
      <w:r>
        <w:rPr>
          <w:spacing w:val="-5"/>
          <w:sz w:val="20"/>
        </w:rPr>
        <w:t>ULN</w:t>
      </w:r>
    </w:p>
    <w:p>
      <w:pPr>
        <w:pStyle w:val="ListParagraph"/>
        <w:numPr>
          <w:ilvl w:val="0"/>
          <w:numId w:val="8"/>
        </w:numPr>
        <w:tabs>
          <w:tab w:val="clear" w:pos="720"/>
          <w:tab w:val="left" w:pos="343" w:leader="none"/>
        </w:tabs>
        <w:spacing w:lineRule="exact" w:line="245"/>
        <w:ind w:hanging="227" w:start="343"/>
        <w:rPr>
          <w:sz w:val="20"/>
        </w:rPr>
      </w:pPr>
      <w:r>
        <w:rPr>
          <w:sz w:val="20"/>
        </w:rPr>
        <w:t>ALT</w:t>
      </w:r>
      <w:r>
        <w:rPr>
          <w:spacing w:val="-3"/>
          <w:sz w:val="20"/>
        </w:rPr>
        <w:t xml:space="preserve"> </w:t>
      </w:r>
      <w:r>
        <w:rPr>
          <w:sz w:val="20"/>
        </w:rPr>
        <w:t>or</w:t>
      </w:r>
      <w:r>
        <w:rPr>
          <w:spacing w:val="-2"/>
          <w:sz w:val="20"/>
        </w:rPr>
        <w:t xml:space="preserve"> </w:t>
      </w:r>
      <w:r>
        <w:rPr>
          <w:sz w:val="20"/>
        </w:rPr>
        <w:t>AST</w:t>
      </w:r>
      <w:r>
        <w:rPr>
          <w:spacing w:val="-2"/>
          <w:sz w:val="20"/>
        </w:rPr>
        <w:t xml:space="preserve"> </w:t>
      </w:r>
      <w:r>
        <w:rPr>
          <w:sz w:val="20"/>
        </w:rPr>
        <w:t>&gt;</w:t>
      </w:r>
      <w:r>
        <w:rPr>
          <w:spacing w:val="-2"/>
          <w:sz w:val="20"/>
        </w:rPr>
        <w:t xml:space="preserve"> </w:t>
      </w:r>
      <w:r>
        <w:rPr>
          <w:sz w:val="20"/>
        </w:rPr>
        <w:t>3</w:t>
      </w:r>
      <w:r>
        <w:rPr>
          <w:spacing w:val="-3"/>
          <w:sz w:val="20"/>
        </w:rPr>
        <w:t xml:space="preserve"> </w:t>
      </w:r>
      <w:r>
        <w:rPr>
          <w:sz w:val="20"/>
        </w:rPr>
        <w:t>x</w:t>
      </w:r>
      <w:r>
        <w:rPr>
          <w:spacing w:val="-1"/>
          <w:sz w:val="20"/>
        </w:rPr>
        <w:t xml:space="preserve"> </w:t>
      </w:r>
      <w:r>
        <w:rPr>
          <w:sz w:val="20"/>
        </w:rPr>
        <w:t>ULN</w:t>
      </w:r>
      <w:r>
        <w:rPr>
          <w:spacing w:val="-2"/>
          <w:sz w:val="20"/>
        </w:rPr>
        <w:t xml:space="preserve"> </w:t>
      </w:r>
      <w:r>
        <w:rPr>
          <w:sz w:val="20"/>
        </w:rPr>
        <w:t>and</w:t>
      </w:r>
      <w:r>
        <w:rPr>
          <w:spacing w:val="-6"/>
          <w:sz w:val="20"/>
        </w:rPr>
        <w:t xml:space="preserve"> </w:t>
      </w:r>
      <w:r>
        <w:rPr>
          <w:sz w:val="20"/>
        </w:rPr>
        <w:t>TBL</w:t>
      </w:r>
      <w:r>
        <w:rPr>
          <w:spacing w:val="-2"/>
          <w:sz w:val="20"/>
        </w:rPr>
        <w:t xml:space="preserve"> </w:t>
      </w:r>
      <w:r>
        <w:rPr>
          <w:sz w:val="20"/>
        </w:rPr>
        <w:t>&gt;</w:t>
      </w:r>
      <w:r>
        <w:rPr>
          <w:spacing w:val="-3"/>
          <w:sz w:val="20"/>
        </w:rPr>
        <w:t xml:space="preserve"> </w:t>
      </w:r>
      <w:r>
        <w:rPr>
          <w:sz w:val="20"/>
        </w:rPr>
        <w:t>2</w:t>
      </w:r>
      <w:r>
        <w:rPr>
          <w:spacing w:val="-1"/>
          <w:sz w:val="20"/>
        </w:rPr>
        <w:t xml:space="preserve"> </w:t>
      </w:r>
      <w:r>
        <w:rPr>
          <w:sz w:val="20"/>
        </w:rPr>
        <w:t>x</w:t>
      </w:r>
      <w:r>
        <w:rPr>
          <w:spacing w:val="-1"/>
          <w:sz w:val="20"/>
        </w:rPr>
        <w:t xml:space="preserve"> </w:t>
      </w:r>
      <w:r>
        <w:rPr>
          <w:spacing w:val="-5"/>
          <w:sz w:val="20"/>
        </w:rPr>
        <w:t>ULN</w:t>
      </w:r>
    </w:p>
    <w:p>
      <w:pPr>
        <w:pStyle w:val="ListParagraph"/>
        <w:numPr>
          <w:ilvl w:val="0"/>
          <w:numId w:val="8"/>
        </w:numPr>
        <w:tabs>
          <w:tab w:val="clear" w:pos="720"/>
          <w:tab w:val="left" w:pos="343" w:leader="none"/>
        </w:tabs>
        <w:spacing w:lineRule="exact" w:line="245"/>
        <w:ind w:hanging="227" w:start="343"/>
        <w:rPr>
          <w:sz w:val="20"/>
        </w:rPr>
      </w:pPr>
      <w:r>
        <w:rPr>
          <w:sz w:val="20"/>
        </w:rPr>
        <w:t>ALT</w:t>
      </w:r>
      <w:r>
        <w:rPr>
          <w:spacing w:val="-3"/>
          <w:sz w:val="20"/>
        </w:rPr>
        <w:t xml:space="preserve"> </w:t>
      </w:r>
      <w:r>
        <w:rPr>
          <w:sz w:val="20"/>
        </w:rPr>
        <w:t>or</w:t>
      </w:r>
      <w:r>
        <w:rPr>
          <w:spacing w:val="-2"/>
          <w:sz w:val="20"/>
        </w:rPr>
        <w:t xml:space="preserve"> </w:t>
      </w:r>
      <w:r>
        <w:rPr>
          <w:sz w:val="20"/>
        </w:rPr>
        <w:t>AST</w:t>
      </w:r>
      <w:r>
        <w:rPr>
          <w:spacing w:val="-3"/>
          <w:sz w:val="20"/>
        </w:rPr>
        <w:t xml:space="preserve"> </w:t>
      </w:r>
      <w:r>
        <w:rPr>
          <w:sz w:val="20"/>
        </w:rPr>
        <w:t>&gt;</w:t>
      </w:r>
      <w:r>
        <w:rPr>
          <w:spacing w:val="-2"/>
          <w:sz w:val="20"/>
        </w:rPr>
        <w:t xml:space="preserve"> </w:t>
      </w:r>
      <w:r>
        <w:rPr>
          <w:sz w:val="20"/>
        </w:rPr>
        <w:t>3</w:t>
      </w:r>
      <w:r>
        <w:rPr>
          <w:spacing w:val="-4"/>
          <w:sz w:val="20"/>
        </w:rPr>
        <w:t xml:space="preserve"> </w:t>
      </w:r>
      <w:r>
        <w:rPr>
          <w:sz w:val="20"/>
        </w:rPr>
        <w:t>x</w:t>
      </w:r>
      <w:r>
        <w:rPr>
          <w:spacing w:val="-1"/>
          <w:sz w:val="20"/>
        </w:rPr>
        <w:t xml:space="preserve"> </w:t>
      </w:r>
      <w:r>
        <w:rPr>
          <w:sz w:val="20"/>
        </w:rPr>
        <w:t>ULN</w:t>
      </w:r>
      <w:r>
        <w:rPr>
          <w:spacing w:val="-2"/>
          <w:sz w:val="20"/>
        </w:rPr>
        <w:t xml:space="preserve"> </w:t>
      </w:r>
      <w:r>
        <w:rPr>
          <w:sz w:val="20"/>
        </w:rPr>
        <w:t>and</w:t>
      </w:r>
      <w:r>
        <w:rPr>
          <w:spacing w:val="-4"/>
          <w:sz w:val="20"/>
        </w:rPr>
        <w:t xml:space="preserve"> </w:t>
      </w:r>
      <w:r>
        <w:rPr>
          <w:sz w:val="20"/>
        </w:rPr>
        <w:t>INR</w:t>
      </w:r>
      <w:r>
        <w:rPr>
          <w:spacing w:val="-3"/>
          <w:sz w:val="20"/>
        </w:rPr>
        <w:t xml:space="preserve"> </w:t>
      </w:r>
      <w:r>
        <w:rPr>
          <w:sz w:val="20"/>
        </w:rPr>
        <w:t>&gt;</w:t>
      </w:r>
      <w:r>
        <w:rPr>
          <w:spacing w:val="-3"/>
          <w:sz w:val="20"/>
        </w:rPr>
        <w:t xml:space="preserve"> </w:t>
      </w:r>
      <w:r>
        <w:rPr>
          <w:spacing w:val="-5"/>
          <w:sz w:val="20"/>
        </w:rPr>
        <w:t>1.5</w:t>
      </w:r>
    </w:p>
    <w:p>
      <w:pPr>
        <w:pStyle w:val="ListParagraph"/>
        <w:numPr>
          <w:ilvl w:val="0"/>
          <w:numId w:val="8"/>
        </w:numPr>
        <w:tabs>
          <w:tab w:val="clear" w:pos="720"/>
          <w:tab w:val="left" w:pos="344" w:leader="none"/>
        </w:tabs>
        <w:ind w:hanging="228" w:start="344" w:end="191"/>
        <w:rPr>
          <w:b/>
          <w:sz w:val="20"/>
        </w:rPr>
      </w:pPr>
      <w:r>
        <w:rPr>
          <w:sz w:val="20"/>
        </w:rPr>
        <w:t>ALT</w:t>
      </w:r>
      <w:r>
        <w:rPr>
          <w:spacing w:val="-4"/>
          <w:sz w:val="20"/>
        </w:rPr>
        <w:t xml:space="preserve"> </w:t>
      </w:r>
      <w:r>
        <w:rPr>
          <w:sz w:val="20"/>
        </w:rPr>
        <w:t>or</w:t>
      </w:r>
      <w:r>
        <w:rPr>
          <w:spacing w:val="-4"/>
          <w:sz w:val="20"/>
        </w:rPr>
        <w:t xml:space="preserve"> </w:t>
      </w:r>
      <w:r>
        <w:rPr>
          <w:sz w:val="20"/>
        </w:rPr>
        <w:t>AST</w:t>
      </w:r>
      <w:r>
        <w:rPr>
          <w:spacing w:val="-4"/>
          <w:sz w:val="20"/>
        </w:rPr>
        <w:t xml:space="preserve"> </w:t>
      </w:r>
      <w:r>
        <w:rPr>
          <w:sz w:val="20"/>
        </w:rPr>
        <w:t>&gt;</w:t>
      </w:r>
      <w:r>
        <w:rPr>
          <w:spacing w:val="-4"/>
          <w:sz w:val="20"/>
        </w:rPr>
        <w:t xml:space="preserve"> </w:t>
      </w:r>
      <w:r>
        <w:rPr>
          <w:sz w:val="20"/>
        </w:rPr>
        <w:t>3</w:t>
      </w:r>
      <w:r>
        <w:rPr>
          <w:spacing w:val="-5"/>
          <w:sz w:val="20"/>
        </w:rPr>
        <w:t xml:space="preserve"> </w:t>
      </w:r>
      <w:r>
        <w:rPr>
          <w:sz w:val="20"/>
        </w:rPr>
        <w:t>x</w:t>
      </w:r>
      <w:r>
        <w:rPr>
          <w:spacing w:val="-3"/>
          <w:sz w:val="20"/>
        </w:rPr>
        <w:t xml:space="preserve"> </w:t>
      </w:r>
      <w:r>
        <w:rPr>
          <w:sz w:val="20"/>
        </w:rPr>
        <w:t>ULN</w:t>
      </w:r>
      <w:r>
        <w:rPr>
          <w:spacing w:val="-4"/>
          <w:sz w:val="20"/>
        </w:rPr>
        <w:t xml:space="preserve"> </w:t>
      </w:r>
      <w:r>
        <w:rPr>
          <w:sz w:val="20"/>
        </w:rPr>
        <w:t>and</w:t>
      </w:r>
      <w:r>
        <w:rPr>
          <w:spacing w:val="-5"/>
          <w:sz w:val="20"/>
        </w:rPr>
        <w:t xml:space="preserve"> </w:t>
      </w:r>
      <w:r>
        <w:rPr>
          <w:sz w:val="20"/>
        </w:rPr>
        <w:t>clinical</w:t>
      </w:r>
      <w:r>
        <w:rPr>
          <w:spacing w:val="-4"/>
          <w:sz w:val="20"/>
        </w:rPr>
        <w:t xml:space="preserve"> </w:t>
      </w:r>
      <w:r>
        <w:rPr>
          <w:sz w:val="20"/>
        </w:rPr>
        <w:t>symptoms</w:t>
      </w:r>
      <w:r>
        <w:rPr>
          <w:spacing w:val="-5"/>
          <w:sz w:val="20"/>
        </w:rPr>
        <w:t xml:space="preserve"> </w:t>
      </w:r>
      <w:r>
        <w:rPr>
          <w:sz w:val="20"/>
        </w:rPr>
        <w:t>indicating hepatic injury</w:t>
      </w:r>
      <w:r>
        <w:rPr>
          <w:b/>
          <w:sz w:val="20"/>
          <w:vertAlign w:val="superscript"/>
        </w:rPr>
        <w:t>a</w:t>
      </w:r>
    </w:p>
    <w:p>
      <w:pPr>
        <w:pStyle w:val="ListParagraph"/>
        <w:numPr>
          <w:ilvl w:val="0"/>
          <w:numId w:val="8"/>
        </w:numPr>
        <w:tabs>
          <w:tab w:val="clear" w:pos="720"/>
          <w:tab w:val="left" w:pos="343" w:leader="none"/>
        </w:tabs>
        <w:spacing w:lineRule="exact" w:line="243"/>
        <w:ind w:hanging="227" w:start="343"/>
        <w:rPr>
          <w:sz w:val="20"/>
        </w:rPr>
      </w:pPr>
      <w:r>
        <w:rPr>
          <w:sz w:val="20"/>
        </w:rPr>
        <w:t>ALP</w:t>
      </w:r>
      <w:r>
        <w:rPr>
          <w:spacing w:val="-3"/>
          <w:sz w:val="20"/>
        </w:rPr>
        <w:t xml:space="preserve"> </w:t>
      </w:r>
      <w:r>
        <w:rPr>
          <w:sz w:val="20"/>
        </w:rPr>
        <w:t>&gt;</w:t>
      </w:r>
      <w:r>
        <w:rPr>
          <w:spacing w:val="-2"/>
          <w:sz w:val="20"/>
        </w:rPr>
        <w:t xml:space="preserve"> </w:t>
      </w:r>
      <w:r>
        <w:rPr>
          <w:sz w:val="20"/>
        </w:rPr>
        <w:t>3.5</w:t>
      </w:r>
      <w:r>
        <w:rPr>
          <w:spacing w:val="-1"/>
          <w:sz w:val="20"/>
        </w:rPr>
        <w:t xml:space="preserve"> </w:t>
      </w:r>
      <w:r>
        <w:rPr>
          <w:sz w:val="20"/>
        </w:rPr>
        <w:t>x</w:t>
      </w:r>
      <w:r>
        <w:rPr>
          <w:spacing w:val="-1"/>
          <w:sz w:val="20"/>
        </w:rPr>
        <w:t xml:space="preserve"> </w:t>
      </w:r>
      <w:r>
        <w:rPr>
          <w:spacing w:val="-5"/>
          <w:sz w:val="20"/>
        </w:rPr>
        <w:t>ULN</w:t>
      </w:r>
    </w:p>
    <w:p>
      <w:pPr>
        <w:pStyle w:val="ListParagraph"/>
        <w:numPr>
          <w:ilvl w:val="0"/>
          <w:numId w:val="8"/>
        </w:numPr>
        <w:tabs>
          <w:tab w:val="clear" w:pos="720"/>
          <w:tab w:val="left" w:pos="343" w:leader="none"/>
        </w:tabs>
        <w:spacing w:lineRule="exact" w:line="245"/>
        <w:ind w:hanging="227" w:start="343"/>
        <w:rPr>
          <w:sz w:val="20"/>
        </w:rPr>
      </w:pPr>
      <w:r>
        <w:rPr>
          <w:sz w:val="20"/>
        </w:rPr>
        <w:t>ALP</w:t>
      </w:r>
      <w:r>
        <w:rPr>
          <w:spacing w:val="-4"/>
          <w:sz w:val="20"/>
        </w:rPr>
        <w:t xml:space="preserve"> </w:t>
      </w:r>
      <w:r>
        <w:rPr>
          <w:sz w:val="20"/>
        </w:rPr>
        <w:t>&gt;</w:t>
      </w:r>
      <w:r>
        <w:rPr>
          <w:spacing w:val="-2"/>
          <w:sz w:val="20"/>
        </w:rPr>
        <w:t xml:space="preserve"> </w:t>
      </w:r>
      <w:r>
        <w:rPr>
          <w:sz w:val="20"/>
        </w:rPr>
        <w:t>2</w:t>
      </w:r>
      <w:r>
        <w:rPr>
          <w:spacing w:val="-1"/>
          <w:sz w:val="20"/>
        </w:rPr>
        <w:t xml:space="preserve"> </w:t>
      </w:r>
      <w:r>
        <w:rPr>
          <w:sz w:val="20"/>
        </w:rPr>
        <w:t>x</w:t>
      </w:r>
      <w:r>
        <w:rPr>
          <w:spacing w:val="-1"/>
          <w:sz w:val="20"/>
        </w:rPr>
        <w:t xml:space="preserve"> </w:t>
      </w:r>
      <w:r>
        <w:rPr>
          <w:sz w:val="20"/>
        </w:rPr>
        <w:t>ULN</w:t>
      </w:r>
      <w:r>
        <w:rPr>
          <w:spacing w:val="-2"/>
          <w:sz w:val="20"/>
        </w:rPr>
        <w:t xml:space="preserve"> </w:t>
      </w:r>
      <w:r>
        <w:rPr>
          <w:sz w:val="20"/>
        </w:rPr>
        <w:t>and</w:t>
      </w:r>
      <w:r>
        <w:rPr>
          <w:spacing w:val="-3"/>
          <w:sz w:val="20"/>
        </w:rPr>
        <w:t xml:space="preserve"> </w:t>
      </w:r>
      <w:r>
        <w:rPr>
          <w:sz w:val="20"/>
        </w:rPr>
        <w:t>TBL</w:t>
      </w:r>
      <w:r>
        <w:rPr>
          <w:spacing w:val="-2"/>
          <w:sz w:val="20"/>
        </w:rPr>
        <w:t xml:space="preserve"> </w:t>
      </w:r>
      <w:r>
        <w:rPr>
          <w:sz w:val="20"/>
        </w:rPr>
        <w:t>&gt;</w:t>
      </w:r>
      <w:r>
        <w:rPr>
          <w:spacing w:val="-2"/>
          <w:sz w:val="20"/>
        </w:rPr>
        <w:t xml:space="preserve"> </w:t>
      </w:r>
      <w:r>
        <w:rPr>
          <w:sz w:val="20"/>
        </w:rPr>
        <w:t>2</w:t>
      </w:r>
      <w:r>
        <w:rPr>
          <w:spacing w:val="-3"/>
          <w:sz w:val="20"/>
        </w:rPr>
        <w:t xml:space="preserve"> </w:t>
      </w:r>
      <w:r>
        <w:rPr>
          <w:sz w:val="20"/>
        </w:rPr>
        <w:t>x</w:t>
      </w:r>
      <w:r>
        <w:rPr>
          <w:spacing w:val="-1"/>
          <w:sz w:val="20"/>
        </w:rPr>
        <w:t xml:space="preserve"> </w:t>
      </w:r>
      <w:r>
        <w:rPr>
          <w:spacing w:val="-5"/>
          <w:sz w:val="20"/>
        </w:rPr>
        <w:t>ULN</w:t>
      </w:r>
    </w:p>
    <w:p>
      <w:pPr>
        <w:pStyle w:val="ListParagraph"/>
        <w:numPr>
          <w:ilvl w:val="0"/>
          <w:numId w:val="8"/>
        </w:numPr>
        <w:tabs>
          <w:tab w:val="clear" w:pos="720"/>
          <w:tab w:val="left" w:pos="343" w:leader="none"/>
        </w:tabs>
        <w:spacing w:lineRule="exact" w:line="245"/>
        <w:ind w:hanging="227" w:start="343"/>
        <w:rPr>
          <w:sz w:val="20"/>
        </w:rPr>
      </w:pPr>
      <w:r>
        <w:rPr>
          <w:sz w:val="20"/>
        </w:rPr>
        <w:t>ALT</w:t>
      </w:r>
      <w:r>
        <w:rPr>
          <w:spacing w:val="-3"/>
          <w:sz w:val="20"/>
        </w:rPr>
        <w:t xml:space="preserve"> </w:t>
      </w:r>
      <w:r>
        <w:rPr>
          <w:sz w:val="20"/>
        </w:rPr>
        <w:t>or</w:t>
      </w:r>
      <w:r>
        <w:rPr>
          <w:spacing w:val="-2"/>
          <w:sz w:val="20"/>
        </w:rPr>
        <w:t xml:space="preserve"> </w:t>
      </w:r>
      <w:r>
        <w:rPr>
          <w:sz w:val="20"/>
        </w:rPr>
        <w:t>AST</w:t>
      </w:r>
      <w:r>
        <w:rPr>
          <w:spacing w:val="-3"/>
          <w:sz w:val="20"/>
        </w:rPr>
        <w:t xml:space="preserve"> </w:t>
      </w:r>
      <w:r>
        <w:rPr>
          <w:sz w:val="20"/>
        </w:rPr>
        <w:t>&gt;</w:t>
      </w:r>
      <w:r>
        <w:rPr>
          <w:spacing w:val="-2"/>
          <w:sz w:val="20"/>
        </w:rPr>
        <w:t xml:space="preserve"> </w:t>
      </w:r>
      <w:r>
        <w:rPr>
          <w:sz w:val="20"/>
        </w:rPr>
        <w:t>3</w:t>
      </w:r>
      <w:r>
        <w:rPr>
          <w:spacing w:val="-3"/>
          <w:sz w:val="20"/>
        </w:rPr>
        <w:t xml:space="preserve"> </w:t>
      </w:r>
      <w:r>
        <w:rPr>
          <w:sz w:val="20"/>
        </w:rPr>
        <w:t>x</w:t>
      </w:r>
      <w:r>
        <w:rPr>
          <w:spacing w:val="-2"/>
          <w:sz w:val="20"/>
        </w:rPr>
        <w:t xml:space="preserve"> </w:t>
      </w:r>
      <w:r>
        <w:rPr>
          <w:sz w:val="20"/>
        </w:rPr>
        <w:t>baseline</w:t>
      </w:r>
      <w:r>
        <w:rPr>
          <w:spacing w:val="-2"/>
          <w:sz w:val="20"/>
        </w:rPr>
        <w:t xml:space="preserve"> </w:t>
      </w:r>
      <w:r>
        <w:rPr>
          <w:sz w:val="20"/>
        </w:rPr>
        <w:t>or</w:t>
      </w:r>
      <w:r>
        <w:rPr>
          <w:spacing w:val="-5"/>
          <w:sz w:val="20"/>
        </w:rPr>
        <w:t xml:space="preserve"> </w:t>
      </w:r>
      <w:r>
        <w:rPr>
          <w:sz w:val="20"/>
        </w:rPr>
        <w:t>ALT</w:t>
      </w:r>
      <w:r>
        <w:rPr>
          <w:spacing w:val="-2"/>
          <w:sz w:val="20"/>
        </w:rPr>
        <w:t xml:space="preserve"> </w:t>
      </w:r>
      <w:r>
        <w:rPr>
          <w:sz w:val="20"/>
        </w:rPr>
        <w:t>or</w:t>
      </w:r>
      <w:r>
        <w:rPr>
          <w:spacing w:val="-2"/>
          <w:sz w:val="20"/>
        </w:rPr>
        <w:t xml:space="preserve"> </w:t>
      </w:r>
      <w:r>
        <w:rPr>
          <w:sz w:val="20"/>
        </w:rPr>
        <w:t>AST</w:t>
      </w:r>
      <w:r>
        <w:rPr>
          <w:spacing w:val="-3"/>
          <w:sz w:val="20"/>
        </w:rPr>
        <w:t xml:space="preserve"> </w:t>
      </w:r>
      <w:r>
        <w:rPr>
          <w:sz w:val="20"/>
        </w:rPr>
        <w:t>&gt;</w:t>
      </w:r>
      <w:r>
        <w:rPr>
          <w:spacing w:val="-2"/>
          <w:sz w:val="20"/>
        </w:rPr>
        <w:t xml:space="preserve"> </w:t>
      </w:r>
      <w:r>
        <w:rPr>
          <w:sz w:val="20"/>
        </w:rPr>
        <w:t>300</w:t>
      </w:r>
      <w:r>
        <w:rPr>
          <w:spacing w:val="-2"/>
          <w:sz w:val="20"/>
        </w:rPr>
        <w:t xml:space="preserve"> </w:t>
      </w:r>
      <w:r>
        <w:rPr>
          <w:spacing w:val="-5"/>
          <w:sz w:val="20"/>
        </w:rPr>
        <w:t>U/L</w:t>
      </w:r>
    </w:p>
    <w:p>
      <w:pPr>
        <w:pStyle w:val="ListParagraph"/>
        <w:numPr>
          <w:ilvl w:val="0"/>
          <w:numId w:val="8"/>
        </w:numPr>
        <w:tabs>
          <w:tab w:val="clear" w:pos="720"/>
          <w:tab w:val="left" w:pos="343" w:leader="none"/>
        </w:tabs>
        <w:ind w:hanging="227" w:start="343"/>
        <w:rPr>
          <w:sz w:val="20"/>
        </w:rPr>
      </w:pPr>
      <w:r>
        <w:rPr>
          <w:sz w:val="20"/>
        </w:rPr>
        <w:t>ALT</w:t>
      </w:r>
      <w:r>
        <w:rPr>
          <w:spacing w:val="-3"/>
          <w:sz w:val="20"/>
        </w:rPr>
        <w:t xml:space="preserve"> </w:t>
      </w:r>
      <w:r>
        <w:rPr>
          <w:sz w:val="20"/>
        </w:rPr>
        <w:t>or</w:t>
      </w:r>
      <w:r>
        <w:rPr>
          <w:spacing w:val="-2"/>
          <w:sz w:val="20"/>
        </w:rPr>
        <w:t xml:space="preserve"> </w:t>
      </w:r>
      <w:r>
        <w:rPr>
          <w:sz w:val="20"/>
        </w:rPr>
        <w:t>AST</w:t>
      </w:r>
      <w:r>
        <w:rPr>
          <w:spacing w:val="-2"/>
          <w:sz w:val="20"/>
        </w:rPr>
        <w:t xml:space="preserve"> </w:t>
      </w:r>
      <w:r>
        <w:rPr>
          <w:sz w:val="20"/>
        </w:rPr>
        <w:t>&gt;</w:t>
      </w:r>
      <w:r>
        <w:rPr>
          <w:spacing w:val="-2"/>
          <w:sz w:val="20"/>
        </w:rPr>
        <w:t xml:space="preserve"> </w:t>
      </w:r>
      <w:r>
        <w:rPr>
          <w:sz w:val="20"/>
        </w:rPr>
        <w:t>3</w:t>
      </w:r>
      <w:r>
        <w:rPr>
          <w:spacing w:val="-3"/>
          <w:sz w:val="20"/>
        </w:rPr>
        <w:t xml:space="preserve"> </w:t>
      </w:r>
      <w:r>
        <w:rPr>
          <w:sz w:val="20"/>
        </w:rPr>
        <w:t>x</w:t>
      </w:r>
      <w:r>
        <w:rPr>
          <w:spacing w:val="-1"/>
          <w:sz w:val="20"/>
        </w:rPr>
        <w:t xml:space="preserve"> </w:t>
      </w:r>
      <w:r>
        <w:rPr>
          <w:sz w:val="20"/>
        </w:rPr>
        <w:t>ULN</w:t>
      </w:r>
      <w:r>
        <w:rPr>
          <w:spacing w:val="-2"/>
          <w:sz w:val="20"/>
        </w:rPr>
        <w:t xml:space="preserve"> </w:t>
      </w:r>
      <w:r>
        <w:rPr>
          <w:sz w:val="20"/>
        </w:rPr>
        <w:t>and</w:t>
      </w:r>
      <w:r>
        <w:rPr>
          <w:spacing w:val="-6"/>
          <w:sz w:val="20"/>
        </w:rPr>
        <w:t xml:space="preserve"> </w:t>
      </w:r>
      <w:r>
        <w:rPr>
          <w:sz w:val="20"/>
        </w:rPr>
        <w:t>TBL</w:t>
      </w:r>
      <w:r>
        <w:rPr>
          <w:spacing w:val="-2"/>
          <w:sz w:val="20"/>
        </w:rPr>
        <w:t xml:space="preserve"> </w:t>
      </w:r>
      <w:r>
        <w:rPr>
          <w:sz w:val="20"/>
        </w:rPr>
        <w:t>&gt;</w:t>
      </w:r>
      <w:r>
        <w:rPr>
          <w:spacing w:val="-3"/>
          <w:sz w:val="20"/>
        </w:rPr>
        <w:t xml:space="preserve"> </w:t>
      </w:r>
      <w:r>
        <w:rPr>
          <w:sz w:val="20"/>
        </w:rPr>
        <w:t>2</w:t>
      </w:r>
      <w:r>
        <w:rPr>
          <w:spacing w:val="-1"/>
          <w:sz w:val="20"/>
        </w:rPr>
        <w:t xml:space="preserve"> </w:t>
      </w:r>
      <w:r>
        <w:rPr>
          <w:sz w:val="20"/>
        </w:rPr>
        <w:t>x</w:t>
      </w:r>
      <w:r>
        <w:rPr>
          <w:spacing w:val="-1"/>
          <w:sz w:val="20"/>
        </w:rPr>
        <w:t xml:space="preserve"> </w:t>
      </w:r>
      <w:r>
        <w:rPr>
          <w:spacing w:val="-5"/>
          <w:sz w:val="20"/>
        </w:rPr>
        <w:t>ULN</w:t>
      </w:r>
    </w:p>
    <w:p>
      <w:pPr>
        <w:pStyle w:val="BodyText"/>
        <w:spacing w:before="11" w:after="0"/>
        <w:ind w:start="0"/>
        <w:rPr>
          <w:sz w:val="20"/>
        </w:rPr>
      </w:pPr>
      <w:r>
        <w:rPr>
          <w:sz w:val="20"/>
        </w:rPr>
      </w:r>
    </w:p>
    <w:p>
      <w:pPr>
        <w:pStyle w:val="ListParagraph"/>
        <w:numPr>
          <w:ilvl w:val="0"/>
          <w:numId w:val="8"/>
        </w:numPr>
        <w:tabs>
          <w:tab w:val="clear" w:pos="720"/>
          <w:tab w:val="left" w:pos="344" w:leader="none"/>
        </w:tabs>
        <w:spacing w:lineRule="auto" w:line="238" w:before="1" w:after="0"/>
        <w:ind w:hanging="228" w:start="344" w:end="794"/>
        <w:rPr>
          <w:b/>
          <w:sz w:val="20"/>
        </w:rPr>
      </w:pPr>
      <w:r>
        <w:rPr>
          <w:sz w:val="20"/>
        </w:rPr>
        <w:t>ALT</w:t>
      </w:r>
      <w:r>
        <w:rPr>
          <w:spacing w:val="-5"/>
          <w:sz w:val="20"/>
        </w:rPr>
        <w:t xml:space="preserve"> </w:t>
      </w:r>
      <w:r>
        <w:rPr>
          <w:sz w:val="20"/>
        </w:rPr>
        <w:t>or</w:t>
      </w:r>
      <w:r>
        <w:rPr>
          <w:spacing w:val="-5"/>
          <w:sz w:val="20"/>
        </w:rPr>
        <w:t xml:space="preserve"> </w:t>
      </w:r>
      <w:r>
        <w:rPr>
          <w:sz w:val="20"/>
        </w:rPr>
        <w:t>AST</w:t>
      </w:r>
      <w:r>
        <w:rPr>
          <w:spacing w:val="-5"/>
          <w:sz w:val="20"/>
        </w:rPr>
        <w:t xml:space="preserve"> </w:t>
      </w:r>
      <w:r>
        <w:rPr>
          <w:sz w:val="20"/>
        </w:rPr>
        <w:t>&gt;</w:t>
      </w:r>
      <w:r>
        <w:rPr>
          <w:spacing w:val="-5"/>
          <w:sz w:val="20"/>
        </w:rPr>
        <w:t xml:space="preserve"> </w:t>
      </w:r>
      <w:r>
        <w:rPr>
          <w:sz w:val="20"/>
        </w:rPr>
        <w:t>2</w:t>
      </w:r>
      <w:r>
        <w:rPr>
          <w:spacing w:val="-5"/>
          <w:sz w:val="20"/>
        </w:rPr>
        <w:t xml:space="preserve"> </w:t>
      </w:r>
      <w:r>
        <w:rPr>
          <w:sz w:val="20"/>
        </w:rPr>
        <w:t>x</w:t>
      </w:r>
      <w:r>
        <w:rPr>
          <w:spacing w:val="-4"/>
          <w:sz w:val="20"/>
        </w:rPr>
        <w:t xml:space="preserve"> </w:t>
      </w:r>
      <w:r>
        <w:rPr>
          <w:sz w:val="20"/>
        </w:rPr>
        <w:t>baseline</w:t>
      </w:r>
      <w:r>
        <w:rPr>
          <w:spacing w:val="-5"/>
          <w:sz w:val="20"/>
        </w:rPr>
        <w:t xml:space="preserve"> </w:t>
      </w:r>
      <w:r>
        <w:rPr>
          <w:sz w:val="20"/>
        </w:rPr>
        <w:t>and</w:t>
      </w:r>
      <w:r>
        <w:rPr>
          <w:spacing w:val="-4"/>
          <w:sz w:val="20"/>
        </w:rPr>
        <w:t xml:space="preserve"> </w:t>
      </w:r>
      <w:r>
        <w:rPr>
          <w:sz w:val="20"/>
        </w:rPr>
        <w:t>clinical</w:t>
      </w:r>
      <w:r>
        <w:rPr>
          <w:spacing w:val="-5"/>
          <w:sz w:val="20"/>
        </w:rPr>
        <w:t xml:space="preserve"> </w:t>
      </w:r>
      <w:r>
        <w:rPr>
          <w:sz w:val="20"/>
        </w:rPr>
        <w:t>symptoms indicating hepatic injury</w:t>
      </w:r>
      <w:r>
        <w:rPr>
          <w:b/>
          <w:sz w:val="20"/>
          <w:vertAlign w:val="superscript"/>
        </w:rPr>
        <w:t>a</w:t>
      </w:r>
    </w:p>
    <w:p>
      <w:pPr>
        <w:pStyle w:val="ListParagraph"/>
        <w:numPr>
          <w:ilvl w:val="0"/>
          <w:numId w:val="8"/>
        </w:numPr>
        <w:tabs>
          <w:tab w:val="clear" w:pos="720"/>
          <w:tab w:val="left" w:pos="344" w:leader="none"/>
        </w:tabs>
        <w:ind w:hanging="228" w:start="344" w:end="230"/>
        <w:rPr>
          <w:b/>
          <w:sz w:val="20"/>
        </w:rPr>
      </w:pPr>
      <w:r>
        <w:rPr>
          <w:sz w:val="20"/>
        </w:rPr>
        <w:t>ALT</w:t>
      </w:r>
      <w:r>
        <w:rPr>
          <w:spacing w:val="-5"/>
          <w:sz w:val="20"/>
        </w:rPr>
        <w:t xml:space="preserve"> </w:t>
      </w:r>
      <w:r>
        <w:rPr>
          <w:sz w:val="20"/>
        </w:rPr>
        <w:t>or</w:t>
      </w:r>
      <w:r>
        <w:rPr>
          <w:spacing w:val="-5"/>
          <w:sz w:val="20"/>
        </w:rPr>
        <w:t xml:space="preserve"> </w:t>
      </w:r>
      <w:r>
        <w:rPr>
          <w:sz w:val="20"/>
        </w:rPr>
        <w:t>AST</w:t>
      </w:r>
      <w:r>
        <w:rPr>
          <w:spacing w:val="-5"/>
          <w:sz w:val="20"/>
        </w:rPr>
        <w:t xml:space="preserve"> </w:t>
      </w:r>
      <w:r>
        <w:rPr>
          <w:sz w:val="20"/>
        </w:rPr>
        <w:t>&gt;</w:t>
      </w:r>
      <w:r>
        <w:rPr>
          <w:spacing w:val="-5"/>
          <w:sz w:val="20"/>
        </w:rPr>
        <w:t xml:space="preserve"> </w:t>
      </w:r>
      <w:r>
        <w:rPr>
          <w:sz w:val="20"/>
        </w:rPr>
        <w:t>250</w:t>
      </w:r>
      <w:r>
        <w:rPr>
          <w:spacing w:val="-4"/>
          <w:sz w:val="20"/>
        </w:rPr>
        <w:t xml:space="preserve"> </w:t>
      </w:r>
      <w:r>
        <w:rPr>
          <w:sz w:val="20"/>
        </w:rPr>
        <w:t>U/L</w:t>
      </w:r>
      <w:r>
        <w:rPr>
          <w:spacing w:val="-5"/>
          <w:sz w:val="20"/>
        </w:rPr>
        <w:t xml:space="preserve"> </w:t>
      </w:r>
      <w:r>
        <w:rPr>
          <w:sz w:val="20"/>
        </w:rPr>
        <w:t>and</w:t>
      </w:r>
      <w:r>
        <w:rPr>
          <w:spacing w:val="-4"/>
          <w:sz w:val="20"/>
        </w:rPr>
        <w:t xml:space="preserve"> </w:t>
      </w:r>
      <w:r>
        <w:rPr>
          <w:sz w:val="20"/>
        </w:rPr>
        <w:t>clinical</w:t>
      </w:r>
      <w:r>
        <w:rPr>
          <w:spacing w:val="-5"/>
          <w:sz w:val="20"/>
        </w:rPr>
        <w:t xml:space="preserve"> </w:t>
      </w:r>
      <w:r>
        <w:rPr>
          <w:sz w:val="20"/>
        </w:rPr>
        <w:t>symptoms</w:t>
      </w:r>
      <w:r>
        <w:rPr>
          <w:spacing w:val="-6"/>
          <w:sz w:val="20"/>
        </w:rPr>
        <w:t xml:space="preserve"> </w:t>
      </w:r>
      <w:r>
        <w:rPr>
          <w:sz w:val="20"/>
        </w:rPr>
        <w:t>indicating hepatic injury</w:t>
      </w:r>
      <w:r>
        <w:rPr>
          <w:b/>
          <w:sz w:val="20"/>
          <w:vertAlign w:val="superscript"/>
        </w:rPr>
        <w:t>a</w:t>
      </w:r>
    </w:p>
    <w:p>
      <w:pPr>
        <w:pStyle w:val="BodyText"/>
        <w:spacing w:before="10" w:after="0"/>
        <w:ind w:start="0"/>
        <w:rPr>
          <w:b/>
          <w:sz w:val="20"/>
        </w:rPr>
      </w:pPr>
      <w:r>
        <w:rPr>
          <w:b/>
          <w:sz w:val="20"/>
        </w:rPr>
      </w:r>
    </w:p>
    <w:p>
      <w:pPr>
        <w:pStyle w:val="ListParagraph"/>
        <w:numPr>
          <w:ilvl w:val="0"/>
          <w:numId w:val="8"/>
        </w:numPr>
        <w:tabs>
          <w:tab w:val="clear" w:pos="720"/>
          <w:tab w:val="left" w:pos="343" w:leader="none"/>
        </w:tabs>
        <w:spacing w:lineRule="exact" w:line="245"/>
        <w:ind w:hanging="227" w:start="343"/>
        <w:rPr>
          <w:sz w:val="20"/>
        </w:rPr>
      </w:pPr>
      <w:r>
        <w:rPr>
          <w:sz w:val="20"/>
        </w:rPr>
        <w:t>ALT</w:t>
      </w:r>
      <w:r>
        <w:rPr>
          <w:spacing w:val="-3"/>
          <w:sz w:val="20"/>
        </w:rPr>
        <w:t xml:space="preserve"> </w:t>
      </w:r>
      <w:r>
        <w:rPr>
          <w:sz w:val="20"/>
        </w:rPr>
        <w:t>or</w:t>
      </w:r>
      <w:r>
        <w:rPr>
          <w:spacing w:val="-3"/>
          <w:sz w:val="20"/>
        </w:rPr>
        <w:t xml:space="preserve"> </w:t>
      </w:r>
      <w:r>
        <w:rPr>
          <w:sz w:val="20"/>
        </w:rPr>
        <w:t>AST</w:t>
      </w:r>
      <w:r>
        <w:rPr>
          <w:spacing w:val="-2"/>
          <w:sz w:val="20"/>
        </w:rPr>
        <w:t xml:space="preserve"> </w:t>
      </w:r>
      <w:r>
        <w:rPr>
          <w:sz w:val="20"/>
        </w:rPr>
        <w:t>&gt;</w:t>
      </w:r>
      <w:r>
        <w:rPr>
          <w:spacing w:val="-3"/>
          <w:sz w:val="20"/>
        </w:rPr>
        <w:t xml:space="preserve"> </w:t>
      </w:r>
      <w:r>
        <w:rPr>
          <w:sz w:val="20"/>
        </w:rPr>
        <w:t>2</w:t>
      </w:r>
      <w:r>
        <w:rPr>
          <w:spacing w:val="-3"/>
          <w:sz w:val="20"/>
        </w:rPr>
        <w:t xml:space="preserve"> </w:t>
      </w:r>
      <w:r>
        <w:rPr>
          <w:sz w:val="20"/>
        </w:rPr>
        <w:t>x</w:t>
      </w:r>
      <w:r>
        <w:rPr>
          <w:spacing w:val="-2"/>
          <w:sz w:val="20"/>
        </w:rPr>
        <w:t xml:space="preserve"> </w:t>
      </w:r>
      <w:r>
        <w:rPr>
          <w:sz w:val="20"/>
        </w:rPr>
        <w:t>baseline</w:t>
      </w:r>
      <w:r>
        <w:rPr>
          <w:spacing w:val="-2"/>
          <w:sz w:val="20"/>
        </w:rPr>
        <w:t xml:space="preserve"> </w:t>
      </w:r>
      <w:r>
        <w:rPr>
          <w:sz w:val="20"/>
        </w:rPr>
        <w:t>and</w:t>
      </w:r>
      <w:r>
        <w:rPr>
          <w:spacing w:val="-2"/>
          <w:sz w:val="20"/>
        </w:rPr>
        <w:t xml:space="preserve"> </w:t>
      </w:r>
      <w:r>
        <w:rPr>
          <w:sz w:val="20"/>
        </w:rPr>
        <w:t>INR</w:t>
      </w:r>
      <w:r>
        <w:rPr>
          <w:spacing w:val="-3"/>
          <w:sz w:val="20"/>
        </w:rPr>
        <w:t xml:space="preserve"> </w:t>
      </w:r>
      <w:r>
        <w:rPr>
          <w:sz w:val="20"/>
        </w:rPr>
        <w:t>&gt;</w:t>
      </w:r>
      <w:r>
        <w:rPr>
          <w:spacing w:val="-3"/>
          <w:sz w:val="20"/>
        </w:rPr>
        <w:t xml:space="preserve"> </w:t>
      </w:r>
      <w:r>
        <w:rPr>
          <w:spacing w:val="-5"/>
          <w:sz w:val="20"/>
        </w:rPr>
        <w:t>1.5</w:t>
      </w:r>
    </w:p>
    <w:p>
      <w:pPr>
        <w:pStyle w:val="ListParagraph"/>
        <w:numPr>
          <w:ilvl w:val="0"/>
          <w:numId w:val="8"/>
        </w:numPr>
        <w:tabs>
          <w:tab w:val="clear" w:pos="720"/>
          <w:tab w:val="left" w:pos="343" w:leader="none"/>
        </w:tabs>
        <w:ind w:hanging="227" w:start="343"/>
        <w:rPr>
          <w:sz w:val="20"/>
        </w:rPr>
      </w:pPr>
      <w:r>
        <w:rPr>
          <w:sz w:val="20"/>
        </w:rPr>
        <w:t>ALT</w:t>
      </w:r>
      <w:r>
        <w:rPr>
          <w:spacing w:val="-3"/>
          <w:sz w:val="20"/>
        </w:rPr>
        <w:t xml:space="preserve"> </w:t>
      </w:r>
      <w:r>
        <w:rPr>
          <w:sz w:val="20"/>
        </w:rPr>
        <w:t>or</w:t>
      </w:r>
      <w:r>
        <w:rPr>
          <w:spacing w:val="-4"/>
          <w:sz w:val="20"/>
        </w:rPr>
        <w:t xml:space="preserve"> </w:t>
      </w:r>
      <w:r>
        <w:rPr>
          <w:sz w:val="20"/>
        </w:rPr>
        <w:t>AST</w:t>
      </w:r>
      <w:r>
        <w:rPr>
          <w:spacing w:val="-3"/>
          <w:sz w:val="20"/>
        </w:rPr>
        <w:t xml:space="preserve"> </w:t>
      </w:r>
      <w:r>
        <w:rPr>
          <w:sz w:val="20"/>
        </w:rPr>
        <w:t>&gt;</w:t>
      </w:r>
      <w:r>
        <w:rPr>
          <w:spacing w:val="-3"/>
          <w:sz w:val="20"/>
        </w:rPr>
        <w:t xml:space="preserve"> </w:t>
      </w:r>
      <w:r>
        <w:rPr>
          <w:sz w:val="20"/>
        </w:rPr>
        <w:t>250</w:t>
      </w:r>
      <w:r>
        <w:rPr>
          <w:spacing w:val="-2"/>
          <w:sz w:val="20"/>
        </w:rPr>
        <w:t xml:space="preserve"> </w:t>
      </w:r>
      <w:r>
        <w:rPr>
          <w:sz w:val="20"/>
        </w:rPr>
        <w:t>U/L</w:t>
      </w:r>
      <w:r>
        <w:rPr>
          <w:spacing w:val="-3"/>
          <w:sz w:val="20"/>
        </w:rPr>
        <w:t xml:space="preserve"> </w:t>
      </w:r>
      <w:r>
        <w:rPr>
          <w:sz w:val="20"/>
        </w:rPr>
        <w:t>and</w:t>
      </w:r>
      <w:r>
        <w:rPr>
          <w:spacing w:val="-2"/>
          <w:sz w:val="20"/>
        </w:rPr>
        <w:t xml:space="preserve"> </w:t>
      </w:r>
      <w:r>
        <w:rPr>
          <w:sz w:val="20"/>
        </w:rPr>
        <w:t>INR</w:t>
      </w:r>
      <w:r>
        <w:rPr>
          <w:spacing w:val="-4"/>
          <w:sz w:val="20"/>
        </w:rPr>
        <w:t xml:space="preserve"> </w:t>
      </w:r>
      <w:r>
        <w:rPr>
          <w:sz w:val="20"/>
        </w:rPr>
        <w:t>&gt;</w:t>
      </w:r>
      <w:r>
        <w:rPr>
          <w:spacing w:val="-3"/>
          <w:sz w:val="20"/>
        </w:rPr>
        <w:t xml:space="preserve"> </w:t>
      </w:r>
      <w:r>
        <w:rPr>
          <w:spacing w:val="-5"/>
          <w:sz w:val="20"/>
        </w:rPr>
        <w:t>1.5</w:t>
      </w:r>
    </w:p>
    <w:p>
      <w:pPr>
        <w:pStyle w:val="BodyText"/>
        <w:spacing w:before="8" w:after="0"/>
        <w:ind w:start="0"/>
        <w:rPr>
          <w:sz w:val="20"/>
        </w:rPr>
      </w:pPr>
      <w:r>
        <w:rPr>
          <w:sz w:val="20"/>
        </w:rPr>
      </w:r>
    </w:p>
    <w:p>
      <w:pPr>
        <w:pStyle w:val="ListParagraph"/>
        <w:numPr>
          <w:ilvl w:val="0"/>
          <w:numId w:val="8"/>
        </w:numPr>
        <w:tabs>
          <w:tab w:val="clear" w:pos="720"/>
          <w:tab w:val="left" w:pos="343" w:leader="none"/>
        </w:tabs>
        <w:spacing w:lineRule="exact" w:line="245"/>
        <w:ind w:hanging="227" w:start="343"/>
        <w:rPr>
          <w:sz w:val="20"/>
        </w:rPr>
      </w:pPr>
      <w:r>
        <w:rPr>
          <w:sz w:val="20"/>
        </w:rPr>
        <w:t>ALP</w:t>
      </w:r>
      <w:r>
        <w:rPr>
          <w:spacing w:val="-3"/>
          <w:sz w:val="20"/>
        </w:rPr>
        <w:t xml:space="preserve"> </w:t>
      </w:r>
      <w:r>
        <w:rPr>
          <w:sz w:val="20"/>
        </w:rPr>
        <w:t>&gt;</w:t>
      </w:r>
      <w:r>
        <w:rPr>
          <w:spacing w:val="-2"/>
          <w:sz w:val="20"/>
        </w:rPr>
        <w:t xml:space="preserve"> </w:t>
      </w:r>
      <w:r>
        <w:rPr>
          <w:sz w:val="20"/>
        </w:rPr>
        <w:t>3.5</w:t>
      </w:r>
      <w:r>
        <w:rPr>
          <w:spacing w:val="-1"/>
          <w:sz w:val="20"/>
        </w:rPr>
        <w:t xml:space="preserve"> </w:t>
      </w:r>
      <w:r>
        <w:rPr>
          <w:sz w:val="20"/>
        </w:rPr>
        <w:t>x</w:t>
      </w:r>
      <w:r>
        <w:rPr>
          <w:spacing w:val="-3"/>
          <w:sz w:val="20"/>
        </w:rPr>
        <w:t xml:space="preserve"> </w:t>
      </w:r>
      <w:r>
        <w:rPr>
          <w:spacing w:val="-2"/>
          <w:sz w:val="20"/>
        </w:rPr>
        <w:t>baseline</w:t>
      </w:r>
    </w:p>
    <w:p>
      <w:pPr>
        <w:pStyle w:val="ListParagraph"/>
        <w:numPr>
          <w:ilvl w:val="0"/>
          <w:numId w:val="8"/>
        </w:numPr>
        <w:tabs>
          <w:tab w:val="clear" w:pos="720"/>
          <w:tab w:val="left" w:pos="343" w:leader="none"/>
        </w:tabs>
        <w:ind w:hanging="227" w:start="343"/>
        <w:rPr>
          <w:sz w:val="20"/>
        </w:rPr>
      </w:pPr>
      <w:r>
        <w:rPr>
          <w:sz w:val="20"/>
        </w:rPr>
        <w:t>ALP</w:t>
      </w:r>
      <w:r>
        <w:rPr>
          <w:spacing w:val="-4"/>
          <w:sz w:val="20"/>
        </w:rPr>
        <w:t xml:space="preserve"> </w:t>
      </w:r>
      <w:r>
        <w:rPr>
          <w:sz w:val="20"/>
        </w:rPr>
        <w:t>&gt;</w:t>
      </w:r>
      <w:r>
        <w:rPr>
          <w:spacing w:val="-2"/>
          <w:sz w:val="20"/>
        </w:rPr>
        <w:t xml:space="preserve"> </w:t>
      </w:r>
      <w:r>
        <w:rPr>
          <w:sz w:val="20"/>
        </w:rPr>
        <w:t>2</w:t>
      </w:r>
      <w:r>
        <w:rPr>
          <w:spacing w:val="-2"/>
          <w:sz w:val="20"/>
        </w:rPr>
        <w:t xml:space="preserve"> </w:t>
      </w:r>
      <w:r>
        <w:rPr>
          <w:sz w:val="20"/>
        </w:rPr>
        <w:t>x</w:t>
      </w:r>
      <w:r>
        <w:rPr>
          <w:spacing w:val="-1"/>
          <w:sz w:val="20"/>
        </w:rPr>
        <w:t xml:space="preserve"> </w:t>
      </w:r>
      <w:r>
        <w:rPr>
          <w:sz w:val="20"/>
        </w:rPr>
        <w:t>baseline</w:t>
      </w:r>
      <w:r>
        <w:rPr>
          <w:spacing w:val="-3"/>
          <w:sz w:val="20"/>
        </w:rPr>
        <w:t xml:space="preserve"> </w:t>
      </w:r>
      <w:r>
        <w:rPr>
          <w:sz w:val="20"/>
        </w:rPr>
        <w:t>and</w:t>
      </w:r>
      <w:r>
        <w:rPr>
          <w:spacing w:val="-1"/>
          <w:sz w:val="20"/>
        </w:rPr>
        <w:t xml:space="preserve"> </w:t>
      </w:r>
      <w:r>
        <w:rPr>
          <w:sz w:val="20"/>
        </w:rPr>
        <w:t>TBL</w:t>
      </w:r>
      <w:r>
        <w:rPr>
          <w:spacing w:val="-4"/>
          <w:sz w:val="20"/>
        </w:rPr>
        <w:t xml:space="preserve"> </w:t>
      </w:r>
      <w:r>
        <w:rPr>
          <w:sz w:val="20"/>
        </w:rPr>
        <w:t>&gt;</w:t>
      </w:r>
      <w:r>
        <w:rPr>
          <w:spacing w:val="-3"/>
          <w:sz w:val="20"/>
        </w:rPr>
        <w:t xml:space="preserve"> </w:t>
      </w:r>
      <w:r>
        <w:rPr>
          <w:sz w:val="20"/>
        </w:rPr>
        <w:t>2</w:t>
      </w:r>
      <w:r>
        <w:rPr>
          <w:spacing w:val="-1"/>
          <w:sz w:val="20"/>
        </w:rPr>
        <w:t xml:space="preserve"> </w:t>
      </w:r>
      <w:r>
        <w:rPr>
          <w:sz w:val="20"/>
        </w:rPr>
        <w:t>x</w:t>
      </w:r>
      <w:r>
        <w:rPr>
          <w:spacing w:val="-2"/>
          <w:sz w:val="20"/>
        </w:rPr>
        <w:t xml:space="preserve"> </w:t>
      </w:r>
      <w:r>
        <w:rPr>
          <w:spacing w:val="-5"/>
          <w:sz w:val="20"/>
        </w:rPr>
        <w:t>ULN</w:t>
      </w:r>
    </w:p>
    <w:p>
      <w:pPr>
        <w:sectPr>
          <w:type w:val="continuous"/>
          <w:pgSz w:w="11906" w:h="16838"/>
          <w:pgMar w:left="1300" w:right="740" w:gutter="0" w:header="850" w:top="1880" w:footer="0" w:bottom="280"/>
          <w:cols w:num="2" w:equalWidth="false" w:sep="false">
            <w:col w:w="4617" w:space="56"/>
            <w:col w:w="5192"/>
          </w:cols>
          <w:formProt w:val="false"/>
          <w:textDirection w:val="lrTb"/>
          <w:docGrid w:type="default" w:linePitch="100" w:charSpace="0"/>
        </w:sectPr>
      </w:pPr>
    </w:p>
    <w:p>
      <w:pPr>
        <w:pStyle w:val="Normal"/>
        <w:spacing w:lineRule="exact" w:line="230"/>
        <w:ind w:start="116"/>
        <w:rPr>
          <w:sz w:val="20"/>
        </w:rPr>
      </w:pPr>
      <w:r>
        <w:rPr>
          <w:b/>
          <w:sz w:val="20"/>
          <w:vertAlign w:val="superscript"/>
        </w:rPr>
        <w:t>a</w:t>
      </w:r>
      <w:r>
        <w:rPr>
          <w:sz w:val="20"/>
        </w:rPr>
        <w:t>Fatigue,</w:t>
      </w:r>
      <w:r>
        <w:rPr>
          <w:spacing w:val="-6"/>
          <w:sz w:val="20"/>
        </w:rPr>
        <w:t xml:space="preserve"> </w:t>
      </w:r>
      <w:r>
        <w:rPr>
          <w:sz w:val="20"/>
        </w:rPr>
        <w:t>nausea,</w:t>
      </w:r>
      <w:r>
        <w:rPr>
          <w:spacing w:val="-6"/>
          <w:sz w:val="20"/>
        </w:rPr>
        <w:t xml:space="preserve"> </w:t>
      </w:r>
      <w:r>
        <w:rPr>
          <w:sz w:val="20"/>
        </w:rPr>
        <w:t>vomiting,</w:t>
      </w:r>
      <w:r>
        <w:rPr>
          <w:spacing w:val="-6"/>
          <w:sz w:val="20"/>
        </w:rPr>
        <w:t xml:space="preserve"> </w:t>
      </w:r>
      <w:r>
        <w:rPr>
          <w:sz w:val="20"/>
        </w:rPr>
        <w:t>anorexia,</w:t>
      </w:r>
      <w:r>
        <w:rPr>
          <w:spacing w:val="-6"/>
          <w:sz w:val="20"/>
        </w:rPr>
        <w:t xml:space="preserve"> </w:t>
      </w:r>
      <w:r>
        <w:rPr>
          <w:sz w:val="20"/>
        </w:rPr>
        <w:t>abdominal</w:t>
      </w:r>
      <w:r>
        <w:rPr>
          <w:spacing w:val="-8"/>
          <w:sz w:val="20"/>
        </w:rPr>
        <w:t xml:space="preserve"> </w:t>
      </w:r>
      <w:r>
        <w:rPr>
          <w:sz w:val="20"/>
        </w:rPr>
        <w:t>pain</w:t>
      </w:r>
      <w:r>
        <w:rPr>
          <w:spacing w:val="-5"/>
          <w:sz w:val="20"/>
        </w:rPr>
        <w:t xml:space="preserve"> </w:t>
      </w:r>
      <w:r>
        <w:rPr>
          <w:sz w:val="20"/>
        </w:rPr>
        <w:t>or</w:t>
      </w:r>
      <w:r>
        <w:rPr>
          <w:spacing w:val="-7"/>
          <w:sz w:val="20"/>
        </w:rPr>
        <w:t xml:space="preserve"> </w:t>
      </w:r>
      <w:r>
        <w:rPr>
          <w:sz w:val="20"/>
        </w:rPr>
        <w:t>tenderness,</w:t>
      </w:r>
      <w:r>
        <w:rPr>
          <w:spacing w:val="-6"/>
          <w:sz w:val="20"/>
        </w:rPr>
        <w:t xml:space="preserve"> </w:t>
      </w:r>
      <w:r>
        <w:rPr>
          <w:sz w:val="20"/>
        </w:rPr>
        <w:t>fever,</w:t>
      </w:r>
      <w:r>
        <w:rPr>
          <w:spacing w:val="-6"/>
          <w:sz w:val="20"/>
        </w:rPr>
        <w:t xml:space="preserve"> </w:t>
      </w:r>
      <w:r>
        <w:rPr>
          <w:sz w:val="20"/>
        </w:rPr>
        <w:t>rash</w:t>
      </w:r>
      <w:r>
        <w:rPr>
          <w:spacing w:val="-8"/>
          <w:sz w:val="20"/>
        </w:rPr>
        <w:t xml:space="preserve"> </w:t>
      </w:r>
      <w:r>
        <w:rPr>
          <w:sz w:val="20"/>
        </w:rPr>
        <w:t>and/or</w:t>
      </w:r>
      <w:r>
        <w:rPr>
          <w:spacing w:val="-6"/>
          <w:sz w:val="20"/>
        </w:rPr>
        <w:t xml:space="preserve"> </w:t>
      </w:r>
      <w:r>
        <w:rPr>
          <w:sz w:val="20"/>
        </w:rPr>
        <w:t>eosinophilia</w:t>
      </w:r>
      <w:r>
        <w:rPr>
          <w:spacing w:val="-7"/>
          <w:sz w:val="20"/>
        </w:rPr>
        <w:t xml:space="preserve"> </w:t>
      </w:r>
      <w:r>
        <w:rPr>
          <w:spacing w:val="-2"/>
          <w:sz w:val="20"/>
        </w:rPr>
        <w:t>(&gt;5%).</w:t>
      </w:r>
    </w:p>
    <w:p>
      <w:pPr>
        <w:pStyle w:val="Normal"/>
        <w:spacing w:before="39" w:after="0"/>
        <w:ind w:start="116"/>
        <w:rPr>
          <w:sz w:val="20"/>
        </w:rPr>
      </w:pPr>
      <w:r>
        <w:rPr>
          <w:b/>
          <w:sz w:val="20"/>
        </w:rPr>
        <w:t>Abbreviations:</w:t>
      </w:r>
      <w:r>
        <w:rPr>
          <w:b/>
          <w:spacing w:val="-5"/>
          <w:sz w:val="20"/>
        </w:rPr>
        <w:t xml:space="preserve"> </w:t>
      </w:r>
      <w:r>
        <w:rPr>
          <w:sz w:val="20"/>
        </w:rPr>
        <w:t>ALP</w:t>
      </w:r>
      <w:r>
        <w:rPr>
          <w:spacing w:val="-7"/>
          <w:sz w:val="20"/>
        </w:rPr>
        <w:t xml:space="preserve"> </w:t>
      </w:r>
      <w:r>
        <w:rPr>
          <w:sz w:val="20"/>
        </w:rPr>
        <w:t>=</w:t>
      </w:r>
      <w:r>
        <w:rPr>
          <w:spacing w:val="-6"/>
          <w:sz w:val="20"/>
        </w:rPr>
        <w:t xml:space="preserve"> </w:t>
      </w:r>
      <w:r>
        <w:rPr>
          <w:sz w:val="20"/>
        </w:rPr>
        <w:t>alkaline</w:t>
      </w:r>
      <w:r>
        <w:rPr>
          <w:spacing w:val="-6"/>
          <w:sz w:val="20"/>
        </w:rPr>
        <w:t xml:space="preserve"> </w:t>
      </w:r>
      <w:r>
        <w:rPr>
          <w:sz w:val="20"/>
        </w:rPr>
        <w:t>phosphatase;</w:t>
      </w:r>
      <w:r>
        <w:rPr>
          <w:spacing w:val="-6"/>
          <w:sz w:val="20"/>
        </w:rPr>
        <w:t xml:space="preserve"> </w:t>
      </w:r>
      <w:r>
        <w:rPr>
          <w:sz w:val="20"/>
        </w:rPr>
        <w:t>ALT</w:t>
      </w:r>
      <w:r>
        <w:rPr>
          <w:spacing w:val="-6"/>
          <w:sz w:val="20"/>
        </w:rPr>
        <w:t xml:space="preserve"> </w:t>
      </w:r>
      <w:r>
        <w:rPr>
          <w:sz w:val="20"/>
        </w:rPr>
        <w:t>=</w:t>
      </w:r>
      <w:r>
        <w:rPr>
          <w:spacing w:val="-6"/>
          <w:sz w:val="20"/>
        </w:rPr>
        <w:t xml:space="preserve"> </w:t>
      </w:r>
      <w:r>
        <w:rPr>
          <w:sz w:val="20"/>
        </w:rPr>
        <w:t>alanine</w:t>
      </w:r>
      <w:r>
        <w:rPr>
          <w:spacing w:val="-6"/>
          <w:sz w:val="20"/>
        </w:rPr>
        <w:t xml:space="preserve"> </w:t>
      </w:r>
      <w:r>
        <w:rPr>
          <w:sz w:val="20"/>
        </w:rPr>
        <w:t>aminotransferase;</w:t>
      </w:r>
      <w:r>
        <w:rPr>
          <w:spacing w:val="-7"/>
          <w:sz w:val="20"/>
        </w:rPr>
        <w:t xml:space="preserve"> </w:t>
      </w:r>
      <w:r>
        <w:rPr>
          <w:sz w:val="20"/>
        </w:rPr>
        <w:t>AST</w:t>
      </w:r>
      <w:r>
        <w:rPr>
          <w:spacing w:val="-6"/>
          <w:sz w:val="20"/>
        </w:rPr>
        <w:t xml:space="preserve"> </w:t>
      </w:r>
      <w:r>
        <w:rPr>
          <w:sz w:val="20"/>
        </w:rPr>
        <w:t>=</w:t>
      </w:r>
      <w:r>
        <w:rPr>
          <w:spacing w:val="-6"/>
          <w:sz w:val="20"/>
        </w:rPr>
        <w:t xml:space="preserve"> </w:t>
      </w:r>
      <w:r>
        <w:rPr>
          <w:sz w:val="20"/>
        </w:rPr>
        <w:t>aspartate</w:t>
      </w:r>
      <w:r>
        <w:rPr>
          <w:spacing w:val="-6"/>
          <w:sz w:val="20"/>
        </w:rPr>
        <w:t xml:space="preserve"> </w:t>
      </w:r>
      <w:r>
        <w:rPr>
          <w:sz w:val="20"/>
        </w:rPr>
        <w:t>aminotransferase;</w:t>
      </w:r>
      <w:r>
        <w:rPr>
          <w:spacing w:val="-7"/>
          <w:sz w:val="20"/>
        </w:rPr>
        <w:t xml:space="preserve"> </w:t>
      </w:r>
      <w:r>
        <w:rPr>
          <w:spacing w:val="-5"/>
          <w:sz w:val="20"/>
        </w:rPr>
        <w:t>INR</w:t>
      </w:r>
    </w:p>
    <w:p>
      <w:pPr>
        <w:pStyle w:val="Normal"/>
        <w:spacing w:before="2" w:after="0"/>
        <w:ind w:start="116"/>
        <w:rPr>
          <w:sz w:val="20"/>
        </w:rPr>
      </w:pPr>
      <w:r>
        <w:rPr>
          <w:sz w:val="20"/>
        </w:rPr>
        <w:t>=</w:t>
      </w:r>
      <w:r>
        <w:rPr>
          <w:spacing w:val="-5"/>
          <w:sz w:val="20"/>
        </w:rPr>
        <w:t xml:space="preserve"> </w:t>
      </w:r>
      <w:r>
        <w:rPr>
          <w:sz w:val="20"/>
        </w:rPr>
        <w:t>international</w:t>
      </w:r>
      <w:r>
        <w:rPr>
          <w:spacing w:val="-4"/>
          <w:sz w:val="20"/>
        </w:rPr>
        <w:t xml:space="preserve"> </w:t>
      </w:r>
      <w:r>
        <w:rPr>
          <w:sz w:val="20"/>
        </w:rPr>
        <w:t>normalised</w:t>
      </w:r>
      <w:r>
        <w:rPr>
          <w:spacing w:val="-3"/>
          <w:sz w:val="20"/>
        </w:rPr>
        <w:t xml:space="preserve"> </w:t>
      </w:r>
      <w:r>
        <w:rPr>
          <w:sz w:val="20"/>
        </w:rPr>
        <w:t>ratio;</w:t>
      </w:r>
      <w:r>
        <w:rPr>
          <w:spacing w:val="-5"/>
          <w:sz w:val="20"/>
        </w:rPr>
        <w:t xml:space="preserve"> </w:t>
      </w:r>
      <w:r>
        <w:rPr>
          <w:sz w:val="20"/>
        </w:rPr>
        <w:t>TBL</w:t>
      </w:r>
      <w:r>
        <w:rPr>
          <w:spacing w:val="-5"/>
          <w:sz w:val="20"/>
        </w:rPr>
        <w:t xml:space="preserve"> </w:t>
      </w:r>
      <w:r>
        <w:rPr>
          <w:sz w:val="20"/>
        </w:rPr>
        <w:t>=</w:t>
      </w:r>
      <w:r>
        <w:rPr>
          <w:spacing w:val="-4"/>
          <w:sz w:val="20"/>
        </w:rPr>
        <w:t xml:space="preserve"> </w:t>
      </w:r>
      <w:r>
        <w:rPr>
          <w:sz w:val="20"/>
        </w:rPr>
        <w:t>total</w:t>
      </w:r>
      <w:r>
        <w:rPr>
          <w:spacing w:val="-4"/>
          <w:sz w:val="20"/>
        </w:rPr>
        <w:t xml:space="preserve"> </w:t>
      </w:r>
      <w:r>
        <w:rPr>
          <w:sz w:val="20"/>
        </w:rPr>
        <w:t>bilirubin;</w:t>
      </w:r>
      <w:r>
        <w:rPr>
          <w:spacing w:val="-5"/>
          <w:sz w:val="20"/>
        </w:rPr>
        <w:t xml:space="preserve"> </w:t>
      </w:r>
      <w:r>
        <w:rPr>
          <w:sz w:val="20"/>
        </w:rPr>
        <w:t>ULN</w:t>
      </w:r>
      <w:r>
        <w:rPr>
          <w:spacing w:val="-7"/>
          <w:sz w:val="20"/>
        </w:rPr>
        <w:t xml:space="preserve"> </w:t>
      </w:r>
      <w:r>
        <w:rPr>
          <w:sz w:val="20"/>
        </w:rPr>
        <w:t>=</w:t>
      </w:r>
      <w:r>
        <w:rPr>
          <w:spacing w:val="-5"/>
          <w:sz w:val="20"/>
        </w:rPr>
        <w:t xml:space="preserve"> </w:t>
      </w:r>
      <w:r>
        <w:rPr>
          <w:sz w:val="20"/>
        </w:rPr>
        <w:t>upper</w:t>
      </w:r>
      <w:r>
        <w:rPr>
          <w:spacing w:val="-4"/>
          <w:sz w:val="20"/>
        </w:rPr>
        <w:t xml:space="preserve"> </w:t>
      </w:r>
      <w:r>
        <w:rPr>
          <w:sz w:val="20"/>
        </w:rPr>
        <w:t>limit</w:t>
      </w:r>
      <w:r>
        <w:rPr>
          <w:spacing w:val="-5"/>
          <w:sz w:val="20"/>
        </w:rPr>
        <w:t xml:space="preserve"> </w:t>
      </w:r>
      <w:r>
        <w:rPr>
          <w:sz w:val="20"/>
        </w:rPr>
        <w:t>of</w:t>
      </w:r>
      <w:r>
        <w:rPr>
          <w:spacing w:val="-6"/>
          <w:sz w:val="20"/>
        </w:rPr>
        <w:t xml:space="preserve"> </w:t>
      </w:r>
      <w:r>
        <w:rPr>
          <w:spacing w:val="-2"/>
          <w:sz w:val="20"/>
        </w:rPr>
        <w:t>normal.</w:t>
      </w:r>
    </w:p>
    <w:p>
      <w:pPr>
        <w:sectPr>
          <w:type w:val="continuous"/>
          <w:pgSz w:w="11906" w:h="16838"/>
          <w:pgMar w:left="1300" w:right="740" w:gutter="0" w:header="850" w:top="1880" w:footer="0" w:bottom="280"/>
          <w:formProt w:val="false"/>
          <w:textDirection w:val="lrTb"/>
          <w:docGrid w:type="default" w:linePitch="100" w:charSpace="0"/>
        </w:sectPr>
      </w:pPr>
    </w:p>
    <w:p>
      <w:pPr>
        <w:pStyle w:val="Heading2"/>
        <w:numPr>
          <w:ilvl w:val="2"/>
          <w:numId w:val="67"/>
        </w:numPr>
        <w:tabs>
          <w:tab w:val="clear" w:pos="720"/>
          <w:tab w:val="left" w:pos="1081" w:leader="none"/>
        </w:tabs>
        <w:spacing w:before="88" w:after="0"/>
        <w:ind w:hanging="965" w:start="1081"/>
        <w:rPr/>
      </w:pPr>
      <w:bookmarkStart w:id="173" w:name="_bookmark173"/>
      <w:bookmarkEnd w:id="173"/>
      <w:r>
        <w:rPr/>
        <w:t>Further</w:t>
      </w:r>
      <w:r>
        <w:rPr>
          <w:spacing w:val="-2"/>
        </w:rPr>
        <w:t xml:space="preserve"> </w:t>
      </w:r>
      <w:r>
        <w:rPr/>
        <w:t>work</w:t>
      </w:r>
      <w:r>
        <w:rPr>
          <w:spacing w:val="-1"/>
        </w:rPr>
        <w:t xml:space="preserve"> </w:t>
      </w:r>
      <w:r>
        <w:rPr/>
        <w:t>up</w:t>
      </w:r>
      <w:r>
        <w:rPr>
          <w:spacing w:val="-1"/>
        </w:rPr>
        <w:t xml:space="preserve"> </w:t>
      </w:r>
      <w:r>
        <w:rPr/>
        <w:t>in</w:t>
      </w:r>
      <w:r>
        <w:rPr>
          <w:spacing w:val="-1"/>
        </w:rPr>
        <w:t xml:space="preserve"> </w:t>
      </w:r>
      <w:r>
        <w:rPr/>
        <w:t>case</w:t>
      </w:r>
      <w:r>
        <w:rPr>
          <w:spacing w:val="-1"/>
        </w:rPr>
        <w:t xml:space="preserve"> </w:t>
      </w:r>
      <w:r>
        <w:rPr/>
        <w:t>no</w:t>
      </w:r>
      <w:r>
        <w:rPr>
          <w:spacing w:val="-1"/>
        </w:rPr>
        <w:t xml:space="preserve"> </w:t>
      </w:r>
      <w:r>
        <w:rPr/>
        <w:t>etiology</w:t>
      </w:r>
      <w:r>
        <w:rPr>
          <w:spacing w:val="-2"/>
        </w:rPr>
        <w:t xml:space="preserve"> </w:t>
      </w:r>
      <w:r>
        <w:rPr/>
        <w:t>is</w:t>
      </w:r>
      <w:r>
        <w:rPr>
          <w:spacing w:val="-1"/>
        </w:rPr>
        <w:t xml:space="preserve"> </w:t>
      </w:r>
      <w:r>
        <w:rPr>
          <w:spacing w:val="-2"/>
        </w:rPr>
        <w:t>established.</w:t>
      </w:r>
    </w:p>
    <w:p>
      <w:pPr>
        <w:pStyle w:val="BodyText"/>
        <w:spacing w:lineRule="auto" w:line="278" w:before="146" w:after="0"/>
        <w:ind w:start="116" w:end="63"/>
        <w:rPr/>
      </w:pPr>
      <w:r>
        <w:rPr/>
        <w:t>If</w:t>
      </w:r>
      <w:r>
        <w:rPr>
          <w:spacing w:val="-5"/>
        </w:rPr>
        <w:t xml:space="preserve"> </w:t>
      </w:r>
      <w:r>
        <w:rPr/>
        <w:t>initial</w:t>
      </w:r>
      <w:r>
        <w:rPr>
          <w:spacing w:val="-3"/>
        </w:rPr>
        <w:t xml:space="preserve"> </w:t>
      </w:r>
      <w:r>
        <w:rPr/>
        <w:t>evaluation</w:t>
      </w:r>
      <w:r>
        <w:rPr>
          <w:spacing w:val="-3"/>
        </w:rPr>
        <w:t xml:space="preserve"> </w:t>
      </w:r>
      <w:r>
        <w:rPr/>
        <w:t>cannot</w:t>
      </w:r>
      <w:r>
        <w:rPr>
          <w:spacing w:val="-3"/>
        </w:rPr>
        <w:t xml:space="preserve"> </w:t>
      </w:r>
      <w:r>
        <w:rPr/>
        <w:t>identify</w:t>
      </w:r>
      <w:r>
        <w:rPr>
          <w:spacing w:val="-3"/>
        </w:rPr>
        <w:t xml:space="preserve"> </w:t>
      </w:r>
      <w:r>
        <w:rPr/>
        <w:t>an</w:t>
      </w:r>
      <w:r>
        <w:rPr>
          <w:spacing w:val="-3"/>
        </w:rPr>
        <w:t xml:space="preserve"> </w:t>
      </w:r>
      <w:r>
        <w:rPr/>
        <w:t>etiology,</w:t>
      </w:r>
      <w:r>
        <w:rPr>
          <w:spacing w:val="-3"/>
        </w:rPr>
        <w:t xml:space="preserve"> </w:t>
      </w:r>
      <w:r>
        <w:rPr/>
        <w:t>additional</w:t>
      </w:r>
      <w:r>
        <w:rPr>
          <w:spacing w:val="-3"/>
        </w:rPr>
        <w:t xml:space="preserve"> </w:t>
      </w:r>
      <w:r>
        <w:rPr/>
        <w:t>work</w:t>
      </w:r>
      <w:r>
        <w:rPr>
          <w:spacing w:val="-3"/>
        </w:rPr>
        <w:t xml:space="preserve"> </w:t>
      </w:r>
      <w:r>
        <w:rPr/>
        <w:t>up</w:t>
      </w:r>
      <w:r>
        <w:rPr>
          <w:spacing w:val="-3"/>
        </w:rPr>
        <w:t xml:space="preserve"> </w:t>
      </w:r>
      <w:r>
        <w:rPr/>
        <w:t>is</w:t>
      </w:r>
      <w:r>
        <w:rPr>
          <w:spacing w:val="-3"/>
        </w:rPr>
        <w:t xml:space="preserve"> </w:t>
      </w:r>
      <w:r>
        <w:rPr/>
        <w:t>required</w:t>
      </w:r>
      <w:r>
        <w:rPr>
          <w:spacing w:val="-3"/>
        </w:rPr>
        <w:t xml:space="preserve"> </w:t>
      </w:r>
      <w:r>
        <w:rPr/>
        <w:t>aimed</w:t>
      </w:r>
      <w:r>
        <w:rPr>
          <w:spacing w:val="-3"/>
        </w:rPr>
        <w:t xml:space="preserve"> </w:t>
      </w:r>
      <w:r>
        <w:rPr/>
        <w:t>at</w:t>
      </w:r>
      <w:r>
        <w:rPr>
          <w:spacing w:val="-3"/>
        </w:rPr>
        <w:t xml:space="preserve"> </w:t>
      </w:r>
      <w:r>
        <w:rPr/>
        <w:t>finding</w:t>
      </w:r>
      <w:r>
        <w:rPr>
          <w:spacing w:val="-3"/>
        </w:rPr>
        <w:t xml:space="preserve"> </w:t>
      </w:r>
      <w:r>
        <w:rPr/>
        <w:t>an etiology or to rule out all other conditions as per below guidance.</w:t>
      </w:r>
    </w:p>
    <w:p>
      <w:pPr>
        <w:pStyle w:val="ListParagraph"/>
        <w:numPr>
          <w:ilvl w:val="0"/>
          <w:numId w:val="7"/>
        </w:numPr>
        <w:tabs>
          <w:tab w:val="clear" w:pos="720"/>
          <w:tab w:val="left" w:pos="836" w:leader="none"/>
        </w:tabs>
        <w:spacing w:lineRule="auto" w:line="278" w:before="161" w:after="0"/>
        <w:ind w:hanging="360" w:start="836" w:end="167"/>
        <w:rPr>
          <w:sz w:val="24"/>
        </w:rPr>
      </w:pPr>
      <w:r>
        <w:rPr>
          <w:sz w:val="24"/>
        </w:rPr>
        <w:t>Detailed clinical and paraclinical information, such as related symptoms, risk factors, medical history, history of drug-induced liver injuries or allergic reactions, family history, including contributing conditions (e.g., viral hepatitis, autoimmune hepatitis, alcoholic hepatitis, steatosis, metabolic dysfunction-associated fatty liver disease, genetic and metabolic liver disease, hypoxic/ischemic hepatopathy, hepatobiliary or pancreatic disorders,</w:t>
      </w:r>
      <w:r>
        <w:rPr>
          <w:spacing w:val="-3"/>
          <w:sz w:val="24"/>
        </w:rPr>
        <w:t xml:space="preserve"> </w:t>
      </w:r>
      <w:r>
        <w:rPr>
          <w:sz w:val="24"/>
        </w:rPr>
        <w:t>exposure</w:t>
      </w:r>
      <w:r>
        <w:rPr>
          <w:spacing w:val="-4"/>
          <w:sz w:val="24"/>
        </w:rPr>
        <w:t xml:space="preserve"> </w:t>
      </w:r>
      <w:r>
        <w:rPr>
          <w:sz w:val="24"/>
        </w:rPr>
        <w:t>to</w:t>
      </w:r>
      <w:r>
        <w:rPr>
          <w:spacing w:val="-3"/>
          <w:sz w:val="24"/>
        </w:rPr>
        <w:t xml:space="preserve"> </w:t>
      </w:r>
      <w:r>
        <w:rPr>
          <w:sz w:val="24"/>
        </w:rPr>
        <w:t>environmental</w:t>
      </w:r>
      <w:r>
        <w:rPr>
          <w:spacing w:val="-3"/>
          <w:sz w:val="24"/>
        </w:rPr>
        <w:t xml:space="preserve"> </w:t>
      </w:r>
      <w:r>
        <w:rPr>
          <w:sz w:val="24"/>
        </w:rPr>
        <w:t>chemical</w:t>
      </w:r>
      <w:r>
        <w:rPr>
          <w:spacing w:val="-1"/>
          <w:sz w:val="24"/>
        </w:rPr>
        <w:t xml:space="preserve"> </w:t>
      </w:r>
      <w:r>
        <w:rPr>
          <w:sz w:val="24"/>
        </w:rPr>
        <w:t>agents)</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gathered</w:t>
      </w:r>
      <w:r>
        <w:rPr>
          <w:spacing w:val="-1"/>
          <w:sz w:val="24"/>
        </w:rPr>
        <w:t xml:space="preserve"> </w:t>
      </w:r>
      <w:r>
        <w:rPr>
          <w:sz w:val="24"/>
        </w:rPr>
        <w:t>to</w:t>
      </w:r>
      <w:r>
        <w:rPr>
          <w:spacing w:val="-3"/>
          <w:sz w:val="24"/>
        </w:rPr>
        <w:t xml:space="preserve"> </w:t>
      </w:r>
      <w:r>
        <w:rPr>
          <w:sz w:val="24"/>
        </w:rPr>
        <w:t>seek</w:t>
      </w:r>
      <w:r>
        <w:rPr>
          <w:spacing w:val="-3"/>
          <w:sz w:val="24"/>
        </w:rPr>
        <w:t xml:space="preserve"> </w:t>
      </w:r>
      <w:r>
        <w:rPr>
          <w:sz w:val="24"/>
        </w:rPr>
        <w:t>a</w:t>
      </w:r>
      <w:r>
        <w:rPr>
          <w:spacing w:val="-4"/>
          <w:sz w:val="24"/>
        </w:rPr>
        <w:t xml:space="preserve"> </w:t>
      </w:r>
      <w:r>
        <w:rPr>
          <w:sz w:val="24"/>
        </w:rPr>
        <w:t>possible alternative aetiology of the observed laboratory test abnormalities.</w:t>
      </w:r>
    </w:p>
    <w:p>
      <w:pPr>
        <w:pStyle w:val="ListParagraph"/>
        <w:numPr>
          <w:ilvl w:val="0"/>
          <w:numId w:val="7"/>
        </w:numPr>
        <w:tabs>
          <w:tab w:val="clear" w:pos="720"/>
          <w:tab w:val="left" w:pos="836" w:leader="none"/>
        </w:tabs>
        <w:spacing w:lineRule="auto" w:line="276"/>
        <w:ind w:hanging="360" w:start="836" w:end="124"/>
        <w:rPr>
          <w:sz w:val="24"/>
        </w:rPr>
      </w:pPr>
      <w:r>
        <w:rPr>
          <w:sz w:val="24"/>
        </w:rPr>
        <w:t>Detailed clinical and paraclinical information on suspected extrahepatic causes for elevated liver</w:t>
      </w:r>
      <w:r>
        <w:rPr>
          <w:spacing w:val="-2"/>
          <w:sz w:val="24"/>
        </w:rPr>
        <w:t xml:space="preserve"> </w:t>
      </w:r>
      <w:r>
        <w:rPr>
          <w:sz w:val="24"/>
        </w:rPr>
        <w:t>enzymes</w:t>
      </w:r>
      <w:r>
        <w:rPr>
          <w:spacing w:val="-3"/>
          <w:sz w:val="24"/>
        </w:rPr>
        <w:t xml:space="preserve"> </w:t>
      </w:r>
      <w:r>
        <w:rPr>
          <w:sz w:val="24"/>
        </w:rPr>
        <w:t>such as</w:t>
      </w:r>
      <w:r>
        <w:rPr>
          <w:spacing w:val="-3"/>
          <w:sz w:val="24"/>
        </w:rPr>
        <w:t xml:space="preserve"> </w:t>
      </w:r>
      <w:r>
        <w:rPr>
          <w:sz w:val="24"/>
        </w:rPr>
        <w:t>infection,</w:t>
      </w:r>
      <w:r>
        <w:rPr>
          <w:spacing w:val="-2"/>
          <w:sz w:val="24"/>
        </w:rPr>
        <w:t xml:space="preserve"> </w:t>
      </w:r>
      <w:r>
        <w:rPr>
          <w:sz w:val="24"/>
        </w:rPr>
        <w:t>hemolysis,</w:t>
      </w:r>
      <w:r>
        <w:rPr>
          <w:spacing w:val="-2"/>
          <w:sz w:val="24"/>
        </w:rPr>
        <w:t xml:space="preserve"> </w:t>
      </w:r>
      <w:r>
        <w:rPr>
          <w:sz w:val="24"/>
        </w:rPr>
        <w:t>vasoocclusive</w:t>
      </w:r>
      <w:r>
        <w:rPr>
          <w:spacing w:val="-3"/>
          <w:sz w:val="24"/>
        </w:rPr>
        <w:t xml:space="preserve"> </w:t>
      </w:r>
      <w:r>
        <w:rPr>
          <w:sz w:val="24"/>
        </w:rPr>
        <w:t>crisis,</w:t>
      </w:r>
      <w:r>
        <w:rPr>
          <w:spacing w:val="-2"/>
          <w:sz w:val="24"/>
        </w:rPr>
        <w:t xml:space="preserve"> </w:t>
      </w:r>
      <w:r>
        <w:rPr>
          <w:sz w:val="24"/>
        </w:rPr>
        <w:t>any</w:t>
      </w:r>
      <w:r>
        <w:rPr>
          <w:spacing w:val="-2"/>
          <w:sz w:val="24"/>
        </w:rPr>
        <w:t xml:space="preserve"> </w:t>
      </w:r>
      <w:r>
        <w:rPr>
          <w:sz w:val="24"/>
        </w:rPr>
        <w:t>tissue</w:t>
      </w:r>
      <w:r>
        <w:rPr>
          <w:spacing w:val="-1"/>
          <w:sz w:val="24"/>
        </w:rPr>
        <w:t xml:space="preserve"> </w:t>
      </w:r>
      <w:r>
        <w:rPr>
          <w:sz w:val="24"/>
        </w:rPr>
        <w:t>affection</w:t>
      </w:r>
      <w:r>
        <w:rPr>
          <w:spacing w:val="-2"/>
          <w:sz w:val="24"/>
        </w:rPr>
        <w:t xml:space="preserve"> </w:t>
      </w:r>
      <w:r>
        <w:rPr>
          <w:sz w:val="24"/>
        </w:rPr>
        <w:t>such</w:t>
      </w:r>
      <w:r>
        <w:rPr>
          <w:spacing w:val="-2"/>
          <w:sz w:val="24"/>
        </w:rPr>
        <w:t xml:space="preserve"> </w:t>
      </w:r>
      <w:r>
        <w:rPr>
          <w:sz w:val="24"/>
        </w:rPr>
        <w:t>as gangrene,</w:t>
      </w:r>
      <w:r>
        <w:rPr>
          <w:spacing w:val="-3"/>
          <w:sz w:val="24"/>
        </w:rPr>
        <w:t xml:space="preserve"> </w:t>
      </w:r>
      <w:r>
        <w:rPr>
          <w:sz w:val="24"/>
        </w:rPr>
        <w:t>heart</w:t>
      </w:r>
      <w:r>
        <w:rPr>
          <w:spacing w:val="-3"/>
          <w:sz w:val="24"/>
        </w:rPr>
        <w:t xml:space="preserve"> </w:t>
      </w:r>
      <w:r>
        <w:rPr>
          <w:sz w:val="24"/>
        </w:rPr>
        <w:t>congestive</w:t>
      </w:r>
      <w:r>
        <w:rPr>
          <w:spacing w:val="-4"/>
          <w:sz w:val="24"/>
        </w:rPr>
        <w:t xml:space="preserve"> </w:t>
      </w:r>
      <w:r>
        <w:rPr>
          <w:sz w:val="24"/>
        </w:rPr>
        <w:t>failure</w:t>
      </w:r>
      <w:r>
        <w:rPr>
          <w:spacing w:val="-3"/>
          <w:sz w:val="24"/>
        </w:rPr>
        <w:t xml:space="preserve"> </w:t>
      </w:r>
      <w:r>
        <w:rPr>
          <w:sz w:val="24"/>
        </w:rPr>
        <w:t>aggravation</w:t>
      </w:r>
      <w:r>
        <w:rPr>
          <w:spacing w:val="-3"/>
          <w:sz w:val="24"/>
        </w:rPr>
        <w:t xml:space="preserve"> </w:t>
      </w:r>
      <w:r>
        <w:rPr>
          <w:sz w:val="24"/>
        </w:rPr>
        <w:t>or</w:t>
      </w:r>
      <w:r>
        <w:rPr>
          <w:spacing w:val="-3"/>
          <w:sz w:val="24"/>
        </w:rPr>
        <w:t xml:space="preserve"> </w:t>
      </w:r>
      <w:r>
        <w:rPr>
          <w:sz w:val="24"/>
        </w:rPr>
        <w:t>debut</w:t>
      </w:r>
      <w:r>
        <w:rPr>
          <w:spacing w:val="-3"/>
          <w:sz w:val="24"/>
        </w:rPr>
        <w:t xml:space="preserve"> </w:t>
      </w:r>
      <w:r>
        <w:rPr>
          <w:sz w:val="24"/>
        </w:rPr>
        <w:t>of</w:t>
      </w:r>
      <w:r>
        <w:rPr>
          <w:spacing w:val="-3"/>
          <w:sz w:val="24"/>
        </w:rPr>
        <w:t xml:space="preserve"> </w:t>
      </w:r>
      <w:r>
        <w:rPr>
          <w:sz w:val="24"/>
        </w:rPr>
        <w:t>heart</w:t>
      </w:r>
      <w:r>
        <w:rPr>
          <w:spacing w:val="-3"/>
          <w:sz w:val="24"/>
        </w:rPr>
        <w:t xml:space="preserve"> </w:t>
      </w:r>
      <w:r>
        <w:rPr>
          <w:sz w:val="24"/>
        </w:rPr>
        <w:t>congestive</w:t>
      </w:r>
      <w:r>
        <w:rPr>
          <w:spacing w:val="-3"/>
          <w:sz w:val="24"/>
        </w:rPr>
        <w:t xml:space="preserve"> </w:t>
      </w:r>
      <w:r>
        <w:rPr>
          <w:sz w:val="24"/>
        </w:rPr>
        <w:t>failure,</w:t>
      </w:r>
      <w:r>
        <w:rPr>
          <w:spacing w:val="-3"/>
          <w:sz w:val="24"/>
        </w:rPr>
        <w:t xml:space="preserve"> </w:t>
      </w:r>
      <w:r>
        <w:rPr>
          <w:sz w:val="24"/>
        </w:rPr>
        <w:t>and</w:t>
      </w:r>
      <w:r>
        <w:rPr>
          <w:spacing w:val="-2"/>
          <w:sz w:val="24"/>
        </w:rPr>
        <w:t xml:space="preserve"> </w:t>
      </w:r>
      <w:r>
        <w:rPr>
          <w:sz w:val="24"/>
        </w:rPr>
        <w:t>acute ischemic heart event.</w:t>
      </w:r>
    </w:p>
    <w:p>
      <w:pPr>
        <w:pStyle w:val="ListParagraph"/>
        <w:numPr>
          <w:ilvl w:val="0"/>
          <w:numId w:val="7"/>
        </w:numPr>
        <w:tabs>
          <w:tab w:val="clear" w:pos="720"/>
          <w:tab w:val="left" w:pos="836" w:leader="none"/>
        </w:tabs>
        <w:spacing w:lineRule="auto" w:line="276" w:before="1" w:after="0"/>
        <w:ind w:hanging="360" w:start="836" w:end="1098"/>
        <w:rPr>
          <w:sz w:val="24"/>
        </w:rPr>
      </w:pPr>
      <w:r>
        <w:rPr>
          <w:sz w:val="24"/>
        </w:rPr>
        <w:t>Evaluation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need</w:t>
      </w:r>
      <w:r>
        <w:rPr>
          <w:spacing w:val="-3"/>
          <w:sz w:val="24"/>
        </w:rPr>
        <w:t xml:space="preserve"> </w:t>
      </w:r>
      <w:r>
        <w:rPr>
          <w:sz w:val="24"/>
        </w:rPr>
        <w:t>for</w:t>
      </w:r>
      <w:r>
        <w:rPr>
          <w:spacing w:val="-3"/>
          <w:sz w:val="24"/>
        </w:rPr>
        <w:t xml:space="preserve"> </w:t>
      </w:r>
      <w:r>
        <w:rPr>
          <w:sz w:val="24"/>
        </w:rPr>
        <w:t>imaging</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examinations</w:t>
      </w:r>
      <w:r>
        <w:rPr>
          <w:spacing w:val="-4"/>
          <w:sz w:val="24"/>
        </w:rPr>
        <w:t xml:space="preserve"> </w:t>
      </w:r>
      <w:r>
        <w:rPr>
          <w:sz w:val="24"/>
        </w:rPr>
        <w:t>and</w:t>
      </w:r>
      <w:r>
        <w:rPr>
          <w:spacing w:val="-3"/>
          <w:sz w:val="24"/>
        </w:rPr>
        <w:t xml:space="preserve"> </w:t>
      </w:r>
      <w:r>
        <w:rPr>
          <w:sz w:val="24"/>
        </w:rPr>
        <w:t>procedures</w:t>
      </w:r>
      <w:r>
        <w:rPr>
          <w:spacing w:val="-4"/>
          <w:sz w:val="24"/>
        </w:rPr>
        <w:t xml:space="preserve"> </w:t>
      </w:r>
      <w:r>
        <w:rPr>
          <w:sz w:val="24"/>
        </w:rPr>
        <w:t>such</w:t>
      </w:r>
      <w:r>
        <w:rPr>
          <w:spacing w:val="-3"/>
          <w:sz w:val="24"/>
        </w:rPr>
        <w:t xml:space="preserve"> </w:t>
      </w:r>
      <w:r>
        <w:rPr>
          <w:sz w:val="24"/>
        </w:rPr>
        <w:t>as ultrasonography, computerised tomography (CT) scan, MRI, magnetic resonance cholangiopancreatography (MRCP), echocardiography or liver biopsy</w:t>
      </w:r>
    </w:p>
    <w:p>
      <w:pPr>
        <w:pStyle w:val="ListParagraph"/>
        <w:numPr>
          <w:ilvl w:val="0"/>
          <w:numId w:val="7"/>
        </w:numPr>
        <w:tabs>
          <w:tab w:val="clear" w:pos="720"/>
          <w:tab w:val="left" w:pos="836" w:leader="none"/>
        </w:tabs>
        <w:spacing w:lineRule="auto" w:line="276" w:before="3" w:after="0"/>
        <w:ind w:hanging="360" w:start="836" w:end="168"/>
        <w:rPr>
          <w:sz w:val="24"/>
        </w:rPr>
      </w:pPr>
      <w:r>
        <w:rPr>
          <w:sz w:val="24"/>
        </w:rPr>
        <w:t>History of concomitant drug use (including non-prescription medications, traditional Chinese</w:t>
      </w:r>
      <w:r>
        <w:rPr>
          <w:spacing w:val="-6"/>
          <w:sz w:val="24"/>
        </w:rPr>
        <w:t xml:space="preserve"> </w:t>
      </w:r>
      <w:r>
        <w:rPr>
          <w:sz w:val="24"/>
        </w:rPr>
        <w:t>medicine</w:t>
      </w:r>
      <w:r>
        <w:rPr>
          <w:spacing w:val="-4"/>
          <w:sz w:val="24"/>
        </w:rPr>
        <w:t xml:space="preserve"> </w:t>
      </w:r>
      <w:r>
        <w:rPr>
          <w:sz w:val="24"/>
        </w:rPr>
        <w:t>and</w:t>
      </w:r>
      <w:r>
        <w:rPr>
          <w:spacing w:val="-4"/>
          <w:sz w:val="24"/>
        </w:rPr>
        <w:t xml:space="preserve"> </w:t>
      </w:r>
      <w:r>
        <w:rPr>
          <w:sz w:val="24"/>
        </w:rPr>
        <w:t>herbal</w:t>
      </w:r>
      <w:r>
        <w:rPr>
          <w:spacing w:val="-4"/>
          <w:sz w:val="24"/>
        </w:rPr>
        <w:t xml:space="preserve"> </w:t>
      </w:r>
      <w:r>
        <w:rPr>
          <w:sz w:val="24"/>
        </w:rPr>
        <w:t>and</w:t>
      </w:r>
      <w:r>
        <w:rPr>
          <w:spacing w:val="-4"/>
          <w:sz w:val="24"/>
        </w:rPr>
        <w:t xml:space="preserve"> </w:t>
      </w:r>
      <w:r>
        <w:rPr>
          <w:sz w:val="24"/>
        </w:rPr>
        <w:t>dietary</w:t>
      </w:r>
      <w:r>
        <w:rPr>
          <w:spacing w:val="-4"/>
          <w:sz w:val="24"/>
        </w:rPr>
        <w:t xml:space="preserve"> </w:t>
      </w:r>
      <w:r>
        <w:rPr>
          <w:sz w:val="24"/>
        </w:rPr>
        <w:t>supplement</w:t>
      </w:r>
      <w:r>
        <w:rPr>
          <w:spacing w:val="-4"/>
          <w:sz w:val="24"/>
        </w:rPr>
        <w:t xml:space="preserve"> </w:t>
      </w:r>
      <w:r>
        <w:rPr>
          <w:sz w:val="24"/>
        </w:rPr>
        <w:t>preparations),</w:t>
      </w:r>
      <w:r>
        <w:rPr>
          <w:spacing w:val="-4"/>
          <w:sz w:val="24"/>
        </w:rPr>
        <w:t xml:space="preserve"> </w:t>
      </w:r>
      <w:r>
        <w:rPr>
          <w:sz w:val="24"/>
        </w:rPr>
        <w:t>alcohol</w:t>
      </w:r>
      <w:r>
        <w:rPr>
          <w:spacing w:val="-2"/>
          <w:sz w:val="24"/>
        </w:rPr>
        <w:t xml:space="preserve"> </w:t>
      </w:r>
      <w:r>
        <w:rPr>
          <w:sz w:val="24"/>
        </w:rPr>
        <w:t>use,</w:t>
      </w:r>
      <w:r>
        <w:rPr>
          <w:spacing w:val="-4"/>
          <w:sz w:val="24"/>
        </w:rPr>
        <w:t xml:space="preserve"> </w:t>
      </w:r>
      <w:r>
        <w:rPr>
          <w:sz w:val="24"/>
        </w:rPr>
        <w:t>recreational drug</w:t>
      </w:r>
      <w:r>
        <w:rPr>
          <w:spacing w:val="-3"/>
          <w:sz w:val="24"/>
        </w:rPr>
        <w:t xml:space="preserve"> </w:t>
      </w:r>
      <w:r>
        <w:rPr>
          <w:sz w:val="24"/>
        </w:rPr>
        <w:t>use,</w:t>
      </w:r>
      <w:r>
        <w:rPr>
          <w:spacing w:val="-2"/>
          <w:sz w:val="24"/>
        </w:rPr>
        <w:t xml:space="preserve"> </w:t>
      </w:r>
      <w:r>
        <w:rPr>
          <w:sz w:val="24"/>
        </w:rPr>
        <w:t>special</w:t>
      </w:r>
      <w:r>
        <w:rPr>
          <w:spacing w:val="-2"/>
          <w:sz w:val="24"/>
        </w:rPr>
        <w:t xml:space="preserve"> </w:t>
      </w:r>
      <w:r>
        <w:rPr>
          <w:sz w:val="24"/>
        </w:rPr>
        <w:t>diets,</w:t>
      </w:r>
      <w:r>
        <w:rPr>
          <w:spacing w:val="-2"/>
          <w:sz w:val="24"/>
        </w:rPr>
        <w:t xml:space="preserve"> </w:t>
      </w:r>
      <w:r>
        <w:rPr>
          <w:sz w:val="24"/>
        </w:rPr>
        <w:t>recent</w:t>
      </w:r>
      <w:r>
        <w:rPr>
          <w:spacing w:val="-2"/>
          <w:sz w:val="24"/>
        </w:rPr>
        <w:t xml:space="preserve"> </w:t>
      </w:r>
      <w:r>
        <w:rPr>
          <w:sz w:val="24"/>
        </w:rPr>
        <w:t>events</w:t>
      </w:r>
      <w:r>
        <w:rPr>
          <w:spacing w:val="-3"/>
          <w:sz w:val="24"/>
        </w:rPr>
        <w:t xml:space="preserve"> </w:t>
      </w:r>
      <w:r>
        <w:rPr>
          <w:sz w:val="24"/>
        </w:rPr>
        <w:t>of food</w:t>
      </w:r>
      <w:r>
        <w:rPr>
          <w:spacing w:val="-3"/>
          <w:sz w:val="24"/>
        </w:rPr>
        <w:t xml:space="preserve"> </w:t>
      </w:r>
      <w:r>
        <w:rPr>
          <w:sz w:val="24"/>
        </w:rPr>
        <w:t>poisoning</w:t>
      </w:r>
      <w:r>
        <w:rPr>
          <w:spacing w:val="-2"/>
          <w:sz w:val="24"/>
        </w:rPr>
        <w:t xml:space="preserve"> </w:t>
      </w:r>
      <w:r>
        <w:rPr>
          <w:sz w:val="24"/>
        </w:rPr>
        <w:t>or</w:t>
      </w:r>
      <w:r>
        <w:rPr>
          <w:spacing w:val="-2"/>
          <w:sz w:val="24"/>
        </w:rPr>
        <w:t xml:space="preserve"> </w:t>
      </w:r>
      <w:r>
        <w:rPr>
          <w:sz w:val="24"/>
        </w:rPr>
        <w:t>excessive</w:t>
      </w:r>
      <w:r>
        <w:rPr>
          <w:spacing w:val="-3"/>
          <w:sz w:val="24"/>
        </w:rPr>
        <w:t xml:space="preserve"> </w:t>
      </w:r>
      <w:r>
        <w:rPr>
          <w:sz w:val="24"/>
        </w:rPr>
        <w:t>physical activity</w:t>
      </w:r>
      <w:r>
        <w:rPr>
          <w:spacing w:val="-2"/>
          <w:sz w:val="24"/>
        </w:rPr>
        <w:t xml:space="preserve"> </w:t>
      </w:r>
      <w:r>
        <w:rPr>
          <w:sz w:val="24"/>
        </w:rPr>
        <w:t>should also be evaluated.</w:t>
      </w:r>
    </w:p>
    <w:p>
      <w:pPr>
        <w:pStyle w:val="BodyText"/>
        <w:spacing w:before="163" w:after="0"/>
        <w:ind w:start="116"/>
        <w:rPr/>
        <w:sectPr>
          <w:headerReference w:type="default" r:id="rId262"/>
          <w:type w:val="nextPage"/>
          <w:pgSz w:w="11906" w:h="16838"/>
          <w:pgMar w:left="1300" w:right="740" w:gutter="0" w:header="850" w:top="1880" w:footer="0" w:bottom="280"/>
          <w:pgNumType w:fmt="decimal"/>
          <w:formProt w:val="false"/>
          <w:textDirection w:val="lrTb"/>
          <w:docGrid w:type="default" w:linePitch="100" w:charSpace="0"/>
        </w:sectPr>
      </w:pPr>
      <w:r>
        <w:rPr/>
        <w:t>Referral</w:t>
      </w:r>
      <w:r>
        <w:rPr>
          <w:spacing w:val="-4"/>
        </w:rPr>
        <w:t xml:space="preserve"> </w:t>
      </w:r>
      <w:r>
        <w:rPr/>
        <w:t>to</w:t>
      </w:r>
      <w:r>
        <w:rPr>
          <w:spacing w:val="-2"/>
        </w:rPr>
        <w:t xml:space="preserve"> </w:t>
      </w:r>
      <w:r>
        <w:rPr/>
        <w:t>hepatologist/gastroenterologist</w:t>
      </w:r>
      <w:r>
        <w:rPr>
          <w:spacing w:val="-2"/>
        </w:rPr>
        <w:t xml:space="preserve"> </w:t>
      </w:r>
      <w:r>
        <w:rPr/>
        <w:t>should</w:t>
      </w:r>
      <w:r>
        <w:rPr>
          <w:spacing w:val="-2"/>
        </w:rPr>
        <w:t xml:space="preserve"> </w:t>
      </w:r>
      <w:r>
        <w:rPr/>
        <w:t>be</w:t>
      </w:r>
      <w:r>
        <w:rPr>
          <w:spacing w:val="-1"/>
        </w:rPr>
        <w:t xml:space="preserve"> </w:t>
      </w:r>
      <w:r>
        <w:rPr>
          <w:spacing w:val="-2"/>
        </w:rPr>
        <w:t>considered.</w:t>
      </w:r>
    </w:p>
    <w:p>
      <w:pPr>
        <w:pStyle w:val="Heading2"/>
        <w:numPr>
          <w:ilvl w:val="1"/>
          <w:numId w:val="67"/>
        </w:numPr>
        <w:tabs>
          <w:tab w:val="clear" w:pos="720"/>
          <w:tab w:val="left" w:pos="793" w:leader="none"/>
        </w:tabs>
        <w:spacing w:lineRule="auto" w:line="264" w:before="88" w:after="0"/>
        <w:ind w:hanging="677" w:start="793" w:end="1265"/>
        <w:jc w:val="start"/>
        <w:rPr/>
      </w:pPr>
      <w:bookmarkStart w:id="174" w:name="_bookmark174"/>
      <w:bookmarkEnd w:id="174"/>
      <w:r>
        <w:rPr/>
        <w:t>Appendix</w:t>
      </w:r>
      <w:r>
        <w:rPr>
          <w:spacing w:val="-3"/>
        </w:rPr>
        <w:t xml:space="preserve"> </w:t>
      </w:r>
      <w:r>
        <w:rPr/>
        <w:t>6:</w:t>
      </w:r>
      <w:r>
        <w:rPr>
          <w:spacing w:val="-4"/>
        </w:rPr>
        <w:t xml:space="preserve"> </w:t>
      </w:r>
      <w:r>
        <w:rPr/>
        <w:t>Technical</w:t>
      </w:r>
      <w:r>
        <w:rPr>
          <w:spacing w:val="-7"/>
        </w:rPr>
        <w:t xml:space="preserve"> </w:t>
      </w:r>
      <w:r>
        <w:rPr/>
        <w:t>complaints:</w:t>
      </w:r>
      <w:r>
        <w:rPr>
          <w:spacing w:val="-6"/>
        </w:rPr>
        <w:t xml:space="preserve"> </w:t>
      </w:r>
      <w:r>
        <w:rPr/>
        <w:t>Definition</w:t>
      </w:r>
      <w:r>
        <w:rPr>
          <w:spacing w:val="-6"/>
        </w:rPr>
        <w:t xml:space="preserve"> </w:t>
      </w:r>
      <w:r>
        <w:rPr/>
        <w:t>and</w:t>
      </w:r>
      <w:r>
        <w:rPr>
          <w:spacing w:val="-4"/>
        </w:rPr>
        <w:t xml:space="preserve"> </w:t>
      </w:r>
      <w:r>
        <w:rPr/>
        <w:t>procedures</w:t>
      </w:r>
      <w:r>
        <w:rPr>
          <w:spacing w:val="-5"/>
        </w:rPr>
        <w:t xml:space="preserve"> </w:t>
      </w:r>
      <w:r>
        <w:rPr/>
        <w:t>for</w:t>
      </w:r>
      <w:r>
        <w:rPr>
          <w:spacing w:val="-6"/>
        </w:rPr>
        <w:t xml:space="preserve"> </w:t>
      </w:r>
      <w:r>
        <w:rPr/>
        <w:t>recording, evaluation, follow-up and reporting</w:t>
      </w:r>
    </w:p>
    <w:p>
      <w:pPr>
        <w:pStyle w:val="Heading2"/>
        <w:numPr>
          <w:ilvl w:val="2"/>
          <w:numId w:val="67"/>
        </w:numPr>
        <w:tabs>
          <w:tab w:val="clear" w:pos="720"/>
          <w:tab w:val="left" w:pos="1081" w:leader="none"/>
        </w:tabs>
        <w:ind w:hanging="965" w:start="1081"/>
        <w:rPr/>
      </w:pPr>
      <w:bookmarkStart w:id="175" w:name="_bookmark175"/>
      <w:bookmarkEnd w:id="175"/>
      <w:r>
        <w:rPr/>
        <w:t>Definition</w:t>
      </w:r>
      <w:r>
        <w:rPr>
          <w:spacing w:val="-4"/>
        </w:rPr>
        <w:t xml:space="preserve"> </w:t>
      </w:r>
      <w:r>
        <w:rPr/>
        <w:t>of</w:t>
      </w:r>
      <w:r>
        <w:rPr>
          <w:spacing w:val="-4"/>
        </w:rPr>
        <w:t xml:space="preserve"> </w:t>
      </w:r>
      <w:r>
        <w:rPr/>
        <w:t>technical</w:t>
      </w:r>
      <w:r>
        <w:rPr>
          <w:spacing w:val="-4"/>
        </w:rPr>
        <w:t xml:space="preserve"> </w:t>
      </w:r>
      <w:r>
        <w:rPr>
          <w:spacing w:val="-2"/>
        </w:rPr>
        <w:t>complaint</w:t>
      </w:r>
    </w:p>
    <w:p>
      <w:pPr>
        <w:pStyle w:val="BodyText"/>
        <w:spacing w:lineRule="auto" w:line="264" w:before="146" w:after="0"/>
        <w:ind w:start="116" w:end="103"/>
        <w:rPr/>
      </w:pPr>
      <w:r>
        <w:rPr/>
        <w:t>A technical complaint is any written, electronic or oral communication that alleges inadequacy related</w:t>
      </w:r>
      <w:r>
        <w:rPr>
          <w:spacing w:val="-3"/>
        </w:rPr>
        <w:t xml:space="preserve"> </w:t>
      </w:r>
      <w:r>
        <w:rPr/>
        <w:t>to</w:t>
      </w:r>
      <w:r>
        <w:rPr>
          <w:spacing w:val="-3"/>
        </w:rPr>
        <w:t xml:space="preserve"> </w:t>
      </w:r>
      <w:r>
        <w:rPr/>
        <w:t>any</w:t>
      </w:r>
      <w:r>
        <w:rPr>
          <w:spacing w:val="-3"/>
        </w:rPr>
        <w:t xml:space="preserve"> </w:t>
      </w:r>
      <w:r>
        <w:rPr/>
        <w:t>of</w:t>
      </w:r>
      <w:r>
        <w:rPr>
          <w:spacing w:val="-3"/>
        </w:rPr>
        <w:t xml:space="preserve"> </w:t>
      </w:r>
      <w:r>
        <w:rPr/>
        <w:t>the</w:t>
      </w:r>
      <w:r>
        <w:rPr>
          <w:spacing w:val="-5"/>
        </w:rPr>
        <w:t xml:space="preserve"> </w:t>
      </w:r>
      <w:r>
        <w:rPr/>
        <w:t>following</w:t>
      </w:r>
      <w:r>
        <w:rPr>
          <w:spacing w:val="-3"/>
        </w:rPr>
        <w:t xml:space="preserve"> </w:t>
      </w:r>
      <w:r>
        <w:rPr/>
        <w:t>for</w:t>
      </w:r>
      <w:r>
        <w:rPr>
          <w:spacing w:val="-3"/>
        </w:rPr>
        <w:t xml:space="preserve"> </w:t>
      </w:r>
      <w:r>
        <w:rPr/>
        <w:t>a</w:t>
      </w:r>
      <w:r>
        <w:rPr>
          <w:spacing w:val="-5"/>
        </w:rPr>
        <w:t xml:space="preserve"> </w:t>
      </w:r>
      <w:r>
        <w:rPr/>
        <w:t>product</w:t>
      </w:r>
      <w:r>
        <w:rPr>
          <w:spacing w:val="-3"/>
        </w:rPr>
        <w:t xml:space="preserve"> </w:t>
      </w:r>
      <w:r>
        <w:rPr/>
        <w:t>(drug</w:t>
      </w:r>
      <w:r>
        <w:rPr>
          <w:spacing w:val="-1"/>
        </w:rPr>
        <w:t xml:space="preserve"> </w:t>
      </w:r>
      <w:r>
        <w:rPr/>
        <w:t>or</w:t>
      </w:r>
      <w:r>
        <w:rPr>
          <w:spacing w:val="-3"/>
        </w:rPr>
        <w:t xml:space="preserve"> </w:t>
      </w:r>
      <w:r>
        <w:rPr/>
        <w:t>device):</w:t>
      </w:r>
      <w:r>
        <w:rPr>
          <w:spacing w:val="-3"/>
        </w:rPr>
        <w:t xml:space="preserve"> </w:t>
      </w:r>
      <w:r>
        <w:rPr/>
        <w:t>identity,</w:t>
      </w:r>
      <w:r>
        <w:rPr>
          <w:spacing w:val="-3"/>
        </w:rPr>
        <w:t xml:space="preserve"> </w:t>
      </w:r>
      <w:r>
        <w:rPr/>
        <w:t>quality,</w:t>
      </w:r>
      <w:r>
        <w:rPr>
          <w:spacing w:val="-3"/>
        </w:rPr>
        <w:t xml:space="preserve"> </w:t>
      </w:r>
      <w:r>
        <w:rPr/>
        <w:t>labelling,</w:t>
      </w:r>
      <w:r>
        <w:rPr>
          <w:spacing w:val="-3"/>
        </w:rPr>
        <w:t xml:space="preserve"> </w:t>
      </w:r>
      <w:r>
        <w:rPr/>
        <w:t>durability, reliability, usability, safety, performance or malfunction.</w:t>
      </w:r>
    </w:p>
    <w:p>
      <w:pPr>
        <w:pStyle w:val="BodyText"/>
        <w:spacing w:lineRule="exact" w:line="542" w:before="32" w:after="0"/>
        <w:ind w:start="116" w:end="271"/>
        <w:rPr/>
      </w:pPr>
      <w:r>
        <w:rPr/>
        <w:t>The</w:t>
      </w:r>
      <w:r>
        <w:rPr>
          <w:spacing w:val="-4"/>
        </w:rPr>
        <w:t xml:space="preserve"> </w:t>
      </w:r>
      <w:r>
        <w:rPr/>
        <w:t>technical</w:t>
      </w:r>
      <w:r>
        <w:rPr>
          <w:spacing w:val="-2"/>
        </w:rPr>
        <w:t xml:space="preserve"> </w:t>
      </w:r>
      <w:r>
        <w:rPr/>
        <w:t>complaint</w:t>
      </w:r>
      <w:r>
        <w:rPr>
          <w:spacing w:val="-2"/>
        </w:rPr>
        <w:t xml:space="preserve"> </w:t>
      </w:r>
      <w:r>
        <w:rPr/>
        <w:t>may</w:t>
      </w:r>
      <w:r>
        <w:rPr>
          <w:spacing w:val="-2"/>
        </w:rPr>
        <w:t xml:space="preserve"> </w:t>
      </w:r>
      <w:r>
        <w:rPr/>
        <w:t>be</w:t>
      </w:r>
      <w:r>
        <w:rPr>
          <w:spacing w:val="-3"/>
        </w:rPr>
        <w:t xml:space="preserve"> </w:t>
      </w:r>
      <w:r>
        <w:rPr/>
        <w:t>associated</w:t>
      </w:r>
      <w:r>
        <w:rPr>
          <w:spacing w:val="-2"/>
        </w:rPr>
        <w:t xml:space="preserve"> </w:t>
      </w:r>
      <w:r>
        <w:rPr/>
        <w:t>with</w:t>
      </w:r>
      <w:r>
        <w:rPr>
          <w:spacing w:val="-2"/>
        </w:rPr>
        <w:t xml:space="preserve"> </w:t>
      </w:r>
      <w:r>
        <w:rPr/>
        <w:t>an</w:t>
      </w:r>
      <w:r>
        <w:rPr>
          <w:spacing w:val="-2"/>
        </w:rPr>
        <w:t xml:space="preserve"> </w:t>
      </w:r>
      <w:r>
        <w:rPr/>
        <w:t>AE</w:t>
      </w:r>
      <w:r>
        <w:rPr>
          <w:spacing w:val="-3"/>
        </w:rPr>
        <w:t xml:space="preserve"> </w:t>
      </w:r>
      <w:r>
        <w:rPr/>
        <w:t>but</w:t>
      </w:r>
      <w:r>
        <w:rPr>
          <w:spacing w:val="-2"/>
        </w:rPr>
        <w:t xml:space="preserve"> </w:t>
      </w:r>
      <w:r>
        <w:rPr/>
        <w:t>does</w:t>
      </w:r>
      <w:r>
        <w:rPr>
          <w:spacing w:val="-3"/>
        </w:rPr>
        <w:t xml:space="preserve"> </w:t>
      </w:r>
      <w:r>
        <w:rPr/>
        <w:t>not</w:t>
      </w:r>
      <w:r>
        <w:rPr>
          <w:spacing w:val="-2"/>
        </w:rPr>
        <w:t xml:space="preserve"> </w:t>
      </w:r>
      <w:r>
        <w:rPr/>
        <w:t>concern</w:t>
      </w:r>
      <w:r>
        <w:rPr>
          <w:spacing w:val="-2"/>
        </w:rPr>
        <w:t xml:space="preserve"> </w:t>
      </w:r>
      <w:r>
        <w:rPr/>
        <w:t>the</w:t>
      </w:r>
      <w:r>
        <w:rPr>
          <w:spacing w:val="-2"/>
        </w:rPr>
        <w:t xml:space="preserve"> </w:t>
      </w:r>
      <w:r>
        <w:rPr/>
        <w:t>AE</w:t>
      </w:r>
      <w:r>
        <w:rPr>
          <w:spacing w:val="-2"/>
        </w:rPr>
        <w:t xml:space="preserve"> </w:t>
      </w:r>
      <w:r>
        <w:rPr/>
        <w:t>itself. Examples of technical complaints include:</w:t>
      </w:r>
    </w:p>
    <w:p>
      <w:pPr>
        <w:pStyle w:val="ListParagraph"/>
        <w:numPr>
          <w:ilvl w:val="0"/>
          <w:numId w:val="6"/>
        </w:numPr>
        <w:tabs>
          <w:tab w:val="clear" w:pos="720"/>
          <w:tab w:val="left" w:pos="473" w:leader="none"/>
        </w:tabs>
        <w:spacing w:lineRule="exact" w:line="269"/>
        <w:ind w:hanging="357" w:start="473"/>
        <w:rPr>
          <w:sz w:val="24"/>
        </w:rPr>
      </w:pPr>
      <w:r>
        <w:rPr>
          <w:sz w:val="24"/>
        </w:rPr>
        <w:t>Problems</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physical</w:t>
      </w:r>
      <w:r>
        <w:rPr>
          <w:spacing w:val="-1"/>
          <w:sz w:val="24"/>
        </w:rPr>
        <w:t xml:space="preserve"> </w:t>
      </w:r>
      <w:r>
        <w:rPr>
          <w:sz w:val="24"/>
        </w:rPr>
        <w:t>or</w:t>
      </w:r>
      <w:r>
        <w:rPr>
          <w:spacing w:val="-1"/>
          <w:sz w:val="24"/>
        </w:rPr>
        <w:t xml:space="preserve"> </w:t>
      </w:r>
      <w:r>
        <w:rPr>
          <w:sz w:val="24"/>
        </w:rPr>
        <w:t>chemical</w:t>
      </w:r>
      <w:r>
        <w:rPr>
          <w:spacing w:val="-2"/>
          <w:sz w:val="24"/>
        </w:rPr>
        <w:t xml:space="preserve"> </w:t>
      </w:r>
      <w:r>
        <w:rPr>
          <w:sz w:val="24"/>
        </w:rPr>
        <w:t>appearance</w:t>
      </w:r>
      <w:r>
        <w:rPr>
          <w:spacing w:val="-2"/>
          <w:sz w:val="24"/>
        </w:rPr>
        <w:t xml:space="preserve"> </w:t>
      </w:r>
      <w:r>
        <w:rPr>
          <w:sz w:val="24"/>
        </w:rPr>
        <w:t>of</w:t>
      </w:r>
      <w:r>
        <w:rPr>
          <w:spacing w:val="-1"/>
          <w:sz w:val="24"/>
        </w:rPr>
        <w:t xml:space="preserve"> </w:t>
      </w:r>
      <w:r>
        <w:rPr>
          <w:sz w:val="24"/>
        </w:rPr>
        <w:t>study</w:t>
      </w:r>
      <w:r>
        <w:rPr>
          <w:spacing w:val="-1"/>
          <w:sz w:val="24"/>
        </w:rPr>
        <w:t xml:space="preserve"> </w:t>
      </w:r>
      <w:r>
        <w:rPr>
          <w:sz w:val="24"/>
        </w:rPr>
        <w:t>interventions</w:t>
      </w:r>
      <w:r>
        <w:rPr>
          <w:spacing w:val="-2"/>
          <w:sz w:val="24"/>
        </w:rPr>
        <w:t xml:space="preserve"> </w:t>
      </w:r>
      <w:r>
        <w:rPr>
          <w:sz w:val="24"/>
        </w:rPr>
        <w:t>(e.g.,</w:t>
      </w:r>
      <w:r>
        <w:rPr>
          <w:spacing w:val="-1"/>
          <w:sz w:val="24"/>
        </w:rPr>
        <w:t xml:space="preserve"> </w:t>
      </w:r>
      <w:r>
        <w:rPr>
          <w:spacing w:val="-2"/>
          <w:sz w:val="24"/>
        </w:rPr>
        <w:t>discoloration,</w:t>
      </w:r>
    </w:p>
    <w:p>
      <w:pPr>
        <w:pStyle w:val="BodyText"/>
        <w:spacing w:before="23" w:after="0"/>
        <w:ind w:start="474"/>
        <w:rPr/>
      </w:pPr>
      <w:r>
        <w:rPr/>
        <w:t>particles</w:t>
      </w:r>
      <w:r>
        <w:rPr>
          <w:spacing w:val="-3"/>
        </w:rPr>
        <w:t xml:space="preserve"> </w:t>
      </w:r>
      <w:r>
        <w:rPr/>
        <w:t>or</w:t>
      </w:r>
      <w:r>
        <w:rPr>
          <w:spacing w:val="-3"/>
        </w:rPr>
        <w:t xml:space="preserve"> </w:t>
      </w:r>
      <w:r>
        <w:rPr>
          <w:spacing w:val="-2"/>
        </w:rPr>
        <w:t>contamination).</w:t>
      </w:r>
    </w:p>
    <w:p>
      <w:pPr>
        <w:pStyle w:val="ListParagraph"/>
        <w:numPr>
          <w:ilvl w:val="0"/>
          <w:numId w:val="6"/>
        </w:numPr>
        <w:tabs>
          <w:tab w:val="clear" w:pos="720"/>
          <w:tab w:val="left" w:pos="473" w:leader="none"/>
        </w:tabs>
        <w:spacing w:before="31" w:after="0"/>
        <w:ind w:hanging="357" w:start="473"/>
        <w:rPr>
          <w:sz w:val="24"/>
        </w:rPr>
      </w:pPr>
      <w:r>
        <w:rPr>
          <w:sz w:val="24"/>
        </w:rPr>
        <w:t>Problems</w:t>
      </w:r>
      <w:r>
        <w:rPr>
          <w:spacing w:val="-3"/>
          <w:sz w:val="24"/>
        </w:rPr>
        <w:t xml:space="preserve"> </w:t>
      </w:r>
      <w:r>
        <w:rPr>
          <w:sz w:val="24"/>
        </w:rPr>
        <w:t>with</w:t>
      </w:r>
      <w:r>
        <w:rPr>
          <w:spacing w:val="-2"/>
          <w:sz w:val="24"/>
        </w:rPr>
        <w:t xml:space="preserve"> </w:t>
      </w:r>
      <w:r>
        <w:rPr>
          <w:sz w:val="24"/>
        </w:rPr>
        <w:t>packaging</w:t>
      </w:r>
      <w:r>
        <w:rPr>
          <w:spacing w:val="-1"/>
          <w:sz w:val="24"/>
        </w:rPr>
        <w:t xml:space="preserve"> </w:t>
      </w:r>
      <w:r>
        <w:rPr>
          <w:sz w:val="24"/>
        </w:rPr>
        <w:t>material</w:t>
      </w:r>
      <w:r>
        <w:rPr>
          <w:spacing w:val="-1"/>
          <w:sz w:val="24"/>
        </w:rPr>
        <w:t xml:space="preserve"> </w:t>
      </w:r>
      <w:r>
        <w:rPr>
          <w:sz w:val="24"/>
        </w:rPr>
        <w:t>including</w:t>
      </w:r>
      <w:r>
        <w:rPr>
          <w:spacing w:val="-2"/>
          <w:sz w:val="24"/>
        </w:rPr>
        <w:t xml:space="preserve"> labelling.</w:t>
      </w:r>
    </w:p>
    <w:p>
      <w:pPr>
        <w:pStyle w:val="ListParagraph"/>
        <w:numPr>
          <w:ilvl w:val="0"/>
          <w:numId w:val="6"/>
        </w:numPr>
        <w:tabs>
          <w:tab w:val="clear" w:pos="720"/>
          <w:tab w:val="left" w:pos="474" w:leader="none"/>
        </w:tabs>
        <w:spacing w:lineRule="auto" w:line="262" w:before="25" w:after="0"/>
        <w:ind w:hanging="358" w:start="474" w:end="562"/>
        <w:rPr>
          <w:sz w:val="24"/>
        </w:rPr>
      </w:pPr>
      <w:r>
        <w:rPr>
          <w:sz w:val="24"/>
        </w:rPr>
        <w:t>Problems</w:t>
      </w:r>
      <w:r>
        <w:rPr>
          <w:spacing w:val="-4"/>
          <w:sz w:val="24"/>
        </w:rPr>
        <w:t xml:space="preserve"> </w:t>
      </w:r>
      <w:r>
        <w:rPr>
          <w:sz w:val="24"/>
        </w:rPr>
        <w:t>related</w:t>
      </w:r>
      <w:r>
        <w:rPr>
          <w:spacing w:val="-3"/>
          <w:sz w:val="24"/>
        </w:rPr>
        <w:t xml:space="preserve"> </w:t>
      </w:r>
      <w:r>
        <w:rPr>
          <w:sz w:val="24"/>
        </w:rPr>
        <w:t>to</w:t>
      </w:r>
      <w:r>
        <w:rPr>
          <w:spacing w:val="-3"/>
          <w:sz w:val="24"/>
        </w:rPr>
        <w:t xml:space="preserve"> </w:t>
      </w:r>
      <w:r>
        <w:rPr>
          <w:sz w:val="24"/>
        </w:rPr>
        <w:t>devices</w:t>
      </w:r>
      <w:r>
        <w:rPr>
          <w:spacing w:val="-4"/>
          <w:sz w:val="24"/>
        </w:rPr>
        <w:t xml:space="preserve"> </w:t>
      </w:r>
      <w:r>
        <w:rPr>
          <w:sz w:val="24"/>
        </w:rPr>
        <w:t>(e.g.,</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injection</w:t>
      </w:r>
      <w:r>
        <w:rPr>
          <w:spacing w:val="-2"/>
          <w:sz w:val="24"/>
        </w:rPr>
        <w:t xml:space="preserve"> </w:t>
      </w:r>
      <w:r>
        <w:rPr>
          <w:sz w:val="24"/>
        </w:rPr>
        <w:t>mechanism,</w:t>
      </w:r>
      <w:r>
        <w:rPr>
          <w:spacing w:val="-3"/>
          <w:sz w:val="24"/>
        </w:rPr>
        <w:t xml:space="preserve"> </w:t>
      </w:r>
      <w:r>
        <w:rPr>
          <w:sz w:val="24"/>
        </w:rPr>
        <w:t>dose</w:t>
      </w:r>
      <w:r>
        <w:rPr>
          <w:spacing w:val="-4"/>
          <w:sz w:val="24"/>
        </w:rPr>
        <w:t xml:space="preserve"> </w:t>
      </w:r>
      <w:r>
        <w:rPr>
          <w:sz w:val="24"/>
        </w:rPr>
        <w:t>setting</w:t>
      </w:r>
      <w:r>
        <w:rPr>
          <w:spacing w:val="-3"/>
          <w:sz w:val="24"/>
        </w:rPr>
        <w:t xml:space="preserve"> </w:t>
      </w:r>
      <w:r>
        <w:rPr>
          <w:sz w:val="24"/>
        </w:rPr>
        <w:t>mechanism,</w:t>
      </w:r>
      <w:r>
        <w:rPr>
          <w:spacing w:val="-3"/>
          <w:sz w:val="24"/>
        </w:rPr>
        <w:t xml:space="preserve"> </w:t>
      </w:r>
      <w:r>
        <w:rPr>
          <w:sz w:val="24"/>
        </w:rPr>
        <w:t>push button or interface between the pen-injector and the needle).</w:t>
      </w:r>
    </w:p>
    <w:p>
      <w:pPr>
        <w:pStyle w:val="Heading2"/>
        <w:spacing w:before="243" w:after="0"/>
        <w:ind w:hanging="0" w:start="116"/>
        <w:rPr/>
      </w:pPr>
      <w:r>
        <w:rPr/>
        <w:t>Time</w:t>
      </w:r>
      <w:r>
        <w:rPr>
          <w:spacing w:val="-3"/>
        </w:rPr>
        <w:t xml:space="preserve"> </w:t>
      </w:r>
      <w:r>
        <w:rPr/>
        <w:t>period</w:t>
      </w:r>
      <w:r>
        <w:rPr>
          <w:spacing w:val="-1"/>
        </w:rPr>
        <w:t xml:space="preserve"> </w:t>
      </w:r>
      <w:r>
        <w:rPr/>
        <w:t>for</w:t>
      </w:r>
      <w:r>
        <w:rPr>
          <w:spacing w:val="-4"/>
        </w:rPr>
        <w:t xml:space="preserve"> </w:t>
      </w:r>
      <w:r>
        <w:rPr/>
        <w:t>detecting</w:t>
      </w:r>
      <w:r>
        <w:rPr>
          <w:spacing w:val="-2"/>
        </w:rPr>
        <w:t xml:space="preserve"> </w:t>
      </w:r>
      <w:r>
        <w:rPr/>
        <w:t>technical</w:t>
      </w:r>
      <w:r>
        <w:rPr>
          <w:spacing w:val="-1"/>
        </w:rPr>
        <w:t xml:space="preserve"> </w:t>
      </w:r>
      <w:r>
        <w:rPr>
          <w:spacing w:val="-2"/>
        </w:rPr>
        <w:t>complaints</w:t>
      </w:r>
    </w:p>
    <w:p>
      <w:pPr>
        <w:pStyle w:val="BodyText"/>
        <w:spacing w:lineRule="auto" w:line="264" w:before="147" w:after="0"/>
        <w:ind w:start="116"/>
        <w:rPr/>
      </w:pPr>
      <w:r>
        <w:rPr/>
        <w:t>All</w:t>
      </w:r>
      <w:r>
        <w:rPr>
          <w:spacing w:val="-2"/>
        </w:rPr>
        <w:t xml:space="preserve"> </w:t>
      </w:r>
      <w:r>
        <w:rPr/>
        <w:t>technical</w:t>
      </w:r>
      <w:r>
        <w:rPr>
          <w:spacing w:val="-2"/>
        </w:rPr>
        <w:t xml:space="preserve"> </w:t>
      </w:r>
      <w:r>
        <w:rPr/>
        <w:t>complaints which</w:t>
      </w:r>
      <w:r>
        <w:rPr>
          <w:spacing w:val="-2"/>
        </w:rPr>
        <w:t xml:space="preserve"> </w:t>
      </w:r>
      <w:r>
        <w:rPr/>
        <w:t>occur</w:t>
      </w:r>
      <w:r>
        <w:rPr>
          <w:spacing w:val="-1"/>
        </w:rPr>
        <w:t xml:space="preserve"> </w:t>
      </w:r>
      <w:r>
        <w:rPr/>
        <w:t>from</w:t>
      </w:r>
      <w:r>
        <w:rPr>
          <w:spacing w:val="-2"/>
        </w:rPr>
        <w:t xml:space="preserve"> </w:t>
      </w:r>
      <w:r>
        <w:rPr/>
        <w:t>the</w:t>
      </w:r>
      <w:r>
        <w:rPr>
          <w:spacing w:val="-3"/>
        </w:rPr>
        <w:t xml:space="preserve"> </w:t>
      </w:r>
      <w:r>
        <w:rPr/>
        <w:t>time</w:t>
      </w:r>
      <w:r>
        <w:rPr>
          <w:spacing w:val="-2"/>
        </w:rPr>
        <w:t xml:space="preserve"> </w:t>
      </w:r>
      <w:r>
        <w:rPr/>
        <w:t>of</w:t>
      </w:r>
      <w:r>
        <w:rPr>
          <w:spacing w:val="-4"/>
        </w:rPr>
        <w:t xml:space="preserve"> </w:t>
      </w:r>
      <w:r>
        <w:rPr/>
        <w:t>receipt</w:t>
      </w:r>
      <w:r>
        <w:rPr>
          <w:spacing w:val="-2"/>
        </w:rPr>
        <w:t xml:space="preserve"> </w:t>
      </w:r>
      <w:r>
        <w:rPr/>
        <w:t>of</w:t>
      </w:r>
      <w:r>
        <w:rPr>
          <w:spacing w:val="-2"/>
        </w:rPr>
        <w:t xml:space="preserve"> </w:t>
      </w:r>
      <w:r>
        <w:rPr/>
        <w:t>the</w:t>
      </w:r>
      <w:r>
        <w:rPr>
          <w:spacing w:val="-4"/>
        </w:rPr>
        <w:t xml:space="preserve"> </w:t>
      </w:r>
      <w:r>
        <w:rPr/>
        <w:t>product</w:t>
      </w:r>
      <w:r>
        <w:rPr>
          <w:spacing w:val="-2"/>
        </w:rPr>
        <w:t xml:space="preserve"> </w:t>
      </w:r>
      <w:r>
        <w:rPr/>
        <w:t>at</w:t>
      </w:r>
      <w:r>
        <w:rPr>
          <w:spacing w:val="-2"/>
        </w:rPr>
        <w:t xml:space="preserve"> </w:t>
      </w:r>
      <w:r>
        <w:rPr/>
        <w:t>site</w:t>
      </w:r>
      <w:r>
        <w:rPr>
          <w:spacing w:val="-2"/>
        </w:rPr>
        <w:t xml:space="preserve"> </w:t>
      </w:r>
      <w:r>
        <w:rPr/>
        <w:t>until</w:t>
      </w:r>
      <w:r>
        <w:rPr>
          <w:spacing w:val="-2"/>
        </w:rPr>
        <w:t xml:space="preserve"> </w:t>
      </w:r>
      <w:r>
        <w:rPr/>
        <w:t>the</w:t>
      </w:r>
      <w:r>
        <w:rPr>
          <w:spacing w:val="-2"/>
        </w:rPr>
        <w:t xml:space="preserve"> </w:t>
      </w:r>
      <w:r>
        <w:rPr/>
        <w:t>time</w:t>
      </w:r>
      <w:r>
        <w:rPr>
          <w:spacing w:val="-3"/>
        </w:rPr>
        <w:t xml:space="preserve"> </w:t>
      </w:r>
      <w:r>
        <w:rPr/>
        <w:t xml:space="preserve">of the last usage of the product must be collected for products predefined on the technical complaint </w:t>
      </w:r>
      <w:r>
        <w:rPr>
          <w:spacing w:val="-2"/>
        </w:rPr>
        <w:t>form.</w:t>
      </w:r>
    </w:p>
    <w:p>
      <w:pPr>
        <w:pStyle w:val="Heading2"/>
        <w:numPr>
          <w:ilvl w:val="2"/>
          <w:numId w:val="67"/>
        </w:numPr>
        <w:tabs>
          <w:tab w:val="clear" w:pos="720"/>
          <w:tab w:val="left" w:pos="1081" w:leader="none"/>
        </w:tabs>
        <w:spacing w:lineRule="exact" w:line="542" w:before="32" w:after="0"/>
        <w:ind w:hanging="0" w:start="116" w:end="3815"/>
        <w:rPr/>
      </w:pPr>
      <w:bookmarkStart w:id="176" w:name="_bookmark176"/>
      <w:bookmarkEnd w:id="176"/>
      <w:r>
        <w:rPr/>
        <w:t>Recording</w:t>
      </w:r>
      <w:r>
        <w:rPr>
          <w:spacing w:val="-7"/>
        </w:rPr>
        <w:t xml:space="preserve"> </w:t>
      </w:r>
      <w:r>
        <w:rPr/>
        <w:t>and</w:t>
      </w:r>
      <w:r>
        <w:rPr>
          <w:spacing w:val="-7"/>
        </w:rPr>
        <w:t xml:space="preserve"> </w:t>
      </w:r>
      <w:r>
        <w:rPr/>
        <w:t>follow-up</w:t>
      </w:r>
      <w:r>
        <w:rPr>
          <w:spacing w:val="-7"/>
        </w:rPr>
        <w:t xml:space="preserve"> </w:t>
      </w:r>
      <w:r>
        <w:rPr/>
        <w:t>of</w:t>
      </w:r>
      <w:r>
        <w:rPr>
          <w:spacing w:val="-7"/>
        </w:rPr>
        <w:t xml:space="preserve"> </w:t>
      </w:r>
      <w:r>
        <w:rPr/>
        <w:t>technical</w:t>
      </w:r>
      <w:r>
        <w:rPr>
          <w:spacing w:val="-7"/>
        </w:rPr>
        <w:t xml:space="preserve"> </w:t>
      </w:r>
      <w:r>
        <w:rPr/>
        <w:t>complaints Reporting of technical complaints to Sponsor A</w:t>
      </w:r>
    </w:p>
    <w:p>
      <w:pPr>
        <w:pStyle w:val="BodyText"/>
        <w:spacing w:before="90" w:after="0"/>
        <w:ind w:start="116"/>
        <w:rPr/>
      </w:pPr>
      <w:r>
        <w:rPr/>
        <w:t>For</w:t>
      </w:r>
      <w:r>
        <w:rPr>
          <w:spacing w:val="-3"/>
        </w:rPr>
        <w:t xml:space="preserve"> </w:t>
      </w:r>
      <w:r>
        <w:rPr/>
        <w:t>contact</w:t>
      </w:r>
      <w:r>
        <w:rPr>
          <w:spacing w:val="-1"/>
        </w:rPr>
        <w:t xml:space="preserve"> </w:t>
      </w:r>
      <w:r>
        <w:rPr/>
        <w:t>details</w:t>
      </w:r>
      <w:r>
        <w:rPr>
          <w:spacing w:val="-2"/>
        </w:rPr>
        <w:t xml:space="preserve"> </w:t>
      </w:r>
      <w:r>
        <w:rPr/>
        <w:t>for</w:t>
      </w:r>
      <w:r>
        <w:rPr>
          <w:spacing w:val="-3"/>
        </w:rPr>
        <w:t xml:space="preserve"> </w:t>
      </w:r>
      <w:r>
        <w:rPr/>
        <w:t>Customer</w:t>
      </w:r>
      <w:r>
        <w:rPr>
          <w:spacing w:val="-1"/>
        </w:rPr>
        <w:t xml:space="preserve"> </w:t>
      </w:r>
      <w:r>
        <w:rPr/>
        <w:t>Complaint</w:t>
      </w:r>
      <w:r>
        <w:rPr>
          <w:spacing w:val="-1"/>
        </w:rPr>
        <w:t xml:space="preserve"> </w:t>
      </w:r>
      <w:r>
        <w:rPr/>
        <w:t>Center,</w:t>
      </w:r>
      <w:r>
        <w:rPr>
          <w:spacing w:val="-1"/>
        </w:rPr>
        <w:t xml:space="preserve"> </w:t>
      </w:r>
      <w:r>
        <w:rPr/>
        <w:t>please</w:t>
      </w:r>
      <w:r>
        <w:rPr>
          <w:spacing w:val="-2"/>
        </w:rPr>
        <w:t xml:space="preserve"> </w:t>
      </w:r>
      <w:r>
        <w:rPr/>
        <w:t>refer</w:t>
      </w:r>
      <w:r>
        <w:rPr>
          <w:spacing w:val="-1"/>
        </w:rPr>
        <w:t xml:space="preserve"> </w:t>
      </w:r>
      <w:r>
        <w:rPr/>
        <w:t>to</w:t>
      </w:r>
      <w:r>
        <w:rPr>
          <w:spacing w:val="2"/>
        </w:rPr>
        <w:t xml:space="preserve"> </w:t>
      </w:r>
      <w:r>
        <w:rPr>
          <w:color w:val="0000FF"/>
        </w:rPr>
        <w:t xml:space="preserve">Attachment </w:t>
      </w:r>
      <w:r>
        <w:rPr>
          <w:color w:val="0000FF"/>
          <w:spacing w:val="-5"/>
        </w:rPr>
        <w:t>I</w:t>
      </w:r>
      <w:r>
        <w:rPr>
          <w:spacing w:val="-5"/>
        </w:rPr>
        <w:t>.</w:t>
      </w:r>
    </w:p>
    <w:p>
      <w:pPr>
        <w:pStyle w:val="BodyText"/>
        <w:spacing w:lineRule="auto" w:line="264" w:before="269" w:after="0"/>
        <w:ind w:start="116" w:end="63"/>
        <w:rPr/>
      </w:pPr>
      <w:r>
        <w:rPr/>
        <w:t>Technical</w:t>
      </w:r>
      <w:r>
        <w:rPr>
          <w:spacing w:val="-1"/>
        </w:rPr>
        <w:t xml:space="preserve"> </w:t>
      </w:r>
      <w:r>
        <w:rPr/>
        <w:t>complaints</w:t>
      </w:r>
      <w:r>
        <w:rPr>
          <w:spacing w:val="-4"/>
        </w:rPr>
        <w:t xml:space="preserve"> </w:t>
      </w:r>
      <w:r>
        <w:rPr/>
        <w:t>on</w:t>
      </w:r>
      <w:r>
        <w:rPr>
          <w:spacing w:val="-3"/>
        </w:rPr>
        <w:t xml:space="preserve"> </w:t>
      </w:r>
      <w:r>
        <w:rPr/>
        <w:t>products</w:t>
      </w:r>
      <w:r>
        <w:rPr>
          <w:spacing w:val="-4"/>
        </w:rPr>
        <w:t xml:space="preserve"> </w:t>
      </w:r>
      <w:r>
        <w:rPr/>
        <w:t>allocated</w:t>
      </w:r>
      <w:r>
        <w:rPr>
          <w:spacing w:val="-3"/>
        </w:rPr>
        <w:t xml:space="preserve"> </w:t>
      </w:r>
      <w:r>
        <w:rPr/>
        <w:t>to</w:t>
      </w:r>
      <w:r>
        <w:rPr>
          <w:spacing w:val="-1"/>
        </w:rPr>
        <w:t xml:space="preserve"> </w:t>
      </w:r>
      <w:r>
        <w:rPr/>
        <w:t>a</w:t>
      </w:r>
      <w:r>
        <w:rPr>
          <w:spacing w:val="-4"/>
        </w:rPr>
        <w:t xml:space="preserve"> </w:t>
      </w:r>
      <w:r>
        <w:rPr/>
        <w:t>participant</w:t>
      </w:r>
      <w:r>
        <w:rPr>
          <w:spacing w:val="-3"/>
        </w:rPr>
        <w:t xml:space="preserve"> </w:t>
      </w:r>
      <w:r>
        <w:rPr/>
        <w:t>must</w:t>
      </w:r>
      <w:r>
        <w:rPr>
          <w:spacing w:val="-3"/>
        </w:rPr>
        <w:t xml:space="preserve"> </w:t>
      </w:r>
      <w:r>
        <w:rPr/>
        <w:t>be</w:t>
      </w:r>
      <w:r>
        <w:rPr>
          <w:spacing w:val="-3"/>
        </w:rPr>
        <w:t xml:space="preserve"> </w:t>
      </w:r>
      <w:r>
        <w:rPr/>
        <w:t>reported</w:t>
      </w:r>
      <w:r>
        <w:rPr>
          <w:spacing w:val="-3"/>
        </w:rPr>
        <w:t xml:space="preserve"> </w:t>
      </w:r>
      <w:r>
        <w:rPr/>
        <w:t>on</w:t>
      </w:r>
      <w:r>
        <w:rPr>
          <w:spacing w:val="-3"/>
        </w:rPr>
        <w:t xml:space="preserve"> </w:t>
      </w:r>
      <w:r>
        <w:rPr/>
        <w:t>a</w:t>
      </w:r>
      <w:r>
        <w:rPr>
          <w:spacing w:val="-4"/>
        </w:rPr>
        <w:t xml:space="preserve"> </w:t>
      </w:r>
      <w:r>
        <w:rPr/>
        <w:t>separate</w:t>
      </w:r>
      <w:r>
        <w:rPr>
          <w:spacing w:val="-3"/>
        </w:rPr>
        <w:t xml:space="preserve"> </w:t>
      </w:r>
      <w:r>
        <w:rPr/>
        <w:t>technical complaint form:</w:t>
      </w:r>
    </w:p>
    <w:p>
      <w:pPr>
        <w:pStyle w:val="ListParagraph"/>
        <w:numPr>
          <w:ilvl w:val="0"/>
          <w:numId w:val="5"/>
        </w:numPr>
        <w:tabs>
          <w:tab w:val="clear" w:pos="720"/>
          <w:tab w:val="left" w:pos="476" w:leader="none"/>
        </w:tabs>
        <w:spacing w:lineRule="auto" w:line="264" w:before="240" w:after="0"/>
        <w:ind w:hanging="360" w:start="476" w:end="461"/>
        <w:rPr>
          <w:sz w:val="24"/>
        </w:rPr>
      </w:pPr>
      <w:r>
        <w:rPr>
          <w:sz w:val="24"/>
        </w:rPr>
        <w:t>For</w:t>
      </w:r>
      <w:r>
        <w:rPr>
          <w:spacing w:val="-3"/>
          <w:sz w:val="24"/>
        </w:rPr>
        <w:t xml:space="preserve"> </w:t>
      </w:r>
      <w:r>
        <w:rPr>
          <w:sz w:val="24"/>
        </w:rPr>
        <w:t>products</w:t>
      </w:r>
      <w:r>
        <w:rPr>
          <w:spacing w:val="-4"/>
          <w:sz w:val="24"/>
        </w:rPr>
        <w:t xml:space="preserve"> </w:t>
      </w:r>
      <w:r>
        <w:rPr>
          <w:sz w:val="24"/>
        </w:rPr>
        <w:t>with</w:t>
      </w:r>
      <w:r>
        <w:rPr>
          <w:spacing w:val="-3"/>
          <w:sz w:val="24"/>
        </w:rPr>
        <w:t xml:space="preserve"> </w:t>
      </w:r>
      <w:r>
        <w:rPr>
          <w:sz w:val="24"/>
        </w:rPr>
        <w:t>Kit</w:t>
      </w:r>
      <w:r>
        <w:rPr>
          <w:spacing w:val="-3"/>
          <w:sz w:val="24"/>
        </w:rPr>
        <w:t xml:space="preserve"> </w:t>
      </w:r>
      <w:r>
        <w:rPr>
          <w:sz w:val="24"/>
        </w:rPr>
        <w:t>ID:</w:t>
      </w:r>
      <w:r>
        <w:rPr>
          <w:spacing w:val="-1"/>
          <w:sz w:val="24"/>
        </w:rPr>
        <w:t xml:space="preserve"> </w:t>
      </w:r>
      <w:r>
        <w:rPr>
          <w:sz w:val="24"/>
        </w:rPr>
        <w:t>One</w:t>
      </w:r>
      <w:r>
        <w:rPr>
          <w:spacing w:val="-5"/>
          <w:sz w:val="24"/>
        </w:rPr>
        <w:t xml:space="preserve"> </w:t>
      </w:r>
      <w:r>
        <w:rPr>
          <w:sz w:val="24"/>
        </w:rPr>
        <w:t>technical</w:t>
      </w:r>
      <w:r>
        <w:rPr>
          <w:spacing w:val="-3"/>
          <w:sz w:val="24"/>
        </w:rPr>
        <w:t xml:space="preserve"> </w:t>
      </w:r>
      <w:r>
        <w:rPr>
          <w:sz w:val="24"/>
        </w:rPr>
        <w:t>complaint</w:t>
      </w:r>
      <w:r>
        <w:rPr>
          <w:spacing w:val="-3"/>
          <w:sz w:val="24"/>
        </w:rPr>
        <w:t xml:space="preserve"> </w:t>
      </w:r>
      <w:r>
        <w:rPr>
          <w:sz w:val="24"/>
        </w:rPr>
        <w:t>form</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completed</w:t>
      </w:r>
      <w:r>
        <w:rPr>
          <w:spacing w:val="-2"/>
          <w:sz w:val="24"/>
        </w:rPr>
        <w:t xml:space="preserve"> </w:t>
      </w:r>
      <w:r>
        <w:rPr>
          <w:sz w:val="24"/>
        </w:rPr>
        <w:t>for</w:t>
      </w:r>
      <w:r>
        <w:rPr>
          <w:spacing w:val="-5"/>
          <w:sz w:val="24"/>
        </w:rPr>
        <w:t xml:space="preserve"> </w:t>
      </w:r>
      <w:r>
        <w:rPr>
          <w:sz w:val="24"/>
        </w:rPr>
        <w:t>each</w:t>
      </w:r>
      <w:r>
        <w:rPr>
          <w:spacing w:val="-3"/>
          <w:sz w:val="24"/>
        </w:rPr>
        <w:t xml:space="preserve"> </w:t>
      </w:r>
      <w:r>
        <w:rPr>
          <w:sz w:val="24"/>
        </w:rPr>
        <w:t>affected Kit ID.</w:t>
      </w:r>
    </w:p>
    <w:p>
      <w:pPr>
        <w:pStyle w:val="ListParagraph"/>
        <w:numPr>
          <w:ilvl w:val="0"/>
          <w:numId w:val="5"/>
        </w:numPr>
        <w:tabs>
          <w:tab w:val="clear" w:pos="720"/>
          <w:tab w:val="left" w:pos="476" w:leader="none"/>
        </w:tabs>
        <w:spacing w:lineRule="auto" w:line="264"/>
        <w:ind w:hanging="360" w:start="476" w:end="346"/>
        <w:rPr>
          <w:sz w:val="24"/>
        </w:rPr>
      </w:pPr>
      <w:r>
        <w:rPr>
          <w:sz w:val="24"/>
        </w:rPr>
        <w:t>For</w:t>
      </w:r>
      <w:r>
        <w:rPr>
          <w:spacing w:val="-3"/>
          <w:sz w:val="24"/>
        </w:rPr>
        <w:t xml:space="preserve"> </w:t>
      </w:r>
      <w:r>
        <w:rPr>
          <w:sz w:val="24"/>
        </w:rPr>
        <w:t>products</w:t>
      </w:r>
      <w:r>
        <w:rPr>
          <w:spacing w:val="-4"/>
          <w:sz w:val="24"/>
        </w:rPr>
        <w:t xml:space="preserve"> </w:t>
      </w:r>
      <w:r>
        <w:rPr>
          <w:sz w:val="24"/>
        </w:rPr>
        <w:t>without</w:t>
      </w:r>
      <w:r>
        <w:rPr>
          <w:spacing w:val="-3"/>
          <w:sz w:val="24"/>
        </w:rPr>
        <w:t xml:space="preserve"> </w:t>
      </w:r>
      <w:r>
        <w:rPr>
          <w:sz w:val="24"/>
        </w:rPr>
        <w:t>Kit</w:t>
      </w:r>
      <w:r>
        <w:rPr>
          <w:spacing w:val="-3"/>
          <w:sz w:val="24"/>
        </w:rPr>
        <w:t xml:space="preserve"> </w:t>
      </w:r>
      <w:r>
        <w:rPr>
          <w:sz w:val="24"/>
        </w:rPr>
        <w:t>ID:</w:t>
      </w:r>
      <w:r>
        <w:rPr>
          <w:spacing w:val="-3"/>
          <w:sz w:val="24"/>
        </w:rPr>
        <w:t xml:space="preserve"> </w:t>
      </w:r>
      <w:r>
        <w:rPr>
          <w:sz w:val="24"/>
        </w:rPr>
        <w:t>One</w:t>
      </w:r>
      <w:r>
        <w:rPr>
          <w:spacing w:val="-4"/>
          <w:sz w:val="24"/>
        </w:rPr>
        <w:t xml:space="preserve"> </w:t>
      </w:r>
      <w:r>
        <w:rPr>
          <w:sz w:val="24"/>
        </w:rPr>
        <w:t>technical</w:t>
      </w:r>
      <w:r>
        <w:rPr>
          <w:spacing w:val="-3"/>
          <w:sz w:val="24"/>
        </w:rPr>
        <w:t xml:space="preserve"> </w:t>
      </w:r>
      <w:r>
        <w:rPr>
          <w:sz w:val="24"/>
        </w:rPr>
        <w:t>complaint</w:t>
      </w:r>
      <w:r>
        <w:rPr>
          <w:spacing w:val="-3"/>
          <w:sz w:val="24"/>
        </w:rPr>
        <w:t xml:space="preserve"> </w:t>
      </w:r>
      <w:r>
        <w:rPr>
          <w:sz w:val="24"/>
        </w:rPr>
        <w:t>form</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for</w:t>
      </w:r>
      <w:r>
        <w:rPr>
          <w:spacing w:val="-2"/>
          <w:sz w:val="24"/>
        </w:rPr>
        <w:t xml:space="preserve"> </w:t>
      </w:r>
      <w:r>
        <w:rPr>
          <w:sz w:val="24"/>
        </w:rPr>
        <w:t>each</w:t>
      </w:r>
      <w:r>
        <w:rPr>
          <w:spacing w:val="-3"/>
          <w:sz w:val="24"/>
        </w:rPr>
        <w:t xml:space="preserve"> </w:t>
      </w:r>
      <w:r>
        <w:rPr>
          <w:sz w:val="24"/>
        </w:rPr>
        <w:t>batch, code or lot number.</w:t>
      </w:r>
    </w:p>
    <w:p>
      <w:pPr>
        <w:pStyle w:val="Heading2"/>
        <w:spacing w:before="241" w:after="0"/>
        <w:ind w:hanging="0" w:start="116"/>
        <w:rPr/>
      </w:pPr>
      <w:r>
        <w:rPr/>
        <w:t>Timelines</w:t>
      </w:r>
      <w:r>
        <w:rPr>
          <w:spacing w:val="-5"/>
        </w:rPr>
        <w:t xml:space="preserve"> </w:t>
      </w:r>
      <w:r>
        <w:rPr/>
        <w:t>for</w:t>
      </w:r>
      <w:r>
        <w:rPr>
          <w:spacing w:val="-4"/>
        </w:rPr>
        <w:t xml:space="preserve"> </w:t>
      </w:r>
      <w:r>
        <w:rPr/>
        <w:t>reporting</w:t>
      </w:r>
      <w:r>
        <w:rPr>
          <w:spacing w:val="-1"/>
        </w:rPr>
        <w:t xml:space="preserve"> </w:t>
      </w:r>
      <w:r>
        <w:rPr/>
        <w:t>technical</w:t>
      </w:r>
      <w:r>
        <w:rPr>
          <w:spacing w:val="-2"/>
        </w:rPr>
        <w:t xml:space="preserve"> </w:t>
      </w:r>
      <w:r>
        <w:rPr/>
        <w:t>complaints</w:t>
      </w:r>
      <w:r>
        <w:rPr>
          <w:spacing w:val="-3"/>
        </w:rPr>
        <w:t xml:space="preserve"> </w:t>
      </w:r>
      <w:r>
        <w:rPr/>
        <w:t>to</w:t>
      </w:r>
      <w:r>
        <w:rPr>
          <w:spacing w:val="-4"/>
        </w:rPr>
        <w:t xml:space="preserve"> </w:t>
      </w:r>
      <w:r>
        <w:rPr/>
        <w:t>Sponsor A</w:t>
      </w:r>
      <w:r>
        <w:rPr>
          <w:color w:val="00AF50"/>
          <w:spacing w:val="-2"/>
        </w:rPr>
        <w:t>.</w:t>
      </w:r>
    </w:p>
    <w:p>
      <w:pPr>
        <w:pStyle w:val="BodyText"/>
        <w:spacing w:lineRule="auto" w:line="264" w:before="146" w:after="0"/>
        <w:ind w:start="116"/>
        <w:rPr/>
      </w:pPr>
      <w:r>
        <w:rPr/>
        <w:t>The</w:t>
      </w:r>
      <w:r>
        <w:rPr>
          <w:spacing w:val="-5"/>
        </w:rPr>
        <w:t xml:space="preserve"> </w:t>
      </w:r>
      <w:r>
        <w:rPr/>
        <w:t>investigator</w:t>
      </w:r>
      <w:r>
        <w:rPr>
          <w:spacing w:val="-3"/>
        </w:rPr>
        <w:t xml:space="preserve"> </w:t>
      </w:r>
      <w:r>
        <w:rPr/>
        <w:t>must</w:t>
      </w:r>
      <w:r>
        <w:rPr>
          <w:spacing w:val="-3"/>
        </w:rPr>
        <w:t xml:space="preserve"> </w:t>
      </w:r>
      <w:r>
        <w:rPr/>
        <w:t>complete</w:t>
      </w:r>
      <w:r>
        <w:rPr>
          <w:spacing w:val="-3"/>
        </w:rPr>
        <w:t xml:space="preserve"> </w:t>
      </w:r>
      <w:r>
        <w:rPr/>
        <w:t>the</w:t>
      </w:r>
      <w:r>
        <w:rPr>
          <w:spacing w:val="-4"/>
        </w:rPr>
        <w:t xml:space="preserve"> </w:t>
      </w:r>
      <w:r>
        <w:rPr/>
        <w:t>technical</w:t>
      </w:r>
      <w:r>
        <w:rPr>
          <w:spacing w:val="-1"/>
        </w:rPr>
        <w:t xml:space="preserve"> </w:t>
      </w:r>
      <w:r>
        <w:rPr/>
        <w:t>complaint</w:t>
      </w:r>
      <w:r>
        <w:rPr>
          <w:spacing w:val="-3"/>
        </w:rPr>
        <w:t xml:space="preserve"> </w:t>
      </w:r>
      <w:r>
        <w:rPr/>
        <w:t>form</w:t>
      </w:r>
      <w:r>
        <w:rPr>
          <w:spacing w:val="-3"/>
        </w:rPr>
        <w:t xml:space="preserve"> </w:t>
      </w:r>
      <w:r>
        <w:rPr/>
        <w:t>in</w:t>
      </w:r>
      <w:r>
        <w:rPr>
          <w:spacing w:val="-3"/>
        </w:rPr>
        <w:t xml:space="preserve"> </w:t>
      </w:r>
      <w:r>
        <w:rPr/>
        <w:t>the</w:t>
      </w:r>
      <w:r>
        <w:rPr>
          <w:spacing w:val="-3"/>
        </w:rPr>
        <w:t xml:space="preserve"> </w:t>
      </w:r>
      <w:r>
        <w:rPr/>
        <w:t>CRF</w:t>
      </w:r>
      <w:r>
        <w:rPr>
          <w:spacing w:val="-5"/>
        </w:rPr>
        <w:t xml:space="preserve"> </w:t>
      </w:r>
      <w:r>
        <w:rPr/>
        <w:t>within</w:t>
      </w:r>
      <w:r>
        <w:rPr>
          <w:spacing w:val="-3"/>
        </w:rPr>
        <w:t xml:space="preserve"> </w:t>
      </w:r>
      <w:r>
        <w:rPr/>
        <w:t>the</w:t>
      </w:r>
      <w:r>
        <w:rPr>
          <w:spacing w:val="-3"/>
        </w:rPr>
        <w:t xml:space="preserve"> </w:t>
      </w:r>
      <w:r>
        <w:rPr/>
        <w:t>following timelines of obtaining knowledge of the technical complaint:</w:t>
      </w:r>
    </w:p>
    <w:p>
      <w:pPr>
        <w:pStyle w:val="ListParagraph"/>
        <w:numPr>
          <w:ilvl w:val="1"/>
          <w:numId w:val="5"/>
        </w:numPr>
        <w:tabs>
          <w:tab w:val="clear" w:pos="720"/>
          <w:tab w:val="left" w:pos="473" w:leader="none"/>
        </w:tabs>
        <w:spacing w:before="2" w:after="0"/>
        <w:ind w:hanging="357" w:start="473"/>
        <w:rPr>
          <w:sz w:val="24"/>
        </w:rPr>
      </w:pPr>
      <w:r>
        <w:rPr>
          <w:sz w:val="24"/>
        </w:rPr>
        <w:t>24</w:t>
      </w:r>
      <w:r>
        <w:rPr>
          <w:spacing w:val="-1"/>
          <w:sz w:val="24"/>
        </w:rPr>
        <w:t xml:space="preserve"> </w:t>
      </w:r>
      <w:r>
        <w:rPr>
          <w:sz w:val="24"/>
        </w:rPr>
        <w:t>hours</w:t>
      </w:r>
      <w:r>
        <w:rPr>
          <w:spacing w:val="-2"/>
          <w:sz w:val="24"/>
        </w:rPr>
        <w:t xml:space="preserve"> </w:t>
      </w:r>
      <w:r>
        <w:rPr>
          <w:sz w:val="24"/>
        </w:rPr>
        <w:t>if</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an</w:t>
      </w:r>
      <w:r>
        <w:rPr>
          <w:spacing w:val="2"/>
          <w:sz w:val="24"/>
        </w:rPr>
        <w:t xml:space="preserve"> </w:t>
      </w:r>
      <w:r>
        <w:rPr>
          <w:spacing w:val="-5"/>
          <w:sz w:val="24"/>
        </w:rPr>
        <w:t>SAE</w:t>
      </w:r>
    </w:p>
    <w:p>
      <w:pPr>
        <w:pStyle w:val="ListParagraph"/>
        <w:numPr>
          <w:ilvl w:val="1"/>
          <w:numId w:val="5"/>
        </w:numPr>
        <w:tabs>
          <w:tab w:val="clear" w:pos="720"/>
          <w:tab w:val="left" w:pos="473" w:leader="none"/>
        </w:tabs>
        <w:spacing w:before="28" w:after="0"/>
        <w:ind w:hanging="357" w:start="473"/>
        <w:rPr>
          <w:sz w:val="24"/>
        </w:rPr>
      </w:pPr>
      <w:r>
        <w:rPr>
          <w:sz w:val="24"/>
        </w:rPr>
        <w:t>5</w:t>
      </w:r>
      <w:r>
        <w:rPr>
          <w:spacing w:val="-2"/>
          <w:sz w:val="24"/>
        </w:rPr>
        <w:t xml:space="preserve"> </w:t>
      </w:r>
      <w:r>
        <w:rPr>
          <w:sz w:val="24"/>
        </w:rPr>
        <w:t>calendar</w:t>
      </w:r>
      <w:r>
        <w:rPr>
          <w:spacing w:val="-1"/>
          <w:sz w:val="24"/>
        </w:rPr>
        <w:t xml:space="preserve"> </w:t>
      </w:r>
      <w:r>
        <w:rPr>
          <w:sz w:val="24"/>
        </w:rPr>
        <w:t>days</w:t>
      </w:r>
      <w:r>
        <w:rPr>
          <w:spacing w:val="-2"/>
          <w:sz w:val="24"/>
        </w:rPr>
        <w:t xml:space="preserve"> </w:t>
      </w:r>
      <w:r>
        <w:rPr>
          <w:sz w:val="24"/>
        </w:rPr>
        <w:t>for</w:t>
      </w:r>
      <w:r>
        <w:rPr>
          <w:spacing w:val="-1"/>
          <w:sz w:val="24"/>
        </w:rPr>
        <w:t xml:space="preserve"> </w:t>
      </w:r>
      <w:r>
        <w:rPr>
          <w:sz w:val="24"/>
        </w:rPr>
        <w:t>all</w:t>
      </w:r>
      <w:r>
        <w:rPr>
          <w:spacing w:val="-1"/>
          <w:sz w:val="24"/>
        </w:rPr>
        <w:t xml:space="preserve"> </w:t>
      </w:r>
      <w:r>
        <w:rPr>
          <w:sz w:val="24"/>
        </w:rPr>
        <w:t>other</w:t>
      </w:r>
      <w:r>
        <w:rPr>
          <w:spacing w:val="-3"/>
          <w:sz w:val="24"/>
        </w:rPr>
        <w:t xml:space="preserve"> </w:t>
      </w:r>
      <w:r>
        <w:rPr>
          <w:sz w:val="24"/>
        </w:rPr>
        <w:t>technical</w:t>
      </w:r>
      <w:r>
        <w:rPr>
          <w:spacing w:val="-1"/>
          <w:sz w:val="24"/>
        </w:rPr>
        <w:t xml:space="preserve"> </w:t>
      </w:r>
      <w:r>
        <w:rPr>
          <w:spacing w:val="-2"/>
          <w:sz w:val="24"/>
        </w:rPr>
        <w:t>complaints</w:t>
      </w:r>
    </w:p>
    <w:p>
      <w:pPr>
        <w:pStyle w:val="BodyText"/>
        <w:spacing w:lineRule="auto" w:line="264" w:before="265" w:after="0"/>
        <w:ind w:start="116" w:end="271"/>
        <w:rPr/>
      </w:pPr>
      <w:r>
        <w:rPr/>
        <w:t>If</w:t>
      </w:r>
      <w:r>
        <w:rPr>
          <w:spacing w:val="-4"/>
        </w:rPr>
        <w:t xml:space="preserve"> </w:t>
      </w:r>
      <w:r>
        <w:rPr/>
        <w:t>the</w:t>
      </w:r>
      <w:r>
        <w:rPr>
          <w:spacing w:val="-2"/>
        </w:rPr>
        <w:t xml:space="preserve"> </w:t>
      </w:r>
      <w:r>
        <w:rPr/>
        <w:t>CRF</w:t>
      </w:r>
      <w:r>
        <w:rPr>
          <w:spacing w:val="-4"/>
        </w:rPr>
        <w:t xml:space="preserve"> </w:t>
      </w:r>
      <w:r>
        <w:rPr/>
        <w:t>is</w:t>
      </w:r>
      <w:r>
        <w:rPr>
          <w:spacing w:val="-3"/>
        </w:rPr>
        <w:t xml:space="preserve"> </w:t>
      </w:r>
      <w:r>
        <w:rPr/>
        <w:t>unavailable,</w:t>
      </w:r>
      <w:r>
        <w:rPr>
          <w:spacing w:val="-1"/>
        </w:rPr>
        <w:t xml:space="preserve"> </w:t>
      </w:r>
      <w:r>
        <w:rPr/>
        <w:t>make</w:t>
      </w:r>
      <w:r>
        <w:rPr>
          <w:spacing w:val="-4"/>
        </w:rPr>
        <w:t xml:space="preserve"> </w:t>
      </w:r>
      <w:r>
        <w:rPr/>
        <w:t>sure</w:t>
      </w:r>
      <w:r>
        <w:rPr>
          <w:spacing w:val="-2"/>
        </w:rPr>
        <w:t xml:space="preserve"> </w:t>
      </w:r>
      <w:r>
        <w:rPr/>
        <w:t>any</w:t>
      </w:r>
      <w:r>
        <w:rPr>
          <w:spacing w:val="-2"/>
        </w:rPr>
        <w:t xml:space="preserve"> </w:t>
      </w:r>
      <w:r>
        <w:rPr/>
        <w:t>related</w:t>
      </w:r>
      <w:r>
        <w:rPr>
          <w:spacing w:val="-2"/>
        </w:rPr>
        <w:t xml:space="preserve"> </w:t>
      </w:r>
      <w:r>
        <w:rPr/>
        <w:t>SAEs</w:t>
      </w:r>
      <w:r>
        <w:rPr>
          <w:spacing w:val="-3"/>
        </w:rPr>
        <w:t xml:space="preserve"> </w:t>
      </w:r>
      <w:r>
        <w:rPr/>
        <w:t>are</w:t>
      </w:r>
      <w:r>
        <w:rPr>
          <w:spacing w:val="-2"/>
        </w:rPr>
        <w:t xml:space="preserve"> </w:t>
      </w:r>
      <w:r>
        <w:rPr/>
        <w:t>reported via</w:t>
      </w:r>
      <w:r>
        <w:rPr>
          <w:spacing w:val="-2"/>
        </w:rPr>
        <w:t xml:space="preserve"> </w:t>
      </w:r>
      <w:r>
        <w:rPr/>
        <w:t>paper</w:t>
      </w:r>
      <w:r>
        <w:rPr>
          <w:spacing w:val="-2"/>
        </w:rPr>
        <w:t xml:space="preserve"> </w:t>
      </w:r>
      <w:r>
        <w:rPr/>
        <w:t>forms</w:t>
      </w:r>
      <w:r>
        <w:rPr>
          <w:spacing w:val="-3"/>
        </w:rPr>
        <w:t xml:space="preserve"> </w:t>
      </w:r>
      <w:r>
        <w:rPr/>
        <w:t>within</w:t>
      </w:r>
      <w:r>
        <w:rPr>
          <w:spacing w:val="-2"/>
        </w:rPr>
        <w:t xml:space="preserve"> </w:t>
      </w:r>
      <w:r>
        <w:rPr/>
        <w:t xml:space="preserve">24 </w:t>
      </w:r>
      <w:r>
        <w:rPr>
          <w:spacing w:val="-2"/>
        </w:rPr>
        <w:t>hours.</w:t>
      </w:r>
    </w:p>
    <w:p>
      <w:pPr>
        <w:pStyle w:val="BodyText"/>
        <w:spacing w:lineRule="auto" w:line="264" w:before="240" w:after="0"/>
        <w:ind w:start="116" w:end="271"/>
        <w:rPr/>
        <w:sectPr>
          <w:headerReference w:type="default" r:id="rId263"/>
          <w:headerReference w:type="first" r:id="rId264"/>
          <w:type w:val="nextPage"/>
          <w:pgSz w:w="11906" w:h="16838"/>
          <w:pgMar w:left="1300" w:right="740" w:gutter="0" w:header="850" w:top="1880" w:footer="0" w:bottom="280"/>
          <w:pgNumType w:fmt="decimal"/>
          <w:formProt w:val="false"/>
          <w:textDirection w:val="lrTb"/>
          <w:docGrid w:type="default" w:linePitch="100" w:charSpace="0"/>
        </w:sectPr>
      </w:pPr>
      <w:r>
        <w:rPr/>
        <w:t>When</w:t>
      </w:r>
      <w:r>
        <w:rPr>
          <w:spacing w:val="-3"/>
        </w:rPr>
        <w:t xml:space="preserve"> </w:t>
      </w:r>
      <w:r>
        <w:rPr/>
        <w:t>the</w:t>
      </w:r>
      <w:r>
        <w:rPr>
          <w:spacing w:val="-3"/>
        </w:rPr>
        <w:t xml:space="preserve"> </w:t>
      </w:r>
      <w:r>
        <w:rPr/>
        <w:t>CRF</w:t>
      </w:r>
      <w:r>
        <w:rPr>
          <w:spacing w:val="-5"/>
        </w:rPr>
        <w:t xml:space="preserve"> </w:t>
      </w:r>
      <w:r>
        <w:rPr/>
        <w:t>becomes</w:t>
      </w:r>
      <w:r>
        <w:rPr>
          <w:spacing w:val="-2"/>
        </w:rPr>
        <w:t xml:space="preserve"> </w:t>
      </w:r>
      <w:r>
        <w:rPr/>
        <w:t>available</w:t>
      </w:r>
      <w:r>
        <w:rPr>
          <w:spacing w:val="-3"/>
        </w:rPr>
        <w:t xml:space="preserve"> </w:t>
      </w:r>
      <w:r>
        <w:rPr/>
        <w:t>again,</w:t>
      </w:r>
      <w:r>
        <w:rPr>
          <w:spacing w:val="-3"/>
        </w:rPr>
        <w:t xml:space="preserve"> </w:t>
      </w:r>
      <w:r>
        <w:rPr/>
        <w:t>the</w:t>
      </w:r>
      <w:r>
        <w:rPr>
          <w:spacing w:val="-4"/>
        </w:rPr>
        <w:t xml:space="preserve"> </w:t>
      </w:r>
      <w:r>
        <w:rPr/>
        <w:t>investigator</w:t>
      </w:r>
      <w:r>
        <w:rPr>
          <w:spacing w:val="-3"/>
        </w:rPr>
        <w:t xml:space="preserve"> </w:t>
      </w:r>
      <w:r>
        <w:rPr/>
        <w:t>must</w:t>
      </w:r>
      <w:r>
        <w:rPr>
          <w:spacing w:val="-3"/>
        </w:rPr>
        <w:t xml:space="preserve"> </w:t>
      </w:r>
      <w:r>
        <w:rPr/>
        <w:t>enter</w:t>
      </w:r>
      <w:r>
        <w:rPr>
          <w:spacing w:val="-5"/>
        </w:rPr>
        <w:t xml:space="preserve"> </w:t>
      </w:r>
      <w:r>
        <w:rPr/>
        <w:t>the</w:t>
      </w:r>
      <w:r>
        <w:rPr>
          <w:spacing w:val="-3"/>
        </w:rPr>
        <w:t xml:space="preserve"> </w:t>
      </w:r>
      <w:r>
        <w:rPr/>
        <w:t>information</w:t>
      </w:r>
      <w:r>
        <w:rPr>
          <w:spacing w:val="-3"/>
        </w:rPr>
        <w:t xml:space="preserve"> </w:t>
      </w:r>
      <w:r>
        <w:rPr/>
        <w:t>on</w:t>
      </w:r>
      <w:r>
        <w:rPr>
          <w:spacing w:val="-3"/>
        </w:rPr>
        <w:t xml:space="preserve"> </w:t>
      </w:r>
      <w:r>
        <w:rPr/>
        <w:t>the technical complaint form in the CRF.</w:t>
      </w:r>
    </w:p>
    <w:p>
      <w:pPr>
        <w:pStyle w:val="BodyText"/>
        <w:spacing w:lineRule="auto" w:line="264" w:before="88" w:after="0"/>
        <w:ind w:start="116" w:end="271"/>
        <w:rPr/>
      </w:pPr>
      <w:r>
        <w:rPr/>
        <w:t>In</w:t>
      </w:r>
      <w:r>
        <w:rPr>
          <w:spacing w:val="-3"/>
        </w:rPr>
        <w:t xml:space="preserve"> </w:t>
      </w:r>
      <w:r>
        <w:rPr/>
        <w:t>order</w:t>
      </w:r>
      <w:r>
        <w:rPr>
          <w:spacing w:val="-3"/>
        </w:rPr>
        <w:t xml:space="preserve"> </w:t>
      </w:r>
      <w:r>
        <w:rPr/>
        <w:t>to</w:t>
      </w:r>
      <w:r>
        <w:rPr>
          <w:spacing w:val="-3"/>
        </w:rPr>
        <w:t xml:space="preserve"> </w:t>
      </w:r>
      <w:r>
        <w:rPr/>
        <w:t>report</w:t>
      </w:r>
      <w:r>
        <w:rPr>
          <w:spacing w:val="-3"/>
        </w:rPr>
        <w:t xml:space="preserve"> </w:t>
      </w:r>
      <w:r>
        <w:rPr/>
        <w:t>a</w:t>
      </w:r>
      <w:r>
        <w:rPr>
          <w:spacing w:val="-5"/>
        </w:rPr>
        <w:t xml:space="preserve"> </w:t>
      </w:r>
      <w:r>
        <w:rPr/>
        <w:t>technical</w:t>
      </w:r>
      <w:r>
        <w:rPr>
          <w:spacing w:val="-3"/>
        </w:rPr>
        <w:t xml:space="preserve"> </w:t>
      </w:r>
      <w:r>
        <w:rPr/>
        <w:t>complaint</w:t>
      </w:r>
      <w:r>
        <w:rPr>
          <w:spacing w:val="-3"/>
        </w:rPr>
        <w:t xml:space="preserve"> </w:t>
      </w:r>
      <w:r>
        <w:rPr/>
        <w:t>on</w:t>
      </w:r>
      <w:r>
        <w:rPr>
          <w:spacing w:val="-3"/>
        </w:rPr>
        <w:t xml:space="preserve"> </w:t>
      </w:r>
      <w:r>
        <w:rPr/>
        <w:t>a</w:t>
      </w:r>
      <w:r>
        <w:rPr>
          <w:spacing w:val="-3"/>
        </w:rPr>
        <w:t xml:space="preserve"> </w:t>
      </w:r>
      <w:r>
        <w:rPr/>
        <w:t>study</w:t>
      </w:r>
      <w:r>
        <w:rPr>
          <w:spacing w:val="-3"/>
        </w:rPr>
        <w:t xml:space="preserve"> </w:t>
      </w:r>
      <w:r>
        <w:rPr/>
        <w:t>intervention</w:t>
      </w:r>
      <w:r>
        <w:rPr>
          <w:spacing w:val="-3"/>
        </w:rPr>
        <w:t xml:space="preserve"> </w:t>
      </w:r>
      <w:r>
        <w:rPr/>
        <w:t>listed</w:t>
      </w:r>
      <w:r>
        <w:rPr>
          <w:spacing w:val="-3"/>
        </w:rPr>
        <w:t xml:space="preserve"> </w:t>
      </w:r>
      <w:r>
        <w:rPr/>
        <w:t>on</w:t>
      </w:r>
      <w:r>
        <w:rPr>
          <w:spacing w:val="-3"/>
        </w:rPr>
        <w:t xml:space="preserve"> </w:t>
      </w:r>
      <w:r>
        <w:rPr/>
        <w:t>the</w:t>
      </w:r>
      <w:r>
        <w:rPr>
          <w:spacing w:val="-4"/>
        </w:rPr>
        <w:t xml:space="preserve"> </w:t>
      </w:r>
      <w:r>
        <w:rPr/>
        <w:t>technical</w:t>
      </w:r>
      <w:r>
        <w:rPr>
          <w:spacing w:val="-3"/>
        </w:rPr>
        <w:t xml:space="preserve"> </w:t>
      </w:r>
      <w:r>
        <w:rPr/>
        <w:t>complaint form but not allocated to a participant, use the paper technical complaint form.</w:t>
      </w:r>
    </w:p>
    <w:p>
      <w:pPr>
        <w:pStyle w:val="Heading2"/>
        <w:ind w:hanging="0" w:start="116"/>
        <w:rPr/>
      </w:pPr>
      <w:r>
        <w:rPr/>
        <w:t>Follow-up</w:t>
      </w:r>
      <w:r>
        <w:rPr>
          <w:spacing w:val="-2"/>
        </w:rPr>
        <w:t xml:space="preserve"> </w:t>
      </w:r>
      <w:r>
        <w:rPr/>
        <w:t>of</w:t>
      </w:r>
      <w:r>
        <w:rPr>
          <w:spacing w:val="-2"/>
        </w:rPr>
        <w:t xml:space="preserve"> </w:t>
      </w:r>
      <w:r>
        <w:rPr/>
        <w:t>technical</w:t>
      </w:r>
      <w:r>
        <w:rPr>
          <w:spacing w:val="-2"/>
        </w:rPr>
        <w:t xml:space="preserve"> complaints</w:t>
      </w:r>
    </w:p>
    <w:p>
      <w:pPr>
        <w:pStyle w:val="BodyText"/>
        <w:spacing w:lineRule="auto" w:line="264" w:before="146" w:after="0"/>
        <w:ind w:start="116"/>
        <w:rPr/>
      </w:pPr>
      <w:r>
        <w:rPr/>
        <w:t>The</w:t>
      </w:r>
      <w:r>
        <w:rPr>
          <w:spacing w:val="-4"/>
        </w:rPr>
        <w:t xml:space="preserve"> </w:t>
      </w:r>
      <w:r>
        <w:rPr/>
        <w:t>investigator</w:t>
      </w:r>
      <w:r>
        <w:rPr>
          <w:spacing w:val="-2"/>
        </w:rPr>
        <w:t xml:space="preserve"> </w:t>
      </w:r>
      <w:r>
        <w:rPr/>
        <w:t>is</w:t>
      </w:r>
      <w:r>
        <w:rPr>
          <w:spacing w:val="-3"/>
        </w:rPr>
        <w:t xml:space="preserve"> </w:t>
      </w:r>
      <w:r>
        <w:rPr/>
        <w:t>responsible</w:t>
      </w:r>
      <w:r>
        <w:rPr>
          <w:spacing w:val="-3"/>
        </w:rPr>
        <w:t xml:space="preserve"> </w:t>
      </w:r>
      <w:r>
        <w:rPr/>
        <w:t>for</w:t>
      </w:r>
      <w:r>
        <w:rPr>
          <w:spacing w:val="-4"/>
        </w:rPr>
        <w:t xml:space="preserve"> </w:t>
      </w:r>
      <w:r>
        <w:rPr/>
        <w:t>ensuring</w:t>
      </w:r>
      <w:r>
        <w:rPr>
          <w:spacing w:val="-2"/>
        </w:rPr>
        <w:t xml:space="preserve"> </w:t>
      </w:r>
      <w:r>
        <w:rPr/>
        <w:t>that</w:t>
      </w:r>
      <w:r>
        <w:rPr>
          <w:spacing w:val="-2"/>
        </w:rPr>
        <w:t xml:space="preserve"> </w:t>
      </w:r>
      <w:r>
        <w:rPr/>
        <w:t>new</w:t>
      </w:r>
      <w:r>
        <w:rPr>
          <w:spacing w:val="-3"/>
        </w:rPr>
        <w:t xml:space="preserve"> </w:t>
      </w:r>
      <w:r>
        <w:rPr/>
        <w:t>or</w:t>
      </w:r>
      <w:r>
        <w:rPr>
          <w:spacing w:val="-4"/>
        </w:rPr>
        <w:t xml:space="preserve"> </w:t>
      </w:r>
      <w:r>
        <w:rPr/>
        <w:t>updated</w:t>
      </w:r>
      <w:r>
        <w:rPr>
          <w:spacing w:val="-1"/>
        </w:rPr>
        <w:t xml:space="preserve"> </w:t>
      </w:r>
      <w:r>
        <w:rPr/>
        <w:t>information</w:t>
      </w:r>
      <w:r>
        <w:rPr>
          <w:spacing w:val="-2"/>
        </w:rPr>
        <w:t xml:space="preserve"> </w:t>
      </w:r>
      <w:r>
        <w:rPr/>
        <w:t>will</w:t>
      </w:r>
      <w:r>
        <w:rPr>
          <w:spacing w:val="-2"/>
        </w:rPr>
        <w:t xml:space="preserve"> </w:t>
      </w:r>
      <w:r>
        <w:rPr/>
        <w:t>be</w:t>
      </w:r>
      <w:r>
        <w:rPr>
          <w:spacing w:val="-3"/>
        </w:rPr>
        <w:t xml:space="preserve"> </w:t>
      </w:r>
      <w:r>
        <w:rPr/>
        <w:t>recorded</w:t>
      </w:r>
      <w:r>
        <w:rPr>
          <w:spacing w:val="-2"/>
        </w:rPr>
        <w:t xml:space="preserve"> </w:t>
      </w:r>
      <w:r>
        <w:rPr/>
        <w:t>on</w:t>
      </w:r>
      <w:r>
        <w:rPr>
          <w:spacing w:val="-2"/>
        </w:rPr>
        <w:t xml:space="preserve"> </w:t>
      </w:r>
      <w:r>
        <w:rPr/>
        <w:t>the originally completed form.</w:t>
      </w:r>
    </w:p>
    <w:p>
      <w:pPr>
        <w:pStyle w:val="Heading2"/>
        <w:ind w:hanging="0" w:start="116"/>
        <w:rPr/>
      </w:pPr>
      <w:r>
        <w:rPr/>
        <w:t>Collection,</w:t>
      </w:r>
      <w:r>
        <w:rPr>
          <w:spacing w:val="-4"/>
        </w:rPr>
        <w:t xml:space="preserve"> </w:t>
      </w:r>
      <w:r>
        <w:rPr/>
        <w:t>storage</w:t>
      </w:r>
      <w:r>
        <w:rPr>
          <w:spacing w:val="-3"/>
        </w:rPr>
        <w:t xml:space="preserve"> </w:t>
      </w:r>
      <w:r>
        <w:rPr/>
        <w:t>and</w:t>
      </w:r>
      <w:r>
        <w:rPr>
          <w:spacing w:val="-1"/>
        </w:rPr>
        <w:t xml:space="preserve"> </w:t>
      </w:r>
      <w:r>
        <w:rPr/>
        <w:t>shipment</w:t>
      </w:r>
      <w:r>
        <w:rPr>
          <w:spacing w:val="-2"/>
        </w:rPr>
        <w:t xml:space="preserve"> </w:t>
      </w:r>
      <w:r>
        <w:rPr/>
        <w:t>of</w:t>
      </w:r>
      <w:r>
        <w:rPr>
          <w:spacing w:val="-3"/>
        </w:rPr>
        <w:t xml:space="preserve"> </w:t>
      </w:r>
      <w:r>
        <w:rPr/>
        <w:t>technical</w:t>
      </w:r>
      <w:r>
        <w:rPr>
          <w:spacing w:val="-2"/>
        </w:rPr>
        <w:t xml:space="preserve"> </w:t>
      </w:r>
      <w:r>
        <w:rPr/>
        <w:t>complaint</w:t>
      </w:r>
      <w:r>
        <w:rPr>
          <w:spacing w:val="-2"/>
        </w:rPr>
        <w:t xml:space="preserve"> samples</w:t>
      </w:r>
    </w:p>
    <w:p>
      <w:pPr>
        <w:pStyle w:val="BodyText"/>
        <w:spacing w:lineRule="auto" w:line="264" w:before="149" w:after="0"/>
        <w:ind w:start="116" w:end="140"/>
        <w:rPr/>
      </w:pPr>
      <w:r>
        <w:rPr/>
        <w:t>The investigator must collect the technical complaint sample and all associated parts and notify the monitor within 5 calendar days of obtaining the sample at site. The sample and all associated parts must be sent as soon as possible to Customer Complaint Center, Sponsor A, together with a copy</w:t>
      </w:r>
      <w:r>
        <w:rPr>
          <w:spacing w:val="-3"/>
        </w:rPr>
        <w:t xml:space="preserve"> </w:t>
      </w:r>
      <w:r>
        <w:rPr/>
        <w:t>of</w:t>
      </w:r>
      <w:r>
        <w:rPr>
          <w:spacing w:val="-4"/>
        </w:rPr>
        <w:t xml:space="preserve"> </w:t>
      </w:r>
      <w:r>
        <w:rPr/>
        <w:t>the</w:t>
      </w:r>
      <w:r>
        <w:rPr>
          <w:spacing w:val="-3"/>
        </w:rPr>
        <w:t xml:space="preserve"> </w:t>
      </w:r>
      <w:r>
        <w:rPr/>
        <w:t>completed</w:t>
      </w:r>
      <w:r>
        <w:rPr>
          <w:spacing w:val="-3"/>
        </w:rPr>
        <w:t xml:space="preserve"> </w:t>
      </w:r>
      <w:r>
        <w:rPr/>
        <w:t>technical</w:t>
      </w:r>
      <w:r>
        <w:rPr>
          <w:spacing w:val="-3"/>
        </w:rPr>
        <w:t xml:space="preserve"> </w:t>
      </w:r>
      <w:r>
        <w:rPr/>
        <w:t>complaint</w:t>
      </w:r>
      <w:r>
        <w:rPr>
          <w:spacing w:val="-3"/>
        </w:rPr>
        <w:t xml:space="preserve"> </w:t>
      </w:r>
      <w:r>
        <w:rPr/>
        <w:t>form.</w:t>
      </w:r>
      <w:r>
        <w:rPr>
          <w:spacing w:val="-1"/>
        </w:rPr>
        <w:t xml:space="preserve"> </w:t>
      </w:r>
      <w:r>
        <w:rPr/>
        <w:t>The</w:t>
      </w:r>
      <w:r>
        <w:rPr>
          <w:spacing w:val="-5"/>
        </w:rPr>
        <w:t xml:space="preserve"> </w:t>
      </w:r>
      <w:r>
        <w:rPr/>
        <w:t>technical</w:t>
      </w:r>
      <w:r>
        <w:rPr>
          <w:spacing w:val="-3"/>
        </w:rPr>
        <w:t xml:space="preserve"> </w:t>
      </w:r>
      <w:r>
        <w:rPr/>
        <w:t>complaint</w:t>
      </w:r>
      <w:r>
        <w:rPr>
          <w:spacing w:val="-3"/>
        </w:rPr>
        <w:t xml:space="preserve"> </w:t>
      </w:r>
      <w:r>
        <w:rPr/>
        <w:t>sample</w:t>
      </w:r>
      <w:r>
        <w:rPr>
          <w:spacing w:val="-4"/>
        </w:rPr>
        <w:t xml:space="preserve"> </w:t>
      </w:r>
      <w:r>
        <w:rPr/>
        <w:t>should</w:t>
      </w:r>
      <w:r>
        <w:rPr>
          <w:spacing w:val="-3"/>
        </w:rPr>
        <w:t xml:space="preserve"> </w:t>
      </w:r>
      <w:r>
        <w:rPr/>
        <w:t>contain</w:t>
      </w:r>
      <w:r>
        <w:rPr>
          <w:spacing w:val="-3"/>
        </w:rPr>
        <w:t xml:space="preserve"> </w:t>
      </w:r>
      <w:r>
        <w:rPr/>
        <w:t>the batch, code or lot number and, if available, the Kit ID. If the technical complaint sample is unobtainable, the reason must be stated on the technical complaint form. If several samples are shipped</w:t>
      </w:r>
      <w:r>
        <w:rPr>
          <w:spacing w:val="-3"/>
        </w:rPr>
        <w:t xml:space="preserve"> </w:t>
      </w:r>
      <w:r>
        <w:rPr/>
        <w:t>in</w:t>
      </w:r>
      <w:r>
        <w:rPr>
          <w:spacing w:val="-3"/>
        </w:rPr>
        <w:t xml:space="preserve"> </w:t>
      </w:r>
      <w:r>
        <w:rPr/>
        <w:t>one</w:t>
      </w:r>
      <w:r>
        <w:rPr>
          <w:spacing w:val="-3"/>
        </w:rPr>
        <w:t xml:space="preserve"> </w:t>
      </w:r>
      <w:r>
        <w:rPr/>
        <w:t>shipment,</w:t>
      </w:r>
      <w:r>
        <w:rPr>
          <w:spacing w:val="-3"/>
        </w:rPr>
        <w:t xml:space="preserve"> </w:t>
      </w:r>
      <w:r>
        <w:rPr/>
        <w:t>the</w:t>
      </w:r>
      <w:r>
        <w:rPr>
          <w:spacing w:val="-4"/>
        </w:rPr>
        <w:t xml:space="preserve"> </w:t>
      </w:r>
      <w:r>
        <w:rPr/>
        <w:t>sample</w:t>
      </w:r>
      <w:r>
        <w:rPr>
          <w:spacing w:val="-4"/>
        </w:rPr>
        <w:t xml:space="preserve"> </w:t>
      </w:r>
      <w:r>
        <w:rPr/>
        <w:t>and</w:t>
      </w:r>
      <w:r>
        <w:rPr>
          <w:spacing w:val="-3"/>
        </w:rPr>
        <w:t xml:space="preserve"> </w:t>
      </w:r>
      <w:r>
        <w:rPr/>
        <w:t>the</w:t>
      </w:r>
      <w:r>
        <w:rPr>
          <w:spacing w:val="-3"/>
        </w:rPr>
        <w:t xml:space="preserve"> </w:t>
      </w:r>
      <w:r>
        <w:rPr/>
        <w:t>corresponding</w:t>
      </w:r>
      <w:r>
        <w:rPr>
          <w:spacing w:val="-3"/>
        </w:rPr>
        <w:t xml:space="preserve"> </w:t>
      </w:r>
      <w:r>
        <w:rPr/>
        <w:t>technical</w:t>
      </w:r>
      <w:r>
        <w:rPr>
          <w:spacing w:val="-3"/>
        </w:rPr>
        <w:t xml:space="preserve"> </w:t>
      </w:r>
      <w:r>
        <w:rPr/>
        <w:t>complaint</w:t>
      </w:r>
      <w:r>
        <w:rPr>
          <w:spacing w:val="-3"/>
        </w:rPr>
        <w:t xml:space="preserve"> </w:t>
      </w:r>
      <w:r>
        <w:rPr/>
        <w:t>form</w:t>
      </w:r>
      <w:r>
        <w:rPr>
          <w:spacing w:val="-3"/>
        </w:rPr>
        <w:t xml:space="preserve"> </w:t>
      </w:r>
      <w:r>
        <w:rPr/>
        <w:t>should</w:t>
      </w:r>
      <w:r>
        <w:rPr>
          <w:spacing w:val="-3"/>
        </w:rPr>
        <w:t xml:space="preserve"> </w:t>
      </w:r>
      <w:r>
        <w:rPr/>
        <w:t>be</w:t>
      </w:r>
      <w:r>
        <w:rPr>
          <w:spacing w:val="-3"/>
        </w:rPr>
        <w:t xml:space="preserve"> </w:t>
      </w:r>
      <w:r>
        <w:rPr/>
        <w:t xml:space="preserve">kept </w:t>
      </w:r>
      <w:r>
        <w:rPr>
          <w:spacing w:val="-2"/>
        </w:rPr>
        <w:t>together.</w:t>
      </w:r>
    </w:p>
    <w:p>
      <w:pPr>
        <w:pStyle w:val="BodyText"/>
        <w:spacing w:lineRule="auto" w:line="264" w:before="241" w:after="0"/>
        <w:ind w:start="116" w:end="271"/>
        <w:rPr/>
      </w:pPr>
      <w:r>
        <w:rPr/>
        <w:t>Storage</w:t>
      </w:r>
      <w:r>
        <w:rPr>
          <w:spacing w:val="-4"/>
        </w:rPr>
        <w:t xml:space="preserve"> </w:t>
      </w:r>
      <w:r>
        <w:rPr/>
        <w:t>of</w:t>
      </w:r>
      <w:r>
        <w:rPr>
          <w:spacing w:val="-3"/>
        </w:rPr>
        <w:t xml:space="preserve"> </w:t>
      </w:r>
      <w:r>
        <w:rPr/>
        <w:t>the</w:t>
      </w:r>
      <w:r>
        <w:rPr>
          <w:spacing w:val="-5"/>
        </w:rPr>
        <w:t xml:space="preserve"> </w:t>
      </w:r>
      <w:r>
        <w:rPr/>
        <w:t>technical</w:t>
      </w:r>
      <w:r>
        <w:rPr>
          <w:spacing w:val="-3"/>
        </w:rPr>
        <w:t xml:space="preserve"> </w:t>
      </w:r>
      <w:r>
        <w:rPr/>
        <w:t>complaint</w:t>
      </w:r>
      <w:r>
        <w:rPr>
          <w:spacing w:val="-3"/>
        </w:rPr>
        <w:t xml:space="preserve"> </w:t>
      </w:r>
      <w:r>
        <w:rPr/>
        <w:t>sample</w:t>
      </w:r>
      <w:r>
        <w:rPr>
          <w:spacing w:val="-4"/>
        </w:rPr>
        <w:t xml:space="preserve"> </w:t>
      </w:r>
      <w:r>
        <w:rPr/>
        <w:t>must</w:t>
      </w:r>
      <w:r>
        <w:rPr>
          <w:spacing w:val="-2"/>
        </w:rPr>
        <w:t xml:space="preserve"> </w:t>
      </w:r>
      <w:r>
        <w:rPr/>
        <w:t>be</w:t>
      </w:r>
      <w:r>
        <w:rPr>
          <w:spacing w:val="-4"/>
        </w:rPr>
        <w:t xml:space="preserve"> </w:t>
      </w:r>
      <w:r>
        <w:rPr/>
        <w:t>done</w:t>
      </w:r>
      <w:r>
        <w:rPr>
          <w:spacing w:val="-4"/>
        </w:rPr>
        <w:t xml:space="preserve"> </w:t>
      </w:r>
      <w:r>
        <w:rPr/>
        <w:t>in</w:t>
      </w:r>
      <w:r>
        <w:rPr>
          <w:spacing w:val="-3"/>
        </w:rPr>
        <w:t xml:space="preserve"> </w:t>
      </w:r>
      <w:r>
        <w:rPr/>
        <w:t>accordance</w:t>
      </w:r>
      <w:r>
        <w:rPr>
          <w:spacing w:val="-4"/>
        </w:rPr>
        <w:t xml:space="preserve"> </w:t>
      </w:r>
      <w:r>
        <w:rPr/>
        <w:t>with</w:t>
      </w:r>
      <w:r>
        <w:rPr>
          <w:spacing w:val="-1"/>
        </w:rPr>
        <w:t xml:space="preserve"> </w:t>
      </w:r>
      <w:r>
        <w:rPr/>
        <w:t>the</w:t>
      </w:r>
      <w:r>
        <w:rPr>
          <w:spacing w:val="-3"/>
        </w:rPr>
        <w:t xml:space="preserve"> </w:t>
      </w:r>
      <w:r>
        <w:rPr/>
        <w:t>conditions prescribed for the product.</w:t>
      </w:r>
    </w:p>
    <w:p>
      <w:pPr>
        <w:pStyle w:val="Heading2"/>
        <w:numPr>
          <w:ilvl w:val="2"/>
          <w:numId w:val="67"/>
        </w:numPr>
        <w:tabs>
          <w:tab w:val="clear" w:pos="720"/>
          <w:tab w:val="left" w:pos="1081" w:leader="none"/>
        </w:tabs>
        <w:spacing w:lineRule="auto" w:line="264" w:before="238" w:after="0"/>
        <w:ind w:hanging="965" w:start="1081" w:end="1040"/>
        <w:rPr/>
      </w:pPr>
      <w:bookmarkStart w:id="177" w:name="_bookmark177"/>
      <w:bookmarkEnd w:id="177"/>
      <w:r>
        <w:rPr/>
        <w:t>Reporting</w:t>
      </w:r>
      <w:r>
        <w:rPr>
          <w:spacing w:val="-4"/>
        </w:rPr>
        <w:t xml:space="preserve"> </w:t>
      </w:r>
      <w:r>
        <w:rPr/>
        <w:t>of</w:t>
      </w:r>
      <w:r>
        <w:rPr>
          <w:spacing w:val="-4"/>
        </w:rPr>
        <w:t xml:space="preserve"> </w:t>
      </w:r>
      <w:r>
        <w:rPr/>
        <w:t>technical</w:t>
      </w:r>
      <w:r>
        <w:rPr>
          <w:spacing w:val="-4"/>
        </w:rPr>
        <w:t xml:space="preserve"> </w:t>
      </w:r>
      <w:r>
        <w:rPr/>
        <w:t>complaints</w:t>
      </w:r>
      <w:r>
        <w:rPr>
          <w:spacing w:val="-5"/>
        </w:rPr>
        <w:t xml:space="preserve"> </w:t>
      </w:r>
      <w:r>
        <w:rPr/>
        <w:t>for</w:t>
      </w:r>
      <w:r>
        <w:rPr>
          <w:spacing w:val="-5"/>
        </w:rPr>
        <w:t xml:space="preserve"> </w:t>
      </w:r>
      <w:r>
        <w:rPr/>
        <w:t>products</w:t>
      </w:r>
      <w:r>
        <w:rPr>
          <w:spacing w:val="-5"/>
        </w:rPr>
        <w:t xml:space="preserve"> </w:t>
      </w:r>
      <w:r>
        <w:rPr/>
        <w:t>not</w:t>
      </w:r>
      <w:r>
        <w:rPr>
          <w:spacing w:val="-4"/>
        </w:rPr>
        <w:t xml:space="preserve"> </w:t>
      </w:r>
      <w:r>
        <w:rPr/>
        <w:t>included</w:t>
      </w:r>
      <w:r>
        <w:rPr>
          <w:spacing w:val="-4"/>
        </w:rPr>
        <w:t xml:space="preserve"> </w:t>
      </w:r>
      <w:r>
        <w:rPr/>
        <w:t>in</w:t>
      </w:r>
      <w:r>
        <w:rPr>
          <w:spacing w:val="-4"/>
        </w:rPr>
        <w:t xml:space="preserve"> </w:t>
      </w:r>
      <w:r>
        <w:rPr/>
        <w:t>the</w:t>
      </w:r>
      <w:r>
        <w:rPr>
          <w:spacing w:val="-4"/>
        </w:rPr>
        <w:t xml:space="preserve"> </w:t>
      </w:r>
      <w:r>
        <w:rPr/>
        <w:t>technical complaint form</w:t>
      </w:r>
    </w:p>
    <w:p>
      <w:pPr>
        <w:pStyle w:val="BodyText"/>
        <w:spacing w:lineRule="auto" w:line="264" w:before="120" w:after="0"/>
        <w:ind w:start="116" w:end="271"/>
        <w:rPr/>
        <w:sectPr>
          <w:headerReference w:type="default" r:id="rId265"/>
          <w:headerReference w:type="first" r:id="rId266"/>
          <w:type w:val="nextPage"/>
          <w:pgSz w:w="11906" w:h="16838"/>
          <w:pgMar w:left="1300" w:right="740" w:gutter="0" w:header="850" w:top="1880" w:footer="0" w:bottom="280"/>
          <w:pgNumType w:fmt="decimal"/>
          <w:formProt w:val="false"/>
          <w:textDirection w:val="lrTb"/>
          <w:docGrid w:type="default" w:linePitch="100" w:charSpace="0"/>
        </w:sectPr>
      </w:pPr>
      <w:r>
        <w:rPr/>
        <w:t>Technical</w:t>
      </w:r>
      <w:r>
        <w:rPr>
          <w:spacing w:val="-1"/>
        </w:rPr>
        <w:t xml:space="preserve"> </w:t>
      </w:r>
      <w:r>
        <w:rPr/>
        <w:t>complaints</w:t>
      </w:r>
      <w:r>
        <w:rPr>
          <w:spacing w:val="-4"/>
        </w:rPr>
        <w:t xml:space="preserve"> </w:t>
      </w:r>
      <w:r>
        <w:rPr/>
        <w:t>on</w:t>
      </w:r>
      <w:r>
        <w:rPr>
          <w:spacing w:val="-3"/>
        </w:rPr>
        <w:t xml:space="preserve"> </w:t>
      </w:r>
      <w:r>
        <w:rPr/>
        <w:t>products</w:t>
      </w:r>
      <w:r>
        <w:rPr>
          <w:spacing w:val="-4"/>
        </w:rPr>
        <w:t xml:space="preserve"> </w:t>
      </w:r>
      <w:r>
        <w:rPr/>
        <w:t>not</w:t>
      </w:r>
      <w:r>
        <w:rPr>
          <w:spacing w:val="-2"/>
        </w:rPr>
        <w:t xml:space="preserve"> </w:t>
      </w:r>
      <w:r>
        <w:rPr/>
        <w:t>included</w:t>
      </w:r>
      <w:r>
        <w:rPr>
          <w:spacing w:val="-3"/>
        </w:rPr>
        <w:t xml:space="preserve"> </w:t>
      </w:r>
      <w:r>
        <w:rPr/>
        <w:t>in</w:t>
      </w:r>
      <w:r>
        <w:rPr>
          <w:spacing w:val="-3"/>
        </w:rPr>
        <w:t xml:space="preserve"> </w:t>
      </w:r>
      <w:r>
        <w:rPr/>
        <w:t>the</w:t>
      </w:r>
      <w:r>
        <w:rPr>
          <w:spacing w:val="-4"/>
        </w:rPr>
        <w:t xml:space="preserve"> </w:t>
      </w:r>
      <w:r>
        <w:rPr/>
        <w:t>technical</w:t>
      </w:r>
      <w:r>
        <w:rPr>
          <w:spacing w:val="-3"/>
        </w:rPr>
        <w:t xml:space="preserve"> </w:t>
      </w:r>
      <w:r>
        <w:rPr/>
        <w:t>complaint</w:t>
      </w:r>
      <w:r>
        <w:rPr>
          <w:spacing w:val="-3"/>
        </w:rPr>
        <w:t xml:space="preserve"> </w:t>
      </w:r>
      <w:r>
        <w:rPr/>
        <w:t>form</w:t>
      </w:r>
      <w:r>
        <w:rPr>
          <w:spacing w:val="-3"/>
        </w:rPr>
        <w:t xml:space="preserve"> </w:t>
      </w:r>
      <w:r>
        <w:rPr/>
        <w:t>should</w:t>
      </w:r>
      <w:r>
        <w:rPr>
          <w:spacing w:val="-3"/>
        </w:rPr>
        <w:t xml:space="preserve"> </w:t>
      </w:r>
      <w:r>
        <w:rPr/>
        <w:t>be</w:t>
      </w:r>
      <w:r>
        <w:rPr>
          <w:spacing w:val="-3"/>
        </w:rPr>
        <w:t xml:space="preserve"> </w:t>
      </w:r>
      <w:r>
        <w:rPr/>
        <w:t>reported to manufacturing holder.</w:t>
      </w:r>
    </w:p>
    <w:p>
      <w:pPr>
        <w:pStyle w:val="Heading2"/>
        <w:numPr>
          <w:ilvl w:val="1"/>
          <w:numId w:val="67"/>
        </w:numPr>
        <w:tabs>
          <w:tab w:val="clear" w:pos="720"/>
          <w:tab w:val="left" w:pos="793" w:leader="none"/>
          <w:tab w:val="left" w:pos="1477" w:leader="none"/>
        </w:tabs>
        <w:spacing w:lineRule="auto" w:line="367" w:before="88" w:after="0"/>
        <w:ind w:hanging="0" w:start="116" w:end="5148"/>
        <w:jc w:val="start"/>
        <w:rPr/>
      </w:pPr>
      <w:bookmarkStart w:id="178" w:name="_bookmark178"/>
      <w:bookmarkEnd w:id="178"/>
      <w:r>
        <mc:AlternateContent>
          <mc:Choice Requires="wps">
            <w:drawing>
              <wp:anchor behindDoc="0" distT="0" distB="0" distL="0" distR="0" simplePos="0" locked="0" layoutInCell="0" allowOverlap="1" relativeHeight="203" wp14:anchorId="23332431">
                <wp:simplePos x="0" y="0"/>
                <wp:positionH relativeFrom="page">
                  <wp:posOffset>861695</wp:posOffset>
                </wp:positionH>
                <wp:positionV relativeFrom="paragraph">
                  <wp:posOffset>556260</wp:posOffset>
                </wp:positionV>
                <wp:extent cx="6198235" cy="2113915"/>
                <wp:effectExtent l="0" t="0" r="0" b="0"/>
                <wp:wrapNone/>
                <wp:docPr id="837" name="Textbox 158"/>
                <a:graphic xmlns:a="http://schemas.openxmlformats.org/drawingml/2006/main">
                  <a:graphicData uri="http://schemas.microsoft.com/office/word/2010/wordprocessingShape">
                    <wps:wsp>
                      <wps:cNvSpPr/>
                      <wps:spPr>
                        <a:xfrm>
                          <a:off x="0" y="0"/>
                          <a:ext cx="6198120" cy="2113920"/>
                        </a:xfrm>
                        <a:prstGeom prst="rect">
                          <a:avLst/>
                        </a:prstGeom>
                        <a:noFill/>
                        <a:ln w="0">
                          <a:noFill/>
                        </a:ln>
                      </wps:spPr>
                      <wps:style>
                        <a:lnRef idx="0"/>
                        <a:fillRef idx="0"/>
                        <a:effectRef idx="0"/>
                        <a:fontRef idx="minor"/>
                      </wps:style>
                      <wps:txbx>
                        <w:txbxContent>
                          <w:tbl>
                            <w:tblPr>
                              <w:tblW w:w="9632" w:type="dxa"/>
                              <w:jc w:val="start"/>
                              <w:tblInd w:w="65" w:type="dxa"/>
                              <w:tblLayout w:type="fixed"/>
                              <w:tblCellMar>
                                <w:top w:w="0" w:type="dxa"/>
                                <w:start w:w="5" w:type="dxa"/>
                                <w:bottom w:w="0" w:type="dxa"/>
                                <w:end w:w="5" w:type="dxa"/>
                              </w:tblCellMar>
                              <w:tblLook w:val="01e0" w:noHBand="0" w:noVBand="0" w:firstColumn="1" w:lastRow="1" w:lastColumn="1" w:firstRow="1"/>
                            </w:tblPr>
                            <w:tblGrid>
                              <w:gridCol w:w="2319"/>
                              <w:gridCol w:w="2691"/>
                              <w:gridCol w:w="4622"/>
                            </w:tblGrid>
                            <w:tr>
                              <w:trPr>
                                <w:trHeight w:val="338" w:hRule="atLeast"/>
                              </w:trPr>
                              <w:tc>
                                <w:tcPr>
                                  <w:tcW w:w="9632" w:type="dxa"/>
                                  <w:gridSpan w:val="3"/>
                                  <w:tcBorders>
                                    <w:top w:val="single" w:sz="4" w:space="0" w:color="000000"/>
                                    <w:start w:val="single" w:sz="4" w:space="0" w:color="000000"/>
                                    <w:bottom w:val="single" w:sz="4" w:space="0" w:color="000000"/>
                                    <w:end w:val="single" w:sz="4" w:space="0" w:color="000000"/>
                                  </w:tcBorders>
                                </w:tcPr>
                                <w:p>
                                  <w:pPr>
                                    <w:pStyle w:val="TableParagraph"/>
                                    <w:spacing w:before="24" w:after="0"/>
                                    <w:ind w:start="57"/>
                                    <w:rPr>
                                      <w:b/>
                                      <w:sz w:val="20"/>
                                    </w:rPr>
                                  </w:pPr>
                                  <w:r>
                                    <w:rPr>
                                      <w:b/>
                                      <w:sz w:val="20"/>
                                    </w:rPr>
                                    <w:t>Classification</w:t>
                                  </w:r>
                                  <w:r>
                                    <w:rPr>
                                      <w:b/>
                                      <w:spacing w:val="-8"/>
                                      <w:sz w:val="20"/>
                                    </w:rPr>
                                    <w:t xml:space="preserve"> </w:t>
                                  </w:r>
                                  <w:r>
                                    <w:rPr>
                                      <w:b/>
                                      <w:sz w:val="20"/>
                                    </w:rPr>
                                    <w:t>of</w:t>
                                  </w:r>
                                  <w:r>
                                    <w:rPr>
                                      <w:b/>
                                      <w:spacing w:val="-6"/>
                                      <w:sz w:val="20"/>
                                    </w:rPr>
                                    <w:t xml:space="preserve"> </w:t>
                                  </w:r>
                                  <w:r>
                                    <w:rPr>
                                      <w:b/>
                                      <w:spacing w:val="-2"/>
                                      <w:sz w:val="20"/>
                                    </w:rPr>
                                    <w:t>hypoglycaemia</w:t>
                                  </w:r>
                                </w:p>
                              </w:tc>
                            </w:tr>
                            <w:tr>
                              <w:trPr>
                                <w:trHeight w:val="397"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7"/>
                                    <w:rPr>
                                      <w:sz w:val="20"/>
                                    </w:rPr>
                                  </w:pPr>
                                  <w:r>
                                    <w:rPr>
                                      <w:spacing w:val="-2"/>
                                      <w:sz w:val="20"/>
                                    </w:rPr>
                                    <w:t>Level</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9"/>
                                    <w:rPr>
                                      <w:sz w:val="20"/>
                                    </w:rPr>
                                  </w:pPr>
                                  <w:r>
                                    <w:rPr>
                                      <w:sz w:val="20"/>
                                    </w:rPr>
                                    <w:t>Glycaemic</w:t>
                                  </w:r>
                                  <w:r>
                                    <w:rPr>
                                      <w:spacing w:val="-7"/>
                                      <w:sz w:val="20"/>
                                    </w:rPr>
                                    <w:t xml:space="preserve"> </w:t>
                                  </w:r>
                                  <w:r>
                                    <w:rPr>
                                      <w:spacing w:val="-2"/>
                                      <w:sz w:val="20"/>
                                    </w:rPr>
                                    <w:t>criteria</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7"/>
                                    <w:rPr>
                                      <w:sz w:val="20"/>
                                    </w:rPr>
                                  </w:pPr>
                                  <w:r>
                                    <w:rPr>
                                      <w:spacing w:val="-2"/>
                                      <w:sz w:val="20"/>
                                    </w:rPr>
                                    <w:t>Description</w:t>
                                  </w:r>
                                </w:p>
                              </w:tc>
                            </w:tr>
                            <w:tr>
                              <w:trPr>
                                <w:trHeight w:val="803"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Hypoglycaemia</w:t>
                                  </w:r>
                                  <w:r>
                                    <w:rPr>
                                      <w:spacing w:val="-13"/>
                                      <w:sz w:val="20"/>
                                    </w:rPr>
                                    <w:t xml:space="preserve"> </w:t>
                                  </w:r>
                                  <w:r>
                                    <w:rPr>
                                      <w:sz w:val="20"/>
                                    </w:rPr>
                                    <w:t>alert</w:t>
                                  </w:r>
                                  <w:r>
                                    <w:rPr>
                                      <w:spacing w:val="-12"/>
                                      <w:sz w:val="20"/>
                                    </w:rPr>
                                    <w:t xml:space="preserve"> </w:t>
                                  </w:r>
                                  <w:r>
                                    <w:rPr>
                                      <w:sz w:val="20"/>
                                    </w:rPr>
                                    <w:t>value (level 1)</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rPr>
                                      <w:sz w:val="20"/>
                                    </w:rPr>
                                  </w:pPr>
                                  <w:r>
                                    <w:rPr>
                                      <w:sz w:val="20"/>
                                    </w:rPr>
                                    <w:t>&lt;</w:t>
                                  </w:r>
                                  <w:r>
                                    <w:rPr>
                                      <w:spacing w:val="-5"/>
                                      <w:sz w:val="20"/>
                                    </w:rPr>
                                    <w:t xml:space="preserve"> </w:t>
                                  </w:r>
                                  <w:r>
                                    <w:rPr>
                                      <w:sz w:val="20"/>
                                    </w:rPr>
                                    <w:t>3.9</w:t>
                                  </w:r>
                                  <w:r>
                                    <w:rPr>
                                      <w:spacing w:val="-3"/>
                                      <w:sz w:val="20"/>
                                    </w:rPr>
                                    <w:t xml:space="preserve"> </w:t>
                                  </w:r>
                                  <w:r>
                                    <w:rPr>
                                      <w:sz w:val="20"/>
                                    </w:rPr>
                                    <w:t>mmol/L</w:t>
                                  </w:r>
                                  <w:r>
                                    <w:rPr>
                                      <w:spacing w:val="-5"/>
                                      <w:sz w:val="20"/>
                                    </w:rPr>
                                    <w:t xml:space="preserve"> </w:t>
                                  </w:r>
                                  <w:r>
                                    <w:rPr>
                                      <w:sz w:val="20"/>
                                    </w:rPr>
                                    <w:t>(70</w:t>
                                  </w:r>
                                  <w:r>
                                    <w:rPr>
                                      <w:spacing w:val="-3"/>
                                      <w:sz w:val="20"/>
                                    </w:rPr>
                                    <w:t xml:space="preserve"> </w:t>
                                  </w:r>
                                  <w:r>
                                    <w:rPr>
                                      <w:sz w:val="20"/>
                                    </w:rPr>
                                    <w:t>mg/dL)</w:t>
                                  </w:r>
                                  <w:r>
                                    <w:rPr>
                                      <w:spacing w:val="-4"/>
                                      <w:sz w:val="20"/>
                                    </w:rPr>
                                    <w:t xml:space="preserve"> </w:t>
                                  </w:r>
                                  <w:r>
                                    <w:rPr>
                                      <w:spacing w:val="-5"/>
                                      <w:sz w:val="20"/>
                                    </w:rPr>
                                    <w:t>and</w:t>
                                  </w:r>
                                </w:p>
                                <w:p>
                                  <w:pPr>
                                    <w:pStyle w:val="TableParagraph"/>
                                    <w:spacing w:before="1" w:after="0"/>
                                    <w:ind w:start="59"/>
                                    <w:rPr>
                                      <w:sz w:val="20"/>
                                    </w:rPr>
                                  </w:pPr>
                                  <w:r>
                                    <w:rPr>
                                      <w:sz w:val="20"/>
                                    </w:rPr>
                                    <w:t>≥</w:t>
                                  </w:r>
                                  <w:r>
                                    <w:rPr>
                                      <w:spacing w:val="-2"/>
                                      <w:sz w:val="20"/>
                                    </w:rPr>
                                    <w:t xml:space="preserve"> </w:t>
                                  </w:r>
                                  <w:r>
                                    <w:rPr>
                                      <w:sz w:val="20"/>
                                    </w:rPr>
                                    <w:t>3.0</w:t>
                                  </w:r>
                                  <w:r>
                                    <w:rPr>
                                      <w:spacing w:val="-4"/>
                                      <w:sz w:val="20"/>
                                    </w:rPr>
                                    <w:t xml:space="preserve"> </w:t>
                                  </w:r>
                                  <w:r>
                                    <w:rPr>
                                      <w:sz w:val="20"/>
                                    </w:rPr>
                                    <w:t>mmol/L</w:t>
                                  </w:r>
                                  <w:r>
                                    <w:rPr>
                                      <w:spacing w:val="-3"/>
                                      <w:sz w:val="20"/>
                                    </w:rPr>
                                    <w:t xml:space="preserve"> </w:t>
                                  </w:r>
                                  <w:r>
                                    <w:rPr>
                                      <w:sz w:val="20"/>
                                    </w:rPr>
                                    <w:t>(54</w:t>
                                  </w:r>
                                  <w:r>
                                    <w:rPr>
                                      <w:spacing w:val="-2"/>
                                      <w:sz w:val="20"/>
                                    </w:rPr>
                                    <w:t xml:space="preserve"> mg/dL)</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Sufficiently low for treatment with fast-acting carbohydrate</w:t>
                                  </w:r>
                                  <w:r>
                                    <w:rPr>
                                      <w:spacing w:val="-7"/>
                                      <w:sz w:val="20"/>
                                    </w:rPr>
                                    <w:t xml:space="preserve"> </w:t>
                                  </w:r>
                                  <w:r>
                                    <w:rPr>
                                      <w:sz w:val="20"/>
                                    </w:rPr>
                                    <w:t>and</w:t>
                                  </w:r>
                                  <w:r>
                                    <w:rPr>
                                      <w:spacing w:val="-6"/>
                                      <w:sz w:val="20"/>
                                    </w:rPr>
                                    <w:t xml:space="preserve"> </w:t>
                                  </w:r>
                                  <w:r>
                                    <w:rPr>
                                      <w:sz w:val="20"/>
                                    </w:rPr>
                                    <w:t>dose</w:t>
                                  </w:r>
                                  <w:r>
                                    <w:rPr>
                                      <w:spacing w:val="-7"/>
                                      <w:sz w:val="20"/>
                                    </w:rPr>
                                    <w:t xml:space="preserve"> </w:t>
                                  </w:r>
                                  <w:r>
                                    <w:rPr>
                                      <w:sz w:val="20"/>
                                    </w:rPr>
                                    <w:t>adjustment</w:t>
                                  </w:r>
                                  <w:r>
                                    <w:rPr>
                                      <w:spacing w:val="-8"/>
                                      <w:sz w:val="20"/>
                                    </w:rPr>
                                    <w:t xml:space="preserve"> </w:t>
                                  </w:r>
                                  <w:r>
                                    <w:rPr>
                                      <w:sz w:val="20"/>
                                    </w:rPr>
                                    <w:t>of</w:t>
                                  </w:r>
                                  <w:r>
                                    <w:rPr>
                                      <w:spacing w:val="-9"/>
                                      <w:sz w:val="20"/>
                                    </w:rPr>
                                    <w:t xml:space="preserve"> </w:t>
                                  </w:r>
                                  <w:r>
                                    <w:rPr>
                                      <w:sz w:val="20"/>
                                    </w:rPr>
                                    <w:t xml:space="preserve">glucose-lowering </w:t>
                                  </w:r>
                                  <w:r>
                                    <w:rPr>
                                      <w:spacing w:val="-2"/>
                                      <w:sz w:val="20"/>
                                    </w:rPr>
                                    <w:t>therapy</w:t>
                                  </w:r>
                                </w:p>
                              </w:tc>
                            </w:tr>
                            <w:tr>
                              <w:trPr>
                                <w:trHeight w:val="573"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Clinically significant hypoglycaemia</w:t>
                                  </w:r>
                                  <w:r>
                                    <w:rPr>
                                      <w:spacing w:val="-13"/>
                                      <w:sz w:val="20"/>
                                    </w:rPr>
                                    <w:t xml:space="preserve"> </w:t>
                                  </w:r>
                                  <w:r>
                                    <w:rPr>
                                      <w:sz w:val="20"/>
                                    </w:rPr>
                                    <w:t>(level</w:t>
                                  </w:r>
                                  <w:r>
                                    <w:rPr>
                                      <w:spacing w:val="-12"/>
                                      <w:sz w:val="20"/>
                                    </w:rPr>
                                    <w:t xml:space="preserve"> </w:t>
                                  </w:r>
                                  <w:r>
                                    <w:rPr>
                                      <w:sz w:val="20"/>
                                    </w:rPr>
                                    <w:t>2)</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9"/>
                                    <w:rPr>
                                      <w:sz w:val="20"/>
                                    </w:rPr>
                                  </w:pPr>
                                  <w:r>
                                    <w:rPr>
                                      <w:sz w:val="20"/>
                                    </w:rPr>
                                    <w:t>&lt;</w:t>
                                  </w:r>
                                  <w:r>
                                    <w:rPr>
                                      <w:spacing w:val="-4"/>
                                      <w:sz w:val="20"/>
                                    </w:rPr>
                                    <w:t xml:space="preserve"> </w:t>
                                  </w:r>
                                  <w:r>
                                    <w:rPr>
                                      <w:sz w:val="20"/>
                                    </w:rPr>
                                    <w:t>3.0</w:t>
                                  </w:r>
                                  <w:r>
                                    <w:rPr>
                                      <w:spacing w:val="-3"/>
                                      <w:sz w:val="20"/>
                                    </w:rPr>
                                    <w:t xml:space="preserve"> </w:t>
                                  </w:r>
                                  <w:r>
                                    <w:rPr>
                                      <w:sz w:val="20"/>
                                    </w:rPr>
                                    <w:t>mmol/L</w:t>
                                  </w:r>
                                  <w:r>
                                    <w:rPr>
                                      <w:spacing w:val="-4"/>
                                      <w:sz w:val="20"/>
                                    </w:rPr>
                                    <w:t xml:space="preserve"> </w:t>
                                  </w:r>
                                  <w:r>
                                    <w:rPr>
                                      <w:sz w:val="20"/>
                                    </w:rPr>
                                    <w:t>(54</w:t>
                                  </w:r>
                                  <w:r>
                                    <w:rPr>
                                      <w:spacing w:val="-2"/>
                                      <w:sz w:val="20"/>
                                    </w:rPr>
                                    <w:t xml:space="preserve"> mg/dL)</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Sufficiently</w:t>
                                  </w:r>
                                  <w:r>
                                    <w:rPr>
                                      <w:spacing w:val="-8"/>
                                      <w:sz w:val="20"/>
                                    </w:rPr>
                                    <w:t xml:space="preserve"> </w:t>
                                  </w:r>
                                  <w:r>
                                    <w:rPr>
                                      <w:sz w:val="20"/>
                                    </w:rPr>
                                    <w:t>low</w:t>
                                  </w:r>
                                  <w:r>
                                    <w:rPr>
                                      <w:spacing w:val="-8"/>
                                      <w:sz w:val="20"/>
                                    </w:rPr>
                                    <w:t xml:space="preserve"> </w:t>
                                  </w:r>
                                  <w:r>
                                    <w:rPr>
                                      <w:sz w:val="20"/>
                                    </w:rPr>
                                    <w:t>to</w:t>
                                  </w:r>
                                  <w:r>
                                    <w:rPr>
                                      <w:spacing w:val="-7"/>
                                      <w:sz w:val="20"/>
                                    </w:rPr>
                                    <w:t xml:space="preserve"> </w:t>
                                  </w:r>
                                  <w:r>
                                    <w:rPr>
                                      <w:sz w:val="20"/>
                                    </w:rPr>
                                    <w:t>indicate</w:t>
                                  </w:r>
                                  <w:r>
                                    <w:rPr>
                                      <w:spacing w:val="-8"/>
                                      <w:sz w:val="20"/>
                                    </w:rPr>
                                    <w:t xml:space="preserve"> </w:t>
                                  </w:r>
                                  <w:r>
                                    <w:rPr>
                                      <w:sz w:val="20"/>
                                    </w:rPr>
                                    <w:t>serious,</w:t>
                                  </w:r>
                                  <w:r>
                                    <w:rPr>
                                      <w:spacing w:val="-8"/>
                                      <w:sz w:val="20"/>
                                    </w:rPr>
                                    <w:t xml:space="preserve"> </w:t>
                                  </w:r>
                                  <w:r>
                                    <w:rPr>
                                      <w:sz w:val="20"/>
                                    </w:rPr>
                                    <w:t>clinically</w:t>
                                  </w:r>
                                  <w:r>
                                    <w:rPr>
                                      <w:spacing w:val="-7"/>
                                      <w:sz w:val="20"/>
                                    </w:rPr>
                                    <w:t xml:space="preserve"> </w:t>
                                  </w:r>
                                  <w:r>
                                    <w:rPr>
                                      <w:sz w:val="20"/>
                                    </w:rPr>
                                    <w:t xml:space="preserve">important </w:t>
                                  </w:r>
                                  <w:r>
                                    <w:rPr>
                                      <w:spacing w:val="-2"/>
                                      <w:sz w:val="20"/>
                                    </w:rPr>
                                    <w:t>hypoglycaemia</w:t>
                                  </w:r>
                                </w:p>
                              </w:tc>
                            </w:tr>
                            <w:tr>
                              <w:trPr>
                                <w:trHeight w:val="573"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end="432"/>
                                    <w:rPr>
                                      <w:b/>
                                      <w:sz w:val="20"/>
                                    </w:rPr>
                                  </w:pPr>
                                  <w:r>
                                    <w:rPr>
                                      <w:sz w:val="20"/>
                                    </w:rPr>
                                    <w:t>Severe</w:t>
                                  </w:r>
                                  <w:r>
                                    <w:rPr>
                                      <w:spacing w:val="-13"/>
                                      <w:sz w:val="20"/>
                                    </w:rPr>
                                    <w:t xml:space="preserve"> </w:t>
                                  </w:r>
                                  <w:r>
                                    <w:rPr>
                                      <w:sz w:val="20"/>
                                    </w:rPr>
                                    <w:t>hypoglycaemia (level 3)</w:t>
                                  </w:r>
                                  <w:r>
                                    <w:rPr>
                                      <w:b/>
                                      <w:sz w:val="20"/>
                                      <w:vertAlign w:val="superscript"/>
                                    </w:rPr>
                                    <w:t>a</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9"/>
                                    <w:rPr>
                                      <w:sz w:val="20"/>
                                    </w:rPr>
                                  </w:pPr>
                                  <w:r>
                                    <w:rPr>
                                      <w:sz w:val="20"/>
                                    </w:rPr>
                                    <w:t>No</w:t>
                                  </w:r>
                                  <w:r>
                                    <w:rPr>
                                      <w:spacing w:val="-4"/>
                                      <w:sz w:val="20"/>
                                    </w:rPr>
                                    <w:t xml:space="preserve"> </w:t>
                                  </w:r>
                                  <w:r>
                                    <w:rPr>
                                      <w:sz w:val="20"/>
                                    </w:rPr>
                                    <w:t>specific</w:t>
                                  </w:r>
                                  <w:r>
                                    <w:rPr>
                                      <w:spacing w:val="-5"/>
                                      <w:sz w:val="20"/>
                                    </w:rPr>
                                    <w:t xml:space="preserve"> </w:t>
                                  </w:r>
                                  <w:r>
                                    <w:rPr>
                                      <w:sz w:val="20"/>
                                    </w:rPr>
                                    <w:t>glucose</w:t>
                                  </w:r>
                                  <w:r>
                                    <w:rPr>
                                      <w:spacing w:val="-4"/>
                                      <w:sz w:val="20"/>
                                    </w:rPr>
                                    <w:t xml:space="preserve"> </w:t>
                                  </w:r>
                                  <w:r>
                                    <w:rPr>
                                      <w:spacing w:val="-2"/>
                                      <w:sz w:val="20"/>
                                    </w:rPr>
                                    <w:t>threshold</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b/>
                                      <w:sz w:val="20"/>
                                      <w:vertAlign w:val="superscript"/>
                                    </w:rPr>
                                    <w:t>a</w:t>
                                  </w:r>
                                  <w:r>
                                    <w:rPr>
                                      <w:sz w:val="20"/>
                                    </w:rPr>
                                    <w:t>Hypoglycaemia associated with severe cognitive impairment</w:t>
                                  </w:r>
                                  <w:r>
                                    <w:rPr>
                                      <w:spacing w:val="-9"/>
                                      <w:sz w:val="20"/>
                                    </w:rPr>
                                    <w:t xml:space="preserve"> </w:t>
                                  </w:r>
                                  <w:r>
                                    <w:rPr>
                                      <w:sz w:val="20"/>
                                    </w:rPr>
                                    <w:t>requiring</w:t>
                                  </w:r>
                                  <w:r>
                                    <w:rPr>
                                      <w:spacing w:val="-9"/>
                                      <w:sz w:val="20"/>
                                    </w:rPr>
                                    <w:t xml:space="preserve"> </w:t>
                                  </w:r>
                                  <w:r>
                                    <w:rPr>
                                      <w:sz w:val="20"/>
                                    </w:rPr>
                                    <w:t>external</w:t>
                                  </w:r>
                                  <w:r>
                                    <w:rPr>
                                      <w:spacing w:val="-9"/>
                                      <w:sz w:val="20"/>
                                    </w:rPr>
                                    <w:t xml:space="preserve"> </w:t>
                                  </w:r>
                                  <w:r>
                                    <w:rPr>
                                      <w:sz w:val="20"/>
                                    </w:rPr>
                                    <w:t>assistance</w:t>
                                  </w:r>
                                  <w:r>
                                    <w:rPr>
                                      <w:spacing w:val="-8"/>
                                      <w:sz w:val="20"/>
                                    </w:rPr>
                                    <w:t xml:space="preserve"> </w:t>
                                  </w:r>
                                  <w:r>
                                    <w:rPr>
                                      <w:sz w:val="20"/>
                                    </w:rPr>
                                    <w:t>for</w:t>
                                  </w:r>
                                  <w:r>
                                    <w:rPr>
                                      <w:spacing w:val="-8"/>
                                      <w:sz w:val="20"/>
                                    </w:rPr>
                                    <w:t xml:space="preserve"> </w:t>
                                  </w:r>
                                  <w:r>
                                    <w:rPr>
                                      <w:sz w:val="20"/>
                                    </w:rPr>
                                    <w:t>recovery</w:t>
                                  </w:r>
                                </w:p>
                              </w:tc>
                            </w:tr>
                            <w:tr>
                              <w:trPr>
                                <w:trHeight w:val="575" w:hRule="atLeast"/>
                              </w:trPr>
                              <w:tc>
                                <w:tcPr>
                                  <w:tcW w:w="9632" w:type="dxa"/>
                                  <w:gridSpan w:val="3"/>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b/>
                                      <w:sz w:val="20"/>
                                    </w:rPr>
                                    <w:t>Notes:</w:t>
                                  </w:r>
                                  <w:r>
                                    <w:rPr>
                                      <w:b/>
                                      <w:spacing w:val="-2"/>
                                      <w:sz w:val="20"/>
                                    </w:rPr>
                                    <w:t xml:space="preserve"> </w:t>
                                  </w:r>
                                  <w:r>
                                    <w:rPr>
                                      <w:sz w:val="20"/>
                                    </w:rPr>
                                    <w:t>The</w:t>
                                  </w:r>
                                  <w:r>
                                    <w:rPr>
                                      <w:spacing w:val="-3"/>
                                      <w:sz w:val="20"/>
                                    </w:rPr>
                                    <w:t xml:space="preserve"> </w:t>
                                  </w:r>
                                  <w:r>
                                    <w:rPr>
                                      <w:sz w:val="20"/>
                                    </w:rPr>
                                    <w:t>Novo</w:t>
                                  </w:r>
                                  <w:r>
                                    <w:rPr>
                                      <w:spacing w:val="-2"/>
                                      <w:sz w:val="20"/>
                                    </w:rPr>
                                    <w:t xml:space="preserve"> </w:t>
                                  </w:r>
                                  <w:r>
                                    <w:rPr>
                                      <w:sz w:val="20"/>
                                    </w:rPr>
                                    <w:t>Nordisk</w:t>
                                  </w:r>
                                  <w:r>
                                    <w:rPr>
                                      <w:spacing w:val="-2"/>
                                      <w:sz w:val="20"/>
                                    </w:rPr>
                                    <w:t xml:space="preserve"> </w:t>
                                  </w:r>
                                  <w:r>
                                    <w:rPr>
                                      <w:sz w:val="20"/>
                                    </w:rPr>
                                    <w:t>terms</w:t>
                                  </w:r>
                                  <w:r>
                                    <w:rPr>
                                      <w:spacing w:val="-4"/>
                                      <w:sz w:val="20"/>
                                    </w:rPr>
                                    <w:t xml:space="preserve"> </w:t>
                                  </w:r>
                                  <w:r>
                                    <w:rPr>
                                      <w:sz w:val="20"/>
                                    </w:rPr>
                                    <w:t>are</w:t>
                                  </w:r>
                                  <w:r>
                                    <w:rPr>
                                      <w:spacing w:val="-3"/>
                                      <w:sz w:val="20"/>
                                    </w:rPr>
                                    <w:t xml:space="preserve"> </w:t>
                                  </w:r>
                                  <w:r>
                                    <w:rPr>
                                      <w:sz w:val="20"/>
                                    </w:rPr>
                                    <w:t>adapted</w:t>
                                  </w:r>
                                  <w:r>
                                    <w:rPr>
                                      <w:spacing w:val="-4"/>
                                      <w:sz w:val="20"/>
                                    </w:rPr>
                                    <w:t xml:space="preserve"> </w:t>
                                  </w:r>
                                  <w:r>
                                    <w:rPr>
                                      <w:sz w:val="20"/>
                                    </w:rPr>
                                    <w:t>from</w:t>
                                  </w:r>
                                  <w:r>
                                    <w:rPr>
                                      <w:spacing w:val="-4"/>
                                      <w:sz w:val="20"/>
                                    </w:rPr>
                                    <w:t xml:space="preserve"> </w:t>
                                  </w:r>
                                  <w:r>
                                    <w:rPr>
                                      <w:sz w:val="20"/>
                                    </w:rPr>
                                    <w:t>IHSG,</w:t>
                                  </w:r>
                                  <w:hyperlink w:anchor="_bookmark185">
                                    <w:r>
                                      <w:rPr>
                                        <w:rStyle w:val="Style7"/>
                                        <w:color w:val="0000FF"/>
                                        <w:sz w:val="20"/>
                                        <w:u w:val="single" w:color="0000FF"/>
                                        <w:vertAlign w:val="superscript"/>
                                      </w:rPr>
                                      <w:t>43</w:t>
                                    </w:r>
                                  </w:hyperlink>
                                  <w:r>
                                    <w:rPr>
                                      <w:color w:val="0000FF"/>
                                      <w:spacing w:val="-3"/>
                                      <w:sz w:val="20"/>
                                    </w:rPr>
                                    <w:t xml:space="preserve"> </w:t>
                                  </w:r>
                                  <w:r>
                                    <w:rPr>
                                      <w:sz w:val="20"/>
                                    </w:rPr>
                                    <w:t>ADA,</w:t>
                                  </w:r>
                                  <w:hyperlink w:anchor="_bookmark185">
                                    <w:r>
                                      <w:rPr>
                                        <w:rStyle w:val="Style7"/>
                                        <w:color w:val="0000FF"/>
                                        <w:sz w:val="20"/>
                                        <w:u w:val="single" w:color="0000FF"/>
                                        <w:vertAlign w:val="superscript"/>
                                      </w:rPr>
                                      <w:t>44</w:t>
                                    </w:r>
                                  </w:hyperlink>
                                  <w:r>
                                    <w:rPr>
                                      <w:color w:val="0000FF"/>
                                      <w:spacing w:val="-3"/>
                                      <w:sz w:val="20"/>
                                    </w:rPr>
                                    <w:t xml:space="preserve"> </w:t>
                                  </w:r>
                                  <w:r>
                                    <w:rPr>
                                      <w:sz w:val="20"/>
                                    </w:rPr>
                                    <w:t>ISPAD,</w:t>
                                  </w:r>
                                  <w:hyperlink w:anchor="_bookmark185">
                                    <w:r>
                                      <w:rPr>
                                        <w:rStyle w:val="Style7"/>
                                        <w:color w:val="0000FF"/>
                                        <w:sz w:val="20"/>
                                        <w:u w:val="single" w:color="0000FF"/>
                                        <w:vertAlign w:val="superscript"/>
                                      </w:rPr>
                                      <w:t>44</w:t>
                                    </w:r>
                                  </w:hyperlink>
                                  <w:r>
                                    <w:rPr>
                                      <w:color w:val="0000FF"/>
                                      <w:spacing w:val="-3"/>
                                      <w:sz w:val="20"/>
                                    </w:rPr>
                                    <w:t xml:space="preserve"> </w:t>
                                  </w:r>
                                  <w:r>
                                    <w:rPr>
                                      <w:sz w:val="20"/>
                                    </w:rPr>
                                    <w:t>type</w:t>
                                  </w:r>
                                  <w:r>
                                    <w:rPr>
                                      <w:spacing w:val="-3"/>
                                      <w:sz w:val="20"/>
                                    </w:rPr>
                                    <w:t xml:space="preserve"> </w:t>
                                  </w:r>
                                  <w:r>
                                    <w:rPr>
                                      <w:sz w:val="20"/>
                                    </w:rPr>
                                    <w:t>1</w:t>
                                  </w:r>
                                  <w:r>
                                    <w:rPr>
                                      <w:spacing w:val="-2"/>
                                      <w:sz w:val="20"/>
                                    </w:rPr>
                                    <w:t xml:space="preserve"> </w:t>
                                  </w:r>
                                  <w:r>
                                    <w:rPr>
                                      <w:sz w:val="20"/>
                                    </w:rPr>
                                    <w:t>diabetes</w:t>
                                  </w:r>
                                  <w:r>
                                    <w:rPr>
                                      <w:spacing w:val="-4"/>
                                      <w:sz w:val="20"/>
                                    </w:rPr>
                                    <w:t xml:space="preserve"> </w:t>
                                  </w:r>
                                  <w:r>
                                    <w:rPr>
                                      <w:sz w:val="20"/>
                                    </w:rPr>
                                    <w:t>outcomes</w:t>
                                  </w:r>
                                  <w:r>
                                    <w:rPr>
                                      <w:spacing w:val="-4"/>
                                      <w:sz w:val="20"/>
                                    </w:rPr>
                                    <w:t xml:space="preserve"> </w:t>
                                  </w:r>
                                  <w:r>
                                    <w:rPr>
                                      <w:sz w:val="20"/>
                                    </w:rPr>
                                    <w:t>program</w:t>
                                  </w:r>
                                  <w:hyperlink w:anchor="_bookmark185">
                                    <w:r>
                                      <w:rPr>
                                        <w:rStyle w:val="Style7"/>
                                        <w:sz w:val="20"/>
                                      </w:rPr>
                                      <w:t>,</w:t>
                                    </w:r>
                                    <w:r>
                                      <w:rPr>
                                        <w:rStyle w:val="Style7"/>
                                        <w:color w:val="0000FF"/>
                                        <w:sz w:val="20"/>
                                        <w:u w:val="single" w:color="0000FF"/>
                                        <w:vertAlign w:val="superscript"/>
                                      </w:rPr>
                                      <w:t>45</w:t>
                                    </w:r>
                                  </w:hyperlink>
                                  <w:r>
                                    <w:rPr>
                                      <w:color w:val="0000FF"/>
                                      <w:sz w:val="20"/>
                                    </w:rPr>
                                    <w:t xml:space="preserve"> </w:t>
                                  </w:r>
                                  <w:r>
                                    <w:rPr>
                                      <w:sz w:val="20"/>
                                    </w:rPr>
                                    <w:t>ATTD.</w:t>
                                  </w:r>
                                  <w:hyperlink w:anchor="_bookmark185">
                                    <w:r>
                                      <w:rPr>
                                        <w:rStyle w:val="Style7"/>
                                        <w:color w:val="0000FF"/>
                                        <w:sz w:val="20"/>
                                        <w:u w:val="single" w:color="0000FF"/>
                                        <w:vertAlign w:val="superscript"/>
                                      </w:rPr>
                                      <w:t>46</w:t>
                                    </w:r>
                                  </w:hyperlink>
                                  <w:r>
                                    <w:rPr>
                                      <w:color w:val="0000FF"/>
                                      <w:spacing w:val="-5"/>
                                      <w:sz w:val="20"/>
                                      <w:u w:val="single" w:color="0000FF"/>
                                    </w:rPr>
                                    <w:t xml:space="preserve"> </w:t>
                                  </w:r>
                                  <w:r>
                                    <w:rPr>
                                      <w:sz w:val="20"/>
                                    </w:rPr>
                                    <w:t>Severe hypoglycaemia as defined by Seaquis</w:t>
                                  </w:r>
                                  <w:hyperlink w:anchor="_bookmark185">
                                    <w:r>
                                      <w:rPr>
                                        <w:rStyle w:val="Style7"/>
                                        <w:sz w:val="20"/>
                                      </w:rPr>
                                      <w:t>t</w:t>
                                    </w:r>
                                    <w:r>
                                      <w:rPr>
                                        <w:rStyle w:val="Style7"/>
                                        <w:color w:val="0000FF"/>
                                        <w:sz w:val="20"/>
                                        <w:vertAlign w:val="superscript"/>
                                      </w:rPr>
                                      <w:t>47</w:t>
                                    </w:r>
                                  </w:hyperlink>
                                  <w:r>
                                    <w:rPr>
                                      <w:color w:val="0000FF"/>
                                      <w:sz w:val="20"/>
                                    </w:rPr>
                                    <w:t xml:space="preserve"> </w:t>
                                  </w:r>
                                  <w:r>
                                    <w:rPr>
                                      <w:sz w:val="20"/>
                                    </w:rPr>
                                    <w:t>and ISPAD.</w:t>
                                  </w:r>
                                  <w:hyperlink w:anchor="_bookmark185">
                                    <w:r>
                                      <w:rPr>
                                        <w:rStyle w:val="Style7"/>
                                        <w:color w:val="0000FF"/>
                                        <w:sz w:val="20"/>
                                        <w:u w:val="single" w:color="0000FF"/>
                                        <w:vertAlign w:val="superscript"/>
                                      </w:rPr>
                                      <w:t>44</w:t>
                                    </w:r>
                                  </w:hyperlink>
                                </w:p>
                              </w:tc>
                            </w:tr>
                          </w:tbl>
                          <w:p>
                            <w:pPr>
                              <w:pStyle w:val="BodyText"/>
                              <w:ind w:start="0"/>
                              <w:rPr/>
                            </w:pPr>
                            <w:r>
                              <w:rPr/>
                            </w:r>
                          </w:p>
                        </w:txbxContent>
                      </wps:txbx>
                      <wps:bodyPr lIns="0" tIns="0" rIns="0" bIns="0" anchor="t">
                        <a:noAutofit/>
                      </wps:bodyPr>
                    </wps:wsp>
                  </a:graphicData>
                </a:graphic>
              </wp:anchor>
            </w:drawing>
          </mc:Choice>
          <mc:Fallback>
            <w:pict>
              <v:rect id="shape_0" stroked="f" o:allowincell="f" style="position:absolute;margin-left:67.85pt;margin-top:43.8pt;width:488pt;height:166.4pt;mso-wrap-style:none;v-text-anchor:middle;mso-position-horizontal-relative:page" wp14:anchorId="23332431">
                <v:fill o:detectmouseclick="t" on="false"/>
                <v:stroke color="#3465a4" joinstyle="round" endcap="flat"/>
                <v:textbox>
                  <w:txbxContent>
                    <w:tbl>
                      <w:tblPr>
                        <w:tblW w:w="9632" w:type="dxa"/>
                        <w:jc w:val="start"/>
                        <w:tblInd w:w="65" w:type="dxa"/>
                        <w:tblLayout w:type="fixed"/>
                        <w:tblCellMar>
                          <w:top w:w="0" w:type="dxa"/>
                          <w:start w:w="5" w:type="dxa"/>
                          <w:bottom w:w="0" w:type="dxa"/>
                          <w:end w:w="5" w:type="dxa"/>
                        </w:tblCellMar>
                        <w:tblLook w:val="01e0" w:noHBand="0" w:noVBand="0" w:firstColumn="1" w:lastRow="1" w:lastColumn="1" w:firstRow="1"/>
                      </w:tblPr>
                      <w:tblGrid>
                        <w:gridCol w:w="2319"/>
                        <w:gridCol w:w="2691"/>
                        <w:gridCol w:w="4622"/>
                      </w:tblGrid>
                      <w:tr>
                        <w:trPr>
                          <w:trHeight w:val="338" w:hRule="atLeast"/>
                        </w:trPr>
                        <w:tc>
                          <w:tcPr>
                            <w:tcW w:w="9632" w:type="dxa"/>
                            <w:gridSpan w:val="3"/>
                            <w:tcBorders>
                              <w:top w:val="single" w:sz="4" w:space="0" w:color="000000"/>
                              <w:start w:val="single" w:sz="4" w:space="0" w:color="000000"/>
                              <w:bottom w:val="single" w:sz="4" w:space="0" w:color="000000"/>
                              <w:end w:val="single" w:sz="4" w:space="0" w:color="000000"/>
                            </w:tcBorders>
                          </w:tcPr>
                          <w:p>
                            <w:pPr>
                              <w:pStyle w:val="TableParagraph"/>
                              <w:spacing w:before="24" w:after="0"/>
                              <w:ind w:start="57"/>
                              <w:rPr>
                                <w:b/>
                                <w:sz w:val="20"/>
                              </w:rPr>
                            </w:pPr>
                            <w:r>
                              <w:rPr>
                                <w:b/>
                                <w:sz w:val="20"/>
                              </w:rPr>
                              <w:t>Classification</w:t>
                            </w:r>
                            <w:r>
                              <w:rPr>
                                <w:b/>
                                <w:spacing w:val="-8"/>
                                <w:sz w:val="20"/>
                              </w:rPr>
                              <w:t xml:space="preserve"> </w:t>
                            </w:r>
                            <w:r>
                              <w:rPr>
                                <w:b/>
                                <w:sz w:val="20"/>
                              </w:rPr>
                              <w:t>of</w:t>
                            </w:r>
                            <w:r>
                              <w:rPr>
                                <w:b/>
                                <w:spacing w:val="-6"/>
                                <w:sz w:val="20"/>
                              </w:rPr>
                              <w:t xml:space="preserve"> </w:t>
                            </w:r>
                            <w:r>
                              <w:rPr>
                                <w:b/>
                                <w:spacing w:val="-2"/>
                                <w:sz w:val="20"/>
                              </w:rPr>
                              <w:t>hypoglycaemia</w:t>
                            </w:r>
                          </w:p>
                        </w:tc>
                      </w:tr>
                      <w:tr>
                        <w:trPr>
                          <w:trHeight w:val="397"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7"/>
                              <w:rPr>
                                <w:sz w:val="20"/>
                              </w:rPr>
                            </w:pPr>
                            <w:r>
                              <w:rPr>
                                <w:spacing w:val="-2"/>
                                <w:sz w:val="20"/>
                              </w:rPr>
                              <w:t>Level</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9"/>
                              <w:rPr>
                                <w:sz w:val="20"/>
                              </w:rPr>
                            </w:pPr>
                            <w:r>
                              <w:rPr>
                                <w:sz w:val="20"/>
                              </w:rPr>
                              <w:t>Glycaemic</w:t>
                            </w:r>
                            <w:r>
                              <w:rPr>
                                <w:spacing w:val="-7"/>
                                <w:sz w:val="20"/>
                              </w:rPr>
                              <w:t xml:space="preserve"> </w:t>
                            </w:r>
                            <w:r>
                              <w:rPr>
                                <w:spacing w:val="-2"/>
                                <w:sz w:val="20"/>
                              </w:rPr>
                              <w:t>criteria</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84" w:after="0"/>
                              <w:ind w:start="57"/>
                              <w:rPr>
                                <w:sz w:val="20"/>
                              </w:rPr>
                            </w:pPr>
                            <w:r>
                              <w:rPr>
                                <w:spacing w:val="-2"/>
                                <w:sz w:val="20"/>
                              </w:rPr>
                              <w:t>Description</w:t>
                            </w:r>
                          </w:p>
                        </w:tc>
                      </w:tr>
                      <w:tr>
                        <w:trPr>
                          <w:trHeight w:val="803"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Hypoglycaemia</w:t>
                            </w:r>
                            <w:r>
                              <w:rPr>
                                <w:spacing w:val="-13"/>
                                <w:sz w:val="20"/>
                              </w:rPr>
                              <w:t xml:space="preserve"> </w:t>
                            </w:r>
                            <w:r>
                              <w:rPr>
                                <w:sz w:val="20"/>
                              </w:rPr>
                              <w:t>alert</w:t>
                            </w:r>
                            <w:r>
                              <w:rPr>
                                <w:spacing w:val="-12"/>
                                <w:sz w:val="20"/>
                              </w:rPr>
                              <w:t xml:space="preserve"> </w:t>
                            </w:r>
                            <w:r>
                              <w:rPr>
                                <w:sz w:val="20"/>
                              </w:rPr>
                              <w:t>value (level 1)</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9"/>
                              <w:rPr>
                                <w:sz w:val="20"/>
                              </w:rPr>
                            </w:pPr>
                            <w:r>
                              <w:rPr>
                                <w:sz w:val="20"/>
                              </w:rPr>
                              <w:t>&lt;</w:t>
                            </w:r>
                            <w:r>
                              <w:rPr>
                                <w:spacing w:val="-5"/>
                                <w:sz w:val="20"/>
                              </w:rPr>
                              <w:t xml:space="preserve"> </w:t>
                            </w:r>
                            <w:r>
                              <w:rPr>
                                <w:sz w:val="20"/>
                              </w:rPr>
                              <w:t>3.9</w:t>
                            </w:r>
                            <w:r>
                              <w:rPr>
                                <w:spacing w:val="-3"/>
                                <w:sz w:val="20"/>
                              </w:rPr>
                              <w:t xml:space="preserve"> </w:t>
                            </w:r>
                            <w:r>
                              <w:rPr>
                                <w:sz w:val="20"/>
                              </w:rPr>
                              <w:t>mmol/L</w:t>
                            </w:r>
                            <w:r>
                              <w:rPr>
                                <w:spacing w:val="-5"/>
                                <w:sz w:val="20"/>
                              </w:rPr>
                              <w:t xml:space="preserve"> </w:t>
                            </w:r>
                            <w:r>
                              <w:rPr>
                                <w:sz w:val="20"/>
                              </w:rPr>
                              <w:t>(70</w:t>
                            </w:r>
                            <w:r>
                              <w:rPr>
                                <w:spacing w:val="-3"/>
                                <w:sz w:val="20"/>
                              </w:rPr>
                              <w:t xml:space="preserve"> </w:t>
                            </w:r>
                            <w:r>
                              <w:rPr>
                                <w:sz w:val="20"/>
                              </w:rPr>
                              <w:t>mg/dL)</w:t>
                            </w:r>
                            <w:r>
                              <w:rPr>
                                <w:spacing w:val="-4"/>
                                <w:sz w:val="20"/>
                              </w:rPr>
                              <w:t xml:space="preserve"> </w:t>
                            </w:r>
                            <w:r>
                              <w:rPr>
                                <w:spacing w:val="-5"/>
                                <w:sz w:val="20"/>
                              </w:rPr>
                              <w:t>and</w:t>
                            </w:r>
                          </w:p>
                          <w:p>
                            <w:pPr>
                              <w:pStyle w:val="TableParagraph"/>
                              <w:spacing w:before="1" w:after="0"/>
                              <w:ind w:start="59"/>
                              <w:rPr>
                                <w:sz w:val="20"/>
                              </w:rPr>
                            </w:pPr>
                            <w:r>
                              <w:rPr>
                                <w:sz w:val="20"/>
                              </w:rPr>
                              <w:t>≥</w:t>
                            </w:r>
                            <w:r>
                              <w:rPr>
                                <w:spacing w:val="-2"/>
                                <w:sz w:val="20"/>
                              </w:rPr>
                              <w:t xml:space="preserve"> </w:t>
                            </w:r>
                            <w:r>
                              <w:rPr>
                                <w:sz w:val="20"/>
                              </w:rPr>
                              <w:t>3.0</w:t>
                            </w:r>
                            <w:r>
                              <w:rPr>
                                <w:spacing w:val="-4"/>
                                <w:sz w:val="20"/>
                              </w:rPr>
                              <w:t xml:space="preserve"> </w:t>
                            </w:r>
                            <w:r>
                              <w:rPr>
                                <w:sz w:val="20"/>
                              </w:rPr>
                              <w:t>mmol/L</w:t>
                            </w:r>
                            <w:r>
                              <w:rPr>
                                <w:spacing w:val="-3"/>
                                <w:sz w:val="20"/>
                              </w:rPr>
                              <w:t xml:space="preserve"> </w:t>
                            </w:r>
                            <w:r>
                              <w:rPr>
                                <w:sz w:val="20"/>
                              </w:rPr>
                              <w:t>(54</w:t>
                            </w:r>
                            <w:r>
                              <w:rPr>
                                <w:spacing w:val="-2"/>
                                <w:sz w:val="20"/>
                              </w:rPr>
                              <w:t xml:space="preserve"> mg/dL)</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55" w:after="0"/>
                              <w:ind w:start="57"/>
                              <w:rPr>
                                <w:sz w:val="20"/>
                              </w:rPr>
                            </w:pPr>
                            <w:r>
                              <w:rPr>
                                <w:sz w:val="20"/>
                              </w:rPr>
                              <w:t>Sufficiently low for treatment with fast-acting carbohydrate</w:t>
                            </w:r>
                            <w:r>
                              <w:rPr>
                                <w:spacing w:val="-7"/>
                                <w:sz w:val="20"/>
                              </w:rPr>
                              <w:t xml:space="preserve"> </w:t>
                            </w:r>
                            <w:r>
                              <w:rPr>
                                <w:sz w:val="20"/>
                              </w:rPr>
                              <w:t>and</w:t>
                            </w:r>
                            <w:r>
                              <w:rPr>
                                <w:spacing w:val="-6"/>
                                <w:sz w:val="20"/>
                              </w:rPr>
                              <w:t xml:space="preserve"> </w:t>
                            </w:r>
                            <w:r>
                              <w:rPr>
                                <w:sz w:val="20"/>
                              </w:rPr>
                              <w:t>dose</w:t>
                            </w:r>
                            <w:r>
                              <w:rPr>
                                <w:spacing w:val="-7"/>
                                <w:sz w:val="20"/>
                              </w:rPr>
                              <w:t xml:space="preserve"> </w:t>
                            </w:r>
                            <w:r>
                              <w:rPr>
                                <w:sz w:val="20"/>
                              </w:rPr>
                              <w:t>adjustment</w:t>
                            </w:r>
                            <w:r>
                              <w:rPr>
                                <w:spacing w:val="-8"/>
                                <w:sz w:val="20"/>
                              </w:rPr>
                              <w:t xml:space="preserve"> </w:t>
                            </w:r>
                            <w:r>
                              <w:rPr>
                                <w:sz w:val="20"/>
                              </w:rPr>
                              <w:t>of</w:t>
                            </w:r>
                            <w:r>
                              <w:rPr>
                                <w:spacing w:val="-9"/>
                                <w:sz w:val="20"/>
                              </w:rPr>
                              <w:t xml:space="preserve"> </w:t>
                            </w:r>
                            <w:r>
                              <w:rPr>
                                <w:sz w:val="20"/>
                              </w:rPr>
                              <w:t xml:space="preserve">glucose-lowering </w:t>
                            </w:r>
                            <w:r>
                              <w:rPr>
                                <w:spacing w:val="-2"/>
                                <w:sz w:val="20"/>
                              </w:rPr>
                              <w:t>therapy</w:t>
                            </w:r>
                          </w:p>
                        </w:tc>
                      </w:tr>
                      <w:tr>
                        <w:trPr>
                          <w:trHeight w:val="573"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Clinically significant hypoglycaemia</w:t>
                            </w:r>
                            <w:r>
                              <w:rPr>
                                <w:spacing w:val="-13"/>
                                <w:sz w:val="20"/>
                              </w:rPr>
                              <w:t xml:space="preserve"> </w:t>
                            </w:r>
                            <w:r>
                              <w:rPr>
                                <w:sz w:val="20"/>
                              </w:rPr>
                              <w:t>(level</w:t>
                            </w:r>
                            <w:r>
                              <w:rPr>
                                <w:spacing w:val="-12"/>
                                <w:sz w:val="20"/>
                              </w:rPr>
                              <w:t xml:space="preserve"> </w:t>
                            </w:r>
                            <w:r>
                              <w:rPr>
                                <w:sz w:val="20"/>
                              </w:rPr>
                              <w:t>2)</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9"/>
                              <w:rPr>
                                <w:sz w:val="20"/>
                              </w:rPr>
                            </w:pPr>
                            <w:r>
                              <w:rPr>
                                <w:sz w:val="20"/>
                              </w:rPr>
                              <w:t>&lt;</w:t>
                            </w:r>
                            <w:r>
                              <w:rPr>
                                <w:spacing w:val="-4"/>
                                <w:sz w:val="20"/>
                              </w:rPr>
                              <w:t xml:space="preserve"> </w:t>
                            </w:r>
                            <w:r>
                              <w:rPr>
                                <w:sz w:val="20"/>
                              </w:rPr>
                              <w:t>3.0</w:t>
                            </w:r>
                            <w:r>
                              <w:rPr>
                                <w:spacing w:val="-3"/>
                                <w:sz w:val="20"/>
                              </w:rPr>
                              <w:t xml:space="preserve"> </w:t>
                            </w:r>
                            <w:r>
                              <w:rPr>
                                <w:sz w:val="20"/>
                              </w:rPr>
                              <w:t>mmol/L</w:t>
                            </w:r>
                            <w:r>
                              <w:rPr>
                                <w:spacing w:val="-4"/>
                                <w:sz w:val="20"/>
                              </w:rPr>
                              <w:t xml:space="preserve"> </w:t>
                            </w:r>
                            <w:r>
                              <w:rPr>
                                <w:sz w:val="20"/>
                              </w:rPr>
                              <w:t>(54</w:t>
                            </w:r>
                            <w:r>
                              <w:rPr>
                                <w:spacing w:val="-2"/>
                                <w:sz w:val="20"/>
                              </w:rPr>
                              <w:t xml:space="preserve"> mg/dL)</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sz w:val="20"/>
                              </w:rPr>
                              <w:t>Sufficiently</w:t>
                            </w:r>
                            <w:r>
                              <w:rPr>
                                <w:spacing w:val="-8"/>
                                <w:sz w:val="20"/>
                              </w:rPr>
                              <w:t xml:space="preserve"> </w:t>
                            </w:r>
                            <w:r>
                              <w:rPr>
                                <w:sz w:val="20"/>
                              </w:rPr>
                              <w:t>low</w:t>
                            </w:r>
                            <w:r>
                              <w:rPr>
                                <w:spacing w:val="-8"/>
                                <w:sz w:val="20"/>
                              </w:rPr>
                              <w:t xml:space="preserve"> </w:t>
                            </w:r>
                            <w:r>
                              <w:rPr>
                                <w:sz w:val="20"/>
                              </w:rPr>
                              <w:t>to</w:t>
                            </w:r>
                            <w:r>
                              <w:rPr>
                                <w:spacing w:val="-7"/>
                                <w:sz w:val="20"/>
                              </w:rPr>
                              <w:t xml:space="preserve"> </w:t>
                            </w:r>
                            <w:r>
                              <w:rPr>
                                <w:sz w:val="20"/>
                              </w:rPr>
                              <w:t>indicate</w:t>
                            </w:r>
                            <w:r>
                              <w:rPr>
                                <w:spacing w:val="-8"/>
                                <w:sz w:val="20"/>
                              </w:rPr>
                              <w:t xml:space="preserve"> </w:t>
                            </w:r>
                            <w:r>
                              <w:rPr>
                                <w:sz w:val="20"/>
                              </w:rPr>
                              <w:t>serious,</w:t>
                            </w:r>
                            <w:r>
                              <w:rPr>
                                <w:spacing w:val="-8"/>
                                <w:sz w:val="20"/>
                              </w:rPr>
                              <w:t xml:space="preserve"> </w:t>
                            </w:r>
                            <w:r>
                              <w:rPr>
                                <w:sz w:val="20"/>
                              </w:rPr>
                              <w:t>clinically</w:t>
                            </w:r>
                            <w:r>
                              <w:rPr>
                                <w:spacing w:val="-7"/>
                                <w:sz w:val="20"/>
                              </w:rPr>
                              <w:t xml:space="preserve"> </w:t>
                            </w:r>
                            <w:r>
                              <w:rPr>
                                <w:sz w:val="20"/>
                              </w:rPr>
                              <w:t xml:space="preserve">important </w:t>
                            </w:r>
                            <w:r>
                              <w:rPr>
                                <w:spacing w:val="-2"/>
                                <w:sz w:val="20"/>
                              </w:rPr>
                              <w:t>hypoglycaemia</w:t>
                            </w:r>
                          </w:p>
                        </w:tc>
                      </w:tr>
                      <w:tr>
                        <w:trPr>
                          <w:trHeight w:val="573" w:hRule="atLeast"/>
                        </w:trPr>
                        <w:tc>
                          <w:tcPr>
                            <w:tcW w:w="2319"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end="432"/>
                              <w:rPr>
                                <w:b/>
                                <w:sz w:val="20"/>
                              </w:rPr>
                            </w:pPr>
                            <w:r>
                              <w:rPr>
                                <w:sz w:val="20"/>
                              </w:rPr>
                              <w:t>Severe</w:t>
                            </w:r>
                            <w:r>
                              <w:rPr>
                                <w:spacing w:val="-13"/>
                                <w:sz w:val="20"/>
                              </w:rPr>
                              <w:t xml:space="preserve"> </w:t>
                            </w:r>
                            <w:r>
                              <w:rPr>
                                <w:sz w:val="20"/>
                              </w:rPr>
                              <w:t>hypoglycaemia (level 3)</w:t>
                            </w:r>
                            <w:r>
                              <w:rPr>
                                <w:b/>
                                <w:sz w:val="20"/>
                                <w:vertAlign w:val="superscript"/>
                              </w:rPr>
                              <w:t>a</w:t>
                            </w:r>
                          </w:p>
                        </w:tc>
                        <w:tc>
                          <w:tcPr>
                            <w:tcW w:w="2691"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9"/>
                              <w:rPr>
                                <w:sz w:val="20"/>
                              </w:rPr>
                            </w:pPr>
                            <w:r>
                              <w:rPr>
                                <w:sz w:val="20"/>
                              </w:rPr>
                              <w:t>No</w:t>
                            </w:r>
                            <w:r>
                              <w:rPr>
                                <w:spacing w:val="-4"/>
                                <w:sz w:val="20"/>
                              </w:rPr>
                              <w:t xml:space="preserve"> </w:t>
                            </w:r>
                            <w:r>
                              <w:rPr>
                                <w:sz w:val="20"/>
                              </w:rPr>
                              <w:t>specific</w:t>
                            </w:r>
                            <w:r>
                              <w:rPr>
                                <w:spacing w:val="-5"/>
                                <w:sz w:val="20"/>
                              </w:rPr>
                              <w:t xml:space="preserve"> </w:t>
                            </w:r>
                            <w:r>
                              <w:rPr>
                                <w:sz w:val="20"/>
                              </w:rPr>
                              <w:t>glucose</w:t>
                            </w:r>
                            <w:r>
                              <w:rPr>
                                <w:spacing w:val="-4"/>
                                <w:sz w:val="20"/>
                              </w:rPr>
                              <w:t xml:space="preserve"> </w:t>
                            </w:r>
                            <w:r>
                              <w:rPr>
                                <w:spacing w:val="-2"/>
                                <w:sz w:val="20"/>
                              </w:rPr>
                              <w:t>threshold</w:t>
                            </w:r>
                          </w:p>
                        </w:tc>
                        <w:tc>
                          <w:tcPr>
                            <w:tcW w:w="4622"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b/>
                                <w:sz w:val="20"/>
                                <w:vertAlign w:val="superscript"/>
                              </w:rPr>
                              <w:t>a</w:t>
                            </w:r>
                            <w:r>
                              <w:rPr>
                                <w:sz w:val="20"/>
                              </w:rPr>
                              <w:t>Hypoglycaemia associated with severe cognitive impairment</w:t>
                            </w:r>
                            <w:r>
                              <w:rPr>
                                <w:spacing w:val="-9"/>
                                <w:sz w:val="20"/>
                              </w:rPr>
                              <w:t xml:space="preserve"> </w:t>
                            </w:r>
                            <w:r>
                              <w:rPr>
                                <w:sz w:val="20"/>
                              </w:rPr>
                              <w:t>requiring</w:t>
                            </w:r>
                            <w:r>
                              <w:rPr>
                                <w:spacing w:val="-9"/>
                                <w:sz w:val="20"/>
                              </w:rPr>
                              <w:t xml:space="preserve"> </w:t>
                            </w:r>
                            <w:r>
                              <w:rPr>
                                <w:sz w:val="20"/>
                              </w:rPr>
                              <w:t>external</w:t>
                            </w:r>
                            <w:r>
                              <w:rPr>
                                <w:spacing w:val="-9"/>
                                <w:sz w:val="20"/>
                              </w:rPr>
                              <w:t xml:space="preserve"> </w:t>
                            </w:r>
                            <w:r>
                              <w:rPr>
                                <w:sz w:val="20"/>
                              </w:rPr>
                              <w:t>assistance</w:t>
                            </w:r>
                            <w:r>
                              <w:rPr>
                                <w:spacing w:val="-8"/>
                                <w:sz w:val="20"/>
                              </w:rPr>
                              <w:t xml:space="preserve"> </w:t>
                            </w:r>
                            <w:r>
                              <w:rPr>
                                <w:sz w:val="20"/>
                              </w:rPr>
                              <w:t>for</w:t>
                            </w:r>
                            <w:r>
                              <w:rPr>
                                <w:spacing w:val="-8"/>
                                <w:sz w:val="20"/>
                              </w:rPr>
                              <w:t xml:space="preserve"> </w:t>
                            </w:r>
                            <w:r>
                              <w:rPr>
                                <w:sz w:val="20"/>
                              </w:rPr>
                              <w:t>recovery</w:t>
                            </w:r>
                          </w:p>
                        </w:tc>
                      </w:tr>
                      <w:tr>
                        <w:trPr>
                          <w:trHeight w:val="575" w:hRule="atLeast"/>
                        </w:trPr>
                        <w:tc>
                          <w:tcPr>
                            <w:tcW w:w="9632" w:type="dxa"/>
                            <w:gridSpan w:val="3"/>
                            <w:tcBorders>
                              <w:top w:val="single" w:sz="4" w:space="0" w:color="000000"/>
                              <w:start w:val="single" w:sz="4" w:space="0" w:color="000000"/>
                              <w:bottom w:val="single" w:sz="4" w:space="0" w:color="000000"/>
                              <w:end w:val="single" w:sz="4" w:space="0" w:color="000000"/>
                            </w:tcBorders>
                          </w:tcPr>
                          <w:p>
                            <w:pPr>
                              <w:pStyle w:val="TableParagraph"/>
                              <w:spacing w:before="58" w:after="0"/>
                              <w:ind w:start="57"/>
                              <w:rPr>
                                <w:sz w:val="20"/>
                              </w:rPr>
                            </w:pPr>
                            <w:r>
                              <w:rPr>
                                <w:b/>
                                <w:sz w:val="20"/>
                              </w:rPr>
                              <w:t>Notes:</w:t>
                            </w:r>
                            <w:r>
                              <w:rPr>
                                <w:b/>
                                <w:spacing w:val="-2"/>
                                <w:sz w:val="20"/>
                              </w:rPr>
                              <w:t xml:space="preserve"> </w:t>
                            </w:r>
                            <w:r>
                              <w:rPr>
                                <w:sz w:val="20"/>
                              </w:rPr>
                              <w:t>The</w:t>
                            </w:r>
                            <w:r>
                              <w:rPr>
                                <w:spacing w:val="-3"/>
                                <w:sz w:val="20"/>
                              </w:rPr>
                              <w:t xml:space="preserve"> </w:t>
                            </w:r>
                            <w:r>
                              <w:rPr>
                                <w:sz w:val="20"/>
                              </w:rPr>
                              <w:t>Novo</w:t>
                            </w:r>
                            <w:r>
                              <w:rPr>
                                <w:spacing w:val="-2"/>
                                <w:sz w:val="20"/>
                              </w:rPr>
                              <w:t xml:space="preserve"> </w:t>
                            </w:r>
                            <w:r>
                              <w:rPr>
                                <w:sz w:val="20"/>
                              </w:rPr>
                              <w:t>Nordisk</w:t>
                            </w:r>
                            <w:r>
                              <w:rPr>
                                <w:spacing w:val="-2"/>
                                <w:sz w:val="20"/>
                              </w:rPr>
                              <w:t xml:space="preserve"> </w:t>
                            </w:r>
                            <w:r>
                              <w:rPr>
                                <w:sz w:val="20"/>
                              </w:rPr>
                              <w:t>terms</w:t>
                            </w:r>
                            <w:r>
                              <w:rPr>
                                <w:spacing w:val="-4"/>
                                <w:sz w:val="20"/>
                              </w:rPr>
                              <w:t xml:space="preserve"> </w:t>
                            </w:r>
                            <w:r>
                              <w:rPr>
                                <w:sz w:val="20"/>
                              </w:rPr>
                              <w:t>are</w:t>
                            </w:r>
                            <w:r>
                              <w:rPr>
                                <w:spacing w:val="-3"/>
                                <w:sz w:val="20"/>
                              </w:rPr>
                              <w:t xml:space="preserve"> </w:t>
                            </w:r>
                            <w:r>
                              <w:rPr>
                                <w:sz w:val="20"/>
                              </w:rPr>
                              <w:t>adapted</w:t>
                            </w:r>
                            <w:r>
                              <w:rPr>
                                <w:spacing w:val="-4"/>
                                <w:sz w:val="20"/>
                              </w:rPr>
                              <w:t xml:space="preserve"> </w:t>
                            </w:r>
                            <w:r>
                              <w:rPr>
                                <w:sz w:val="20"/>
                              </w:rPr>
                              <w:t>from</w:t>
                            </w:r>
                            <w:r>
                              <w:rPr>
                                <w:spacing w:val="-4"/>
                                <w:sz w:val="20"/>
                              </w:rPr>
                              <w:t xml:space="preserve"> </w:t>
                            </w:r>
                            <w:r>
                              <w:rPr>
                                <w:sz w:val="20"/>
                              </w:rPr>
                              <w:t>IHSG,</w:t>
                            </w:r>
                            <w:hyperlink w:anchor="_bookmark185">
                              <w:r>
                                <w:rPr>
                                  <w:rStyle w:val="Style7"/>
                                  <w:color w:val="0000FF"/>
                                  <w:sz w:val="20"/>
                                  <w:u w:val="single" w:color="0000FF"/>
                                  <w:vertAlign w:val="superscript"/>
                                </w:rPr>
                                <w:t>43</w:t>
                              </w:r>
                            </w:hyperlink>
                            <w:r>
                              <w:rPr>
                                <w:color w:val="0000FF"/>
                                <w:spacing w:val="-3"/>
                                <w:sz w:val="20"/>
                              </w:rPr>
                              <w:t xml:space="preserve"> </w:t>
                            </w:r>
                            <w:r>
                              <w:rPr>
                                <w:sz w:val="20"/>
                              </w:rPr>
                              <w:t>ADA,</w:t>
                            </w:r>
                            <w:hyperlink w:anchor="_bookmark185">
                              <w:r>
                                <w:rPr>
                                  <w:rStyle w:val="Style7"/>
                                  <w:color w:val="0000FF"/>
                                  <w:sz w:val="20"/>
                                  <w:u w:val="single" w:color="0000FF"/>
                                  <w:vertAlign w:val="superscript"/>
                                </w:rPr>
                                <w:t>44</w:t>
                              </w:r>
                            </w:hyperlink>
                            <w:r>
                              <w:rPr>
                                <w:color w:val="0000FF"/>
                                <w:spacing w:val="-3"/>
                                <w:sz w:val="20"/>
                              </w:rPr>
                              <w:t xml:space="preserve"> </w:t>
                            </w:r>
                            <w:r>
                              <w:rPr>
                                <w:sz w:val="20"/>
                              </w:rPr>
                              <w:t>ISPAD,</w:t>
                            </w:r>
                            <w:hyperlink w:anchor="_bookmark185">
                              <w:r>
                                <w:rPr>
                                  <w:rStyle w:val="Style7"/>
                                  <w:color w:val="0000FF"/>
                                  <w:sz w:val="20"/>
                                  <w:u w:val="single" w:color="0000FF"/>
                                  <w:vertAlign w:val="superscript"/>
                                </w:rPr>
                                <w:t>44</w:t>
                              </w:r>
                            </w:hyperlink>
                            <w:r>
                              <w:rPr>
                                <w:color w:val="0000FF"/>
                                <w:spacing w:val="-3"/>
                                <w:sz w:val="20"/>
                              </w:rPr>
                              <w:t xml:space="preserve"> </w:t>
                            </w:r>
                            <w:r>
                              <w:rPr>
                                <w:sz w:val="20"/>
                              </w:rPr>
                              <w:t>type</w:t>
                            </w:r>
                            <w:r>
                              <w:rPr>
                                <w:spacing w:val="-3"/>
                                <w:sz w:val="20"/>
                              </w:rPr>
                              <w:t xml:space="preserve"> </w:t>
                            </w:r>
                            <w:r>
                              <w:rPr>
                                <w:sz w:val="20"/>
                              </w:rPr>
                              <w:t>1</w:t>
                            </w:r>
                            <w:r>
                              <w:rPr>
                                <w:spacing w:val="-2"/>
                                <w:sz w:val="20"/>
                              </w:rPr>
                              <w:t xml:space="preserve"> </w:t>
                            </w:r>
                            <w:r>
                              <w:rPr>
                                <w:sz w:val="20"/>
                              </w:rPr>
                              <w:t>diabetes</w:t>
                            </w:r>
                            <w:r>
                              <w:rPr>
                                <w:spacing w:val="-4"/>
                                <w:sz w:val="20"/>
                              </w:rPr>
                              <w:t xml:space="preserve"> </w:t>
                            </w:r>
                            <w:r>
                              <w:rPr>
                                <w:sz w:val="20"/>
                              </w:rPr>
                              <w:t>outcomes</w:t>
                            </w:r>
                            <w:r>
                              <w:rPr>
                                <w:spacing w:val="-4"/>
                                <w:sz w:val="20"/>
                              </w:rPr>
                              <w:t xml:space="preserve"> </w:t>
                            </w:r>
                            <w:r>
                              <w:rPr>
                                <w:sz w:val="20"/>
                              </w:rPr>
                              <w:t>program</w:t>
                            </w:r>
                            <w:hyperlink w:anchor="_bookmark185">
                              <w:r>
                                <w:rPr>
                                  <w:rStyle w:val="Style7"/>
                                  <w:sz w:val="20"/>
                                </w:rPr>
                                <w:t>,</w:t>
                              </w:r>
                              <w:r>
                                <w:rPr>
                                  <w:rStyle w:val="Style7"/>
                                  <w:color w:val="0000FF"/>
                                  <w:sz w:val="20"/>
                                  <w:u w:val="single" w:color="0000FF"/>
                                  <w:vertAlign w:val="superscript"/>
                                </w:rPr>
                                <w:t>45</w:t>
                              </w:r>
                            </w:hyperlink>
                            <w:r>
                              <w:rPr>
                                <w:color w:val="0000FF"/>
                                <w:sz w:val="20"/>
                              </w:rPr>
                              <w:t xml:space="preserve"> </w:t>
                            </w:r>
                            <w:r>
                              <w:rPr>
                                <w:sz w:val="20"/>
                              </w:rPr>
                              <w:t>ATTD.</w:t>
                            </w:r>
                            <w:hyperlink w:anchor="_bookmark185">
                              <w:r>
                                <w:rPr>
                                  <w:rStyle w:val="Style7"/>
                                  <w:color w:val="0000FF"/>
                                  <w:sz w:val="20"/>
                                  <w:u w:val="single" w:color="0000FF"/>
                                  <w:vertAlign w:val="superscript"/>
                                </w:rPr>
                                <w:t>46</w:t>
                              </w:r>
                            </w:hyperlink>
                            <w:r>
                              <w:rPr>
                                <w:color w:val="0000FF"/>
                                <w:spacing w:val="-5"/>
                                <w:sz w:val="20"/>
                                <w:u w:val="single" w:color="0000FF"/>
                              </w:rPr>
                              <w:t xml:space="preserve"> </w:t>
                            </w:r>
                            <w:r>
                              <w:rPr>
                                <w:sz w:val="20"/>
                              </w:rPr>
                              <w:t>Severe hypoglycaemia as defined by Seaquis</w:t>
                            </w:r>
                            <w:hyperlink w:anchor="_bookmark185">
                              <w:r>
                                <w:rPr>
                                  <w:rStyle w:val="Style7"/>
                                  <w:sz w:val="20"/>
                                </w:rPr>
                                <w:t>t</w:t>
                              </w:r>
                              <w:r>
                                <w:rPr>
                                  <w:rStyle w:val="Style7"/>
                                  <w:color w:val="0000FF"/>
                                  <w:sz w:val="20"/>
                                  <w:vertAlign w:val="superscript"/>
                                </w:rPr>
                                <w:t>47</w:t>
                              </w:r>
                            </w:hyperlink>
                            <w:r>
                              <w:rPr>
                                <w:color w:val="0000FF"/>
                                <w:sz w:val="20"/>
                              </w:rPr>
                              <w:t xml:space="preserve"> </w:t>
                            </w:r>
                            <w:r>
                              <w:rPr>
                                <w:sz w:val="20"/>
                              </w:rPr>
                              <w:t>and ISPAD.</w:t>
                            </w:r>
                            <w:hyperlink w:anchor="_bookmark185">
                              <w:r>
                                <w:rPr>
                                  <w:rStyle w:val="Style7"/>
                                  <w:color w:val="0000FF"/>
                                  <w:sz w:val="20"/>
                                  <w:u w:val="single" w:color="0000FF"/>
                                  <w:vertAlign w:val="superscript"/>
                                </w:rPr>
                                <w:t>44</w:t>
                              </w:r>
                            </w:hyperlink>
                          </w:p>
                        </w:tc>
                      </w:tr>
                    </w:tbl>
                    <w:p>
                      <w:pPr>
                        <w:pStyle w:val="BodyText"/>
                        <w:ind w:start="0"/>
                        <w:rPr/>
                      </w:pPr>
                      <w:r>
                        <w:rPr/>
                      </w:r>
                    </w:p>
                  </w:txbxContent>
                </v:textbox>
                <w10:wrap type="none"/>
              </v:rect>
            </w:pict>
          </mc:Fallback>
        </mc:AlternateContent>
      </w:r>
      <w:r>
        <w:rPr/>
        <w:t>Appendix 7: Hypoglycaemic episodes Table 10-6</w:t>
        <w:tab/>
        <w:t>Classification</w:t>
      </w:r>
      <w:r>
        <w:rPr>
          <w:spacing w:val="-15"/>
        </w:rPr>
        <w:t xml:space="preserve"> </w:t>
      </w:r>
      <w:r>
        <w:rPr/>
        <w:t>of</w:t>
      </w:r>
      <w:r>
        <w:rPr>
          <w:spacing w:val="-15"/>
        </w:rPr>
        <w:t xml:space="preserve"> </w:t>
      </w:r>
      <w:r>
        <w:rPr/>
        <w:t>hypoglycaemia</w:t>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ind w:start="0"/>
        <w:rPr>
          <w:b/>
          <w:sz w:val="20"/>
        </w:rPr>
      </w:pPr>
      <w:r>
        <w:rPr>
          <w:b/>
          <w:sz w:val="20"/>
        </w:rPr>
      </w:r>
    </w:p>
    <w:p>
      <w:pPr>
        <w:pStyle w:val="BodyText"/>
        <w:spacing w:before="172" w:after="0"/>
        <w:ind w:start="0"/>
        <w:rPr>
          <w:b/>
          <w:sz w:val="20"/>
        </w:rPr>
      </w:pPr>
      <w:r>
        <w:rPr>
          <w:b/>
          <w:sz w:val="20"/>
        </w:rPr>
        <mc:AlternateContent>
          <mc:Choice Requires="wpg">
            <w:drawing>
              <wp:anchor behindDoc="1" distT="0" distB="0" distL="0" distR="635" simplePos="0" locked="0" layoutInCell="0" allowOverlap="1" relativeHeight="152" wp14:anchorId="2DD36069">
                <wp:simplePos x="0" y="0"/>
                <wp:positionH relativeFrom="page">
                  <wp:posOffset>3737610</wp:posOffset>
                </wp:positionH>
                <wp:positionV relativeFrom="paragraph">
                  <wp:posOffset>271145</wp:posOffset>
                </wp:positionV>
                <wp:extent cx="114300" cy="6350"/>
                <wp:effectExtent l="0" t="0" r="0" b="0"/>
                <wp:wrapTopAndBottom/>
                <wp:docPr id="838" name="Group 159"/>
                <a:graphic xmlns:a="http://schemas.openxmlformats.org/drawingml/2006/main">
                  <a:graphicData uri="http://schemas.microsoft.com/office/word/2010/wordprocessingGroup">
                    <wpg:wgp>
                      <wpg:cNvGrpSpPr/>
                      <wpg:grpSpPr>
                        <a:xfrm>
                          <a:off x="0" y="0"/>
                          <a:ext cx="114480" cy="6480"/>
                          <a:chOff x="0" y="0"/>
                          <a:chExt cx="114480" cy="6480"/>
                        </a:xfrm>
                      </wpg:grpSpPr>
                      <wps:wsp>
                        <wps:cNvPr id="839" name="Graphic 160"/>
                        <wps:cNvSpPr/>
                        <wps:spPr>
                          <a:xfrm>
                            <a:off x="0" y="0"/>
                            <a:ext cx="82080" cy="6480"/>
                          </a:xfrm>
                          <a:custGeom>
                            <a:avLst/>
                            <a:gdLst>
                              <a:gd name="textAreaLeft" fmla="*/ 0 w 46440"/>
                              <a:gd name="textAreaRight" fmla="*/ 46800 w 46440"/>
                              <a:gd name="textAreaTop" fmla="*/ 0 h 3600"/>
                              <a:gd name="textAreaBottom" fmla="*/ 3960 h 3600"/>
                            </a:gdLst>
                            <a:ahLst/>
                            <a:cxnLst/>
                            <a:rect l="textAreaLeft" t="textAreaTop" r="textAreaRight" b="textAreaBottom"/>
                            <a:pathLst>
                              <a:path w="82550" h="6350">
                                <a:moveTo>
                                  <a:pt x="82296" y="0"/>
                                </a:moveTo>
                                <a:lnTo>
                                  <a:pt x="0" y="0"/>
                                </a:lnTo>
                                <a:lnTo>
                                  <a:pt x="0" y="6096"/>
                                </a:lnTo>
                                <a:lnTo>
                                  <a:pt x="82296" y="6096"/>
                                </a:lnTo>
                                <a:lnTo>
                                  <a:pt x="82296" y="0"/>
                                </a:lnTo>
                                <a:close/>
                              </a:path>
                            </a:pathLst>
                          </a:custGeom>
                          <a:solidFill>
                            <a:srgbClr val="0000FF"/>
                          </a:solidFill>
                          <a:ln w="0">
                            <a:noFill/>
                          </a:ln>
                        </wps:spPr>
                        <wps:style>
                          <a:lnRef idx="0"/>
                          <a:fillRef idx="0"/>
                          <a:effectRef idx="0"/>
                          <a:fontRef idx="minor"/>
                        </wps:style>
                        <wps:bodyPr/>
                      </wps:wsp>
                      <wps:wsp>
                        <wps:cNvPr id="840" name="Graphic 161"/>
                        <wps:cNvSpPr/>
                        <wps:spPr>
                          <a:xfrm>
                            <a:off x="82440" y="0"/>
                            <a:ext cx="31680" cy="6480"/>
                          </a:xfrm>
                          <a:custGeom>
                            <a:avLst/>
                            <a:gdLst>
                              <a:gd name="textAreaLeft" fmla="*/ 0 w 18000"/>
                              <a:gd name="textAreaRight" fmla="*/ 18360 w 18000"/>
                              <a:gd name="textAreaTop" fmla="*/ 0 h 3600"/>
                              <a:gd name="textAreaBottom" fmla="*/ 3960 h 3600"/>
                            </a:gdLst>
                            <a:ahLst/>
                            <a:cxnLst/>
                            <a:rect l="textAreaLeft" t="textAreaTop" r="textAreaRight" b="textAreaBottom"/>
                            <a:pathLst>
                              <a:path w="32384" h="6350">
                                <a:moveTo>
                                  <a:pt x="32003" y="0"/>
                                </a:moveTo>
                                <a:lnTo>
                                  <a:pt x="0" y="0"/>
                                </a:lnTo>
                                <a:lnTo>
                                  <a:pt x="0" y="6096"/>
                                </a:lnTo>
                                <a:lnTo>
                                  <a:pt x="32003" y="6096"/>
                                </a:lnTo>
                                <a:lnTo>
                                  <a:pt x="3200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9" style="position:absolute;margin-left:294.3pt;margin-top:21.35pt;width:8.95pt;height:0.5pt" coordorigin="5886,427" coordsize="179,10"/>
            </w:pict>
          </mc:Fallback>
        </mc:AlternateContent>
      </w:r>
    </w:p>
    <w:p>
      <w:pPr>
        <w:pStyle w:val="BodyText"/>
        <w:spacing w:before="42" w:after="0"/>
        <w:ind w:start="0"/>
        <w:rPr>
          <w:b/>
        </w:rPr>
      </w:pPr>
      <w:r>
        <w:rPr>
          <w:b/>
        </w:rPr>
      </w:r>
    </w:p>
    <w:p>
      <w:pPr>
        <w:pStyle w:val="Normal"/>
        <w:ind w:start="116"/>
        <w:rPr>
          <w:b/>
          <w:sz w:val="24"/>
        </w:rPr>
      </w:pPr>
      <w:r>
        <w:rPr>
          <w:b/>
          <w:sz w:val="24"/>
        </w:rPr>
        <w:t>Severe</w:t>
      </w:r>
      <w:r>
        <w:rPr>
          <w:b/>
          <w:spacing w:val="-4"/>
          <w:sz w:val="24"/>
        </w:rPr>
        <w:t xml:space="preserve"> </w:t>
      </w:r>
      <w:r>
        <w:rPr>
          <w:b/>
          <w:spacing w:val="-2"/>
          <w:sz w:val="24"/>
        </w:rPr>
        <w:t>hypoglycaemia</w:t>
      </w:r>
    </w:p>
    <w:p>
      <w:pPr>
        <w:pStyle w:val="BodyText"/>
        <w:spacing w:lineRule="auto" w:line="264" w:before="141" w:after="0"/>
        <w:ind w:start="116" w:end="103"/>
        <w:rPr/>
      </w:pPr>
      <w:r>
        <w:rPr>
          <w:b/>
          <w:position w:val="8"/>
          <w:sz w:val="16"/>
        </w:rPr>
        <w:t>a</w:t>
      </w:r>
      <w:r>
        <w:rPr/>
        <w:t>Severe hypoglycaemia is an event requiring assistance of another person to actively administer carbohydrates,</w:t>
      </w:r>
      <w:r>
        <w:rPr>
          <w:spacing w:val="-4"/>
        </w:rPr>
        <w:t xml:space="preserve"> </w:t>
      </w:r>
      <w:r>
        <w:rPr/>
        <w:t>glucagon,</w:t>
      </w:r>
      <w:r>
        <w:rPr>
          <w:spacing w:val="-2"/>
        </w:rPr>
        <w:t xml:space="preserve"> </w:t>
      </w:r>
      <w:r>
        <w:rPr/>
        <w:t>or</w:t>
      </w:r>
      <w:r>
        <w:rPr>
          <w:spacing w:val="-4"/>
        </w:rPr>
        <w:t xml:space="preserve"> </w:t>
      </w:r>
      <w:r>
        <w:rPr/>
        <w:t>take</w:t>
      </w:r>
      <w:r>
        <w:rPr>
          <w:spacing w:val="-5"/>
        </w:rPr>
        <w:t xml:space="preserve"> </w:t>
      </w:r>
      <w:r>
        <w:rPr/>
        <w:t>other</w:t>
      </w:r>
      <w:r>
        <w:rPr>
          <w:spacing w:val="-4"/>
        </w:rPr>
        <w:t xml:space="preserve"> </w:t>
      </w:r>
      <w:r>
        <w:rPr/>
        <w:t>corrective</w:t>
      </w:r>
      <w:r>
        <w:rPr>
          <w:spacing w:val="-3"/>
        </w:rPr>
        <w:t xml:space="preserve"> </w:t>
      </w:r>
      <w:r>
        <w:rPr/>
        <w:t>actions.</w:t>
      </w:r>
      <w:r>
        <w:rPr>
          <w:spacing w:val="-4"/>
        </w:rPr>
        <w:t xml:space="preserve"> </w:t>
      </w:r>
      <w:r>
        <w:rPr/>
        <w:t>Plasma</w:t>
      </w:r>
      <w:r>
        <w:rPr>
          <w:spacing w:val="-5"/>
        </w:rPr>
        <w:t xml:space="preserve"> </w:t>
      </w:r>
      <w:r>
        <w:rPr/>
        <w:t>glucose</w:t>
      </w:r>
      <w:r>
        <w:rPr>
          <w:spacing w:val="-5"/>
        </w:rPr>
        <w:t xml:space="preserve"> </w:t>
      </w:r>
      <w:r>
        <w:rPr/>
        <w:t>concentrations</w:t>
      </w:r>
      <w:r>
        <w:rPr>
          <w:spacing w:val="-5"/>
        </w:rPr>
        <w:t xml:space="preserve"> </w:t>
      </w:r>
      <w:r>
        <w:rPr/>
        <w:t>may</w:t>
      </w:r>
      <w:r>
        <w:rPr>
          <w:spacing w:val="-4"/>
        </w:rPr>
        <w:t xml:space="preserve"> </w:t>
      </w:r>
      <w:r>
        <w:rPr/>
        <w:t>not</w:t>
      </w:r>
      <w:r>
        <w:rPr>
          <w:spacing w:val="-4"/>
        </w:rPr>
        <w:t xml:space="preserve"> </w:t>
      </w:r>
      <w:r>
        <w:rPr/>
        <w:t xml:space="preserve">be available during an event, but neurological recovery following the return of plasma glucose to normal is considered sufficient evidence that the event was induced by a low plasma glucose </w:t>
      </w:r>
      <w:r>
        <w:rPr>
          <w:spacing w:val="-2"/>
        </w:rPr>
        <w:t>concentration.</w:t>
      </w:r>
      <w:hyperlink w:anchor="_bookmark185">
        <w:r>
          <w:rPr>
            <w:rStyle w:val="Style7"/>
            <w:color w:val="0000FF"/>
            <w:spacing w:val="-2"/>
            <w:u w:val="single" w:color="0000FF"/>
            <w:vertAlign w:val="superscript"/>
          </w:rPr>
          <w:t>47</w:t>
        </w:r>
      </w:hyperlink>
    </w:p>
    <w:p>
      <w:pPr>
        <w:pStyle w:val="Heading2"/>
        <w:spacing w:before="242" w:after="0"/>
        <w:ind w:hanging="0" w:start="116"/>
        <w:rPr/>
      </w:pPr>
      <w:r>
        <w:rPr/>
        <w:t>Nocturnal</w:t>
      </w:r>
      <w:r>
        <w:rPr>
          <w:spacing w:val="-3"/>
        </w:rPr>
        <w:t xml:space="preserve"> </w:t>
      </w:r>
      <w:r>
        <w:rPr>
          <w:spacing w:val="-2"/>
        </w:rPr>
        <w:t>hypoglycaemia</w:t>
      </w:r>
    </w:p>
    <w:p>
      <w:pPr>
        <w:pStyle w:val="BodyText"/>
        <w:spacing w:before="146" w:after="0"/>
        <w:ind w:start="116"/>
        <w:rPr/>
      </w:pPr>
      <w:r>
        <w:rPr/>
        <w:t>Nocturnal</w:t>
      </w:r>
      <w:r>
        <w:rPr>
          <w:spacing w:val="-2"/>
        </w:rPr>
        <w:t xml:space="preserve"> </w:t>
      </w:r>
      <w:r>
        <w:rPr/>
        <w:t>hypoglycaemic</w:t>
      </w:r>
      <w:r>
        <w:rPr>
          <w:spacing w:val="-2"/>
        </w:rPr>
        <w:t xml:space="preserve"> </w:t>
      </w:r>
      <w:r>
        <w:rPr/>
        <w:t>episodes:</w:t>
      </w:r>
      <w:r>
        <w:rPr>
          <w:spacing w:val="-2"/>
        </w:rPr>
        <w:t xml:space="preserve"> </w:t>
      </w:r>
      <w:r>
        <w:rPr/>
        <w:t>episodes</w:t>
      </w:r>
      <w:r>
        <w:rPr>
          <w:spacing w:val="-2"/>
        </w:rPr>
        <w:t xml:space="preserve"> </w:t>
      </w:r>
      <w:r>
        <w:rPr/>
        <w:t>occurring</w:t>
      </w:r>
      <w:r>
        <w:rPr>
          <w:spacing w:val="-1"/>
        </w:rPr>
        <w:t xml:space="preserve"> </w:t>
      </w:r>
      <w:r>
        <w:rPr/>
        <w:t>between</w:t>
      </w:r>
      <w:r>
        <w:rPr>
          <w:spacing w:val="-2"/>
        </w:rPr>
        <w:t xml:space="preserve"> </w:t>
      </w:r>
      <w:r>
        <w:rPr/>
        <w:t>00:01</w:t>
      </w:r>
      <w:r>
        <w:rPr>
          <w:spacing w:val="-1"/>
        </w:rPr>
        <w:t xml:space="preserve"> </w:t>
      </w:r>
      <w:r>
        <w:rPr/>
        <w:t>and</w:t>
      </w:r>
      <w:r>
        <w:rPr>
          <w:spacing w:val="-2"/>
        </w:rPr>
        <w:t xml:space="preserve"> </w:t>
      </w:r>
      <w:r>
        <w:rPr/>
        <w:t>05:59</w:t>
      </w:r>
      <w:r>
        <w:rPr>
          <w:spacing w:val="-1"/>
        </w:rPr>
        <w:t xml:space="preserve"> </w:t>
      </w:r>
      <w:r>
        <w:rPr/>
        <w:t>both</w:t>
      </w:r>
      <w:r>
        <w:rPr>
          <w:spacing w:val="-1"/>
        </w:rPr>
        <w:t xml:space="preserve"> </w:t>
      </w:r>
      <w:r>
        <w:rPr>
          <w:spacing w:val="-2"/>
        </w:rPr>
        <w:t>inclusive.</w:t>
      </w:r>
    </w:p>
    <w:p>
      <w:pPr>
        <w:pStyle w:val="Heading2"/>
        <w:spacing w:before="269" w:after="0"/>
        <w:ind w:hanging="0" w:start="116"/>
        <w:rPr/>
      </w:pPr>
      <w:r>
        <w:rPr/>
        <w:t>Reporting</w:t>
      </w:r>
      <w:r>
        <w:rPr>
          <w:spacing w:val="-3"/>
        </w:rPr>
        <w:t xml:space="preserve"> </w:t>
      </w:r>
      <w:r>
        <w:rPr/>
        <w:t>of</w:t>
      </w:r>
      <w:r>
        <w:rPr>
          <w:spacing w:val="-3"/>
        </w:rPr>
        <w:t xml:space="preserve"> </w:t>
      </w:r>
      <w:r>
        <w:rPr/>
        <w:t>hypoglycaemic</w:t>
      </w:r>
      <w:r>
        <w:rPr>
          <w:spacing w:val="-2"/>
        </w:rPr>
        <w:t xml:space="preserve"> episodes</w:t>
      </w:r>
    </w:p>
    <w:p>
      <w:pPr>
        <w:pStyle w:val="BodyText"/>
        <w:spacing w:before="147" w:after="0"/>
        <w:ind w:start="116"/>
        <w:rPr/>
      </w:pPr>
      <w:r>
        <w:rPr/>
        <w:t>Reporting</w:t>
      </w:r>
      <w:r>
        <w:rPr>
          <w:spacing w:val="-1"/>
        </w:rPr>
        <w:t xml:space="preserve"> </w:t>
      </w:r>
      <w:r>
        <w:rPr/>
        <w:t>of</w:t>
      </w:r>
      <w:r>
        <w:rPr>
          <w:spacing w:val="-1"/>
        </w:rPr>
        <w:t xml:space="preserve"> </w:t>
      </w:r>
      <w:r>
        <w:rPr/>
        <w:t>hypoglycaemic</w:t>
      </w:r>
      <w:r>
        <w:rPr>
          <w:spacing w:val="-1"/>
        </w:rPr>
        <w:t xml:space="preserve"> </w:t>
      </w:r>
      <w:r>
        <w:rPr/>
        <w:t>episodes</w:t>
      </w:r>
      <w:r>
        <w:rPr>
          <w:spacing w:val="-2"/>
        </w:rPr>
        <w:t xml:space="preserve"> </w:t>
      </w:r>
      <w:r>
        <w:rPr/>
        <w:t>by</w:t>
      </w:r>
      <w:r>
        <w:rPr>
          <w:spacing w:val="-1"/>
        </w:rPr>
        <w:t xml:space="preserve"> </w:t>
      </w:r>
      <w:r>
        <w:rPr/>
        <w:t>BG</w:t>
      </w:r>
      <w:r>
        <w:rPr>
          <w:spacing w:val="-1"/>
        </w:rPr>
        <w:t xml:space="preserve"> </w:t>
      </w:r>
      <w:r>
        <w:rPr>
          <w:spacing w:val="-2"/>
        </w:rPr>
        <w:t>meters:</w:t>
      </w:r>
    </w:p>
    <w:p>
      <w:pPr>
        <w:pStyle w:val="BodyText"/>
        <w:spacing w:before="28" w:after="0"/>
        <w:ind w:start="116"/>
        <w:rPr>
          <w:i/>
        </w:rPr>
      </w:pPr>
      <w:r>
        <w:rPr/>
        <w:t>PG</w:t>
      </w:r>
      <w:r>
        <w:rPr>
          <w:spacing w:val="-2"/>
        </w:rPr>
        <w:t xml:space="preserve"> </w:t>
      </w:r>
      <w:r>
        <w:rPr/>
        <w:t>should</w:t>
      </w:r>
      <w:r>
        <w:rPr>
          <w:spacing w:val="-1"/>
        </w:rPr>
        <w:t xml:space="preserve"> </w:t>
      </w:r>
      <w:r>
        <w:rPr/>
        <w:t>always</w:t>
      </w:r>
      <w:r>
        <w:rPr>
          <w:spacing w:val="-1"/>
        </w:rPr>
        <w:t xml:space="preserve"> </w:t>
      </w:r>
      <w:r>
        <w:rPr/>
        <w:t>be</w:t>
      </w:r>
      <w:r>
        <w:rPr>
          <w:spacing w:val="-2"/>
        </w:rPr>
        <w:t xml:space="preserve"> </w:t>
      </w:r>
      <w:r>
        <w:rPr/>
        <w:t>recorded</w:t>
      </w:r>
      <w:r>
        <w:rPr>
          <w:spacing w:val="-1"/>
        </w:rPr>
        <w:t xml:space="preserve"> </w:t>
      </w:r>
      <w:r>
        <w:rPr/>
        <w:t>in the</w:t>
      </w:r>
      <w:r>
        <w:rPr>
          <w:spacing w:val="-1"/>
        </w:rPr>
        <w:t xml:space="preserve"> </w:t>
      </w:r>
      <w:r>
        <w:rPr/>
        <w:t>diary when</w:t>
      </w:r>
      <w:r>
        <w:rPr>
          <w:spacing w:val="-1"/>
        </w:rPr>
        <w:t xml:space="preserve"> </w:t>
      </w:r>
      <w:r>
        <w:rPr/>
        <w:t>a hypoglycaemic</w:t>
      </w:r>
      <w:r>
        <w:rPr>
          <w:spacing w:val="-1"/>
        </w:rPr>
        <w:t xml:space="preserve"> </w:t>
      </w:r>
      <w:r>
        <w:rPr/>
        <w:t>episode</w:t>
      </w:r>
      <w:r>
        <w:rPr>
          <w:spacing w:val="-2"/>
        </w:rPr>
        <w:t xml:space="preserve"> </w:t>
      </w:r>
      <w:r>
        <w:rPr/>
        <w:t>is</w:t>
      </w:r>
      <w:r>
        <w:rPr>
          <w:spacing w:val="-1"/>
        </w:rPr>
        <w:t xml:space="preserve"> </w:t>
      </w:r>
      <w:r>
        <w:rPr>
          <w:spacing w:val="-2"/>
        </w:rPr>
        <w:t>suspected</w:t>
      </w:r>
      <w:r>
        <w:rPr>
          <w:i/>
          <w:spacing w:val="-2"/>
        </w:rPr>
        <w:t>.</w:t>
      </w:r>
    </w:p>
    <w:p>
      <w:pPr>
        <w:pStyle w:val="BodyText"/>
        <w:spacing w:lineRule="auto" w:line="264" w:before="27" w:after="0"/>
        <w:ind w:start="116" w:end="103"/>
        <w:rPr/>
      </w:pPr>
      <w:r>
        <w:rPr/>
        <w:t>When</w:t>
      </w:r>
      <w:r>
        <w:rPr>
          <w:spacing w:val="-3"/>
        </w:rPr>
        <w:t xml:space="preserve"> </w:t>
      </w:r>
      <w:r>
        <w:rPr/>
        <w:t>a</w:t>
      </w:r>
      <w:r>
        <w:rPr>
          <w:spacing w:val="-4"/>
        </w:rPr>
        <w:t xml:space="preserve"> </w:t>
      </w:r>
      <w:r>
        <w:rPr/>
        <w:t>participant</w:t>
      </w:r>
      <w:r>
        <w:rPr>
          <w:spacing w:val="-3"/>
        </w:rPr>
        <w:t xml:space="preserve"> </w:t>
      </w:r>
      <w:r>
        <w:rPr/>
        <w:t>experiences</w:t>
      </w:r>
      <w:r>
        <w:rPr>
          <w:spacing w:val="-4"/>
        </w:rPr>
        <w:t xml:space="preserve"> </w:t>
      </w:r>
      <w:r>
        <w:rPr/>
        <w:t>a</w:t>
      </w:r>
      <w:r>
        <w:rPr>
          <w:spacing w:val="-4"/>
        </w:rPr>
        <w:t xml:space="preserve"> </w:t>
      </w:r>
      <w:r>
        <w:rPr/>
        <w:t>hypoglycaemic</w:t>
      </w:r>
      <w:r>
        <w:rPr>
          <w:spacing w:val="-2"/>
        </w:rPr>
        <w:t xml:space="preserve"> </w:t>
      </w:r>
      <w:r>
        <w:rPr/>
        <w:t>episode,</w:t>
      </w:r>
      <w:r>
        <w:rPr>
          <w:spacing w:val="-3"/>
        </w:rPr>
        <w:t xml:space="preserve"> </w:t>
      </w:r>
      <w:r>
        <w:rPr/>
        <w:t>the</w:t>
      </w:r>
      <w:r>
        <w:rPr>
          <w:spacing w:val="-3"/>
        </w:rPr>
        <w:t xml:space="preserve"> </w:t>
      </w:r>
      <w:r>
        <w:rPr/>
        <w:t>participant</w:t>
      </w:r>
      <w:r>
        <w:rPr>
          <w:spacing w:val="-3"/>
        </w:rPr>
        <w:t xml:space="preserve"> </w:t>
      </w:r>
      <w:r>
        <w:rPr/>
        <w:t>should</w:t>
      </w:r>
      <w:r>
        <w:rPr>
          <w:spacing w:val="-3"/>
        </w:rPr>
        <w:t xml:space="preserve"> </w:t>
      </w:r>
      <w:r>
        <w:rPr/>
        <w:t>record</w:t>
      </w:r>
      <w:r>
        <w:rPr>
          <w:spacing w:val="-3"/>
        </w:rPr>
        <w:t xml:space="preserve"> </w:t>
      </w:r>
      <w:r>
        <w:rPr/>
        <w:t>the</w:t>
      </w:r>
      <w:r>
        <w:rPr>
          <w:spacing w:val="-5"/>
        </w:rPr>
        <w:t xml:space="preserve"> </w:t>
      </w:r>
      <w:r>
        <w:rPr/>
        <w:t>general information in relation to the hypoglycaemia (timing, BG measurements, symptoms, etc.) as described in the diary. The investigator should ensure correct reporting of the hypoglycaemic episode from the paper diary to the eCRF (hypoglycaemic episodes form).</w:t>
      </w:r>
    </w:p>
    <w:p>
      <w:pPr>
        <w:pStyle w:val="BodyText"/>
        <w:spacing w:lineRule="auto" w:line="264" w:before="240" w:after="0"/>
        <w:ind w:start="116" w:end="271"/>
        <w:rPr/>
      </w:pPr>
      <w:r>
        <w:rPr/>
        <w:t>If</w:t>
      </w:r>
      <w:r>
        <w:rPr>
          <w:spacing w:val="-4"/>
        </w:rPr>
        <w:t xml:space="preserve"> </w:t>
      </w:r>
      <w:r>
        <w:rPr/>
        <w:t>a</w:t>
      </w:r>
      <w:r>
        <w:rPr>
          <w:spacing w:val="-3"/>
        </w:rPr>
        <w:t xml:space="preserve"> </w:t>
      </w:r>
      <w:r>
        <w:rPr/>
        <w:t>participant</w:t>
      </w:r>
      <w:r>
        <w:rPr>
          <w:spacing w:val="-2"/>
        </w:rPr>
        <w:t xml:space="preserve"> </w:t>
      </w:r>
      <w:r>
        <w:rPr/>
        <w:t>is</w:t>
      </w:r>
      <w:r>
        <w:rPr>
          <w:spacing w:val="-2"/>
        </w:rPr>
        <w:t xml:space="preserve"> </w:t>
      </w:r>
      <w:r>
        <w:rPr/>
        <w:t>not</w:t>
      </w:r>
      <w:r>
        <w:rPr>
          <w:spacing w:val="-2"/>
        </w:rPr>
        <w:t xml:space="preserve"> </w:t>
      </w:r>
      <w:r>
        <w:rPr/>
        <w:t>able</w:t>
      </w:r>
      <w:r>
        <w:rPr>
          <w:spacing w:val="-3"/>
        </w:rPr>
        <w:t xml:space="preserve"> </w:t>
      </w:r>
      <w:r>
        <w:rPr/>
        <w:t>to</w:t>
      </w:r>
      <w:r>
        <w:rPr>
          <w:spacing w:val="-2"/>
        </w:rPr>
        <w:t xml:space="preserve"> </w:t>
      </w:r>
      <w:r>
        <w:rPr/>
        <w:t>fill</w:t>
      </w:r>
      <w:r>
        <w:rPr>
          <w:spacing w:val="-2"/>
        </w:rPr>
        <w:t xml:space="preserve"> </w:t>
      </w:r>
      <w:r>
        <w:rPr/>
        <w:t>in</w:t>
      </w:r>
      <w:r>
        <w:rPr>
          <w:spacing w:val="-2"/>
        </w:rPr>
        <w:t xml:space="preserve"> </w:t>
      </w:r>
      <w:r>
        <w:rPr/>
        <w:t>the</w:t>
      </w:r>
      <w:r>
        <w:rPr>
          <w:spacing w:val="-2"/>
        </w:rPr>
        <w:t xml:space="preserve"> </w:t>
      </w:r>
      <w:r>
        <w:rPr/>
        <w:t>diary</w:t>
      </w:r>
      <w:r>
        <w:rPr>
          <w:spacing w:val="-2"/>
        </w:rPr>
        <w:t xml:space="preserve"> </w:t>
      </w:r>
      <w:r>
        <w:rPr/>
        <w:t>at</w:t>
      </w:r>
      <w:r>
        <w:rPr>
          <w:spacing w:val="-2"/>
        </w:rPr>
        <w:t xml:space="preserve"> </w:t>
      </w:r>
      <w:r>
        <w:rPr/>
        <w:t>the</w:t>
      </w:r>
      <w:r>
        <w:rPr>
          <w:spacing w:val="-1"/>
        </w:rPr>
        <w:t xml:space="preserve"> </w:t>
      </w:r>
      <w:r>
        <w:rPr/>
        <w:t>time</w:t>
      </w:r>
      <w:r>
        <w:rPr>
          <w:spacing w:val="-2"/>
        </w:rPr>
        <w:t xml:space="preserve"> </w:t>
      </w:r>
      <w:r>
        <w:rPr/>
        <w:t>of</w:t>
      </w:r>
      <w:r>
        <w:rPr>
          <w:spacing w:val="-4"/>
        </w:rPr>
        <w:t xml:space="preserve"> </w:t>
      </w:r>
      <w:r>
        <w:rPr/>
        <w:t>the</w:t>
      </w:r>
      <w:r>
        <w:rPr>
          <w:spacing w:val="-2"/>
        </w:rPr>
        <w:t xml:space="preserve"> </w:t>
      </w:r>
      <w:r>
        <w:rPr/>
        <w:t>hypoglycaemic</w:t>
      </w:r>
      <w:r>
        <w:rPr>
          <w:spacing w:val="-2"/>
        </w:rPr>
        <w:t xml:space="preserve"> </w:t>
      </w:r>
      <w:r>
        <w:rPr/>
        <w:t>episode</w:t>
      </w:r>
      <w:r>
        <w:rPr>
          <w:spacing w:val="-3"/>
        </w:rPr>
        <w:t xml:space="preserve"> </w:t>
      </w:r>
      <w:r>
        <w:rPr/>
        <w:t>(e.g.,</w:t>
      </w:r>
      <w:r>
        <w:rPr>
          <w:spacing w:val="-2"/>
        </w:rPr>
        <w:t xml:space="preserve"> </w:t>
      </w:r>
      <w:r>
        <w:rPr/>
        <w:t xml:space="preserve">in case of hospitalisation), the investigator should still report the episode in the hypoglycaemic episode form. The event should be reported as an SAE by the investigator, if applicable according to Appendix 3 (Section </w:t>
      </w:r>
      <w:hyperlink w:anchor="_bookmark152">
        <w:r>
          <w:rPr>
            <w:rStyle w:val="Style7"/>
            <w:color w:val="0000FF"/>
            <w:u w:val="single" w:color="0000FF"/>
          </w:rPr>
          <w:t>10.3.3</w:t>
        </w:r>
      </w:hyperlink>
      <w:r>
        <w:rPr/>
        <w:t xml:space="preserve">) by completing an AE form and a safety information form. One AE form and safety information form can cover several hypoglycaemic episode if the participant has not recovered between the episodes, see Appendix 3 (Section </w:t>
      </w:r>
      <w:hyperlink w:anchor="_bookmark152">
        <w:r>
          <w:rPr>
            <w:rStyle w:val="Style7"/>
            <w:color w:val="0000FF"/>
            <w:u w:val="single" w:color="0000FF"/>
          </w:rPr>
          <w:t>10.3.3</w:t>
        </w:r>
      </w:hyperlink>
      <w:r>
        <w:rPr/>
        <w:t>).</w:t>
      </w:r>
    </w:p>
    <w:p>
      <w:pPr>
        <w:pStyle w:val="BodyText"/>
        <w:spacing w:before="241" w:after="0"/>
        <w:ind w:start="116"/>
        <w:rPr/>
      </w:pPr>
      <w:r>
        <w:rPr/>
        <w:t>For</w:t>
      </w:r>
      <w:r>
        <w:rPr>
          <w:spacing w:val="-3"/>
        </w:rPr>
        <w:t xml:space="preserve"> </w:t>
      </w:r>
      <w:r>
        <w:rPr/>
        <w:t>reporting</w:t>
      </w:r>
      <w:r>
        <w:rPr>
          <w:spacing w:val="-1"/>
        </w:rPr>
        <w:t xml:space="preserve"> </w:t>
      </w:r>
      <w:r>
        <w:rPr/>
        <w:t>of</w:t>
      </w:r>
      <w:r>
        <w:rPr>
          <w:spacing w:val="-1"/>
        </w:rPr>
        <w:t xml:space="preserve"> </w:t>
      </w:r>
      <w:r>
        <w:rPr/>
        <w:t>hypoglycaemia</w:t>
      </w:r>
      <w:r>
        <w:rPr>
          <w:spacing w:val="-1"/>
        </w:rPr>
        <w:t xml:space="preserve"> </w:t>
      </w:r>
      <w:r>
        <w:rPr/>
        <w:t>in</w:t>
      </w:r>
      <w:r>
        <w:rPr>
          <w:spacing w:val="-1"/>
        </w:rPr>
        <w:t xml:space="preserve"> </w:t>
      </w:r>
      <w:r>
        <w:rPr/>
        <w:t>relation</w:t>
      </w:r>
      <w:r>
        <w:rPr>
          <w:spacing w:val="-1"/>
        </w:rPr>
        <w:t xml:space="preserve"> </w:t>
      </w:r>
      <w:r>
        <w:rPr/>
        <w:t>to HECs,</w:t>
      </w:r>
      <w:r>
        <w:rPr>
          <w:spacing w:val="-1"/>
        </w:rPr>
        <w:t xml:space="preserve"> </w:t>
      </w:r>
      <w:r>
        <w:rPr/>
        <w:t>see Section</w:t>
      </w:r>
      <w:r>
        <w:rPr>
          <w:spacing w:val="1"/>
        </w:rPr>
        <w:t xml:space="preserve"> </w:t>
      </w:r>
      <w:hyperlink w:anchor="_bookmark69">
        <w:r>
          <w:rPr>
            <w:rStyle w:val="Style7"/>
            <w:color w:val="0000FF"/>
            <w:spacing w:val="-2"/>
            <w:u w:val="single" w:color="0000FF"/>
          </w:rPr>
          <w:t>8.2.3.1</w:t>
        </w:r>
      </w:hyperlink>
      <w:r>
        <w:rPr>
          <w:spacing w:val="-2"/>
        </w:rPr>
        <w:t>.</w:t>
      </w:r>
    </w:p>
    <w:p>
      <w:pPr>
        <w:pStyle w:val="BodyText"/>
        <w:spacing w:lineRule="auto" w:line="264" w:before="268" w:after="0"/>
        <w:ind w:start="116" w:end="122"/>
        <w:jc w:val="both"/>
        <w:rPr/>
        <w:sectPr>
          <w:headerReference w:type="default" r:id="rId267"/>
          <w:headerReference w:type="first" r:id="rId268"/>
          <w:type w:val="nextPage"/>
          <w:pgSz w:w="11906" w:h="16838"/>
          <w:pgMar w:left="1300" w:right="740" w:gutter="0" w:header="850" w:top="1880" w:footer="0" w:bottom="280"/>
          <w:pgNumType w:fmt="decimal"/>
          <w:formProt w:val="false"/>
          <w:textDirection w:val="lrTb"/>
          <w:docGrid w:type="default" w:linePitch="100" w:charSpace="0"/>
        </w:sectPr>
      </w:pPr>
      <w:r>
        <w:rPr/>
        <w:t>A</w:t>
      </w:r>
      <w:r>
        <w:rPr>
          <w:spacing w:val="-3"/>
        </w:rPr>
        <w:t xml:space="preserve"> </w:t>
      </w:r>
      <w:r>
        <w:rPr/>
        <w:t>FPG</w:t>
      </w:r>
      <w:r>
        <w:rPr>
          <w:spacing w:val="-3"/>
        </w:rPr>
        <w:t xml:space="preserve"> </w:t>
      </w:r>
      <w:r>
        <w:rPr/>
        <w:t>result</w:t>
      </w:r>
      <w:r>
        <w:rPr>
          <w:spacing w:val="-1"/>
        </w:rPr>
        <w:t xml:space="preserve"> </w:t>
      </w:r>
      <w:r>
        <w:rPr/>
        <w:t>&lt;3.9</w:t>
      </w:r>
      <w:r>
        <w:rPr>
          <w:spacing w:val="-2"/>
        </w:rPr>
        <w:t xml:space="preserve"> </w:t>
      </w:r>
      <w:r>
        <w:rPr/>
        <w:t>mmol/L</w:t>
      </w:r>
      <w:r>
        <w:rPr>
          <w:spacing w:val="-2"/>
        </w:rPr>
        <w:t xml:space="preserve"> </w:t>
      </w:r>
      <w:r>
        <w:rPr/>
        <w:t>(70</w:t>
      </w:r>
      <w:r>
        <w:rPr>
          <w:spacing w:val="-2"/>
        </w:rPr>
        <w:t xml:space="preserve"> </w:t>
      </w:r>
      <w:r>
        <w:rPr/>
        <w:t>mg/dL)</w:t>
      </w:r>
      <w:r>
        <w:rPr>
          <w:spacing w:val="-3"/>
        </w:rPr>
        <w:t xml:space="preserve"> </w:t>
      </w:r>
      <w:r>
        <w:rPr/>
        <w:t>in</w:t>
      </w:r>
      <w:r>
        <w:rPr>
          <w:spacing w:val="-2"/>
        </w:rPr>
        <w:t xml:space="preserve"> </w:t>
      </w:r>
      <w:r>
        <w:rPr/>
        <w:t>relation to</w:t>
      </w:r>
      <w:r>
        <w:rPr>
          <w:spacing w:val="-2"/>
        </w:rPr>
        <w:t xml:space="preserve"> </w:t>
      </w:r>
      <w:r>
        <w:rPr/>
        <w:t>planned</w:t>
      </w:r>
      <w:r>
        <w:rPr>
          <w:spacing w:val="-2"/>
        </w:rPr>
        <w:t xml:space="preserve"> </w:t>
      </w:r>
      <w:r>
        <w:rPr/>
        <w:t>fasting</w:t>
      </w:r>
      <w:r>
        <w:rPr>
          <w:spacing w:val="-2"/>
        </w:rPr>
        <w:t xml:space="preserve"> </w:t>
      </w:r>
      <w:r>
        <w:rPr/>
        <w:t>visits</w:t>
      </w:r>
      <w:r>
        <w:rPr>
          <w:spacing w:val="-3"/>
        </w:rPr>
        <w:t xml:space="preserve"> </w:t>
      </w:r>
      <w:r>
        <w:rPr/>
        <w:t>should</w:t>
      </w:r>
      <w:r>
        <w:rPr>
          <w:spacing w:val="-2"/>
        </w:rPr>
        <w:t xml:space="preserve"> </w:t>
      </w:r>
      <w:r>
        <w:rPr/>
        <w:t>not</w:t>
      </w:r>
      <w:r>
        <w:rPr>
          <w:spacing w:val="-2"/>
        </w:rPr>
        <w:t xml:space="preserve"> </w:t>
      </w:r>
      <w:r>
        <w:rPr/>
        <w:t>be</w:t>
      </w:r>
      <w:r>
        <w:rPr>
          <w:spacing w:val="-2"/>
        </w:rPr>
        <w:t xml:space="preserve"> </w:t>
      </w:r>
      <w:r>
        <w:rPr/>
        <w:t>reported as a</w:t>
      </w:r>
      <w:r>
        <w:rPr>
          <w:spacing w:val="-4"/>
        </w:rPr>
        <w:t xml:space="preserve"> </w:t>
      </w:r>
      <w:r>
        <w:rPr/>
        <w:t>hypoglycaemic</w:t>
      </w:r>
      <w:r>
        <w:rPr>
          <w:spacing w:val="-2"/>
        </w:rPr>
        <w:t xml:space="preserve"> </w:t>
      </w:r>
      <w:r>
        <w:rPr/>
        <w:t>episode,</w:t>
      </w:r>
      <w:r>
        <w:rPr>
          <w:spacing w:val="-3"/>
        </w:rPr>
        <w:t xml:space="preserve"> </w:t>
      </w:r>
      <w:r>
        <w:rPr/>
        <w:t>but</w:t>
      </w:r>
      <w:r>
        <w:rPr>
          <w:spacing w:val="-3"/>
        </w:rPr>
        <w:t xml:space="preserve"> </w:t>
      </w:r>
      <w:r>
        <w:rPr/>
        <w:t>only</w:t>
      </w:r>
      <w:r>
        <w:rPr>
          <w:spacing w:val="-3"/>
        </w:rPr>
        <w:t xml:space="preserve"> </w:t>
      </w:r>
      <w:r>
        <w:rPr/>
        <w:t>as</w:t>
      </w:r>
      <w:r>
        <w:rPr>
          <w:spacing w:val="-4"/>
        </w:rPr>
        <w:t xml:space="preserve"> </w:t>
      </w:r>
      <w:r>
        <w:rPr/>
        <w:t>an</w:t>
      </w:r>
      <w:r>
        <w:rPr>
          <w:spacing w:val="-3"/>
        </w:rPr>
        <w:t xml:space="preserve"> </w:t>
      </w:r>
      <w:r>
        <w:rPr/>
        <w:t>AE</w:t>
      </w:r>
      <w:r>
        <w:rPr>
          <w:spacing w:val="-4"/>
        </w:rPr>
        <w:t xml:space="preserve"> </w:t>
      </w:r>
      <w:r>
        <w:rPr/>
        <w:t>at</w:t>
      </w:r>
      <w:r>
        <w:rPr>
          <w:spacing w:val="-3"/>
        </w:rPr>
        <w:t xml:space="preserve"> </w:t>
      </w:r>
      <w:r>
        <w:rPr/>
        <w:t>the</w:t>
      </w:r>
      <w:r>
        <w:rPr>
          <w:spacing w:val="-2"/>
        </w:rPr>
        <w:t xml:space="preserve"> </w:t>
      </w:r>
      <w:r>
        <w:rPr/>
        <w:t>discretion</w:t>
      </w:r>
      <w:r>
        <w:rPr>
          <w:spacing w:val="-3"/>
        </w:rPr>
        <w:t xml:space="preserve"> </w:t>
      </w:r>
      <w:r>
        <w:rPr/>
        <w:t>of</w:t>
      </w:r>
      <w:r>
        <w:rPr>
          <w:spacing w:val="-4"/>
        </w:rPr>
        <w:t xml:space="preserve"> </w:t>
      </w:r>
      <w:r>
        <w:rPr/>
        <w:t>the</w:t>
      </w:r>
      <w:r>
        <w:rPr>
          <w:spacing w:val="-3"/>
        </w:rPr>
        <w:t xml:space="preserve"> </w:t>
      </w:r>
      <w:r>
        <w:rPr/>
        <w:t>investigator</w:t>
      </w:r>
      <w:r>
        <w:rPr>
          <w:spacing w:val="-3"/>
        </w:rPr>
        <w:t xml:space="preserve"> </w:t>
      </w:r>
      <w:r>
        <w:rPr/>
        <w:t xml:space="preserve">(see </w:t>
      </w:r>
      <w:hyperlink w:anchor="_bookmark147">
        <w:r>
          <w:rPr>
            <w:rStyle w:val="Style7"/>
            <w:color w:val="0000FF"/>
            <w:u w:val="single" w:color="0000FF"/>
          </w:rPr>
          <w:t>Table</w:t>
        </w:r>
        <w:r>
          <w:rPr>
            <w:rStyle w:val="Style7"/>
            <w:color w:val="0000FF"/>
            <w:spacing w:val="-4"/>
            <w:u w:val="single" w:color="0000FF"/>
          </w:rPr>
          <w:t xml:space="preserve"> </w:t>
        </w:r>
        <w:r>
          <w:rPr>
            <w:rStyle w:val="Style7"/>
            <w:color w:val="0000FF"/>
            <w:u w:val="single" w:color="0000FF"/>
          </w:rPr>
          <w:t>10-1</w:t>
        </w:r>
      </w:hyperlink>
      <w:r>
        <w:rPr>
          <w:color w:val="0000FF"/>
          <w:spacing w:val="-1"/>
        </w:rPr>
        <w:t xml:space="preserve"> </w:t>
      </w:r>
      <w:r>
        <w:rPr/>
        <w:t xml:space="preserve">and Appendix 3, Section </w:t>
      </w:r>
      <w:hyperlink w:anchor="_bookmark149">
        <w:r>
          <w:rPr>
            <w:rStyle w:val="Style7"/>
            <w:color w:val="0000FF"/>
            <w:u w:val="single" w:color="0000FF"/>
          </w:rPr>
          <w:t>10.3</w:t>
        </w:r>
      </w:hyperlink>
      <w:r>
        <w:rPr/>
        <w:t>).</w:t>
      </w:r>
    </w:p>
    <w:p>
      <w:pPr>
        <w:pStyle w:val="BodyText"/>
        <w:spacing w:lineRule="auto" w:line="264" w:before="88" w:after="0"/>
        <w:ind w:start="116"/>
        <w:rPr/>
      </w:pPr>
      <w:r>
        <w:rPr/>
        <w:t>Upon</w:t>
      </w:r>
      <w:r>
        <w:rPr>
          <w:spacing w:val="-3"/>
        </w:rPr>
        <w:t xml:space="preserve"> </w:t>
      </w:r>
      <w:r>
        <w:rPr/>
        <w:t>onset</w:t>
      </w:r>
      <w:r>
        <w:rPr>
          <w:spacing w:val="-3"/>
        </w:rPr>
        <w:t xml:space="preserve"> </w:t>
      </w:r>
      <w:r>
        <w:rPr/>
        <w:t>of</w:t>
      </w:r>
      <w:r>
        <w:rPr>
          <w:spacing w:val="-3"/>
        </w:rPr>
        <w:t xml:space="preserve"> </w:t>
      </w:r>
      <w:r>
        <w:rPr/>
        <w:t>a</w:t>
      </w:r>
      <w:r>
        <w:rPr>
          <w:spacing w:val="-5"/>
        </w:rPr>
        <w:t xml:space="preserve"> </w:t>
      </w:r>
      <w:r>
        <w:rPr/>
        <w:t>hypoglycaemic</w:t>
      </w:r>
      <w:r>
        <w:rPr>
          <w:spacing w:val="-2"/>
        </w:rPr>
        <w:t xml:space="preserve"> </w:t>
      </w:r>
      <w:r>
        <w:rPr/>
        <w:t>episode</w:t>
      </w:r>
      <w:r>
        <w:rPr>
          <w:spacing w:val="-4"/>
        </w:rPr>
        <w:t xml:space="preserve"> </w:t>
      </w:r>
      <w:r>
        <w:rPr/>
        <w:t>the</w:t>
      </w:r>
      <w:r>
        <w:rPr>
          <w:spacing w:val="-3"/>
        </w:rPr>
        <w:t xml:space="preserve"> </w:t>
      </w:r>
      <w:r>
        <w:rPr/>
        <w:t>participant</w:t>
      </w:r>
      <w:r>
        <w:rPr>
          <w:spacing w:val="-3"/>
        </w:rPr>
        <w:t xml:space="preserve"> </w:t>
      </w:r>
      <w:r>
        <w:rPr/>
        <w:t>is</w:t>
      </w:r>
      <w:r>
        <w:rPr>
          <w:spacing w:val="-3"/>
        </w:rPr>
        <w:t xml:space="preserve"> </w:t>
      </w:r>
      <w:r>
        <w:rPr/>
        <w:t>recommended</w:t>
      </w:r>
      <w:r>
        <w:rPr>
          <w:spacing w:val="-3"/>
        </w:rPr>
        <w:t xml:space="preserve"> </w:t>
      </w:r>
      <w:r>
        <w:rPr/>
        <w:t>to</w:t>
      </w:r>
      <w:r>
        <w:rPr>
          <w:spacing w:val="-1"/>
        </w:rPr>
        <w:t xml:space="preserve"> </w:t>
      </w:r>
      <w:r>
        <w:rPr/>
        <w:t>measure</w:t>
      </w:r>
      <w:r>
        <w:rPr>
          <w:spacing w:val="-2"/>
        </w:rPr>
        <w:t xml:space="preserve"> </w:t>
      </w:r>
      <w:r>
        <w:rPr/>
        <w:t>BG</w:t>
      </w:r>
      <w:r>
        <w:rPr>
          <w:spacing w:val="-3"/>
        </w:rPr>
        <w:t xml:space="preserve"> </w:t>
      </w:r>
      <w:r>
        <w:rPr/>
        <w:t>every</w:t>
      </w:r>
      <w:r>
        <w:rPr>
          <w:spacing w:val="-3"/>
        </w:rPr>
        <w:t xml:space="preserve"> </w:t>
      </w:r>
      <w:r>
        <w:rPr/>
        <w:t>15 minutes until the BG value is ≥3.9 mmol/L (70 mg/dL) and/or symptoms have been resolved in accordance with current guidelines.</w:t>
      </w:r>
      <w:hyperlink w:anchor="_bookmark185">
        <w:r>
          <w:rPr>
            <w:rStyle w:val="Style7"/>
            <w:color w:val="0000FF"/>
            <w:u w:val="single" w:color="0000FF"/>
            <w:vertAlign w:val="superscript"/>
          </w:rPr>
          <w:t>47</w:t>
        </w:r>
      </w:hyperlink>
    </w:p>
    <w:p>
      <w:pPr>
        <w:pStyle w:val="BodyText"/>
        <w:spacing w:lineRule="auto" w:line="264" w:before="239" w:after="0"/>
        <w:ind w:start="116" w:end="103"/>
        <w:rPr/>
      </w:pPr>
      <w:r>
        <w:rPr/>
        <w:t>Repeated BG measurements and/or symptoms will by default be considered as one hypoglycaemic episode until a succeeding BG value is ≥ 3.9 mmol/L (70 mg/dL) and/or symptoms have been resolved and should be reported as only one hypoglycaemic episode. In case of several low BG values</w:t>
      </w:r>
      <w:r>
        <w:rPr>
          <w:spacing w:val="-3"/>
        </w:rPr>
        <w:t xml:space="preserve"> </w:t>
      </w:r>
      <w:r>
        <w:rPr/>
        <w:t>within</w:t>
      </w:r>
      <w:r>
        <w:rPr>
          <w:spacing w:val="-2"/>
        </w:rPr>
        <w:t xml:space="preserve"> </w:t>
      </w:r>
      <w:r>
        <w:rPr/>
        <w:t>the</w:t>
      </w:r>
      <w:r>
        <w:rPr>
          <w:spacing w:val="-3"/>
        </w:rPr>
        <w:t xml:space="preserve"> </w:t>
      </w:r>
      <w:r>
        <w:rPr/>
        <w:t>hypoglycaemic</w:t>
      </w:r>
      <w:r>
        <w:rPr>
          <w:spacing w:val="-1"/>
        </w:rPr>
        <w:t xml:space="preserve"> </w:t>
      </w:r>
      <w:r>
        <w:rPr/>
        <w:t>episode,</w:t>
      </w:r>
      <w:r>
        <w:rPr>
          <w:spacing w:val="-2"/>
        </w:rPr>
        <w:t xml:space="preserve"> </w:t>
      </w:r>
      <w:r>
        <w:rPr/>
        <w:t>the</w:t>
      </w:r>
      <w:r>
        <w:rPr>
          <w:spacing w:val="-2"/>
        </w:rPr>
        <w:t xml:space="preserve"> </w:t>
      </w:r>
      <w:r>
        <w:rPr/>
        <w:t>lowest</w:t>
      </w:r>
      <w:r>
        <w:rPr>
          <w:spacing w:val="-2"/>
        </w:rPr>
        <w:t xml:space="preserve"> </w:t>
      </w:r>
      <w:r>
        <w:rPr/>
        <w:t>value</w:t>
      </w:r>
      <w:r>
        <w:rPr>
          <w:spacing w:val="-3"/>
        </w:rPr>
        <w:t xml:space="preserve"> </w:t>
      </w:r>
      <w:r>
        <w:rPr/>
        <w:t>is</w:t>
      </w:r>
      <w:r>
        <w:rPr>
          <w:spacing w:val="-3"/>
        </w:rPr>
        <w:t xml:space="preserve"> </w:t>
      </w:r>
      <w:r>
        <w:rPr/>
        <w:t>the</w:t>
      </w:r>
      <w:r>
        <w:rPr>
          <w:spacing w:val="-3"/>
        </w:rPr>
        <w:t xml:space="preserve"> </w:t>
      </w:r>
      <w:r>
        <w:rPr/>
        <w:t>one</w:t>
      </w:r>
      <w:r>
        <w:rPr>
          <w:spacing w:val="-3"/>
        </w:rPr>
        <w:t xml:space="preserve"> </w:t>
      </w:r>
      <w:r>
        <w:rPr/>
        <w:t>that will</w:t>
      </w:r>
      <w:r>
        <w:rPr>
          <w:spacing w:val="-2"/>
        </w:rPr>
        <w:t xml:space="preserve"> </w:t>
      </w:r>
      <w:r>
        <w:rPr/>
        <w:t>be</w:t>
      </w:r>
      <w:r>
        <w:rPr>
          <w:spacing w:val="-3"/>
        </w:rPr>
        <w:t xml:space="preserve"> </w:t>
      </w:r>
      <w:r>
        <w:rPr/>
        <w:t>reported as</w:t>
      </w:r>
      <w:r>
        <w:rPr>
          <w:spacing w:val="-3"/>
        </w:rPr>
        <w:t xml:space="preserve"> </w:t>
      </w:r>
      <w:r>
        <w:rPr/>
        <w:t>the BG value</w:t>
      </w:r>
      <w:r>
        <w:rPr>
          <w:spacing w:val="-2"/>
        </w:rPr>
        <w:t xml:space="preserve"> </w:t>
      </w:r>
      <w:r>
        <w:rPr/>
        <w:t>for</w:t>
      </w:r>
      <w:r>
        <w:rPr>
          <w:spacing w:val="-2"/>
        </w:rPr>
        <w:t xml:space="preserve"> </w:t>
      </w:r>
      <w:r>
        <w:rPr/>
        <w:t>the</w:t>
      </w:r>
      <w:r>
        <w:rPr>
          <w:spacing w:val="-4"/>
        </w:rPr>
        <w:t xml:space="preserve"> </w:t>
      </w:r>
      <w:r>
        <w:rPr/>
        <w:t>hypoglycaemic</w:t>
      </w:r>
      <w:r>
        <w:rPr>
          <w:spacing w:val="-3"/>
        </w:rPr>
        <w:t xml:space="preserve"> </w:t>
      </w:r>
      <w:r>
        <w:rPr/>
        <w:t>episode,</w:t>
      </w:r>
      <w:r>
        <w:rPr>
          <w:spacing w:val="-2"/>
        </w:rPr>
        <w:t xml:space="preserve"> </w:t>
      </w:r>
      <w:r>
        <w:rPr/>
        <w:t>but</w:t>
      </w:r>
      <w:r>
        <w:rPr>
          <w:spacing w:val="-2"/>
        </w:rPr>
        <w:t xml:space="preserve"> </w:t>
      </w:r>
      <w:r>
        <w:rPr/>
        <w:t>the</w:t>
      </w:r>
      <w:r>
        <w:rPr>
          <w:spacing w:val="-3"/>
        </w:rPr>
        <w:t xml:space="preserve"> </w:t>
      </w:r>
      <w:r>
        <w:rPr/>
        <w:t>start time</w:t>
      </w:r>
      <w:r>
        <w:rPr>
          <w:spacing w:val="-2"/>
        </w:rPr>
        <w:t xml:space="preserve"> </w:t>
      </w:r>
      <w:r>
        <w:rPr/>
        <w:t>of</w:t>
      </w:r>
      <w:r>
        <w:rPr>
          <w:spacing w:val="-4"/>
        </w:rPr>
        <w:t xml:space="preserve"> </w:t>
      </w:r>
      <w:r>
        <w:rPr/>
        <w:t>the</w:t>
      </w:r>
      <w:r>
        <w:rPr>
          <w:spacing w:val="-2"/>
        </w:rPr>
        <w:t xml:space="preserve"> </w:t>
      </w:r>
      <w:r>
        <w:rPr/>
        <w:t>episode</w:t>
      </w:r>
      <w:r>
        <w:rPr>
          <w:spacing w:val="-3"/>
        </w:rPr>
        <w:t xml:space="preserve"> </w:t>
      </w:r>
      <w:r>
        <w:rPr/>
        <w:t>will</w:t>
      </w:r>
      <w:r>
        <w:rPr>
          <w:spacing w:val="-2"/>
        </w:rPr>
        <w:t xml:space="preserve"> </w:t>
      </w:r>
      <w:r>
        <w:rPr/>
        <w:t>remain</w:t>
      </w:r>
      <w:r>
        <w:rPr>
          <w:spacing w:val="-2"/>
        </w:rPr>
        <w:t xml:space="preserve"> </w:t>
      </w:r>
      <w:r>
        <w:rPr/>
        <w:t>as</w:t>
      </w:r>
      <w:r>
        <w:rPr>
          <w:spacing w:val="-3"/>
        </w:rPr>
        <w:t xml:space="preserve"> </w:t>
      </w:r>
      <w:r>
        <w:rPr/>
        <w:t>the</w:t>
      </w:r>
      <w:r>
        <w:rPr>
          <w:spacing w:val="-2"/>
        </w:rPr>
        <w:t xml:space="preserve"> </w:t>
      </w:r>
      <w:r>
        <w:rPr/>
        <w:t>time</w:t>
      </w:r>
      <w:r>
        <w:rPr>
          <w:spacing w:val="-2"/>
        </w:rPr>
        <w:t xml:space="preserve"> </w:t>
      </w:r>
      <w:r>
        <w:rPr/>
        <w:t>for</w:t>
      </w:r>
      <w:r>
        <w:rPr>
          <w:spacing w:val="-2"/>
        </w:rPr>
        <w:t xml:space="preserve"> </w:t>
      </w:r>
      <w:r>
        <w:rPr/>
        <w:t>the first low BG value and/or symptom. The remaining values will be kept as source data.</w:t>
      </w:r>
    </w:p>
    <w:p>
      <w:pPr>
        <w:pStyle w:val="BodyText"/>
        <w:spacing w:lineRule="auto" w:line="264" w:before="240" w:after="0"/>
        <w:ind w:start="116" w:end="63"/>
        <w:rPr/>
      </w:pPr>
      <w:r>
        <w:rPr/>
        <w:t>If</w:t>
      </w:r>
      <w:r>
        <w:rPr>
          <w:spacing w:val="-5"/>
        </w:rPr>
        <w:t xml:space="preserve"> </w:t>
      </w:r>
      <w:r>
        <w:rPr/>
        <w:t>the</w:t>
      </w:r>
      <w:r>
        <w:rPr>
          <w:spacing w:val="-3"/>
        </w:rPr>
        <w:t xml:space="preserve"> </w:t>
      </w:r>
      <w:r>
        <w:rPr/>
        <w:t>severity</w:t>
      </w:r>
      <w:r>
        <w:rPr>
          <w:spacing w:val="-3"/>
        </w:rPr>
        <w:t xml:space="preserve"> </w:t>
      </w:r>
      <w:r>
        <w:rPr/>
        <w:t>of</w:t>
      </w:r>
      <w:r>
        <w:rPr>
          <w:spacing w:val="-3"/>
        </w:rPr>
        <w:t xml:space="preserve"> </w:t>
      </w:r>
      <w:r>
        <w:rPr/>
        <w:t>a</w:t>
      </w:r>
      <w:r>
        <w:rPr>
          <w:spacing w:val="-5"/>
        </w:rPr>
        <w:t xml:space="preserve"> </w:t>
      </w:r>
      <w:r>
        <w:rPr/>
        <w:t>hypoglycaemic</w:t>
      </w:r>
      <w:r>
        <w:rPr>
          <w:spacing w:val="-4"/>
        </w:rPr>
        <w:t xml:space="preserve"> </w:t>
      </w:r>
      <w:r>
        <w:rPr/>
        <w:t>episode</w:t>
      </w:r>
      <w:r>
        <w:rPr>
          <w:spacing w:val="-2"/>
        </w:rPr>
        <w:t xml:space="preserve"> </w:t>
      </w:r>
      <w:r>
        <w:rPr/>
        <w:t>changes,</w:t>
      </w:r>
      <w:r>
        <w:rPr>
          <w:spacing w:val="-3"/>
        </w:rPr>
        <w:t xml:space="preserve"> </w:t>
      </w:r>
      <w:r>
        <w:rPr/>
        <w:t>only</w:t>
      </w:r>
      <w:r>
        <w:rPr>
          <w:spacing w:val="-3"/>
        </w:rPr>
        <w:t xml:space="preserve"> </w:t>
      </w:r>
      <w:r>
        <w:rPr/>
        <w:t>one</w:t>
      </w:r>
      <w:r>
        <w:rPr>
          <w:spacing w:val="-4"/>
        </w:rPr>
        <w:t xml:space="preserve"> </w:t>
      </w:r>
      <w:r>
        <w:rPr/>
        <w:t>hypoglycaemic</w:t>
      </w:r>
      <w:r>
        <w:rPr>
          <w:spacing w:val="-3"/>
        </w:rPr>
        <w:t xml:space="preserve"> </w:t>
      </w:r>
      <w:r>
        <w:rPr/>
        <w:t>episode</w:t>
      </w:r>
      <w:r>
        <w:rPr>
          <w:spacing w:val="-4"/>
        </w:rPr>
        <w:t xml:space="preserve"> </w:t>
      </w:r>
      <w:r>
        <w:rPr/>
        <w:t>will</w:t>
      </w:r>
      <w:r>
        <w:rPr>
          <w:spacing w:val="-3"/>
        </w:rPr>
        <w:t xml:space="preserve"> </w:t>
      </w:r>
      <w:r>
        <w:rPr/>
        <w:t>be reported, reflecting the most severe degree of hypoglycaemia.</w:t>
      </w:r>
    </w:p>
    <w:p>
      <w:pPr>
        <w:pStyle w:val="BodyText"/>
        <w:spacing w:lineRule="auto" w:line="264" w:before="240" w:after="0"/>
        <w:ind w:start="116" w:end="103"/>
        <w:rPr/>
      </w:pPr>
      <w:r>
        <w:rPr/>
        <w:t>Regarding</w:t>
      </w:r>
      <w:r>
        <w:rPr>
          <w:spacing w:val="-3"/>
        </w:rPr>
        <w:t xml:space="preserve"> </w:t>
      </w:r>
      <w:r>
        <w:rPr/>
        <w:t>the</w:t>
      </w:r>
      <w:r>
        <w:rPr>
          <w:spacing w:val="-3"/>
        </w:rPr>
        <w:t xml:space="preserve"> </w:t>
      </w:r>
      <w:r>
        <w:rPr/>
        <w:t>question</w:t>
      </w:r>
      <w:r>
        <w:rPr>
          <w:spacing w:val="-3"/>
        </w:rPr>
        <w:t xml:space="preserve"> </w:t>
      </w:r>
      <w:r>
        <w:rPr/>
        <w:t>“could</w:t>
      </w:r>
      <w:r>
        <w:rPr>
          <w:spacing w:val="-3"/>
        </w:rPr>
        <w:t xml:space="preserve"> </w:t>
      </w:r>
      <w:r>
        <w:rPr/>
        <w:t>you</w:t>
      </w:r>
      <w:r>
        <w:rPr>
          <w:spacing w:val="-3"/>
        </w:rPr>
        <w:t xml:space="preserve"> </w:t>
      </w:r>
      <w:r>
        <w:rPr/>
        <w:t>help</w:t>
      </w:r>
      <w:r>
        <w:rPr>
          <w:spacing w:val="-3"/>
        </w:rPr>
        <w:t xml:space="preserve"> </w:t>
      </w:r>
      <w:r>
        <w:rPr/>
        <w:t>yourself?”,</w:t>
      </w:r>
      <w:r>
        <w:rPr>
          <w:spacing w:val="-3"/>
        </w:rPr>
        <w:t xml:space="preserve"> </w:t>
      </w:r>
      <w:r>
        <w:rPr/>
        <w:t>the</w:t>
      </w:r>
      <w:r>
        <w:rPr>
          <w:spacing w:val="-3"/>
        </w:rPr>
        <w:t xml:space="preserve"> </w:t>
      </w:r>
      <w:r>
        <w:rPr/>
        <w:t>investigator</w:t>
      </w:r>
      <w:r>
        <w:rPr>
          <w:spacing w:val="-3"/>
        </w:rPr>
        <w:t xml:space="preserve"> </w:t>
      </w:r>
      <w:r>
        <w:rPr/>
        <w:t>must</w:t>
      </w:r>
      <w:r>
        <w:rPr>
          <w:spacing w:val="-3"/>
        </w:rPr>
        <w:t xml:space="preserve"> </w:t>
      </w:r>
      <w:r>
        <w:rPr/>
        <w:t>instruct</w:t>
      </w:r>
      <w:r>
        <w:rPr>
          <w:spacing w:val="-3"/>
        </w:rPr>
        <w:t xml:space="preserve"> </w:t>
      </w:r>
      <w:r>
        <w:rPr/>
        <w:t>the</w:t>
      </w:r>
      <w:r>
        <w:rPr>
          <w:spacing w:val="-4"/>
        </w:rPr>
        <w:t xml:space="preserve"> </w:t>
      </w:r>
      <w:r>
        <w:rPr/>
        <w:t>participants</w:t>
      </w:r>
      <w:r>
        <w:rPr>
          <w:spacing w:val="-4"/>
        </w:rPr>
        <w:t xml:space="preserve"> </w:t>
      </w:r>
      <w:r>
        <w:rPr/>
        <w:t>to answer “No. I needed help and would not have managed on my own”, if the episode was an event that required assistance of another person to actively administer carbohydrate, glucagon, or take other corrective actions due to significant cognitive impairment. BG concentrations may not be available during an event, but neurological recovery following the return of BG to normal is considered sufficient evidence that the event was induced by a low BG concentration.</w:t>
      </w:r>
    </w:p>
    <w:p>
      <w:pPr>
        <w:pStyle w:val="Heading2"/>
        <w:spacing w:before="241" w:after="0"/>
        <w:ind w:hanging="0" w:start="116"/>
        <w:rPr/>
      </w:pPr>
      <w:r>
        <w:rPr/>
        <w:t>Diary</w:t>
      </w:r>
      <w:r>
        <w:rPr>
          <w:spacing w:val="-1"/>
        </w:rPr>
        <w:t xml:space="preserve"> </w:t>
      </w:r>
      <w:r>
        <w:rPr>
          <w:spacing w:val="-2"/>
        </w:rPr>
        <w:t>review</w:t>
      </w:r>
    </w:p>
    <w:p>
      <w:pPr>
        <w:pStyle w:val="BodyText"/>
        <w:spacing w:lineRule="auto" w:line="264" w:before="146" w:after="0"/>
        <w:ind w:start="116" w:end="103"/>
        <w:rPr/>
      </w:pPr>
      <w:r>
        <w:rPr/>
        <w:t>At each site visit the investigator must review the diary data for correct reporting of BG values and hypoglycaemic</w:t>
      </w:r>
      <w:r>
        <w:rPr>
          <w:spacing w:val="-4"/>
        </w:rPr>
        <w:t xml:space="preserve"> </w:t>
      </w:r>
      <w:r>
        <w:rPr/>
        <w:t>episodes.</w:t>
      </w:r>
      <w:r>
        <w:rPr>
          <w:spacing w:val="-1"/>
        </w:rPr>
        <w:t xml:space="preserve"> </w:t>
      </w:r>
      <w:r>
        <w:rPr/>
        <w:t>In</w:t>
      </w:r>
      <w:r>
        <w:rPr>
          <w:spacing w:val="-1"/>
        </w:rPr>
        <w:t xml:space="preserve"> </w:t>
      </w:r>
      <w:r>
        <w:rPr/>
        <w:t>case</w:t>
      </w:r>
      <w:r>
        <w:rPr>
          <w:spacing w:val="-4"/>
        </w:rPr>
        <w:t xml:space="preserve"> </w:t>
      </w:r>
      <w:r>
        <w:rPr/>
        <w:t>of</w:t>
      </w:r>
      <w:r>
        <w:rPr>
          <w:spacing w:val="-3"/>
        </w:rPr>
        <w:t xml:space="preserve"> </w:t>
      </w:r>
      <w:r>
        <w:rPr/>
        <w:t>incomplete</w:t>
      </w:r>
      <w:r>
        <w:rPr>
          <w:spacing w:val="-3"/>
        </w:rPr>
        <w:t xml:space="preserve"> </w:t>
      </w:r>
      <w:r>
        <w:rPr/>
        <w:t>or</w:t>
      </w:r>
      <w:r>
        <w:rPr>
          <w:spacing w:val="-3"/>
        </w:rPr>
        <w:t xml:space="preserve"> </w:t>
      </w:r>
      <w:r>
        <w:rPr/>
        <w:t>incorrect</w:t>
      </w:r>
      <w:r>
        <w:rPr>
          <w:spacing w:val="-3"/>
        </w:rPr>
        <w:t xml:space="preserve"> </w:t>
      </w:r>
      <w:r>
        <w:rPr/>
        <w:t>data</w:t>
      </w:r>
      <w:r>
        <w:rPr>
          <w:spacing w:val="-4"/>
        </w:rPr>
        <w:t xml:space="preserve"> </w:t>
      </w:r>
      <w:r>
        <w:rPr/>
        <w:t>in</w:t>
      </w:r>
      <w:r>
        <w:rPr>
          <w:spacing w:val="-3"/>
        </w:rPr>
        <w:t xml:space="preserve"> </w:t>
      </w:r>
      <w:r>
        <w:rPr/>
        <w:t>the</w:t>
      </w:r>
      <w:r>
        <w:rPr>
          <w:spacing w:val="-4"/>
        </w:rPr>
        <w:t xml:space="preserve"> </w:t>
      </w:r>
      <w:r>
        <w:rPr/>
        <w:t>diary,</w:t>
      </w:r>
      <w:r>
        <w:rPr>
          <w:spacing w:val="-3"/>
        </w:rPr>
        <w:t xml:space="preserve"> </w:t>
      </w:r>
      <w:r>
        <w:rPr/>
        <w:t>the</w:t>
      </w:r>
      <w:r>
        <w:rPr>
          <w:spacing w:val="-3"/>
        </w:rPr>
        <w:t xml:space="preserve"> </w:t>
      </w:r>
      <w:r>
        <w:rPr/>
        <w:t>participant</w:t>
      </w:r>
      <w:r>
        <w:rPr>
          <w:spacing w:val="-3"/>
        </w:rPr>
        <w:t xml:space="preserve"> </w:t>
      </w:r>
      <w:r>
        <w:rPr/>
        <w:t>must</w:t>
      </w:r>
      <w:r>
        <w:rPr>
          <w:spacing w:val="-3"/>
        </w:rPr>
        <w:t xml:space="preserve"> </w:t>
      </w:r>
      <w:r>
        <w:rPr/>
        <w:t>be questioned whether there have been any severe hypoglycaemic episodes since the last visit and report accordingly. Additional information (e.g., description of symptoms, alleviation of symptoms, seizure or coma) must be recorded in the eCRF (hypoglycaemic episode form) accordingly.</w:t>
      </w:r>
    </w:p>
    <w:p>
      <w:pPr>
        <w:pStyle w:val="BodyText"/>
        <w:spacing w:before="28" w:after="0"/>
        <w:ind w:start="0"/>
        <w:rPr/>
      </w:pPr>
      <w:r>
        <w:rPr/>
      </w:r>
    </w:p>
    <w:p>
      <w:pPr>
        <w:pStyle w:val="BodyText"/>
        <w:ind w:start="116"/>
        <w:rPr/>
      </w:pPr>
      <w:r>
        <w:rPr/>
        <w:t>For</w:t>
      </w:r>
      <w:r>
        <w:rPr>
          <w:spacing w:val="-4"/>
        </w:rPr>
        <w:t xml:space="preserve"> </w:t>
      </w:r>
      <w:r>
        <w:rPr/>
        <w:t>low</w:t>
      </w:r>
      <w:r>
        <w:rPr>
          <w:spacing w:val="-2"/>
        </w:rPr>
        <w:t xml:space="preserve"> </w:t>
      </w:r>
      <w:r>
        <w:rPr/>
        <w:t>BG</w:t>
      </w:r>
      <w:r>
        <w:rPr>
          <w:spacing w:val="-3"/>
        </w:rPr>
        <w:t xml:space="preserve"> </w:t>
      </w:r>
      <w:r>
        <w:rPr/>
        <w:t>values for</w:t>
      </w:r>
      <w:r>
        <w:rPr>
          <w:spacing w:val="-3"/>
        </w:rPr>
        <w:t xml:space="preserve"> </w:t>
      </w:r>
      <w:r>
        <w:rPr/>
        <w:t>hypoglycaemic</w:t>
      </w:r>
      <w:r>
        <w:rPr>
          <w:spacing w:val="-3"/>
        </w:rPr>
        <w:t xml:space="preserve"> </w:t>
      </w:r>
      <w:r>
        <w:rPr/>
        <w:t>episodes</w:t>
      </w:r>
      <w:r>
        <w:rPr>
          <w:spacing w:val="1"/>
        </w:rPr>
        <w:t xml:space="preserve"> </w:t>
      </w:r>
      <w:r>
        <w:rPr/>
        <w:t>with</w:t>
      </w:r>
      <w:r>
        <w:rPr>
          <w:spacing w:val="-2"/>
        </w:rPr>
        <w:t xml:space="preserve"> </w:t>
      </w:r>
      <w:r>
        <w:rPr/>
        <w:t>incomplete</w:t>
      </w:r>
      <w:r>
        <w:rPr>
          <w:spacing w:val="-1"/>
        </w:rPr>
        <w:t xml:space="preserve"> </w:t>
      </w:r>
      <w:r>
        <w:rPr/>
        <w:t>reporting</w:t>
      </w:r>
      <w:r>
        <w:rPr>
          <w:spacing w:val="-1"/>
        </w:rPr>
        <w:t xml:space="preserve"> </w:t>
      </w:r>
      <w:r>
        <w:rPr>
          <w:spacing w:val="-2"/>
        </w:rPr>
        <w:t>information:</w:t>
      </w:r>
    </w:p>
    <w:p>
      <w:pPr>
        <w:pStyle w:val="ListParagraph"/>
        <w:numPr>
          <w:ilvl w:val="0"/>
          <w:numId w:val="4"/>
        </w:numPr>
        <w:tabs>
          <w:tab w:val="clear" w:pos="720"/>
          <w:tab w:val="left" w:pos="474" w:leader="none"/>
        </w:tabs>
        <w:spacing w:lineRule="auto" w:line="264" w:before="31" w:after="0"/>
        <w:ind w:hanging="358" w:start="474" w:end="140"/>
        <w:rPr>
          <w:sz w:val="24"/>
        </w:rPr>
      </w:pPr>
      <w:r>
        <w:rPr>
          <w:sz w:val="24"/>
        </w:rPr>
        <w:t>If a hypoglycaemic episode form in the diary is not completed by the participant within 7 calendar days</w:t>
      </w:r>
      <w:r>
        <w:rPr>
          <w:spacing w:val="-1"/>
          <w:sz w:val="24"/>
        </w:rPr>
        <w:t xml:space="preserve"> </w:t>
      </w:r>
      <w:r>
        <w:rPr>
          <w:sz w:val="24"/>
        </w:rPr>
        <w:t>of the</w:t>
      </w:r>
      <w:r>
        <w:rPr>
          <w:spacing w:val="-1"/>
          <w:sz w:val="24"/>
        </w:rPr>
        <w:t xml:space="preserve"> </w:t>
      </w:r>
      <w:r>
        <w:rPr>
          <w:sz w:val="24"/>
        </w:rPr>
        <w:t>BG measurement, the episode</w:t>
      </w:r>
      <w:r>
        <w:rPr>
          <w:spacing w:val="-1"/>
          <w:sz w:val="24"/>
        </w:rPr>
        <w:t xml:space="preserve"> </w:t>
      </w:r>
      <w:r>
        <w:rPr>
          <w:sz w:val="24"/>
        </w:rPr>
        <w:t>should be</w:t>
      </w:r>
      <w:r>
        <w:rPr>
          <w:spacing w:val="-1"/>
          <w:sz w:val="24"/>
        </w:rPr>
        <w:t xml:space="preserve"> </w:t>
      </w:r>
      <w:r>
        <w:rPr>
          <w:sz w:val="24"/>
        </w:rPr>
        <w:t>described in the</w:t>
      </w:r>
      <w:r>
        <w:rPr>
          <w:spacing w:val="-1"/>
          <w:sz w:val="24"/>
        </w:rPr>
        <w:t xml:space="preserve"> </w:t>
      </w:r>
      <w:r>
        <w:rPr>
          <w:sz w:val="24"/>
        </w:rPr>
        <w:t>source</w:t>
      </w:r>
      <w:r>
        <w:rPr>
          <w:spacing w:val="-1"/>
          <w:sz w:val="24"/>
        </w:rPr>
        <w:t xml:space="preserve"> </w:t>
      </w:r>
      <w:r>
        <w:rPr>
          <w:sz w:val="24"/>
        </w:rPr>
        <w:t>documents and</w:t>
      </w:r>
      <w:r>
        <w:rPr>
          <w:spacing w:val="-3"/>
          <w:sz w:val="24"/>
        </w:rPr>
        <w:t xml:space="preserve"> </w:t>
      </w:r>
      <w:r>
        <w:rPr>
          <w:sz w:val="24"/>
        </w:rPr>
        <w:t>reported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investigator</w:t>
      </w:r>
      <w:r>
        <w:rPr>
          <w:spacing w:val="-3"/>
          <w:sz w:val="24"/>
        </w:rPr>
        <w:t xml:space="preserve"> </w:t>
      </w:r>
      <w:r>
        <w:rPr>
          <w:sz w:val="24"/>
        </w:rPr>
        <w:t>on</w:t>
      </w:r>
      <w:r>
        <w:rPr>
          <w:spacing w:val="-3"/>
          <w:sz w:val="24"/>
        </w:rPr>
        <w:t xml:space="preserve"> </w:t>
      </w:r>
      <w:r>
        <w:rPr>
          <w:sz w:val="24"/>
        </w:rPr>
        <w:t>a</w:t>
      </w:r>
      <w:r>
        <w:rPr>
          <w:spacing w:val="-5"/>
          <w:sz w:val="24"/>
        </w:rPr>
        <w:t xml:space="preserve"> </w:t>
      </w:r>
      <w:r>
        <w:rPr>
          <w:sz w:val="24"/>
        </w:rPr>
        <w:t>hypoglycaemic</w:t>
      </w:r>
      <w:r>
        <w:rPr>
          <w:spacing w:val="-3"/>
          <w:sz w:val="24"/>
        </w:rPr>
        <w:t xml:space="preserve"> </w:t>
      </w:r>
      <w:r>
        <w:rPr>
          <w:sz w:val="24"/>
        </w:rPr>
        <w:t>episode</w:t>
      </w:r>
      <w:r>
        <w:rPr>
          <w:spacing w:val="-2"/>
          <w:sz w:val="24"/>
        </w:rPr>
        <w:t xml:space="preserve"> </w:t>
      </w:r>
      <w:r>
        <w:rPr>
          <w:sz w:val="24"/>
        </w:rPr>
        <w:t>eCRF</w:t>
      </w:r>
      <w:r>
        <w:rPr>
          <w:spacing w:val="-5"/>
          <w:sz w:val="24"/>
        </w:rPr>
        <w:t xml:space="preserve"> </w:t>
      </w:r>
      <w:r>
        <w:rPr>
          <w:sz w:val="24"/>
        </w:rPr>
        <w:t>with</w:t>
      </w:r>
      <w:r>
        <w:rPr>
          <w:spacing w:val="-3"/>
          <w:sz w:val="24"/>
        </w:rPr>
        <w:t xml:space="preserve"> </w:t>
      </w:r>
      <w:r>
        <w:rPr>
          <w:sz w:val="24"/>
        </w:rPr>
        <w:t>as</w:t>
      </w:r>
      <w:r>
        <w:rPr>
          <w:spacing w:val="-2"/>
          <w:sz w:val="24"/>
        </w:rPr>
        <w:t xml:space="preserve"> </w:t>
      </w:r>
      <w:r>
        <w:rPr>
          <w:sz w:val="24"/>
        </w:rPr>
        <w:t>much</w:t>
      </w:r>
      <w:r>
        <w:rPr>
          <w:spacing w:val="-3"/>
          <w:sz w:val="24"/>
        </w:rPr>
        <w:t xml:space="preserve"> </w:t>
      </w:r>
      <w:r>
        <w:rPr>
          <w:sz w:val="24"/>
        </w:rPr>
        <w:t>information</w:t>
      </w:r>
      <w:r>
        <w:rPr>
          <w:spacing w:val="-3"/>
          <w:sz w:val="24"/>
        </w:rPr>
        <w:t xml:space="preserve"> </w:t>
      </w:r>
      <w:r>
        <w:rPr>
          <w:sz w:val="24"/>
        </w:rPr>
        <w:t>as possible. If the participant did not need help to get a sugary drink, food, or medicine, Sponsor A will only ask for start date due to recall bias.</w:t>
      </w:r>
      <w:hyperlink w:anchor="_bookmark185">
        <w:r>
          <w:rPr>
            <w:rStyle w:val="Style7"/>
            <w:color w:val="0000FF"/>
            <w:sz w:val="24"/>
            <w:u w:val="single" w:color="0000FF"/>
            <w:vertAlign w:val="superscript"/>
          </w:rPr>
          <w:t>48,</w:t>
        </w:r>
        <w:r>
          <w:rPr>
            <w:rStyle w:val="Style7"/>
            <w:color w:val="0000FF"/>
            <w:spacing w:val="-13"/>
            <w:sz w:val="24"/>
            <w:u w:val="single" w:color="0000FF"/>
          </w:rPr>
          <w:t xml:space="preserve"> </w:t>
        </w:r>
        <w:r>
          <w:rPr>
            <w:rStyle w:val="Style7"/>
            <w:color w:val="0000FF"/>
            <w:sz w:val="24"/>
            <w:u w:val="single" w:color="0000FF"/>
            <w:vertAlign w:val="superscript"/>
          </w:rPr>
          <w:t>49</w:t>
        </w:r>
      </w:hyperlink>
    </w:p>
    <w:p>
      <w:pPr>
        <w:pStyle w:val="Heading2"/>
        <w:spacing w:before="237" w:after="0"/>
        <w:ind w:hanging="0" w:start="116"/>
        <w:rPr/>
      </w:pPr>
      <w:r>
        <w:rPr/>
        <w:t>Re-training</w:t>
      </w:r>
      <w:r>
        <w:rPr>
          <w:spacing w:val="-2"/>
        </w:rPr>
        <w:t xml:space="preserve"> </w:t>
      </w:r>
      <w:r>
        <w:rPr/>
        <w:t>of</w:t>
      </w:r>
      <w:r>
        <w:rPr>
          <w:spacing w:val="-2"/>
        </w:rPr>
        <w:t xml:space="preserve"> participants</w:t>
      </w:r>
    </w:p>
    <w:p>
      <w:pPr>
        <w:pStyle w:val="BodyText"/>
        <w:spacing w:lineRule="auto" w:line="264" w:before="146" w:after="0"/>
        <w:ind w:start="116" w:end="63"/>
        <w:rPr/>
        <w:sectPr>
          <w:headerReference w:type="default" r:id="rId269"/>
          <w:headerReference w:type="first" r:id="rId270"/>
          <w:type w:val="nextPage"/>
          <w:pgSz w:w="11906" w:h="16838"/>
          <w:pgMar w:left="1300" w:right="740" w:gutter="0" w:header="850" w:top="1880" w:footer="0" w:bottom="280"/>
          <w:pgNumType w:fmt="decimal"/>
          <w:formProt w:val="false"/>
          <w:textDirection w:val="lrTb"/>
          <w:docGrid w:type="default" w:linePitch="100" w:charSpace="0"/>
        </w:sectPr>
      </w:pPr>
      <w:r>
        <w:rPr/>
        <w:t>The</w:t>
      </w:r>
      <w:r>
        <w:rPr>
          <w:spacing w:val="-5"/>
        </w:rPr>
        <w:t xml:space="preserve"> </w:t>
      </w:r>
      <w:r>
        <w:rPr/>
        <w:t>participant</w:t>
      </w:r>
      <w:r>
        <w:rPr>
          <w:spacing w:val="-3"/>
        </w:rPr>
        <w:t xml:space="preserve"> </w:t>
      </w:r>
      <w:r>
        <w:rPr/>
        <w:t>must</w:t>
      </w:r>
      <w:r>
        <w:rPr>
          <w:spacing w:val="-3"/>
        </w:rPr>
        <w:t xml:space="preserve"> </w:t>
      </w:r>
      <w:r>
        <w:rPr/>
        <w:t>be</w:t>
      </w:r>
      <w:r>
        <w:rPr>
          <w:spacing w:val="-3"/>
        </w:rPr>
        <w:t xml:space="preserve"> </w:t>
      </w:r>
      <w:r>
        <w:rPr/>
        <w:t>re-trained</w:t>
      </w:r>
      <w:r>
        <w:rPr>
          <w:spacing w:val="-3"/>
        </w:rPr>
        <w:t xml:space="preserve"> </w:t>
      </w:r>
      <w:r>
        <w:rPr/>
        <w:t>in</w:t>
      </w:r>
      <w:r>
        <w:rPr>
          <w:spacing w:val="-3"/>
        </w:rPr>
        <w:t xml:space="preserve"> </w:t>
      </w:r>
      <w:r>
        <w:rPr/>
        <w:t>how</w:t>
      </w:r>
      <w:r>
        <w:rPr>
          <w:spacing w:val="-4"/>
        </w:rPr>
        <w:t xml:space="preserve"> </w:t>
      </w:r>
      <w:r>
        <w:rPr/>
        <w:t>to</w:t>
      </w:r>
      <w:r>
        <w:rPr>
          <w:spacing w:val="-3"/>
        </w:rPr>
        <w:t xml:space="preserve"> </w:t>
      </w:r>
      <w:r>
        <w:rPr/>
        <w:t>report</w:t>
      </w:r>
      <w:r>
        <w:rPr>
          <w:spacing w:val="-2"/>
        </w:rPr>
        <w:t xml:space="preserve"> </w:t>
      </w:r>
      <w:r>
        <w:rPr/>
        <w:t>hypoglycaemic</w:t>
      </w:r>
      <w:r>
        <w:rPr>
          <w:spacing w:val="-4"/>
        </w:rPr>
        <w:t xml:space="preserve"> </w:t>
      </w:r>
      <w:r>
        <w:rPr/>
        <w:t>episodes</w:t>
      </w:r>
      <w:r>
        <w:rPr>
          <w:spacing w:val="-1"/>
        </w:rPr>
        <w:t xml:space="preserve"> </w:t>
      </w:r>
      <w:r>
        <w:rPr/>
        <w:t>if</w:t>
      </w:r>
      <w:r>
        <w:rPr>
          <w:spacing w:val="-3"/>
        </w:rPr>
        <w:t xml:space="preserve"> </w:t>
      </w:r>
      <w:r>
        <w:rPr/>
        <w:t>the</w:t>
      </w:r>
      <w:r>
        <w:rPr>
          <w:spacing w:val="-4"/>
        </w:rPr>
        <w:t xml:space="preserve"> </w:t>
      </w:r>
      <w:r>
        <w:rPr/>
        <w:t>investigator identifies low PG values not reported as hypoglycaemic episodes. The training should be documented by the investigator in source documents.</w:t>
      </w:r>
    </w:p>
    <w:p>
      <w:pPr>
        <w:pStyle w:val="Heading2"/>
        <w:numPr>
          <w:ilvl w:val="1"/>
          <w:numId w:val="67"/>
        </w:numPr>
        <w:tabs>
          <w:tab w:val="clear" w:pos="720"/>
          <w:tab w:val="left" w:pos="793" w:leader="none"/>
        </w:tabs>
        <w:spacing w:before="88" w:after="0"/>
        <w:jc w:val="start"/>
        <w:rPr/>
      </w:pPr>
      <w:bookmarkStart w:id="179" w:name="_bookmark179"/>
      <w:bookmarkEnd w:id="179"/>
      <w:r>
        <w:rPr/>
        <w:t>Appendix</w:t>
      </w:r>
      <w:r>
        <w:rPr>
          <w:spacing w:val="-4"/>
        </w:rPr>
        <w:t xml:space="preserve"> </w:t>
      </w:r>
      <w:r>
        <w:rPr/>
        <w:t>8:</w:t>
      </w:r>
      <w:r>
        <w:rPr>
          <w:spacing w:val="-3"/>
        </w:rPr>
        <w:t xml:space="preserve"> </w:t>
      </w:r>
      <w:r>
        <w:rPr/>
        <w:t>Mitigations</w:t>
      </w:r>
      <w:r>
        <w:rPr>
          <w:spacing w:val="-3"/>
        </w:rPr>
        <w:t xml:space="preserve"> </w:t>
      </w:r>
      <w:r>
        <w:rPr/>
        <w:t>to</w:t>
      </w:r>
      <w:r>
        <w:rPr>
          <w:spacing w:val="-3"/>
        </w:rPr>
        <w:t xml:space="preserve"> </w:t>
      </w:r>
      <w:r>
        <w:rPr/>
        <w:t>ensure</w:t>
      </w:r>
      <w:r>
        <w:rPr>
          <w:spacing w:val="-4"/>
        </w:rPr>
        <w:t xml:space="preserve"> </w:t>
      </w:r>
      <w:r>
        <w:rPr/>
        <w:t>participant</w:t>
      </w:r>
      <w:r>
        <w:rPr>
          <w:spacing w:val="-2"/>
        </w:rPr>
        <w:t xml:space="preserve"> </w:t>
      </w:r>
      <w:r>
        <w:rPr/>
        <w:t>safety</w:t>
      </w:r>
      <w:r>
        <w:rPr>
          <w:spacing w:val="-3"/>
        </w:rPr>
        <w:t xml:space="preserve"> </w:t>
      </w:r>
      <w:r>
        <w:rPr/>
        <w:t>and</w:t>
      </w:r>
      <w:r>
        <w:rPr>
          <w:spacing w:val="-3"/>
        </w:rPr>
        <w:t xml:space="preserve"> </w:t>
      </w:r>
      <w:r>
        <w:rPr/>
        <w:t>data</w:t>
      </w:r>
      <w:r>
        <w:rPr>
          <w:spacing w:val="-2"/>
        </w:rPr>
        <w:t xml:space="preserve"> </w:t>
      </w:r>
      <w:r>
        <w:rPr/>
        <w:t>integrity</w:t>
      </w:r>
      <w:r>
        <w:rPr>
          <w:spacing w:val="-2"/>
        </w:rPr>
        <w:t xml:space="preserve"> </w:t>
      </w:r>
      <w:r>
        <w:rPr/>
        <w:t>during</w:t>
      </w:r>
      <w:r>
        <w:rPr>
          <w:spacing w:val="-3"/>
        </w:rPr>
        <w:t xml:space="preserve"> </w:t>
      </w:r>
      <w:r>
        <w:rPr/>
        <w:t>a</w:t>
      </w:r>
      <w:r>
        <w:rPr>
          <w:spacing w:val="-2"/>
        </w:rPr>
        <w:t xml:space="preserve"> crisis</w:t>
      </w:r>
    </w:p>
    <w:p>
      <w:pPr>
        <w:pStyle w:val="Heading2"/>
        <w:numPr>
          <w:ilvl w:val="2"/>
          <w:numId w:val="67"/>
        </w:numPr>
        <w:tabs>
          <w:tab w:val="clear" w:pos="720"/>
          <w:tab w:val="left" w:pos="1081" w:leader="none"/>
        </w:tabs>
        <w:spacing w:before="266" w:after="0"/>
        <w:ind w:hanging="965" w:start="1081"/>
        <w:rPr/>
      </w:pPr>
      <w:bookmarkStart w:id="180" w:name="_bookmark180"/>
      <w:bookmarkEnd w:id="180"/>
      <w:r>
        <w:rPr/>
        <w:t>Definition</w:t>
      </w:r>
      <w:r>
        <w:rPr>
          <w:spacing w:val="-3"/>
        </w:rPr>
        <w:t xml:space="preserve"> </w:t>
      </w:r>
      <w:r>
        <w:rPr/>
        <w:t>and</w:t>
      </w:r>
      <w:r>
        <w:rPr>
          <w:spacing w:val="-3"/>
        </w:rPr>
        <w:t xml:space="preserve"> </w:t>
      </w:r>
      <w:r>
        <w:rPr/>
        <w:t>scope</w:t>
      </w:r>
      <w:r>
        <w:rPr>
          <w:spacing w:val="-4"/>
        </w:rPr>
        <w:t xml:space="preserve"> </w:t>
      </w:r>
      <w:r>
        <w:rPr/>
        <w:t>of</w:t>
      </w:r>
      <w:r>
        <w:rPr>
          <w:spacing w:val="-2"/>
        </w:rPr>
        <w:t xml:space="preserve"> appendix</w:t>
      </w:r>
    </w:p>
    <w:p>
      <w:pPr>
        <w:pStyle w:val="BodyText"/>
        <w:spacing w:lineRule="auto" w:line="264" w:before="149" w:after="0"/>
        <w:ind w:start="116" w:end="103"/>
        <w:rPr/>
      </w:pPr>
      <w:r>
        <w:rPr/>
        <w:t>A</w:t>
      </w:r>
      <w:r>
        <w:rPr>
          <w:spacing w:val="-4"/>
        </w:rPr>
        <w:t xml:space="preserve"> </w:t>
      </w:r>
      <w:r>
        <w:rPr/>
        <w:t>crisis</w:t>
      </w:r>
      <w:r>
        <w:rPr>
          <w:spacing w:val="-4"/>
        </w:rPr>
        <w:t xml:space="preserve"> </w:t>
      </w:r>
      <w:r>
        <w:rPr/>
        <w:t>is</w:t>
      </w:r>
      <w:r>
        <w:rPr>
          <w:spacing w:val="-4"/>
        </w:rPr>
        <w:t xml:space="preserve"> </w:t>
      </w:r>
      <w:r>
        <w:rPr/>
        <w:t>defined</w:t>
      </w:r>
      <w:r>
        <w:rPr>
          <w:spacing w:val="-3"/>
        </w:rPr>
        <w:t xml:space="preserve"> </w:t>
      </w:r>
      <w:r>
        <w:rPr/>
        <w:t>as</w:t>
      </w:r>
      <w:r>
        <w:rPr>
          <w:spacing w:val="-1"/>
        </w:rPr>
        <w:t xml:space="preserve"> </w:t>
      </w:r>
      <w:r>
        <w:rPr/>
        <w:t>a</w:t>
      </w:r>
      <w:r>
        <w:rPr>
          <w:spacing w:val="-4"/>
        </w:rPr>
        <w:t xml:space="preserve"> </w:t>
      </w:r>
      <w:r>
        <w:rPr/>
        <w:t>situation</w:t>
      </w:r>
      <w:r>
        <w:rPr>
          <w:spacing w:val="-3"/>
        </w:rPr>
        <w:t xml:space="preserve"> </w:t>
      </w:r>
      <w:r>
        <w:rPr/>
        <w:t>that</w:t>
      </w:r>
      <w:r>
        <w:rPr>
          <w:spacing w:val="-3"/>
        </w:rPr>
        <w:t xml:space="preserve"> </w:t>
      </w:r>
      <w:r>
        <w:rPr/>
        <w:t>causes</w:t>
      </w:r>
      <w:r>
        <w:rPr>
          <w:spacing w:val="-4"/>
        </w:rPr>
        <w:t xml:space="preserve"> </w:t>
      </w:r>
      <w:r>
        <w:rPr/>
        <w:t>substantial</w:t>
      </w:r>
      <w:r>
        <w:rPr>
          <w:spacing w:val="-3"/>
        </w:rPr>
        <w:t xml:space="preserve"> </w:t>
      </w:r>
      <w:r>
        <w:rPr/>
        <w:t>restrictions</w:t>
      </w:r>
      <w:r>
        <w:rPr>
          <w:spacing w:val="-3"/>
        </w:rPr>
        <w:t xml:space="preserve"> </w:t>
      </w:r>
      <w:r>
        <w:rPr/>
        <w:t>to</w:t>
      </w:r>
      <w:r>
        <w:rPr>
          <w:spacing w:val="-3"/>
        </w:rPr>
        <w:t xml:space="preserve"> </w:t>
      </w:r>
      <w:r>
        <w:rPr/>
        <w:t>study</w:t>
      </w:r>
      <w:r>
        <w:rPr>
          <w:spacing w:val="-3"/>
        </w:rPr>
        <w:t xml:space="preserve"> </w:t>
      </w:r>
      <w:r>
        <w:rPr/>
        <w:t>site</w:t>
      </w:r>
      <w:r>
        <w:rPr>
          <w:spacing w:val="-3"/>
        </w:rPr>
        <w:t xml:space="preserve"> </w:t>
      </w:r>
      <w:r>
        <w:rPr/>
        <w:t>access</w:t>
      </w:r>
      <w:r>
        <w:rPr>
          <w:spacing w:val="-1"/>
        </w:rPr>
        <w:t xml:space="preserve"> </w:t>
      </w:r>
      <w:r>
        <w:rPr/>
        <w:t>for participants and/or sponsor representatives.</w:t>
      </w:r>
    </w:p>
    <w:p>
      <w:pPr>
        <w:pStyle w:val="BodyText"/>
        <w:spacing w:before="240" w:after="0"/>
        <w:ind w:start="116"/>
        <w:rPr/>
      </w:pPr>
      <w:r>
        <w:rPr/>
        <w:t>The</w:t>
      </w:r>
      <w:r>
        <w:rPr>
          <w:spacing w:val="-4"/>
        </w:rPr>
        <w:t xml:space="preserve"> </w:t>
      </w:r>
      <w:r>
        <w:rPr/>
        <w:t>mitigations</w:t>
      </w:r>
      <w:r>
        <w:rPr>
          <w:spacing w:val="-2"/>
        </w:rPr>
        <w:t xml:space="preserve"> </w:t>
      </w:r>
      <w:r>
        <w:rPr/>
        <w:t>mentioned</w:t>
      </w:r>
      <w:r>
        <w:rPr>
          <w:spacing w:val="-1"/>
        </w:rPr>
        <w:t xml:space="preserve"> </w:t>
      </w:r>
      <w:r>
        <w:rPr/>
        <w:t>in</w:t>
      </w:r>
      <w:r>
        <w:rPr>
          <w:spacing w:val="-1"/>
        </w:rPr>
        <w:t xml:space="preserve"> </w:t>
      </w:r>
      <w:r>
        <w:rPr/>
        <w:t>this</w:t>
      </w:r>
      <w:r>
        <w:rPr>
          <w:spacing w:val="-2"/>
        </w:rPr>
        <w:t xml:space="preserve"> </w:t>
      </w:r>
      <w:r>
        <w:rPr/>
        <w:t>appendix</w:t>
      </w:r>
      <w:r>
        <w:rPr>
          <w:spacing w:val="-1"/>
        </w:rPr>
        <w:t xml:space="preserve"> </w:t>
      </w:r>
      <w:r>
        <w:rPr/>
        <w:t>must</w:t>
      </w:r>
      <w:r>
        <w:rPr>
          <w:spacing w:val="-1"/>
        </w:rPr>
        <w:t xml:space="preserve"> </w:t>
      </w:r>
      <w:r>
        <w:rPr/>
        <w:t>only</w:t>
      </w:r>
      <w:r>
        <w:rPr>
          <w:spacing w:val="-2"/>
        </w:rPr>
        <w:t xml:space="preserve"> </w:t>
      </w:r>
      <w:r>
        <w:rPr/>
        <w:t>be</w:t>
      </w:r>
      <w:r>
        <w:rPr>
          <w:spacing w:val="-1"/>
        </w:rPr>
        <w:t xml:space="preserve"> </w:t>
      </w:r>
      <w:r>
        <w:rPr/>
        <w:t>used</w:t>
      </w:r>
      <w:r>
        <w:rPr>
          <w:spacing w:val="-1"/>
        </w:rPr>
        <w:t xml:space="preserve"> </w:t>
      </w:r>
      <w:r>
        <w:rPr/>
        <w:t>after</w:t>
      </w:r>
      <w:r>
        <w:rPr>
          <w:spacing w:val="-1"/>
        </w:rPr>
        <w:t xml:space="preserve"> </w:t>
      </w:r>
      <w:r>
        <w:rPr/>
        <w:t>approval</w:t>
      </w:r>
      <w:r>
        <w:rPr>
          <w:spacing w:val="-1"/>
        </w:rPr>
        <w:t xml:space="preserve"> </w:t>
      </w:r>
      <w:r>
        <w:rPr/>
        <w:t>by</w:t>
      </w:r>
      <w:r>
        <w:rPr>
          <w:spacing w:val="-1"/>
        </w:rPr>
        <w:t xml:space="preserve"> </w:t>
      </w:r>
      <w:r>
        <w:rPr/>
        <w:t>Sponsor A</w:t>
      </w:r>
      <w:r>
        <w:rPr>
          <w:spacing w:val="-2"/>
        </w:rPr>
        <w:t>.</w:t>
      </w:r>
    </w:p>
    <w:p>
      <w:pPr>
        <w:pStyle w:val="BodyText"/>
        <w:spacing w:lineRule="auto" w:line="264" w:before="266" w:after="0"/>
        <w:ind w:start="116" w:end="103"/>
        <w:rPr/>
      </w:pPr>
      <w:r>
        <w:rPr/>
        <w:t>According</w:t>
      </w:r>
      <w:r>
        <w:rPr>
          <w:spacing w:val="-3"/>
        </w:rPr>
        <w:t xml:space="preserve"> </w:t>
      </w:r>
      <w:r>
        <w:rPr/>
        <w:t>to</w:t>
      </w:r>
      <w:r>
        <w:rPr>
          <w:spacing w:val="-3"/>
        </w:rPr>
        <w:t xml:space="preserve"> </w:t>
      </w:r>
      <w:r>
        <w:rPr/>
        <w:t>local</w:t>
      </w:r>
      <w:r>
        <w:rPr>
          <w:spacing w:val="-2"/>
        </w:rPr>
        <w:t xml:space="preserve"> </w:t>
      </w:r>
      <w:r>
        <w:rPr/>
        <w:t>regulation,</w:t>
      </w:r>
      <w:r>
        <w:rPr>
          <w:spacing w:val="-3"/>
        </w:rPr>
        <w:t xml:space="preserve"> </w:t>
      </w:r>
      <w:r>
        <w:rPr/>
        <w:t>health</w:t>
      </w:r>
      <w:r>
        <w:rPr>
          <w:spacing w:val="-3"/>
        </w:rPr>
        <w:t xml:space="preserve"> </w:t>
      </w:r>
      <w:r>
        <w:rPr/>
        <w:t>authorities</w:t>
      </w:r>
      <w:r>
        <w:rPr>
          <w:spacing w:val="-4"/>
        </w:rPr>
        <w:t xml:space="preserve"> </w:t>
      </w:r>
      <w:r>
        <w:rPr/>
        <w:t>and</w:t>
      </w:r>
      <w:r>
        <w:rPr>
          <w:spacing w:val="-3"/>
        </w:rPr>
        <w:t xml:space="preserve"> </w:t>
      </w:r>
      <w:r>
        <w:rPr/>
        <w:t>independent</w:t>
      </w:r>
      <w:r>
        <w:rPr>
          <w:spacing w:val="-3"/>
        </w:rPr>
        <w:t xml:space="preserve"> </w:t>
      </w:r>
      <w:r>
        <w:rPr/>
        <w:t>ethics</w:t>
      </w:r>
      <w:r>
        <w:rPr>
          <w:spacing w:val="-4"/>
        </w:rPr>
        <w:t xml:space="preserve"> </w:t>
      </w:r>
      <w:r>
        <w:rPr/>
        <w:t>committees</w:t>
      </w:r>
      <w:r>
        <w:rPr>
          <w:spacing w:val="-4"/>
        </w:rPr>
        <w:t xml:space="preserve"> </w:t>
      </w:r>
      <w:r>
        <w:rPr/>
        <w:t>will</w:t>
      </w:r>
      <w:r>
        <w:rPr>
          <w:spacing w:val="-3"/>
        </w:rPr>
        <w:t xml:space="preserve"> </w:t>
      </w:r>
      <w:r>
        <w:rPr/>
        <w:t>be</w:t>
      </w:r>
      <w:r>
        <w:rPr>
          <w:spacing w:val="-4"/>
        </w:rPr>
        <w:t xml:space="preserve"> </w:t>
      </w:r>
      <w:r>
        <w:rPr/>
        <w:t>notified in case elements of the crisis appendix are activated.</w:t>
      </w:r>
    </w:p>
    <w:p>
      <w:pPr>
        <w:pStyle w:val="BodyText"/>
        <w:spacing w:lineRule="auto" w:line="264" w:before="241" w:after="0"/>
        <w:ind w:start="116" w:end="163"/>
        <w:rPr/>
      </w:pPr>
      <w:r>
        <w:rPr/>
        <w:t>Section</w:t>
      </w:r>
      <w:r>
        <w:rPr>
          <w:spacing w:val="-3"/>
        </w:rPr>
        <w:t xml:space="preserve"> </w:t>
      </w:r>
      <w:hyperlink w:anchor="_bookmark182">
        <w:r>
          <w:rPr>
            <w:rStyle w:val="Style7"/>
            <w:color w:val="0000FF"/>
            <w:u w:val="single" w:color="0000FF"/>
          </w:rPr>
          <w:t>10.8.3</w:t>
        </w:r>
      </w:hyperlink>
      <w:r>
        <w:rPr>
          <w:color w:val="0000FF"/>
          <w:spacing w:val="-3"/>
        </w:rPr>
        <w:t xml:space="preserve"> </w:t>
      </w:r>
      <w:r>
        <w:rPr/>
        <w:t>indicates</w:t>
      </w:r>
      <w:r>
        <w:rPr>
          <w:spacing w:val="-4"/>
        </w:rPr>
        <w:t xml:space="preserve"> </w:t>
      </w:r>
      <w:r>
        <w:rPr/>
        <w:t>the</w:t>
      </w:r>
      <w:r>
        <w:rPr>
          <w:spacing w:val="-4"/>
        </w:rPr>
        <w:t xml:space="preserve"> </w:t>
      </w:r>
      <w:r>
        <w:rPr/>
        <w:t>minimum</w:t>
      </w:r>
      <w:r>
        <w:rPr>
          <w:spacing w:val="-3"/>
        </w:rPr>
        <w:t xml:space="preserve"> </w:t>
      </w:r>
      <w:r>
        <w:rPr/>
        <w:t>requirements</w:t>
      </w:r>
      <w:r>
        <w:rPr>
          <w:spacing w:val="-4"/>
        </w:rPr>
        <w:t xml:space="preserve"> </w:t>
      </w:r>
      <w:r>
        <w:rPr/>
        <w:t>for</w:t>
      </w:r>
      <w:r>
        <w:rPr>
          <w:spacing w:val="-5"/>
        </w:rPr>
        <w:t xml:space="preserve"> </w:t>
      </w:r>
      <w:r>
        <w:rPr/>
        <w:t>assessments</w:t>
      </w:r>
      <w:r>
        <w:rPr>
          <w:spacing w:val="-4"/>
        </w:rPr>
        <w:t xml:space="preserve"> </w:t>
      </w:r>
      <w:r>
        <w:rPr/>
        <w:t>that</w:t>
      </w:r>
      <w:r>
        <w:rPr>
          <w:spacing w:val="-3"/>
        </w:rPr>
        <w:t xml:space="preserve"> </w:t>
      </w:r>
      <w:r>
        <w:rPr/>
        <w:t>are</w:t>
      </w:r>
      <w:r>
        <w:rPr>
          <w:spacing w:val="-3"/>
        </w:rPr>
        <w:t xml:space="preserve"> </w:t>
      </w:r>
      <w:r>
        <w:rPr/>
        <w:t>to</w:t>
      </w:r>
      <w:r>
        <w:rPr>
          <w:spacing w:val="-3"/>
        </w:rPr>
        <w:t xml:space="preserve"> </w:t>
      </w:r>
      <w:r>
        <w:rPr/>
        <w:t>be</w:t>
      </w:r>
      <w:r>
        <w:rPr>
          <w:spacing w:val="-3"/>
        </w:rPr>
        <w:t xml:space="preserve"> </w:t>
      </w:r>
      <w:r>
        <w:rPr/>
        <w:t>performed</w:t>
      </w:r>
      <w:r>
        <w:rPr>
          <w:spacing w:val="-3"/>
        </w:rPr>
        <w:t xml:space="preserve"> </w:t>
      </w:r>
      <w:r>
        <w:rPr/>
        <w:t xml:space="preserve">during a crisis, but the site should always try to follow the assessments outlined in the original SoA (Section </w:t>
      </w:r>
      <w:hyperlink w:anchor="_bookmark3">
        <w:r>
          <w:rPr>
            <w:rStyle w:val="Style7"/>
            <w:color w:val="0000FF"/>
            <w:u w:val="single" w:color="0000FF"/>
          </w:rPr>
          <w:t>1.2</w:t>
        </w:r>
      </w:hyperlink>
      <w:r>
        <w:rPr/>
        <w:t>) to the extent possible. Implementation of specific mitigations must be based on assessment of feasibility at the site.</w:t>
      </w:r>
    </w:p>
    <w:p>
      <w:pPr>
        <w:pStyle w:val="BodyText"/>
        <w:spacing w:lineRule="auto" w:line="264" w:before="240" w:after="0"/>
        <w:ind w:start="116" w:end="271"/>
        <w:rPr/>
      </w:pPr>
      <w:r>
        <w:rPr/>
        <w:t>The</w:t>
      </w:r>
      <w:r>
        <w:rPr>
          <w:spacing w:val="-5"/>
        </w:rPr>
        <w:t xml:space="preserve"> </w:t>
      </w:r>
      <w:r>
        <w:rPr/>
        <w:t>site</w:t>
      </w:r>
      <w:r>
        <w:rPr>
          <w:spacing w:val="-4"/>
        </w:rPr>
        <w:t xml:space="preserve"> </w:t>
      </w:r>
      <w:r>
        <w:rPr/>
        <w:t>should</w:t>
      </w:r>
      <w:r>
        <w:rPr>
          <w:spacing w:val="-3"/>
        </w:rPr>
        <w:t xml:space="preserve"> </w:t>
      </w:r>
      <w:r>
        <w:rPr/>
        <w:t>comply</w:t>
      </w:r>
      <w:r>
        <w:rPr>
          <w:spacing w:val="-3"/>
        </w:rPr>
        <w:t xml:space="preserve"> </w:t>
      </w:r>
      <w:r>
        <w:rPr/>
        <w:t>with</w:t>
      </w:r>
      <w:r>
        <w:rPr>
          <w:spacing w:val="-3"/>
        </w:rPr>
        <w:t xml:space="preserve"> </w:t>
      </w:r>
      <w:r>
        <w:rPr/>
        <w:t>local</w:t>
      </w:r>
      <w:r>
        <w:rPr>
          <w:spacing w:val="-3"/>
        </w:rPr>
        <w:t xml:space="preserve"> </w:t>
      </w:r>
      <w:r>
        <w:rPr/>
        <w:t>regulations,</w:t>
      </w:r>
      <w:r>
        <w:rPr>
          <w:spacing w:val="-3"/>
        </w:rPr>
        <w:t xml:space="preserve"> </w:t>
      </w:r>
      <w:r>
        <w:rPr/>
        <w:t>requirements</w:t>
      </w:r>
      <w:r>
        <w:rPr>
          <w:spacing w:val="-4"/>
        </w:rPr>
        <w:t xml:space="preserve"> </w:t>
      </w:r>
      <w:r>
        <w:rPr/>
        <w:t>and/or</w:t>
      </w:r>
      <w:r>
        <w:rPr>
          <w:spacing w:val="-3"/>
        </w:rPr>
        <w:t xml:space="preserve"> </w:t>
      </w:r>
      <w:r>
        <w:rPr/>
        <w:t>guidelines</w:t>
      </w:r>
      <w:r>
        <w:rPr>
          <w:spacing w:val="-4"/>
        </w:rPr>
        <w:t xml:space="preserve"> </w:t>
      </w:r>
      <w:r>
        <w:rPr/>
        <w:t>for</w:t>
      </w:r>
      <w:r>
        <w:rPr>
          <w:spacing w:val="-3"/>
        </w:rPr>
        <w:t xml:space="preserve"> </w:t>
      </w:r>
      <w:r>
        <w:rPr/>
        <w:t>the</w:t>
      </w:r>
      <w:r>
        <w:rPr>
          <w:spacing w:val="-5"/>
        </w:rPr>
        <w:t xml:space="preserve"> </w:t>
      </w:r>
      <w:r>
        <w:rPr/>
        <w:t>particular crisis if they are issued.</w:t>
      </w:r>
    </w:p>
    <w:p>
      <w:pPr>
        <w:pStyle w:val="Heading2"/>
        <w:numPr>
          <w:ilvl w:val="2"/>
          <w:numId w:val="67"/>
        </w:numPr>
        <w:tabs>
          <w:tab w:val="clear" w:pos="720"/>
          <w:tab w:val="left" w:pos="1081" w:leader="none"/>
        </w:tabs>
        <w:ind w:hanging="965" w:start="1081"/>
        <w:rPr/>
      </w:pPr>
      <w:bookmarkStart w:id="181" w:name="_bookmark181"/>
      <w:bookmarkEnd w:id="181"/>
      <w:r>
        <w:rPr>
          <w:spacing w:val="-2"/>
        </w:rPr>
        <w:t>Visits</w:t>
      </w:r>
    </w:p>
    <w:p>
      <w:pPr>
        <w:pStyle w:val="BodyText"/>
        <w:spacing w:lineRule="auto" w:line="264" w:before="149" w:after="0"/>
        <w:ind w:start="116" w:end="63"/>
        <w:rPr/>
      </w:pPr>
      <w:r>
        <w:rPr/>
        <w:t>Screening</w:t>
      </w:r>
      <w:r>
        <w:rPr>
          <w:spacing w:val="-4"/>
        </w:rPr>
        <w:t xml:space="preserve"> </w:t>
      </w:r>
      <w:r>
        <w:rPr/>
        <w:t>(V1A),</w:t>
      </w:r>
      <w:r>
        <w:rPr>
          <w:spacing w:val="-4"/>
        </w:rPr>
        <w:t xml:space="preserve"> </w:t>
      </w:r>
      <w:r>
        <w:rPr/>
        <w:t>body</w:t>
      </w:r>
      <w:r>
        <w:rPr>
          <w:spacing w:val="-4"/>
        </w:rPr>
        <w:t xml:space="preserve"> </w:t>
      </w:r>
      <w:r>
        <w:rPr/>
        <w:t>composition</w:t>
      </w:r>
      <w:r>
        <w:rPr>
          <w:spacing w:val="-4"/>
        </w:rPr>
        <w:t xml:space="preserve"> </w:t>
      </w:r>
      <w:r>
        <w:rPr/>
        <w:t>assessment</w:t>
      </w:r>
      <w:r>
        <w:rPr>
          <w:spacing w:val="-4"/>
        </w:rPr>
        <w:t xml:space="preserve"> </w:t>
      </w:r>
      <w:r>
        <w:rPr/>
        <w:t>(V1B),</w:t>
      </w:r>
      <w:r>
        <w:rPr>
          <w:spacing w:val="-4"/>
        </w:rPr>
        <w:t xml:space="preserve"> </w:t>
      </w:r>
      <w:r>
        <w:rPr/>
        <w:t>continuous</w:t>
      </w:r>
      <w:r>
        <w:rPr>
          <w:spacing w:val="-1"/>
        </w:rPr>
        <w:t xml:space="preserve"> </w:t>
      </w:r>
      <w:r>
        <w:rPr/>
        <w:t>glucose</w:t>
      </w:r>
      <w:r>
        <w:rPr>
          <w:spacing w:val="-6"/>
        </w:rPr>
        <w:t xml:space="preserve"> </w:t>
      </w:r>
      <w:r>
        <w:rPr/>
        <w:t>monitoring-fitting</w:t>
      </w:r>
      <w:r>
        <w:rPr>
          <w:spacing w:val="-4"/>
        </w:rPr>
        <w:t xml:space="preserve"> </w:t>
      </w:r>
      <w:r>
        <w:rPr/>
        <w:t>visit (V1C), and randomisation/baseline (V2) must always be performed as on-site visits. If a site is unable to perform these visits on-site, screening and randomisation of new participants at that site must be on hold until on-site visits are possible.</w:t>
      </w:r>
    </w:p>
    <w:p>
      <w:pPr>
        <w:pStyle w:val="BodyText"/>
        <w:spacing w:lineRule="auto" w:line="264" w:before="238" w:after="0"/>
        <w:ind w:start="116" w:end="103"/>
        <w:rPr/>
      </w:pPr>
      <w:r>
        <w:rPr/>
        <w:t xml:space="preserve">Visits defined as key visits in Section </w:t>
      </w:r>
      <w:hyperlink w:anchor="_bookmark55">
        <w:r>
          <w:rPr>
            <w:rStyle w:val="Style7"/>
            <w:color w:val="0000FF"/>
            <w:u w:val="single" w:color="0000FF"/>
          </w:rPr>
          <w:t>7.1</w:t>
        </w:r>
      </w:hyperlink>
      <w:r>
        <w:rPr>
          <w:color w:val="0000FF"/>
        </w:rPr>
        <w:t xml:space="preserve"> </w:t>
      </w:r>
      <w:r>
        <w:rPr/>
        <w:t>should be performed as on-site visits, if in any way possible.</w:t>
      </w:r>
      <w:r>
        <w:rPr>
          <w:spacing w:val="-2"/>
        </w:rPr>
        <w:t xml:space="preserve"> </w:t>
      </w:r>
      <w:r>
        <w:rPr/>
        <w:t>If</w:t>
      </w:r>
      <w:r>
        <w:rPr>
          <w:spacing w:val="-3"/>
        </w:rPr>
        <w:t xml:space="preserve"> </w:t>
      </w:r>
      <w:r>
        <w:rPr/>
        <w:t>not,</w:t>
      </w:r>
      <w:r>
        <w:rPr>
          <w:spacing w:val="-2"/>
        </w:rPr>
        <w:t xml:space="preserve"> </w:t>
      </w:r>
      <w:r>
        <w:rPr/>
        <w:t>assessments</w:t>
      </w:r>
      <w:r>
        <w:rPr>
          <w:spacing w:val="-3"/>
        </w:rPr>
        <w:t xml:space="preserve"> </w:t>
      </w:r>
      <w:r>
        <w:rPr/>
        <w:t>can</w:t>
      </w:r>
      <w:r>
        <w:rPr>
          <w:spacing w:val="-2"/>
        </w:rPr>
        <w:t xml:space="preserve"> </w:t>
      </w:r>
      <w:r>
        <w:rPr/>
        <w:t>be</w:t>
      </w:r>
      <w:r>
        <w:rPr>
          <w:spacing w:val="-3"/>
        </w:rPr>
        <w:t xml:space="preserve"> </w:t>
      </w:r>
      <w:r>
        <w:rPr/>
        <w:t>conducted</w:t>
      </w:r>
      <w:r>
        <w:rPr>
          <w:spacing w:val="-2"/>
        </w:rPr>
        <w:t xml:space="preserve"> </w:t>
      </w:r>
      <w:r>
        <w:rPr/>
        <w:t>remotely</w:t>
      </w:r>
      <w:r>
        <w:rPr>
          <w:spacing w:val="-1"/>
        </w:rPr>
        <w:t xml:space="preserve"> </w:t>
      </w:r>
      <w:r>
        <w:rPr/>
        <w:t>(phone</w:t>
      </w:r>
      <w:r>
        <w:rPr>
          <w:spacing w:val="-3"/>
        </w:rPr>
        <w:t xml:space="preserve"> </w:t>
      </w:r>
      <w:r>
        <w:rPr/>
        <w:t>or</w:t>
      </w:r>
      <w:r>
        <w:rPr>
          <w:spacing w:val="-2"/>
        </w:rPr>
        <w:t xml:space="preserve"> </w:t>
      </w:r>
      <w:r>
        <w:rPr/>
        <w:t>similar)</w:t>
      </w:r>
      <w:r>
        <w:rPr>
          <w:spacing w:val="-3"/>
        </w:rPr>
        <w:t xml:space="preserve"> </w:t>
      </w:r>
      <w:r>
        <w:rPr/>
        <w:t>or</w:t>
      </w:r>
      <w:r>
        <w:rPr>
          <w:spacing w:val="-2"/>
        </w:rPr>
        <w:t xml:space="preserve"> </w:t>
      </w:r>
      <w:r>
        <w:rPr/>
        <w:t>as</w:t>
      </w:r>
      <w:r>
        <w:rPr>
          <w:spacing w:val="-3"/>
        </w:rPr>
        <w:t xml:space="preserve"> </w:t>
      </w:r>
      <w:r>
        <w:rPr/>
        <w:t>home</w:t>
      </w:r>
      <w:r>
        <w:rPr>
          <w:spacing w:val="-3"/>
        </w:rPr>
        <w:t xml:space="preserve"> </w:t>
      </w:r>
      <w:r>
        <w:rPr/>
        <w:t>or</w:t>
      </w:r>
      <w:r>
        <w:rPr>
          <w:spacing w:val="-2"/>
        </w:rPr>
        <w:t xml:space="preserve"> </w:t>
      </w:r>
      <w:r>
        <w:rPr/>
        <w:t xml:space="preserve">off-site </w:t>
      </w:r>
      <w:r>
        <w:rPr>
          <w:spacing w:val="-2"/>
        </w:rPr>
        <w:t>visits.</w:t>
      </w:r>
    </w:p>
    <w:p>
      <w:pPr>
        <w:pStyle w:val="BodyText"/>
        <w:spacing w:lineRule="auto" w:line="264" w:before="241" w:after="0"/>
        <w:ind w:start="116"/>
        <w:rPr/>
      </w:pPr>
      <w:r>
        <w:rPr/>
        <w:t>On-site</w:t>
      </w:r>
      <w:r>
        <w:rPr>
          <w:spacing w:val="-3"/>
        </w:rPr>
        <w:t xml:space="preserve"> </w:t>
      </w:r>
      <w:r>
        <w:rPr/>
        <w:t>visits</w:t>
      </w:r>
      <w:r>
        <w:rPr>
          <w:spacing w:val="-3"/>
        </w:rPr>
        <w:t xml:space="preserve"> </w:t>
      </w:r>
      <w:r>
        <w:rPr/>
        <w:t>(Visits</w:t>
      </w:r>
      <w:r>
        <w:rPr>
          <w:spacing w:val="-1"/>
        </w:rPr>
        <w:t xml:space="preserve"> </w:t>
      </w:r>
      <w:r>
        <w:rPr/>
        <w:t>not</w:t>
      </w:r>
      <w:r>
        <w:rPr>
          <w:spacing w:val="-4"/>
        </w:rPr>
        <w:t xml:space="preserve"> </w:t>
      </w:r>
      <w:r>
        <w:rPr/>
        <w:t>listed</w:t>
      </w:r>
      <w:r>
        <w:rPr>
          <w:spacing w:val="-3"/>
        </w:rPr>
        <w:t xml:space="preserve"> </w:t>
      </w:r>
      <w:r>
        <w:rPr/>
        <w:t>as</w:t>
      </w:r>
      <w:r>
        <w:rPr>
          <w:spacing w:val="-3"/>
        </w:rPr>
        <w:t xml:space="preserve"> </w:t>
      </w:r>
      <w:r>
        <w:rPr/>
        <w:t>key</w:t>
      </w:r>
      <w:r>
        <w:rPr>
          <w:spacing w:val="-2"/>
        </w:rPr>
        <w:t xml:space="preserve"> </w:t>
      </w:r>
      <w:r>
        <w:rPr/>
        <w:t>visits)</w:t>
      </w:r>
      <w:r>
        <w:rPr>
          <w:spacing w:val="-3"/>
        </w:rPr>
        <w:t xml:space="preserve"> </w:t>
      </w:r>
      <w:r>
        <w:rPr/>
        <w:t>can</w:t>
      </w:r>
      <w:r>
        <w:rPr>
          <w:spacing w:val="-2"/>
        </w:rPr>
        <w:t xml:space="preserve"> </w:t>
      </w:r>
      <w:r>
        <w:rPr/>
        <w:t>be</w:t>
      </w:r>
      <w:r>
        <w:rPr>
          <w:spacing w:val="-3"/>
        </w:rPr>
        <w:t xml:space="preserve"> </w:t>
      </w:r>
      <w:r>
        <w:rPr/>
        <w:t>converted</w:t>
      </w:r>
      <w:r>
        <w:rPr>
          <w:spacing w:val="-2"/>
        </w:rPr>
        <w:t xml:space="preserve"> </w:t>
      </w:r>
      <w:r>
        <w:rPr/>
        <w:t>to</w:t>
      </w:r>
      <w:r>
        <w:rPr>
          <w:spacing w:val="-2"/>
        </w:rPr>
        <w:t xml:space="preserve"> </w:t>
      </w:r>
      <w:r>
        <w:rPr/>
        <w:t>remote</w:t>
      </w:r>
      <w:r>
        <w:rPr>
          <w:spacing w:val="-3"/>
        </w:rPr>
        <w:t xml:space="preserve"> </w:t>
      </w:r>
      <w:r>
        <w:rPr/>
        <w:t>visits</w:t>
      </w:r>
      <w:r>
        <w:rPr>
          <w:spacing w:val="-1"/>
        </w:rPr>
        <w:t xml:space="preserve"> </w:t>
      </w:r>
      <w:r>
        <w:rPr/>
        <w:t>(phone</w:t>
      </w:r>
      <w:r>
        <w:rPr>
          <w:spacing w:val="-3"/>
        </w:rPr>
        <w:t xml:space="preserve"> </w:t>
      </w:r>
      <w:r>
        <w:rPr/>
        <w:t>or</w:t>
      </w:r>
      <w:r>
        <w:rPr>
          <w:spacing w:val="-2"/>
        </w:rPr>
        <w:t xml:space="preserve"> </w:t>
      </w:r>
      <w:r>
        <w:rPr/>
        <w:t>similar)</w:t>
      </w:r>
      <w:r>
        <w:rPr>
          <w:spacing w:val="-2"/>
        </w:rPr>
        <w:t xml:space="preserve"> </w:t>
      </w:r>
      <w:r>
        <w:rPr/>
        <w:t>or home or off-site visits.</w:t>
      </w:r>
    </w:p>
    <w:p>
      <w:pPr>
        <w:pStyle w:val="BodyText"/>
        <w:spacing w:lineRule="auto" w:line="264" w:before="241" w:after="0"/>
        <w:ind w:start="116" w:end="271"/>
        <w:rPr/>
      </w:pPr>
      <w:r>
        <w:rPr/>
        <w:t>If the end of intervention visit cannot be performed on-site, using remote (phone or similar) or home</w:t>
      </w:r>
      <w:r>
        <w:rPr>
          <w:spacing w:val="-2"/>
        </w:rPr>
        <w:t xml:space="preserve"> </w:t>
      </w:r>
      <w:r>
        <w:rPr/>
        <w:t>or</w:t>
      </w:r>
      <w:r>
        <w:rPr>
          <w:spacing w:val="-4"/>
        </w:rPr>
        <w:t xml:space="preserve"> </w:t>
      </w:r>
      <w:r>
        <w:rPr/>
        <w:t>off-site</w:t>
      </w:r>
      <w:r>
        <w:rPr>
          <w:spacing w:val="-3"/>
        </w:rPr>
        <w:t xml:space="preserve"> </w:t>
      </w:r>
      <w:r>
        <w:rPr/>
        <w:t>visits</w:t>
      </w:r>
      <w:r>
        <w:rPr>
          <w:spacing w:val="-3"/>
        </w:rPr>
        <w:t xml:space="preserve"> </w:t>
      </w:r>
      <w:r>
        <w:rPr/>
        <w:t>within</w:t>
      </w:r>
      <w:r>
        <w:rPr>
          <w:spacing w:val="-2"/>
        </w:rPr>
        <w:t xml:space="preserve"> </w:t>
      </w:r>
      <w:r>
        <w:rPr/>
        <w:t>the</w:t>
      </w:r>
      <w:r>
        <w:rPr>
          <w:spacing w:val="-3"/>
        </w:rPr>
        <w:t xml:space="preserve"> </w:t>
      </w:r>
      <w:r>
        <w:rPr/>
        <w:t>given</w:t>
      </w:r>
      <w:r>
        <w:rPr>
          <w:spacing w:val="-2"/>
        </w:rPr>
        <w:t xml:space="preserve"> </w:t>
      </w:r>
      <w:r>
        <w:rPr/>
        <w:t>visit</w:t>
      </w:r>
      <w:r>
        <w:rPr>
          <w:spacing w:val="-2"/>
        </w:rPr>
        <w:t xml:space="preserve"> </w:t>
      </w:r>
      <w:r>
        <w:rPr/>
        <w:t>window,</w:t>
      </w:r>
      <w:r>
        <w:rPr>
          <w:spacing w:val="-2"/>
        </w:rPr>
        <w:t xml:space="preserve"> </w:t>
      </w:r>
      <w:r>
        <w:rPr/>
        <w:t>the</w:t>
      </w:r>
      <w:r>
        <w:rPr>
          <w:spacing w:val="-3"/>
        </w:rPr>
        <w:t xml:space="preserve"> </w:t>
      </w:r>
      <w:r>
        <w:rPr/>
        <w:t>visit</w:t>
      </w:r>
      <w:r>
        <w:rPr>
          <w:spacing w:val="-2"/>
        </w:rPr>
        <w:t xml:space="preserve"> </w:t>
      </w:r>
      <w:r>
        <w:rPr/>
        <w:t>window</w:t>
      </w:r>
      <w:r>
        <w:rPr>
          <w:spacing w:val="-3"/>
        </w:rPr>
        <w:t xml:space="preserve"> </w:t>
      </w:r>
      <w:r>
        <w:rPr/>
        <w:t>for</w:t>
      </w:r>
      <w:r>
        <w:rPr>
          <w:spacing w:val="-2"/>
        </w:rPr>
        <w:t xml:space="preserve"> </w:t>
      </w:r>
      <w:r>
        <w:rPr/>
        <w:t>the</w:t>
      </w:r>
      <w:r>
        <w:rPr>
          <w:spacing w:val="-4"/>
        </w:rPr>
        <w:t xml:space="preserve"> </w:t>
      </w:r>
      <w:r>
        <w:rPr/>
        <w:t>assessment</w:t>
      </w:r>
      <w:r>
        <w:rPr>
          <w:spacing w:val="-2"/>
        </w:rPr>
        <w:t xml:space="preserve"> </w:t>
      </w:r>
      <w:r>
        <w:rPr/>
        <w:t>can</w:t>
      </w:r>
      <w:r>
        <w:rPr>
          <w:spacing w:val="-2"/>
        </w:rPr>
        <w:t xml:space="preserve"> </w:t>
      </w:r>
      <w:r>
        <w:rPr/>
        <w:t>be extended for up to 3 months.</w:t>
      </w:r>
    </w:p>
    <w:p>
      <w:pPr>
        <w:pStyle w:val="BodyText"/>
        <w:spacing w:lineRule="auto" w:line="264" w:before="239" w:after="0"/>
        <w:ind w:start="116"/>
        <w:rPr/>
      </w:pPr>
      <w:r>
        <w:rPr/>
        <w:t>At</w:t>
      </w:r>
      <w:r>
        <w:rPr>
          <w:spacing w:val="-2"/>
        </w:rPr>
        <w:t xml:space="preserve"> </w:t>
      </w:r>
      <w:r>
        <w:rPr/>
        <w:t>each</w:t>
      </w:r>
      <w:r>
        <w:rPr>
          <w:spacing w:val="-2"/>
        </w:rPr>
        <w:t xml:space="preserve"> </w:t>
      </w:r>
      <w:r>
        <w:rPr/>
        <w:t>visit,</w:t>
      </w:r>
      <w:r>
        <w:rPr>
          <w:spacing w:val="-2"/>
        </w:rPr>
        <w:t xml:space="preserve"> </w:t>
      </w:r>
      <w:r>
        <w:rPr/>
        <w:t>the</w:t>
      </w:r>
      <w:r>
        <w:rPr>
          <w:spacing w:val="-3"/>
        </w:rPr>
        <w:t xml:space="preserve"> </w:t>
      </w:r>
      <w:r>
        <w:rPr/>
        <w:t>investigator</w:t>
      </w:r>
      <w:r>
        <w:rPr>
          <w:spacing w:val="-2"/>
        </w:rPr>
        <w:t xml:space="preserve"> </w:t>
      </w:r>
      <w:r>
        <w:rPr/>
        <w:t>must</w:t>
      </w:r>
      <w:r>
        <w:rPr>
          <w:spacing w:val="-2"/>
        </w:rPr>
        <w:t xml:space="preserve"> </w:t>
      </w:r>
      <w:r>
        <w:rPr/>
        <w:t>indicate</w:t>
      </w:r>
      <w:r>
        <w:rPr>
          <w:spacing w:val="-2"/>
        </w:rPr>
        <w:t xml:space="preserve"> </w:t>
      </w:r>
      <w:r>
        <w:rPr/>
        <w:t>in</w:t>
      </w:r>
      <w:r>
        <w:rPr>
          <w:spacing w:val="-2"/>
        </w:rPr>
        <w:t xml:space="preserve"> </w:t>
      </w:r>
      <w:r>
        <w:rPr/>
        <w:t>the</w:t>
      </w:r>
      <w:r>
        <w:rPr>
          <w:spacing w:val="-2"/>
        </w:rPr>
        <w:t xml:space="preserve"> </w:t>
      </w:r>
      <w:r>
        <w:rPr/>
        <w:t>CRF</w:t>
      </w:r>
      <w:r>
        <w:rPr>
          <w:spacing w:val="-4"/>
        </w:rPr>
        <w:t xml:space="preserve"> </w:t>
      </w:r>
      <w:r>
        <w:rPr/>
        <w:t>how</w:t>
      </w:r>
      <w:r>
        <w:rPr>
          <w:spacing w:val="-3"/>
        </w:rPr>
        <w:t xml:space="preserve"> </w:t>
      </w:r>
      <w:r>
        <w:rPr/>
        <w:t>the</w:t>
      </w:r>
      <w:r>
        <w:rPr>
          <w:spacing w:val="-3"/>
        </w:rPr>
        <w:t xml:space="preserve"> </w:t>
      </w:r>
      <w:r>
        <w:rPr/>
        <w:t>visit</w:t>
      </w:r>
      <w:r>
        <w:rPr>
          <w:spacing w:val="-2"/>
        </w:rPr>
        <w:t xml:space="preserve"> </w:t>
      </w:r>
      <w:r>
        <w:rPr/>
        <w:t>was</w:t>
      </w:r>
      <w:r>
        <w:rPr>
          <w:spacing w:val="-3"/>
        </w:rPr>
        <w:t xml:space="preserve"> </w:t>
      </w:r>
      <w:r>
        <w:rPr/>
        <w:t>performed</w:t>
      </w:r>
      <w:r>
        <w:rPr>
          <w:spacing w:val="-1"/>
        </w:rPr>
        <w:t xml:space="preserve"> </w:t>
      </w:r>
      <w:r>
        <w:rPr/>
        <w:t>and</w:t>
      </w:r>
      <w:r>
        <w:rPr>
          <w:spacing w:val="-2"/>
        </w:rPr>
        <w:t xml:space="preserve"> </w:t>
      </w:r>
      <w:r>
        <w:rPr/>
        <w:t>specify</w:t>
      </w:r>
      <w:r>
        <w:rPr>
          <w:spacing w:val="-2"/>
        </w:rPr>
        <w:t xml:space="preserve"> </w:t>
      </w:r>
      <w:r>
        <w:rPr/>
        <w:t>the reason for the preferred assessment method.</w:t>
      </w:r>
    </w:p>
    <w:p>
      <w:pPr>
        <w:pStyle w:val="Heading2"/>
        <w:numPr>
          <w:ilvl w:val="2"/>
          <w:numId w:val="67"/>
        </w:numPr>
        <w:tabs>
          <w:tab w:val="clear" w:pos="720"/>
          <w:tab w:val="left" w:pos="1081" w:leader="none"/>
        </w:tabs>
        <w:ind w:hanging="965" w:start="1081"/>
        <w:rPr/>
      </w:pPr>
      <w:bookmarkStart w:id="182" w:name="_bookmark182"/>
      <w:bookmarkEnd w:id="182"/>
      <w:r>
        <w:rPr>
          <w:spacing w:val="-2"/>
        </w:rPr>
        <w:t>Assessments</w:t>
      </w:r>
    </w:p>
    <w:p>
      <w:pPr>
        <w:pStyle w:val="BodyText"/>
        <w:spacing w:lineRule="auto" w:line="264" w:before="149" w:after="0"/>
        <w:ind w:start="116" w:end="142"/>
        <w:rPr/>
        <w:sectPr>
          <w:headerReference w:type="default" r:id="rId271"/>
          <w:headerReference w:type="first" r:id="rId272"/>
          <w:type w:val="nextPage"/>
          <w:pgSz w:w="11906" w:h="16838"/>
          <w:pgMar w:left="1300" w:right="740" w:gutter="0" w:header="850" w:top="1880" w:footer="0" w:bottom="280"/>
          <w:pgNumType w:fmt="decimal"/>
          <w:formProt w:val="false"/>
          <w:textDirection w:val="lrTb"/>
          <w:docGrid w:type="default" w:linePitch="100" w:charSpace="0"/>
        </w:sectPr>
      </w:pPr>
      <w:r>
        <w:rPr/>
        <w:t>Assessments</w:t>
      </w:r>
      <w:r>
        <w:rPr>
          <w:spacing w:val="-3"/>
        </w:rPr>
        <w:t xml:space="preserve"> </w:t>
      </w:r>
      <w:r>
        <w:rPr/>
        <w:t>used</w:t>
      </w:r>
      <w:r>
        <w:rPr>
          <w:spacing w:val="-2"/>
        </w:rPr>
        <w:t xml:space="preserve"> </w:t>
      </w:r>
      <w:r>
        <w:rPr/>
        <w:t>for</w:t>
      </w:r>
      <w:r>
        <w:rPr>
          <w:spacing w:val="-4"/>
        </w:rPr>
        <w:t xml:space="preserve"> </w:t>
      </w:r>
      <w:r>
        <w:rPr/>
        <w:t>safety</w:t>
      </w:r>
      <w:r>
        <w:rPr>
          <w:spacing w:val="-2"/>
        </w:rPr>
        <w:t xml:space="preserve"> </w:t>
      </w:r>
      <w:r>
        <w:rPr/>
        <w:t>and</w:t>
      </w:r>
      <w:r>
        <w:rPr>
          <w:spacing w:val="-2"/>
        </w:rPr>
        <w:t xml:space="preserve"> </w:t>
      </w:r>
      <w:r>
        <w:rPr/>
        <w:t>the</w:t>
      </w:r>
      <w:r>
        <w:rPr>
          <w:spacing w:val="-3"/>
        </w:rPr>
        <w:t xml:space="preserve"> </w:t>
      </w:r>
      <w:r>
        <w:rPr/>
        <w:t>confirmatory</w:t>
      </w:r>
      <w:r>
        <w:rPr>
          <w:spacing w:val="-1"/>
        </w:rPr>
        <w:t xml:space="preserve"> </w:t>
      </w:r>
      <w:r>
        <w:rPr/>
        <w:t>endpoints</w:t>
      </w:r>
      <w:r>
        <w:rPr>
          <w:spacing w:val="-3"/>
        </w:rPr>
        <w:t xml:space="preserve"> </w:t>
      </w:r>
      <w:r>
        <w:rPr/>
        <w:t>(i.e., as</w:t>
      </w:r>
      <w:r>
        <w:rPr>
          <w:spacing w:val="-3"/>
        </w:rPr>
        <w:t xml:space="preserve"> </w:t>
      </w:r>
      <w:r>
        <w:rPr/>
        <w:t>specified</w:t>
      </w:r>
      <w:r>
        <w:rPr>
          <w:spacing w:val="-2"/>
        </w:rPr>
        <w:t xml:space="preserve"> </w:t>
      </w:r>
      <w:r>
        <w:rPr/>
        <w:t>in</w:t>
      </w:r>
      <w:r>
        <w:rPr>
          <w:spacing w:val="-2"/>
        </w:rPr>
        <w:t xml:space="preserve"> </w:t>
      </w:r>
      <w:hyperlink w:anchor="_bookmark17">
        <w:r>
          <w:rPr>
            <w:rStyle w:val="Style7"/>
            <w:color w:val="0000FF"/>
            <w:u w:val="single" w:color="0000FF"/>
          </w:rPr>
          <w:t>Table</w:t>
        </w:r>
        <w:r>
          <w:rPr>
            <w:rStyle w:val="Style7"/>
            <w:color w:val="0000FF"/>
            <w:spacing w:val="-3"/>
            <w:u w:val="single" w:color="0000FF"/>
          </w:rPr>
          <w:t xml:space="preserve"> </w:t>
        </w:r>
        <w:r>
          <w:rPr>
            <w:rStyle w:val="Style7"/>
            <w:color w:val="0000FF"/>
            <w:u w:val="single" w:color="0000FF"/>
          </w:rPr>
          <w:t>3-1</w:t>
        </w:r>
      </w:hyperlink>
      <w:r>
        <w:rPr/>
        <w:t>)</w:t>
      </w:r>
      <w:r>
        <w:rPr>
          <w:spacing w:val="40"/>
        </w:rPr>
        <w:t xml:space="preserve"> </w:t>
      </w:r>
      <w:r>
        <w:rPr/>
        <w:t>must</w:t>
      </w:r>
      <w:r>
        <w:rPr>
          <w:spacing w:val="-1"/>
        </w:rPr>
        <w:t xml:space="preserve"> </w:t>
      </w:r>
      <w:r>
        <w:rPr/>
        <w:t>be prioritised. The preferred order for the method of assessment is: on-site, home visits, video/phone. Specifications regarding how to perform these assessments using remote visits or as home visits</w:t>
      </w:r>
      <w:r>
        <w:rPr>
          <w:spacing w:val="40"/>
        </w:rPr>
        <w:t xml:space="preserve"> </w:t>
      </w:r>
      <w:r>
        <w:rPr/>
        <w:t>will be provided by Sponsor A or the vendor. Specifications will include training for raters performing remote assessments and adoption of modifications for equivalent administration of assessments using remote visits (phone or similar).</w:t>
      </w:r>
    </w:p>
    <w:p>
      <w:pPr>
        <w:pStyle w:val="BodyText"/>
        <w:spacing w:lineRule="auto" w:line="264" w:before="88" w:after="0"/>
        <w:ind w:start="116" w:end="130"/>
        <w:rPr/>
      </w:pPr>
      <w:r>
        <w:rPr/>
        <w:t>Local laboratories or diagnostic facilities can be used for critical safety laboratory assessments at</w:t>
      </w:r>
      <w:r>
        <w:rPr>
          <w:spacing w:val="40"/>
        </w:rPr>
        <w:t xml:space="preserve"> </w:t>
      </w:r>
      <w:r>
        <w:rPr/>
        <w:t>the</w:t>
      </w:r>
      <w:r>
        <w:rPr>
          <w:spacing w:val="-2"/>
        </w:rPr>
        <w:t xml:space="preserve"> </w:t>
      </w:r>
      <w:r>
        <w:rPr/>
        <w:t>investigator’s</w:t>
      </w:r>
      <w:r>
        <w:rPr>
          <w:spacing w:val="-3"/>
        </w:rPr>
        <w:t xml:space="preserve"> </w:t>
      </w:r>
      <w:r>
        <w:rPr/>
        <w:t>discretion</w:t>
      </w:r>
      <w:r>
        <w:rPr>
          <w:spacing w:val="-2"/>
        </w:rPr>
        <w:t xml:space="preserve"> </w:t>
      </w:r>
      <w:r>
        <w:rPr/>
        <w:t>if</w:t>
      </w:r>
      <w:r>
        <w:rPr>
          <w:spacing w:val="-2"/>
        </w:rPr>
        <w:t xml:space="preserve"> </w:t>
      </w:r>
      <w:r>
        <w:rPr/>
        <w:t>on-site</w:t>
      </w:r>
      <w:r>
        <w:rPr>
          <w:spacing w:val="-3"/>
        </w:rPr>
        <w:t xml:space="preserve"> </w:t>
      </w:r>
      <w:r>
        <w:rPr/>
        <w:t>visits</w:t>
      </w:r>
      <w:r>
        <w:rPr>
          <w:spacing w:val="-3"/>
        </w:rPr>
        <w:t xml:space="preserve"> </w:t>
      </w:r>
      <w:r>
        <w:rPr/>
        <w:t>are</w:t>
      </w:r>
      <w:r>
        <w:rPr>
          <w:spacing w:val="-3"/>
        </w:rPr>
        <w:t xml:space="preserve"> </w:t>
      </w:r>
      <w:r>
        <w:rPr/>
        <w:t>not</w:t>
      </w:r>
      <w:r>
        <w:rPr>
          <w:spacing w:val="-2"/>
        </w:rPr>
        <w:t xml:space="preserve"> </w:t>
      </w:r>
      <w:r>
        <w:rPr/>
        <w:t>possible</w:t>
      </w:r>
      <w:r>
        <w:rPr>
          <w:spacing w:val="-3"/>
        </w:rPr>
        <w:t xml:space="preserve"> </w:t>
      </w:r>
      <w:r>
        <w:rPr/>
        <w:t>or</w:t>
      </w:r>
      <w:r>
        <w:rPr>
          <w:spacing w:val="-2"/>
        </w:rPr>
        <w:t xml:space="preserve"> </w:t>
      </w:r>
      <w:r>
        <w:rPr/>
        <w:t>in</w:t>
      </w:r>
      <w:r>
        <w:rPr>
          <w:spacing w:val="-2"/>
        </w:rPr>
        <w:t xml:space="preserve"> </w:t>
      </w:r>
      <w:r>
        <w:rPr/>
        <w:t>case</w:t>
      </w:r>
      <w:r>
        <w:rPr>
          <w:spacing w:val="-3"/>
        </w:rPr>
        <w:t xml:space="preserve"> </w:t>
      </w:r>
      <w:r>
        <w:rPr/>
        <w:t>of</w:t>
      </w:r>
      <w:r>
        <w:rPr>
          <w:spacing w:val="-2"/>
        </w:rPr>
        <w:t xml:space="preserve"> </w:t>
      </w:r>
      <w:r>
        <w:rPr/>
        <w:t>temporary</w:t>
      </w:r>
      <w:r>
        <w:rPr>
          <w:spacing w:val="-2"/>
        </w:rPr>
        <w:t xml:space="preserve"> </w:t>
      </w:r>
      <w:r>
        <w:rPr/>
        <w:t>lockdown</w:t>
      </w:r>
      <w:r>
        <w:rPr>
          <w:spacing w:val="-2"/>
        </w:rPr>
        <w:t xml:space="preserve"> </w:t>
      </w:r>
      <w:r>
        <w:rPr/>
        <w:t>of</w:t>
      </w:r>
      <w:r>
        <w:rPr>
          <w:spacing w:val="-2"/>
        </w:rPr>
        <w:t xml:space="preserve"> </w:t>
      </w:r>
      <w:r>
        <w:rPr/>
        <w:t>the safety laboratory. Only findings meeting the definition for an AE (refer to Appendix 3</w:t>
      </w:r>
    </w:p>
    <w:p>
      <w:pPr>
        <w:pStyle w:val="BodyText"/>
        <w:spacing w:lineRule="exact" w:line="275"/>
        <w:ind w:start="116"/>
        <w:rPr/>
      </w:pPr>
      <w:r>
        <w:rPr/>
        <w:t>(Section</w:t>
      </w:r>
      <w:r>
        <w:rPr>
          <w:spacing w:val="-1"/>
        </w:rPr>
        <w:t xml:space="preserve"> </w:t>
      </w:r>
      <w:hyperlink w:anchor="_bookmark149">
        <w:r>
          <w:rPr>
            <w:rStyle w:val="Style7"/>
            <w:color w:val="0000FF"/>
            <w:u w:val="single" w:color="0000FF"/>
          </w:rPr>
          <w:t>10.3</w:t>
        </w:r>
      </w:hyperlink>
      <w:r>
        <w:rPr/>
        <w:t>))</w:t>
      </w:r>
      <w:r>
        <w:rPr>
          <w:spacing w:val="-3"/>
        </w:rPr>
        <w:t xml:space="preserve"> </w:t>
      </w:r>
      <w:r>
        <w:rPr/>
        <w:t>are</w:t>
      </w:r>
      <w:r>
        <w:rPr>
          <w:spacing w:val="-2"/>
        </w:rPr>
        <w:t xml:space="preserve"> </w:t>
      </w:r>
      <w:r>
        <w:rPr/>
        <w:t>to</w:t>
      </w:r>
      <w:r>
        <w:rPr>
          <w:spacing w:val="-1"/>
        </w:rPr>
        <w:t xml:space="preserve"> </w:t>
      </w:r>
      <w:r>
        <w:rPr/>
        <w:t>be reported in</w:t>
      </w:r>
      <w:r>
        <w:rPr>
          <w:spacing w:val="-1"/>
        </w:rPr>
        <w:t xml:space="preserve"> </w:t>
      </w:r>
      <w:r>
        <w:rPr/>
        <w:t>the</w:t>
      </w:r>
      <w:r>
        <w:rPr>
          <w:spacing w:val="-1"/>
        </w:rPr>
        <w:t xml:space="preserve"> </w:t>
      </w:r>
      <w:r>
        <w:rPr>
          <w:spacing w:val="-4"/>
        </w:rPr>
        <w:t>CRF.</w:t>
      </w:r>
    </w:p>
    <w:p>
      <w:pPr>
        <w:pStyle w:val="BodyText"/>
        <w:spacing w:lineRule="auto" w:line="264" w:before="269" w:after="0"/>
        <w:ind w:start="116" w:end="103"/>
        <w:rPr/>
      </w:pPr>
      <w:r>
        <w:rPr/>
        <w:t>Home</w:t>
      </w:r>
      <w:r>
        <w:rPr>
          <w:spacing w:val="-3"/>
        </w:rPr>
        <w:t xml:space="preserve"> </w:t>
      </w:r>
      <w:r>
        <w:rPr/>
        <w:t>measurements</w:t>
      </w:r>
      <w:r>
        <w:rPr>
          <w:spacing w:val="-3"/>
        </w:rPr>
        <w:t xml:space="preserve"> </w:t>
      </w:r>
      <w:r>
        <w:rPr/>
        <w:t>of</w:t>
      </w:r>
      <w:r>
        <w:rPr>
          <w:spacing w:val="-2"/>
        </w:rPr>
        <w:t xml:space="preserve"> </w:t>
      </w:r>
      <w:r>
        <w:rPr/>
        <w:t>weight</w:t>
      </w:r>
      <w:r>
        <w:rPr>
          <w:spacing w:val="-2"/>
        </w:rPr>
        <w:t xml:space="preserve"> </w:t>
      </w:r>
      <w:r>
        <w:rPr/>
        <w:t>and</w:t>
      </w:r>
      <w:r>
        <w:rPr>
          <w:spacing w:val="-2"/>
        </w:rPr>
        <w:t xml:space="preserve"> </w:t>
      </w:r>
      <w:r>
        <w:rPr/>
        <w:t>vital</w:t>
      </w:r>
      <w:r>
        <w:rPr>
          <w:spacing w:val="-2"/>
        </w:rPr>
        <w:t xml:space="preserve"> </w:t>
      </w:r>
      <w:r>
        <w:rPr/>
        <w:t>signs</w:t>
      </w:r>
      <w:r>
        <w:rPr>
          <w:spacing w:val="-1"/>
        </w:rPr>
        <w:t xml:space="preserve"> </w:t>
      </w:r>
      <w:r>
        <w:rPr/>
        <w:t>can</w:t>
      </w:r>
      <w:r>
        <w:rPr>
          <w:spacing w:val="-2"/>
        </w:rPr>
        <w:t xml:space="preserve"> </w:t>
      </w:r>
      <w:r>
        <w:rPr/>
        <w:t>be</w:t>
      </w:r>
      <w:r>
        <w:rPr>
          <w:spacing w:val="-3"/>
        </w:rPr>
        <w:t xml:space="preserve"> </w:t>
      </w:r>
      <w:r>
        <w:rPr/>
        <w:t>performed</w:t>
      </w:r>
      <w:r>
        <w:rPr>
          <w:spacing w:val="-2"/>
        </w:rPr>
        <w:t xml:space="preserve"> </w:t>
      </w:r>
      <w:r>
        <w:rPr/>
        <w:t>if</w:t>
      </w:r>
      <w:r>
        <w:rPr>
          <w:spacing w:val="-2"/>
        </w:rPr>
        <w:t xml:space="preserve"> </w:t>
      </w:r>
      <w:r>
        <w:rPr/>
        <w:t>on-site</w:t>
      </w:r>
      <w:r>
        <w:rPr>
          <w:spacing w:val="-2"/>
        </w:rPr>
        <w:t xml:space="preserve"> </w:t>
      </w:r>
      <w:r>
        <w:rPr/>
        <w:t>visits</w:t>
      </w:r>
      <w:r>
        <w:rPr>
          <w:spacing w:val="-3"/>
        </w:rPr>
        <w:t xml:space="preserve"> </w:t>
      </w:r>
      <w:r>
        <w:rPr/>
        <w:t>are</w:t>
      </w:r>
      <w:r>
        <w:rPr>
          <w:spacing w:val="-3"/>
        </w:rPr>
        <w:t xml:space="preserve"> </w:t>
      </w:r>
      <w:r>
        <w:rPr/>
        <w:t>not</w:t>
      </w:r>
      <w:r>
        <w:rPr>
          <w:spacing w:val="-2"/>
        </w:rPr>
        <w:t xml:space="preserve"> </w:t>
      </w:r>
      <w:r>
        <w:rPr/>
        <w:t>possible</w:t>
      </w:r>
      <w:r>
        <w:rPr>
          <w:spacing w:val="-3"/>
        </w:rPr>
        <w:t xml:space="preserve"> </w:t>
      </w:r>
      <w:r>
        <w:rPr/>
        <w:t xml:space="preserve">and if deemed feasible for the participant. Only findings meeting the definition for an AE (refer to Appendix 3 (Section </w:t>
      </w:r>
      <w:hyperlink w:anchor="_bookmark149">
        <w:r>
          <w:rPr>
            <w:rStyle w:val="Style7"/>
            <w:color w:val="0000FF"/>
            <w:u w:val="single" w:color="0000FF"/>
          </w:rPr>
          <w:t>10.3</w:t>
        </w:r>
      </w:hyperlink>
      <w:r>
        <w:rPr/>
        <w:t>)) are to be reported in the CRF.</w:t>
      </w:r>
    </w:p>
    <w:p>
      <w:pPr>
        <w:pStyle w:val="BodyText"/>
        <w:spacing w:lineRule="auto" w:line="264" w:before="238" w:after="0"/>
        <w:ind w:start="116"/>
        <w:rPr/>
      </w:pPr>
      <w:r>
        <w:rPr/>
        <w:t xml:space="preserve">If the assessments indicated for the key visits (Section </w:t>
      </w:r>
      <w:hyperlink w:anchor="_bookmark55">
        <w:r>
          <w:rPr>
            <w:rStyle w:val="Style7"/>
            <w:color w:val="0000FF"/>
            <w:u w:val="single" w:color="0000FF"/>
          </w:rPr>
          <w:t>7.1</w:t>
        </w:r>
      </w:hyperlink>
      <w:r>
        <w:rPr/>
        <w:t xml:space="preserve">) in the SoA (Section </w:t>
      </w:r>
      <w:hyperlink w:anchor="_bookmark3">
        <w:r>
          <w:rPr>
            <w:rStyle w:val="Style7"/>
            <w:color w:val="0000FF"/>
            <w:u w:val="single" w:color="0000FF"/>
          </w:rPr>
          <w:t>1.2</w:t>
        </w:r>
      </w:hyperlink>
      <w:r>
        <w:rPr/>
        <w:t>) cannot be performed</w:t>
      </w:r>
      <w:r>
        <w:rPr>
          <w:spacing w:val="-1"/>
        </w:rPr>
        <w:t xml:space="preserve"> </w:t>
      </w:r>
      <w:r>
        <w:rPr/>
        <w:t>as</w:t>
      </w:r>
      <w:r>
        <w:rPr>
          <w:spacing w:val="-4"/>
        </w:rPr>
        <w:t xml:space="preserve"> </w:t>
      </w:r>
      <w:r>
        <w:rPr/>
        <w:t>on-site</w:t>
      </w:r>
      <w:r>
        <w:rPr>
          <w:spacing w:val="-4"/>
        </w:rPr>
        <w:t xml:space="preserve"> </w:t>
      </w:r>
      <w:r>
        <w:rPr/>
        <w:t>visits</w:t>
      </w:r>
      <w:r>
        <w:rPr>
          <w:spacing w:val="-2"/>
        </w:rPr>
        <w:t xml:space="preserve"> </w:t>
      </w:r>
      <w:r>
        <w:rPr/>
        <w:t>or</w:t>
      </w:r>
      <w:r>
        <w:rPr>
          <w:spacing w:val="-4"/>
        </w:rPr>
        <w:t xml:space="preserve"> </w:t>
      </w:r>
      <w:r>
        <w:rPr/>
        <w:t>remote</w:t>
      </w:r>
      <w:r>
        <w:rPr>
          <w:spacing w:val="-4"/>
        </w:rPr>
        <w:t xml:space="preserve"> </w:t>
      </w:r>
      <w:r>
        <w:rPr/>
        <w:t>visits,</w:t>
      </w:r>
      <w:r>
        <w:rPr>
          <w:spacing w:val="-3"/>
        </w:rPr>
        <w:t xml:space="preserve"> </w:t>
      </w:r>
      <w:r>
        <w:rPr/>
        <w:t>they</w:t>
      </w:r>
      <w:r>
        <w:rPr>
          <w:spacing w:val="-3"/>
        </w:rPr>
        <w:t xml:space="preserve"> </w:t>
      </w:r>
      <w:r>
        <w:rPr/>
        <w:t>should</w:t>
      </w:r>
      <w:r>
        <w:rPr>
          <w:spacing w:val="-3"/>
        </w:rPr>
        <w:t xml:space="preserve"> </w:t>
      </w:r>
      <w:r>
        <w:rPr/>
        <w:t>be</w:t>
      </w:r>
      <w:r>
        <w:rPr>
          <w:spacing w:val="-4"/>
        </w:rPr>
        <w:t xml:space="preserve"> </w:t>
      </w:r>
      <w:r>
        <w:rPr/>
        <w:t>performed</w:t>
      </w:r>
      <w:r>
        <w:rPr>
          <w:spacing w:val="-3"/>
        </w:rPr>
        <w:t xml:space="preserve"> </w:t>
      </w:r>
      <w:r>
        <w:rPr/>
        <w:t>at</w:t>
      </w:r>
      <w:r>
        <w:rPr>
          <w:spacing w:val="-3"/>
        </w:rPr>
        <w:t xml:space="preserve"> </w:t>
      </w:r>
      <w:r>
        <w:rPr/>
        <w:t>the</w:t>
      </w:r>
      <w:r>
        <w:rPr>
          <w:spacing w:val="-2"/>
        </w:rPr>
        <w:t xml:space="preserve"> </w:t>
      </w:r>
      <w:r>
        <w:rPr/>
        <w:t>first</w:t>
      </w:r>
      <w:r>
        <w:rPr>
          <w:spacing w:val="-3"/>
        </w:rPr>
        <w:t xml:space="preserve"> </w:t>
      </w:r>
      <w:r>
        <w:rPr/>
        <w:t>possible</w:t>
      </w:r>
      <w:r>
        <w:rPr>
          <w:spacing w:val="-4"/>
        </w:rPr>
        <w:t xml:space="preserve"> </w:t>
      </w:r>
      <w:r>
        <w:rPr/>
        <w:t>timepoint following the originally scheduled visit in agreement with Sponsor A.</w:t>
      </w:r>
    </w:p>
    <w:p>
      <w:pPr>
        <w:pStyle w:val="Heading2"/>
        <w:numPr>
          <w:ilvl w:val="2"/>
          <w:numId w:val="67"/>
        </w:numPr>
        <w:tabs>
          <w:tab w:val="clear" w:pos="720"/>
          <w:tab w:val="left" w:pos="1081" w:leader="none"/>
        </w:tabs>
        <w:spacing w:before="242" w:after="0"/>
        <w:ind w:hanging="965" w:start="1081"/>
        <w:rPr/>
      </w:pPr>
      <w:bookmarkStart w:id="183" w:name="_bookmark183"/>
      <w:bookmarkEnd w:id="183"/>
      <w:r>
        <w:rPr/>
        <w:t>Study</w:t>
      </w:r>
      <w:r>
        <w:rPr>
          <w:spacing w:val="-2"/>
        </w:rPr>
        <w:t xml:space="preserve"> intervention</w:t>
      </w:r>
    </w:p>
    <w:p>
      <w:pPr>
        <w:pStyle w:val="BodyText"/>
        <w:spacing w:lineRule="auto" w:line="264" w:before="147" w:after="0"/>
        <w:ind w:start="116"/>
        <w:rPr/>
        <w:sectPr>
          <w:headerReference w:type="default" r:id="rId273"/>
          <w:headerReference w:type="first" r:id="rId274"/>
          <w:type w:val="nextPage"/>
          <w:pgSz w:w="11906" w:h="16838"/>
          <w:pgMar w:left="1300" w:right="740" w:gutter="0" w:header="850" w:top="1880" w:footer="0" w:bottom="280"/>
          <w:pgNumType w:fmt="decimal"/>
          <w:formProt w:val="false"/>
          <w:textDirection w:val="lrTb"/>
          <w:docGrid w:type="default" w:linePitch="100" w:charSpace="0"/>
        </w:sectPr>
      </w:pPr>
      <w:r>
        <w:rPr/>
        <w:t>Alternative dispensing methods of study intervention may be implemented, and details will be communicated</w:t>
      </w:r>
      <w:r>
        <w:rPr>
          <w:spacing w:val="-3"/>
        </w:rPr>
        <w:t xml:space="preserve"> </w:t>
      </w:r>
      <w:r>
        <w:rPr/>
        <w:t>and</w:t>
      </w:r>
      <w:r>
        <w:rPr>
          <w:spacing w:val="-3"/>
        </w:rPr>
        <w:t xml:space="preserve"> </w:t>
      </w:r>
      <w:r>
        <w:rPr/>
        <w:t>documented.</w:t>
      </w:r>
      <w:r>
        <w:rPr>
          <w:spacing w:val="-3"/>
        </w:rPr>
        <w:t xml:space="preserve"> </w:t>
      </w:r>
      <w:r>
        <w:rPr/>
        <w:t>The</w:t>
      </w:r>
      <w:r>
        <w:rPr>
          <w:spacing w:val="-5"/>
        </w:rPr>
        <w:t xml:space="preserve"> </w:t>
      </w:r>
      <w:r>
        <w:rPr/>
        <w:t>dispensing</w:t>
      </w:r>
      <w:r>
        <w:rPr>
          <w:spacing w:val="-1"/>
        </w:rPr>
        <w:t xml:space="preserve"> </w:t>
      </w:r>
      <w:r>
        <w:rPr/>
        <w:t>options</w:t>
      </w:r>
      <w:r>
        <w:rPr>
          <w:spacing w:val="-4"/>
        </w:rPr>
        <w:t xml:space="preserve"> </w:t>
      </w:r>
      <w:r>
        <w:rPr/>
        <w:t>will</w:t>
      </w:r>
      <w:r>
        <w:rPr>
          <w:spacing w:val="-3"/>
        </w:rPr>
        <w:t xml:space="preserve"> </w:t>
      </w:r>
      <w:r>
        <w:rPr/>
        <w:t>be</w:t>
      </w:r>
      <w:r>
        <w:rPr>
          <w:spacing w:val="-3"/>
        </w:rPr>
        <w:t xml:space="preserve"> </w:t>
      </w:r>
      <w:r>
        <w:rPr/>
        <w:t>provided</w:t>
      </w:r>
      <w:r>
        <w:rPr>
          <w:spacing w:val="-3"/>
        </w:rPr>
        <w:t xml:space="preserve"> </w:t>
      </w:r>
      <w:r>
        <w:rPr/>
        <w:t>by</w:t>
      </w:r>
      <w:r>
        <w:rPr>
          <w:spacing w:val="-3"/>
        </w:rPr>
        <w:t xml:space="preserve"> </w:t>
      </w:r>
      <w:r>
        <w:rPr/>
        <w:t>Sponsor A</w:t>
      </w:r>
      <w:r>
        <w:rPr>
          <w:spacing w:val="-3"/>
        </w:rPr>
        <w:t xml:space="preserve"> </w:t>
      </w:r>
      <w:r>
        <w:rPr/>
        <w:t>A/S</w:t>
      </w:r>
      <w:r>
        <w:rPr>
          <w:spacing w:val="-3"/>
        </w:rPr>
        <w:t xml:space="preserve"> </w:t>
      </w:r>
      <w:r>
        <w:rPr/>
        <w:t>and will be based on options and requirements at country level and if permitted by local regulations.</w:t>
      </w:r>
    </w:p>
    <w:p>
      <w:pPr>
        <w:pStyle w:val="Heading2"/>
        <w:numPr>
          <w:ilvl w:val="1"/>
          <w:numId w:val="67"/>
        </w:numPr>
        <w:tabs>
          <w:tab w:val="clear" w:pos="720"/>
          <w:tab w:val="left" w:pos="793" w:leader="none"/>
        </w:tabs>
        <w:spacing w:before="88" w:after="0"/>
        <w:jc w:val="start"/>
        <w:rPr/>
      </w:pPr>
      <w:bookmarkStart w:id="184" w:name="_bookmark184"/>
      <w:bookmarkEnd w:id="184"/>
      <w:r>
        <w:rPr/>
        <w:t>Appendix 9:</w:t>
      </w:r>
      <w:r>
        <w:rPr>
          <w:spacing w:val="-1"/>
        </w:rPr>
        <w:t xml:space="preserve"> </w:t>
      </w:r>
      <w:r>
        <w:rPr>
          <w:spacing w:val="-2"/>
        </w:rPr>
        <w:t>Abbreviations</w:t>
      </w:r>
    </w:p>
    <w:p>
      <w:pPr>
        <w:pStyle w:val="BodyText"/>
        <w:tabs>
          <w:tab w:val="clear" w:pos="720"/>
          <w:tab w:val="left" w:pos="2240" w:leader="none"/>
        </w:tabs>
        <w:spacing w:before="146" w:after="0"/>
        <w:ind w:start="116"/>
        <w:rPr/>
      </w:pPr>
      <w:r>
        <w:rPr>
          <w:b/>
          <w:spacing w:val="-5"/>
        </w:rPr>
        <w:t>ADA</w:t>
      </w:r>
      <w:r>
        <w:rPr>
          <w:b/>
        </w:rPr>
        <w:tab/>
      </w:r>
      <w:r>
        <w:rPr/>
        <w:t>American</w:t>
      </w:r>
      <w:r>
        <w:rPr>
          <w:spacing w:val="-5"/>
        </w:rPr>
        <w:t xml:space="preserve"> </w:t>
      </w:r>
      <w:r>
        <w:rPr/>
        <w:t>Diabetes</w:t>
      </w:r>
      <w:r>
        <w:rPr>
          <w:spacing w:val="-3"/>
        </w:rPr>
        <w:t xml:space="preserve"> </w:t>
      </w:r>
      <w:r>
        <w:rPr>
          <w:spacing w:val="-2"/>
        </w:rPr>
        <w:t>Association</w:t>
      </w:r>
    </w:p>
    <w:p>
      <w:pPr>
        <w:pStyle w:val="BodyText"/>
        <w:tabs>
          <w:tab w:val="clear" w:pos="720"/>
          <w:tab w:val="left" w:pos="2240" w:leader="none"/>
        </w:tabs>
        <w:spacing w:before="29" w:after="0"/>
        <w:ind w:start="116"/>
        <w:rPr/>
      </w:pPr>
      <w:r>
        <w:rPr>
          <w:b/>
          <w:spacing w:val="-5"/>
        </w:rPr>
        <w:t>ADA</w:t>
      </w:r>
      <w:r>
        <w:rPr>
          <w:b/>
        </w:rPr>
        <w:tab/>
      </w:r>
      <w:r>
        <w:rPr/>
        <w:t>Antidrug</w:t>
      </w:r>
      <w:r>
        <w:rPr>
          <w:spacing w:val="-3"/>
        </w:rPr>
        <w:t xml:space="preserve"> </w:t>
      </w:r>
      <w:r>
        <w:rPr>
          <w:spacing w:val="-2"/>
        </w:rPr>
        <w:t>antibodies</w:t>
      </w:r>
    </w:p>
    <w:p>
      <w:pPr>
        <w:pStyle w:val="BodyText"/>
        <w:tabs>
          <w:tab w:val="clear" w:pos="720"/>
          <w:tab w:val="left" w:pos="2240" w:leader="none"/>
        </w:tabs>
        <w:ind w:start="116"/>
        <w:rPr/>
      </w:pPr>
      <w:r>
        <w:rPr>
          <w:b/>
          <w:spacing w:val="-2"/>
        </w:rPr>
        <w:t>ADIPO-</w:t>
      </w:r>
      <w:r>
        <w:rPr>
          <w:b/>
          <w:spacing w:val="-5"/>
        </w:rPr>
        <w:t>IR</w:t>
      </w:r>
      <w:r>
        <w:rPr>
          <w:b/>
        </w:rPr>
        <w:tab/>
      </w:r>
      <w:r>
        <w:rPr/>
        <w:t>adipose</w:t>
      </w:r>
      <w:r>
        <w:rPr>
          <w:spacing w:val="-4"/>
        </w:rPr>
        <w:t xml:space="preserve"> </w:t>
      </w:r>
      <w:r>
        <w:rPr/>
        <w:t>tissue</w:t>
      </w:r>
      <w:r>
        <w:rPr>
          <w:spacing w:val="-3"/>
        </w:rPr>
        <w:t xml:space="preserve"> </w:t>
      </w:r>
      <w:r>
        <w:rPr/>
        <w:t>insulin</w:t>
      </w:r>
      <w:r>
        <w:rPr>
          <w:spacing w:val="-3"/>
        </w:rPr>
        <w:t xml:space="preserve"> </w:t>
      </w:r>
      <w:r>
        <w:rPr/>
        <w:t>resistance</w:t>
      </w:r>
      <w:r>
        <w:rPr>
          <w:spacing w:val="-3"/>
        </w:rPr>
        <w:t xml:space="preserve"> </w:t>
      </w:r>
      <w:r>
        <w:rPr>
          <w:spacing w:val="-2"/>
        </w:rPr>
        <w:t>index</w:t>
      </w:r>
    </w:p>
    <w:p>
      <w:pPr>
        <w:pStyle w:val="BodyText"/>
        <w:tabs>
          <w:tab w:val="clear" w:pos="720"/>
          <w:tab w:val="left" w:pos="2240" w:leader="none"/>
        </w:tabs>
        <w:ind w:start="116"/>
        <w:rPr/>
      </w:pPr>
      <w:r>
        <w:rPr>
          <w:b/>
          <w:spacing w:val="-5"/>
        </w:rPr>
        <w:t>AE</w:t>
      </w:r>
      <w:r>
        <w:rPr>
          <w:b/>
        </w:rPr>
        <w:tab/>
      </w:r>
      <w:r>
        <w:rPr/>
        <w:t>Adverse</w:t>
      </w:r>
      <w:r>
        <w:rPr>
          <w:spacing w:val="-2"/>
        </w:rPr>
        <w:t xml:space="preserve"> events</w:t>
      </w:r>
    </w:p>
    <w:p>
      <w:pPr>
        <w:pStyle w:val="BodyText"/>
        <w:tabs>
          <w:tab w:val="clear" w:pos="720"/>
          <w:tab w:val="left" w:pos="2240" w:leader="none"/>
        </w:tabs>
        <w:spacing w:before="26" w:after="0"/>
        <w:ind w:start="116"/>
        <w:rPr/>
      </w:pPr>
      <w:r>
        <w:rPr>
          <w:b/>
          <w:spacing w:val="-5"/>
        </w:rPr>
        <w:t>AGI</w:t>
      </w:r>
      <w:r>
        <w:rPr>
          <w:b/>
        </w:rPr>
        <w:tab/>
      </w:r>
      <w:r>
        <w:rPr/>
        <w:t>α-glucosidase</w:t>
      </w:r>
      <w:r>
        <w:rPr>
          <w:spacing w:val="-4"/>
        </w:rPr>
        <w:t xml:space="preserve"> </w:t>
      </w:r>
      <w:r>
        <w:rPr>
          <w:spacing w:val="-2"/>
        </w:rPr>
        <w:t>inhibitors</w:t>
      </w:r>
    </w:p>
    <w:p>
      <w:pPr>
        <w:pStyle w:val="BodyText"/>
        <w:tabs>
          <w:tab w:val="clear" w:pos="720"/>
          <w:tab w:val="left" w:pos="2240" w:leader="none"/>
        </w:tabs>
        <w:spacing w:before="29" w:after="0"/>
        <w:ind w:start="116"/>
        <w:rPr/>
      </w:pPr>
      <w:r>
        <w:rPr>
          <w:b/>
          <w:spacing w:val="-5"/>
        </w:rPr>
        <w:t>ALP</w:t>
      </w:r>
      <w:r>
        <w:rPr>
          <w:b/>
        </w:rPr>
        <w:tab/>
      </w:r>
      <w:r>
        <w:rPr/>
        <w:t>Alkaline</w:t>
      </w:r>
      <w:r>
        <w:rPr>
          <w:spacing w:val="-2"/>
        </w:rPr>
        <w:t xml:space="preserve"> Phosphatase</w:t>
      </w:r>
    </w:p>
    <w:p>
      <w:pPr>
        <w:pStyle w:val="BodyText"/>
        <w:tabs>
          <w:tab w:val="clear" w:pos="720"/>
          <w:tab w:val="left" w:pos="2240" w:leader="none"/>
        </w:tabs>
        <w:spacing w:before="27" w:after="0"/>
        <w:ind w:start="116"/>
        <w:rPr/>
      </w:pPr>
      <w:r>
        <w:rPr>
          <w:b/>
          <w:spacing w:val="-5"/>
        </w:rPr>
        <w:t>ALT</w:t>
      </w:r>
      <w:r>
        <w:rPr>
          <w:b/>
        </w:rPr>
        <w:tab/>
      </w:r>
      <w:r>
        <w:rPr/>
        <w:t>Alanine</w:t>
      </w:r>
      <w:r>
        <w:rPr>
          <w:spacing w:val="-1"/>
        </w:rPr>
        <w:t xml:space="preserve"> </w:t>
      </w:r>
      <w:r>
        <w:rPr>
          <w:spacing w:val="-2"/>
        </w:rPr>
        <w:t>aminotransferase</w:t>
      </w:r>
    </w:p>
    <w:p>
      <w:pPr>
        <w:pStyle w:val="Normal"/>
        <w:tabs>
          <w:tab w:val="clear" w:pos="720"/>
          <w:tab w:val="left" w:pos="2240" w:leader="none"/>
        </w:tabs>
        <w:spacing w:before="29" w:after="0"/>
        <w:ind w:start="116"/>
        <w:rPr>
          <w:sz w:val="24"/>
        </w:rPr>
      </w:pPr>
      <w:r>
        <w:rPr>
          <w:b/>
          <w:spacing w:val="-2"/>
          <w:sz w:val="24"/>
        </w:rPr>
        <w:t>ANCOVA</w:t>
      </w:r>
      <w:r>
        <w:rPr>
          <w:b/>
          <w:sz w:val="24"/>
        </w:rPr>
        <w:tab/>
      </w:r>
      <w:r>
        <w:rPr>
          <w:sz w:val="24"/>
        </w:rPr>
        <w:t>Analysis</w:t>
      </w:r>
      <w:r>
        <w:rPr>
          <w:spacing w:val="-2"/>
          <w:sz w:val="24"/>
        </w:rPr>
        <w:t xml:space="preserve"> </w:t>
      </w:r>
      <w:r>
        <w:rPr>
          <w:sz w:val="24"/>
        </w:rPr>
        <w:t xml:space="preserve">of </w:t>
      </w:r>
      <w:r>
        <w:rPr>
          <w:spacing w:val="-2"/>
          <w:sz w:val="24"/>
        </w:rPr>
        <w:t>Covariance</w:t>
      </w:r>
    </w:p>
    <w:p>
      <w:pPr>
        <w:pStyle w:val="Normal"/>
        <w:tabs>
          <w:tab w:val="clear" w:pos="720"/>
          <w:tab w:val="left" w:pos="2240" w:leader="none"/>
        </w:tabs>
        <w:spacing w:before="26" w:after="0"/>
        <w:ind w:start="116"/>
        <w:rPr>
          <w:sz w:val="24"/>
        </w:rPr>
      </w:pPr>
      <w:r>
        <w:rPr>
          <w:b/>
          <w:spacing w:val="-2"/>
          <w:sz w:val="24"/>
        </w:rPr>
        <w:t>ApoB48</w:t>
      </w:r>
      <w:r>
        <w:rPr>
          <w:b/>
          <w:sz w:val="24"/>
        </w:rPr>
        <w:tab/>
      </w:r>
      <w:r>
        <w:rPr>
          <w:sz w:val="24"/>
        </w:rPr>
        <w:t>Apolipoprotein</w:t>
      </w:r>
      <w:r>
        <w:rPr>
          <w:spacing w:val="-2"/>
          <w:sz w:val="24"/>
        </w:rPr>
        <w:t xml:space="preserve"> </w:t>
      </w:r>
      <w:r>
        <w:rPr>
          <w:spacing w:val="-5"/>
          <w:sz w:val="24"/>
        </w:rPr>
        <w:t>B48</w:t>
      </w:r>
    </w:p>
    <w:p>
      <w:pPr>
        <w:pStyle w:val="BodyText"/>
        <w:tabs>
          <w:tab w:val="clear" w:pos="720"/>
          <w:tab w:val="left" w:pos="2240" w:leader="none"/>
        </w:tabs>
        <w:spacing w:before="1" w:after="0"/>
        <w:ind w:start="116"/>
        <w:rPr/>
      </w:pPr>
      <w:r>
        <w:rPr>
          <w:b/>
          <w:spacing w:val="-5"/>
        </w:rPr>
        <w:t>AST</w:t>
      </w:r>
      <w:r>
        <w:rPr>
          <w:b/>
        </w:rPr>
        <w:tab/>
      </w:r>
      <w:r>
        <w:rPr/>
        <w:t>Aspartate</w:t>
      </w:r>
      <w:r>
        <w:rPr>
          <w:spacing w:val="-3"/>
        </w:rPr>
        <w:t xml:space="preserve"> </w:t>
      </w:r>
      <w:r>
        <w:rPr>
          <w:spacing w:val="-2"/>
        </w:rPr>
        <w:t>aminotransferase</w:t>
      </w:r>
    </w:p>
    <w:p>
      <w:pPr>
        <w:pStyle w:val="BodyText"/>
        <w:tabs>
          <w:tab w:val="clear" w:pos="720"/>
          <w:tab w:val="left" w:pos="2240" w:leader="none"/>
        </w:tabs>
        <w:spacing w:before="28" w:after="0"/>
        <w:ind w:start="116"/>
        <w:rPr/>
      </w:pPr>
      <w:r>
        <w:rPr>
          <w:b/>
          <w:spacing w:val="-4"/>
        </w:rPr>
        <w:t>ATTD</w:t>
      </w:r>
      <w:r>
        <w:rPr>
          <w:b/>
        </w:rPr>
        <w:tab/>
      </w:r>
      <w:r>
        <w:rPr/>
        <w:t>Advanced</w:t>
      </w:r>
      <w:r>
        <w:rPr>
          <w:spacing w:val="-4"/>
        </w:rPr>
        <w:t xml:space="preserve"> </w:t>
      </w:r>
      <w:r>
        <w:rPr/>
        <w:t>Technologies</w:t>
      </w:r>
      <w:r>
        <w:rPr>
          <w:spacing w:val="-1"/>
        </w:rPr>
        <w:t xml:space="preserve"> </w:t>
      </w:r>
      <w:r>
        <w:rPr/>
        <w:t>and</w:t>
      </w:r>
      <w:r>
        <w:rPr>
          <w:spacing w:val="-2"/>
        </w:rPr>
        <w:t xml:space="preserve"> </w:t>
      </w:r>
      <w:r>
        <w:rPr/>
        <w:t>treatment</w:t>
      </w:r>
      <w:r>
        <w:rPr>
          <w:spacing w:val="-2"/>
        </w:rPr>
        <w:t xml:space="preserve"> </w:t>
      </w:r>
      <w:r>
        <w:rPr/>
        <w:t>for</w:t>
      </w:r>
      <w:r>
        <w:rPr>
          <w:spacing w:val="-1"/>
        </w:rPr>
        <w:t xml:space="preserve"> </w:t>
      </w:r>
      <w:r>
        <w:rPr>
          <w:spacing w:val="-2"/>
        </w:rPr>
        <w:t>diabetes</w:t>
      </w:r>
    </w:p>
    <w:p>
      <w:pPr>
        <w:pStyle w:val="BodyText"/>
        <w:tabs>
          <w:tab w:val="clear" w:pos="720"/>
          <w:tab w:val="left" w:pos="2240" w:leader="none"/>
        </w:tabs>
        <w:spacing w:before="27" w:after="0"/>
        <w:ind w:start="116"/>
        <w:rPr/>
      </w:pPr>
      <w:r>
        <w:rPr>
          <w:b/>
          <w:spacing w:val="-5"/>
        </w:rPr>
        <w:t>BG</w:t>
      </w:r>
      <w:r>
        <w:rPr>
          <w:b/>
        </w:rPr>
        <w:tab/>
      </w:r>
      <w:r>
        <w:rPr/>
        <w:t>Blood</w:t>
      </w:r>
      <w:r>
        <w:rPr>
          <w:spacing w:val="-2"/>
        </w:rPr>
        <w:t xml:space="preserve"> glucose</w:t>
      </w:r>
    </w:p>
    <w:p>
      <w:pPr>
        <w:pStyle w:val="Normal"/>
        <w:tabs>
          <w:tab w:val="clear" w:pos="720"/>
          <w:tab w:val="left" w:pos="2240" w:leader="none"/>
        </w:tabs>
        <w:spacing w:before="29" w:after="0"/>
        <w:ind w:start="116"/>
        <w:rPr>
          <w:sz w:val="24"/>
        </w:rPr>
      </w:pPr>
      <w:r>
        <w:rPr>
          <w:b/>
          <w:spacing w:val="-5"/>
          <w:sz w:val="24"/>
        </w:rPr>
        <w:t>BMI</w:t>
      </w:r>
      <w:r>
        <w:rPr>
          <w:b/>
          <w:sz w:val="24"/>
        </w:rPr>
        <w:tab/>
      </w:r>
      <w:r>
        <w:rPr>
          <w:sz w:val="24"/>
        </w:rPr>
        <w:t>Body</w:t>
      </w:r>
      <w:r>
        <w:rPr>
          <w:spacing w:val="-4"/>
          <w:sz w:val="24"/>
        </w:rPr>
        <w:t xml:space="preserve"> </w:t>
      </w:r>
      <w:r>
        <w:rPr>
          <w:sz w:val="24"/>
        </w:rPr>
        <w:t>mass</w:t>
      </w:r>
      <w:r>
        <w:rPr>
          <w:spacing w:val="-2"/>
          <w:sz w:val="24"/>
        </w:rPr>
        <w:t xml:space="preserve"> index</w:t>
      </w:r>
    </w:p>
    <w:p>
      <w:pPr>
        <w:pStyle w:val="BodyText"/>
        <w:tabs>
          <w:tab w:val="clear" w:pos="720"/>
          <w:tab w:val="left" w:pos="2240" w:leader="none"/>
        </w:tabs>
        <w:spacing w:before="26" w:after="0"/>
        <w:ind w:start="116"/>
        <w:rPr/>
      </w:pPr>
      <w:r>
        <w:rPr>
          <w:b/>
          <w:spacing w:val="-5"/>
        </w:rPr>
        <w:t>BMR</w:t>
      </w:r>
      <w:r>
        <w:rPr>
          <w:b/>
        </w:rPr>
        <w:tab/>
      </w:r>
      <w:r>
        <w:rPr/>
        <w:t>Basal</w:t>
      </w:r>
      <w:r>
        <w:rPr>
          <w:spacing w:val="-4"/>
        </w:rPr>
        <w:t xml:space="preserve"> </w:t>
      </w:r>
      <w:r>
        <w:rPr/>
        <w:t>metabolic</w:t>
      </w:r>
      <w:r>
        <w:rPr>
          <w:spacing w:val="-1"/>
        </w:rPr>
        <w:t xml:space="preserve"> </w:t>
      </w:r>
      <w:r>
        <w:rPr>
          <w:spacing w:val="-4"/>
        </w:rPr>
        <w:t>rate</w:t>
      </w:r>
    </w:p>
    <w:p>
      <w:pPr>
        <w:pStyle w:val="BodyText"/>
        <w:tabs>
          <w:tab w:val="clear" w:pos="720"/>
          <w:tab w:val="left" w:pos="2240" w:leader="none"/>
        </w:tabs>
        <w:ind w:start="116"/>
        <w:rPr/>
      </w:pPr>
      <w:r>
        <w:rPr>
          <w:b/>
          <w:spacing w:val="-5"/>
        </w:rPr>
        <w:t>BSA</w:t>
      </w:r>
      <w:r>
        <w:rPr>
          <w:b/>
        </w:rPr>
        <w:tab/>
      </w:r>
      <w:r>
        <w:rPr/>
        <w:t>Body</w:t>
      </w:r>
      <w:r>
        <w:rPr>
          <w:spacing w:val="-2"/>
        </w:rPr>
        <w:t xml:space="preserve"> </w:t>
      </w:r>
      <w:r>
        <w:rPr/>
        <w:t>surface</w:t>
      </w:r>
      <w:r>
        <w:rPr>
          <w:spacing w:val="-1"/>
        </w:rPr>
        <w:t xml:space="preserve"> </w:t>
      </w:r>
      <w:r>
        <w:rPr>
          <w:spacing w:val="-4"/>
        </w:rPr>
        <w:t>area</w:t>
      </w:r>
    </w:p>
    <w:p>
      <w:pPr>
        <w:pStyle w:val="BodyText"/>
        <w:tabs>
          <w:tab w:val="clear" w:pos="720"/>
          <w:tab w:val="left" w:pos="2240" w:leader="none"/>
        </w:tabs>
        <w:ind w:start="116"/>
        <w:rPr/>
      </w:pPr>
      <w:r>
        <w:rPr>
          <w:b/>
          <w:spacing w:val="-5"/>
        </w:rPr>
        <w:t>CGM</w:t>
      </w:r>
      <w:r>
        <w:rPr>
          <w:b/>
        </w:rPr>
        <w:tab/>
      </w:r>
      <w:r>
        <w:rPr/>
        <w:t>Continuous</w:t>
      </w:r>
      <w:r>
        <w:rPr>
          <w:spacing w:val="-3"/>
        </w:rPr>
        <w:t xml:space="preserve"> </w:t>
      </w:r>
      <w:r>
        <w:rPr/>
        <w:t>glucose</w:t>
      </w:r>
      <w:r>
        <w:rPr>
          <w:spacing w:val="-3"/>
        </w:rPr>
        <w:t xml:space="preserve"> </w:t>
      </w:r>
      <w:r>
        <w:rPr>
          <w:spacing w:val="-2"/>
        </w:rPr>
        <w:t>monitoring</w:t>
      </w:r>
    </w:p>
    <w:p>
      <w:pPr>
        <w:pStyle w:val="BodyText"/>
        <w:tabs>
          <w:tab w:val="clear" w:pos="720"/>
          <w:tab w:val="left" w:pos="2240" w:leader="none"/>
        </w:tabs>
        <w:spacing w:before="27" w:after="0"/>
        <w:ind w:start="116"/>
        <w:rPr/>
      </w:pPr>
      <w:r>
        <w:rPr>
          <w:b/>
          <w:spacing w:val="-2"/>
        </w:rPr>
        <w:t>CKD-</w:t>
      </w:r>
      <w:r>
        <w:rPr>
          <w:b/>
          <w:spacing w:val="-5"/>
        </w:rPr>
        <w:t>EPI</w:t>
      </w:r>
      <w:r>
        <w:rPr>
          <w:b/>
        </w:rPr>
        <w:tab/>
      </w:r>
      <w:r>
        <w:rPr/>
        <w:t>Chronic</w:t>
      </w:r>
      <w:r>
        <w:rPr>
          <w:spacing w:val="-5"/>
        </w:rPr>
        <w:t xml:space="preserve"> </w:t>
      </w:r>
      <w:r>
        <w:rPr/>
        <w:t xml:space="preserve">Kidney Disease Epidemiology </w:t>
      </w:r>
      <w:r>
        <w:rPr>
          <w:spacing w:val="-2"/>
        </w:rPr>
        <w:t>Collaboration</w:t>
      </w:r>
    </w:p>
    <w:p>
      <w:pPr>
        <w:pStyle w:val="BodyText"/>
        <w:tabs>
          <w:tab w:val="clear" w:pos="720"/>
          <w:tab w:val="left" w:pos="2240" w:leader="none"/>
        </w:tabs>
        <w:spacing w:before="28" w:after="0"/>
        <w:ind w:start="116"/>
        <w:rPr/>
      </w:pPr>
      <w:r>
        <w:rPr>
          <w:b/>
          <w:spacing w:val="-5"/>
        </w:rPr>
        <w:t>COA</w:t>
      </w:r>
      <w:r>
        <w:rPr>
          <w:b/>
        </w:rPr>
        <w:tab/>
      </w:r>
      <w:r>
        <w:rPr/>
        <w:t>Clinical</w:t>
      </w:r>
      <w:r>
        <w:rPr>
          <w:spacing w:val="-4"/>
        </w:rPr>
        <w:t xml:space="preserve"> </w:t>
      </w:r>
      <w:r>
        <w:rPr/>
        <w:t>outcome</w:t>
      </w:r>
      <w:r>
        <w:rPr>
          <w:spacing w:val="-1"/>
        </w:rPr>
        <w:t xml:space="preserve"> </w:t>
      </w:r>
      <w:r>
        <w:rPr>
          <w:spacing w:val="-2"/>
        </w:rPr>
        <w:t>assessment</w:t>
      </w:r>
    </w:p>
    <w:p>
      <w:pPr>
        <w:pStyle w:val="BodyText"/>
        <w:tabs>
          <w:tab w:val="clear" w:pos="720"/>
          <w:tab w:val="left" w:pos="2240" w:leader="none"/>
        </w:tabs>
        <w:spacing w:before="27" w:after="0"/>
        <w:ind w:start="116"/>
        <w:rPr/>
      </w:pPr>
      <w:r>
        <w:rPr>
          <w:b/>
          <w:spacing w:val="-4"/>
        </w:rPr>
        <w:t>CoEQ</w:t>
      </w:r>
      <w:r>
        <w:rPr>
          <w:b/>
        </w:rPr>
        <w:tab/>
      </w:r>
      <w:r>
        <w:rPr/>
        <w:t>Control</w:t>
      </w:r>
      <w:r>
        <w:rPr>
          <w:spacing w:val="-1"/>
        </w:rPr>
        <w:t xml:space="preserve"> </w:t>
      </w:r>
      <w:r>
        <w:rPr/>
        <w:t>of</w:t>
      </w:r>
      <w:r>
        <w:rPr>
          <w:spacing w:val="-1"/>
        </w:rPr>
        <w:t xml:space="preserve"> </w:t>
      </w:r>
      <w:r>
        <w:rPr/>
        <w:t>eating</w:t>
      </w:r>
      <w:r>
        <w:rPr>
          <w:spacing w:val="-1"/>
        </w:rPr>
        <w:t xml:space="preserve"> </w:t>
      </w:r>
      <w:r>
        <w:rPr>
          <w:spacing w:val="-2"/>
        </w:rPr>
        <w:t>questionnaire</w:t>
      </w:r>
    </w:p>
    <w:p>
      <w:pPr>
        <w:pStyle w:val="BodyText"/>
        <w:tabs>
          <w:tab w:val="clear" w:pos="720"/>
          <w:tab w:val="left" w:pos="2240" w:leader="none"/>
        </w:tabs>
        <w:spacing w:before="29" w:after="0"/>
        <w:ind w:start="116"/>
        <w:rPr/>
      </w:pPr>
      <w:r>
        <w:rPr>
          <w:b/>
          <w:spacing w:val="-4"/>
        </w:rPr>
        <w:t>eCRF</w:t>
      </w:r>
      <w:r>
        <w:rPr>
          <w:b/>
        </w:rPr>
        <w:tab/>
      </w:r>
      <w:r>
        <w:rPr/>
        <w:t>Electronic</w:t>
      </w:r>
      <w:r>
        <w:rPr>
          <w:spacing w:val="-4"/>
        </w:rPr>
        <w:t xml:space="preserve"> </w:t>
      </w:r>
      <w:r>
        <w:rPr/>
        <w:t>Case</w:t>
      </w:r>
      <w:r>
        <w:rPr>
          <w:spacing w:val="-2"/>
        </w:rPr>
        <w:t xml:space="preserve"> </w:t>
      </w:r>
      <w:r>
        <w:rPr/>
        <w:t xml:space="preserve">Report </w:t>
      </w:r>
      <w:r>
        <w:rPr>
          <w:spacing w:val="-4"/>
        </w:rPr>
        <w:t>Form</w:t>
      </w:r>
    </w:p>
    <w:p>
      <w:pPr>
        <w:pStyle w:val="BodyText"/>
        <w:tabs>
          <w:tab w:val="clear" w:pos="720"/>
          <w:tab w:val="left" w:pos="2240" w:leader="none"/>
        </w:tabs>
        <w:spacing w:before="26" w:after="0"/>
        <w:ind w:start="116"/>
        <w:rPr/>
      </w:pPr>
      <w:r>
        <w:rPr>
          <w:b/>
          <w:spacing w:val="-5"/>
        </w:rPr>
        <w:t>CRO</w:t>
      </w:r>
      <w:r>
        <w:rPr>
          <w:b/>
        </w:rPr>
        <w:tab/>
      </w:r>
      <w:r>
        <w:rPr/>
        <w:t>Contract</w:t>
      </w:r>
      <w:r>
        <w:rPr>
          <w:spacing w:val="-3"/>
        </w:rPr>
        <w:t xml:space="preserve"> </w:t>
      </w:r>
      <w:r>
        <w:rPr/>
        <w:t>Research</w:t>
      </w:r>
      <w:r>
        <w:rPr>
          <w:spacing w:val="-3"/>
        </w:rPr>
        <w:t xml:space="preserve"> </w:t>
      </w:r>
      <w:r>
        <w:rPr>
          <w:spacing w:val="-2"/>
        </w:rPr>
        <w:t>Organization</w:t>
      </w:r>
    </w:p>
    <w:p>
      <w:pPr>
        <w:pStyle w:val="BodyText"/>
        <w:tabs>
          <w:tab w:val="clear" w:pos="720"/>
          <w:tab w:val="left" w:pos="2240" w:leader="none"/>
        </w:tabs>
        <w:spacing w:before="29" w:after="0"/>
        <w:ind w:start="116"/>
        <w:rPr/>
      </w:pPr>
      <w:r>
        <w:rPr>
          <w:b/>
          <w:spacing w:val="-5"/>
        </w:rPr>
        <w:t>CRP</w:t>
      </w:r>
      <w:r>
        <w:rPr>
          <w:b/>
        </w:rPr>
        <w:tab/>
      </w:r>
      <w:r>
        <w:rPr/>
        <w:t>C-reactive</w:t>
      </w:r>
      <w:r>
        <w:rPr>
          <w:spacing w:val="-6"/>
        </w:rPr>
        <w:t xml:space="preserve"> </w:t>
      </w:r>
      <w:r>
        <w:rPr>
          <w:spacing w:val="-2"/>
        </w:rPr>
        <w:t>protein</w:t>
      </w:r>
    </w:p>
    <w:p>
      <w:pPr>
        <w:pStyle w:val="BodyText"/>
        <w:tabs>
          <w:tab w:val="clear" w:pos="720"/>
          <w:tab w:val="left" w:pos="2240" w:leader="none"/>
        </w:tabs>
        <w:spacing w:before="27" w:after="0"/>
        <w:ind w:start="116"/>
        <w:rPr/>
      </w:pPr>
      <w:r>
        <w:rPr>
          <w:b/>
          <w:spacing w:val="-5"/>
        </w:rPr>
        <w:t>CSR</w:t>
      </w:r>
      <w:r>
        <w:rPr>
          <w:b/>
        </w:rPr>
        <w:tab/>
      </w:r>
      <w:r>
        <w:rPr/>
        <w:t>Clinical</w:t>
      </w:r>
      <w:r>
        <w:rPr>
          <w:spacing w:val="-1"/>
        </w:rPr>
        <w:t xml:space="preserve"> </w:t>
      </w:r>
      <w:r>
        <w:rPr/>
        <w:t xml:space="preserve">study </w:t>
      </w:r>
      <w:r>
        <w:rPr>
          <w:spacing w:val="-2"/>
        </w:rPr>
        <w:t>report</w:t>
      </w:r>
    </w:p>
    <w:p>
      <w:pPr>
        <w:pStyle w:val="BodyText"/>
        <w:tabs>
          <w:tab w:val="clear" w:pos="720"/>
          <w:tab w:val="left" w:pos="2240" w:leader="none"/>
        </w:tabs>
        <w:spacing w:before="28" w:after="0"/>
        <w:ind w:start="116"/>
        <w:rPr/>
      </w:pPr>
      <w:r>
        <w:rPr>
          <w:b/>
          <w:spacing w:val="-2"/>
        </w:rPr>
        <w:t>C-</w:t>
      </w:r>
      <w:r>
        <w:rPr>
          <w:b/>
          <w:spacing w:val="-4"/>
        </w:rPr>
        <w:t>SSRS</w:t>
      </w:r>
      <w:r>
        <w:rPr>
          <w:b/>
        </w:rPr>
        <w:tab/>
      </w:r>
      <w:r>
        <w:rPr/>
        <w:t>Columbia</w:t>
      </w:r>
      <w:r>
        <w:rPr>
          <w:spacing w:val="-3"/>
        </w:rPr>
        <w:t xml:space="preserve"> </w:t>
      </w:r>
      <w:r>
        <w:rPr/>
        <w:t>Suicide</w:t>
      </w:r>
      <w:r>
        <w:rPr>
          <w:spacing w:val="-1"/>
        </w:rPr>
        <w:t xml:space="preserve"> </w:t>
      </w:r>
      <w:r>
        <w:rPr/>
        <w:t>Severity</w:t>
      </w:r>
      <w:r>
        <w:rPr>
          <w:spacing w:val="-1"/>
        </w:rPr>
        <w:t xml:space="preserve"> </w:t>
      </w:r>
      <w:r>
        <w:rPr/>
        <w:t>Rating</w:t>
      </w:r>
      <w:r>
        <w:rPr>
          <w:spacing w:val="-1"/>
        </w:rPr>
        <w:t xml:space="preserve"> </w:t>
      </w:r>
      <w:r>
        <w:rPr>
          <w:spacing w:val="-2"/>
        </w:rPr>
        <w:t>Scale</w:t>
      </w:r>
    </w:p>
    <w:p>
      <w:pPr>
        <w:pStyle w:val="BodyText"/>
        <w:tabs>
          <w:tab w:val="clear" w:pos="720"/>
          <w:tab w:val="left" w:pos="2240" w:leader="none"/>
        </w:tabs>
        <w:spacing w:before="1" w:after="0"/>
        <w:ind w:start="116"/>
        <w:rPr/>
      </w:pPr>
      <w:r>
        <w:rPr>
          <w:b/>
          <w:spacing w:val="-5"/>
        </w:rPr>
        <w:t>CT</w:t>
      </w:r>
      <w:r>
        <w:rPr>
          <w:b/>
        </w:rPr>
        <w:tab/>
      </w:r>
      <w:r>
        <w:rPr/>
        <w:t>Computerised</w:t>
      </w:r>
      <w:r>
        <w:rPr>
          <w:spacing w:val="-4"/>
        </w:rPr>
        <w:t xml:space="preserve"> </w:t>
      </w:r>
      <w:r>
        <w:rPr>
          <w:spacing w:val="-2"/>
        </w:rPr>
        <w:t>tomography</w:t>
      </w:r>
    </w:p>
    <w:p>
      <w:pPr>
        <w:pStyle w:val="BodyText"/>
        <w:tabs>
          <w:tab w:val="clear" w:pos="720"/>
          <w:tab w:val="left" w:pos="2240" w:leader="none"/>
        </w:tabs>
        <w:spacing w:before="26" w:after="0"/>
        <w:ind w:start="116"/>
        <w:rPr/>
      </w:pPr>
      <w:r>
        <w:rPr>
          <w:b/>
          <w:spacing w:val="-4"/>
        </w:rPr>
        <w:t>CTFG</w:t>
      </w:r>
      <w:r>
        <w:rPr>
          <w:b/>
        </w:rPr>
        <w:tab/>
      </w:r>
      <w:r>
        <w:rPr/>
        <w:t>Clinical</w:t>
      </w:r>
      <w:r>
        <w:rPr>
          <w:spacing w:val="-5"/>
        </w:rPr>
        <w:t xml:space="preserve"> </w:t>
      </w:r>
      <w:r>
        <w:rPr/>
        <w:t>trial</w:t>
      </w:r>
      <w:r>
        <w:rPr>
          <w:spacing w:val="-3"/>
        </w:rPr>
        <w:t xml:space="preserve"> </w:t>
      </w:r>
      <w:r>
        <w:rPr/>
        <w:t>facilitation</w:t>
      </w:r>
      <w:r>
        <w:rPr>
          <w:spacing w:val="-2"/>
        </w:rPr>
        <w:t xml:space="preserve"> group</w:t>
      </w:r>
    </w:p>
    <w:p>
      <w:pPr>
        <w:pStyle w:val="BodyText"/>
        <w:tabs>
          <w:tab w:val="clear" w:pos="720"/>
          <w:tab w:val="left" w:pos="2240" w:leader="none"/>
        </w:tabs>
        <w:spacing w:before="29" w:after="0"/>
        <w:ind w:start="116"/>
        <w:rPr/>
      </w:pPr>
      <w:r>
        <w:rPr>
          <w:b/>
          <w:spacing w:val="-5"/>
        </w:rPr>
        <w:t>CTR</w:t>
      </w:r>
      <w:r>
        <w:rPr>
          <w:b/>
        </w:rPr>
        <w:tab/>
      </w:r>
      <w:r>
        <w:rPr/>
        <w:t>Clinical</w:t>
      </w:r>
      <w:r>
        <w:rPr>
          <w:spacing w:val="-4"/>
        </w:rPr>
        <w:t xml:space="preserve"> </w:t>
      </w:r>
      <w:r>
        <w:rPr/>
        <w:t>Trial</w:t>
      </w:r>
      <w:r>
        <w:rPr>
          <w:spacing w:val="-1"/>
        </w:rPr>
        <w:t xml:space="preserve"> </w:t>
      </w:r>
      <w:r>
        <w:rPr>
          <w:spacing w:val="-2"/>
        </w:rPr>
        <w:t>Regulation</w:t>
      </w:r>
    </w:p>
    <w:p>
      <w:pPr>
        <w:pStyle w:val="BodyText"/>
        <w:tabs>
          <w:tab w:val="clear" w:pos="720"/>
          <w:tab w:val="left" w:pos="2240" w:leader="none"/>
        </w:tabs>
        <w:spacing w:before="26" w:after="0"/>
        <w:ind w:start="116"/>
        <w:rPr/>
      </w:pPr>
      <w:r>
        <w:rPr>
          <w:b/>
          <w:spacing w:val="-5"/>
        </w:rPr>
        <w:t>DFU</w:t>
      </w:r>
      <w:r>
        <w:rPr>
          <w:b/>
        </w:rPr>
        <w:tab/>
      </w:r>
      <w:r>
        <w:rPr/>
        <w:t>Directions</w:t>
      </w:r>
      <w:r>
        <w:rPr>
          <w:spacing w:val="-4"/>
        </w:rPr>
        <w:t xml:space="preserve"> </w:t>
      </w:r>
      <w:r>
        <w:rPr/>
        <w:t>for</w:t>
      </w:r>
      <w:r>
        <w:rPr>
          <w:spacing w:val="-4"/>
        </w:rPr>
        <w:t xml:space="preserve"> </w:t>
      </w:r>
      <w:r>
        <w:rPr>
          <w:spacing w:val="-5"/>
        </w:rPr>
        <w:t>use</w:t>
      </w:r>
    </w:p>
    <w:p>
      <w:pPr>
        <w:pStyle w:val="BodyText"/>
        <w:tabs>
          <w:tab w:val="clear" w:pos="720"/>
          <w:tab w:val="left" w:pos="2240" w:leader="none"/>
        </w:tabs>
        <w:spacing w:before="29" w:after="0"/>
        <w:ind w:start="116"/>
        <w:rPr/>
      </w:pPr>
      <w:r>
        <w:rPr>
          <w:b/>
          <w:spacing w:val="-4"/>
        </w:rPr>
        <w:t>DILI</w:t>
      </w:r>
      <w:r>
        <w:rPr>
          <w:b/>
        </w:rPr>
        <w:tab/>
      </w:r>
      <w:r>
        <w:rPr/>
        <w:t>Drug-induced</w:t>
      </w:r>
      <w:r>
        <w:rPr>
          <w:spacing w:val="-3"/>
        </w:rPr>
        <w:t xml:space="preserve"> </w:t>
      </w:r>
      <w:r>
        <w:rPr/>
        <w:t>liver</w:t>
      </w:r>
      <w:r>
        <w:rPr>
          <w:spacing w:val="-2"/>
        </w:rPr>
        <w:t xml:space="preserve"> injury</w:t>
      </w:r>
    </w:p>
    <w:p>
      <w:pPr>
        <w:pStyle w:val="Normal"/>
        <w:tabs>
          <w:tab w:val="clear" w:pos="720"/>
          <w:tab w:val="left" w:pos="2240" w:leader="none"/>
        </w:tabs>
        <w:spacing w:before="26" w:after="0"/>
        <w:ind w:start="116"/>
        <w:rPr>
          <w:sz w:val="24"/>
        </w:rPr>
      </w:pPr>
      <w:r>
        <w:rPr>
          <w:b/>
          <w:spacing w:val="-2"/>
          <w:sz w:val="24"/>
        </w:rPr>
        <w:t>DPP-</w:t>
      </w:r>
      <w:r>
        <w:rPr>
          <w:b/>
          <w:spacing w:val="-10"/>
          <w:sz w:val="24"/>
        </w:rPr>
        <w:t>4</w:t>
      </w:r>
      <w:r>
        <w:rPr>
          <w:b/>
          <w:sz w:val="24"/>
        </w:rPr>
        <w:tab/>
      </w:r>
      <w:r>
        <w:rPr>
          <w:sz w:val="24"/>
        </w:rPr>
        <w:t>Dipeptidyl</w:t>
      </w:r>
      <w:r>
        <w:rPr>
          <w:spacing w:val="-1"/>
          <w:sz w:val="24"/>
        </w:rPr>
        <w:t xml:space="preserve"> </w:t>
      </w:r>
      <w:r>
        <w:rPr>
          <w:sz w:val="24"/>
        </w:rPr>
        <w:t>peptidase</w:t>
      </w:r>
      <w:r>
        <w:rPr>
          <w:spacing w:val="-2"/>
          <w:sz w:val="24"/>
        </w:rPr>
        <w:t xml:space="preserve"> </w:t>
      </w:r>
      <w:r>
        <w:rPr>
          <w:spacing w:val="-10"/>
          <w:sz w:val="24"/>
        </w:rPr>
        <w:t>4</w:t>
      </w:r>
    </w:p>
    <w:p>
      <w:pPr>
        <w:pStyle w:val="Normal"/>
        <w:tabs>
          <w:tab w:val="clear" w:pos="720"/>
          <w:tab w:val="left" w:pos="2240" w:leader="none"/>
        </w:tabs>
        <w:spacing w:before="29" w:after="0"/>
        <w:ind w:start="116"/>
        <w:rPr>
          <w:sz w:val="24"/>
        </w:rPr>
      </w:pPr>
      <w:r>
        <w:rPr>
          <w:b/>
          <w:spacing w:val="-5"/>
          <w:sz w:val="24"/>
        </w:rPr>
        <w:t>DPS</w:t>
      </w:r>
      <w:r>
        <w:rPr>
          <w:b/>
          <w:sz w:val="24"/>
        </w:rPr>
        <w:tab/>
      </w:r>
      <w:r>
        <w:rPr>
          <w:sz w:val="24"/>
        </w:rPr>
        <w:t>Data</w:t>
      </w:r>
      <w:r>
        <w:rPr>
          <w:spacing w:val="-1"/>
          <w:sz w:val="24"/>
        </w:rPr>
        <w:t xml:space="preserve"> </w:t>
      </w:r>
      <w:r>
        <w:rPr>
          <w:sz w:val="24"/>
        </w:rPr>
        <w:t>Point</w:t>
      </w:r>
      <w:r>
        <w:rPr>
          <w:spacing w:val="-1"/>
          <w:sz w:val="24"/>
        </w:rPr>
        <w:t xml:space="preserve"> </w:t>
      </w:r>
      <w:r>
        <w:rPr>
          <w:spacing w:val="-4"/>
          <w:sz w:val="24"/>
        </w:rPr>
        <w:t>Test</w:t>
      </w:r>
    </w:p>
    <w:p>
      <w:pPr>
        <w:pStyle w:val="BodyText"/>
        <w:tabs>
          <w:tab w:val="clear" w:pos="720"/>
          <w:tab w:val="left" w:pos="2240" w:leader="none"/>
        </w:tabs>
        <w:spacing w:before="27" w:after="0"/>
        <w:ind w:start="116"/>
        <w:rPr/>
      </w:pPr>
      <w:r>
        <w:rPr>
          <w:b/>
          <w:spacing w:val="-4"/>
        </w:rPr>
        <w:t>EASD</w:t>
      </w:r>
      <w:r>
        <w:rPr>
          <w:b/>
        </w:rPr>
        <w:tab/>
      </w:r>
      <w:r>
        <w:rPr/>
        <w:t>European</w:t>
      </w:r>
      <w:r>
        <w:rPr>
          <w:spacing w:val="-1"/>
        </w:rPr>
        <w:t xml:space="preserve"> </w:t>
      </w:r>
      <w:r>
        <w:rPr/>
        <w:t>Association for</w:t>
      </w:r>
      <w:r>
        <w:rPr>
          <w:spacing w:val="1"/>
        </w:rPr>
        <w:t xml:space="preserve"> </w:t>
      </w:r>
      <w:r>
        <w:rPr/>
        <w:t>the</w:t>
      </w:r>
      <w:r>
        <w:rPr>
          <w:spacing w:val="-1"/>
        </w:rPr>
        <w:t xml:space="preserve"> </w:t>
      </w:r>
      <w:r>
        <w:rPr/>
        <w:t>Study of</w:t>
      </w:r>
      <w:r>
        <w:rPr>
          <w:spacing w:val="-1"/>
        </w:rPr>
        <w:t xml:space="preserve"> </w:t>
      </w:r>
      <w:r>
        <w:rPr>
          <w:spacing w:val="-2"/>
        </w:rPr>
        <w:t>Diabetes</w:t>
      </w:r>
    </w:p>
    <w:p>
      <w:pPr>
        <w:pStyle w:val="BodyText"/>
        <w:tabs>
          <w:tab w:val="clear" w:pos="720"/>
          <w:tab w:val="left" w:pos="2240" w:leader="none"/>
        </w:tabs>
        <w:spacing w:before="28" w:after="0"/>
        <w:ind w:start="116"/>
        <w:rPr/>
      </w:pPr>
      <w:r>
        <w:rPr>
          <w:b/>
          <w:spacing w:val="-5"/>
        </w:rPr>
        <w:t>ECG</w:t>
      </w:r>
      <w:r>
        <w:rPr>
          <w:b/>
        </w:rPr>
        <w:tab/>
      </w:r>
      <w:r>
        <w:rPr>
          <w:spacing w:val="-2"/>
        </w:rPr>
        <w:t>Electrocardiogram</w:t>
      </w:r>
    </w:p>
    <w:p>
      <w:pPr>
        <w:pStyle w:val="Normal"/>
        <w:tabs>
          <w:tab w:val="clear" w:pos="720"/>
          <w:tab w:val="left" w:pos="2240" w:leader="none"/>
        </w:tabs>
        <w:spacing w:before="28" w:after="0"/>
        <w:ind w:start="116"/>
        <w:rPr>
          <w:sz w:val="24"/>
        </w:rPr>
      </w:pPr>
      <w:r>
        <w:rPr>
          <w:b/>
          <w:spacing w:val="-4"/>
          <w:sz w:val="24"/>
        </w:rPr>
        <w:t>EDDY</w:t>
      </w:r>
      <w:r>
        <w:rPr>
          <w:b/>
          <w:sz w:val="24"/>
        </w:rPr>
        <w:tab/>
      </w:r>
      <w:r>
        <w:rPr>
          <w:sz w:val="24"/>
        </w:rPr>
        <w:t>Eating</w:t>
      </w:r>
      <w:r>
        <w:rPr>
          <w:spacing w:val="-3"/>
          <w:sz w:val="24"/>
        </w:rPr>
        <w:t xml:space="preserve"> </w:t>
      </w:r>
      <w:r>
        <w:rPr>
          <w:sz w:val="24"/>
        </w:rPr>
        <w:t>Driver</w:t>
      </w:r>
      <w:r>
        <w:rPr>
          <w:spacing w:val="-3"/>
          <w:sz w:val="24"/>
        </w:rPr>
        <w:t xml:space="preserve"> </w:t>
      </w:r>
      <w:r>
        <w:rPr>
          <w:spacing w:val="-4"/>
          <w:sz w:val="24"/>
        </w:rPr>
        <w:t>Diary</w:t>
      </w:r>
    </w:p>
    <w:p>
      <w:pPr>
        <w:pStyle w:val="BodyText"/>
        <w:tabs>
          <w:tab w:val="clear" w:pos="720"/>
          <w:tab w:val="left" w:pos="2240" w:leader="none"/>
        </w:tabs>
        <w:spacing w:before="28" w:after="0"/>
        <w:ind w:start="116"/>
        <w:rPr/>
      </w:pPr>
      <w:r>
        <w:rPr>
          <w:b/>
          <w:spacing w:val="-4"/>
        </w:rPr>
        <w:t>eGFR</w:t>
      </w:r>
      <w:r>
        <w:rPr>
          <w:b/>
        </w:rPr>
        <w:tab/>
      </w:r>
      <w:r>
        <w:rPr/>
        <w:t>Estimated</w:t>
      </w:r>
      <w:r>
        <w:rPr>
          <w:spacing w:val="-3"/>
        </w:rPr>
        <w:t xml:space="preserve"> </w:t>
      </w:r>
      <w:r>
        <w:rPr/>
        <w:t>glomerular</w:t>
      </w:r>
      <w:r>
        <w:rPr>
          <w:spacing w:val="-3"/>
        </w:rPr>
        <w:t xml:space="preserve"> </w:t>
      </w:r>
      <w:r>
        <w:rPr/>
        <w:t>filtration</w:t>
      </w:r>
      <w:r>
        <w:rPr>
          <w:spacing w:val="-2"/>
        </w:rPr>
        <w:t xml:space="preserve"> </w:t>
      </w:r>
      <w:r>
        <w:rPr>
          <w:spacing w:val="-4"/>
        </w:rPr>
        <w:t>rate</w:t>
      </w:r>
    </w:p>
    <w:p>
      <w:pPr>
        <w:pStyle w:val="BodyText"/>
        <w:tabs>
          <w:tab w:val="clear" w:pos="720"/>
          <w:tab w:val="left" w:pos="2240" w:leader="none"/>
        </w:tabs>
        <w:ind w:start="116"/>
        <w:rPr/>
      </w:pPr>
      <w:r>
        <w:rPr>
          <w:b/>
          <w:spacing w:val="-5"/>
        </w:rPr>
        <w:t>ELF</w:t>
      </w:r>
      <w:r>
        <w:rPr>
          <w:b/>
        </w:rPr>
        <w:tab/>
      </w:r>
      <w:r>
        <w:rPr/>
        <w:t>Enhanced</w:t>
      </w:r>
      <w:r>
        <w:rPr>
          <w:spacing w:val="-4"/>
        </w:rPr>
        <w:t xml:space="preserve"> </w:t>
      </w:r>
      <w:r>
        <w:rPr/>
        <w:t>Liver</w:t>
      </w:r>
      <w:r>
        <w:rPr>
          <w:spacing w:val="-1"/>
        </w:rPr>
        <w:t xml:space="preserve"> </w:t>
      </w:r>
      <w:r>
        <w:rPr>
          <w:spacing w:val="-2"/>
        </w:rPr>
        <w:t>Fibrosis</w:t>
      </w:r>
    </w:p>
    <w:p>
      <w:pPr>
        <w:pStyle w:val="BodyText"/>
        <w:tabs>
          <w:tab w:val="clear" w:pos="720"/>
          <w:tab w:val="left" w:pos="2240" w:leader="none"/>
        </w:tabs>
        <w:spacing w:before="27" w:after="0"/>
        <w:ind w:start="116"/>
        <w:rPr/>
      </w:pPr>
      <w:r>
        <w:rPr>
          <w:b/>
          <w:spacing w:val="-5"/>
        </w:rPr>
        <w:t>EMA</w:t>
      </w:r>
      <w:r>
        <w:rPr>
          <w:b/>
        </w:rPr>
        <w:tab/>
      </w:r>
      <w:r>
        <w:rPr/>
        <w:t>European</w:t>
      </w:r>
      <w:r>
        <w:rPr>
          <w:spacing w:val="-2"/>
        </w:rPr>
        <w:t xml:space="preserve"> </w:t>
      </w:r>
      <w:r>
        <w:rPr/>
        <w:t>Medicines</w:t>
      </w:r>
      <w:r>
        <w:rPr>
          <w:spacing w:val="-2"/>
        </w:rPr>
        <w:t xml:space="preserve"> Agency</w:t>
      </w:r>
    </w:p>
    <w:p>
      <w:pPr>
        <w:pStyle w:val="Normal"/>
        <w:tabs>
          <w:tab w:val="clear" w:pos="720"/>
          <w:tab w:val="left" w:pos="2240" w:leader="none"/>
        </w:tabs>
        <w:spacing w:before="29" w:after="0"/>
        <w:ind w:start="116"/>
        <w:rPr>
          <w:sz w:val="24"/>
        </w:rPr>
      </w:pPr>
      <w:r>
        <w:rPr>
          <w:b/>
          <w:spacing w:val="-5"/>
          <w:sz w:val="24"/>
        </w:rPr>
        <w:t>EoS</w:t>
      </w:r>
      <w:r>
        <w:rPr>
          <w:b/>
          <w:sz w:val="24"/>
        </w:rPr>
        <w:tab/>
      </w:r>
      <w:r>
        <w:rPr>
          <w:sz w:val="24"/>
        </w:rPr>
        <w:t>End</w:t>
      </w:r>
      <w:r>
        <w:rPr>
          <w:spacing w:val="-2"/>
          <w:sz w:val="24"/>
        </w:rPr>
        <w:t xml:space="preserve"> </w:t>
      </w:r>
      <w:r>
        <w:rPr>
          <w:sz w:val="24"/>
        </w:rPr>
        <w:t>of</w:t>
      </w:r>
      <w:r>
        <w:rPr>
          <w:spacing w:val="-1"/>
          <w:sz w:val="24"/>
        </w:rPr>
        <w:t xml:space="preserve"> </w:t>
      </w:r>
      <w:r>
        <w:rPr>
          <w:spacing w:val="-2"/>
          <w:sz w:val="24"/>
        </w:rPr>
        <w:t>study</w:t>
      </w:r>
    </w:p>
    <w:p>
      <w:pPr>
        <w:pStyle w:val="BodyText"/>
        <w:tabs>
          <w:tab w:val="clear" w:pos="720"/>
          <w:tab w:val="left" w:pos="2240" w:leader="none"/>
        </w:tabs>
        <w:ind w:start="116"/>
        <w:rPr/>
      </w:pPr>
      <w:r>
        <w:rPr>
          <w:b/>
          <w:spacing w:val="-5"/>
        </w:rPr>
        <w:t>EoT</w:t>
      </w:r>
      <w:r>
        <w:rPr>
          <w:b/>
        </w:rPr>
        <w:tab/>
      </w:r>
      <w:r>
        <w:rPr/>
        <w:t>End of</w:t>
      </w:r>
      <w:r>
        <w:rPr>
          <w:spacing w:val="-1"/>
        </w:rPr>
        <w:t xml:space="preserve"> </w:t>
      </w:r>
      <w:r>
        <w:rPr>
          <w:spacing w:val="-2"/>
        </w:rPr>
        <w:t>treatment</w:t>
      </w:r>
    </w:p>
    <w:p>
      <w:pPr>
        <w:pStyle w:val="BodyText"/>
        <w:tabs>
          <w:tab w:val="clear" w:pos="720"/>
          <w:tab w:val="left" w:pos="2240" w:leader="none"/>
        </w:tabs>
        <w:ind w:start="116"/>
        <w:rPr/>
      </w:pPr>
      <w:r>
        <w:rPr>
          <w:b/>
          <w:spacing w:val="-5"/>
        </w:rPr>
        <w:t>FAS</w:t>
      </w:r>
      <w:r>
        <w:rPr>
          <w:b/>
        </w:rPr>
        <w:tab/>
      </w:r>
      <w:r>
        <w:rPr/>
        <w:t>Full</w:t>
      </w:r>
      <w:r>
        <w:rPr>
          <w:spacing w:val="-4"/>
        </w:rPr>
        <w:t xml:space="preserve"> </w:t>
      </w:r>
      <w:r>
        <w:rPr/>
        <w:t>analysis</w:t>
      </w:r>
      <w:r>
        <w:rPr>
          <w:spacing w:val="-2"/>
        </w:rPr>
        <w:t xml:space="preserve"> </w:t>
      </w:r>
      <w:r>
        <w:rPr>
          <w:spacing w:val="-4"/>
        </w:rPr>
        <w:t>test</w:t>
      </w:r>
    </w:p>
    <w:p>
      <w:pPr>
        <w:pStyle w:val="BodyText"/>
        <w:tabs>
          <w:tab w:val="clear" w:pos="720"/>
          <w:tab w:val="left" w:pos="2240" w:leader="none"/>
        </w:tabs>
        <w:spacing w:before="26" w:after="0"/>
        <w:ind w:start="116"/>
        <w:rPr/>
      </w:pPr>
      <w:r>
        <w:rPr>
          <w:b/>
          <w:spacing w:val="-5"/>
        </w:rPr>
        <w:t>FDA</w:t>
      </w:r>
      <w:r>
        <w:rPr>
          <w:b/>
        </w:rPr>
        <w:tab/>
      </w:r>
      <w:r>
        <w:rPr/>
        <w:t>U.S</w:t>
      </w:r>
      <w:r>
        <w:rPr>
          <w:spacing w:val="-3"/>
        </w:rPr>
        <w:t xml:space="preserve"> </w:t>
      </w:r>
      <w:r>
        <w:rPr/>
        <w:t>Food</w:t>
      </w:r>
      <w:r>
        <w:rPr>
          <w:spacing w:val="-1"/>
        </w:rPr>
        <w:t xml:space="preserve"> </w:t>
      </w:r>
      <w:r>
        <w:rPr/>
        <w:t>and</w:t>
      </w:r>
      <w:r>
        <w:rPr>
          <w:spacing w:val="-2"/>
        </w:rPr>
        <w:t xml:space="preserve"> </w:t>
      </w:r>
      <w:r>
        <w:rPr/>
        <w:t>Drug</w:t>
      </w:r>
      <w:r>
        <w:rPr>
          <w:spacing w:val="1"/>
        </w:rPr>
        <w:t xml:space="preserve"> </w:t>
      </w:r>
      <w:r>
        <w:rPr>
          <w:spacing w:val="-2"/>
        </w:rPr>
        <w:t>Administration</w:t>
      </w:r>
    </w:p>
    <w:p>
      <w:pPr>
        <w:pStyle w:val="BodyText"/>
        <w:tabs>
          <w:tab w:val="clear" w:pos="720"/>
          <w:tab w:val="left" w:pos="2240" w:leader="none"/>
        </w:tabs>
        <w:spacing w:before="29" w:after="0"/>
        <w:ind w:start="116"/>
        <w:rPr/>
      </w:pPr>
      <w:r>
        <w:rPr>
          <w:b/>
          <w:spacing w:val="-5"/>
        </w:rPr>
        <w:t>FHD</w:t>
      </w:r>
      <w:r>
        <w:rPr>
          <w:b/>
        </w:rPr>
        <w:tab/>
      </w:r>
      <w:r>
        <w:rPr/>
        <w:t>First</w:t>
      </w:r>
      <w:r>
        <w:rPr>
          <w:spacing w:val="-2"/>
        </w:rPr>
        <w:t xml:space="preserve"> </w:t>
      </w:r>
      <w:r>
        <w:rPr/>
        <w:t>human</w:t>
      </w:r>
      <w:r>
        <w:rPr>
          <w:spacing w:val="-1"/>
        </w:rPr>
        <w:t xml:space="preserve"> </w:t>
      </w:r>
      <w:r>
        <w:rPr>
          <w:spacing w:val="-4"/>
        </w:rPr>
        <w:t>dose</w:t>
      </w:r>
    </w:p>
    <w:p>
      <w:pPr>
        <w:pStyle w:val="BodyText"/>
        <w:tabs>
          <w:tab w:val="clear" w:pos="720"/>
          <w:tab w:val="left" w:pos="2240" w:leader="none"/>
        </w:tabs>
        <w:spacing w:before="26" w:after="0"/>
        <w:ind w:start="116"/>
        <w:rPr/>
      </w:pPr>
      <w:r>
        <w:rPr>
          <w:b/>
          <w:spacing w:val="-2"/>
        </w:rPr>
        <w:t>FDAAA</w:t>
      </w:r>
      <w:r>
        <w:rPr>
          <w:b/>
        </w:rPr>
        <w:tab/>
      </w:r>
      <w:r>
        <w:rPr/>
        <w:t>Food</w:t>
      </w:r>
      <w:r>
        <w:rPr>
          <w:spacing w:val="-2"/>
        </w:rPr>
        <w:t xml:space="preserve"> </w:t>
      </w:r>
      <w:r>
        <w:rPr/>
        <w:t>and</w:t>
      </w:r>
      <w:r>
        <w:rPr>
          <w:spacing w:val="-1"/>
        </w:rPr>
        <w:t xml:space="preserve"> </w:t>
      </w:r>
      <w:r>
        <w:rPr/>
        <w:t>Drug</w:t>
      </w:r>
      <w:r>
        <w:rPr>
          <w:spacing w:val="-1"/>
        </w:rPr>
        <w:t xml:space="preserve"> </w:t>
      </w:r>
      <w:r>
        <w:rPr/>
        <w:t>administration</w:t>
      </w:r>
      <w:r>
        <w:rPr>
          <w:spacing w:val="-1"/>
        </w:rPr>
        <w:t xml:space="preserve"> </w:t>
      </w:r>
      <w:r>
        <w:rPr/>
        <w:t>Amendment</w:t>
      </w:r>
      <w:r>
        <w:rPr>
          <w:spacing w:val="-1"/>
        </w:rPr>
        <w:t xml:space="preserve"> </w:t>
      </w:r>
      <w:r>
        <w:rPr>
          <w:spacing w:val="-5"/>
        </w:rPr>
        <w:t>Act</w:t>
      </w:r>
    </w:p>
    <w:p>
      <w:pPr>
        <w:pStyle w:val="BodyText"/>
        <w:tabs>
          <w:tab w:val="clear" w:pos="720"/>
          <w:tab w:val="left" w:pos="2240" w:leader="none"/>
        </w:tabs>
        <w:spacing w:before="29" w:after="0"/>
        <w:ind w:start="116"/>
        <w:rPr/>
      </w:pPr>
      <w:r>
        <w:rPr>
          <w:b/>
          <w:spacing w:val="-5"/>
        </w:rPr>
        <w:t>FGM</w:t>
      </w:r>
      <w:r>
        <w:rPr>
          <w:b/>
        </w:rPr>
        <w:tab/>
      </w:r>
      <w:r>
        <w:rPr/>
        <w:t>Flash</w:t>
      </w:r>
      <w:r>
        <w:rPr>
          <w:spacing w:val="-2"/>
        </w:rPr>
        <w:t xml:space="preserve"> </w:t>
      </w:r>
      <w:r>
        <w:rPr/>
        <w:t>Glucose</w:t>
      </w:r>
      <w:r>
        <w:rPr>
          <w:spacing w:val="-3"/>
        </w:rPr>
        <w:t xml:space="preserve"> </w:t>
      </w:r>
      <w:r>
        <w:rPr>
          <w:spacing w:val="-2"/>
        </w:rPr>
        <w:t>Monitoring</w:t>
      </w:r>
    </w:p>
    <w:p>
      <w:pPr>
        <w:pStyle w:val="BodyText"/>
        <w:tabs>
          <w:tab w:val="clear" w:pos="720"/>
          <w:tab w:val="left" w:pos="2240" w:leader="none"/>
        </w:tabs>
        <w:spacing w:before="27" w:after="0"/>
        <w:ind w:start="116"/>
        <w:rPr/>
        <w:sectPr>
          <w:headerReference w:type="default" r:id="rId275"/>
          <w:headerReference w:type="first" r:id="rId276"/>
          <w:type w:val="nextPage"/>
          <w:pgSz w:w="11906" w:h="16838"/>
          <w:pgMar w:left="1300" w:right="740" w:gutter="0" w:header="850" w:top="1880" w:footer="0" w:bottom="280"/>
          <w:pgNumType w:fmt="decimal"/>
          <w:formProt w:val="false"/>
          <w:textDirection w:val="lrTb"/>
          <w:docGrid w:type="default" w:linePitch="100" w:charSpace="0"/>
        </w:sectPr>
      </w:pPr>
      <w:r>
        <w:rPr>
          <w:b/>
          <w:spacing w:val="-5"/>
        </w:rPr>
        <w:t>FPG</w:t>
      </w:r>
      <w:r>
        <w:rPr>
          <w:b/>
        </w:rPr>
        <w:tab/>
      </w:r>
      <w:r>
        <w:rPr/>
        <w:t>Fasting</w:t>
      </w:r>
      <w:r>
        <w:rPr>
          <w:spacing w:val="-1"/>
        </w:rPr>
        <w:t xml:space="preserve"> </w:t>
      </w:r>
      <w:r>
        <w:rPr/>
        <w:t>plasma</w:t>
      </w:r>
      <w:r>
        <w:rPr>
          <w:spacing w:val="-2"/>
        </w:rPr>
        <w:t xml:space="preserve"> glucose</w:t>
      </w:r>
    </w:p>
    <w:p>
      <w:pPr>
        <w:pStyle w:val="BodyText"/>
        <w:tabs>
          <w:tab w:val="clear" w:pos="720"/>
          <w:tab w:val="left" w:pos="2240" w:leader="none"/>
        </w:tabs>
        <w:spacing w:before="88" w:after="0"/>
        <w:ind w:start="116"/>
        <w:rPr/>
      </w:pPr>
      <w:r>
        <w:rPr>
          <w:b/>
          <w:spacing w:val="-5"/>
        </w:rPr>
        <w:t>GCP</w:t>
      </w:r>
      <w:r>
        <w:rPr>
          <w:b/>
        </w:rPr>
        <w:tab/>
      </w:r>
      <w:r>
        <w:rPr/>
        <w:t>Good</w:t>
      </w:r>
      <w:r>
        <w:rPr>
          <w:spacing w:val="-1"/>
        </w:rPr>
        <w:t xml:space="preserve"> </w:t>
      </w:r>
      <w:r>
        <w:rPr/>
        <w:t xml:space="preserve">Clinical </w:t>
      </w:r>
      <w:r>
        <w:rPr>
          <w:spacing w:val="-2"/>
        </w:rPr>
        <w:t>Practice</w:t>
      </w:r>
    </w:p>
    <w:p>
      <w:pPr>
        <w:pStyle w:val="BodyText"/>
        <w:tabs>
          <w:tab w:val="clear" w:pos="720"/>
          <w:tab w:val="left" w:pos="2240" w:leader="none"/>
        </w:tabs>
        <w:spacing w:before="26" w:after="0"/>
        <w:ind w:start="116"/>
        <w:rPr/>
      </w:pPr>
      <w:r>
        <w:rPr>
          <w:b/>
          <w:spacing w:val="-5"/>
        </w:rPr>
        <w:t>GI</w:t>
      </w:r>
      <w:r>
        <w:rPr>
          <w:b/>
        </w:rPr>
        <w:tab/>
      </w:r>
      <w:r>
        <w:rPr>
          <w:spacing w:val="-2"/>
        </w:rPr>
        <w:t>Gastrointestinal</w:t>
      </w:r>
    </w:p>
    <w:p>
      <w:pPr>
        <w:pStyle w:val="BodyText"/>
        <w:tabs>
          <w:tab w:val="clear" w:pos="720"/>
          <w:tab w:val="left" w:pos="2240" w:leader="none"/>
        </w:tabs>
        <w:spacing w:before="29" w:after="0"/>
        <w:ind w:start="116"/>
        <w:rPr/>
      </w:pPr>
      <w:r>
        <w:rPr>
          <w:b/>
          <w:spacing w:val="-5"/>
        </w:rPr>
        <w:t>GIP</w:t>
      </w:r>
      <w:r>
        <w:rPr>
          <w:b/>
        </w:rPr>
        <w:tab/>
      </w:r>
      <w:r>
        <w:rPr/>
        <w:t>Gastric</w:t>
      </w:r>
      <w:r>
        <w:rPr>
          <w:spacing w:val="-1"/>
        </w:rPr>
        <w:t xml:space="preserve"> </w:t>
      </w:r>
      <w:r>
        <w:rPr/>
        <w:t>inhibitory</w:t>
      </w:r>
      <w:r>
        <w:rPr>
          <w:spacing w:val="-1"/>
        </w:rPr>
        <w:t xml:space="preserve"> </w:t>
      </w:r>
      <w:r>
        <w:rPr>
          <w:spacing w:val="-2"/>
        </w:rPr>
        <w:t>peptide</w:t>
      </w:r>
    </w:p>
    <w:p>
      <w:pPr>
        <w:pStyle w:val="BodyText"/>
        <w:tabs>
          <w:tab w:val="clear" w:pos="720"/>
          <w:tab w:val="left" w:pos="2240" w:leader="none"/>
        </w:tabs>
        <w:spacing w:before="26" w:after="0"/>
        <w:ind w:start="116"/>
        <w:rPr/>
      </w:pPr>
      <w:r>
        <w:rPr>
          <w:b/>
          <w:spacing w:val="-5"/>
        </w:rPr>
        <w:t>GIR</w:t>
      </w:r>
      <w:r>
        <w:rPr>
          <w:b/>
        </w:rPr>
        <w:tab/>
      </w:r>
      <w:r>
        <w:rPr/>
        <w:t>Glucose</w:t>
      </w:r>
      <w:r>
        <w:rPr>
          <w:spacing w:val="-3"/>
        </w:rPr>
        <w:t xml:space="preserve"> </w:t>
      </w:r>
      <w:r>
        <w:rPr/>
        <w:t xml:space="preserve">infusion </w:t>
      </w:r>
      <w:r>
        <w:rPr>
          <w:spacing w:val="-4"/>
        </w:rPr>
        <w:t>rate</w:t>
      </w:r>
    </w:p>
    <w:p>
      <w:pPr>
        <w:pStyle w:val="Normal"/>
        <w:tabs>
          <w:tab w:val="clear" w:pos="720"/>
          <w:tab w:val="left" w:pos="2240" w:leader="none"/>
        </w:tabs>
        <w:ind w:start="116"/>
        <w:rPr>
          <w:sz w:val="24"/>
        </w:rPr>
      </w:pPr>
      <w:r>
        <w:rPr>
          <w:b/>
          <w:spacing w:val="-2"/>
          <w:sz w:val="24"/>
        </w:rPr>
        <w:t>GLP-</w:t>
      </w:r>
      <w:r>
        <w:rPr>
          <w:b/>
          <w:spacing w:val="-10"/>
          <w:sz w:val="24"/>
        </w:rPr>
        <w:t>1</w:t>
      </w:r>
      <w:r>
        <w:rPr>
          <w:b/>
          <w:sz w:val="24"/>
        </w:rPr>
        <w:tab/>
      </w:r>
      <w:r>
        <w:rPr>
          <w:spacing w:val="-2"/>
          <w:sz w:val="24"/>
        </w:rPr>
        <w:t>Glucagon-like-peptide-</w:t>
      </w:r>
      <w:r>
        <w:rPr>
          <w:spacing w:val="-10"/>
          <w:sz w:val="24"/>
        </w:rPr>
        <w:t>1</w:t>
      </w:r>
    </w:p>
    <w:p>
      <w:pPr>
        <w:pStyle w:val="Normal"/>
        <w:tabs>
          <w:tab w:val="clear" w:pos="720"/>
          <w:tab w:val="left" w:pos="2240" w:leader="none"/>
        </w:tabs>
        <w:spacing w:lineRule="exact" w:line="278" w:before="28" w:after="0"/>
        <w:ind w:start="116"/>
        <w:rPr>
          <w:sz w:val="16"/>
        </w:rPr>
      </w:pPr>
      <w:r>
        <w:rPr>
          <w:b/>
          <w:spacing w:val="-2"/>
          <w:position w:val="2"/>
          <w:sz w:val="24"/>
        </w:rPr>
        <w:t>HbA</w:t>
      </w:r>
      <w:r>
        <w:rPr>
          <w:b/>
          <w:spacing w:val="-2"/>
          <w:position w:val="1"/>
          <w:sz w:val="16"/>
        </w:rPr>
        <w:t>1c</w:t>
      </w:r>
      <w:r>
        <w:rPr>
          <w:b/>
          <w:position w:val="1"/>
          <w:sz w:val="16"/>
        </w:rPr>
        <w:tab/>
      </w:r>
      <w:r>
        <w:rPr>
          <w:position w:val="2"/>
          <w:sz w:val="24"/>
        </w:rPr>
        <w:t>Haemoglobin</w:t>
      </w:r>
      <w:r>
        <w:rPr>
          <w:spacing w:val="-3"/>
          <w:position w:val="2"/>
          <w:sz w:val="24"/>
        </w:rPr>
        <w:t xml:space="preserve"> </w:t>
      </w:r>
      <w:r>
        <w:rPr>
          <w:spacing w:val="-5"/>
          <w:position w:val="2"/>
          <w:sz w:val="24"/>
        </w:rPr>
        <w:t>A</w:t>
      </w:r>
      <w:r>
        <w:rPr>
          <w:spacing w:val="-5"/>
          <w:sz w:val="16"/>
        </w:rPr>
        <w:t>1c</w:t>
      </w:r>
    </w:p>
    <w:p>
      <w:pPr>
        <w:pStyle w:val="BodyText"/>
        <w:tabs>
          <w:tab w:val="clear" w:pos="720"/>
          <w:tab w:val="left" w:pos="2240" w:leader="none"/>
        </w:tabs>
        <w:spacing w:lineRule="exact" w:line="275"/>
        <w:ind w:start="116"/>
        <w:rPr/>
      </w:pPr>
      <w:r>
        <w:rPr>
          <w:b/>
          <w:spacing w:val="-5"/>
        </w:rPr>
        <w:t>HDL</w:t>
      </w:r>
      <w:r>
        <w:rPr>
          <w:b/>
        </w:rPr>
        <w:tab/>
      </w:r>
      <w:r>
        <w:rPr/>
        <w:t>High-density</w:t>
      </w:r>
      <w:r>
        <w:rPr>
          <w:spacing w:val="-3"/>
        </w:rPr>
        <w:t xml:space="preserve"> </w:t>
      </w:r>
      <w:r>
        <w:rPr>
          <w:spacing w:val="-2"/>
        </w:rPr>
        <w:t>lipoprotein</w:t>
      </w:r>
    </w:p>
    <w:p>
      <w:pPr>
        <w:pStyle w:val="BodyText"/>
        <w:tabs>
          <w:tab w:val="clear" w:pos="720"/>
          <w:tab w:val="left" w:pos="2240" w:leader="none"/>
        </w:tabs>
        <w:spacing w:before="27" w:after="0"/>
        <w:ind w:start="116"/>
        <w:rPr/>
      </w:pPr>
      <w:r>
        <w:rPr>
          <w:b/>
          <w:spacing w:val="-5"/>
        </w:rPr>
        <w:t>HEC</w:t>
      </w:r>
      <w:r>
        <w:rPr>
          <w:b/>
        </w:rPr>
        <w:tab/>
      </w:r>
      <w:r>
        <w:rPr/>
        <w:t>Hyperinsulinaemic</w:t>
      </w:r>
      <w:r>
        <w:rPr>
          <w:spacing w:val="-6"/>
        </w:rPr>
        <w:t xml:space="preserve"> </w:t>
      </w:r>
      <w:r>
        <w:rPr/>
        <w:t>euglycaemic</w:t>
      </w:r>
      <w:r>
        <w:rPr>
          <w:spacing w:val="-2"/>
        </w:rPr>
        <w:t xml:space="preserve"> clamp</w:t>
      </w:r>
    </w:p>
    <w:p>
      <w:pPr>
        <w:pStyle w:val="BodyText"/>
        <w:tabs>
          <w:tab w:val="clear" w:pos="720"/>
          <w:tab w:val="left" w:pos="2240" w:leader="none"/>
        </w:tabs>
        <w:ind w:start="116"/>
        <w:rPr/>
      </w:pPr>
      <w:r>
        <w:rPr>
          <w:b/>
          <w:spacing w:val="-5"/>
        </w:rPr>
        <w:t>HGC</w:t>
      </w:r>
      <w:r>
        <w:rPr>
          <w:b/>
        </w:rPr>
        <w:tab/>
      </w:r>
      <w:r>
        <w:rPr/>
        <w:t>Hyperglycaemic</w:t>
      </w:r>
      <w:r>
        <w:rPr>
          <w:spacing w:val="-7"/>
        </w:rPr>
        <w:t xml:space="preserve"> </w:t>
      </w:r>
      <w:r>
        <w:rPr>
          <w:spacing w:val="-2"/>
        </w:rPr>
        <w:t>clamp</w:t>
      </w:r>
    </w:p>
    <w:p>
      <w:pPr>
        <w:pStyle w:val="BodyText"/>
        <w:tabs>
          <w:tab w:val="clear" w:pos="720"/>
          <w:tab w:val="left" w:pos="2240" w:leader="none"/>
        </w:tabs>
        <w:ind w:start="116"/>
        <w:rPr/>
      </w:pPr>
      <w:r>
        <w:rPr>
          <w:b/>
          <w:spacing w:val="-5"/>
        </w:rPr>
        <w:t>HIV</w:t>
      </w:r>
      <w:r>
        <w:rPr>
          <w:b/>
        </w:rPr>
        <w:tab/>
      </w:r>
      <w:r>
        <w:rPr/>
        <w:t>Human</w:t>
      </w:r>
      <w:r>
        <w:rPr>
          <w:spacing w:val="-2"/>
        </w:rPr>
        <w:t xml:space="preserve"> </w:t>
      </w:r>
      <w:r>
        <w:rPr/>
        <w:t>immunodeficiency</w:t>
      </w:r>
      <w:r>
        <w:rPr>
          <w:spacing w:val="-2"/>
        </w:rPr>
        <w:t xml:space="preserve"> virus</w:t>
      </w:r>
    </w:p>
    <w:p>
      <w:pPr>
        <w:pStyle w:val="BodyText"/>
        <w:tabs>
          <w:tab w:val="clear" w:pos="720"/>
          <w:tab w:val="left" w:pos="2240" w:leader="none"/>
        </w:tabs>
        <w:ind w:start="116"/>
        <w:rPr/>
      </w:pPr>
      <w:r>
        <w:rPr>
          <w:b/>
          <w:spacing w:val="-4"/>
        </w:rPr>
        <w:t>HOMA</w:t>
      </w:r>
      <w:r>
        <w:rPr>
          <w:b/>
        </w:rPr>
        <w:tab/>
      </w:r>
      <w:r>
        <w:rPr/>
        <w:t>Homeostatic</w:t>
      </w:r>
      <w:r>
        <w:rPr>
          <w:spacing w:val="-3"/>
        </w:rPr>
        <w:t xml:space="preserve"> </w:t>
      </w:r>
      <w:r>
        <w:rPr/>
        <w:t>Model</w:t>
      </w:r>
      <w:r>
        <w:rPr>
          <w:spacing w:val="-1"/>
        </w:rPr>
        <w:t xml:space="preserve"> </w:t>
      </w:r>
      <w:r>
        <w:rPr>
          <w:spacing w:val="-2"/>
        </w:rPr>
        <w:t>Assessment</w:t>
      </w:r>
    </w:p>
    <w:p>
      <w:pPr>
        <w:pStyle w:val="BodyText"/>
        <w:tabs>
          <w:tab w:val="clear" w:pos="720"/>
          <w:tab w:val="left" w:pos="2240" w:leader="none"/>
        </w:tabs>
        <w:spacing w:before="1" w:after="0"/>
        <w:ind w:start="116"/>
        <w:rPr/>
      </w:pPr>
      <w:r>
        <w:rPr>
          <w:b/>
          <w:spacing w:val="-5"/>
        </w:rPr>
        <w:t>HRT</w:t>
      </w:r>
      <w:r>
        <w:rPr>
          <w:b/>
        </w:rPr>
        <w:tab/>
      </w:r>
      <w:r>
        <w:rPr/>
        <w:t>Hormone</w:t>
      </w:r>
      <w:r>
        <w:rPr>
          <w:spacing w:val="-3"/>
        </w:rPr>
        <w:t xml:space="preserve"> </w:t>
      </w:r>
      <w:r>
        <w:rPr/>
        <w:t>replacement</w:t>
      </w:r>
      <w:r>
        <w:rPr>
          <w:spacing w:val="-2"/>
        </w:rPr>
        <w:t xml:space="preserve"> therapy</w:t>
      </w:r>
    </w:p>
    <w:p>
      <w:pPr>
        <w:pStyle w:val="BodyText"/>
        <w:tabs>
          <w:tab w:val="clear" w:pos="720"/>
          <w:tab w:val="left" w:pos="2240" w:leader="none"/>
        </w:tabs>
        <w:spacing w:before="28" w:after="0"/>
        <w:ind w:start="116"/>
        <w:rPr/>
      </w:pPr>
      <w:r>
        <w:rPr>
          <w:b/>
          <w:spacing w:val="-5"/>
        </w:rPr>
        <w:t>IB</w:t>
      </w:r>
      <w:r>
        <w:rPr>
          <w:b/>
        </w:rPr>
        <w:tab/>
      </w:r>
      <w:r>
        <w:rPr/>
        <w:t>Investigator’s</w:t>
      </w:r>
      <w:r>
        <w:rPr>
          <w:spacing w:val="-5"/>
        </w:rPr>
        <w:t xml:space="preserve"> </w:t>
      </w:r>
      <w:r>
        <w:rPr>
          <w:spacing w:val="-2"/>
        </w:rPr>
        <w:t>Brochure</w:t>
      </w:r>
    </w:p>
    <w:p>
      <w:pPr>
        <w:pStyle w:val="BodyText"/>
        <w:tabs>
          <w:tab w:val="clear" w:pos="720"/>
          <w:tab w:val="left" w:pos="2240" w:leader="none"/>
        </w:tabs>
        <w:spacing w:before="27" w:after="0"/>
        <w:ind w:start="116"/>
        <w:rPr/>
      </w:pPr>
      <w:r>
        <w:rPr>
          <w:b/>
          <w:spacing w:val="-2"/>
        </w:rPr>
        <w:t>ICMJE</w:t>
      </w:r>
      <w:r>
        <w:rPr>
          <w:b/>
        </w:rPr>
        <w:tab/>
      </w:r>
      <w:r>
        <w:rPr/>
        <w:t>International</w:t>
      </w:r>
      <w:r>
        <w:rPr>
          <w:spacing w:val="-2"/>
        </w:rPr>
        <w:t xml:space="preserve"> </w:t>
      </w:r>
      <w:r>
        <w:rPr/>
        <w:t>Committee</w:t>
      </w:r>
      <w:r>
        <w:rPr>
          <w:spacing w:val="-4"/>
        </w:rPr>
        <w:t xml:space="preserve"> </w:t>
      </w:r>
      <w:r>
        <w:rPr/>
        <w:t>of</w:t>
      </w:r>
      <w:r>
        <w:rPr>
          <w:spacing w:val="-2"/>
        </w:rPr>
        <w:t xml:space="preserve"> </w:t>
      </w:r>
      <w:r>
        <w:rPr/>
        <w:t>Medical</w:t>
      </w:r>
      <w:r>
        <w:rPr>
          <w:spacing w:val="-2"/>
        </w:rPr>
        <w:t xml:space="preserve"> </w:t>
      </w:r>
      <w:r>
        <w:rPr/>
        <w:t>Journal</w:t>
      </w:r>
      <w:r>
        <w:rPr>
          <w:spacing w:val="-1"/>
        </w:rPr>
        <w:t xml:space="preserve"> </w:t>
      </w:r>
      <w:r>
        <w:rPr>
          <w:spacing w:val="-2"/>
        </w:rPr>
        <w:t>Editors</w:t>
      </w:r>
    </w:p>
    <w:p>
      <w:pPr>
        <w:pStyle w:val="BodyText"/>
        <w:tabs>
          <w:tab w:val="clear" w:pos="720"/>
          <w:tab w:val="left" w:pos="2240" w:leader="none"/>
        </w:tabs>
        <w:spacing w:before="29" w:after="0"/>
        <w:ind w:start="116"/>
        <w:rPr/>
      </w:pPr>
      <w:r>
        <w:rPr>
          <w:b/>
          <w:spacing w:val="-2"/>
        </w:rPr>
        <w:t>IGFBP</w:t>
      </w:r>
      <w:r>
        <w:rPr>
          <w:b/>
        </w:rPr>
        <w:tab/>
      </w:r>
      <w:r>
        <w:rPr/>
        <w:t>Insulin-like</w:t>
      </w:r>
      <w:r>
        <w:rPr>
          <w:spacing w:val="-5"/>
        </w:rPr>
        <w:t xml:space="preserve"> </w:t>
      </w:r>
      <w:r>
        <w:rPr/>
        <w:t>growth</w:t>
      </w:r>
      <w:r>
        <w:rPr>
          <w:spacing w:val="-2"/>
        </w:rPr>
        <w:t xml:space="preserve"> </w:t>
      </w:r>
      <w:r>
        <w:rPr/>
        <w:t>factor-binding</w:t>
      </w:r>
      <w:r>
        <w:rPr>
          <w:spacing w:val="-2"/>
        </w:rPr>
        <w:t xml:space="preserve"> protein</w:t>
      </w:r>
    </w:p>
    <w:p>
      <w:pPr>
        <w:pStyle w:val="BodyText"/>
        <w:tabs>
          <w:tab w:val="clear" w:pos="720"/>
          <w:tab w:val="left" w:pos="2240" w:leader="none"/>
        </w:tabs>
        <w:ind w:start="116"/>
        <w:rPr/>
      </w:pPr>
      <w:r>
        <w:rPr>
          <w:b/>
          <w:spacing w:val="-4"/>
        </w:rPr>
        <w:t>IHSG</w:t>
      </w:r>
      <w:r>
        <w:rPr>
          <w:b/>
        </w:rPr>
        <w:tab/>
      </w:r>
      <w:r>
        <w:rPr/>
        <w:t>The</w:t>
      </w:r>
      <w:r>
        <w:rPr>
          <w:spacing w:val="-2"/>
        </w:rPr>
        <w:t xml:space="preserve"> </w:t>
      </w:r>
      <w:r>
        <w:rPr/>
        <w:t>International</w:t>
      </w:r>
      <w:r>
        <w:rPr>
          <w:spacing w:val="-2"/>
        </w:rPr>
        <w:t xml:space="preserve"> </w:t>
      </w:r>
      <w:r>
        <w:rPr/>
        <w:t>Hypoglycemia</w:t>
      </w:r>
      <w:r>
        <w:rPr>
          <w:spacing w:val="-2"/>
        </w:rPr>
        <w:t xml:space="preserve"> </w:t>
      </w:r>
      <w:r>
        <w:rPr/>
        <w:t>Study</w:t>
      </w:r>
      <w:r>
        <w:rPr>
          <w:spacing w:val="-2"/>
        </w:rPr>
        <w:t xml:space="preserve"> group</w:t>
      </w:r>
    </w:p>
    <w:p>
      <w:pPr>
        <w:pStyle w:val="BodyText"/>
        <w:tabs>
          <w:tab w:val="clear" w:pos="720"/>
          <w:tab w:val="left" w:pos="2240" w:leader="none"/>
        </w:tabs>
        <w:spacing w:before="26" w:after="0"/>
        <w:ind w:start="116"/>
        <w:rPr/>
      </w:pPr>
      <w:r>
        <w:rPr>
          <w:b/>
          <w:spacing w:val="-5"/>
        </w:rPr>
        <w:t>IMP</w:t>
      </w:r>
      <w:r>
        <w:rPr>
          <w:b/>
        </w:rPr>
        <w:tab/>
      </w:r>
      <w:r>
        <w:rPr/>
        <w:t>Investigational</w:t>
      </w:r>
      <w:r>
        <w:rPr>
          <w:spacing w:val="-4"/>
        </w:rPr>
        <w:t xml:space="preserve"> </w:t>
      </w:r>
      <w:r>
        <w:rPr/>
        <w:t xml:space="preserve">medicinal </w:t>
      </w:r>
      <w:r>
        <w:rPr>
          <w:spacing w:val="-2"/>
        </w:rPr>
        <w:t>product</w:t>
      </w:r>
    </w:p>
    <w:p>
      <w:pPr>
        <w:pStyle w:val="BodyText"/>
        <w:tabs>
          <w:tab w:val="clear" w:pos="720"/>
          <w:tab w:val="left" w:pos="2240" w:leader="none"/>
        </w:tabs>
        <w:spacing w:before="27" w:after="0"/>
        <w:ind w:start="116"/>
        <w:rPr/>
      </w:pPr>
      <w:r>
        <w:rPr>
          <w:b/>
          <w:spacing w:val="-5"/>
        </w:rPr>
        <w:t>INR</w:t>
      </w:r>
      <w:r>
        <w:rPr>
          <w:b/>
        </w:rPr>
        <w:tab/>
      </w:r>
      <w:r>
        <w:rPr/>
        <w:t>International</w:t>
      </w:r>
      <w:r>
        <w:rPr>
          <w:spacing w:val="-4"/>
        </w:rPr>
        <w:t xml:space="preserve"> </w:t>
      </w:r>
      <w:r>
        <w:rPr/>
        <w:t>normalised</w:t>
      </w:r>
      <w:r>
        <w:rPr>
          <w:spacing w:val="-2"/>
        </w:rPr>
        <w:t xml:space="preserve"> ratio</w:t>
      </w:r>
    </w:p>
    <w:p>
      <w:pPr>
        <w:pStyle w:val="BodyText"/>
        <w:tabs>
          <w:tab w:val="clear" w:pos="720"/>
          <w:tab w:val="left" w:pos="2240" w:leader="none"/>
        </w:tabs>
        <w:spacing w:before="28" w:after="0"/>
        <w:ind w:start="116"/>
        <w:rPr/>
      </w:pPr>
      <w:r>
        <w:rPr>
          <w:b/>
          <w:spacing w:val="-5"/>
        </w:rPr>
        <w:t>IRB</w:t>
      </w:r>
      <w:r>
        <w:rPr>
          <w:b/>
        </w:rPr>
        <w:tab/>
      </w:r>
      <w:r>
        <w:rPr/>
        <w:t>Institutional</w:t>
      </w:r>
      <w:r>
        <w:rPr>
          <w:spacing w:val="-4"/>
        </w:rPr>
        <w:t xml:space="preserve"> </w:t>
      </w:r>
      <w:r>
        <w:rPr/>
        <w:t>Review</w:t>
      </w:r>
      <w:r>
        <w:rPr>
          <w:spacing w:val="-4"/>
        </w:rPr>
        <w:t xml:space="preserve"> </w:t>
      </w:r>
      <w:r>
        <w:rPr>
          <w:spacing w:val="-2"/>
        </w:rPr>
        <w:t>Board,</w:t>
      </w:r>
    </w:p>
    <w:p>
      <w:pPr>
        <w:pStyle w:val="BodyText"/>
        <w:tabs>
          <w:tab w:val="clear" w:pos="720"/>
          <w:tab w:val="left" w:pos="2240" w:leader="none"/>
        </w:tabs>
        <w:spacing w:before="27" w:after="0"/>
        <w:ind w:start="116"/>
        <w:rPr/>
      </w:pPr>
      <w:r>
        <w:rPr>
          <w:b/>
          <w:spacing w:val="-2"/>
        </w:rPr>
        <w:t>ISPAD</w:t>
      </w:r>
      <w:r>
        <w:rPr>
          <w:b/>
        </w:rPr>
        <w:tab/>
      </w:r>
      <w:r>
        <w:rPr/>
        <w:t>International</w:t>
      </w:r>
      <w:r>
        <w:rPr>
          <w:spacing w:val="-4"/>
        </w:rPr>
        <w:t xml:space="preserve"> </w:t>
      </w:r>
      <w:r>
        <w:rPr/>
        <w:t>Society</w:t>
      </w:r>
      <w:r>
        <w:rPr>
          <w:spacing w:val="-2"/>
        </w:rPr>
        <w:t xml:space="preserve"> </w:t>
      </w:r>
      <w:r>
        <w:rPr/>
        <w:t>for Pediatric</w:t>
      </w:r>
      <w:r>
        <w:rPr>
          <w:spacing w:val="-2"/>
        </w:rPr>
        <w:t xml:space="preserve"> </w:t>
      </w:r>
      <w:r>
        <w:rPr/>
        <w:t>and</w:t>
      </w:r>
      <w:r>
        <w:rPr>
          <w:spacing w:val="-2"/>
        </w:rPr>
        <w:t xml:space="preserve"> </w:t>
      </w:r>
      <w:r>
        <w:rPr/>
        <w:t>Adolescent</w:t>
      </w:r>
      <w:r>
        <w:rPr>
          <w:spacing w:val="1"/>
        </w:rPr>
        <w:t xml:space="preserve"> </w:t>
      </w:r>
      <w:r>
        <w:rPr>
          <w:spacing w:val="-2"/>
        </w:rPr>
        <w:t>Diabetes</w:t>
      </w:r>
    </w:p>
    <w:p>
      <w:pPr>
        <w:pStyle w:val="BodyText"/>
        <w:tabs>
          <w:tab w:val="clear" w:pos="720"/>
          <w:tab w:val="left" w:pos="2240" w:leader="none"/>
        </w:tabs>
        <w:spacing w:before="29" w:after="0"/>
        <w:ind w:start="116"/>
        <w:rPr/>
      </w:pPr>
      <w:r>
        <w:rPr>
          <w:b/>
          <w:spacing w:val="-5"/>
        </w:rPr>
        <w:t>IUD</w:t>
      </w:r>
      <w:r>
        <w:rPr>
          <w:b/>
        </w:rPr>
        <w:tab/>
      </w:r>
      <w:r>
        <w:rPr/>
        <w:t>Intrauterine</w:t>
      </w:r>
      <w:r>
        <w:rPr>
          <w:spacing w:val="-5"/>
        </w:rPr>
        <w:t xml:space="preserve"> </w:t>
      </w:r>
      <w:r>
        <w:rPr>
          <w:spacing w:val="-2"/>
        </w:rPr>
        <w:t>Device</w:t>
      </w:r>
    </w:p>
    <w:p>
      <w:pPr>
        <w:pStyle w:val="BodyText"/>
        <w:tabs>
          <w:tab w:val="clear" w:pos="720"/>
          <w:tab w:val="left" w:pos="2240" w:leader="none"/>
        </w:tabs>
        <w:spacing w:before="26" w:after="0"/>
        <w:ind w:start="116"/>
        <w:rPr/>
      </w:pPr>
      <w:r>
        <w:rPr>
          <w:b/>
          <w:spacing w:val="-5"/>
        </w:rPr>
        <w:t>IUS</w:t>
      </w:r>
      <w:r>
        <w:rPr>
          <w:b/>
        </w:rPr>
        <w:tab/>
      </w:r>
      <w:r>
        <w:rPr/>
        <w:t>Intrauterine</w:t>
      </w:r>
      <w:r>
        <w:rPr>
          <w:spacing w:val="-4"/>
        </w:rPr>
        <w:t xml:space="preserve"> </w:t>
      </w:r>
      <w:r>
        <w:rPr/>
        <w:t>hormone-releasing</w:t>
      </w:r>
      <w:r>
        <w:rPr>
          <w:spacing w:val="-3"/>
        </w:rPr>
        <w:t xml:space="preserve"> </w:t>
      </w:r>
      <w:r>
        <w:rPr>
          <w:spacing w:val="-2"/>
        </w:rPr>
        <w:t>system</w:t>
      </w:r>
    </w:p>
    <w:p>
      <w:pPr>
        <w:pStyle w:val="ListParagraph"/>
        <w:numPr>
          <w:ilvl w:val="0"/>
          <w:numId w:val="3"/>
        </w:numPr>
        <w:tabs>
          <w:tab w:val="clear" w:pos="720"/>
          <w:tab w:val="left" w:pos="2240" w:leader="none"/>
        </w:tabs>
        <w:spacing w:before="29" w:after="0"/>
        <w:ind w:hanging="2124" w:start="2240"/>
        <w:rPr>
          <w:sz w:val="24"/>
        </w:rPr>
      </w:pPr>
      <w:r>
        <w:rPr>
          <w:spacing w:val="-2"/>
          <w:sz w:val="24"/>
        </w:rPr>
        <w:t>Intravenous</w:t>
      </w:r>
    </w:p>
    <w:p>
      <w:pPr>
        <w:pStyle w:val="Normal"/>
        <w:tabs>
          <w:tab w:val="clear" w:pos="720"/>
          <w:tab w:val="left" w:pos="2240" w:leader="none"/>
        </w:tabs>
        <w:spacing w:before="27" w:after="0"/>
        <w:ind w:start="116"/>
        <w:rPr>
          <w:sz w:val="24"/>
        </w:rPr>
      </w:pPr>
      <w:r>
        <w:rPr>
          <w:b/>
          <w:spacing w:val="-5"/>
          <w:sz w:val="24"/>
        </w:rPr>
        <w:t>IVD</w:t>
      </w:r>
      <w:r>
        <w:rPr>
          <w:b/>
          <w:sz w:val="24"/>
        </w:rPr>
        <w:tab/>
      </w:r>
      <w:r>
        <w:rPr>
          <w:i/>
          <w:sz w:val="24"/>
        </w:rPr>
        <w:t>In</w:t>
      </w:r>
      <w:r>
        <w:rPr>
          <w:i/>
          <w:spacing w:val="-1"/>
          <w:sz w:val="24"/>
        </w:rPr>
        <w:t xml:space="preserve"> </w:t>
      </w:r>
      <w:r>
        <w:rPr>
          <w:i/>
          <w:sz w:val="24"/>
        </w:rPr>
        <w:t>vitro</w:t>
      </w:r>
      <w:r>
        <w:rPr>
          <w:i/>
          <w:spacing w:val="-1"/>
          <w:sz w:val="24"/>
        </w:rPr>
        <w:t xml:space="preserve"> </w:t>
      </w:r>
      <w:r>
        <w:rPr>
          <w:spacing w:val="-2"/>
          <w:sz w:val="24"/>
        </w:rPr>
        <w:t>diagnostics</w:t>
      </w:r>
    </w:p>
    <w:p>
      <w:pPr>
        <w:pStyle w:val="BodyText"/>
        <w:tabs>
          <w:tab w:val="clear" w:pos="720"/>
          <w:tab w:val="left" w:pos="2240" w:leader="none"/>
        </w:tabs>
        <w:spacing w:before="28" w:after="0"/>
        <w:ind w:start="116"/>
        <w:rPr/>
      </w:pPr>
      <w:r>
        <w:rPr>
          <w:b/>
          <w:spacing w:val="-2"/>
        </w:rPr>
        <w:t>IWDAQ</w:t>
      </w:r>
      <w:r>
        <w:rPr>
          <w:b/>
        </w:rPr>
        <w:tab/>
      </w:r>
      <w:r>
        <w:rPr/>
        <w:t>Impact</w:t>
      </w:r>
      <w:r>
        <w:rPr>
          <w:spacing w:val="-4"/>
        </w:rPr>
        <w:t xml:space="preserve"> </w:t>
      </w:r>
      <w:r>
        <w:rPr/>
        <w:t>of</w:t>
      </w:r>
      <w:r>
        <w:rPr>
          <w:spacing w:val="-1"/>
        </w:rPr>
        <w:t xml:space="preserve"> </w:t>
      </w:r>
      <w:r>
        <w:rPr/>
        <w:t>Weight</w:t>
      </w:r>
      <w:r>
        <w:rPr>
          <w:spacing w:val="-1"/>
        </w:rPr>
        <w:t xml:space="preserve"> </w:t>
      </w:r>
      <w:r>
        <w:rPr/>
        <w:t>on</w:t>
      </w:r>
      <w:r>
        <w:rPr>
          <w:spacing w:val="-1"/>
        </w:rPr>
        <w:t xml:space="preserve"> </w:t>
      </w:r>
      <w:r>
        <w:rPr/>
        <w:t>Daily</w:t>
      </w:r>
      <w:r>
        <w:rPr>
          <w:spacing w:val="-1"/>
        </w:rPr>
        <w:t xml:space="preserve"> </w:t>
      </w:r>
      <w:r>
        <w:rPr/>
        <w:t>Activities</w:t>
      </w:r>
      <w:r>
        <w:rPr>
          <w:spacing w:val="-2"/>
        </w:rPr>
        <w:t xml:space="preserve"> Questionnaire</w:t>
      </w:r>
    </w:p>
    <w:p>
      <w:pPr>
        <w:pStyle w:val="BodyText"/>
        <w:tabs>
          <w:tab w:val="clear" w:pos="720"/>
          <w:tab w:val="left" w:pos="2240" w:leader="none"/>
        </w:tabs>
        <w:spacing w:before="27" w:after="0"/>
        <w:ind w:start="116"/>
        <w:rPr/>
      </w:pPr>
      <w:r>
        <w:rPr>
          <w:b/>
          <w:spacing w:val="-2"/>
        </w:rPr>
        <w:t>IWQOL-Lite-</w:t>
      </w:r>
      <w:r>
        <w:rPr>
          <w:b/>
          <w:spacing w:val="-5"/>
        </w:rPr>
        <w:t>CT</w:t>
      </w:r>
      <w:r>
        <w:rPr>
          <w:b/>
        </w:rPr>
        <w:tab/>
      </w:r>
      <w:r>
        <w:rPr/>
        <w:t>Impact</w:t>
      </w:r>
      <w:r>
        <w:rPr>
          <w:spacing w:val="-4"/>
        </w:rPr>
        <w:t xml:space="preserve"> </w:t>
      </w:r>
      <w:r>
        <w:rPr/>
        <w:t>of</w:t>
      </w:r>
      <w:r>
        <w:rPr>
          <w:spacing w:val="-1"/>
        </w:rPr>
        <w:t xml:space="preserve"> </w:t>
      </w:r>
      <w:r>
        <w:rPr/>
        <w:t>Weight</w:t>
      </w:r>
      <w:r>
        <w:rPr>
          <w:spacing w:val="-1"/>
        </w:rPr>
        <w:t xml:space="preserve"> </w:t>
      </w:r>
      <w:r>
        <w:rPr/>
        <w:t>on</w:t>
      </w:r>
      <w:r>
        <w:rPr>
          <w:spacing w:val="-1"/>
        </w:rPr>
        <w:t xml:space="preserve"> </w:t>
      </w:r>
      <w:r>
        <w:rPr/>
        <w:t>Quality</w:t>
      </w:r>
      <w:r>
        <w:rPr>
          <w:spacing w:val="-1"/>
        </w:rPr>
        <w:t xml:space="preserve"> </w:t>
      </w:r>
      <w:r>
        <w:rPr/>
        <w:t>of</w:t>
      </w:r>
      <w:r>
        <w:rPr>
          <w:spacing w:val="-1"/>
        </w:rPr>
        <w:t xml:space="preserve"> </w:t>
      </w:r>
      <w:r>
        <w:rPr/>
        <w:t>Life-Lite</w:t>
      </w:r>
      <w:r>
        <w:rPr>
          <w:spacing w:val="-1"/>
        </w:rPr>
        <w:t xml:space="preserve"> </w:t>
      </w:r>
      <w:r>
        <w:rPr/>
        <w:t>Clinical</w:t>
      </w:r>
      <w:r>
        <w:rPr>
          <w:spacing w:val="-1"/>
        </w:rPr>
        <w:t xml:space="preserve"> </w:t>
      </w:r>
      <w:r>
        <w:rPr/>
        <w:t>Trials</w:t>
      </w:r>
      <w:r>
        <w:rPr>
          <w:spacing w:val="-2"/>
        </w:rPr>
        <w:t xml:space="preserve"> Version</w:t>
      </w:r>
    </w:p>
    <w:p>
      <w:pPr>
        <w:pStyle w:val="BodyText"/>
        <w:tabs>
          <w:tab w:val="clear" w:pos="720"/>
          <w:tab w:val="left" w:pos="2240" w:leader="none"/>
        </w:tabs>
        <w:spacing w:before="29" w:after="0"/>
        <w:ind w:start="116"/>
        <w:rPr/>
      </w:pPr>
      <w:r>
        <w:rPr>
          <w:b/>
          <w:spacing w:val="-5"/>
        </w:rPr>
        <w:t>LAM</w:t>
      </w:r>
      <w:r>
        <w:rPr>
          <w:b/>
        </w:rPr>
        <w:tab/>
      </w:r>
      <w:r>
        <w:rPr/>
        <w:t>Lactational</w:t>
      </w:r>
      <w:r>
        <w:rPr>
          <w:spacing w:val="-3"/>
        </w:rPr>
        <w:t xml:space="preserve"> </w:t>
      </w:r>
      <w:r>
        <w:rPr/>
        <w:t xml:space="preserve">amenorrhoea </w:t>
      </w:r>
      <w:r>
        <w:rPr>
          <w:spacing w:val="-2"/>
        </w:rPr>
        <w:t>method</w:t>
      </w:r>
    </w:p>
    <w:p>
      <w:pPr>
        <w:pStyle w:val="BodyText"/>
        <w:tabs>
          <w:tab w:val="clear" w:pos="720"/>
          <w:tab w:val="left" w:pos="2240" w:leader="none"/>
        </w:tabs>
        <w:spacing w:before="26" w:after="0"/>
        <w:ind w:start="116"/>
        <w:rPr/>
      </w:pPr>
      <w:r>
        <w:rPr>
          <w:b/>
          <w:spacing w:val="-5"/>
        </w:rPr>
        <w:t>LDL</w:t>
      </w:r>
      <w:r>
        <w:rPr>
          <w:b/>
        </w:rPr>
        <w:tab/>
      </w:r>
      <w:r>
        <w:rPr/>
        <w:t>Low-density</w:t>
      </w:r>
      <w:r>
        <w:rPr>
          <w:spacing w:val="-4"/>
        </w:rPr>
        <w:t xml:space="preserve"> </w:t>
      </w:r>
      <w:r>
        <w:rPr>
          <w:spacing w:val="-2"/>
        </w:rPr>
        <w:t>lipoprotein</w:t>
      </w:r>
    </w:p>
    <w:p>
      <w:pPr>
        <w:pStyle w:val="BodyText"/>
        <w:tabs>
          <w:tab w:val="clear" w:pos="720"/>
          <w:tab w:val="left" w:pos="2240" w:leader="none"/>
        </w:tabs>
        <w:spacing w:before="29" w:after="0"/>
        <w:ind w:start="116"/>
        <w:rPr/>
      </w:pPr>
      <w:r>
        <w:rPr>
          <w:b/>
          <w:spacing w:val="-4"/>
        </w:rPr>
        <w:t>LPLT</w:t>
      </w:r>
      <w:r>
        <w:rPr>
          <w:b/>
        </w:rPr>
        <w:tab/>
      </w:r>
      <w:r>
        <w:rPr/>
        <w:t>Last</w:t>
      </w:r>
      <w:r>
        <w:rPr>
          <w:spacing w:val="-2"/>
        </w:rPr>
        <w:t xml:space="preserve"> </w:t>
      </w:r>
      <w:r>
        <w:rPr/>
        <w:t>patient</w:t>
      </w:r>
      <w:r>
        <w:rPr>
          <w:spacing w:val="-1"/>
        </w:rPr>
        <w:t xml:space="preserve"> </w:t>
      </w:r>
      <w:r>
        <w:rPr/>
        <w:t>last</w:t>
      </w:r>
      <w:r>
        <w:rPr>
          <w:spacing w:val="-1"/>
        </w:rPr>
        <w:t xml:space="preserve"> </w:t>
      </w:r>
      <w:r>
        <w:rPr>
          <w:spacing w:val="-2"/>
        </w:rPr>
        <w:t>treatment</w:t>
      </w:r>
    </w:p>
    <w:p>
      <w:pPr>
        <w:pStyle w:val="BodyText"/>
        <w:tabs>
          <w:tab w:val="clear" w:pos="720"/>
          <w:tab w:val="left" w:pos="2240" w:leader="none"/>
        </w:tabs>
        <w:spacing w:before="26" w:after="0"/>
        <w:ind w:start="116"/>
        <w:rPr/>
      </w:pPr>
      <w:r>
        <w:rPr>
          <w:b/>
          <w:spacing w:val="-4"/>
        </w:rPr>
        <w:t>LPLV</w:t>
      </w:r>
      <w:r>
        <w:rPr>
          <w:b/>
        </w:rPr>
        <w:tab/>
      </w:r>
      <w:r>
        <w:rPr/>
        <w:t>Last</w:t>
      </w:r>
      <w:r>
        <w:rPr>
          <w:spacing w:val="-2"/>
        </w:rPr>
        <w:t xml:space="preserve"> </w:t>
      </w:r>
      <w:r>
        <w:rPr/>
        <w:t>patient</w:t>
      </w:r>
      <w:r>
        <w:rPr>
          <w:spacing w:val="-1"/>
        </w:rPr>
        <w:t xml:space="preserve"> </w:t>
      </w:r>
      <w:r>
        <w:rPr/>
        <w:t>last</w:t>
      </w:r>
      <w:r>
        <w:rPr>
          <w:spacing w:val="-1"/>
        </w:rPr>
        <w:t xml:space="preserve"> </w:t>
      </w:r>
      <w:r>
        <w:rPr>
          <w:spacing w:val="-2"/>
        </w:rPr>
        <w:t>visit</w:t>
      </w:r>
    </w:p>
    <w:p>
      <w:pPr>
        <w:pStyle w:val="BodyText"/>
        <w:tabs>
          <w:tab w:val="clear" w:pos="720"/>
          <w:tab w:val="left" w:pos="2240" w:leader="none"/>
        </w:tabs>
        <w:spacing w:before="29" w:after="0"/>
        <w:ind w:start="116"/>
        <w:rPr/>
      </w:pPr>
      <w:r>
        <w:rPr>
          <w:b/>
          <w:spacing w:val="-5"/>
        </w:rPr>
        <w:t>MAA</w:t>
      </w:r>
      <w:r>
        <w:rPr>
          <w:b/>
        </w:rPr>
        <w:tab/>
      </w:r>
      <w:r>
        <w:rPr/>
        <w:t>Market</w:t>
      </w:r>
      <w:r>
        <w:rPr>
          <w:spacing w:val="-2"/>
        </w:rPr>
        <w:t xml:space="preserve"> </w:t>
      </w:r>
      <w:r>
        <w:rPr/>
        <w:t>Authorization</w:t>
      </w:r>
      <w:r>
        <w:rPr>
          <w:spacing w:val="-1"/>
        </w:rPr>
        <w:t xml:space="preserve"> </w:t>
      </w:r>
      <w:r>
        <w:rPr>
          <w:spacing w:val="-2"/>
        </w:rPr>
        <w:t>Application</w:t>
      </w:r>
    </w:p>
    <w:p>
      <w:pPr>
        <w:pStyle w:val="BodyText"/>
        <w:tabs>
          <w:tab w:val="clear" w:pos="720"/>
          <w:tab w:val="left" w:pos="2240" w:leader="none"/>
        </w:tabs>
        <w:ind w:start="116"/>
        <w:rPr/>
      </w:pPr>
      <w:r>
        <w:rPr>
          <w:b/>
          <w:spacing w:val="-5"/>
        </w:rPr>
        <w:t>MAO</w:t>
      </w:r>
      <w:r>
        <w:rPr>
          <w:b/>
        </w:rPr>
        <w:tab/>
      </w:r>
      <w:r>
        <w:rPr/>
        <w:t>Monoamine</w:t>
      </w:r>
      <w:r>
        <w:rPr>
          <w:spacing w:val="-4"/>
        </w:rPr>
        <w:t xml:space="preserve"> </w:t>
      </w:r>
      <w:r>
        <w:rPr>
          <w:spacing w:val="-2"/>
        </w:rPr>
        <w:t>oxidase</w:t>
      </w:r>
    </w:p>
    <w:p>
      <w:pPr>
        <w:pStyle w:val="BodyText"/>
        <w:tabs>
          <w:tab w:val="clear" w:pos="720"/>
          <w:tab w:val="left" w:pos="2240" w:leader="none"/>
        </w:tabs>
        <w:ind w:start="116"/>
        <w:rPr/>
      </w:pPr>
      <w:r>
        <w:rPr>
          <w:b/>
          <w:spacing w:val="-5"/>
        </w:rPr>
        <w:t>MAR</w:t>
      </w:r>
      <w:r>
        <w:rPr>
          <w:b/>
        </w:rPr>
        <w:tab/>
      </w:r>
      <w:r>
        <w:rPr/>
        <w:t>Missing</w:t>
      </w:r>
      <w:r>
        <w:rPr>
          <w:spacing w:val="-3"/>
        </w:rPr>
        <w:t xml:space="preserve"> </w:t>
      </w:r>
      <w:r>
        <w:rPr/>
        <w:t>at</w:t>
      </w:r>
      <w:r>
        <w:rPr>
          <w:spacing w:val="-1"/>
        </w:rPr>
        <w:t xml:space="preserve"> </w:t>
      </w:r>
      <w:r>
        <w:rPr>
          <w:spacing w:val="-2"/>
        </w:rPr>
        <w:t>random</w:t>
      </w:r>
    </w:p>
    <w:p>
      <w:pPr>
        <w:pStyle w:val="BodyText"/>
        <w:tabs>
          <w:tab w:val="clear" w:pos="720"/>
          <w:tab w:val="left" w:pos="2240" w:leader="none"/>
        </w:tabs>
        <w:spacing w:before="27" w:after="0"/>
        <w:ind w:start="116"/>
        <w:rPr/>
      </w:pPr>
      <w:r>
        <w:rPr>
          <w:b/>
          <w:spacing w:val="-2"/>
        </w:rPr>
        <w:t>MedDRA</w:t>
      </w:r>
      <w:r>
        <w:rPr>
          <w:b/>
        </w:rPr>
        <w:tab/>
      </w:r>
      <w:r>
        <w:rPr/>
        <w:t>Medical</w:t>
      </w:r>
      <w:r>
        <w:rPr>
          <w:spacing w:val="-4"/>
        </w:rPr>
        <w:t xml:space="preserve"> </w:t>
      </w:r>
      <w:r>
        <w:rPr/>
        <w:t>Dictionary</w:t>
      </w:r>
      <w:r>
        <w:rPr>
          <w:spacing w:val="1"/>
        </w:rPr>
        <w:t xml:space="preserve"> </w:t>
      </w:r>
      <w:r>
        <w:rPr/>
        <w:t>for</w:t>
      </w:r>
      <w:r>
        <w:rPr>
          <w:spacing w:val="-3"/>
        </w:rPr>
        <w:t xml:space="preserve"> </w:t>
      </w:r>
      <w:r>
        <w:rPr/>
        <w:t>Regulatory</w:t>
      </w:r>
      <w:r>
        <w:rPr>
          <w:spacing w:val="-1"/>
        </w:rPr>
        <w:t xml:space="preserve"> </w:t>
      </w:r>
      <w:r>
        <w:rPr>
          <w:spacing w:val="-2"/>
        </w:rPr>
        <w:t>Activities</w:t>
      </w:r>
    </w:p>
    <w:p>
      <w:pPr>
        <w:pStyle w:val="BodyText"/>
        <w:tabs>
          <w:tab w:val="clear" w:pos="720"/>
          <w:tab w:val="left" w:pos="2240" w:leader="none"/>
        </w:tabs>
        <w:ind w:start="116"/>
        <w:rPr/>
      </w:pPr>
      <w:r>
        <w:rPr>
          <w:b/>
          <w:spacing w:val="-4"/>
        </w:rPr>
        <w:t>MEN2</w:t>
      </w:r>
      <w:r>
        <w:rPr>
          <w:b/>
        </w:rPr>
        <w:tab/>
      </w:r>
      <w:r>
        <w:rPr/>
        <w:t>Multiple</w:t>
      </w:r>
      <w:r>
        <w:rPr>
          <w:spacing w:val="-4"/>
        </w:rPr>
        <w:t xml:space="preserve"> </w:t>
      </w:r>
      <w:r>
        <w:rPr/>
        <w:t>endocrine</w:t>
      </w:r>
      <w:r>
        <w:rPr>
          <w:spacing w:val="-2"/>
        </w:rPr>
        <w:t xml:space="preserve"> </w:t>
      </w:r>
      <w:r>
        <w:rPr/>
        <w:t>neoplasia type</w:t>
      </w:r>
      <w:r>
        <w:rPr>
          <w:spacing w:val="-1"/>
        </w:rPr>
        <w:t xml:space="preserve"> </w:t>
      </w:r>
      <w:r>
        <w:rPr>
          <w:spacing w:val="-10"/>
        </w:rPr>
        <w:t>2</w:t>
      </w:r>
    </w:p>
    <w:p>
      <w:pPr>
        <w:pStyle w:val="BodyText"/>
        <w:tabs>
          <w:tab w:val="clear" w:pos="720"/>
          <w:tab w:val="left" w:pos="2240" w:leader="none"/>
        </w:tabs>
        <w:spacing w:before="29" w:after="0"/>
        <w:ind w:start="116"/>
        <w:rPr/>
      </w:pPr>
      <w:r>
        <w:rPr>
          <w:b/>
          <w:spacing w:val="-5"/>
        </w:rPr>
        <w:t>MHP</w:t>
      </w:r>
      <w:r>
        <w:rPr>
          <w:b/>
        </w:rPr>
        <w:tab/>
      </w:r>
      <w:r>
        <w:rPr/>
        <w:t>Mental</w:t>
      </w:r>
      <w:r>
        <w:rPr>
          <w:spacing w:val="-2"/>
        </w:rPr>
        <w:t xml:space="preserve"> </w:t>
      </w:r>
      <w:r>
        <w:rPr/>
        <w:t>Health</w:t>
      </w:r>
      <w:r>
        <w:rPr>
          <w:spacing w:val="-2"/>
        </w:rPr>
        <w:t xml:space="preserve"> Professional</w:t>
      </w:r>
    </w:p>
    <w:p>
      <w:pPr>
        <w:pStyle w:val="BodyText"/>
        <w:tabs>
          <w:tab w:val="clear" w:pos="720"/>
          <w:tab w:val="left" w:pos="2240" w:leader="none"/>
        </w:tabs>
        <w:spacing w:before="27" w:after="0"/>
        <w:ind w:start="116"/>
        <w:rPr/>
      </w:pPr>
      <w:r>
        <w:rPr>
          <w:b/>
          <w:spacing w:val="-4"/>
        </w:rPr>
        <w:t>MMTT</w:t>
      </w:r>
      <w:r>
        <w:rPr>
          <w:b/>
        </w:rPr>
        <w:tab/>
      </w:r>
      <w:r>
        <w:rPr/>
        <w:t>mixed</w:t>
      </w:r>
      <w:r>
        <w:rPr>
          <w:spacing w:val="-2"/>
        </w:rPr>
        <w:t xml:space="preserve"> </w:t>
      </w:r>
      <w:r>
        <w:rPr/>
        <w:t>meal</w:t>
      </w:r>
      <w:r>
        <w:rPr>
          <w:spacing w:val="-2"/>
        </w:rPr>
        <w:t xml:space="preserve"> </w:t>
      </w:r>
      <w:r>
        <w:rPr/>
        <w:t>tolerance</w:t>
      </w:r>
      <w:r>
        <w:rPr>
          <w:spacing w:val="-2"/>
        </w:rPr>
        <w:t xml:space="preserve"> </w:t>
      </w:r>
      <w:r>
        <w:rPr>
          <w:spacing w:val="-4"/>
        </w:rPr>
        <w:t>test</w:t>
      </w:r>
    </w:p>
    <w:p>
      <w:pPr>
        <w:pStyle w:val="BodyText"/>
        <w:tabs>
          <w:tab w:val="clear" w:pos="720"/>
          <w:tab w:val="left" w:pos="2240" w:leader="none"/>
        </w:tabs>
        <w:ind w:start="116"/>
        <w:rPr/>
      </w:pPr>
      <w:r>
        <w:rPr>
          <w:b/>
          <w:spacing w:val="-5"/>
        </w:rPr>
        <w:t>MRI</w:t>
      </w:r>
      <w:r>
        <w:rPr>
          <w:b/>
        </w:rPr>
        <w:tab/>
      </w:r>
      <w:r>
        <w:rPr/>
        <w:t>Magnetic</w:t>
      </w:r>
      <w:r>
        <w:rPr>
          <w:spacing w:val="-5"/>
        </w:rPr>
        <w:t xml:space="preserve"> </w:t>
      </w:r>
      <w:r>
        <w:rPr/>
        <w:t>resonance</w:t>
      </w:r>
      <w:r>
        <w:rPr>
          <w:spacing w:val="-3"/>
        </w:rPr>
        <w:t xml:space="preserve"> </w:t>
      </w:r>
      <w:r>
        <w:rPr>
          <w:spacing w:val="-2"/>
        </w:rPr>
        <w:t>imaging</w:t>
      </w:r>
    </w:p>
    <w:p>
      <w:pPr>
        <w:pStyle w:val="BodyText"/>
        <w:tabs>
          <w:tab w:val="clear" w:pos="720"/>
          <w:tab w:val="left" w:pos="2240" w:leader="none"/>
        </w:tabs>
        <w:ind w:start="116"/>
        <w:rPr/>
      </w:pPr>
      <w:r>
        <w:rPr>
          <w:b/>
          <w:spacing w:val="-4"/>
        </w:rPr>
        <w:t>MRCP</w:t>
      </w:r>
      <w:r>
        <w:rPr>
          <w:b/>
        </w:rPr>
        <w:tab/>
      </w:r>
      <w:r>
        <w:rPr/>
        <w:t>Magnetic</w:t>
      </w:r>
      <w:r>
        <w:rPr>
          <w:spacing w:val="-5"/>
        </w:rPr>
        <w:t xml:space="preserve"> </w:t>
      </w:r>
      <w:r>
        <w:rPr/>
        <w:t>resonance</w:t>
      </w:r>
      <w:r>
        <w:rPr>
          <w:spacing w:val="-1"/>
        </w:rPr>
        <w:t xml:space="preserve"> </w:t>
      </w:r>
      <w:r>
        <w:rPr>
          <w:spacing w:val="-2"/>
        </w:rPr>
        <w:t>cholangiopancreatography</w:t>
      </w:r>
    </w:p>
    <w:p>
      <w:pPr>
        <w:pStyle w:val="BodyText"/>
        <w:tabs>
          <w:tab w:val="clear" w:pos="720"/>
          <w:tab w:val="left" w:pos="2240" w:leader="none"/>
        </w:tabs>
        <w:spacing w:before="28" w:after="0"/>
        <w:ind w:start="116"/>
        <w:rPr/>
      </w:pPr>
      <w:r>
        <w:rPr>
          <w:b/>
          <w:spacing w:val="-5"/>
        </w:rPr>
        <w:t>NRS</w:t>
      </w:r>
      <w:r>
        <w:rPr>
          <w:b/>
        </w:rPr>
        <w:tab/>
      </w:r>
      <w:r>
        <w:rPr/>
        <w:t>Numerical</w:t>
      </w:r>
      <w:r>
        <w:rPr>
          <w:spacing w:val="-4"/>
        </w:rPr>
        <w:t xml:space="preserve"> </w:t>
      </w:r>
      <w:r>
        <w:rPr/>
        <w:t>rating</w:t>
      </w:r>
      <w:r>
        <w:rPr>
          <w:spacing w:val="-2"/>
        </w:rPr>
        <w:t xml:space="preserve"> </w:t>
      </w:r>
      <w:r>
        <w:rPr>
          <w:spacing w:val="-4"/>
        </w:rPr>
        <w:t>scale</w:t>
      </w:r>
    </w:p>
    <w:p>
      <w:pPr>
        <w:pStyle w:val="BodyText"/>
        <w:tabs>
          <w:tab w:val="clear" w:pos="720"/>
          <w:tab w:val="left" w:pos="2240" w:leader="none"/>
        </w:tabs>
        <w:spacing w:before="27" w:after="0"/>
        <w:ind w:start="116"/>
        <w:rPr/>
      </w:pPr>
      <w:r>
        <w:rPr>
          <w:b/>
          <w:spacing w:val="-4"/>
        </w:rPr>
        <w:t>NYHA</w:t>
      </w:r>
      <w:r>
        <w:rPr>
          <w:b/>
        </w:rPr>
        <w:tab/>
      </w:r>
      <w:r>
        <w:rPr/>
        <w:t>New</w:t>
      </w:r>
      <w:r>
        <w:rPr>
          <w:spacing w:val="-3"/>
        </w:rPr>
        <w:t xml:space="preserve"> </w:t>
      </w:r>
      <w:r>
        <w:rPr/>
        <w:t>York Heart</w:t>
      </w:r>
      <w:r>
        <w:rPr>
          <w:spacing w:val="-1"/>
        </w:rPr>
        <w:t xml:space="preserve"> </w:t>
      </w:r>
      <w:r>
        <w:rPr>
          <w:spacing w:val="-2"/>
        </w:rPr>
        <w:t>Association</w:t>
      </w:r>
    </w:p>
    <w:p>
      <w:pPr>
        <w:pStyle w:val="BodyText"/>
        <w:tabs>
          <w:tab w:val="clear" w:pos="720"/>
          <w:tab w:val="left" w:pos="2240" w:leader="none"/>
        </w:tabs>
        <w:spacing w:before="29" w:after="0"/>
        <w:ind w:start="116"/>
        <w:rPr/>
      </w:pPr>
      <w:r>
        <w:rPr>
          <w:b/>
          <w:spacing w:val="-5"/>
        </w:rPr>
        <w:t>OAD</w:t>
      </w:r>
      <w:r>
        <w:rPr>
          <w:b/>
        </w:rPr>
        <w:tab/>
      </w:r>
      <w:r>
        <w:rPr/>
        <w:t>Oral</w:t>
      </w:r>
      <w:r>
        <w:rPr>
          <w:spacing w:val="-3"/>
        </w:rPr>
        <w:t xml:space="preserve"> </w:t>
      </w:r>
      <w:r>
        <w:rPr>
          <w:spacing w:val="-2"/>
        </w:rPr>
        <w:t>antidiabetic</w:t>
      </w:r>
    </w:p>
    <w:p>
      <w:pPr>
        <w:pStyle w:val="BodyText"/>
        <w:tabs>
          <w:tab w:val="clear" w:pos="720"/>
          <w:tab w:val="left" w:pos="2240" w:leader="none"/>
        </w:tabs>
        <w:spacing w:before="26" w:after="0"/>
        <w:ind w:start="116"/>
        <w:rPr/>
      </w:pPr>
      <w:r>
        <w:rPr>
          <w:b/>
          <w:spacing w:val="-5"/>
        </w:rPr>
        <w:t>OCT</w:t>
      </w:r>
      <w:r>
        <w:rPr>
          <w:b/>
        </w:rPr>
        <w:tab/>
      </w:r>
      <w:r>
        <w:rPr/>
        <w:t>Optical</w:t>
      </w:r>
      <w:r>
        <w:rPr>
          <w:spacing w:val="-5"/>
        </w:rPr>
        <w:t xml:space="preserve"> </w:t>
      </w:r>
      <w:r>
        <w:rPr/>
        <w:t>Coherence</w:t>
      </w:r>
      <w:r>
        <w:rPr>
          <w:spacing w:val="-2"/>
        </w:rPr>
        <w:t xml:space="preserve"> Tomography</w:t>
      </w:r>
    </w:p>
    <w:p>
      <w:pPr>
        <w:pStyle w:val="BodyText"/>
        <w:tabs>
          <w:tab w:val="clear" w:pos="720"/>
          <w:tab w:val="left" w:pos="2240" w:leader="none"/>
        </w:tabs>
        <w:spacing w:before="29" w:after="0"/>
        <w:ind w:start="116"/>
        <w:rPr/>
      </w:pPr>
      <w:r>
        <w:rPr>
          <w:b/>
          <w:spacing w:val="-5"/>
        </w:rPr>
        <w:t>PAS</w:t>
      </w:r>
      <w:r>
        <w:rPr>
          <w:b/>
        </w:rPr>
        <w:tab/>
      </w:r>
      <w:r>
        <w:rPr/>
        <w:t>Participant</w:t>
      </w:r>
      <w:r>
        <w:rPr>
          <w:spacing w:val="-4"/>
        </w:rPr>
        <w:t xml:space="preserve"> </w:t>
      </w:r>
      <w:r>
        <w:rPr/>
        <w:t>analysis</w:t>
      </w:r>
      <w:r>
        <w:rPr>
          <w:spacing w:val="-2"/>
        </w:rPr>
        <w:t xml:space="preserve"> </w:t>
      </w:r>
      <w:r>
        <w:rPr>
          <w:spacing w:val="-5"/>
        </w:rPr>
        <w:t>set</w:t>
      </w:r>
    </w:p>
    <w:p>
      <w:pPr>
        <w:pStyle w:val="BodyText"/>
        <w:tabs>
          <w:tab w:val="clear" w:pos="720"/>
          <w:tab w:val="left" w:pos="2240" w:leader="none"/>
        </w:tabs>
        <w:spacing w:before="26" w:after="0"/>
        <w:ind w:start="116"/>
        <w:rPr/>
      </w:pPr>
      <w:r>
        <w:rPr>
          <w:b/>
          <w:spacing w:val="-5"/>
        </w:rPr>
        <w:t>PCD</w:t>
      </w:r>
      <w:r>
        <w:rPr>
          <w:b/>
        </w:rPr>
        <w:tab/>
      </w:r>
      <w:r>
        <w:rPr/>
        <w:t>Primary</w:t>
      </w:r>
      <w:r>
        <w:rPr>
          <w:spacing w:val="-4"/>
        </w:rPr>
        <w:t xml:space="preserve"> </w:t>
      </w:r>
      <w:r>
        <w:rPr/>
        <w:t>completion</w:t>
      </w:r>
      <w:r>
        <w:rPr>
          <w:spacing w:val="-2"/>
        </w:rPr>
        <w:t xml:space="preserve"> </w:t>
      </w:r>
      <w:r>
        <w:rPr>
          <w:spacing w:val="-4"/>
        </w:rPr>
        <w:t>date</w:t>
      </w:r>
    </w:p>
    <w:p>
      <w:pPr>
        <w:pStyle w:val="BodyText"/>
        <w:tabs>
          <w:tab w:val="clear" w:pos="720"/>
          <w:tab w:val="left" w:pos="2240" w:leader="none"/>
        </w:tabs>
        <w:spacing w:before="29" w:after="0"/>
        <w:ind w:start="116"/>
        <w:rPr/>
      </w:pPr>
      <w:r>
        <w:rPr>
          <w:b/>
          <w:spacing w:val="-4"/>
        </w:rPr>
        <w:t>PDFF</w:t>
      </w:r>
      <w:r>
        <w:rPr>
          <w:b/>
        </w:rPr>
        <w:tab/>
      </w:r>
      <w:r>
        <w:rPr/>
        <w:t>Proton</w:t>
      </w:r>
      <w:r>
        <w:rPr>
          <w:spacing w:val="-2"/>
        </w:rPr>
        <w:t xml:space="preserve"> </w:t>
      </w:r>
      <w:r>
        <w:rPr/>
        <w:t>Density</w:t>
      </w:r>
      <w:r>
        <w:rPr>
          <w:spacing w:val="-1"/>
        </w:rPr>
        <w:t xml:space="preserve"> </w:t>
      </w:r>
      <w:r>
        <w:rPr/>
        <w:t>Fat</w:t>
      </w:r>
      <w:r>
        <w:rPr>
          <w:spacing w:val="-1"/>
        </w:rPr>
        <w:t xml:space="preserve"> </w:t>
      </w:r>
      <w:r>
        <w:rPr>
          <w:spacing w:val="-2"/>
        </w:rPr>
        <w:t>Fraction</w:t>
      </w:r>
    </w:p>
    <w:p>
      <w:pPr>
        <w:pStyle w:val="BodyText"/>
        <w:tabs>
          <w:tab w:val="clear" w:pos="720"/>
          <w:tab w:val="left" w:pos="2240" w:leader="none"/>
        </w:tabs>
        <w:spacing w:before="0" w:after="0"/>
        <w:ind w:start="116"/>
        <w:rPr/>
        <w:sectPr>
          <w:headerReference w:type="default" r:id="rId277"/>
          <w:headerReference w:type="first" r:id="rId278"/>
          <w:type w:val="nextPage"/>
          <w:pgSz w:w="11906" w:h="16838"/>
          <w:pgMar w:left="1300" w:right="740" w:gutter="0" w:header="850" w:top="1880" w:footer="0" w:bottom="280"/>
          <w:pgNumType w:fmt="decimal"/>
          <w:formProt w:val="false"/>
          <w:textDirection w:val="lrTb"/>
          <w:docGrid w:type="default" w:linePitch="100" w:charSpace="0"/>
        </w:sectPr>
      </w:pPr>
      <w:r>
        <w:rPr>
          <w:b/>
          <w:spacing w:val="-5"/>
        </w:rPr>
        <w:t>PG</w:t>
      </w:r>
      <w:r>
        <w:rPr>
          <w:b/>
        </w:rPr>
        <w:tab/>
      </w:r>
      <w:r>
        <w:rPr/>
        <w:t>Plasma</w:t>
      </w:r>
      <w:r>
        <w:rPr>
          <w:spacing w:val="-3"/>
        </w:rPr>
        <w:t xml:space="preserve"> </w:t>
      </w:r>
      <w:r>
        <w:rPr>
          <w:spacing w:val="-2"/>
        </w:rPr>
        <w:t>glucose</w:t>
      </w:r>
    </w:p>
    <w:p>
      <w:pPr>
        <w:pStyle w:val="BodyText"/>
        <w:tabs>
          <w:tab w:val="clear" w:pos="720"/>
          <w:tab w:val="left" w:pos="2240" w:leader="none"/>
        </w:tabs>
        <w:spacing w:before="88" w:after="0"/>
        <w:ind w:start="116"/>
        <w:rPr/>
      </w:pPr>
      <w:r>
        <w:rPr>
          <w:b/>
          <w:spacing w:val="-2"/>
        </w:rPr>
        <w:t>PHQ-</w:t>
      </w:r>
      <w:r>
        <w:rPr>
          <w:b/>
          <w:spacing w:val="-10"/>
        </w:rPr>
        <w:t>9</w:t>
      </w:r>
      <w:r>
        <w:rPr>
          <w:b/>
        </w:rPr>
        <w:tab/>
      </w:r>
      <w:r>
        <w:rPr/>
        <w:t>Patient</w:t>
      </w:r>
      <w:r>
        <w:rPr>
          <w:spacing w:val="-4"/>
        </w:rPr>
        <w:t xml:space="preserve"> </w:t>
      </w:r>
      <w:r>
        <w:rPr/>
        <w:t>health</w:t>
      </w:r>
      <w:r>
        <w:rPr>
          <w:spacing w:val="-3"/>
        </w:rPr>
        <w:t xml:space="preserve"> </w:t>
      </w:r>
      <w:r>
        <w:rPr/>
        <w:t>questionnaire-</w:t>
      </w:r>
      <w:r>
        <w:rPr>
          <w:spacing w:val="-10"/>
        </w:rPr>
        <w:t>9</w:t>
      </w:r>
    </w:p>
    <w:p>
      <w:pPr>
        <w:pStyle w:val="BodyText"/>
        <w:tabs>
          <w:tab w:val="clear" w:pos="720"/>
          <w:tab w:val="left" w:pos="2240" w:leader="none"/>
        </w:tabs>
        <w:ind w:start="116"/>
        <w:rPr/>
      </w:pPr>
      <w:r>
        <w:rPr>
          <w:b/>
          <w:spacing w:val="-5"/>
        </w:rPr>
        <w:t>PIN</w:t>
      </w:r>
      <w:r>
        <w:rPr>
          <w:b/>
        </w:rPr>
        <w:tab/>
      </w:r>
      <w:r>
        <w:rPr/>
        <w:t>Prostatic</w:t>
      </w:r>
      <w:r>
        <w:rPr>
          <w:spacing w:val="-6"/>
        </w:rPr>
        <w:t xml:space="preserve"> </w:t>
      </w:r>
      <w:r>
        <w:rPr/>
        <w:t>intraepithelial</w:t>
      </w:r>
      <w:r>
        <w:rPr>
          <w:spacing w:val="-3"/>
        </w:rPr>
        <w:t xml:space="preserve"> </w:t>
      </w:r>
      <w:r>
        <w:rPr>
          <w:spacing w:val="-2"/>
        </w:rPr>
        <w:t>neoplasia</w:t>
      </w:r>
    </w:p>
    <w:p>
      <w:pPr>
        <w:pStyle w:val="BodyText"/>
        <w:tabs>
          <w:tab w:val="clear" w:pos="720"/>
          <w:tab w:val="left" w:pos="2240" w:leader="none"/>
        </w:tabs>
        <w:ind w:start="116"/>
        <w:rPr/>
      </w:pPr>
      <w:r>
        <w:rPr>
          <w:b/>
          <w:spacing w:val="-5"/>
        </w:rPr>
        <w:t>PK</w:t>
      </w:r>
      <w:r>
        <w:rPr>
          <w:b/>
        </w:rPr>
        <w:tab/>
      </w:r>
      <w:r>
        <w:rPr>
          <w:spacing w:val="-2"/>
        </w:rPr>
        <w:t>pharmacokinetic</w:t>
      </w:r>
    </w:p>
    <w:p>
      <w:pPr>
        <w:pStyle w:val="BodyText"/>
        <w:tabs>
          <w:tab w:val="clear" w:pos="720"/>
          <w:tab w:val="left" w:pos="2240" w:leader="none"/>
        </w:tabs>
        <w:spacing w:before="26" w:after="0"/>
        <w:ind w:start="116"/>
        <w:rPr/>
      </w:pPr>
      <w:r>
        <w:rPr>
          <w:b/>
          <w:spacing w:val="-4"/>
        </w:rPr>
        <w:t>PROs</w:t>
      </w:r>
      <w:r>
        <w:rPr>
          <w:b/>
        </w:rPr>
        <w:tab/>
      </w:r>
      <w:r>
        <w:rPr/>
        <w:t>patient</w:t>
      </w:r>
      <w:r>
        <w:rPr>
          <w:spacing w:val="-3"/>
        </w:rPr>
        <w:t xml:space="preserve"> </w:t>
      </w:r>
      <w:r>
        <w:rPr/>
        <w:t>reported</w:t>
      </w:r>
      <w:r>
        <w:rPr>
          <w:spacing w:val="-3"/>
        </w:rPr>
        <w:t xml:space="preserve"> </w:t>
      </w:r>
      <w:r>
        <w:rPr>
          <w:spacing w:val="-2"/>
        </w:rPr>
        <w:t>outcomes</w:t>
      </w:r>
    </w:p>
    <w:p>
      <w:pPr>
        <w:pStyle w:val="BodyText"/>
        <w:tabs>
          <w:tab w:val="clear" w:pos="720"/>
          <w:tab w:val="left" w:pos="2240" w:leader="none"/>
        </w:tabs>
        <w:spacing w:before="29" w:after="0"/>
        <w:ind w:start="116"/>
        <w:rPr/>
      </w:pPr>
      <w:r>
        <w:rPr>
          <w:b/>
          <w:spacing w:val="-5"/>
        </w:rPr>
        <w:t>PTH</w:t>
      </w:r>
      <w:r>
        <w:rPr>
          <w:b/>
        </w:rPr>
        <w:tab/>
      </w:r>
      <w:r>
        <w:rPr/>
        <w:t>Intact</w:t>
      </w:r>
      <w:r>
        <w:rPr>
          <w:spacing w:val="-3"/>
        </w:rPr>
        <w:t xml:space="preserve"> </w:t>
      </w:r>
      <w:r>
        <w:rPr/>
        <w:t>Parathyroid</w:t>
      </w:r>
      <w:r>
        <w:rPr>
          <w:spacing w:val="-3"/>
        </w:rPr>
        <w:t xml:space="preserve"> </w:t>
      </w:r>
      <w:r>
        <w:rPr>
          <w:spacing w:val="-2"/>
        </w:rPr>
        <w:t>Hormone</w:t>
      </w:r>
    </w:p>
    <w:p>
      <w:pPr>
        <w:pStyle w:val="BodyText"/>
        <w:tabs>
          <w:tab w:val="clear" w:pos="720"/>
          <w:tab w:val="left" w:pos="2240" w:leader="none"/>
        </w:tabs>
        <w:spacing w:before="26" w:after="0"/>
        <w:ind w:start="116"/>
        <w:rPr/>
      </w:pPr>
      <w:r>
        <w:rPr>
          <w:b/>
          <w:spacing w:val="-5"/>
        </w:rPr>
        <w:t>PYE</w:t>
      </w:r>
      <w:r>
        <w:rPr>
          <w:b/>
        </w:rPr>
        <w:tab/>
      </w:r>
      <w:r>
        <w:rPr/>
        <w:t>patient</w:t>
      </w:r>
      <w:r>
        <w:rPr>
          <w:spacing w:val="-4"/>
        </w:rPr>
        <w:t xml:space="preserve"> </w:t>
      </w:r>
      <w:r>
        <w:rPr/>
        <w:t>years</w:t>
      </w:r>
      <w:r>
        <w:rPr>
          <w:spacing w:val="-3"/>
        </w:rPr>
        <w:t xml:space="preserve"> </w:t>
      </w:r>
      <w:r>
        <w:rPr/>
        <w:t>of</w:t>
      </w:r>
      <w:r>
        <w:rPr>
          <w:spacing w:val="-1"/>
        </w:rPr>
        <w:t xml:space="preserve"> </w:t>
      </w:r>
      <w:r>
        <w:rPr>
          <w:spacing w:val="-2"/>
        </w:rPr>
        <w:t>exposure</w:t>
      </w:r>
    </w:p>
    <w:p>
      <w:pPr>
        <w:pStyle w:val="BodyText"/>
        <w:tabs>
          <w:tab w:val="clear" w:pos="720"/>
          <w:tab w:val="left" w:pos="2240" w:leader="none"/>
        </w:tabs>
        <w:spacing w:before="29" w:after="0"/>
        <w:ind w:start="116"/>
        <w:rPr/>
      </w:pPr>
      <w:r>
        <w:rPr>
          <w:b/>
          <w:spacing w:val="-5"/>
        </w:rPr>
        <w:t>PYO</w:t>
      </w:r>
      <w:r>
        <w:rPr>
          <w:b/>
        </w:rPr>
        <w:tab/>
      </w:r>
      <w:r>
        <w:rPr/>
        <w:t>patient</w:t>
      </w:r>
      <w:r>
        <w:rPr>
          <w:spacing w:val="-2"/>
        </w:rPr>
        <w:t xml:space="preserve"> </w:t>
      </w:r>
      <w:r>
        <w:rPr/>
        <w:t>years</w:t>
      </w:r>
      <w:r>
        <w:rPr>
          <w:spacing w:val="-3"/>
        </w:rPr>
        <w:t xml:space="preserve"> </w:t>
      </w:r>
      <w:r>
        <w:rPr/>
        <w:t>of</w:t>
      </w:r>
      <w:r>
        <w:rPr>
          <w:spacing w:val="-3"/>
        </w:rPr>
        <w:t xml:space="preserve"> </w:t>
      </w:r>
      <w:r>
        <w:rPr>
          <w:spacing w:val="-2"/>
        </w:rPr>
        <w:t>observation</w:t>
      </w:r>
    </w:p>
    <w:p>
      <w:pPr>
        <w:pStyle w:val="Normal"/>
        <w:tabs>
          <w:tab w:val="clear" w:pos="720"/>
          <w:tab w:val="left" w:pos="2240" w:leader="none"/>
        </w:tabs>
        <w:spacing w:before="27" w:after="0"/>
        <w:ind w:start="116"/>
        <w:rPr>
          <w:sz w:val="24"/>
        </w:rPr>
      </w:pPr>
      <w:r>
        <w:rPr>
          <w:b/>
          <w:spacing w:val="-5"/>
          <w:sz w:val="24"/>
        </w:rPr>
        <w:t>PYY</w:t>
      </w:r>
      <w:r>
        <w:rPr>
          <w:b/>
          <w:sz w:val="24"/>
        </w:rPr>
        <w:tab/>
      </w:r>
      <w:r>
        <w:rPr>
          <w:sz w:val="24"/>
        </w:rPr>
        <w:t>Peptide</w:t>
      </w:r>
      <w:r>
        <w:rPr>
          <w:spacing w:val="-4"/>
          <w:sz w:val="24"/>
        </w:rPr>
        <w:t xml:space="preserve"> </w:t>
      </w:r>
      <w:r>
        <w:rPr>
          <w:spacing w:val="-5"/>
          <w:sz w:val="24"/>
        </w:rPr>
        <w:t>YY</w:t>
      </w:r>
    </w:p>
    <w:p>
      <w:pPr>
        <w:pStyle w:val="Normal"/>
        <w:tabs>
          <w:tab w:val="clear" w:pos="720"/>
          <w:tab w:val="left" w:pos="2240" w:leader="none"/>
        </w:tabs>
        <w:ind w:start="116"/>
        <w:rPr>
          <w:sz w:val="24"/>
        </w:rPr>
      </w:pPr>
      <w:r>
        <w:rPr>
          <w:b/>
          <w:spacing w:val="-5"/>
          <w:sz w:val="24"/>
        </w:rPr>
        <w:t>QD</w:t>
      </w:r>
      <w:r>
        <w:rPr>
          <w:b/>
          <w:sz w:val="24"/>
        </w:rPr>
        <w:tab/>
      </w:r>
      <w:r>
        <w:rPr>
          <w:sz w:val="24"/>
        </w:rPr>
        <w:t>Once</w:t>
      </w:r>
      <w:r>
        <w:rPr>
          <w:spacing w:val="-3"/>
          <w:sz w:val="24"/>
        </w:rPr>
        <w:t xml:space="preserve"> </w:t>
      </w:r>
      <w:r>
        <w:rPr>
          <w:spacing w:val="-2"/>
          <w:sz w:val="24"/>
        </w:rPr>
        <w:t>daily</w:t>
      </w:r>
    </w:p>
    <w:p>
      <w:pPr>
        <w:pStyle w:val="BodyText"/>
        <w:tabs>
          <w:tab w:val="clear" w:pos="720"/>
          <w:tab w:val="left" w:pos="2240" w:leader="none"/>
        </w:tabs>
        <w:spacing w:before="29" w:after="0"/>
        <w:ind w:start="116"/>
        <w:rPr/>
      </w:pPr>
      <w:r>
        <w:rPr>
          <w:b/>
          <w:spacing w:val="-5"/>
        </w:rPr>
        <w:t>QTL</w:t>
      </w:r>
      <w:r>
        <w:rPr>
          <w:b/>
        </w:rPr>
        <w:tab/>
      </w:r>
      <w:r>
        <w:rPr/>
        <w:t>Quality</w:t>
      </w:r>
      <w:r>
        <w:rPr>
          <w:spacing w:val="-4"/>
        </w:rPr>
        <w:t xml:space="preserve"> </w:t>
      </w:r>
      <w:r>
        <w:rPr/>
        <w:t>tolerance</w:t>
      </w:r>
      <w:r>
        <w:rPr>
          <w:spacing w:val="-3"/>
        </w:rPr>
        <w:t xml:space="preserve"> </w:t>
      </w:r>
      <w:r>
        <w:rPr>
          <w:spacing w:val="-2"/>
        </w:rPr>
        <w:t>limits</w:t>
      </w:r>
    </w:p>
    <w:p>
      <w:pPr>
        <w:pStyle w:val="Normal"/>
        <w:tabs>
          <w:tab w:val="clear" w:pos="720"/>
          <w:tab w:val="left" w:pos="2240" w:leader="none"/>
        </w:tabs>
        <w:spacing w:before="26" w:after="0"/>
        <w:ind w:start="116"/>
        <w:rPr>
          <w:sz w:val="24"/>
        </w:rPr>
      </w:pPr>
      <w:r>
        <w:rPr>
          <w:b/>
          <w:spacing w:val="-5"/>
          <w:sz w:val="24"/>
        </w:rPr>
        <w:t>QW</w:t>
      </w:r>
      <w:r>
        <w:rPr>
          <w:b/>
          <w:sz w:val="24"/>
        </w:rPr>
        <w:tab/>
      </w:r>
      <w:r>
        <w:rPr>
          <w:sz w:val="24"/>
        </w:rPr>
        <w:t>Once</w:t>
      </w:r>
      <w:r>
        <w:rPr>
          <w:spacing w:val="-3"/>
          <w:sz w:val="24"/>
        </w:rPr>
        <w:t xml:space="preserve"> </w:t>
      </w:r>
      <w:r>
        <w:rPr>
          <w:spacing w:val="-2"/>
          <w:sz w:val="24"/>
        </w:rPr>
        <w:t>weekly</w:t>
      </w:r>
    </w:p>
    <w:p>
      <w:pPr>
        <w:pStyle w:val="BodyText"/>
        <w:tabs>
          <w:tab w:val="clear" w:pos="720"/>
          <w:tab w:val="left" w:pos="2240" w:leader="none"/>
        </w:tabs>
        <w:spacing w:before="29" w:after="0"/>
        <w:ind w:start="116"/>
        <w:rPr/>
      </w:pPr>
      <w:r>
        <w:rPr>
          <w:b/>
          <w:spacing w:val="-5"/>
        </w:rPr>
        <w:t>RA</w:t>
      </w:r>
      <w:r>
        <w:rPr>
          <w:b/>
        </w:rPr>
        <w:tab/>
      </w:r>
      <w:r>
        <w:rPr/>
        <w:t>Receptor</w:t>
      </w:r>
      <w:r>
        <w:rPr>
          <w:spacing w:val="-3"/>
        </w:rPr>
        <w:t xml:space="preserve"> </w:t>
      </w:r>
      <w:r>
        <w:rPr>
          <w:spacing w:val="-2"/>
        </w:rPr>
        <w:t>agonist</w:t>
      </w:r>
    </w:p>
    <w:p>
      <w:pPr>
        <w:pStyle w:val="BodyText"/>
        <w:tabs>
          <w:tab w:val="clear" w:pos="720"/>
          <w:tab w:val="left" w:pos="2240" w:leader="none"/>
        </w:tabs>
        <w:ind w:start="116"/>
        <w:rPr/>
      </w:pPr>
      <w:r>
        <w:rPr>
          <w:b/>
          <w:spacing w:val="-4"/>
        </w:rPr>
        <w:t>RTSM</w:t>
      </w:r>
      <w:r>
        <w:rPr>
          <w:b/>
        </w:rPr>
        <w:tab/>
      </w:r>
      <w:r>
        <w:rPr/>
        <w:t>System</w:t>
      </w:r>
      <w:r>
        <w:rPr>
          <w:spacing w:val="-3"/>
        </w:rPr>
        <w:t xml:space="preserve"> </w:t>
      </w:r>
      <w:r>
        <w:rPr/>
        <w:t>used</w:t>
      </w:r>
      <w:r>
        <w:rPr>
          <w:spacing w:val="-1"/>
        </w:rPr>
        <w:t xml:space="preserve"> </w:t>
      </w:r>
      <w:r>
        <w:rPr/>
        <w:t>for</w:t>
      </w:r>
      <w:r>
        <w:rPr>
          <w:spacing w:val="-1"/>
        </w:rPr>
        <w:t xml:space="preserve"> </w:t>
      </w:r>
      <w:r>
        <w:rPr/>
        <w:t>Randomisation</w:t>
      </w:r>
      <w:r>
        <w:rPr>
          <w:spacing w:val="-1"/>
        </w:rPr>
        <w:t xml:space="preserve"> </w:t>
      </w:r>
      <w:r>
        <w:rPr/>
        <w:t>and</w:t>
      </w:r>
      <w:r>
        <w:rPr>
          <w:spacing w:val="-2"/>
        </w:rPr>
        <w:t xml:space="preserve"> </w:t>
      </w:r>
      <w:r>
        <w:rPr/>
        <w:t>Trial</w:t>
      </w:r>
      <w:r>
        <w:rPr>
          <w:spacing w:val="-1"/>
        </w:rPr>
        <w:t xml:space="preserve"> </w:t>
      </w:r>
      <w:r>
        <w:rPr/>
        <w:t>Supplies</w:t>
      </w:r>
      <w:r>
        <w:rPr>
          <w:spacing w:val="-1"/>
        </w:rPr>
        <w:t xml:space="preserve"> </w:t>
      </w:r>
      <w:r>
        <w:rPr>
          <w:spacing w:val="-2"/>
        </w:rPr>
        <w:t>Management</w:t>
      </w:r>
    </w:p>
    <w:p>
      <w:pPr>
        <w:pStyle w:val="BodyText"/>
        <w:tabs>
          <w:tab w:val="clear" w:pos="720"/>
          <w:tab w:val="left" w:pos="2240" w:leader="none"/>
        </w:tabs>
        <w:spacing w:before="27" w:after="0"/>
        <w:ind w:start="116"/>
        <w:rPr/>
      </w:pPr>
      <w:r>
        <w:rPr>
          <w:b/>
          <w:spacing w:val="-5"/>
        </w:rPr>
        <w:t>SAE</w:t>
      </w:r>
      <w:r>
        <w:rPr>
          <w:b/>
        </w:rPr>
        <w:tab/>
      </w:r>
      <w:r>
        <w:rPr/>
        <w:t>Serious</w:t>
      </w:r>
      <w:r>
        <w:rPr>
          <w:spacing w:val="-4"/>
        </w:rPr>
        <w:t xml:space="preserve"> </w:t>
      </w:r>
      <w:r>
        <w:rPr/>
        <w:t>adverse</w:t>
      </w:r>
      <w:r>
        <w:rPr>
          <w:spacing w:val="-3"/>
        </w:rPr>
        <w:t xml:space="preserve"> </w:t>
      </w:r>
      <w:r>
        <w:rPr>
          <w:spacing w:val="-4"/>
        </w:rPr>
        <w:t>event</w:t>
      </w:r>
    </w:p>
    <w:p>
      <w:pPr>
        <w:pStyle w:val="BodyText"/>
        <w:tabs>
          <w:tab w:val="clear" w:pos="720"/>
          <w:tab w:val="left" w:pos="2240" w:leader="none"/>
        </w:tabs>
        <w:spacing w:before="29" w:after="0"/>
        <w:ind w:start="116"/>
        <w:rPr/>
      </w:pPr>
      <w:r>
        <w:rPr>
          <w:b/>
          <w:spacing w:val="-5"/>
        </w:rPr>
        <w:t>SAP</w:t>
      </w:r>
      <w:r>
        <w:rPr>
          <w:b/>
        </w:rPr>
        <w:tab/>
      </w:r>
      <w:r>
        <w:rPr/>
        <w:t>Statistical</w:t>
      </w:r>
      <w:r>
        <w:rPr>
          <w:spacing w:val="-3"/>
        </w:rPr>
        <w:t xml:space="preserve"> </w:t>
      </w:r>
      <w:r>
        <w:rPr/>
        <w:t>Analysis</w:t>
      </w:r>
      <w:r>
        <w:rPr>
          <w:spacing w:val="-1"/>
        </w:rPr>
        <w:t xml:space="preserve"> </w:t>
      </w:r>
      <w:r>
        <w:rPr>
          <w:spacing w:val="-4"/>
        </w:rPr>
        <w:t>Plan</w:t>
      </w:r>
    </w:p>
    <w:p>
      <w:pPr>
        <w:pStyle w:val="BodyText"/>
        <w:tabs>
          <w:tab w:val="clear" w:pos="720"/>
          <w:tab w:val="left" w:pos="2240" w:leader="none"/>
        </w:tabs>
        <w:spacing w:before="26" w:after="0"/>
        <w:ind w:start="116"/>
        <w:rPr/>
      </w:pPr>
      <w:r>
        <w:rPr>
          <w:b/>
          <w:spacing w:val="-5"/>
        </w:rPr>
        <w:t>SAS</w:t>
      </w:r>
      <w:r>
        <w:rPr>
          <w:b/>
        </w:rPr>
        <w:tab/>
      </w:r>
      <w:r>
        <w:rPr/>
        <w:t>Safety</w:t>
      </w:r>
      <w:r>
        <w:rPr>
          <w:spacing w:val="-3"/>
        </w:rPr>
        <w:t xml:space="preserve"> </w:t>
      </w:r>
      <w:r>
        <w:rPr/>
        <w:t>analysis</w:t>
      </w:r>
      <w:r>
        <w:rPr>
          <w:spacing w:val="-2"/>
        </w:rPr>
        <w:t xml:space="preserve"> </w:t>
      </w:r>
      <w:r>
        <w:rPr>
          <w:spacing w:val="-5"/>
        </w:rPr>
        <w:t>set</w:t>
      </w:r>
    </w:p>
    <w:p>
      <w:pPr>
        <w:pStyle w:val="BodyText"/>
        <w:tabs>
          <w:tab w:val="clear" w:pos="720"/>
          <w:tab w:val="left" w:pos="2240" w:leader="none"/>
        </w:tabs>
        <w:spacing w:before="27" w:after="0"/>
        <w:ind w:start="116"/>
        <w:rPr/>
      </w:pPr>
      <w:r>
        <w:rPr>
          <w:b/>
          <w:spacing w:val="-5"/>
        </w:rPr>
        <w:t>SBP</w:t>
      </w:r>
      <w:r>
        <w:rPr>
          <w:b/>
        </w:rPr>
        <w:tab/>
      </w:r>
      <w:r>
        <w:rPr/>
        <w:t>Systolic blood</w:t>
      </w:r>
      <w:r>
        <w:rPr>
          <w:spacing w:val="1"/>
        </w:rPr>
        <w:t xml:space="preserve"> </w:t>
      </w:r>
      <w:r>
        <w:rPr>
          <w:spacing w:val="-2"/>
        </w:rPr>
        <w:t>pressure</w:t>
      </w:r>
    </w:p>
    <w:p>
      <w:pPr>
        <w:pStyle w:val="BodyText"/>
        <w:tabs>
          <w:tab w:val="clear" w:pos="720"/>
          <w:tab w:val="left" w:pos="2240" w:leader="none"/>
        </w:tabs>
        <w:spacing w:before="28" w:after="0"/>
        <w:ind w:start="116"/>
        <w:rPr/>
      </w:pPr>
      <w:r>
        <w:rPr>
          <w:b/>
          <w:spacing w:val="-5"/>
        </w:rPr>
        <w:t>SD</w:t>
      </w:r>
      <w:r>
        <w:rPr>
          <w:b/>
        </w:rPr>
        <w:tab/>
      </w:r>
      <w:r>
        <w:rPr/>
        <w:t>Standard</w:t>
      </w:r>
      <w:r>
        <w:rPr>
          <w:spacing w:val="-2"/>
        </w:rPr>
        <w:t xml:space="preserve"> deviation</w:t>
      </w:r>
    </w:p>
    <w:p>
      <w:pPr>
        <w:pStyle w:val="BodyText"/>
        <w:tabs>
          <w:tab w:val="clear" w:pos="720"/>
          <w:tab w:val="left" w:pos="2240" w:leader="none"/>
        </w:tabs>
        <w:spacing w:before="27" w:after="0"/>
        <w:ind w:start="116"/>
        <w:rPr/>
      </w:pPr>
      <w:r>
        <w:rPr>
          <w:b/>
          <w:spacing w:val="-2"/>
        </w:rPr>
        <w:t>SGLT2i</w:t>
      </w:r>
      <w:r>
        <w:rPr>
          <w:b/>
        </w:rPr>
        <w:tab/>
      </w:r>
      <w:r>
        <w:rPr/>
        <w:t>Sodium-glucose</w:t>
      </w:r>
      <w:r>
        <w:rPr>
          <w:spacing w:val="-7"/>
        </w:rPr>
        <w:t xml:space="preserve"> </w:t>
      </w:r>
      <w:r>
        <w:rPr/>
        <w:t>cotransporter-2</w:t>
      </w:r>
      <w:r>
        <w:rPr>
          <w:spacing w:val="-2"/>
        </w:rPr>
        <w:t xml:space="preserve"> inhibitors</w:t>
      </w:r>
    </w:p>
    <w:p>
      <w:pPr>
        <w:pStyle w:val="BodyText"/>
        <w:tabs>
          <w:tab w:val="clear" w:pos="720"/>
          <w:tab w:val="left" w:pos="2240" w:leader="none"/>
        </w:tabs>
        <w:spacing w:before="29" w:after="0"/>
        <w:ind w:start="116"/>
        <w:rPr/>
      </w:pPr>
      <w:r>
        <w:rPr>
          <w:b/>
          <w:spacing w:val="-4"/>
        </w:rPr>
        <w:t>SMPG</w:t>
      </w:r>
      <w:r>
        <w:rPr>
          <w:b/>
        </w:rPr>
        <w:tab/>
      </w:r>
      <w:r>
        <w:rPr/>
        <w:t>Self-measured</w:t>
      </w:r>
      <w:r>
        <w:rPr>
          <w:spacing w:val="-3"/>
        </w:rPr>
        <w:t xml:space="preserve"> </w:t>
      </w:r>
      <w:r>
        <w:rPr/>
        <w:t>plasma</w:t>
      </w:r>
      <w:r>
        <w:rPr>
          <w:spacing w:val="-2"/>
        </w:rPr>
        <w:t xml:space="preserve"> glucose</w:t>
      </w:r>
    </w:p>
    <w:p>
      <w:pPr>
        <w:pStyle w:val="BodyText"/>
        <w:tabs>
          <w:tab w:val="clear" w:pos="720"/>
          <w:tab w:val="left" w:pos="2240" w:leader="none"/>
        </w:tabs>
        <w:spacing w:before="26" w:after="0"/>
        <w:ind w:start="116"/>
        <w:rPr/>
      </w:pPr>
      <w:r>
        <w:rPr>
          <w:b/>
          <w:spacing w:val="-5"/>
        </w:rPr>
        <w:t>SoA</w:t>
      </w:r>
      <w:r>
        <w:rPr>
          <w:b/>
        </w:rPr>
        <w:tab/>
      </w:r>
      <w:r>
        <w:rPr/>
        <w:t>Schedule</w:t>
      </w:r>
      <w:r>
        <w:rPr>
          <w:spacing w:val="-2"/>
        </w:rPr>
        <w:t xml:space="preserve"> </w:t>
      </w:r>
      <w:r>
        <w:rPr/>
        <w:t>of</w:t>
      </w:r>
      <w:r>
        <w:rPr>
          <w:spacing w:val="-2"/>
        </w:rPr>
        <w:t xml:space="preserve"> activities</w:t>
      </w:r>
    </w:p>
    <w:p>
      <w:pPr>
        <w:pStyle w:val="BodyText"/>
        <w:tabs>
          <w:tab w:val="clear" w:pos="720"/>
          <w:tab w:val="left" w:pos="2240" w:leader="none"/>
        </w:tabs>
        <w:ind w:start="116"/>
        <w:rPr/>
      </w:pPr>
      <w:r>
        <w:rPr>
          <w:b/>
          <w:spacing w:val="-5"/>
        </w:rPr>
        <w:t>SU</w:t>
      </w:r>
      <w:r>
        <w:rPr>
          <w:b/>
        </w:rPr>
        <w:tab/>
      </w:r>
      <w:r>
        <w:rPr>
          <w:spacing w:val="-2"/>
        </w:rPr>
        <w:t>Sulfonylurea</w:t>
      </w:r>
    </w:p>
    <w:p>
      <w:pPr>
        <w:pStyle w:val="Normal"/>
        <w:tabs>
          <w:tab w:val="clear" w:pos="720"/>
          <w:tab w:val="left" w:pos="2240" w:leader="none"/>
        </w:tabs>
        <w:ind w:start="116"/>
        <w:rPr>
          <w:sz w:val="24"/>
        </w:rPr>
      </w:pPr>
      <w:r>
        <w:rPr>
          <w:b/>
          <w:spacing w:val="-5"/>
          <w:sz w:val="24"/>
        </w:rPr>
        <w:t>TBL</w:t>
      </w:r>
      <w:r>
        <w:rPr>
          <w:b/>
          <w:sz w:val="24"/>
        </w:rPr>
        <w:tab/>
      </w:r>
      <w:r>
        <w:rPr>
          <w:sz w:val="24"/>
        </w:rPr>
        <w:t>Total</w:t>
      </w:r>
      <w:r>
        <w:rPr>
          <w:spacing w:val="-1"/>
          <w:sz w:val="24"/>
        </w:rPr>
        <w:t xml:space="preserve"> </w:t>
      </w:r>
      <w:r>
        <w:rPr>
          <w:spacing w:val="-2"/>
          <w:sz w:val="24"/>
        </w:rPr>
        <w:t>bilirubin</w:t>
      </w:r>
    </w:p>
    <w:p>
      <w:pPr>
        <w:pStyle w:val="BodyText"/>
        <w:tabs>
          <w:tab w:val="clear" w:pos="720"/>
          <w:tab w:val="left" w:pos="2240" w:leader="none"/>
        </w:tabs>
        <w:ind w:start="116"/>
        <w:rPr/>
      </w:pPr>
      <w:r>
        <w:rPr>
          <w:b/>
          <w:spacing w:val="-4"/>
        </w:rPr>
        <w:t>TEAE</w:t>
      </w:r>
      <w:r>
        <w:rPr>
          <w:b/>
        </w:rPr>
        <w:tab/>
      </w:r>
      <w:r>
        <w:rPr/>
        <w:t>Treatment</w:t>
      </w:r>
      <w:r>
        <w:rPr>
          <w:spacing w:val="-2"/>
        </w:rPr>
        <w:t xml:space="preserve"> </w:t>
      </w:r>
      <w:r>
        <w:rPr/>
        <w:t>emergent</w:t>
      </w:r>
      <w:r>
        <w:rPr>
          <w:spacing w:val="-1"/>
        </w:rPr>
        <w:t xml:space="preserve"> </w:t>
      </w:r>
      <w:r>
        <w:rPr/>
        <w:t>adverse</w:t>
      </w:r>
      <w:r>
        <w:rPr>
          <w:spacing w:val="-2"/>
        </w:rPr>
        <w:t xml:space="preserve"> event</w:t>
      </w:r>
    </w:p>
    <w:p>
      <w:pPr>
        <w:pStyle w:val="BodyText"/>
        <w:tabs>
          <w:tab w:val="clear" w:pos="720"/>
          <w:tab w:val="left" w:pos="2240" w:leader="none"/>
        </w:tabs>
        <w:spacing w:before="29" w:after="0"/>
        <w:ind w:start="116"/>
        <w:rPr/>
      </w:pPr>
      <w:r>
        <w:rPr>
          <w:b/>
          <w:spacing w:val="-5"/>
        </w:rPr>
        <w:t>TEE</w:t>
      </w:r>
      <w:r>
        <w:rPr>
          <w:b/>
        </w:rPr>
        <w:tab/>
      </w:r>
      <w:r>
        <w:rPr/>
        <w:t>Total</w:t>
      </w:r>
      <w:r>
        <w:rPr>
          <w:spacing w:val="-2"/>
        </w:rPr>
        <w:t xml:space="preserve"> </w:t>
      </w:r>
      <w:r>
        <w:rPr/>
        <w:t xml:space="preserve">energy </w:t>
      </w:r>
      <w:r>
        <w:rPr>
          <w:spacing w:val="-2"/>
        </w:rPr>
        <w:t>expenditure</w:t>
      </w:r>
    </w:p>
    <w:p>
      <w:pPr>
        <w:pStyle w:val="Normal"/>
        <w:tabs>
          <w:tab w:val="clear" w:pos="720"/>
          <w:tab w:val="left" w:pos="2240" w:leader="none"/>
        </w:tabs>
        <w:ind w:start="116"/>
        <w:rPr>
          <w:sz w:val="24"/>
        </w:rPr>
      </w:pPr>
      <w:r>
        <w:rPr>
          <w:b/>
          <w:spacing w:val="-5"/>
          <w:sz w:val="24"/>
        </w:rPr>
        <w:t>TIR</w:t>
      </w:r>
      <w:r>
        <w:rPr>
          <w:b/>
          <w:sz w:val="24"/>
        </w:rPr>
        <w:tab/>
      </w:r>
      <w:r>
        <w:rPr>
          <w:sz w:val="24"/>
        </w:rPr>
        <w:t>Time</w:t>
      </w:r>
      <w:r>
        <w:rPr>
          <w:spacing w:val="-2"/>
          <w:sz w:val="24"/>
        </w:rPr>
        <w:t xml:space="preserve"> </w:t>
      </w:r>
      <w:r>
        <w:rPr>
          <w:sz w:val="24"/>
        </w:rPr>
        <w:t xml:space="preserve">in </w:t>
      </w:r>
      <w:r>
        <w:rPr>
          <w:spacing w:val="-2"/>
          <w:sz w:val="24"/>
        </w:rPr>
        <w:t>range</w:t>
      </w:r>
    </w:p>
    <w:p>
      <w:pPr>
        <w:pStyle w:val="Normal"/>
        <w:tabs>
          <w:tab w:val="clear" w:pos="720"/>
          <w:tab w:val="left" w:pos="2240" w:leader="none"/>
        </w:tabs>
        <w:spacing w:before="27" w:after="0"/>
        <w:ind w:start="116"/>
        <w:rPr>
          <w:sz w:val="24"/>
        </w:rPr>
      </w:pPr>
      <w:r>
        <w:rPr>
          <w:b/>
          <w:spacing w:val="-4"/>
          <w:sz w:val="24"/>
        </w:rPr>
        <w:t>TITR</w:t>
      </w:r>
      <w:r>
        <w:rPr>
          <w:b/>
          <w:sz w:val="24"/>
        </w:rPr>
        <w:tab/>
      </w:r>
      <w:r>
        <w:rPr>
          <w:sz w:val="24"/>
        </w:rPr>
        <w:t>Time</w:t>
      </w:r>
      <w:r>
        <w:rPr>
          <w:spacing w:val="-2"/>
          <w:sz w:val="24"/>
        </w:rPr>
        <w:t xml:space="preserve"> </w:t>
      </w:r>
      <w:r>
        <w:rPr>
          <w:sz w:val="24"/>
        </w:rPr>
        <w:t xml:space="preserve">in tight </w:t>
      </w:r>
      <w:r>
        <w:rPr>
          <w:spacing w:val="-2"/>
          <w:sz w:val="24"/>
        </w:rPr>
        <w:t>range</w:t>
      </w:r>
    </w:p>
    <w:p>
      <w:pPr>
        <w:pStyle w:val="BodyText"/>
        <w:tabs>
          <w:tab w:val="clear" w:pos="720"/>
          <w:tab w:val="left" w:pos="2240" w:leader="none"/>
        </w:tabs>
        <w:spacing w:before="29" w:after="0"/>
        <w:ind w:start="116"/>
        <w:rPr/>
      </w:pPr>
      <w:r>
        <w:rPr>
          <w:b/>
          <w:spacing w:val="-5"/>
        </w:rPr>
        <w:t>TMM</w:t>
      </w:r>
      <w:r>
        <w:rPr>
          <w:b/>
        </w:rPr>
        <w:tab/>
      </w:r>
      <w:r>
        <w:rPr/>
        <w:t>Trials</w:t>
      </w:r>
      <w:r>
        <w:rPr>
          <w:spacing w:val="-7"/>
        </w:rPr>
        <w:t xml:space="preserve"> </w:t>
      </w:r>
      <w:r>
        <w:rPr/>
        <w:t>Material</w:t>
      </w:r>
      <w:r>
        <w:rPr>
          <w:spacing w:val="-3"/>
        </w:rPr>
        <w:t xml:space="preserve"> </w:t>
      </w:r>
      <w:r>
        <w:rPr>
          <w:spacing w:val="-2"/>
        </w:rPr>
        <w:t>Manual</w:t>
      </w:r>
    </w:p>
    <w:p>
      <w:pPr>
        <w:pStyle w:val="BodyText"/>
        <w:tabs>
          <w:tab w:val="clear" w:pos="720"/>
          <w:tab w:val="left" w:pos="2240" w:leader="none"/>
        </w:tabs>
        <w:spacing w:before="26" w:after="0"/>
        <w:ind w:start="116"/>
        <w:rPr/>
      </w:pPr>
      <w:r>
        <w:rPr>
          <w:b/>
          <w:spacing w:val="-5"/>
        </w:rPr>
        <w:t>TNF</w:t>
      </w:r>
      <w:r>
        <w:rPr>
          <w:b/>
        </w:rPr>
        <w:tab/>
      </w:r>
      <w:r>
        <w:rPr/>
        <w:t>Tumor</w:t>
      </w:r>
      <w:r>
        <w:rPr>
          <w:spacing w:val="-6"/>
        </w:rPr>
        <w:t xml:space="preserve"> </w:t>
      </w:r>
      <w:r>
        <w:rPr/>
        <w:t>Necrosis</w:t>
      </w:r>
      <w:r>
        <w:rPr>
          <w:spacing w:val="-1"/>
        </w:rPr>
        <w:t xml:space="preserve"> </w:t>
      </w:r>
      <w:r>
        <w:rPr>
          <w:spacing w:val="-2"/>
        </w:rPr>
        <w:t>Factor</w:t>
      </w:r>
    </w:p>
    <w:p>
      <w:pPr>
        <w:pStyle w:val="BodyText"/>
        <w:tabs>
          <w:tab w:val="clear" w:pos="720"/>
          <w:tab w:val="left" w:pos="2240" w:leader="none"/>
        </w:tabs>
        <w:spacing w:before="29" w:after="0"/>
        <w:ind w:start="116"/>
        <w:rPr/>
      </w:pPr>
      <w:r>
        <w:rPr>
          <w:b/>
          <w:spacing w:val="-5"/>
        </w:rPr>
        <w:t>TSH</w:t>
      </w:r>
      <w:r>
        <w:rPr>
          <w:b/>
        </w:rPr>
        <w:tab/>
      </w:r>
      <w:r>
        <w:rPr/>
        <w:t>Thyroid-stimulating</w:t>
      </w:r>
      <w:r>
        <w:rPr>
          <w:spacing w:val="-4"/>
        </w:rPr>
        <w:t xml:space="preserve"> </w:t>
      </w:r>
      <w:r>
        <w:rPr>
          <w:spacing w:val="-2"/>
        </w:rPr>
        <w:t>hormone</w:t>
      </w:r>
    </w:p>
    <w:p>
      <w:pPr>
        <w:pStyle w:val="Normal"/>
        <w:tabs>
          <w:tab w:val="clear" w:pos="720"/>
          <w:tab w:val="left" w:pos="2240" w:leader="none"/>
        </w:tabs>
        <w:ind w:start="116"/>
        <w:rPr>
          <w:sz w:val="24"/>
        </w:rPr>
      </w:pPr>
      <w:r>
        <w:rPr>
          <w:b/>
          <w:spacing w:val="-5"/>
          <w:sz w:val="24"/>
        </w:rPr>
        <w:t>T2D</w:t>
      </w:r>
      <w:r>
        <w:rPr>
          <w:b/>
          <w:sz w:val="24"/>
        </w:rPr>
        <w:tab/>
      </w:r>
      <w:r>
        <w:rPr>
          <w:sz w:val="24"/>
        </w:rPr>
        <w:t>Type</w:t>
      </w:r>
      <w:r>
        <w:rPr>
          <w:spacing w:val="-4"/>
          <w:sz w:val="24"/>
        </w:rPr>
        <w:t xml:space="preserve"> </w:t>
      </w:r>
      <w:r>
        <w:rPr>
          <w:sz w:val="24"/>
        </w:rPr>
        <w:t xml:space="preserve">2 </w:t>
      </w:r>
      <w:r>
        <w:rPr>
          <w:spacing w:val="-2"/>
          <w:sz w:val="24"/>
        </w:rPr>
        <w:t>diabetes</w:t>
      </w:r>
    </w:p>
    <w:p>
      <w:pPr>
        <w:pStyle w:val="BodyText"/>
        <w:tabs>
          <w:tab w:val="clear" w:pos="720"/>
          <w:tab w:val="left" w:pos="2240" w:leader="none"/>
        </w:tabs>
        <w:ind w:start="116"/>
        <w:rPr/>
      </w:pPr>
      <w:r>
        <w:rPr>
          <w:b/>
          <w:spacing w:val="-4"/>
        </w:rPr>
        <w:t>UACR</w:t>
      </w:r>
      <w:r>
        <w:rPr>
          <w:b/>
        </w:rPr>
        <w:tab/>
      </w:r>
      <w:r>
        <w:rPr/>
        <w:t>Urinary</w:t>
      </w:r>
      <w:r>
        <w:rPr>
          <w:spacing w:val="-3"/>
        </w:rPr>
        <w:t xml:space="preserve"> </w:t>
      </w:r>
      <w:r>
        <w:rPr/>
        <w:t>Albumin/Creatinine</w:t>
      </w:r>
      <w:r>
        <w:rPr>
          <w:spacing w:val="-2"/>
        </w:rPr>
        <w:t xml:space="preserve"> Ratio</w:t>
      </w:r>
    </w:p>
    <w:p>
      <w:pPr>
        <w:pStyle w:val="BodyText"/>
        <w:tabs>
          <w:tab w:val="clear" w:pos="720"/>
          <w:tab w:val="left" w:pos="2240" w:leader="none"/>
        </w:tabs>
        <w:spacing w:before="26" w:after="0"/>
        <w:ind w:start="116"/>
        <w:rPr/>
      </w:pPr>
      <w:r>
        <w:rPr>
          <w:b/>
          <w:spacing w:val="-5"/>
        </w:rPr>
        <w:t>ULN</w:t>
      </w:r>
      <w:r>
        <w:rPr>
          <w:b/>
        </w:rPr>
        <w:tab/>
      </w:r>
      <w:r>
        <w:rPr/>
        <w:t>Upper</w:t>
      </w:r>
      <w:r>
        <w:rPr>
          <w:spacing w:val="-1"/>
        </w:rPr>
        <w:t xml:space="preserve"> </w:t>
      </w:r>
      <w:r>
        <w:rPr/>
        <w:t>limit</w:t>
      </w:r>
      <w:r>
        <w:rPr>
          <w:spacing w:val="-1"/>
        </w:rPr>
        <w:t xml:space="preserve"> </w:t>
      </w:r>
      <w:r>
        <w:rPr/>
        <w:t xml:space="preserve">of </w:t>
      </w:r>
      <w:r>
        <w:rPr>
          <w:spacing w:val="-2"/>
        </w:rPr>
        <w:t>normal</w:t>
      </w:r>
    </w:p>
    <w:p>
      <w:pPr>
        <w:pStyle w:val="ListParagraph"/>
        <w:numPr>
          <w:ilvl w:val="0"/>
          <w:numId w:val="3"/>
        </w:numPr>
        <w:tabs>
          <w:tab w:val="clear" w:pos="720"/>
          <w:tab w:val="left" w:pos="2240" w:leader="none"/>
        </w:tabs>
        <w:spacing w:before="29" w:after="0"/>
        <w:ind w:hanging="2124" w:start="2240"/>
        <w:rPr>
          <w:sz w:val="24"/>
        </w:rPr>
      </w:pPr>
      <w:r>
        <w:rPr>
          <w:spacing w:val="-2"/>
          <w:sz w:val="24"/>
        </w:rPr>
        <w:t>Visit</w:t>
      </w:r>
    </w:p>
    <w:p>
      <w:pPr>
        <w:pStyle w:val="BodyText"/>
        <w:tabs>
          <w:tab w:val="clear" w:pos="720"/>
          <w:tab w:val="left" w:pos="2240" w:leader="none"/>
        </w:tabs>
        <w:ind w:start="116"/>
        <w:rPr/>
      </w:pPr>
      <w:r>
        <w:rPr>
          <w:b/>
          <w:spacing w:val="-5"/>
        </w:rPr>
        <w:t>VAS</w:t>
      </w:r>
      <w:r>
        <w:rPr>
          <w:b/>
        </w:rPr>
        <w:tab/>
      </w:r>
      <w:r>
        <w:rPr/>
        <w:t>Visual</w:t>
      </w:r>
      <w:r>
        <w:rPr>
          <w:spacing w:val="-2"/>
        </w:rPr>
        <w:t xml:space="preserve"> </w:t>
      </w:r>
      <w:r>
        <w:rPr/>
        <w:t>analogue</w:t>
      </w:r>
      <w:r>
        <w:rPr>
          <w:spacing w:val="-1"/>
        </w:rPr>
        <w:t xml:space="preserve"> </w:t>
      </w:r>
      <w:r>
        <w:rPr>
          <w:spacing w:val="-4"/>
        </w:rPr>
        <w:t>scale</w:t>
      </w:r>
    </w:p>
    <w:p>
      <w:pPr>
        <w:pStyle w:val="BodyText"/>
        <w:tabs>
          <w:tab w:val="clear" w:pos="720"/>
          <w:tab w:val="left" w:pos="2240" w:leader="none"/>
        </w:tabs>
        <w:spacing w:before="1" w:after="0"/>
        <w:ind w:start="116"/>
        <w:rPr/>
      </w:pPr>
      <w:r>
        <w:rPr>
          <w:b/>
          <w:spacing w:val="-4"/>
        </w:rPr>
        <w:t>VEGF</w:t>
      </w:r>
      <w:r>
        <w:rPr>
          <w:b/>
        </w:rPr>
        <w:tab/>
      </w:r>
      <w:r>
        <w:rPr/>
        <w:t>Vascular</w:t>
      </w:r>
      <w:r>
        <w:rPr>
          <w:spacing w:val="-1"/>
        </w:rPr>
        <w:t xml:space="preserve"> </w:t>
      </w:r>
      <w:r>
        <w:rPr/>
        <w:t>endothelial growth</w:t>
      </w:r>
      <w:r>
        <w:rPr>
          <w:spacing w:val="-1"/>
        </w:rPr>
        <w:t xml:space="preserve"> </w:t>
      </w:r>
      <w:r>
        <w:rPr>
          <w:spacing w:val="-2"/>
        </w:rPr>
        <w:t>factor</w:t>
      </w:r>
    </w:p>
    <w:p>
      <w:pPr>
        <w:pStyle w:val="BodyText"/>
        <w:tabs>
          <w:tab w:val="clear" w:pos="720"/>
          <w:tab w:val="left" w:pos="2240" w:leader="none"/>
        </w:tabs>
        <w:ind w:start="116"/>
        <w:rPr/>
      </w:pPr>
      <w:r>
        <w:rPr>
          <w:b/>
          <w:spacing w:val="-4"/>
        </w:rPr>
        <w:t>VLDL</w:t>
      </w:r>
      <w:r>
        <w:rPr>
          <w:b/>
        </w:rPr>
        <w:tab/>
      </w:r>
      <w:r>
        <w:rPr/>
        <w:t>Very</w:t>
      </w:r>
      <w:r>
        <w:rPr>
          <w:spacing w:val="-4"/>
        </w:rPr>
        <w:t xml:space="preserve"> </w:t>
      </w:r>
      <w:r>
        <w:rPr/>
        <w:t>low-density</w:t>
      </w:r>
      <w:r>
        <w:rPr>
          <w:spacing w:val="-2"/>
        </w:rPr>
        <w:t xml:space="preserve"> lipoprotein</w:t>
      </w:r>
    </w:p>
    <w:p>
      <w:pPr>
        <w:pStyle w:val="BodyText"/>
        <w:tabs>
          <w:tab w:val="clear" w:pos="720"/>
          <w:tab w:val="left" w:pos="2240" w:leader="none"/>
        </w:tabs>
        <w:spacing w:before="26" w:after="0"/>
        <w:ind w:start="116"/>
        <w:rPr/>
        <w:sectPr>
          <w:headerReference w:type="default" r:id="rId279"/>
          <w:headerReference w:type="first" r:id="rId280"/>
          <w:type w:val="nextPage"/>
          <w:pgSz w:w="11906" w:h="16838"/>
          <w:pgMar w:left="1300" w:right="740" w:gutter="0" w:header="850" w:top="1880" w:footer="0" w:bottom="280"/>
          <w:pgNumType w:fmt="decimal"/>
          <w:formProt w:val="false"/>
          <w:textDirection w:val="lrTb"/>
          <w:docGrid w:type="default" w:linePitch="100" w:charSpace="0"/>
        </w:sectPr>
      </w:pPr>
      <w:r>
        <w:rPr>
          <w:b/>
          <w:spacing w:val="-2"/>
        </w:rPr>
        <w:t>WOCBP</w:t>
      </w:r>
      <w:r>
        <w:rPr>
          <w:b/>
        </w:rPr>
        <w:tab/>
      </w:r>
      <w:r>
        <w:rPr/>
        <w:t>Woman</w:t>
      </w:r>
      <w:r>
        <w:rPr>
          <w:spacing w:val="-1"/>
        </w:rPr>
        <w:t xml:space="preserve"> </w:t>
      </w:r>
      <w:r>
        <w:rPr/>
        <w:t>of</w:t>
      </w:r>
      <w:r>
        <w:rPr>
          <w:spacing w:val="-3"/>
        </w:rPr>
        <w:t xml:space="preserve"> </w:t>
      </w:r>
      <w:r>
        <w:rPr/>
        <w:t>childbearing</w:t>
      </w:r>
      <w:r>
        <w:rPr>
          <w:spacing w:val="1"/>
        </w:rPr>
        <w:t xml:space="preserve"> </w:t>
      </w:r>
      <w:r>
        <w:rPr>
          <w:spacing w:val="-2"/>
        </w:rPr>
        <w:t>potential</w:t>
      </w:r>
    </w:p>
    <w:p>
      <w:pPr>
        <w:pStyle w:val="Heading1"/>
        <w:numPr>
          <w:ilvl w:val="0"/>
          <w:numId w:val="67"/>
        </w:numPr>
        <w:tabs>
          <w:tab w:val="clear" w:pos="720"/>
          <w:tab w:val="left" w:pos="626" w:leader="none"/>
        </w:tabs>
        <w:ind w:hanging="510" w:start="626"/>
        <w:rPr/>
      </w:pPr>
      <w:bookmarkStart w:id="185" w:name="_bookmark185"/>
      <w:bookmarkEnd w:id="185"/>
      <w:r>
        <w:rPr>
          <w:spacing w:val="-2"/>
        </w:rPr>
        <w:t>References</w:t>
      </w:r>
    </w:p>
    <w:p>
      <w:pPr>
        <w:pStyle w:val="ListParagraph"/>
        <w:numPr>
          <w:ilvl w:val="0"/>
          <w:numId w:val="2"/>
        </w:numPr>
        <w:tabs>
          <w:tab w:val="clear" w:pos="720"/>
          <w:tab w:val="left" w:pos="836" w:leader="none"/>
        </w:tabs>
        <w:spacing w:before="153" w:after="0"/>
        <w:ind w:hanging="720" w:start="836" w:end="127"/>
        <w:rPr>
          <w:sz w:val="24"/>
        </w:rPr>
      </w:pPr>
      <w:r>
        <w:rPr>
          <w:sz w:val="24"/>
        </w:rPr>
        <w:t>American</w:t>
      </w:r>
      <w:r>
        <w:rPr>
          <w:spacing w:val="-4"/>
          <w:sz w:val="24"/>
        </w:rPr>
        <w:t xml:space="preserve"> </w:t>
      </w:r>
      <w:r>
        <w:rPr>
          <w:sz w:val="24"/>
        </w:rPr>
        <w:t>Diabetes</w:t>
      </w:r>
      <w:r>
        <w:rPr>
          <w:spacing w:val="-5"/>
          <w:sz w:val="24"/>
        </w:rPr>
        <w:t xml:space="preserve"> </w:t>
      </w:r>
      <w:r>
        <w:rPr>
          <w:sz w:val="24"/>
        </w:rPr>
        <w:t>Association.</w:t>
      </w:r>
      <w:r>
        <w:rPr>
          <w:spacing w:val="-4"/>
          <w:sz w:val="24"/>
        </w:rPr>
        <w:t xml:space="preserve"> </w:t>
      </w:r>
      <w:r>
        <w:rPr>
          <w:sz w:val="24"/>
        </w:rPr>
        <w:t>2.</w:t>
      </w:r>
      <w:r>
        <w:rPr>
          <w:spacing w:val="-4"/>
          <w:sz w:val="24"/>
        </w:rPr>
        <w:t xml:space="preserve"> </w:t>
      </w:r>
      <w:r>
        <w:rPr>
          <w:sz w:val="24"/>
        </w:rPr>
        <w:t>Classification</w:t>
      </w:r>
      <w:r>
        <w:rPr>
          <w:spacing w:val="-4"/>
          <w:sz w:val="24"/>
        </w:rPr>
        <w:t xml:space="preserve"> </w:t>
      </w:r>
      <w:r>
        <w:rPr>
          <w:sz w:val="24"/>
        </w:rPr>
        <w:t>and</w:t>
      </w:r>
      <w:r>
        <w:rPr>
          <w:spacing w:val="-4"/>
          <w:sz w:val="24"/>
        </w:rPr>
        <w:t xml:space="preserve"> </w:t>
      </w:r>
      <w:r>
        <w:rPr>
          <w:sz w:val="24"/>
        </w:rPr>
        <w:t>Diagnosis</w:t>
      </w:r>
      <w:r>
        <w:rPr>
          <w:spacing w:val="-5"/>
          <w:sz w:val="24"/>
        </w:rPr>
        <w:t xml:space="preserve"> </w:t>
      </w:r>
      <w:r>
        <w:rPr>
          <w:sz w:val="24"/>
        </w:rPr>
        <w:t>of</w:t>
      </w:r>
      <w:r>
        <w:rPr>
          <w:spacing w:val="-4"/>
          <w:sz w:val="24"/>
        </w:rPr>
        <w:t xml:space="preserve"> </w:t>
      </w:r>
      <w:r>
        <w:rPr>
          <w:sz w:val="24"/>
        </w:rPr>
        <w:t>Diabetes:.</w:t>
      </w:r>
      <w:r>
        <w:rPr>
          <w:spacing w:val="-4"/>
          <w:sz w:val="24"/>
        </w:rPr>
        <w:t xml:space="preserve"> </w:t>
      </w:r>
      <w:r>
        <w:rPr>
          <w:sz w:val="24"/>
        </w:rPr>
        <w:t>Diabetes</w:t>
      </w:r>
      <w:r>
        <w:rPr>
          <w:spacing w:val="-5"/>
          <w:sz w:val="24"/>
        </w:rPr>
        <w:t xml:space="preserve"> </w:t>
      </w:r>
      <w:r>
        <w:rPr>
          <w:sz w:val="24"/>
        </w:rPr>
        <w:t>Care. 2019;42(Suppl 1):S13-S28.</w:t>
      </w:r>
    </w:p>
    <w:p>
      <w:pPr>
        <w:pStyle w:val="ListParagraph"/>
        <w:numPr>
          <w:ilvl w:val="0"/>
          <w:numId w:val="2"/>
        </w:numPr>
        <w:tabs>
          <w:tab w:val="clear" w:pos="720"/>
          <w:tab w:val="left" w:pos="836" w:leader="none"/>
        </w:tabs>
        <w:rPr>
          <w:sz w:val="24"/>
        </w:rPr>
      </w:pPr>
      <w:r>
        <w:rPr>
          <w:sz w:val="24"/>
        </w:rPr>
        <w:t>International</w:t>
      </w:r>
      <w:r>
        <w:rPr>
          <w:spacing w:val="-3"/>
          <w:sz w:val="24"/>
        </w:rPr>
        <w:t xml:space="preserve"> </w:t>
      </w:r>
      <w:r>
        <w:rPr>
          <w:sz w:val="24"/>
        </w:rPr>
        <w:t>Diabetes</w:t>
      </w:r>
      <w:r>
        <w:rPr>
          <w:spacing w:val="-3"/>
          <w:sz w:val="24"/>
        </w:rPr>
        <w:t xml:space="preserve"> </w:t>
      </w:r>
      <w:r>
        <w:rPr>
          <w:sz w:val="24"/>
        </w:rPr>
        <w:t>Federation. IDF</w:t>
      </w:r>
      <w:r>
        <w:rPr>
          <w:spacing w:val="-4"/>
          <w:sz w:val="24"/>
        </w:rPr>
        <w:t xml:space="preserve"> </w:t>
      </w:r>
      <w:r>
        <w:rPr>
          <w:sz w:val="24"/>
        </w:rPr>
        <w:t>Diabetes</w:t>
      </w:r>
      <w:r>
        <w:rPr>
          <w:spacing w:val="-3"/>
          <w:sz w:val="24"/>
        </w:rPr>
        <w:t xml:space="preserve"> </w:t>
      </w:r>
      <w:r>
        <w:rPr>
          <w:sz w:val="24"/>
        </w:rPr>
        <w:t>Atlas,</w:t>
      </w:r>
      <w:r>
        <w:rPr>
          <w:spacing w:val="-2"/>
          <w:sz w:val="24"/>
        </w:rPr>
        <w:t xml:space="preserve"> </w:t>
      </w:r>
      <w:r>
        <w:rPr>
          <w:sz w:val="24"/>
        </w:rPr>
        <w:t>10th</w:t>
      </w:r>
      <w:r>
        <w:rPr>
          <w:spacing w:val="-2"/>
          <w:sz w:val="24"/>
        </w:rPr>
        <w:t xml:space="preserve"> </w:t>
      </w:r>
      <w:r>
        <w:rPr>
          <w:sz w:val="24"/>
        </w:rPr>
        <w:t>Edition.</w:t>
      </w:r>
      <w:r>
        <w:rPr>
          <w:spacing w:val="-2"/>
          <w:sz w:val="24"/>
        </w:rPr>
        <w:t xml:space="preserve"> </w:t>
      </w:r>
      <w:r>
        <w:rPr>
          <w:sz w:val="24"/>
        </w:rPr>
        <w:t>Brussels,</w:t>
      </w:r>
      <w:r>
        <w:rPr>
          <w:spacing w:val="-2"/>
          <w:sz w:val="24"/>
        </w:rPr>
        <w:t xml:space="preserve"> Belgium2021.</w:t>
      </w:r>
    </w:p>
    <w:p>
      <w:pPr>
        <w:pStyle w:val="ListParagraph"/>
        <w:numPr>
          <w:ilvl w:val="0"/>
          <w:numId w:val="2"/>
        </w:numPr>
        <w:tabs>
          <w:tab w:val="clear" w:pos="720"/>
          <w:tab w:val="left" w:pos="836" w:leader="none"/>
        </w:tabs>
        <w:ind w:hanging="720" w:start="836" w:end="486"/>
        <w:rPr>
          <w:sz w:val="24"/>
        </w:rPr>
      </w:pPr>
      <w:r>
        <w:rPr>
          <w:sz w:val="24"/>
        </w:rPr>
        <w:t>Nianogo</w:t>
      </w:r>
      <w:r>
        <w:rPr>
          <w:spacing w:val="-4"/>
          <w:sz w:val="24"/>
        </w:rPr>
        <w:t xml:space="preserve"> </w:t>
      </w:r>
      <w:r>
        <w:rPr>
          <w:sz w:val="24"/>
        </w:rPr>
        <w:t>RA,</w:t>
      </w:r>
      <w:r>
        <w:rPr>
          <w:spacing w:val="-4"/>
          <w:sz w:val="24"/>
        </w:rPr>
        <w:t xml:space="preserve"> </w:t>
      </w:r>
      <w:r>
        <w:rPr>
          <w:sz w:val="24"/>
        </w:rPr>
        <w:t>Arah</w:t>
      </w:r>
      <w:r>
        <w:rPr>
          <w:spacing w:val="-4"/>
          <w:sz w:val="24"/>
        </w:rPr>
        <w:t xml:space="preserve"> </w:t>
      </w:r>
      <w:r>
        <w:rPr>
          <w:sz w:val="24"/>
        </w:rPr>
        <w:t>OA.</w:t>
      </w:r>
      <w:r>
        <w:rPr>
          <w:spacing w:val="-3"/>
          <w:sz w:val="24"/>
        </w:rPr>
        <w:t xml:space="preserve"> </w:t>
      </w:r>
      <w:r>
        <w:rPr>
          <w:sz w:val="24"/>
        </w:rPr>
        <w:t>Forecasting</w:t>
      </w:r>
      <w:r>
        <w:rPr>
          <w:spacing w:val="-4"/>
          <w:sz w:val="24"/>
        </w:rPr>
        <w:t xml:space="preserve"> </w:t>
      </w:r>
      <w:r>
        <w:rPr>
          <w:sz w:val="24"/>
        </w:rPr>
        <w:t>Obesity</w:t>
      </w:r>
      <w:r>
        <w:rPr>
          <w:spacing w:val="-4"/>
          <w:sz w:val="24"/>
        </w:rPr>
        <w:t xml:space="preserve"> </w:t>
      </w:r>
      <w:r>
        <w:rPr>
          <w:sz w:val="24"/>
        </w:rPr>
        <w:t>and</w:t>
      </w:r>
      <w:r>
        <w:rPr>
          <w:spacing w:val="-2"/>
          <w:sz w:val="24"/>
        </w:rPr>
        <w:t xml:space="preserve"> </w:t>
      </w:r>
      <w:r>
        <w:rPr>
          <w:sz w:val="24"/>
        </w:rPr>
        <w:t>Type</w:t>
      </w:r>
      <w:r>
        <w:rPr>
          <w:spacing w:val="-6"/>
          <w:sz w:val="24"/>
        </w:rPr>
        <w:t xml:space="preserve"> </w:t>
      </w:r>
      <w:r>
        <w:rPr>
          <w:sz w:val="24"/>
        </w:rPr>
        <w:t>2</w:t>
      </w:r>
      <w:r>
        <w:rPr>
          <w:spacing w:val="-4"/>
          <w:sz w:val="24"/>
        </w:rPr>
        <w:t xml:space="preserve"> </w:t>
      </w:r>
      <w:r>
        <w:rPr>
          <w:sz w:val="24"/>
        </w:rPr>
        <w:t>Diabetes</w:t>
      </w:r>
      <w:r>
        <w:rPr>
          <w:spacing w:val="-3"/>
          <w:sz w:val="24"/>
        </w:rPr>
        <w:t xml:space="preserve"> </w:t>
      </w:r>
      <w:r>
        <w:rPr>
          <w:sz w:val="24"/>
        </w:rPr>
        <w:t>Incidence</w:t>
      </w:r>
      <w:r>
        <w:rPr>
          <w:spacing w:val="-5"/>
          <w:sz w:val="24"/>
        </w:rPr>
        <w:t xml:space="preserve"> </w:t>
      </w:r>
      <w:r>
        <w:rPr>
          <w:sz w:val="24"/>
        </w:rPr>
        <w:t>and</w:t>
      </w:r>
      <w:r>
        <w:rPr>
          <w:spacing w:val="-4"/>
          <w:sz w:val="24"/>
        </w:rPr>
        <w:t xml:space="preserve"> </w:t>
      </w:r>
      <w:r>
        <w:rPr>
          <w:sz w:val="24"/>
        </w:rPr>
        <w:t>Burden: The ViLA-Obesity Simulation Model. Front Public Health. 2022;10:818816.</w:t>
      </w:r>
    </w:p>
    <w:p>
      <w:pPr>
        <w:pStyle w:val="ListParagraph"/>
        <w:numPr>
          <w:ilvl w:val="0"/>
          <w:numId w:val="2"/>
        </w:numPr>
        <w:tabs>
          <w:tab w:val="clear" w:pos="720"/>
          <w:tab w:val="left" w:pos="836" w:leader="none"/>
        </w:tabs>
        <w:ind w:hanging="720" w:start="836" w:end="300"/>
        <w:rPr>
          <w:sz w:val="24"/>
        </w:rPr>
      </w:pPr>
      <w:r>
        <w:rPr>
          <w:sz w:val="24"/>
        </w:rPr>
        <w:t>Prevention</w:t>
      </w:r>
      <w:r>
        <w:rPr>
          <w:spacing w:val="-5"/>
          <w:sz w:val="24"/>
        </w:rPr>
        <w:t xml:space="preserve"> </w:t>
      </w:r>
      <w:r>
        <w:rPr>
          <w:sz w:val="24"/>
        </w:rPr>
        <w:t>CfDCa.</w:t>
      </w:r>
      <w:r>
        <w:rPr>
          <w:spacing w:val="-5"/>
          <w:sz w:val="24"/>
        </w:rPr>
        <w:t xml:space="preserve"> </w:t>
      </w:r>
      <w:r>
        <w:rPr>
          <w:sz w:val="24"/>
        </w:rPr>
        <w:t>Risk</w:t>
      </w:r>
      <w:r>
        <w:rPr>
          <w:spacing w:val="-5"/>
          <w:sz w:val="24"/>
        </w:rPr>
        <w:t xml:space="preserve"> </w:t>
      </w:r>
      <w:r>
        <w:rPr>
          <w:sz w:val="24"/>
        </w:rPr>
        <w:t>Factors</w:t>
      </w:r>
      <w:r>
        <w:rPr>
          <w:spacing w:val="-3"/>
          <w:sz w:val="24"/>
        </w:rPr>
        <w:t xml:space="preserve"> </w:t>
      </w:r>
      <w:r>
        <w:rPr>
          <w:sz w:val="24"/>
        </w:rPr>
        <w:t>for</w:t>
      </w:r>
      <w:r>
        <w:rPr>
          <w:spacing w:val="-6"/>
          <w:sz w:val="24"/>
        </w:rPr>
        <w:t xml:space="preserve"> </w:t>
      </w:r>
      <w:r>
        <w:rPr>
          <w:sz w:val="24"/>
        </w:rPr>
        <w:t>Diabetes-Related</w:t>
      </w:r>
      <w:r>
        <w:rPr>
          <w:spacing w:val="-5"/>
          <w:sz w:val="24"/>
        </w:rPr>
        <w:t xml:space="preserve"> </w:t>
      </w:r>
      <w:r>
        <w:rPr>
          <w:sz w:val="24"/>
        </w:rPr>
        <w:t>Complications</w:t>
      </w:r>
      <w:r>
        <w:rPr>
          <w:spacing w:val="-5"/>
          <w:sz w:val="24"/>
        </w:rPr>
        <w:t xml:space="preserve"> </w:t>
      </w:r>
      <w:r>
        <w:rPr>
          <w:sz w:val="24"/>
        </w:rPr>
        <w:t>[Internet]</w:t>
      </w:r>
      <w:r>
        <w:rPr>
          <w:spacing w:val="-5"/>
          <w:sz w:val="24"/>
        </w:rPr>
        <w:t xml:space="preserve"> </w:t>
      </w:r>
      <w:r>
        <w:rPr>
          <w:sz w:val="24"/>
        </w:rPr>
        <w:t>2021</w:t>
      </w:r>
      <w:r>
        <w:rPr>
          <w:spacing w:val="-5"/>
          <w:sz w:val="24"/>
        </w:rPr>
        <w:t xml:space="preserve"> </w:t>
      </w:r>
      <w:r>
        <w:rPr>
          <w:sz w:val="24"/>
        </w:rPr>
        <w:t>[cited 2022 30 Jun].</w:t>
      </w:r>
    </w:p>
    <w:p>
      <w:pPr>
        <w:pStyle w:val="ListParagraph"/>
        <w:numPr>
          <w:ilvl w:val="0"/>
          <w:numId w:val="2"/>
        </w:numPr>
        <w:tabs>
          <w:tab w:val="clear" w:pos="720"/>
          <w:tab w:val="left" w:pos="836" w:leader="none"/>
        </w:tabs>
        <w:ind w:hanging="720" w:start="836" w:end="306"/>
        <w:rPr>
          <w:sz w:val="24"/>
        </w:rPr>
      </w:pPr>
      <w:r>
        <w:rPr>
          <w:sz w:val="24"/>
        </w:rPr>
        <w:t>Feldstein</w:t>
      </w:r>
      <w:r>
        <w:rPr>
          <w:spacing w:val="-3"/>
          <w:sz w:val="24"/>
        </w:rPr>
        <w:t xml:space="preserve"> </w:t>
      </w:r>
      <w:r>
        <w:rPr>
          <w:sz w:val="24"/>
        </w:rPr>
        <w:t>AC,</w:t>
      </w:r>
      <w:r>
        <w:rPr>
          <w:spacing w:val="-3"/>
          <w:sz w:val="24"/>
        </w:rPr>
        <w:t xml:space="preserve"> </w:t>
      </w:r>
      <w:r>
        <w:rPr>
          <w:sz w:val="24"/>
        </w:rPr>
        <w:t>Nichols</w:t>
      </w:r>
      <w:r>
        <w:rPr>
          <w:spacing w:val="-4"/>
          <w:sz w:val="24"/>
        </w:rPr>
        <w:t xml:space="preserve"> </w:t>
      </w:r>
      <w:r>
        <w:rPr>
          <w:sz w:val="24"/>
        </w:rPr>
        <w:t>GA,</w:t>
      </w:r>
      <w:r>
        <w:rPr>
          <w:spacing w:val="-3"/>
          <w:sz w:val="24"/>
        </w:rPr>
        <w:t xml:space="preserve"> </w:t>
      </w:r>
      <w:r>
        <w:rPr>
          <w:sz w:val="24"/>
        </w:rPr>
        <w:t>Smith</w:t>
      </w:r>
      <w:r>
        <w:rPr>
          <w:spacing w:val="-3"/>
          <w:sz w:val="24"/>
        </w:rPr>
        <w:t xml:space="preserve"> </w:t>
      </w:r>
      <w:r>
        <w:rPr>
          <w:sz w:val="24"/>
        </w:rPr>
        <w:t>DH,</w:t>
      </w:r>
      <w:r>
        <w:rPr>
          <w:spacing w:val="-3"/>
          <w:sz w:val="24"/>
        </w:rPr>
        <w:t xml:space="preserve"> </w:t>
      </w:r>
      <w:r>
        <w:rPr>
          <w:sz w:val="24"/>
        </w:rPr>
        <w:t>Stevens</w:t>
      </w:r>
      <w:r>
        <w:rPr>
          <w:spacing w:val="-4"/>
          <w:sz w:val="24"/>
        </w:rPr>
        <w:t xml:space="preserve"> </w:t>
      </w:r>
      <w:r>
        <w:rPr>
          <w:sz w:val="24"/>
        </w:rPr>
        <w:t>VJ,</w:t>
      </w:r>
      <w:r>
        <w:rPr>
          <w:spacing w:val="-3"/>
          <w:sz w:val="24"/>
        </w:rPr>
        <w:t xml:space="preserve"> </w:t>
      </w:r>
      <w:r>
        <w:rPr>
          <w:sz w:val="24"/>
        </w:rPr>
        <w:t>Bachman</w:t>
      </w:r>
      <w:r>
        <w:rPr>
          <w:spacing w:val="-3"/>
          <w:sz w:val="24"/>
        </w:rPr>
        <w:t xml:space="preserve"> </w:t>
      </w:r>
      <w:r>
        <w:rPr>
          <w:sz w:val="24"/>
        </w:rPr>
        <w:t>K,</w:t>
      </w:r>
      <w:r>
        <w:rPr>
          <w:spacing w:val="-3"/>
          <w:sz w:val="24"/>
        </w:rPr>
        <w:t xml:space="preserve"> </w:t>
      </w:r>
      <w:r>
        <w:rPr>
          <w:sz w:val="24"/>
        </w:rPr>
        <w:t>Rosales</w:t>
      </w:r>
      <w:r>
        <w:rPr>
          <w:spacing w:val="-4"/>
          <w:sz w:val="24"/>
        </w:rPr>
        <w:t xml:space="preserve"> </w:t>
      </w:r>
      <w:r>
        <w:rPr>
          <w:sz w:val="24"/>
        </w:rPr>
        <w:t>AG,</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 xml:space="preserve">Weight change in diabetes and glycemic and blood pressure control. Diabetes Care. </w:t>
      </w:r>
      <w:r>
        <w:rPr>
          <w:spacing w:val="-2"/>
          <w:sz w:val="24"/>
        </w:rPr>
        <w:t>2008;31(10):1960-5.</w:t>
      </w:r>
    </w:p>
    <w:p>
      <w:pPr>
        <w:pStyle w:val="ListParagraph"/>
        <w:numPr>
          <w:ilvl w:val="0"/>
          <w:numId w:val="2"/>
        </w:numPr>
        <w:tabs>
          <w:tab w:val="clear" w:pos="720"/>
          <w:tab w:val="left" w:pos="836" w:leader="none"/>
        </w:tabs>
        <w:spacing w:before="1" w:after="0"/>
        <w:ind w:hanging="720" w:start="836" w:end="919"/>
        <w:rPr>
          <w:sz w:val="24"/>
        </w:rPr>
      </w:pPr>
      <w:r>
        <w:rPr>
          <w:sz w:val="24"/>
        </w:rPr>
        <w:t>Lingvay</w:t>
      </w:r>
      <w:r>
        <w:rPr>
          <w:spacing w:val="-2"/>
          <w:sz w:val="24"/>
        </w:rPr>
        <w:t xml:space="preserve"> </w:t>
      </w:r>
      <w:r>
        <w:rPr>
          <w:sz w:val="24"/>
        </w:rPr>
        <w:t>I,</w:t>
      </w:r>
      <w:r>
        <w:rPr>
          <w:spacing w:val="-3"/>
          <w:sz w:val="24"/>
        </w:rPr>
        <w:t xml:space="preserve"> </w:t>
      </w:r>
      <w:r>
        <w:rPr>
          <w:sz w:val="24"/>
        </w:rPr>
        <w:t>Sumithran</w:t>
      </w:r>
      <w:r>
        <w:rPr>
          <w:spacing w:val="-3"/>
          <w:sz w:val="24"/>
        </w:rPr>
        <w:t xml:space="preserve"> </w:t>
      </w:r>
      <w:r>
        <w:rPr>
          <w:sz w:val="24"/>
        </w:rPr>
        <w:t>P,</w:t>
      </w:r>
      <w:r>
        <w:rPr>
          <w:spacing w:val="-4"/>
          <w:sz w:val="24"/>
        </w:rPr>
        <w:t xml:space="preserve"> </w:t>
      </w:r>
      <w:r>
        <w:rPr>
          <w:sz w:val="24"/>
        </w:rPr>
        <w:t>Cohen</w:t>
      </w:r>
      <w:r>
        <w:rPr>
          <w:spacing w:val="-3"/>
          <w:sz w:val="24"/>
        </w:rPr>
        <w:t xml:space="preserve"> </w:t>
      </w:r>
      <w:r>
        <w:rPr>
          <w:sz w:val="24"/>
        </w:rPr>
        <w:t>RV,</w:t>
      </w:r>
      <w:r>
        <w:rPr>
          <w:spacing w:val="-3"/>
          <w:sz w:val="24"/>
        </w:rPr>
        <w:t xml:space="preserve"> </w:t>
      </w:r>
      <w:r>
        <w:rPr>
          <w:sz w:val="24"/>
        </w:rPr>
        <w:t>le</w:t>
      </w:r>
      <w:r>
        <w:rPr>
          <w:spacing w:val="-4"/>
          <w:sz w:val="24"/>
        </w:rPr>
        <w:t xml:space="preserve"> </w:t>
      </w:r>
      <w:r>
        <w:rPr>
          <w:sz w:val="24"/>
        </w:rPr>
        <w:t>Roux</w:t>
      </w:r>
      <w:r>
        <w:rPr>
          <w:spacing w:val="-3"/>
          <w:sz w:val="24"/>
        </w:rPr>
        <w:t xml:space="preserve"> </w:t>
      </w:r>
      <w:r>
        <w:rPr>
          <w:sz w:val="24"/>
        </w:rPr>
        <w:t>CW.</w:t>
      </w:r>
      <w:r>
        <w:rPr>
          <w:spacing w:val="-3"/>
          <w:sz w:val="24"/>
        </w:rPr>
        <w:t xml:space="preserve"> </w:t>
      </w:r>
      <w:r>
        <w:rPr>
          <w:sz w:val="24"/>
        </w:rPr>
        <w:t>Obesity</w:t>
      </w:r>
      <w:r>
        <w:rPr>
          <w:spacing w:val="-4"/>
          <w:sz w:val="24"/>
        </w:rPr>
        <w:t xml:space="preserve"> </w:t>
      </w:r>
      <w:r>
        <w:rPr>
          <w:sz w:val="24"/>
        </w:rPr>
        <w:t>management</w:t>
      </w:r>
      <w:r>
        <w:rPr>
          <w:spacing w:val="-3"/>
          <w:sz w:val="24"/>
        </w:rPr>
        <w:t xml:space="preserve"> </w:t>
      </w:r>
      <w:r>
        <w:rPr>
          <w:sz w:val="24"/>
        </w:rPr>
        <w:t>as</w:t>
      </w:r>
      <w:r>
        <w:rPr>
          <w:spacing w:val="-2"/>
          <w:sz w:val="24"/>
        </w:rPr>
        <w:t xml:space="preserve"> </w:t>
      </w:r>
      <w:r>
        <w:rPr>
          <w:sz w:val="24"/>
        </w:rPr>
        <w:t>a</w:t>
      </w:r>
      <w:r>
        <w:rPr>
          <w:spacing w:val="-4"/>
          <w:sz w:val="24"/>
        </w:rPr>
        <w:t xml:space="preserve"> </w:t>
      </w:r>
      <w:r>
        <w:rPr>
          <w:sz w:val="24"/>
        </w:rPr>
        <w:t>primary treatment goal for type 2 diabetes: time to reframe the conversation. Lancet. 2021.</w:t>
      </w:r>
    </w:p>
    <w:p>
      <w:pPr>
        <w:pStyle w:val="ListParagraph"/>
        <w:numPr>
          <w:ilvl w:val="0"/>
          <w:numId w:val="2"/>
        </w:numPr>
        <w:tabs>
          <w:tab w:val="clear" w:pos="720"/>
          <w:tab w:val="left" w:pos="836" w:leader="none"/>
        </w:tabs>
        <w:ind w:hanging="720" w:start="836" w:end="158"/>
        <w:rPr>
          <w:sz w:val="24"/>
        </w:rPr>
      </w:pPr>
      <w:r>
        <w:rPr>
          <w:sz w:val="24"/>
        </w:rPr>
        <w:t>Davies</w:t>
      </w:r>
      <w:r>
        <w:rPr>
          <w:spacing w:val="-4"/>
          <w:sz w:val="24"/>
        </w:rPr>
        <w:t xml:space="preserve"> </w:t>
      </w:r>
      <w:r>
        <w:rPr>
          <w:sz w:val="24"/>
        </w:rPr>
        <w:t>M,</w:t>
      </w:r>
      <w:r>
        <w:rPr>
          <w:spacing w:val="-3"/>
          <w:sz w:val="24"/>
        </w:rPr>
        <w:t xml:space="preserve"> </w:t>
      </w:r>
      <w:r>
        <w:rPr>
          <w:sz w:val="24"/>
        </w:rPr>
        <w:t>Aroda</w:t>
      </w:r>
      <w:r>
        <w:rPr>
          <w:spacing w:val="-4"/>
          <w:sz w:val="24"/>
        </w:rPr>
        <w:t xml:space="preserve"> </w:t>
      </w:r>
      <w:r>
        <w:rPr>
          <w:sz w:val="24"/>
        </w:rPr>
        <w:t>V,</w:t>
      </w:r>
      <w:r>
        <w:rPr>
          <w:spacing w:val="-3"/>
          <w:sz w:val="24"/>
        </w:rPr>
        <w:t xml:space="preserve"> </w:t>
      </w:r>
      <w:r>
        <w:rPr>
          <w:sz w:val="24"/>
        </w:rPr>
        <w:t>Collins</w:t>
      </w:r>
      <w:r>
        <w:rPr>
          <w:spacing w:val="-4"/>
          <w:sz w:val="24"/>
        </w:rPr>
        <w:t xml:space="preserve"> </w:t>
      </w:r>
      <w:r>
        <w:rPr>
          <w:sz w:val="24"/>
        </w:rPr>
        <w:t>B.</w:t>
      </w:r>
      <w:r>
        <w:rPr>
          <w:spacing w:val="-3"/>
          <w:sz w:val="24"/>
        </w:rPr>
        <w:t xml:space="preserve"> </w:t>
      </w:r>
      <w:r>
        <w:rPr>
          <w:sz w:val="24"/>
        </w:rPr>
        <w:t>Management</w:t>
      </w:r>
      <w:r>
        <w:rPr>
          <w:spacing w:val="-3"/>
          <w:sz w:val="24"/>
        </w:rPr>
        <w:t xml:space="preserve"> </w:t>
      </w:r>
      <w:r>
        <w:rPr>
          <w:sz w:val="24"/>
        </w:rPr>
        <w:t>of</w:t>
      </w:r>
      <w:r>
        <w:rPr>
          <w:spacing w:val="-4"/>
          <w:sz w:val="24"/>
        </w:rPr>
        <w:t xml:space="preserve"> </w:t>
      </w:r>
      <w:r>
        <w:rPr>
          <w:sz w:val="24"/>
        </w:rPr>
        <w:t>Hyperglycemia</w:t>
      </w:r>
      <w:r>
        <w:rPr>
          <w:spacing w:val="-4"/>
          <w:sz w:val="24"/>
        </w:rPr>
        <w:t xml:space="preserve"> </w:t>
      </w:r>
      <w:r>
        <w:rPr>
          <w:sz w:val="24"/>
        </w:rPr>
        <w:t>in</w:t>
      </w:r>
      <w:r>
        <w:rPr>
          <w:spacing w:val="-3"/>
          <w:sz w:val="24"/>
        </w:rPr>
        <w:t xml:space="preserve"> </w:t>
      </w:r>
      <w:r>
        <w:rPr>
          <w:sz w:val="24"/>
        </w:rPr>
        <w:t>Type</w:t>
      </w:r>
      <w:r>
        <w:rPr>
          <w:spacing w:val="-4"/>
          <w:sz w:val="24"/>
        </w:rPr>
        <w:t xml:space="preserve"> </w:t>
      </w:r>
      <w:r>
        <w:rPr>
          <w:sz w:val="24"/>
        </w:rPr>
        <w:t>2</w:t>
      </w:r>
      <w:r>
        <w:rPr>
          <w:spacing w:val="-1"/>
          <w:sz w:val="24"/>
        </w:rPr>
        <w:t xml:space="preserve"> </w:t>
      </w:r>
      <w:r>
        <w:rPr>
          <w:sz w:val="24"/>
        </w:rPr>
        <w:t>Diabetes,</w:t>
      </w:r>
      <w:r>
        <w:rPr>
          <w:spacing w:val="-3"/>
          <w:sz w:val="24"/>
        </w:rPr>
        <w:t xml:space="preserve"> </w:t>
      </w:r>
      <w:r>
        <w:rPr>
          <w:sz w:val="24"/>
        </w:rPr>
        <w:t>2022.</w:t>
      </w:r>
      <w:r>
        <w:rPr>
          <w:spacing w:val="-3"/>
          <w:sz w:val="24"/>
        </w:rPr>
        <w:t xml:space="preserve"> </w:t>
      </w:r>
      <w:r>
        <w:rPr>
          <w:sz w:val="24"/>
        </w:rPr>
        <w:t xml:space="preserve">A Consensus Report by the American Diabetes Association (ADA) and the European Association for the Study of Diabetes (EASD). </w:t>
      </w:r>
      <w:r>
        <w:rPr>
          <w:i/>
          <w:sz w:val="24"/>
        </w:rPr>
        <w:t>Diabetes Care</w:t>
      </w:r>
      <w:r>
        <w:rPr>
          <w:sz w:val="24"/>
        </w:rPr>
        <w:t>. 2022:1-34.</w:t>
      </w:r>
    </w:p>
    <w:p>
      <w:pPr>
        <w:pStyle w:val="ListParagraph"/>
        <w:numPr>
          <w:ilvl w:val="0"/>
          <w:numId w:val="2"/>
        </w:numPr>
        <w:tabs>
          <w:tab w:val="clear" w:pos="720"/>
          <w:tab w:val="left" w:pos="836" w:leader="none"/>
        </w:tabs>
        <w:ind w:hanging="720" w:start="836" w:end="238"/>
        <w:rPr>
          <w:sz w:val="24"/>
        </w:rPr>
      </w:pPr>
      <w:r>
        <w:rPr>
          <w:sz w:val="24"/>
        </w:rPr>
        <w:t>Boyle CN, Lutz TA, Le Foll C. Amylin - Its role in the homeostatic and hedonic control of eating</w:t>
      </w:r>
      <w:r>
        <w:rPr>
          <w:spacing w:val="-3"/>
          <w:sz w:val="24"/>
        </w:rPr>
        <w:t xml:space="preserve"> </w:t>
      </w:r>
      <w:r>
        <w:rPr>
          <w:sz w:val="24"/>
        </w:rPr>
        <w:t>and</w:t>
      </w:r>
      <w:r>
        <w:rPr>
          <w:spacing w:val="-3"/>
          <w:sz w:val="24"/>
        </w:rPr>
        <w:t xml:space="preserve"> </w:t>
      </w:r>
      <w:r>
        <w:rPr>
          <w:sz w:val="24"/>
        </w:rPr>
        <w:t>recent</w:t>
      </w:r>
      <w:r>
        <w:rPr>
          <w:spacing w:val="-3"/>
          <w:sz w:val="24"/>
        </w:rPr>
        <w:t xml:space="preserve"> </w:t>
      </w:r>
      <w:r>
        <w:rPr>
          <w:sz w:val="24"/>
        </w:rPr>
        <w:t>developments</w:t>
      </w:r>
      <w:r>
        <w:rPr>
          <w:spacing w:val="-4"/>
          <w:sz w:val="24"/>
        </w:rPr>
        <w:t xml:space="preserve"> </w:t>
      </w:r>
      <w:r>
        <w:rPr>
          <w:sz w:val="24"/>
        </w:rPr>
        <w:t>of</w:t>
      </w:r>
      <w:r>
        <w:rPr>
          <w:spacing w:val="-3"/>
          <w:sz w:val="24"/>
        </w:rPr>
        <w:t xml:space="preserve"> </w:t>
      </w:r>
      <w:r>
        <w:rPr>
          <w:sz w:val="24"/>
        </w:rPr>
        <w:t>amylin</w:t>
      </w:r>
      <w:r>
        <w:rPr>
          <w:spacing w:val="-3"/>
          <w:sz w:val="24"/>
        </w:rPr>
        <w:t xml:space="preserve"> </w:t>
      </w:r>
      <w:r>
        <w:rPr>
          <w:sz w:val="24"/>
        </w:rPr>
        <w:t>analogs</w:t>
      </w:r>
      <w:r>
        <w:rPr>
          <w:spacing w:val="-4"/>
          <w:sz w:val="24"/>
        </w:rPr>
        <w:t xml:space="preserve"> </w:t>
      </w:r>
      <w:r>
        <w:rPr>
          <w:sz w:val="24"/>
        </w:rPr>
        <w:t>to</w:t>
      </w:r>
      <w:r>
        <w:rPr>
          <w:spacing w:val="-3"/>
          <w:sz w:val="24"/>
        </w:rPr>
        <w:t xml:space="preserve"> </w:t>
      </w:r>
      <w:r>
        <w:rPr>
          <w:sz w:val="24"/>
        </w:rPr>
        <w:t>treat</w:t>
      </w:r>
      <w:r>
        <w:rPr>
          <w:spacing w:val="-3"/>
          <w:sz w:val="24"/>
        </w:rPr>
        <w:t xml:space="preserve"> </w:t>
      </w:r>
      <w:r>
        <w:rPr>
          <w:sz w:val="24"/>
        </w:rPr>
        <w:t>obesity.</w:t>
      </w:r>
      <w:r>
        <w:rPr>
          <w:spacing w:val="-3"/>
          <w:sz w:val="24"/>
        </w:rPr>
        <w:t xml:space="preserve"> </w:t>
      </w:r>
      <w:r>
        <w:rPr>
          <w:sz w:val="24"/>
        </w:rPr>
        <w:t>Mol</w:t>
      </w:r>
      <w:r>
        <w:rPr>
          <w:spacing w:val="-3"/>
          <w:sz w:val="24"/>
        </w:rPr>
        <w:t xml:space="preserve"> </w:t>
      </w:r>
      <w:r>
        <w:rPr>
          <w:sz w:val="24"/>
        </w:rPr>
        <w:t>Metab.</w:t>
      </w:r>
      <w:r>
        <w:rPr>
          <w:spacing w:val="-3"/>
          <w:sz w:val="24"/>
        </w:rPr>
        <w:t xml:space="preserve"> </w:t>
      </w:r>
      <w:r>
        <w:rPr>
          <w:sz w:val="24"/>
        </w:rPr>
        <w:t xml:space="preserve">2018;8:203- </w:t>
      </w:r>
      <w:r>
        <w:rPr>
          <w:spacing w:val="-4"/>
          <w:sz w:val="24"/>
        </w:rPr>
        <w:t>10.</w:t>
      </w:r>
    </w:p>
    <w:p>
      <w:pPr>
        <w:pStyle w:val="ListParagraph"/>
        <w:numPr>
          <w:ilvl w:val="0"/>
          <w:numId w:val="2"/>
        </w:numPr>
        <w:tabs>
          <w:tab w:val="clear" w:pos="720"/>
          <w:tab w:val="left" w:pos="836" w:leader="none"/>
        </w:tabs>
        <w:ind w:hanging="720" w:start="836" w:end="888"/>
        <w:rPr>
          <w:sz w:val="24"/>
        </w:rPr>
      </w:pPr>
      <w:r>
        <w:rPr>
          <w:sz w:val="24"/>
        </w:rPr>
        <w:t>Ludvik</w:t>
      </w:r>
      <w:r>
        <w:rPr>
          <w:spacing w:val="-3"/>
          <w:sz w:val="24"/>
        </w:rPr>
        <w:t xml:space="preserve"> </w:t>
      </w:r>
      <w:r>
        <w:rPr>
          <w:sz w:val="24"/>
        </w:rPr>
        <w:t>B,</w:t>
      </w:r>
      <w:r>
        <w:rPr>
          <w:spacing w:val="-3"/>
          <w:sz w:val="24"/>
        </w:rPr>
        <w:t xml:space="preserve"> </w:t>
      </w:r>
      <w:r>
        <w:rPr>
          <w:sz w:val="24"/>
        </w:rPr>
        <w:t>KautzkyWiller</w:t>
      </w:r>
      <w:r>
        <w:rPr>
          <w:spacing w:val="-3"/>
          <w:sz w:val="24"/>
        </w:rPr>
        <w:t xml:space="preserve"> </w:t>
      </w:r>
      <w:r>
        <w:rPr>
          <w:sz w:val="24"/>
        </w:rPr>
        <w:t>A,</w:t>
      </w:r>
      <w:r>
        <w:rPr>
          <w:spacing w:val="-3"/>
          <w:sz w:val="24"/>
        </w:rPr>
        <w:t xml:space="preserve"> </w:t>
      </w:r>
      <w:r>
        <w:rPr>
          <w:sz w:val="24"/>
        </w:rPr>
        <w:t>Prager</w:t>
      </w:r>
      <w:r>
        <w:rPr>
          <w:spacing w:val="-3"/>
          <w:sz w:val="24"/>
        </w:rPr>
        <w:t xml:space="preserve"> </w:t>
      </w:r>
      <w:r>
        <w:rPr>
          <w:sz w:val="24"/>
        </w:rPr>
        <w:t>R,</w:t>
      </w:r>
      <w:r>
        <w:rPr>
          <w:spacing w:val="-3"/>
          <w:sz w:val="24"/>
        </w:rPr>
        <w:t xml:space="preserve"> </w:t>
      </w:r>
      <w:r>
        <w:rPr>
          <w:sz w:val="24"/>
        </w:rPr>
        <w:t>Thomaseth</w:t>
      </w:r>
      <w:r>
        <w:rPr>
          <w:spacing w:val="-3"/>
          <w:sz w:val="24"/>
        </w:rPr>
        <w:t xml:space="preserve"> </w:t>
      </w:r>
      <w:r>
        <w:rPr>
          <w:sz w:val="24"/>
        </w:rPr>
        <w:t>K,</w:t>
      </w:r>
      <w:r>
        <w:rPr>
          <w:spacing w:val="-3"/>
          <w:sz w:val="24"/>
        </w:rPr>
        <w:t xml:space="preserve"> </w:t>
      </w:r>
      <w:r>
        <w:rPr>
          <w:sz w:val="24"/>
        </w:rPr>
        <w:t>Pacini</w:t>
      </w:r>
      <w:r>
        <w:rPr>
          <w:spacing w:val="-3"/>
          <w:sz w:val="24"/>
        </w:rPr>
        <w:t xml:space="preserve"> </w:t>
      </w:r>
      <w:r>
        <w:rPr>
          <w:sz w:val="24"/>
        </w:rPr>
        <w:t>G.</w:t>
      </w:r>
      <w:r>
        <w:rPr>
          <w:spacing w:val="-3"/>
          <w:sz w:val="24"/>
        </w:rPr>
        <w:t xml:space="preserve"> </w:t>
      </w:r>
      <w:r>
        <w:rPr>
          <w:sz w:val="24"/>
        </w:rPr>
        <w:t>Amylin:</w:t>
      </w:r>
      <w:r>
        <w:rPr>
          <w:spacing w:val="-3"/>
          <w:sz w:val="24"/>
        </w:rPr>
        <w:t xml:space="preserve"> </w:t>
      </w:r>
      <w:r>
        <w:rPr>
          <w:sz w:val="24"/>
        </w:rPr>
        <w:t>History</w:t>
      </w:r>
      <w:r>
        <w:rPr>
          <w:spacing w:val="-3"/>
          <w:sz w:val="24"/>
        </w:rPr>
        <w:t xml:space="preserve"> </w:t>
      </w:r>
      <w:r>
        <w:rPr>
          <w:sz w:val="24"/>
        </w:rPr>
        <w:t>and overview. Diabetic Medicine. 1997;14(6):S9-S13.</w:t>
      </w:r>
    </w:p>
    <w:p>
      <w:pPr>
        <w:pStyle w:val="ListParagraph"/>
        <w:numPr>
          <w:ilvl w:val="0"/>
          <w:numId w:val="2"/>
        </w:numPr>
        <w:tabs>
          <w:tab w:val="clear" w:pos="720"/>
          <w:tab w:val="left" w:pos="836" w:leader="none"/>
        </w:tabs>
        <w:ind w:hanging="720" w:start="836" w:end="524"/>
        <w:rPr>
          <w:sz w:val="24"/>
        </w:rPr>
      </w:pPr>
      <w:r>
        <w:rPr>
          <w:sz w:val="24"/>
        </w:rPr>
        <w:t>Müller</w:t>
      </w:r>
      <w:r>
        <w:rPr>
          <w:spacing w:val="-3"/>
          <w:sz w:val="24"/>
        </w:rPr>
        <w:t xml:space="preserve"> </w:t>
      </w:r>
      <w:r>
        <w:rPr>
          <w:sz w:val="24"/>
        </w:rPr>
        <w:t>TD,</w:t>
      </w:r>
      <w:r>
        <w:rPr>
          <w:spacing w:val="-3"/>
          <w:sz w:val="24"/>
        </w:rPr>
        <w:t xml:space="preserve"> </w:t>
      </w:r>
      <w:r>
        <w:rPr>
          <w:sz w:val="24"/>
        </w:rPr>
        <w:t>Finan</w:t>
      </w:r>
      <w:r>
        <w:rPr>
          <w:spacing w:val="-3"/>
          <w:sz w:val="24"/>
        </w:rPr>
        <w:t xml:space="preserve"> </w:t>
      </w:r>
      <w:r>
        <w:rPr>
          <w:sz w:val="24"/>
        </w:rPr>
        <w:t>B,</w:t>
      </w:r>
      <w:r>
        <w:rPr>
          <w:spacing w:val="-3"/>
          <w:sz w:val="24"/>
        </w:rPr>
        <w:t xml:space="preserve"> </w:t>
      </w:r>
      <w:r>
        <w:rPr>
          <w:sz w:val="24"/>
        </w:rPr>
        <w:t>Bloom</w:t>
      </w:r>
      <w:r>
        <w:rPr>
          <w:spacing w:val="-3"/>
          <w:sz w:val="24"/>
        </w:rPr>
        <w:t xml:space="preserve"> </w:t>
      </w:r>
      <w:r>
        <w:rPr>
          <w:sz w:val="24"/>
        </w:rPr>
        <w:t>SR,</w:t>
      </w:r>
      <w:r>
        <w:rPr>
          <w:spacing w:val="-3"/>
          <w:sz w:val="24"/>
        </w:rPr>
        <w:t xml:space="preserve"> </w:t>
      </w:r>
      <w:r>
        <w:rPr>
          <w:sz w:val="24"/>
        </w:rPr>
        <w:t>D'Alessio</w:t>
      </w:r>
      <w:r>
        <w:rPr>
          <w:spacing w:val="-3"/>
          <w:sz w:val="24"/>
        </w:rPr>
        <w:t xml:space="preserve"> </w:t>
      </w:r>
      <w:r>
        <w:rPr>
          <w:sz w:val="24"/>
        </w:rPr>
        <w:t>D,</w:t>
      </w:r>
      <w:r>
        <w:rPr>
          <w:spacing w:val="-3"/>
          <w:sz w:val="24"/>
        </w:rPr>
        <w:t xml:space="preserve"> </w:t>
      </w:r>
      <w:r>
        <w:rPr>
          <w:sz w:val="24"/>
        </w:rPr>
        <w:t>Drucker</w:t>
      </w:r>
      <w:r>
        <w:rPr>
          <w:spacing w:val="-3"/>
          <w:sz w:val="24"/>
        </w:rPr>
        <w:t xml:space="preserve"> </w:t>
      </w:r>
      <w:r>
        <w:rPr>
          <w:sz w:val="24"/>
        </w:rPr>
        <w:t>DJ,</w:t>
      </w:r>
      <w:r>
        <w:rPr>
          <w:spacing w:val="-1"/>
          <w:sz w:val="24"/>
        </w:rPr>
        <w:t xml:space="preserve"> </w:t>
      </w:r>
      <w:r>
        <w:rPr>
          <w:sz w:val="24"/>
        </w:rPr>
        <w:t>Flatt</w:t>
      </w:r>
      <w:r>
        <w:rPr>
          <w:spacing w:val="-3"/>
          <w:sz w:val="24"/>
        </w:rPr>
        <w:t xml:space="preserve"> </w:t>
      </w:r>
      <w:r>
        <w:rPr>
          <w:sz w:val="24"/>
        </w:rPr>
        <w:t>PR,</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Glucagon-like peptide 1 (GLP-1). Mol Metab. 2019;30:72-130.</w:t>
      </w:r>
    </w:p>
    <w:p>
      <w:pPr>
        <w:pStyle w:val="ListParagraph"/>
        <w:numPr>
          <w:ilvl w:val="0"/>
          <w:numId w:val="2"/>
        </w:numPr>
        <w:tabs>
          <w:tab w:val="clear" w:pos="720"/>
          <w:tab w:val="left" w:pos="836" w:leader="none"/>
        </w:tabs>
        <w:ind w:hanging="720" w:start="836" w:end="605"/>
        <w:rPr>
          <w:sz w:val="24"/>
        </w:rPr>
      </w:pPr>
      <w:r>
        <w:rPr>
          <w:sz w:val="24"/>
        </w:rPr>
        <w:t>Hense HW, Kajuter H, Wellmann J, Batzler WU. Cancer incidence in type 2 diabetes patients</w:t>
      </w:r>
      <w:r>
        <w:rPr>
          <w:spacing w:val="-2"/>
          <w:sz w:val="24"/>
        </w:rPr>
        <w:t xml:space="preserve"> </w:t>
      </w:r>
      <w:r>
        <w:rPr>
          <w:sz w:val="24"/>
        </w:rPr>
        <w:t>-</w:t>
      </w:r>
      <w:r>
        <w:rPr>
          <w:spacing w:val="-4"/>
          <w:sz w:val="24"/>
        </w:rPr>
        <w:t xml:space="preserve"> </w:t>
      </w:r>
      <w:r>
        <w:rPr>
          <w:sz w:val="24"/>
        </w:rPr>
        <w:t>first</w:t>
      </w:r>
      <w:r>
        <w:rPr>
          <w:spacing w:val="-3"/>
          <w:sz w:val="24"/>
        </w:rPr>
        <w:t xml:space="preserve"> </w:t>
      </w:r>
      <w:r>
        <w:rPr>
          <w:sz w:val="24"/>
        </w:rPr>
        <w:t>results</w:t>
      </w:r>
      <w:r>
        <w:rPr>
          <w:spacing w:val="-4"/>
          <w:sz w:val="24"/>
        </w:rPr>
        <w:t xml:space="preserve"> </w:t>
      </w:r>
      <w:r>
        <w:rPr>
          <w:sz w:val="24"/>
        </w:rPr>
        <w:t>from</w:t>
      </w:r>
      <w:r>
        <w:rPr>
          <w:spacing w:val="-3"/>
          <w:sz w:val="24"/>
        </w:rPr>
        <w:t xml:space="preserve"> </w:t>
      </w:r>
      <w:r>
        <w:rPr>
          <w:sz w:val="24"/>
        </w:rPr>
        <w:t>a</w:t>
      </w:r>
      <w:r>
        <w:rPr>
          <w:spacing w:val="-3"/>
          <w:sz w:val="24"/>
        </w:rPr>
        <w:t xml:space="preserve"> </w:t>
      </w:r>
      <w:r>
        <w:rPr>
          <w:sz w:val="24"/>
        </w:rPr>
        <w:t>feasibility</w:t>
      </w:r>
      <w:r>
        <w:rPr>
          <w:spacing w:val="-3"/>
          <w:sz w:val="24"/>
        </w:rPr>
        <w:t xml:space="preserve"> </w:t>
      </w:r>
      <w:r>
        <w:rPr>
          <w:sz w:val="24"/>
        </w:rPr>
        <w:t>study</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D2C</w:t>
      </w:r>
      <w:r>
        <w:rPr>
          <w:spacing w:val="-3"/>
          <w:sz w:val="24"/>
        </w:rPr>
        <w:t xml:space="preserve"> </w:t>
      </w:r>
      <w:r>
        <w:rPr>
          <w:sz w:val="24"/>
        </w:rPr>
        <w:t>cohort.</w:t>
      </w:r>
      <w:r>
        <w:rPr>
          <w:spacing w:val="-3"/>
          <w:sz w:val="24"/>
        </w:rPr>
        <w:t xml:space="preserve"> </w:t>
      </w:r>
      <w:r>
        <w:rPr>
          <w:sz w:val="24"/>
        </w:rPr>
        <w:t>Diabetol</w:t>
      </w:r>
      <w:r>
        <w:rPr>
          <w:spacing w:val="-3"/>
          <w:sz w:val="24"/>
        </w:rPr>
        <w:t xml:space="preserve"> </w:t>
      </w:r>
      <w:r>
        <w:rPr>
          <w:sz w:val="24"/>
        </w:rPr>
        <w:t>Metab</w:t>
      </w:r>
      <w:r>
        <w:rPr>
          <w:spacing w:val="-3"/>
          <w:sz w:val="24"/>
        </w:rPr>
        <w:t xml:space="preserve"> </w:t>
      </w:r>
      <w:r>
        <w:rPr>
          <w:sz w:val="24"/>
        </w:rPr>
        <w:t xml:space="preserve">Syndr. </w:t>
      </w:r>
      <w:r>
        <w:rPr>
          <w:spacing w:val="-2"/>
          <w:sz w:val="24"/>
        </w:rPr>
        <w:t>2011;3(1):15.</w:t>
      </w:r>
    </w:p>
    <w:p>
      <w:pPr>
        <w:pStyle w:val="ListParagraph"/>
        <w:numPr>
          <w:ilvl w:val="0"/>
          <w:numId w:val="2"/>
        </w:numPr>
        <w:tabs>
          <w:tab w:val="clear" w:pos="720"/>
          <w:tab w:val="left" w:pos="836" w:leader="none"/>
        </w:tabs>
        <w:spacing w:before="1" w:after="0"/>
        <w:ind w:hanging="720" w:start="836" w:end="506"/>
        <w:rPr>
          <w:sz w:val="24"/>
        </w:rPr>
      </w:pPr>
      <w:r>
        <w:rPr>
          <w:sz w:val="24"/>
        </w:rPr>
        <w:t>Carstensen</w:t>
      </w:r>
      <w:r>
        <w:rPr>
          <w:spacing w:val="-4"/>
          <w:sz w:val="24"/>
        </w:rPr>
        <w:t xml:space="preserve"> </w:t>
      </w:r>
      <w:r>
        <w:rPr>
          <w:sz w:val="24"/>
        </w:rPr>
        <w:t>B,</w:t>
      </w:r>
      <w:r>
        <w:rPr>
          <w:spacing w:val="-4"/>
          <w:sz w:val="24"/>
        </w:rPr>
        <w:t xml:space="preserve"> </w:t>
      </w:r>
      <w:r>
        <w:rPr>
          <w:sz w:val="24"/>
        </w:rPr>
        <w:t>Witte</w:t>
      </w:r>
      <w:r>
        <w:rPr>
          <w:spacing w:val="-4"/>
          <w:sz w:val="24"/>
        </w:rPr>
        <w:t xml:space="preserve"> </w:t>
      </w:r>
      <w:r>
        <w:rPr>
          <w:sz w:val="24"/>
        </w:rPr>
        <w:t>DR,</w:t>
      </w:r>
      <w:r>
        <w:rPr>
          <w:spacing w:val="-2"/>
          <w:sz w:val="24"/>
        </w:rPr>
        <w:t xml:space="preserve"> </w:t>
      </w:r>
      <w:r>
        <w:rPr>
          <w:sz w:val="24"/>
        </w:rPr>
        <w:t>Friis</w:t>
      </w:r>
      <w:r>
        <w:rPr>
          <w:spacing w:val="-4"/>
          <w:sz w:val="24"/>
        </w:rPr>
        <w:t xml:space="preserve"> </w:t>
      </w:r>
      <w:r>
        <w:rPr>
          <w:sz w:val="24"/>
        </w:rPr>
        <w:t>S.</w:t>
      </w:r>
      <w:r>
        <w:rPr>
          <w:spacing w:val="-4"/>
          <w:sz w:val="24"/>
        </w:rPr>
        <w:t xml:space="preserve"> </w:t>
      </w:r>
      <w:r>
        <w:rPr>
          <w:sz w:val="24"/>
        </w:rPr>
        <w:t>Cancer</w:t>
      </w:r>
      <w:r>
        <w:rPr>
          <w:spacing w:val="-4"/>
          <w:sz w:val="24"/>
        </w:rPr>
        <w:t xml:space="preserve"> </w:t>
      </w:r>
      <w:r>
        <w:rPr>
          <w:sz w:val="24"/>
        </w:rPr>
        <w:t>occurrence</w:t>
      </w:r>
      <w:r>
        <w:rPr>
          <w:spacing w:val="-4"/>
          <w:sz w:val="24"/>
        </w:rPr>
        <w:t xml:space="preserve"> </w:t>
      </w:r>
      <w:r>
        <w:rPr>
          <w:sz w:val="24"/>
        </w:rPr>
        <w:t>in</w:t>
      </w:r>
      <w:r>
        <w:rPr>
          <w:spacing w:val="-4"/>
          <w:sz w:val="24"/>
        </w:rPr>
        <w:t xml:space="preserve"> </w:t>
      </w:r>
      <w:r>
        <w:rPr>
          <w:sz w:val="24"/>
        </w:rPr>
        <w:t>Danish</w:t>
      </w:r>
      <w:r>
        <w:rPr>
          <w:spacing w:val="-4"/>
          <w:sz w:val="24"/>
        </w:rPr>
        <w:t xml:space="preserve"> </w:t>
      </w:r>
      <w:r>
        <w:rPr>
          <w:sz w:val="24"/>
        </w:rPr>
        <w:t>diabetic</w:t>
      </w:r>
      <w:r>
        <w:rPr>
          <w:spacing w:val="-4"/>
          <w:sz w:val="24"/>
        </w:rPr>
        <w:t xml:space="preserve"> </w:t>
      </w:r>
      <w:r>
        <w:rPr>
          <w:sz w:val="24"/>
        </w:rPr>
        <w:t>patients:</w:t>
      </w:r>
      <w:r>
        <w:rPr>
          <w:spacing w:val="-3"/>
          <w:sz w:val="24"/>
        </w:rPr>
        <w:t xml:space="preserve"> </w:t>
      </w:r>
      <w:r>
        <w:rPr>
          <w:sz w:val="24"/>
        </w:rPr>
        <w:t>duration and insulin effects. Diabetologia. 2012;55(4):948-58.</w:t>
      </w:r>
    </w:p>
    <w:p>
      <w:pPr>
        <w:pStyle w:val="ListParagraph"/>
        <w:numPr>
          <w:ilvl w:val="0"/>
          <w:numId w:val="2"/>
        </w:numPr>
        <w:tabs>
          <w:tab w:val="clear" w:pos="720"/>
          <w:tab w:val="left" w:pos="836" w:leader="none"/>
        </w:tabs>
        <w:ind w:hanging="720" w:start="836" w:end="557"/>
        <w:rPr>
          <w:sz w:val="24"/>
        </w:rPr>
      </w:pPr>
      <w:r>
        <w:rPr>
          <w:sz w:val="24"/>
        </w:rPr>
        <w:t>DeFronzo</w:t>
      </w:r>
      <w:r>
        <w:rPr>
          <w:spacing w:val="-3"/>
          <w:sz w:val="24"/>
        </w:rPr>
        <w:t xml:space="preserve"> </w:t>
      </w:r>
      <w:r>
        <w:rPr>
          <w:sz w:val="24"/>
        </w:rPr>
        <w:t>RA,</w:t>
      </w:r>
      <w:r>
        <w:rPr>
          <w:spacing w:val="-3"/>
          <w:sz w:val="24"/>
        </w:rPr>
        <w:t xml:space="preserve"> </w:t>
      </w:r>
      <w:r>
        <w:rPr>
          <w:sz w:val="24"/>
        </w:rPr>
        <w:t>Tobin</w:t>
      </w:r>
      <w:r>
        <w:rPr>
          <w:spacing w:val="-3"/>
          <w:sz w:val="24"/>
        </w:rPr>
        <w:t xml:space="preserve"> </w:t>
      </w:r>
      <w:r>
        <w:rPr>
          <w:sz w:val="24"/>
        </w:rPr>
        <w:t>JD,</w:t>
      </w:r>
      <w:r>
        <w:rPr>
          <w:spacing w:val="-2"/>
          <w:sz w:val="24"/>
        </w:rPr>
        <w:t xml:space="preserve"> </w:t>
      </w:r>
      <w:r>
        <w:rPr>
          <w:sz w:val="24"/>
        </w:rPr>
        <w:t>Andres</w:t>
      </w:r>
      <w:r>
        <w:rPr>
          <w:spacing w:val="-4"/>
          <w:sz w:val="24"/>
        </w:rPr>
        <w:t xml:space="preserve"> </w:t>
      </w:r>
      <w:r>
        <w:rPr>
          <w:sz w:val="24"/>
        </w:rPr>
        <w:t>R.</w:t>
      </w:r>
      <w:r>
        <w:rPr>
          <w:spacing w:val="-3"/>
          <w:sz w:val="24"/>
        </w:rPr>
        <w:t xml:space="preserve"> </w:t>
      </w:r>
      <w:r>
        <w:rPr>
          <w:sz w:val="24"/>
        </w:rPr>
        <w:t>Glucose</w:t>
      </w:r>
      <w:r>
        <w:rPr>
          <w:spacing w:val="-3"/>
          <w:sz w:val="24"/>
        </w:rPr>
        <w:t xml:space="preserve"> </w:t>
      </w:r>
      <w:r>
        <w:rPr>
          <w:sz w:val="24"/>
        </w:rPr>
        <w:t>clamp</w:t>
      </w:r>
      <w:r>
        <w:rPr>
          <w:spacing w:val="-3"/>
          <w:sz w:val="24"/>
        </w:rPr>
        <w:t xml:space="preserve"> </w:t>
      </w:r>
      <w:r>
        <w:rPr>
          <w:sz w:val="24"/>
        </w:rPr>
        <w:t>technique:</w:t>
      </w:r>
      <w:r>
        <w:rPr>
          <w:spacing w:val="-3"/>
          <w:sz w:val="24"/>
        </w:rPr>
        <w:t xml:space="preserve"> </w:t>
      </w:r>
      <w:r>
        <w:rPr>
          <w:sz w:val="24"/>
        </w:rPr>
        <w:t>a</w:t>
      </w:r>
      <w:r>
        <w:rPr>
          <w:spacing w:val="-4"/>
          <w:sz w:val="24"/>
        </w:rPr>
        <w:t xml:space="preserve"> </w:t>
      </w:r>
      <w:r>
        <w:rPr>
          <w:sz w:val="24"/>
        </w:rPr>
        <w:t>method</w:t>
      </w:r>
      <w:r>
        <w:rPr>
          <w:spacing w:val="-3"/>
          <w:sz w:val="24"/>
        </w:rPr>
        <w:t xml:space="preserve"> </w:t>
      </w:r>
      <w:r>
        <w:rPr>
          <w:sz w:val="24"/>
        </w:rPr>
        <w:t>for</w:t>
      </w:r>
      <w:r>
        <w:rPr>
          <w:spacing w:val="-3"/>
          <w:sz w:val="24"/>
        </w:rPr>
        <w:t xml:space="preserve"> </w:t>
      </w:r>
      <w:r>
        <w:rPr>
          <w:sz w:val="24"/>
        </w:rPr>
        <w:t>quantifying insulin secretion and resistance. Am J Physiol. 1979;237(3):E214-23.</w:t>
      </w:r>
    </w:p>
    <w:p>
      <w:pPr>
        <w:pStyle w:val="ListParagraph"/>
        <w:numPr>
          <w:ilvl w:val="0"/>
          <w:numId w:val="2"/>
        </w:numPr>
        <w:tabs>
          <w:tab w:val="clear" w:pos="720"/>
          <w:tab w:val="left" w:pos="836" w:leader="none"/>
        </w:tabs>
        <w:ind w:hanging="720" w:start="836" w:end="273"/>
        <w:rPr>
          <w:sz w:val="24"/>
        </w:rPr>
      </w:pPr>
      <w:r>
        <w:rPr>
          <w:sz w:val="24"/>
        </w:rPr>
        <w:t>The</w:t>
      </w:r>
      <w:r>
        <w:rPr>
          <w:spacing w:val="-5"/>
          <w:sz w:val="24"/>
        </w:rPr>
        <w:t xml:space="preserve"> </w:t>
      </w:r>
      <w:r>
        <w:rPr>
          <w:sz w:val="24"/>
        </w:rPr>
        <w:t>European</w:t>
      </w:r>
      <w:r>
        <w:rPr>
          <w:spacing w:val="-3"/>
          <w:sz w:val="24"/>
        </w:rPr>
        <w:t xml:space="preserve"> </w:t>
      </w:r>
      <w:r>
        <w:rPr>
          <w:sz w:val="24"/>
        </w:rPr>
        <w:t>Parliament</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Council</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European</w:t>
      </w:r>
      <w:r>
        <w:rPr>
          <w:spacing w:val="-3"/>
          <w:sz w:val="24"/>
        </w:rPr>
        <w:t xml:space="preserve"> </w:t>
      </w:r>
      <w:r>
        <w:rPr>
          <w:sz w:val="24"/>
        </w:rPr>
        <w:t>Council</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European</w:t>
      </w:r>
      <w:r>
        <w:rPr>
          <w:spacing w:val="-3"/>
          <w:sz w:val="24"/>
        </w:rPr>
        <w:t xml:space="preserve"> </w:t>
      </w:r>
      <w:r>
        <w:rPr>
          <w:sz w:val="24"/>
        </w:rPr>
        <w:t>Union. Regulation (EU) No 536/2014 of the European Parliament and of the Council of 16 April 2014 on clinical trials on medicinal products for human use, and repealing Directive 2001/20/EC. Annex VI - Labelling of Investigational medicinal products and auxiliary medicinal products. 27 May 2014.</w:t>
      </w:r>
    </w:p>
    <w:p>
      <w:pPr>
        <w:pStyle w:val="ListParagraph"/>
        <w:numPr>
          <w:ilvl w:val="0"/>
          <w:numId w:val="2"/>
        </w:numPr>
        <w:tabs>
          <w:tab w:val="clear" w:pos="720"/>
          <w:tab w:val="left" w:pos="836" w:leader="none"/>
        </w:tabs>
        <w:ind w:hanging="720" w:start="836" w:end="514"/>
        <w:jc w:val="both"/>
        <w:rPr>
          <w:sz w:val="24"/>
        </w:rPr>
      </w:pPr>
      <w:r>
        <w:rPr>
          <w:sz w:val="24"/>
        </w:rPr>
        <w:t>Robertson RP, Raymond RH, Lee DS, Calle RA, Ghosh A, Savage PJ, et al. Arginine is preferred</w:t>
      </w:r>
      <w:r>
        <w:rPr>
          <w:spacing w:val="-3"/>
          <w:sz w:val="24"/>
        </w:rPr>
        <w:t xml:space="preserve"> </w:t>
      </w:r>
      <w:r>
        <w:rPr>
          <w:sz w:val="24"/>
        </w:rPr>
        <w:t>to</w:t>
      </w:r>
      <w:r>
        <w:rPr>
          <w:spacing w:val="-3"/>
          <w:sz w:val="24"/>
        </w:rPr>
        <w:t xml:space="preserve"> </w:t>
      </w:r>
      <w:r>
        <w:rPr>
          <w:sz w:val="24"/>
        </w:rPr>
        <w:t>glucagon</w:t>
      </w:r>
      <w:r>
        <w:rPr>
          <w:spacing w:val="-3"/>
          <w:sz w:val="24"/>
        </w:rPr>
        <w:t xml:space="preserve"> </w:t>
      </w:r>
      <w:r>
        <w:rPr>
          <w:sz w:val="24"/>
        </w:rPr>
        <w:t>for</w:t>
      </w:r>
      <w:r>
        <w:rPr>
          <w:spacing w:val="-2"/>
          <w:sz w:val="24"/>
        </w:rPr>
        <w:t xml:space="preserve"> </w:t>
      </w:r>
      <w:r>
        <w:rPr>
          <w:sz w:val="24"/>
        </w:rPr>
        <w:t>stimulation</w:t>
      </w:r>
      <w:r>
        <w:rPr>
          <w:spacing w:val="-3"/>
          <w:sz w:val="24"/>
        </w:rPr>
        <w:t xml:space="preserve"> </w:t>
      </w:r>
      <w:r>
        <w:rPr>
          <w:sz w:val="24"/>
        </w:rPr>
        <w:t>testing</w:t>
      </w:r>
      <w:r>
        <w:rPr>
          <w:spacing w:val="-3"/>
          <w:sz w:val="24"/>
        </w:rPr>
        <w:t xml:space="preserve"> </w:t>
      </w:r>
      <w:r>
        <w:rPr>
          <w:sz w:val="24"/>
        </w:rPr>
        <w:t>of</w:t>
      </w:r>
      <w:r>
        <w:rPr>
          <w:spacing w:val="-4"/>
          <w:sz w:val="24"/>
        </w:rPr>
        <w:t xml:space="preserve"> </w:t>
      </w:r>
      <w:r>
        <w:rPr>
          <w:sz w:val="24"/>
        </w:rPr>
        <w:t>β-cell</w:t>
      </w:r>
      <w:r>
        <w:rPr>
          <w:spacing w:val="-3"/>
          <w:sz w:val="24"/>
        </w:rPr>
        <w:t xml:space="preserve"> </w:t>
      </w:r>
      <w:r>
        <w:rPr>
          <w:sz w:val="24"/>
        </w:rPr>
        <w:t>function.</w:t>
      </w:r>
      <w:r>
        <w:rPr>
          <w:spacing w:val="-3"/>
          <w:sz w:val="24"/>
        </w:rPr>
        <w:t xml:space="preserve"> </w:t>
      </w:r>
      <w:r>
        <w:rPr>
          <w:sz w:val="24"/>
        </w:rPr>
        <w:t>Am</w:t>
      </w:r>
      <w:r>
        <w:rPr>
          <w:spacing w:val="-3"/>
          <w:sz w:val="24"/>
        </w:rPr>
        <w:t xml:space="preserve"> </w:t>
      </w:r>
      <w:r>
        <w:rPr>
          <w:sz w:val="24"/>
        </w:rPr>
        <w:t>J</w:t>
      </w:r>
      <w:r>
        <w:rPr>
          <w:spacing w:val="-4"/>
          <w:sz w:val="24"/>
        </w:rPr>
        <w:t xml:space="preserve"> </w:t>
      </w:r>
      <w:r>
        <w:rPr>
          <w:sz w:val="24"/>
        </w:rPr>
        <w:t>Physiol</w:t>
      </w:r>
      <w:r>
        <w:rPr>
          <w:spacing w:val="-3"/>
          <w:sz w:val="24"/>
        </w:rPr>
        <w:t xml:space="preserve"> </w:t>
      </w:r>
      <w:r>
        <w:rPr>
          <w:sz w:val="24"/>
        </w:rPr>
        <w:t>Endocrinol Metab. 2014;307(8):E720-7.</w:t>
      </w:r>
    </w:p>
    <w:p>
      <w:pPr>
        <w:pStyle w:val="ListParagraph"/>
        <w:numPr>
          <w:ilvl w:val="0"/>
          <w:numId w:val="2"/>
        </w:numPr>
        <w:tabs>
          <w:tab w:val="clear" w:pos="720"/>
          <w:tab w:val="left" w:pos="836" w:leader="none"/>
        </w:tabs>
        <w:ind w:hanging="720" w:start="836" w:end="109"/>
        <w:rPr>
          <w:sz w:val="24"/>
        </w:rPr>
      </w:pPr>
      <w:r>
        <w:rPr>
          <w:sz w:val="24"/>
        </w:rPr>
        <w:t>Heise T, Mari A, DeVries JH, Urva S, Li J, Pratt EJ, et al. Effects of subcutaneous tirzepatide versus placebo or semaglutide on pancreatic islet function and insulin sensitivity in</w:t>
      </w:r>
      <w:r>
        <w:rPr>
          <w:spacing w:val="-3"/>
          <w:sz w:val="24"/>
        </w:rPr>
        <w:t xml:space="preserve"> </w:t>
      </w:r>
      <w:r>
        <w:rPr>
          <w:sz w:val="24"/>
        </w:rPr>
        <w:t>adults</w:t>
      </w:r>
      <w:r>
        <w:rPr>
          <w:spacing w:val="-4"/>
          <w:sz w:val="24"/>
        </w:rPr>
        <w:t xml:space="preserve"> </w:t>
      </w:r>
      <w:r>
        <w:rPr>
          <w:sz w:val="24"/>
        </w:rPr>
        <w:t>with</w:t>
      </w:r>
      <w:r>
        <w:rPr>
          <w:spacing w:val="-3"/>
          <w:sz w:val="24"/>
        </w:rPr>
        <w:t xml:space="preserve"> </w:t>
      </w:r>
      <w:r>
        <w:rPr>
          <w:sz w:val="24"/>
        </w:rPr>
        <w:t>type</w:t>
      </w:r>
      <w:r>
        <w:rPr>
          <w:spacing w:val="-3"/>
          <w:sz w:val="24"/>
        </w:rPr>
        <w:t xml:space="preserve"> </w:t>
      </w:r>
      <w:r>
        <w:rPr>
          <w:sz w:val="24"/>
        </w:rPr>
        <w:t>2</w:t>
      </w:r>
      <w:r>
        <w:rPr>
          <w:spacing w:val="-3"/>
          <w:sz w:val="24"/>
        </w:rPr>
        <w:t xml:space="preserve"> </w:t>
      </w:r>
      <w:r>
        <w:rPr>
          <w:sz w:val="24"/>
        </w:rPr>
        <w:t>diabetes:</w:t>
      </w:r>
      <w:r>
        <w:rPr>
          <w:spacing w:val="-3"/>
          <w:sz w:val="24"/>
        </w:rPr>
        <w:t xml:space="preserve"> </w:t>
      </w:r>
      <w:r>
        <w:rPr>
          <w:sz w:val="24"/>
        </w:rPr>
        <w:t>a</w:t>
      </w:r>
      <w:r>
        <w:rPr>
          <w:spacing w:val="-4"/>
          <w:sz w:val="24"/>
        </w:rPr>
        <w:t xml:space="preserve"> </w:t>
      </w:r>
      <w:r>
        <w:rPr>
          <w:sz w:val="24"/>
        </w:rPr>
        <w:t>multicentre,</w:t>
      </w:r>
      <w:r>
        <w:rPr>
          <w:spacing w:val="-3"/>
          <w:sz w:val="24"/>
        </w:rPr>
        <w:t xml:space="preserve"> </w:t>
      </w:r>
      <w:r>
        <w:rPr>
          <w:sz w:val="24"/>
        </w:rPr>
        <w:t>randomised,</w:t>
      </w:r>
      <w:r>
        <w:rPr>
          <w:spacing w:val="-3"/>
          <w:sz w:val="24"/>
        </w:rPr>
        <w:t xml:space="preserve"> </w:t>
      </w:r>
      <w:r>
        <w:rPr>
          <w:sz w:val="24"/>
        </w:rPr>
        <w:t>double-blind,</w:t>
      </w:r>
      <w:r>
        <w:rPr>
          <w:spacing w:val="-3"/>
          <w:sz w:val="24"/>
        </w:rPr>
        <w:t xml:space="preserve"> </w:t>
      </w:r>
      <w:r>
        <w:rPr>
          <w:sz w:val="24"/>
        </w:rPr>
        <w:t>parallel-arm,</w:t>
      </w:r>
      <w:r>
        <w:rPr>
          <w:spacing w:val="-3"/>
          <w:sz w:val="24"/>
        </w:rPr>
        <w:t xml:space="preserve"> </w:t>
      </w:r>
      <w:r>
        <w:rPr>
          <w:sz w:val="24"/>
        </w:rPr>
        <w:t>phase</w:t>
      </w:r>
      <w:r>
        <w:rPr>
          <w:spacing w:val="-4"/>
          <w:sz w:val="24"/>
        </w:rPr>
        <w:t xml:space="preserve"> </w:t>
      </w:r>
      <w:r>
        <w:rPr>
          <w:sz w:val="24"/>
        </w:rPr>
        <w:t>1 clinical trial. Lancet Diabetes Endocrinol. 2022;10(6):418-29.</w:t>
      </w:r>
    </w:p>
    <w:p>
      <w:pPr>
        <w:pStyle w:val="ListParagraph"/>
        <w:numPr>
          <w:ilvl w:val="0"/>
          <w:numId w:val="2"/>
        </w:numPr>
        <w:tabs>
          <w:tab w:val="clear" w:pos="720"/>
          <w:tab w:val="left" w:pos="836" w:leader="none"/>
        </w:tabs>
        <w:spacing w:before="1" w:after="0"/>
        <w:ind w:hanging="720" w:start="836" w:end="142"/>
        <w:rPr>
          <w:sz w:val="24"/>
        </w:rPr>
      </w:pPr>
      <w:r>
        <w:rPr>
          <w:sz w:val="24"/>
        </w:rPr>
        <w:t>Banks</w:t>
      </w:r>
      <w:r>
        <w:rPr>
          <w:spacing w:val="-4"/>
          <w:sz w:val="24"/>
        </w:rPr>
        <w:t xml:space="preserve"> </w:t>
      </w:r>
      <w:r>
        <w:rPr>
          <w:sz w:val="24"/>
        </w:rPr>
        <w:t>PA,</w:t>
      </w:r>
      <w:r>
        <w:rPr>
          <w:spacing w:val="-3"/>
          <w:sz w:val="24"/>
        </w:rPr>
        <w:t xml:space="preserve"> </w:t>
      </w:r>
      <w:r>
        <w:rPr>
          <w:sz w:val="24"/>
        </w:rPr>
        <w:t>Bollen</w:t>
      </w:r>
      <w:r>
        <w:rPr>
          <w:spacing w:val="-3"/>
          <w:sz w:val="24"/>
        </w:rPr>
        <w:t xml:space="preserve"> </w:t>
      </w:r>
      <w:r>
        <w:rPr>
          <w:sz w:val="24"/>
        </w:rPr>
        <w:t>TL,</w:t>
      </w:r>
      <w:r>
        <w:rPr>
          <w:spacing w:val="-3"/>
          <w:sz w:val="24"/>
        </w:rPr>
        <w:t xml:space="preserve"> </w:t>
      </w:r>
      <w:r>
        <w:rPr>
          <w:sz w:val="24"/>
        </w:rPr>
        <w:t>Dervenis</w:t>
      </w:r>
      <w:r>
        <w:rPr>
          <w:spacing w:val="-4"/>
          <w:sz w:val="24"/>
        </w:rPr>
        <w:t xml:space="preserve"> </w:t>
      </w:r>
      <w:r>
        <w:rPr>
          <w:sz w:val="24"/>
        </w:rPr>
        <w:t>C,</w:t>
      </w:r>
      <w:r>
        <w:rPr>
          <w:spacing w:val="-3"/>
          <w:sz w:val="24"/>
        </w:rPr>
        <w:t xml:space="preserve"> </w:t>
      </w:r>
      <w:r>
        <w:rPr>
          <w:sz w:val="24"/>
        </w:rPr>
        <w:t>Gooszen</w:t>
      </w:r>
      <w:r>
        <w:rPr>
          <w:spacing w:val="-1"/>
          <w:sz w:val="24"/>
        </w:rPr>
        <w:t xml:space="preserve"> </w:t>
      </w:r>
      <w:r>
        <w:rPr>
          <w:sz w:val="24"/>
        </w:rPr>
        <w:t>HG,</w:t>
      </w:r>
      <w:r>
        <w:rPr>
          <w:spacing w:val="-1"/>
          <w:sz w:val="24"/>
        </w:rPr>
        <w:t xml:space="preserve"> </w:t>
      </w:r>
      <w:r>
        <w:rPr>
          <w:sz w:val="24"/>
        </w:rPr>
        <w:t>Johnson</w:t>
      </w:r>
      <w:r>
        <w:rPr>
          <w:spacing w:val="-3"/>
          <w:sz w:val="24"/>
        </w:rPr>
        <w:t xml:space="preserve"> </w:t>
      </w:r>
      <w:r>
        <w:rPr>
          <w:sz w:val="24"/>
        </w:rPr>
        <w:t>CD,</w:t>
      </w:r>
      <w:r>
        <w:rPr>
          <w:spacing w:val="-3"/>
          <w:sz w:val="24"/>
        </w:rPr>
        <w:t xml:space="preserve"> </w:t>
      </w:r>
      <w:r>
        <w:rPr>
          <w:sz w:val="24"/>
        </w:rPr>
        <w:t>Sarr</w:t>
      </w:r>
      <w:r>
        <w:rPr>
          <w:spacing w:val="-3"/>
          <w:sz w:val="24"/>
        </w:rPr>
        <w:t xml:space="preserve"> </w:t>
      </w:r>
      <w:r>
        <w:rPr>
          <w:sz w:val="24"/>
        </w:rPr>
        <w:t>MG,</w:t>
      </w:r>
      <w:r>
        <w:rPr>
          <w:spacing w:val="-3"/>
          <w:sz w:val="24"/>
        </w:rPr>
        <w:t xml:space="preserve"> </w:t>
      </w:r>
      <w:r>
        <w:rPr>
          <w:sz w:val="24"/>
        </w:rPr>
        <w:t>et</w:t>
      </w:r>
      <w:r>
        <w:rPr>
          <w:spacing w:val="-1"/>
          <w:sz w:val="24"/>
        </w:rPr>
        <w:t xml:space="preserve"> </w:t>
      </w:r>
      <w:r>
        <w:rPr>
          <w:sz w:val="24"/>
        </w:rPr>
        <w:t>al.</w:t>
      </w:r>
      <w:r>
        <w:rPr>
          <w:spacing w:val="-3"/>
          <w:sz w:val="24"/>
        </w:rPr>
        <w:t xml:space="preserve"> </w:t>
      </w:r>
      <w:r>
        <w:rPr>
          <w:sz w:val="24"/>
        </w:rPr>
        <w:t>Classification of acute pancreatitis-2012: revision of the Atlanta classification and definitions by international consensus. Gut. 2013;62(1):102-11.</w:t>
      </w:r>
    </w:p>
    <w:p>
      <w:pPr>
        <w:pStyle w:val="ListParagraph"/>
        <w:numPr>
          <w:ilvl w:val="0"/>
          <w:numId w:val="2"/>
        </w:numPr>
        <w:tabs>
          <w:tab w:val="clear" w:pos="720"/>
          <w:tab w:val="left" w:pos="836" w:leader="none"/>
        </w:tabs>
        <w:spacing w:before="0" w:after="0"/>
        <w:ind w:hanging="720" w:start="836" w:end="557"/>
        <w:rPr>
          <w:sz w:val="24"/>
        </w:rPr>
        <w:sectPr>
          <w:headerReference w:type="even" r:id="rId281"/>
          <w:headerReference w:type="default" r:id="rId282"/>
          <w:headerReference w:type="first" r:id="rId283"/>
          <w:type w:val="nextPage"/>
          <w:pgSz w:w="11906" w:h="16838"/>
          <w:pgMar w:left="1300" w:right="740" w:gutter="0" w:header="850" w:top="1880" w:footer="0" w:bottom="280"/>
          <w:pgNumType w:fmt="decimal"/>
          <w:formProt w:val="false"/>
          <w:textDirection w:val="lrTb"/>
          <w:docGrid w:type="default" w:linePitch="100" w:charSpace="0"/>
        </w:sectPr>
      </w:pPr>
      <w:r>
        <w:rPr>
          <w:sz w:val="24"/>
        </w:rPr>
        <w:t>Benesch C, Heise T, Klein O, Heinemann L, Arnolds S. How to Assess the Quality of Glucose</w:t>
      </w:r>
      <w:r>
        <w:rPr>
          <w:spacing w:val="-5"/>
          <w:sz w:val="24"/>
        </w:rPr>
        <w:t xml:space="preserve"> </w:t>
      </w:r>
      <w:r>
        <w:rPr>
          <w:sz w:val="24"/>
        </w:rPr>
        <w:t>Clamps?</w:t>
      </w:r>
      <w:r>
        <w:rPr>
          <w:spacing w:val="-5"/>
          <w:sz w:val="24"/>
        </w:rPr>
        <w:t xml:space="preserve"> </w:t>
      </w:r>
      <w:r>
        <w:rPr>
          <w:sz w:val="24"/>
        </w:rPr>
        <w:t>Evaluation</w:t>
      </w:r>
      <w:r>
        <w:rPr>
          <w:spacing w:val="-4"/>
          <w:sz w:val="24"/>
        </w:rPr>
        <w:t xml:space="preserve"> </w:t>
      </w:r>
      <w:r>
        <w:rPr>
          <w:sz w:val="24"/>
        </w:rPr>
        <w:t>of</w:t>
      </w:r>
      <w:r>
        <w:rPr>
          <w:spacing w:val="-5"/>
          <w:sz w:val="24"/>
        </w:rPr>
        <w:t xml:space="preserve"> </w:t>
      </w:r>
      <w:r>
        <w:rPr>
          <w:sz w:val="24"/>
        </w:rPr>
        <w:t>Clamps</w:t>
      </w:r>
      <w:r>
        <w:rPr>
          <w:spacing w:val="-5"/>
          <w:sz w:val="24"/>
        </w:rPr>
        <w:t xml:space="preserve"> </w:t>
      </w:r>
      <w:r>
        <w:rPr>
          <w:sz w:val="24"/>
        </w:rPr>
        <w:t>Performed</w:t>
      </w:r>
      <w:r>
        <w:rPr>
          <w:spacing w:val="-4"/>
          <w:sz w:val="24"/>
        </w:rPr>
        <w:t xml:space="preserve"> </w:t>
      </w:r>
      <w:r>
        <w:rPr>
          <w:sz w:val="24"/>
        </w:rPr>
        <w:t>With</w:t>
      </w:r>
      <w:r>
        <w:rPr>
          <w:spacing w:val="-4"/>
          <w:sz w:val="24"/>
        </w:rPr>
        <w:t xml:space="preserve"> </w:t>
      </w:r>
      <w:r>
        <w:rPr>
          <w:sz w:val="24"/>
        </w:rPr>
        <w:t>ClampArt,</w:t>
      </w:r>
      <w:r>
        <w:rPr>
          <w:spacing w:val="-4"/>
          <w:sz w:val="24"/>
        </w:rPr>
        <w:t xml:space="preserve"> </w:t>
      </w:r>
      <w:r>
        <w:rPr>
          <w:sz w:val="24"/>
        </w:rPr>
        <w:t>a</w:t>
      </w:r>
      <w:r>
        <w:rPr>
          <w:spacing w:val="-4"/>
          <w:sz w:val="24"/>
        </w:rPr>
        <w:t xml:space="preserve"> </w:t>
      </w:r>
      <w:r>
        <w:rPr>
          <w:sz w:val="24"/>
        </w:rPr>
        <w:t>Novel</w:t>
      </w:r>
      <w:r>
        <w:rPr>
          <w:spacing w:val="-4"/>
          <w:sz w:val="24"/>
        </w:rPr>
        <w:t xml:space="preserve"> </w:t>
      </w:r>
      <w:r>
        <w:rPr>
          <w:sz w:val="24"/>
        </w:rPr>
        <w:t>Automated Clamp Device. J Diabetes Sci Technol. 2015;DOI:10.1177/1932296815576957.</w:t>
      </w:r>
    </w:p>
    <w:p>
      <w:pPr>
        <w:pStyle w:val="ListParagraph"/>
        <w:numPr>
          <w:ilvl w:val="0"/>
          <w:numId w:val="2"/>
        </w:numPr>
        <w:tabs>
          <w:tab w:val="clear" w:pos="720"/>
          <w:tab w:val="left" w:pos="836" w:leader="none"/>
        </w:tabs>
        <w:spacing w:before="88" w:after="0"/>
        <w:ind w:hanging="720" w:start="836" w:end="185"/>
        <w:rPr>
          <w:sz w:val="24"/>
        </w:rPr>
      </w:pPr>
      <w:r>
        <w:rPr>
          <w:sz w:val="24"/>
        </w:rPr>
        <w:t>Kuhlenkötter</w:t>
      </w:r>
      <w:r>
        <w:rPr>
          <w:spacing w:val="-4"/>
          <w:sz w:val="24"/>
        </w:rPr>
        <w:t xml:space="preserve"> </w:t>
      </w:r>
      <w:r>
        <w:rPr>
          <w:sz w:val="24"/>
        </w:rPr>
        <w:t>M,</w:t>
      </w:r>
      <w:r>
        <w:rPr>
          <w:spacing w:val="-4"/>
          <w:sz w:val="24"/>
        </w:rPr>
        <w:t xml:space="preserve"> </w:t>
      </w:r>
      <w:r>
        <w:rPr>
          <w:sz w:val="24"/>
        </w:rPr>
        <w:t>Heise</w:t>
      </w:r>
      <w:r>
        <w:rPr>
          <w:spacing w:val="-4"/>
          <w:sz w:val="24"/>
        </w:rPr>
        <w:t xml:space="preserve"> </w:t>
      </w:r>
      <w:r>
        <w:rPr>
          <w:sz w:val="24"/>
        </w:rPr>
        <w:t>T,</w:t>
      </w:r>
      <w:r>
        <w:rPr>
          <w:spacing w:val="-4"/>
          <w:sz w:val="24"/>
        </w:rPr>
        <w:t xml:space="preserve"> </w:t>
      </w:r>
      <w:r>
        <w:rPr>
          <w:sz w:val="24"/>
        </w:rPr>
        <w:t>Benesch</w:t>
      </w:r>
      <w:r>
        <w:rPr>
          <w:spacing w:val="-4"/>
          <w:sz w:val="24"/>
        </w:rPr>
        <w:t xml:space="preserve"> </w:t>
      </w:r>
      <w:r>
        <w:rPr>
          <w:sz w:val="24"/>
        </w:rPr>
        <w:t>C.</w:t>
      </w:r>
      <w:r>
        <w:rPr>
          <w:spacing w:val="-2"/>
          <w:sz w:val="24"/>
        </w:rPr>
        <w:t xml:space="preserve"> </w:t>
      </w:r>
      <w:r>
        <w:rPr>
          <w:sz w:val="24"/>
        </w:rPr>
        <w:t>Improved</w:t>
      </w:r>
      <w:r>
        <w:rPr>
          <w:spacing w:val="-2"/>
          <w:sz w:val="24"/>
        </w:rPr>
        <w:t xml:space="preserve"> </w:t>
      </w:r>
      <w:r>
        <w:rPr>
          <w:sz w:val="24"/>
        </w:rPr>
        <w:t>Algorithm</w:t>
      </w:r>
      <w:r>
        <w:rPr>
          <w:spacing w:val="-4"/>
          <w:sz w:val="24"/>
        </w:rPr>
        <w:t xml:space="preserve"> </w:t>
      </w:r>
      <w:r>
        <w:rPr>
          <w:sz w:val="24"/>
        </w:rPr>
        <w:t>for</w:t>
      </w:r>
      <w:r>
        <w:rPr>
          <w:spacing w:val="-5"/>
          <w:sz w:val="24"/>
        </w:rPr>
        <w:t xml:space="preserve"> </w:t>
      </w:r>
      <w:r>
        <w:rPr>
          <w:sz w:val="24"/>
        </w:rPr>
        <w:t>Automated</w:t>
      </w:r>
      <w:r>
        <w:rPr>
          <w:spacing w:val="-4"/>
          <w:sz w:val="24"/>
        </w:rPr>
        <w:t xml:space="preserve"> </w:t>
      </w:r>
      <w:r>
        <w:rPr>
          <w:sz w:val="24"/>
        </w:rPr>
        <w:t>Glucose</w:t>
      </w:r>
      <w:r>
        <w:rPr>
          <w:spacing w:val="-5"/>
          <w:sz w:val="24"/>
        </w:rPr>
        <w:t xml:space="preserve"> </w:t>
      </w:r>
      <w:r>
        <w:rPr>
          <w:sz w:val="24"/>
        </w:rPr>
        <w:t>Clamps. Diabetes Technol Ther. 2017;19(2):124-30.</w:t>
      </w:r>
    </w:p>
    <w:p>
      <w:pPr>
        <w:pStyle w:val="ListParagraph"/>
        <w:numPr>
          <w:ilvl w:val="0"/>
          <w:numId w:val="2"/>
        </w:numPr>
        <w:tabs>
          <w:tab w:val="clear" w:pos="720"/>
          <w:tab w:val="left" w:pos="836" w:leader="none"/>
        </w:tabs>
        <w:ind w:hanging="720" w:start="836" w:end="605"/>
        <w:rPr>
          <w:sz w:val="24"/>
        </w:rPr>
      </w:pPr>
      <w:r>
        <w:rPr>
          <w:sz w:val="24"/>
        </w:rPr>
        <w:t>Gehan</w:t>
      </w:r>
      <w:r>
        <w:rPr>
          <w:spacing w:val="-3"/>
          <w:sz w:val="24"/>
        </w:rPr>
        <w:t xml:space="preserve"> </w:t>
      </w:r>
      <w:r>
        <w:rPr>
          <w:sz w:val="24"/>
        </w:rPr>
        <w:t>EA,</w:t>
      </w:r>
      <w:r>
        <w:rPr>
          <w:spacing w:val="-1"/>
          <w:sz w:val="24"/>
        </w:rPr>
        <w:t xml:space="preserve"> </w:t>
      </w:r>
      <w:r>
        <w:rPr>
          <w:sz w:val="24"/>
        </w:rPr>
        <w:t>George</w:t>
      </w:r>
      <w:r>
        <w:rPr>
          <w:spacing w:val="-4"/>
          <w:sz w:val="24"/>
        </w:rPr>
        <w:t xml:space="preserve"> </w:t>
      </w:r>
      <w:r>
        <w:rPr>
          <w:sz w:val="24"/>
        </w:rPr>
        <w:t>SL.</w:t>
      </w:r>
      <w:r>
        <w:rPr>
          <w:spacing w:val="-3"/>
          <w:sz w:val="24"/>
        </w:rPr>
        <w:t xml:space="preserve"> </w:t>
      </w:r>
      <w:r>
        <w:rPr>
          <w:sz w:val="24"/>
        </w:rPr>
        <w:t>Estimation</w:t>
      </w:r>
      <w:r>
        <w:rPr>
          <w:spacing w:val="-3"/>
          <w:sz w:val="24"/>
        </w:rPr>
        <w:t xml:space="preserve"> </w:t>
      </w:r>
      <w:r>
        <w:rPr>
          <w:sz w:val="24"/>
        </w:rPr>
        <w:t>of</w:t>
      </w:r>
      <w:r>
        <w:rPr>
          <w:spacing w:val="-3"/>
          <w:sz w:val="24"/>
        </w:rPr>
        <w:t xml:space="preserve"> </w:t>
      </w:r>
      <w:r>
        <w:rPr>
          <w:sz w:val="24"/>
        </w:rPr>
        <w:t>human</w:t>
      </w:r>
      <w:r>
        <w:rPr>
          <w:spacing w:val="-3"/>
          <w:sz w:val="24"/>
        </w:rPr>
        <w:t xml:space="preserve"> </w:t>
      </w:r>
      <w:r>
        <w:rPr>
          <w:sz w:val="24"/>
        </w:rPr>
        <w:t>body</w:t>
      </w:r>
      <w:r>
        <w:rPr>
          <w:spacing w:val="-3"/>
          <w:sz w:val="24"/>
        </w:rPr>
        <w:t xml:space="preserve"> </w:t>
      </w:r>
      <w:r>
        <w:rPr>
          <w:sz w:val="24"/>
        </w:rPr>
        <w:t>surface</w:t>
      </w:r>
      <w:r>
        <w:rPr>
          <w:spacing w:val="-4"/>
          <w:sz w:val="24"/>
        </w:rPr>
        <w:t xml:space="preserve"> </w:t>
      </w:r>
      <w:r>
        <w:rPr>
          <w:sz w:val="24"/>
        </w:rPr>
        <w:t>area</w:t>
      </w:r>
      <w:r>
        <w:rPr>
          <w:spacing w:val="-4"/>
          <w:sz w:val="24"/>
        </w:rPr>
        <w:t xml:space="preserve"> </w:t>
      </w:r>
      <w:r>
        <w:rPr>
          <w:sz w:val="24"/>
        </w:rPr>
        <w:t>from</w:t>
      </w:r>
      <w:r>
        <w:rPr>
          <w:spacing w:val="-3"/>
          <w:sz w:val="24"/>
        </w:rPr>
        <w:t xml:space="preserve"> </w:t>
      </w:r>
      <w:r>
        <w:rPr>
          <w:sz w:val="24"/>
        </w:rPr>
        <w:t>height and</w:t>
      </w:r>
      <w:r>
        <w:rPr>
          <w:spacing w:val="-3"/>
          <w:sz w:val="24"/>
        </w:rPr>
        <w:t xml:space="preserve"> </w:t>
      </w:r>
      <w:r>
        <w:rPr>
          <w:sz w:val="24"/>
        </w:rPr>
        <w:t>weight. Cancer Chemother Rep. 1970;54(4):225-35.</w:t>
      </w:r>
    </w:p>
    <w:p>
      <w:pPr>
        <w:pStyle w:val="ListParagraph"/>
        <w:numPr>
          <w:ilvl w:val="0"/>
          <w:numId w:val="2"/>
        </w:numPr>
        <w:tabs>
          <w:tab w:val="clear" w:pos="720"/>
          <w:tab w:val="left" w:pos="836" w:leader="none"/>
        </w:tabs>
        <w:ind w:hanging="720" w:start="836" w:end="168"/>
        <w:rPr>
          <w:sz w:val="24"/>
        </w:rPr>
      </w:pPr>
      <w:r>
        <w:rPr>
          <w:sz w:val="24"/>
        </w:rPr>
        <w:t>Hannon TS, Kahn SE, Utzschneider KM, Buchanan TA, Nadeau KJ, Zeitler PS, et al. Review</w:t>
      </w:r>
      <w:r>
        <w:rPr>
          <w:spacing w:val="-4"/>
          <w:sz w:val="24"/>
        </w:rPr>
        <w:t xml:space="preserve"> </w:t>
      </w:r>
      <w:r>
        <w:rPr>
          <w:sz w:val="24"/>
        </w:rPr>
        <w:t>of</w:t>
      </w:r>
      <w:r>
        <w:rPr>
          <w:spacing w:val="-3"/>
          <w:sz w:val="24"/>
        </w:rPr>
        <w:t xml:space="preserve"> </w:t>
      </w:r>
      <w:r>
        <w:rPr>
          <w:sz w:val="24"/>
        </w:rPr>
        <w:t>methods</w:t>
      </w:r>
      <w:r>
        <w:rPr>
          <w:spacing w:val="-3"/>
          <w:sz w:val="24"/>
        </w:rPr>
        <w:t xml:space="preserve"> </w:t>
      </w:r>
      <w:r>
        <w:rPr>
          <w:sz w:val="24"/>
        </w:rPr>
        <w:t>for</w:t>
      </w:r>
      <w:r>
        <w:rPr>
          <w:spacing w:val="-5"/>
          <w:sz w:val="24"/>
        </w:rPr>
        <w:t xml:space="preserve"> </w:t>
      </w:r>
      <w:r>
        <w:rPr>
          <w:sz w:val="24"/>
        </w:rPr>
        <w:t>measuring</w:t>
      </w:r>
      <w:r>
        <w:rPr>
          <w:spacing w:val="-3"/>
          <w:sz w:val="24"/>
        </w:rPr>
        <w:t xml:space="preserve"> </w:t>
      </w:r>
      <w:r>
        <w:rPr>
          <w:sz w:val="24"/>
        </w:rPr>
        <w:t>β-cell</w:t>
      </w:r>
      <w:r>
        <w:rPr>
          <w:spacing w:val="-3"/>
          <w:sz w:val="24"/>
        </w:rPr>
        <w:t xml:space="preserve"> </w:t>
      </w:r>
      <w:r>
        <w:rPr>
          <w:sz w:val="24"/>
        </w:rPr>
        <w:t>function:</w:t>
      </w:r>
      <w:r>
        <w:rPr>
          <w:spacing w:val="-3"/>
          <w:sz w:val="24"/>
        </w:rPr>
        <w:t xml:space="preserve"> </w:t>
      </w:r>
      <w:r>
        <w:rPr>
          <w:sz w:val="24"/>
        </w:rPr>
        <w:t>Design</w:t>
      </w:r>
      <w:r>
        <w:rPr>
          <w:spacing w:val="-3"/>
          <w:sz w:val="24"/>
        </w:rPr>
        <w:t xml:space="preserve"> </w:t>
      </w:r>
      <w:r>
        <w:rPr>
          <w:sz w:val="24"/>
        </w:rPr>
        <w:t>considerations</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Restoring Insulin Secretion (RISE) Consortium. Diabetes Obes Metab. 2018;20(1):14-24.</w:t>
      </w:r>
    </w:p>
    <w:p>
      <w:pPr>
        <w:pStyle w:val="ListParagraph"/>
        <w:numPr>
          <w:ilvl w:val="0"/>
          <w:numId w:val="2"/>
        </w:numPr>
        <w:tabs>
          <w:tab w:val="clear" w:pos="720"/>
          <w:tab w:val="left" w:pos="836" w:leader="none"/>
        </w:tabs>
        <w:ind w:hanging="720" w:start="836" w:end="435"/>
        <w:rPr>
          <w:sz w:val="24"/>
        </w:rPr>
      </w:pPr>
      <w:r>
        <w:rPr>
          <w:sz w:val="24"/>
        </w:rPr>
        <w:t>Shah</w:t>
      </w:r>
      <w:r>
        <w:rPr>
          <w:spacing w:val="-3"/>
          <w:sz w:val="24"/>
        </w:rPr>
        <w:t xml:space="preserve"> </w:t>
      </w:r>
      <w:r>
        <w:rPr>
          <w:sz w:val="24"/>
        </w:rPr>
        <w:t>SS,</w:t>
      </w:r>
      <w:r>
        <w:rPr>
          <w:spacing w:val="-3"/>
          <w:sz w:val="24"/>
        </w:rPr>
        <w:t xml:space="preserve"> </w:t>
      </w:r>
      <w:r>
        <w:rPr>
          <w:sz w:val="24"/>
        </w:rPr>
        <w:t>Ramirez</w:t>
      </w:r>
      <w:r>
        <w:rPr>
          <w:spacing w:val="-4"/>
          <w:sz w:val="24"/>
        </w:rPr>
        <w:t xml:space="preserve"> </w:t>
      </w:r>
      <w:r>
        <w:rPr>
          <w:sz w:val="24"/>
        </w:rPr>
        <w:t>CE,</w:t>
      </w:r>
      <w:r>
        <w:rPr>
          <w:spacing w:val="-3"/>
          <w:sz w:val="24"/>
        </w:rPr>
        <w:t xml:space="preserve"> </w:t>
      </w:r>
      <w:r>
        <w:rPr>
          <w:sz w:val="24"/>
        </w:rPr>
        <w:t>Powers</w:t>
      </w:r>
      <w:r>
        <w:rPr>
          <w:spacing w:val="-4"/>
          <w:sz w:val="24"/>
        </w:rPr>
        <w:t xml:space="preserve"> </w:t>
      </w:r>
      <w:r>
        <w:rPr>
          <w:sz w:val="24"/>
        </w:rPr>
        <w:t>AC,</w:t>
      </w:r>
      <w:r>
        <w:rPr>
          <w:spacing w:val="-3"/>
          <w:sz w:val="24"/>
        </w:rPr>
        <w:t xml:space="preserve"> </w:t>
      </w:r>
      <w:r>
        <w:rPr>
          <w:sz w:val="24"/>
        </w:rPr>
        <w:t>Yu</w:t>
      </w:r>
      <w:r>
        <w:rPr>
          <w:spacing w:val="-3"/>
          <w:sz w:val="24"/>
        </w:rPr>
        <w:t xml:space="preserve"> </w:t>
      </w:r>
      <w:r>
        <w:rPr>
          <w:sz w:val="24"/>
        </w:rPr>
        <w:t>C,</w:t>
      </w:r>
      <w:r>
        <w:rPr>
          <w:spacing w:val="-3"/>
          <w:sz w:val="24"/>
        </w:rPr>
        <w:t xml:space="preserve"> </w:t>
      </w:r>
      <w:r>
        <w:rPr>
          <w:sz w:val="24"/>
        </w:rPr>
        <w:t>Shibao</w:t>
      </w:r>
      <w:r>
        <w:rPr>
          <w:spacing w:val="-2"/>
          <w:sz w:val="24"/>
        </w:rPr>
        <w:t xml:space="preserve"> </w:t>
      </w:r>
      <w:r>
        <w:rPr>
          <w:sz w:val="24"/>
        </w:rPr>
        <w:t>CA,</w:t>
      </w:r>
      <w:r>
        <w:rPr>
          <w:spacing w:val="-3"/>
          <w:sz w:val="24"/>
        </w:rPr>
        <w:t xml:space="preserve"> </w:t>
      </w:r>
      <w:r>
        <w:rPr>
          <w:sz w:val="24"/>
        </w:rPr>
        <w:t>Luther</w:t>
      </w:r>
      <w:r>
        <w:rPr>
          <w:spacing w:val="-5"/>
          <w:sz w:val="24"/>
        </w:rPr>
        <w:t xml:space="preserve"> </w:t>
      </w:r>
      <w:r>
        <w:rPr>
          <w:sz w:val="24"/>
        </w:rPr>
        <w:t>JM.</w:t>
      </w:r>
      <w:r>
        <w:rPr>
          <w:spacing w:val="-3"/>
          <w:sz w:val="24"/>
        </w:rPr>
        <w:t xml:space="preserve"> </w:t>
      </w:r>
      <w:r>
        <w:rPr>
          <w:sz w:val="24"/>
        </w:rPr>
        <w:t>Hyperglycemic</w:t>
      </w:r>
      <w:r>
        <w:rPr>
          <w:spacing w:val="-4"/>
          <w:sz w:val="24"/>
        </w:rPr>
        <w:t xml:space="preserve"> </w:t>
      </w:r>
      <w:r>
        <w:rPr>
          <w:sz w:val="24"/>
        </w:rPr>
        <w:t>clamp- derived disposition index is negatively associated with metabolic syndrome severity in obese subjects. Metabolism. 2016;65(6):835-42.</w:t>
      </w:r>
    </w:p>
    <w:p>
      <w:pPr>
        <w:pStyle w:val="ListParagraph"/>
        <w:numPr>
          <w:ilvl w:val="0"/>
          <w:numId w:val="2"/>
        </w:numPr>
        <w:tabs>
          <w:tab w:val="clear" w:pos="720"/>
          <w:tab w:val="left" w:pos="836" w:leader="none"/>
        </w:tabs>
        <w:ind w:hanging="720" w:start="836" w:end="343"/>
        <w:rPr>
          <w:sz w:val="24"/>
        </w:rPr>
      </w:pPr>
      <w:r>
        <w:rPr>
          <w:sz w:val="24"/>
        </w:rPr>
        <w:t>Müller</w:t>
      </w:r>
      <w:r>
        <w:rPr>
          <w:spacing w:val="-4"/>
          <w:sz w:val="24"/>
        </w:rPr>
        <w:t xml:space="preserve"> </w:t>
      </w:r>
      <w:r>
        <w:rPr>
          <w:sz w:val="24"/>
        </w:rPr>
        <w:t>MJ,</w:t>
      </w:r>
      <w:r>
        <w:rPr>
          <w:spacing w:val="-4"/>
          <w:sz w:val="24"/>
        </w:rPr>
        <w:t xml:space="preserve"> </w:t>
      </w:r>
      <w:r>
        <w:rPr>
          <w:sz w:val="24"/>
        </w:rPr>
        <w:t>Bosy-Westphal</w:t>
      </w:r>
      <w:r>
        <w:rPr>
          <w:spacing w:val="-4"/>
          <w:sz w:val="24"/>
        </w:rPr>
        <w:t xml:space="preserve"> </w:t>
      </w:r>
      <w:r>
        <w:rPr>
          <w:sz w:val="24"/>
        </w:rPr>
        <w:t>A,</w:t>
      </w:r>
      <w:r>
        <w:rPr>
          <w:spacing w:val="-4"/>
          <w:sz w:val="24"/>
        </w:rPr>
        <w:t xml:space="preserve"> </w:t>
      </w:r>
      <w:r>
        <w:rPr>
          <w:sz w:val="24"/>
        </w:rPr>
        <w:t>Klaus</w:t>
      </w:r>
      <w:r>
        <w:rPr>
          <w:spacing w:val="-5"/>
          <w:sz w:val="24"/>
        </w:rPr>
        <w:t xml:space="preserve"> </w:t>
      </w:r>
      <w:r>
        <w:rPr>
          <w:sz w:val="24"/>
        </w:rPr>
        <w:t>S,</w:t>
      </w:r>
      <w:r>
        <w:rPr>
          <w:spacing w:val="-4"/>
          <w:sz w:val="24"/>
        </w:rPr>
        <w:t xml:space="preserve"> </w:t>
      </w:r>
      <w:r>
        <w:rPr>
          <w:sz w:val="24"/>
        </w:rPr>
        <w:t>Kreymann</w:t>
      </w:r>
      <w:r>
        <w:rPr>
          <w:spacing w:val="-3"/>
          <w:sz w:val="24"/>
        </w:rPr>
        <w:t xml:space="preserve"> </w:t>
      </w:r>
      <w:r>
        <w:rPr>
          <w:sz w:val="24"/>
        </w:rPr>
        <w:t>G,</w:t>
      </w:r>
      <w:r>
        <w:rPr>
          <w:spacing w:val="-4"/>
          <w:sz w:val="24"/>
        </w:rPr>
        <w:t xml:space="preserve"> </w:t>
      </w:r>
      <w:r>
        <w:rPr>
          <w:sz w:val="24"/>
        </w:rPr>
        <w:t>Lührmann</w:t>
      </w:r>
      <w:r>
        <w:rPr>
          <w:spacing w:val="-4"/>
          <w:sz w:val="24"/>
        </w:rPr>
        <w:t xml:space="preserve"> </w:t>
      </w:r>
      <w:r>
        <w:rPr>
          <w:sz w:val="24"/>
        </w:rPr>
        <w:t>PM,</w:t>
      </w:r>
      <w:r>
        <w:rPr>
          <w:spacing w:val="-4"/>
          <w:sz w:val="24"/>
        </w:rPr>
        <w:t xml:space="preserve"> </w:t>
      </w:r>
      <w:r>
        <w:rPr>
          <w:sz w:val="24"/>
        </w:rPr>
        <w:t>Neuhäuser-Berthold M, et al. World Health Organization equations have shortcomings for predicting resting energy expenditure in persons from a modern, affluent population: generation of a new reference standard from a retrospective analysis of a German database of resting energy expenditure. Am J Clin Nutr. 2004;80(5):1379-90.</w:t>
      </w:r>
    </w:p>
    <w:p>
      <w:pPr>
        <w:pStyle w:val="ListParagraph"/>
        <w:numPr>
          <w:ilvl w:val="0"/>
          <w:numId w:val="2"/>
        </w:numPr>
        <w:tabs>
          <w:tab w:val="clear" w:pos="720"/>
          <w:tab w:val="left" w:pos="836" w:leader="none"/>
        </w:tabs>
        <w:spacing w:before="1" w:after="0"/>
        <w:ind w:hanging="720" w:start="836" w:end="156"/>
        <w:rPr>
          <w:sz w:val="24"/>
        </w:rPr>
      </w:pPr>
      <w:r>
        <w:rPr>
          <w:sz w:val="24"/>
        </w:rPr>
        <w:t>Wardle RA, Thapaliya G, Nowak A, Radford S, Dalton M, Finlayson G, et al. An Examination</w:t>
      </w:r>
      <w:r>
        <w:rPr>
          <w:spacing w:val="-3"/>
          <w:sz w:val="24"/>
        </w:rPr>
        <w:t xml:space="preserve"> </w:t>
      </w:r>
      <w:r>
        <w:rPr>
          <w:sz w:val="24"/>
        </w:rPr>
        <w:t>of</w:t>
      </w:r>
      <w:r>
        <w:rPr>
          <w:spacing w:val="-4"/>
          <w:sz w:val="24"/>
        </w:rPr>
        <w:t xml:space="preserve"> </w:t>
      </w:r>
      <w:r>
        <w:rPr>
          <w:sz w:val="24"/>
        </w:rPr>
        <w:t>Appetite</w:t>
      </w:r>
      <w:r>
        <w:rPr>
          <w:spacing w:val="-2"/>
          <w:sz w:val="24"/>
        </w:rPr>
        <w:t xml:space="preserve"> </w:t>
      </w:r>
      <w:r>
        <w:rPr>
          <w:sz w:val="24"/>
        </w:rPr>
        <w:t>and</w:t>
      </w:r>
      <w:r>
        <w:rPr>
          <w:spacing w:val="-3"/>
          <w:sz w:val="24"/>
        </w:rPr>
        <w:t xml:space="preserve"> </w:t>
      </w:r>
      <w:r>
        <w:rPr>
          <w:sz w:val="24"/>
        </w:rPr>
        <w:t>Disordered</w:t>
      </w:r>
      <w:r>
        <w:rPr>
          <w:spacing w:val="-3"/>
          <w:sz w:val="24"/>
        </w:rPr>
        <w:t xml:space="preserve"> </w:t>
      </w:r>
      <w:r>
        <w:rPr>
          <w:sz w:val="24"/>
        </w:rPr>
        <w:t>Eating</w:t>
      </w:r>
      <w:r>
        <w:rPr>
          <w:spacing w:val="-3"/>
          <w:sz w:val="24"/>
        </w:rPr>
        <w:t xml:space="preserve"> </w:t>
      </w:r>
      <w:r>
        <w:rPr>
          <w:sz w:val="24"/>
        </w:rPr>
        <w:t>in</w:t>
      </w:r>
      <w:r>
        <w:rPr>
          <w:spacing w:val="-1"/>
          <w:sz w:val="24"/>
        </w:rPr>
        <w:t xml:space="preserve"> </w:t>
      </w:r>
      <w:r>
        <w:rPr>
          <w:sz w:val="24"/>
        </w:rPr>
        <w:t>Active</w:t>
      </w:r>
      <w:r>
        <w:rPr>
          <w:spacing w:val="-4"/>
          <w:sz w:val="24"/>
        </w:rPr>
        <w:t xml:space="preserve"> </w:t>
      </w:r>
      <w:r>
        <w:rPr>
          <w:sz w:val="24"/>
        </w:rPr>
        <w:t>Crohn's</w:t>
      </w:r>
      <w:r>
        <w:rPr>
          <w:spacing w:val="-4"/>
          <w:sz w:val="24"/>
        </w:rPr>
        <w:t xml:space="preserve"> </w:t>
      </w:r>
      <w:r>
        <w:rPr>
          <w:sz w:val="24"/>
        </w:rPr>
        <w:t>Disease.</w:t>
      </w:r>
      <w:r>
        <w:rPr>
          <w:spacing w:val="-1"/>
          <w:sz w:val="24"/>
        </w:rPr>
        <w:t xml:space="preserve"> </w:t>
      </w:r>
      <w:r>
        <w:rPr>
          <w:sz w:val="24"/>
        </w:rPr>
        <w:t>J</w:t>
      </w:r>
      <w:r>
        <w:rPr>
          <w:spacing w:val="-4"/>
          <w:sz w:val="24"/>
        </w:rPr>
        <w:t xml:space="preserve"> </w:t>
      </w:r>
      <w:r>
        <w:rPr>
          <w:sz w:val="24"/>
        </w:rPr>
        <w:t>Crohns</w:t>
      </w:r>
      <w:r>
        <w:rPr>
          <w:spacing w:val="-4"/>
          <w:sz w:val="24"/>
        </w:rPr>
        <w:t xml:space="preserve"> </w:t>
      </w:r>
      <w:r>
        <w:rPr>
          <w:sz w:val="24"/>
        </w:rPr>
        <w:t xml:space="preserve">Colitis. </w:t>
      </w:r>
      <w:r>
        <w:rPr>
          <w:spacing w:val="-2"/>
          <w:sz w:val="24"/>
        </w:rPr>
        <w:t>2018;12(7):819-25.</w:t>
      </w:r>
    </w:p>
    <w:p>
      <w:pPr>
        <w:pStyle w:val="ListParagraph"/>
        <w:numPr>
          <w:ilvl w:val="0"/>
          <w:numId w:val="2"/>
        </w:numPr>
        <w:tabs>
          <w:tab w:val="clear" w:pos="720"/>
          <w:tab w:val="left" w:pos="836" w:leader="none"/>
        </w:tabs>
        <w:ind w:hanging="720" w:start="836" w:end="164"/>
        <w:rPr>
          <w:sz w:val="24"/>
        </w:rPr>
      </w:pPr>
      <w:r>
        <w:rPr>
          <w:sz w:val="24"/>
        </w:rPr>
        <w:t>Dalton</w:t>
      </w:r>
      <w:r>
        <w:rPr>
          <w:spacing w:val="-4"/>
          <w:sz w:val="24"/>
        </w:rPr>
        <w:t xml:space="preserve"> </w:t>
      </w:r>
      <w:r>
        <w:rPr>
          <w:sz w:val="24"/>
        </w:rPr>
        <w:t>M,</w:t>
      </w:r>
      <w:r>
        <w:rPr>
          <w:spacing w:val="-4"/>
          <w:sz w:val="24"/>
        </w:rPr>
        <w:t xml:space="preserve"> </w:t>
      </w:r>
      <w:r>
        <w:rPr>
          <w:sz w:val="24"/>
        </w:rPr>
        <w:t>Finlayson</w:t>
      </w:r>
      <w:r>
        <w:rPr>
          <w:spacing w:val="-4"/>
          <w:sz w:val="24"/>
        </w:rPr>
        <w:t xml:space="preserve"> </w:t>
      </w:r>
      <w:r>
        <w:rPr>
          <w:sz w:val="24"/>
        </w:rPr>
        <w:t>G,</w:t>
      </w:r>
      <w:r>
        <w:rPr>
          <w:spacing w:val="-3"/>
          <w:sz w:val="24"/>
        </w:rPr>
        <w:t xml:space="preserve"> </w:t>
      </w:r>
      <w:r>
        <w:rPr>
          <w:sz w:val="24"/>
        </w:rPr>
        <w:t>Hill</w:t>
      </w:r>
      <w:r>
        <w:rPr>
          <w:spacing w:val="-4"/>
          <w:sz w:val="24"/>
        </w:rPr>
        <w:t xml:space="preserve"> </w:t>
      </w:r>
      <w:r>
        <w:rPr>
          <w:sz w:val="24"/>
        </w:rPr>
        <w:t>A,</w:t>
      </w:r>
      <w:r>
        <w:rPr>
          <w:spacing w:val="-4"/>
          <w:sz w:val="24"/>
        </w:rPr>
        <w:t xml:space="preserve"> </w:t>
      </w:r>
      <w:r>
        <w:rPr>
          <w:sz w:val="24"/>
        </w:rPr>
        <w:t>Blundell</w:t>
      </w:r>
      <w:r>
        <w:rPr>
          <w:spacing w:val="-4"/>
          <w:sz w:val="24"/>
        </w:rPr>
        <w:t xml:space="preserve"> </w:t>
      </w:r>
      <w:r>
        <w:rPr>
          <w:sz w:val="24"/>
        </w:rPr>
        <w:t>J.</w:t>
      </w:r>
      <w:r>
        <w:rPr>
          <w:spacing w:val="-4"/>
          <w:sz w:val="24"/>
        </w:rPr>
        <w:t xml:space="preserve"> </w:t>
      </w:r>
      <w:r>
        <w:rPr>
          <w:sz w:val="24"/>
        </w:rPr>
        <w:t>Preliminary</w:t>
      </w:r>
      <w:r>
        <w:rPr>
          <w:spacing w:val="-4"/>
          <w:sz w:val="24"/>
        </w:rPr>
        <w:t xml:space="preserve"> </w:t>
      </w:r>
      <w:r>
        <w:rPr>
          <w:sz w:val="24"/>
        </w:rPr>
        <w:t>validation</w:t>
      </w:r>
      <w:r>
        <w:rPr>
          <w:spacing w:val="-4"/>
          <w:sz w:val="24"/>
        </w:rPr>
        <w:t xml:space="preserve"> </w:t>
      </w:r>
      <w:r>
        <w:rPr>
          <w:sz w:val="24"/>
        </w:rPr>
        <w:t>and</w:t>
      </w:r>
      <w:r>
        <w:rPr>
          <w:spacing w:val="-4"/>
          <w:sz w:val="24"/>
        </w:rPr>
        <w:t xml:space="preserve"> </w:t>
      </w:r>
      <w:r>
        <w:rPr>
          <w:sz w:val="24"/>
        </w:rPr>
        <w:t>principal</w:t>
      </w:r>
      <w:r>
        <w:rPr>
          <w:spacing w:val="-4"/>
          <w:sz w:val="24"/>
        </w:rPr>
        <w:t xml:space="preserve"> </w:t>
      </w:r>
      <w:r>
        <w:rPr>
          <w:sz w:val="24"/>
        </w:rPr>
        <w:t>components analysis of the Control of Eating Questionnaire (CoEQ) for the experience of food craving. Eur J Clin Nutr. 2015;69(12):1313-7.</w:t>
      </w:r>
    </w:p>
    <w:p>
      <w:pPr>
        <w:pStyle w:val="ListParagraph"/>
        <w:numPr>
          <w:ilvl w:val="0"/>
          <w:numId w:val="2"/>
        </w:numPr>
        <w:tabs>
          <w:tab w:val="clear" w:pos="720"/>
          <w:tab w:val="left" w:pos="836" w:leader="none"/>
        </w:tabs>
        <w:ind w:hanging="720" w:start="836" w:end="150"/>
        <w:rPr>
          <w:sz w:val="24"/>
        </w:rPr>
      </w:pPr>
      <w:r>
        <w:rPr>
          <w:sz w:val="24"/>
        </w:rPr>
        <w:t>Dalton</w:t>
      </w:r>
      <w:r>
        <w:rPr>
          <w:spacing w:val="-3"/>
          <w:sz w:val="24"/>
        </w:rPr>
        <w:t xml:space="preserve"> </w:t>
      </w:r>
      <w:r>
        <w:rPr>
          <w:sz w:val="24"/>
        </w:rPr>
        <w:t>M,</w:t>
      </w:r>
      <w:r>
        <w:rPr>
          <w:spacing w:val="-3"/>
          <w:sz w:val="24"/>
        </w:rPr>
        <w:t xml:space="preserve"> </w:t>
      </w:r>
      <w:r>
        <w:rPr>
          <w:sz w:val="24"/>
        </w:rPr>
        <w:t>Finlayson</w:t>
      </w:r>
      <w:r>
        <w:rPr>
          <w:spacing w:val="-3"/>
          <w:sz w:val="24"/>
        </w:rPr>
        <w:t xml:space="preserve"> </w:t>
      </w:r>
      <w:r>
        <w:rPr>
          <w:sz w:val="24"/>
        </w:rPr>
        <w:t>G,</w:t>
      </w:r>
      <w:r>
        <w:rPr>
          <w:spacing w:val="-2"/>
          <w:sz w:val="24"/>
        </w:rPr>
        <w:t xml:space="preserve"> </w:t>
      </w:r>
      <w:r>
        <w:rPr>
          <w:sz w:val="24"/>
        </w:rPr>
        <w:t>Walsh</w:t>
      </w:r>
      <w:r>
        <w:rPr>
          <w:spacing w:val="-3"/>
          <w:sz w:val="24"/>
        </w:rPr>
        <w:t xml:space="preserve"> </w:t>
      </w:r>
      <w:r>
        <w:rPr>
          <w:sz w:val="24"/>
        </w:rPr>
        <w:t>B,</w:t>
      </w:r>
      <w:r>
        <w:rPr>
          <w:spacing w:val="-3"/>
          <w:sz w:val="24"/>
        </w:rPr>
        <w:t xml:space="preserve"> </w:t>
      </w:r>
      <w:r>
        <w:rPr>
          <w:sz w:val="24"/>
        </w:rPr>
        <w:t>Halseth</w:t>
      </w:r>
      <w:r>
        <w:rPr>
          <w:spacing w:val="-3"/>
          <w:sz w:val="24"/>
        </w:rPr>
        <w:t xml:space="preserve"> </w:t>
      </w:r>
      <w:r>
        <w:rPr>
          <w:sz w:val="24"/>
        </w:rPr>
        <w:t>AE,</w:t>
      </w:r>
      <w:r>
        <w:rPr>
          <w:spacing w:val="-3"/>
          <w:sz w:val="24"/>
        </w:rPr>
        <w:t xml:space="preserve"> </w:t>
      </w:r>
      <w:r>
        <w:rPr>
          <w:sz w:val="24"/>
        </w:rPr>
        <w:t>Duarte</w:t>
      </w:r>
      <w:r>
        <w:rPr>
          <w:spacing w:val="-5"/>
          <w:sz w:val="24"/>
        </w:rPr>
        <w:t xml:space="preserve"> </w:t>
      </w:r>
      <w:r>
        <w:rPr>
          <w:sz w:val="24"/>
        </w:rPr>
        <w:t>C,</w:t>
      </w:r>
      <w:r>
        <w:rPr>
          <w:spacing w:val="-3"/>
          <w:sz w:val="24"/>
        </w:rPr>
        <w:t xml:space="preserve"> </w:t>
      </w:r>
      <w:r>
        <w:rPr>
          <w:sz w:val="24"/>
        </w:rPr>
        <w:t>Blundell</w:t>
      </w:r>
      <w:r>
        <w:rPr>
          <w:spacing w:val="-3"/>
          <w:sz w:val="24"/>
        </w:rPr>
        <w:t xml:space="preserve"> </w:t>
      </w:r>
      <w:r>
        <w:rPr>
          <w:sz w:val="24"/>
        </w:rPr>
        <w:t>JE.</w:t>
      </w:r>
      <w:r>
        <w:rPr>
          <w:spacing w:val="-3"/>
          <w:sz w:val="24"/>
        </w:rPr>
        <w:t xml:space="preserve"> </w:t>
      </w:r>
      <w:r>
        <w:rPr>
          <w:sz w:val="24"/>
        </w:rPr>
        <w:t>Early</w:t>
      </w:r>
      <w:r>
        <w:rPr>
          <w:spacing w:val="-3"/>
          <w:sz w:val="24"/>
        </w:rPr>
        <w:t xml:space="preserve"> </w:t>
      </w:r>
      <w:r>
        <w:rPr>
          <w:sz w:val="24"/>
        </w:rPr>
        <w:t>improvement</w:t>
      </w:r>
      <w:r>
        <w:rPr>
          <w:spacing w:val="-3"/>
          <w:sz w:val="24"/>
        </w:rPr>
        <w:t xml:space="preserve"> </w:t>
      </w:r>
      <w:r>
        <w:rPr>
          <w:sz w:val="24"/>
        </w:rPr>
        <w:t>in food cravings are associated with long-term weight loss success in a large clinical sample. Int J Obes (Lond). 2017;41(8):1232-6.</w:t>
      </w:r>
    </w:p>
    <w:p>
      <w:pPr>
        <w:pStyle w:val="ListParagraph"/>
        <w:numPr>
          <w:ilvl w:val="0"/>
          <w:numId w:val="2"/>
        </w:numPr>
        <w:tabs>
          <w:tab w:val="clear" w:pos="720"/>
          <w:tab w:val="left" w:pos="836" w:leader="none"/>
        </w:tabs>
        <w:ind w:hanging="720" w:start="836" w:end="411"/>
        <w:rPr>
          <w:sz w:val="24"/>
        </w:rPr>
      </w:pPr>
      <w:r>
        <w:rPr>
          <w:sz w:val="24"/>
        </w:rPr>
        <w:t>Flint A, Raben A, Blundell JE, Astrup A. Reproducibility, power and validity of visual analogue</w:t>
      </w:r>
      <w:r>
        <w:rPr>
          <w:spacing w:val="-3"/>
          <w:sz w:val="24"/>
        </w:rPr>
        <w:t xml:space="preserve"> </w:t>
      </w:r>
      <w:r>
        <w:rPr>
          <w:sz w:val="24"/>
        </w:rPr>
        <w:t>scales</w:t>
      </w:r>
      <w:r>
        <w:rPr>
          <w:spacing w:val="-4"/>
          <w:sz w:val="24"/>
        </w:rPr>
        <w:t xml:space="preserve"> </w:t>
      </w:r>
      <w:r>
        <w:rPr>
          <w:sz w:val="24"/>
        </w:rPr>
        <w:t>in</w:t>
      </w:r>
      <w:r>
        <w:rPr>
          <w:spacing w:val="-3"/>
          <w:sz w:val="24"/>
        </w:rPr>
        <w:t xml:space="preserve"> </w:t>
      </w:r>
      <w:r>
        <w:rPr>
          <w:sz w:val="24"/>
        </w:rPr>
        <w:t>assessment</w:t>
      </w:r>
      <w:r>
        <w:rPr>
          <w:spacing w:val="-3"/>
          <w:sz w:val="24"/>
        </w:rPr>
        <w:t xml:space="preserve"> </w:t>
      </w:r>
      <w:r>
        <w:rPr>
          <w:sz w:val="24"/>
        </w:rPr>
        <w:t>of</w:t>
      </w:r>
      <w:r>
        <w:rPr>
          <w:spacing w:val="-4"/>
          <w:sz w:val="24"/>
        </w:rPr>
        <w:t xml:space="preserve"> </w:t>
      </w:r>
      <w:r>
        <w:rPr>
          <w:sz w:val="24"/>
        </w:rPr>
        <w:t>appetite</w:t>
      </w:r>
      <w:r>
        <w:rPr>
          <w:spacing w:val="-3"/>
          <w:sz w:val="24"/>
        </w:rPr>
        <w:t xml:space="preserve"> </w:t>
      </w:r>
      <w:r>
        <w:rPr>
          <w:sz w:val="24"/>
        </w:rPr>
        <w:t>sensations</w:t>
      </w:r>
      <w:r>
        <w:rPr>
          <w:spacing w:val="-4"/>
          <w:sz w:val="24"/>
        </w:rPr>
        <w:t xml:space="preserve"> </w:t>
      </w:r>
      <w:r>
        <w:rPr>
          <w:sz w:val="24"/>
        </w:rPr>
        <w:t>in</w:t>
      </w:r>
      <w:r>
        <w:rPr>
          <w:spacing w:val="-3"/>
          <w:sz w:val="24"/>
        </w:rPr>
        <w:t xml:space="preserve"> </w:t>
      </w:r>
      <w:r>
        <w:rPr>
          <w:sz w:val="24"/>
        </w:rPr>
        <w:t>single</w:t>
      </w:r>
      <w:r>
        <w:rPr>
          <w:spacing w:val="-3"/>
          <w:sz w:val="24"/>
        </w:rPr>
        <w:t xml:space="preserve"> </w:t>
      </w:r>
      <w:r>
        <w:rPr>
          <w:sz w:val="24"/>
        </w:rPr>
        <w:t>test</w:t>
      </w:r>
      <w:r>
        <w:rPr>
          <w:spacing w:val="-3"/>
          <w:sz w:val="24"/>
        </w:rPr>
        <w:t xml:space="preserve"> </w:t>
      </w:r>
      <w:r>
        <w:rPr>
          <w:sz w:val="24"/>
        </w:rPr>
        <w:t>meal</w:t>
      </w:r>
      <w:r>
        <w:rPr>
          <w:spacing w:val="-3"/>
          <w:sz w:val="24"/>
        </w:rPr>
        <w:t xml:space="preserve"> </w:t>
      </w:r>
      <w:r>
        <w:rPr>
          <w:sz w:val="24"/>
        </w:rPr>
        <w:t>studies.</w:t>
      </w:r>
      <w:r>
        <w:rPr>
          <w:spacing w:val="-3"/>
          <w:sz w:val="24"/>
        </w:rPr>
        <w:t xml:space="preserve"> </w:t>
      </w:r>
      <w:r>
        <w:rPr>
          <w:sz w:val="24"/>
        </w:rPr>
        <w:t>Int</w:t>
      </w:r>
      <w:r>
        <w:rPr>
          <w:spacing w:val="-3"/>
          <w:sz w:val="24"/>
        </w:rPr>
        <w:t xml:space="preserve"> </w:t>
      </w:r>
      <w:r>
        <w:rPr>
          <w:sz w:val="24"/>
        </w:rPr>
        <w:t>J</w:t>
      </w:r>
      <w:r>
        <w:rPr>
          <w:spacing w:val="-4"/>
          <w:sz w:val="24"/>
        </w:rPr>
        <w:t xml:space="preserve"> </w:t>
      </w:r>
      <w:r>
        <w:rPr>
          <w:sz w:val="24"/>
        </w:rPr>
        <w:t>Obes Relat Metab Disord. 2000;24(1):38-48.</w:t>
      </w:r>
    </w:p>
    <w:p>
      <w:pPr>
        <w:pStyle w:val="ListParagraph"/>
        <w:numPr>
          <w:ilvl w:val="0"/>
          <w:numId w:val="2"/>
        </w:numPr>
        <w:tabs>
          <w:tab w:val="clear" w:pos="720"/>
          <w:tab w:val="left" w:pos="836" w:leader="none"/>
        </w:tabs>
        <w:ind w:hanging="720" w:start="836" w:end="535"/>
        <w:jc w:val="both"/>
        <w:rPr>
          <w:sz w:val="24"/>
        </w:rPr>
      </w:pPr>
      <w:r>
        <w:rPr>
          <w:sz w:val="24"/>
        </w:rPr>
        <w:t>van</w:t>
      </w:r>
      <w:r>
        <w:rPr>
          <w:spacing w:val="-2"/>
          <w:sz w:val="24"/>
        </w:rPr>
        <w:t xml:space="preserve"> </w:t>
      </w:r>
      <w:r>
        <w:rPr>
          <w:sz w:val="24"/>
        </w:rPr>
        <w:t>Can</w:t>
      </w:r>
      <w:r>
        <w:rPr>
          <w:spacing w:val="-2"/>
          <w:sz w:val="24"/>
        </w:rPr>
        <w:t xml:space="preserve"> </w:t>
      </w:r>
      <w:r>
        <w:rPr>
          <w:sz w:val="24"/>
        </w:rPr>
        <w:t>JG,</w:t>
      </w:r>
      <w:r>
        <w:rPr>
          <w:spacing w:val="-2"/>
          <w:sz w:val="24"/>
        </w:rPr>
        <w:t xml:space="preserve"> </w:t>
      </w:r>
      <w:r>
        <w:rPr>
          <w:sz w:val="24"/>
        </w:rPr>
        <w:t>Sloth</w:t>
      </w:r>
      <w:r>
        <w:rPr>
          <w:spacing w:val="-2"/>
          <w:sz w:val="24"/>
        </w:rPr>
        <w:t xml:space="preserve"> </w:t>
      </w:r>
      <w:r>
        <w:rPr>
          <w:sz w:val="24"/>
        </w:rPr>
        <w:t>B,</w:t>
      </w:r>
      <w:r>
        <w:rPr>
          <w:spacing w:val="-2"/>
          <w:sz w:val="24"/>
        </w:rPr>
        <w:t xml:space="preserve"> </w:t>
      </w:r>
      <w:r>
        <w:rPr>
          <w:sz w:val="24"/>
        </w:rPr>
        <w:t>Jensen</w:t>
      </w:r>
      <w:r>
        <w:rPr>
          <w:spacing w:val="-2"/>
          <w:sz w:val="24"/>
        </w:rPr>
        <w:t xml:space="preserve"> </w:t>
      </w:r>
      <w:r>
        <w:rPr>
          <w:sz w:val="24"/>
        </w:rPr>
        <w:t>CB,</w:t>
      </w:r>
      <w:r>
        <w:rPr>
          <w:spacing w:val="-2"/>
          <w:sz w:val="24"/>
        </w:rPr>
        <w:t xml:space="preserve"> </w:t>
      </w:r>
      <w:r>
        <w:rPr>
          <w:sz w:val="24"/>
        </w:rPr>
        <w:t>Flint</w:t>
      </w:r>
      <w:r>
        <w:rPr>
          <w:spacing w:val="-2"/>
          <w:sz w:val="24"/>
        </w:rPr>
        <w:t xml:space="preserve"> </w:t>
      </w:r>
      <w:r>
        <w:rPr>
          <w:sz w:val="24"/>
        </w:rPr>
        <w:t>A,</w:t>
      </w:r>
      <w:r>
        <w:rPr>
          <w:spacing w:val="-2"/>
          <w:sz w:val="24"/>
        </w:rPr>
        <w:t xml:space="preserve"> </w:t>
      </w:r>
      <w:r>
        <w:rPr>
          <w:sz w:val="24"/>
        </w:rPr>
        <w:t>Blaak</w:t>
      </w:r>
      <w:r>
        <w:rPr>
          <w:spacing w:val="-2"/>
          <w:sz w:val="24"/>
        </w:rPr>
        <w:t xml:space="preserve"> </w:t>
      </w:r>
      <w:r>
        <w:rPr>
          <w:sz w:val="24"/>
        </w:rPr>
        <w:t>EE,</w:t>
      </w:r>
      <w:r>
        <w:rPr>
          <w:spacing w:val="-2"/>
          <w:sz w:val="24"/>
        </w:rPr>
        <w:t xml:space="preserve"> </w:t>
      </w:r>
      <w:r>
        <w:rPr>
          <w:sz w:val="24"/>
        </w:rPr>
        <w:t>Saris</w:t>
      </w:r>
      <w:r>
        <w:rPr>
          <w:spacing w:val="-3"/>
          <w:sz w:val="24"/>
        </w:rPr>
        <w:t xml:space="preserve"> </w:t>
      </w:r>
      <w:r>
        <w:rPr>
          <w:sz w:val="24"/>
        </w:rPr>
        <w:t>WH.</w:t>
      </w:r>
      <w:r>
        <w:rPr>
          <w:spacing w:val="-2"/>
          <w:sz w:val="24"/>
        </w:rPr>
        <w:t xml:space="preserve"> </w:t>
      </w:r>
      <w:r>
        <w:rPr>
          <w:sz w:val="24"/>
        </w:rPr>
        <w:t>Effects</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once-daily GLP-1</w:t>
      </w:r>
      <w:r>
        <w:rPr>
          <w:spacing w:val="-2"/>
          <w:sz w:val="24"/>
        </w:rPr>
        <w:t xml:space="preserve"> </w:t>
      </w:r>
      <w:r>
        <w:rPr>
          <w:sz w:val="24"/>
        </w:rPr>
        <w:t>analog</w:t>
      </w:r>
      <w:r>
        <w:rPr>
          <w:spacing w:val="-2"/>
          <w:sz w:val="24"/>
        </w:rPr>
        <w:t xml:space="preserve"> </w:t>
      </w:r>
      <w:r>
        <w:rPr>
          <w:sz w:val="24"/>
        </w:rPr>
        <w:t>liraglutide</w:t>
      </w:r>
      <w:r>
        <w:rPr>
          <w:spacing w:val="-1"/>
          <w:sz w:val="24"/>
        </w:rPr>
        <w:t xml:space="preserve"> </w:t>
      </w:r>
      <w:r>
        <w:rPr>
          <w:sz w:val="24"/>
        </w:rPr>
        <w:t>on</w:t>
      </w:r>
      <w:r>
        <w:rPr>
          <w:spacing w:val="-2"/>
          <w:sz w:val="24"/>
        </w:rPr>
        <w:t xml:space="preserve"> </w:t>
      </w:r>
      <w:r>
        <w:rPr>
          <w:sz w:val="24"/>
        </w:rPr>
        <w:t>gastric</w:t>
      </w:r>
      <w:r>
        <w:rPr>
          <w:spacing w:val="-2"/>
          <w:sz w:val="24"/>
        </w:rPr>
        <w:t xml:space="preserve"> </w:t>
      </w:r>
      <w:r>
        <w:rPr>
          <w:sz w:val="24"/>
        </w:rPr>
        <w:t>emptying,</w:t>
      </w:r>
      <w:r>
        <w:rPr>
          <w:spacing w:val="-2"/>
          <w:sz w:val="24"/>
        </w:rPr>
        <w:t xml:space="preserve"> </w:t>
      </w:r>
      <w:r>
        <w:rPr>
          <w:sz w:val="24"/>
        </w:rPr>
        <w:t>glycemic</w:t>
      </w:r>
      <w:r>
        <w:rPr>
          <w:spacing w:val="-3"/>
          <w:sz w:val="24"/>
        </w:rPr>
        <w:t xml:space="preserve"> </w:t>
      </w:r>
      <w:r>
        <w:rPr>
          <w:sz w:val="24"/>
        </w:rPr>
        <w:t>parameters,</w:t>
      </w:r>
      <w:r>
        <w:rPr>
          <w:spacing w:val="-1"/>
          <w:sz w:val="24"/>
        </w:rPr>
        <w:t xml:space="preserve"> </w:t>
      </w:r>
      <w:r>
        <w:rPr>
          <w:sz w:val="24"/>
        </w:rPr>
        <w:t>appetite</w:t>
      </w:r>
      <w:r>
        <w:rPr>
          <w:spacing w:val="-2"/>
          <w:sz w:val="24"/>
        </w:rPr>
        <w:t xml:space="preserve"> </w:t>
      </w:r>
      <w:r>
        <w:rPr>
          <w:sz w:val="24"/>
        </w:rPr>
        <w:t>and</w:t>
      </w:r>
      <w:r>
        <w:rPr>
          <w:spacing w:val="-2"/>
          <w:sz w:val="24"/>
        </w:rPr>
        <w:t xml:space="preserve"> </w:t>
      </w:r>
      <w:r>
        <w:rPr>
          <w:sz w:val="24"/>
        </w:rPr>
        <w:t>energy metabolism in obese, non-diabetic adults. Int J Obes (Lond). 2014;38(6):784-93.</w:t>
      </w:r>
    </w:p>
    <w:p>
      <w:pPr>
        <w:pStyle w:val="ListParagraph"/>
        <w:numPr>
          <w:ilvl w:val="0"/>
          <w:numId w:val="2"/>
        </w:numPr>
        <w:tabs>
          <w:tab w:val="clear" w:pos="720"/>
          <w:tab w:val="left" w:pos="836" w:leader="none"/>
        </w:tabs>
        <w:ind w:hanging="720" w:start="836" w:end="424"/>
        <w:jc w:val="both"/>
        <w:rPr>
          <w:sz w:val="24"/>
        </w:rPr>
      </w:pPr>
      <w:r>
        <w:rPr>
          <w:sz w:val="24"/>
        </w:rPr>
        <w:t>Kroenke</w:t>
      </w:r>
      <w:r>
        <w:rPr>
          <w:spacing w:val="-2"/>
          <w:sz w:val="24"/>
        </w:rPr>
        <w:t xml:space="preserve"> </w:t>
      </w:r>
      <w:r>
        <w:rPr>
          <w:sz w:val="24"/>
        </w:rPr>
        <w:t>K,</w:t>
      </w:r>
      <w:r>
        <w:rPr>
          <w:spacing w:val="-3"/>
          <w:sz w:val="24"/>
        </w:rPr>
        <w:t xml:space="preserve"> </w:t>
      </w:r>
      <w:r>
        <w:rPr>
          <w:sz w:val="24"/>
        </w:rPr>
        <w:t>Spitzer</w:t>
      </w:r>
      <w:r>
        <w:rPr>
          <w:spacing w:val="-3"/>
          <w:sz w:val="24"/>
        </w:rPr>
        <w:t xml:space="preserve"> </w:t>
      </w:r>
      <w:r>
        <w:rPr>
          <w:sz w:val="24"/>
        </w:rPr>
        <w:t>RL,</w:t>
      </w:r>
      <w:r>
        <w:rPr>
          <w:spacing w:val="-2"/>
          <w:sz w:val="24"/>
        </w:rPr>
        <w:t xml:space="preserve"> </w:t>
      </w:r>
      <w:r>
        <w:rPr>
          <w:sz w:val="24"/>
        </w:rPr>
        <w:t>Williams</w:t>
      </w:r>
      <w:r>
        <w:rPr>
          <w:spacing w:val="-4"/>
          <w:sz w:val="24"/>
        </w:rPr>
        <w:t xml:space="preserve"> </w:t>
      </w:r>
      <w:r>
        <w:rPr>
          <w:sz w:val="24"/>
        </w:rPr>
        <w:t>JB.</w:t>
      </w:r>
      <w:r>
        <w:rPr>
          <w:spacing w:val="-3"/>
          <w:sz w:val="24"/>
        </w:rPr>
        <w:t xml:space="preserve"> </w:t>
      </w:r>
      <w:r>
        <w:rPr>
          <w:sz w:val="24"/>
        </w:rPr>
        <w:t>The</w:t>
      </w:r>
      <w:r>
        <w:rPr>
          <w:spacing w:val="-5"/>
          <w:sz w:val="24"/>
        </w:rPr>
        <w:t xml:space="preserve"> </w:t>
      </w:r>
      <w:r>
        <w:rPr>
          <w:sz w:val="24"/>
        </w:rPr>
        <w:t>PHQ-9</w:t>
      </w:r>
      <w:r>
        <w:rPr>
          <w:spacing w:val="-3"/>
          <w:sz w:val="24"/>
        </w:rPr>
        <w:t xml:space="preserve"> </w:t>
      </w:r>
      <w:r>
        <w:rPr>
          <w:sz w:val="24"/>
        </w:rPr>
        <w:t>-</w:t>
      </w:r>
      <w:r>
        <w:rPr>
          <w:spacing w:val="-4"/>
          <w:sz w:val="24"/>
        </w:rPr>
        <w:t xml:space="preserve"> </w:t>
      </w:r>
      <w:r>
        <w:rPr>
          <w:sz w:val="24"/>
        </w:rPr>
        <w:t>Validity</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brief</w:t>
      </w:r>
      <w:r>
        <w:rPr>
          <w:spacing w:val="-3"/>
          <w:sz w:val="24"/>
        </w:rPr>
        <w:t xml:space="preserve"> </w:t>
      </w:r>
      <w:r>
        <w:rPr>
          <w:sz w:val="24"/>
        </w:rPr>
        <w:t>depression</w:t>
      </w:r>
      <w:r>
        <w:rPr>
          <w:spacing w:val="-3"/>
          <w:sz w:val="24"/>
        </w:rPr>
        <w:t xml:space="preserve"> </w:t>
      </w:r>
      <w:r>
        <w:rPr>
          <w:sz w:val="24"/>
        </w:rPr>
        <w:t>severity measure. J Gen Intern Med. 2001;16(9):606-13.</w:t>
      </w:r>
    </w:p>
    <w:p>
      <w:pPr>
        <w:pStyle w:val="ListParagraph"/>
        <w:numPr>
          <w:ilvl w:val="0"/>
          <w:numId w:val="2"/>
        </w:numPr>
        <w:tabs>
          <w:tab w:val="clear" w:pos="720"/>
          <w:tab w:val="left" w:pos="836" w:leader="none"/>
        </w:tabs>
        <w:ind w:hanging="720" w:start="836" w:end="287"/>
        <w:rPr>
          <w:sz w:val="24"/>
        </w:rPr>
      </w:pPr>
      <w:r>
        <w:rPr>
          <w:sz w:val="24"/>
        </w:rPr>
        <w:t>Posner K, Oquendo MA, Gould M, Stanley B, Davies M. Columbia Classification Algorithm</w:t>
      </w:r>
      <w:r>
        <w:rPr>
          <w:spacing w:val="-3"/>
          <w:sz w:val="24"/>
        </w:rPr>
        <w:t xml:space="preserve"> </w:t>
      </w:r>
      <w:r>
        <w:rPr>
          <w:sz w:val="24"/>
        </w:rPr>
        <w:t>of</w:t>
      </w:r>
      <w:r>
        <w:rPr>
          <w:spacing w:val="-3"/>
          <w:sz w:val="24"/>
        </w:rPr>
        <w:t xml:space="preserve"> </w:t>
      </w:r>
      <w:r>
        <w:rPr>
          <w:sz w:val="24"/>
        </w:rPr>
        <w:t>Suicide</w:t>
      </w:r>
      <w:r>
        <w:rPr>
          <w:spacing w:val="-4"/>
          <w:sz w:val="24"/>
        </w:rPr>
        <w:t xml:space="preserve"> </w:t>
      </w:r>
      <w:r>
        <w:rPr>
          <w:sz w:val="24"/>
        </w:rPr>
        <w:t>Assessment</w:t>
      </w:r>
      <w:r>
        <w:rPr>
          <w:spacing w:val="-3"/>
          <w:sz w:val="24"/>
        </w:rPr>
        <w:t xml:space="preserve"> </w:t>
      </w:r>
      <w:r>
        <w:rPr>
          <w:sz w:val="24"/>
        </w:rPr>
        <w:t>(C-CASA):</w:t>
      </w:r>
      <w:r>
        <w:rPr>
          <w:spacing w:val="-3"/>
          <w:sz w:val="24"/>
        </w:rPr>
        <w:t xml:space="preserve"> </w:t>
      </w:r>
      <w:r>
        <w:rPr>
          <w:sz w:val="24"/>
        </w:rPr>
        <w:t>classification</w:t>
      </w:r>
      <w:r>
        <w:rPr>
          <w:spacing w:val="-3"/>
          <w:sz w:val="24"/>
        </w:rPr>
        <w:t xml:space="preserve"> </w:t>
      </w:r>
      <w:r>
        <w:rPr>
          <w:sz w:val="24"/>
        </w:rPr>
        <w:t>of</w:t>
      </w:r>
      <w:r>
        <w:rPr>
          <w:spacing w:val="-4"/>
          <w:sz w:val="24"/>
        </w:rPr>
        <w:t xml:space="preserve"> </w:t>
      </w:r>
      <w:r>
        <w:rPr>
          <w:sz w:val="24"/>
        </w:rPr>
        <w:t>suicidal</w:t>
      </w:r>
      <w:r>
        <w:rPr>
          <w:spacing w:val="-3"/>
          <w:sz w:val="24"/>
        </w:rPr>
        <w:t xml:space="preserve"> </w:t>
      </w:r>
      <w:r>
        <w:rPr>
          <w:sz w:val="24"/>
        </w:rPr>
        <w:t>events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FDA's pediatric suicidal risk analysis of antidepressants. Am J Psychiatry. 2007;164(7):1035-43.</w:t>
      </w:r>
    </w:p>
    <w:p>
      <w:pPr>
        <w:pStyle w:val="ListParagraph"/>
        <w:numPr>
          <w:ilvl w:val="0"/>
          <w:numId w:val="2"/>
        </w:numPr>
        <w:tabs>
          <w:tab w:val="clear" w:pos="720"/>
          <w:tab w:val="left" w:pos="836" w:leader="none"/>
        </w:tabs>
        <w:ind w:hanging="720" w:start="836" w:end="741"/>
        <w:rPr>
          <w:sz w:val="24"/>
        </w:rPr>
      </w:pPr>
      <w:r>
        <w:rPr>
          <w:sz w:val="24"/>
        </w:rPr>
        <w:t>ElSayed NA, Aleppo G, Aroda VR, Bannuru RR, Brown FM, Bruemmer D, et al. 6. Glycemic</w:t>
      </w:r>
      <w:r>
        <w:rPr>
          <w:spacing w:val="-4"/>
          <w:sz w:val="24"/>
        </w:rPr>
        <w:t xml:space="preserve"> </w:t>
      </w:r>
      <w:r>
        <w:rPr>
          <w:sz w:val="24"/>
        </w:rPr>
        <w:t>Targets:</w:t>
      </w:r>
      <w:r>
        <w:rPr>
          <w:spacing w:val="-3"/>
          <w:sz w:val="24"/>
        </w:rPr>
        <w:t xml:space="preserve"> </w:t>
      </w:r>
      <w:r>
        <w:rPr>
          <w:sz w:val="24"/>
        </w:rPr>
        <w:t>Standards</w:t>
      </w:r>
      <w:r>
        <w:rPr>
          <w:spacing w:val="-4"/>
          <w:sz w:val="24"/>
        </w:rPr>
        <w:t xml:space="preserve"> </w:t>
      </w:r>
      <w:r>
        <w:rPr>
          <w:sz w:val="24"/>
        </w:rPr>
        <w:t>of</w:t>
      </w:r>
      <w:r>
        <w:rPr>
          <w:spacing w:val="-5"/>
          <w:sz w:val="24"/>
        </w:rPr>
        <w:t xml:space="preserve"> </w:t>
      </w:r>
      <w:r>
        <w:rPr>
          <w:sz w:val="24"/>
        </w:rPr>
        <w:t>Care</w:t>
      </w:r>
      <w:r>
        <w:rPr>
          <w:spacing w:val="-4"/>
          <w:sz w:val="24"/>
        </w:rPr>
        <w:t xml:space="preserve"> </w:t>
      </w:r>
      <w:r>
        <w:rPr>
          <w:sz w:val="24"/>
        </w:rPr>
        <w:t>in</w:t>
      </w:r>
      <w:r>
        <w:rPr>
          <w:spacing w:val="-3"/>
          <w:sz w:val="24"/>
        </w:rPr>
        <w:t xml:space="preserve"> </w:t>
      </w:r>
      <w:r>
        <w:rPr>
          <w:sz w:val="24"/>
        </w:rPr>
        <w:t>Diabetes-2023.</w:t>
      </w:r>
      <w:r>
        <w:rPr>
          <w:spacing w:val="-3"/>
          <w:sz w:val="24"/>
        </w:rPr>
        <w:t xml:space="preserve"> </w:t>
      </w:r>
      <w:r>
        <w:rPr>
          <w:sz w:val="24"/>
        </w:rPr>
        <w:t>Diabetes</w:t>
      </w:r>
      <w:r>
        <w:rPr>
          <w:spacing w:val="-4"/>
          <w:sz w:val="24"/>
        </w:rPr>
        <w:t xml:space="preserve"> </w:t>
      </w:r>
      <w:r>
        <w:rPr>
          <w:sz w:val="24"/>
        </w:rPr>
        <w:t>Care.</w:t>
      </w:r>
      <w:r>
        <w:rPr>
          <w:spacing w:val="-3"/>
          <w:sz w:val="24"/>
        </w:rPr>
        <w:t xml:space="preserve"> </w:t>
      </w:r>
      <w:r>
        <w:rPr>
          <w:sz w:val="24"/>
        </w:rPr>
        <w:t xml:space="preserve">2023;46(Suppl </w:t>
      </w:r>
      <w:r>
        <w:rPr>
          <w:spacing w:val="-2"/>
          <w:sz w:val="24"/>
        </w:rPr>
        <w:t>1):S97-S110.</w:t>
      </w:r>
    </w:p>
    <w:p>
      <w:pPr>
        <w:pStyle w:val="ListParagraph"/>
        <w:numPr>
          <w:ilvl w:val="0"/>
          <w:numId w:val="2"/>
        </w:numPr>
        <w:tabs>
          <w:tab w:val="clear" w:pos="720"/>
          <w:tab w:val="left" w:pos="836" w:leader="none"/>
        </w:tabs>
        <w:ind w:hanging="720" w:start="836" w:end="515"/>
        <w:rPr>
          <w:sz w:val="24"/>
        </w:rPr>
      </w:pPr>
      <w:r>
        <w:rPr>
          <w:sz w:val="24"/>
        </w:rPr>
        <w:t>Draznin B, Aroda VR, Bakris G, Benson G, Brown FM, Freeman R, et al. 7. Diabetes Technology:</w:t>
      </w:r>
      <w:r>
        <w:rPr>
          <w:spacing w:val="-4"/>
          <w:sz w:val="24"/>
        </w:rPr>
        <w:t xml:space="preserve"> </w:t>
      </w:r>
      <w:r>
        <w:rPr>
          <w:sz w:val="24"/>
        </w:rPr>
        <w:t>Standards</w:t>
      </w:r>
      <w:r>
        <w:rPr>
          <w:spacing w:val="-5"/>
          <w:sz w:val="24"/>
        </w:rPr>
        <w:t xml:space="preserve"> </w:t>
      </w:r>
      <w:r>
        <w:rPr>
          <w:sz w:val="24"/>
        </w:rPr>
        <w:t>of</w:t>
      </w:r>
      <w:r>
        <w:rPr>
          <w:spacing w:val="-4"/>
          <w:sz w:val="24"/>
        </w:rPr>
        <w:t xml:space="preserve"> </w:t>
      </w:r>
      <w:r>
        <w:rPr>
          <w:sz w:val="24"/>
        </w:rPr>
        <w:t>Medical</w:t>
      </w:r>
      <w:r>
        <w:rPr>
          <w:spacing w:val="-4"/>
          <w:sz w:val="24"/>
        </w:rPr>
        <w:t xml:space="preserve"> </w:t>
      </w:r>
      <w:r>
        <w:rPr>
          <w:sz w:val="24"/>
        </w:rPr>
        <w:t>Care</w:t>
      </w:r>
      <w:r>
        <w:rPr>
          <w:spacing w:val="-5"/>
          <w:sz w:val="24"/>
        </w:rPr>
        <w:t xml:space="preserve"> </w:t>
      </w:r>
      <w:r>
        <w:rPr>
          <w:sz w:val="24"/>
        </w:rPr>
        <w:t>in</w:t>
      </w:r>
      <w:r>
        <w:rPr>
          <w:spacing w:val="-4"/>
          <w:sz w:val="24"/>
        </w:rPr>
        <w:t xml:space="preserve"> </w:t>
      </w:r>
      <w:r>
        <w:rPr>
          <w:sz w:val="24"/>
        </w:rPr>
        <w:t>Diabetes-2022.</w:t>
      </w:r>
      <w:r>
        <w:rPr>
          <w:spacing w:val="-4"/>
          <w:sz w:val="24"/>
        </w:rPr>
        <w:t xml:space="preserve"> </w:t>
      </w:r>
      <w:r>
        <w:rPr>
          <w:sz w:val="24"/>
        </w:rPr>
        <w:t>Diabetes</w:t>
      </w:r>
      <w:r>
        <w:rPr>
          <w:spacing w:val="-5"/>
          <w:sz w:val="24"/>
        </w:rPr>
        <w:t xml:space="preserve"> </w:t>
      </w:r>
      <w:r>
        <w:rPr>
          <w:sz w:val="24"/>
        </w:rPr>
        <w:t>care.</w:t>
      </w:r>
      <w:r>
        <w:rPr>
          <w:spacing w:val="-4"/>
          <w:sz w:val="24"/>
        </w:rPr>
        <w:t xml:space="preserve"> </w:t>
      </w:r>
      <w:r>
        <w:rPr>
          <w:sz w:val="24"/>
        </w:rPr>
        <w:t xml:space="preserve">2022;45(Suppl </w:t>
      </w:r>
      <w:r>
        <w:rPr>
          <w:spacing w:val="-2"/>
          <w:sz w:val="24"/>
        </w:rPr>
        <w:t>1):S97-S112.</w:t>
      </w:r>
    </w:p>
    <w:p>
      <w:pPr>
        <w:pStyle w:val="ListParagraph"/>
        <w:numPr>
          <w:ilvl w:val="0"/>
          <w:numId w:val="2"/>
        </w:numPr>
        <w:tabs>
          <w:tab w:val="clear" w:pos="720"/>
          <w:tab w:val="left" w:pos="836" w:leader="none"/>
        </w:tabs>
        <w:ind w:hanging="720" w:start="836" w:end="412"/>
        <w:rPr>
          <w:sz w:val="24"/>
        </w:rPr>
      </w:pPr>
      <w:r>
        <w:rPr>
          <w:sz w:val="24"/>
        </w:rPr>
        <w:t>Chandereng</w:t>
      </w:r>
      <w:r>
        <w:rPr>
          <w:spacing w:val="-4"/>
          <w:sz w:val="24"/>
        </w:rPr>
        <w:t xml:space="preserve"> </w:t>
      </w:r>
      <w:r>
        <w:rPr>
          <w:sz w:val="24"/>
        </w:rPr>
        <w:t>T,</w:t>
      </w:r>
      <w:r>
        <w:rPr>
          <w:spacing w:val="-3"/>
          <w:sz w:val="24"/>
        </w:rPr>
        <w:t xml:space="preserve"> </w:t>
      </w:r>
      <w:r>
        <w:rPr>
          <w:sz w:val="24"/>
        </w:rPr>
        <w:t>Wei</w:t>
      </w:r>
      <w:r>
        <w:rPr>
          <w:spacing w:val="-4"/>
          <w:sz w:val="24"/>
        </w:rPr>
        <w:t xml:space="preserve"> </w:t>
      </w:r>
      <w:r>
        <w:rPr>
          <w:sz w:val="24"/>
        </w:rPr>
        <w:t>X,</w:t>
      </w:r>
      <w:r>
        <w:rPr>
          <w:spacing w:val="-4"/>
          <w:sz w:val="24"/>
        </w:rPr>
        <w:t xml:space="preserve"> </w:t>
      </w:r>
      <w:r>
        <w:rPr>
          <w:sz w:val="24"/>
        </w:rPr>
        <w:t>Chappell</w:t>
      </w:r>
      <w:r>
        <w:rPr>
          <w:spacing w:val="-4"/>
          <w:sz w:val="24"/>
        </w:rPr>
        <w:t xml:space="preserve"> </w:t>
      </w:r>
      <w:r>
        <w:rPr>
          <w:sz w:val="24"/>
        </w:rPr>
        <w:t>R.</w:t>
      </w:r>
      <w:r>
        <w:rPr>
          <w:spacing w:val="-4"/>
          <w:sz w:val="24"/>
        </w:rPr>
        <w:t xml:space="preserve"> </w:t>
      </w:r>
      <w:r>
        <w:rPr>
          <w:sz w:val="24"/>
        </w:rPr>
        <w:t>Imbalanced</w:t>
      </w:r>
      <w:r>
        <w:rPr>
          <w:spacing w:val="-4"/>
          <w:sz w:val="24"/>
        </w:rPr>
        <w:t xml:space="preserve"> </w:t>
      </w:r>
      <w:r>
        <w:rPr>
          <w:sz w:val="24"/>
        </w:rPr>
        <w:t>randomization</w:t>
      </w:r>
      <w:r>
        <w:rPr>
          <w:spacing w:val="-4"/>
          <w:sz w:val="24"/>
        </w:rPr>
        <w:t xml:space="preserve"> </w:t>
      </w:r>
      <w:r>
        <w:rPr>
          <w:sz w:val="24"/>
        </w:rPr>
        <w:t>in</w:t>
      </w:r>
      <w:r>
        <w:rPr>
          <w:spacing w:val="-4"/>
          <w:sz w:val="24"/>
        </w:rPr>
        <w:t xml:space="preserve"> </w:t>
      </w:r>
      <w:r>
        <w:rPr>
          <w:sz w:val="24"/>
        </w:rPr>
        <w:t>clinical</w:t>
      </w:r>
      <w:r>
        <w:rPr>
          <w:spacing w:val="-4"/>
          <w:sz w:val="24"/>
        </w:rPr>
        <w:t xml:space="preserve"> </w:t>
      </w:r>
      <w:r>
        <w:rPr>
          <w:sz w:val="24"/>
        </w:rPr>
        <w:t>trials.</w:t>
      </w:r>
      <w:r>
        <w:rPr>
          <w:spacing w:val="-4"/>
          <w:sz w:val="24"/>
        </w:rPr>
        <w:t xml:space="preserve"> </w:t>
      </w:r>
      <w:r>
        <w:rPr>
          <w:sz w:val="24"/>
        </w:rPr>
        <w:t>Stat</w:t>
      </w:r>
      <w:r>
        <w:rPr>
          <w:spacing w:val="-4"/>
          <w:sz w:val="24"/>
        </w:rPr>
        <w:t xml:space="preserve"> </w:t>
      </w:r>
      <w:r>
        <w:rPr>
          <w:sz w:val="24"/>
        </w:rPr>
        <w:t xml:space="preserve">Med. </w:t>
      </w:r>
      <w:r>
        <w:rPr>
          <w:spacing w:val="-2"/>
          <w:sz w:val="24"/>
        </w:rPr>
        <w:t>2020;39(16):2185-96.</w:t>
      </w:r>
    </w:p>
    <w:p>
      <w:pPr>
        <w:pStyle w:val="ListParagraph"/>
        <w:numPr>
          <w:ilvl w:val="0"/>
          <w:numId w:val="2"/>
        </w:numPr>
        <w:tabs>
          <w:tab w:val="clear" w:pos="720"/>
          <w:tab w:val="left" w:pos="836" w:leader="none"/>
        </w:tabs>
        <w:ind w:hanging="720" w:start="836" w:end="246"/>
        <w:rPr>
          <w:sz w:val="24"/>
        </w:rPr>
      </w:pPr>
      <w:r>
        <w:rPr>
          <w:sz w:val="24"/>
        </w:rPr>
        <w:t>World</w:t>
      </w:r>
      <w:r>
        <w:rPr>
          <w:spacing w:val="-4"/>
          <w:sz w:val="24"/>
        </w:rPr>
        <w:t xml:space="preserve"> </w:t>
      </w:r>
      <w:r>
        <w:rPr>
          <w:sz w:val="24"/>
        </w:rPr>
        <w:t>Medical</w:t>
      </w:r>
      <w:r>
        <w:rPr>
          <w:spacing w:val="-4"/>
          <w:sz w:val="24"/>
        </w:rPr>
        <w:t xml:space="preserve"> </w:t>
      </w:r>
      <w:r>
        <w:rPr>
          <w:sz w:val="24"/>
        </w:rPr>
        <w:t>Association.</w:t>
      </w:r>
      <w:r>
        <w:rPr>
          <w:spacing w:val="-4"/>
          <w:sz w:val="24"/>
        </w:rPr>
        <w:t xml:space="preserve"> </w:t>
      </w:r>
      <w:r>
        <w:rPr>
          <w:sz w:val="24"/>
        </w:rPr>
        <w:t>WMA</w:t>
      </w:r>
      <w:r>
        <w:rPr>
          <w:spacing w:val="-5"/>
          <w:sz w:val="24"/>
        </w:rPr>
        <w:t xml:space="preserve"> </w:t>
      </w:r>
      <w:r>
        <w:rPr>
          <w:sz w:val="24"/>
        </w:rPr>
        <w:t>Declaration</w:t>
      </w:r>
      <w:r>
        <w:rPr>
          <w:spacing w:val="-4"/>
          <w:sz w:val="24"/>
        </w:rPr>
        <w:t xml:space="preserve"> </w:t>
      </w:r>
      <w:r>
        <w:rPr>
          <w:sz w:val="24"/>
        </w:rPr>
        <w:t>of</w:t>
      </w:r>
      <w:r>
        <w:rPr>
          <w:spacing w:val="-3"/>
          <w:sz w:val="24"/>
        </w:rPr>
        <w:t xml:space="preserve"> </w:t>
      </w:r>
      <w:r>
        <w:rPr>
          <w:sz w:val="24"/>
        </w:rPr>
        <w:t>Helsinki</w:t>
      </w:r>
      <w:r>
        <w:rPr>
          <w:spacing w:val="-1"/>
          <w:sz w:val="24"/>
        </w:rPr>
        <w:t xml:space="preserve"> </w:t>
      </w:r>
      <w:r>
        <w:rPr>
          <w:sz w:val="24"/>
        </w:rPr>
        <w:t>-</w:t>
      </w:r>
      <w:r>
        <w:rPr>
          <w:spacing w:val="-5"/>
          <w:sz w:val="24"/>
        </w:rPr>
        <w:t xml:space="preserve"> </w:t>
      </w:r>
      <w:r>
        <w:rPr>
          <w:sz w:val="24"/>
        </w:rPr>
        <w:t>Ethical</w:t>
      </w:r>
      <w:r>
        <w:rPr>
          <w:spacing w:val="-4"/>
          <w:sz w:val="24"/>
        </w:rPr>
        <w:t xml:space="preserve"> </w:t>
      </w:r>
      <w:r>
        <w:rPr>
          <w:sz w:val="24"/>
        </w:rPr>
        <w:t>Principles</w:t>
      </w:r>
      <w:r>
        <w:rPr>
          <w:spacing w:val="-5"/>
          <w:sz w:val="24"/>
        </w:rPr>
        <w:t xml:space="preserve"> </w:t>
      </w:r>
      <w:r>
        <w:rPr>
          <w:sz w:val="24"/>
        </w:rPr>
        <w:t>for</w:t>
      </w:r>
      <w:r>
        <w:rPr>
          <w:spacing w:val="-6"/>
          <w:sz w:val="24"/>
        </w:rPr>
        <w:t xml:space="preserve"> </w:t>
      </w:r>
      <w:r>
        <w:rPr>
          <w:sz w:val="24"/>
        </w:rPr>
        <w:t>Medical Research Involving Human Subjects. Last amended by the 64th WMA General Assembly, Fortaleza, Brazil. October 2013.</w:t>
      </w:r>
    </w:p>
    <w:p>
      <w:pPr>
        <w:pStyle w:val="ListParagraph"/>
        <w:numPr>
          <w:ilvl w:val="0"/>
          <w:numId w:val="2"/>
        </w:numPr>
        <w:tabs>
          <w:tab w:val="clear" w:pos="720"/>
          <w:tab w:val="left" w:pos="836" w:leader="none"/>
        </w:tabs>
        <w:spacing w:before="0" w:after="0"/>
        <w:ind w:hanging="720" w:start="836" w:end="139"/>
        <w:rPr>
          <w:sz w:val="24"/>
        </w:rPr>
        <w:sectPr>
          <w:headerReference w:type="default" r:id="rId284"/>
          <w:headerReference w:type="first" r:id="rId285"/>
          <w:type w:val="nextPage"/>
          <w:pgSz w:w="11906" w:h="16838"/>
          <w:pgMar w:left="1300" w:right="740" w:gutter="0" w:header="850" w:top="1880" w:footer="0" w:bottom="280"/>
          <w:pgNumType w:fmt="decimal"/>
          <w:formProt w:val="false"/>
          <w:textDirection w:val="lrTb"/>
          <w:docGrid w:type="default" w:linePitch="100" w:charSpace="0"/>
        </w:sectPr>
      </w:pPr>
      <w:r>
        <w:rPr>
          <w:sz w:val="24"/>
        </w:rPr>
        <w:t>ICH</w:t>
      </w:r>
      <w:r>
        <w:rPr>
          <w:spacing w:val="-5"/>
          <w:sz w:val="24"/>
        </w:rPr>
        <w:t xml:space="preserve"> </w:t>
      </w:r>
      <w:r>
        <w:rPr>
          <w:sz w:val="24"/>
        </w:rPr>
        <w:t>Harmonised</w:t>
      </w:r>
      <w:r>
        <w:rPr>
          <w:spacing w:val="-4"/>
          <w:sz w:val="24"/>
        </w:rPr>
        <w:t xml:space="preserve"> </w:t>
      </w:r>
      <w:r>
        <w:rPr>
          <w:sz w:val="24"/>
        </w:rPr>
        <w:t>Tripartite</w:t>
      </w:r>
      <w:r>
        <w:rPr>
          <w:spacing w:val="-4"/>
          <w:sz w:val="24"/>
        </w:rPr>
        <w:t xml:space="preserve"> </w:t>
      </w:r>
      <w:r>
        <w:rPr>
          <w:sz w:val="24"/>
        </w:rPr>
        <w:t>Guideline.</w:t>
      </w:r>
      <w:r>
        <w:rPr>
          <w:spacing w:val="-4"/>
          <w:sz w:val="24"/>
        </w:rPr>
        <w:t xml:space="preserve"> </w:t>
      </w:r>
      <w:r>
        <w:rPr>
          <w:sz w:val="24"/>
        </w:rPr>
        <w:t>Guideline</w:t>
      </w:r>
      <w:r>
        <w:rPr>
          <w:spacing w:val="-4"/>
          <w:sz w:val="24"/>
        </w:rPr>
        <w:t xml:space="preserve"> </w:t>
      </w:r>
      <w:r>
        <w:rPr>
          <w:sz w:val="24"/>
        </w:rPr>
        <w:t>for</w:t>
      </w:r>
      <w:r>
        <w:rPr>
          <w:spacing w:val="-4"/>
          <w:sz w:val="24"/>
        </w:rPr>
        <w:t xml:space="preserve"> </w:t>
      </w:r>
      <w:r>
        <w:rPr>
          <w:sz w:val="24"/>
        </w:rPr>
        <w:t>Good</w:t>
      </w:r>
      <w:r>
        <w:rPr>
          <w:spacing w:val="-4"/>
          <w:sz w:val="24"/>
        </w:rPr>
        <w:t xml:space="preserve"> </w:t>
      </w:r>
      <w:r>
        <w:rPr>
          <w:sz w:val="24"/>
        </w:rPr>
        <w:t>Clinical</w:t>
      </w:r>
      <w:r>
        <w:rPr>
          <w:spacing w:val="-4"/>
          <w:sz w:val="24"/>
        </w:rPr>
        <w:t xml:space="preserve"> </w:t>
      </w:r>
      <w:r>
        <w:rPr>
          <w:sz w:val="24"/>
        </w:rPr>
        <w:t>Practice</w:t>
      </w:r>
      <w:r>
        <w:rPr>
          <w:spacing w:val="-3"/>
          <w:sz w:val="24"/>
        </w:rPr>
        <w:t xml:space="preserve"> </w:t>
      </w:r>
      <w:r>
        <w:rPr>
          <w:sz w:val="24"/>
        </w:rPr>
        <w:t>E6(R2),</w:t>
      </w:r>
      <w:r>
        <w:rPr>
          <w:spacing w:val="-2"/>
          <w:sz w:val="24"/>
        </w:rPr>
        <w:t xml:space="preserve"> </w:t>
      </w:r>
      <w:r>
        <w:rPr>
          <w:sz w:val="24"/>
        </w:rPr>
        <w:t>Current step 4 version. 09 Nov 2016.</w:t>
      </w:r>
    </w:p>
    <w:p>
      <w:pPr>
        <w:pStyle w:val="ListParagraph"/>
        <w:numPr>
          <w:ilvl w:val="0"/>
          <w:numId w:val="2"/>
        </w:numPr>
        <w:tabs>
          <w:tab w:val="clear" w:pos="720"/>
          <w:tab w:val="left" w:pos="836" w:leader="none"/>
        </w:tabs>
        <w:spacing w:before="88" w:after="0"/>
        <w:ind w:hanging="720" w:start="836" w:end="511"/>
        <w:rPr>
          <w:sz w:val="24"/>
        </w:rPr>
      </w:pPr>
      <w:r>
        <w:rPr>
          <w:sz w:val="24"/>
        </w:rPr>
        <w:t>De Angelis C, Drazen JM, Frizelle FA, Haug C, Hoey J, Horton R, et al. Clinical trial registration:</w:t>
      </w:r>
      <w:r>
        <w:rPr>
          <w:spacing w:val="-4"/>
          <w:sz w:val="24"/>
        </w:rPr>
        <w:t xml:space="preserve"> </w:t>
      </w:r>
      <w:r>
        <w:rPr>
          <w:sz w:val="24"/>
        </w:rPr>
        <w:t>a</w:t>
      </w:r>
      <w:r>
        <w:rPr>
          <w:spacing w:val="-4"/>
          <w:sz w:val="24"/>
        </w:rPr>
        <w:t xml:space="preserve"> </w:t>
      </w:r>
      <w:r>
        <w:rPr>
          <w:sz w:val="24"/>
        </w:rPr>
        <w:t>statement</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International</w:t>
      </w:r>
      <w:r>
        <w:rPr>
          <w:spacing w:val="-4"/>
          <w:sz w:val="24"/>
        </w:rPr>
        <w:t xml:space="preserve"> </w:t>
      </w:r>
      <w:r>
        <w:rPr>
          <w:sz w:val="24"/>
        </w:rPr>
        <w:t>Committee</w:t>
      </w:r>
      <w:r>
        <w:rPr>
          <w:spacing w:val="-5"/>
          <w:sz w:val="24"/>
        </w:rPr>
        <w:t xml:space="preserve"> </w:t>
      </w:r>
      <w:r>
        <w:rPr>
          <w:sz w:val="24"/>
        </w:rPr>
        <w:t>of</w:t>
      </w:r>
      <w:r>
        <w:rPr>
          <w:spacing w:val="-4"/>
          <w:sz w:val="24"/>
        </w:rPr>
        <w:t xml:space="preserve"> </w:t>
      </w:r>
      <w:r>
        <w:rPr>
          <w:sz w:val="24"/>
        </w:rPr>
        <w:t>Medical</w:t>
      </w:r>
      <w:r>
        <w:rPr>
          <w:spacing w:val="-4"/>
          <w:sz w:val="24"/>
        </w:rPr>
        <w:t xml:space="preserve"> </w:t>
      </w:r>
      <w:r>
        <w:rPr>
          <w:sz w:val="24"/>
        </w:rPr>
        <w:t>Journal</w:t>
      </w:r>
      <w:r>
        <w:rPr>
          <w:spacing w:val="-4"/>
          <w:sz w:val="24"/>
        </w:rPr>
        <w:t xml:space="preserve"> </w:t>
      </w:r>
      <w:r>
        <w:rPr>
          <w:sz w:val="24"/>
        </w:rPr>
        <w:t>Editors.</w:t>
      </w:r>
      <w:r>
        <w:rPr>
          <w:spacing w:val="-4"/>
          <w:sz w:val="24"/>
        </w:rPr>
        <w:t xml:space="preserve"> </w:t>
      </w:r>
      <w:r>
        <w:rPr>
          <w:sz w:val="24"/>
        </w:rPr>
        <w:t>N Engl J Med. 2004;351(12):1250-1.</w:t>
      </w:r>
    </w:p>
    <w:p>
      <w:pPr>
        <w:pStyle w:val="ListParagraph"/>
        <w:numPr>
          <w:ilvl w:val="0"/>
          <w:numId w:val="2"/>
        </w:numPr>
        <w:tabs>
          <w:tab w:val="clear" w:pos="720"/>
          <w:tab w:val="left" w:pos="836" w:leader="none"/>
        </w:tabs>
        <w:ind w:hanging="720" w:start="836" w:end="300"/>
        <w:rPr>
          <w:sz w:val="24"/>
        </w:rPr>
      </w:pPr>
      <w:r>
        <w:rPr>
          <w:sz w:val="24"/>
        </w:rPr>
        <w:t>U.S.</w:t>
      </w:r>
      <w:r>
        <w:rPr>
          <w:spacing w:val="-4"/>
          <w:sz w:val="24"/>
        </w:rPr>
        <w:t xml:space="preserve"> </w:t>
      </w:r>
      <w:r>
        <w:rPr>
          <w:sz w:val="24"/>
        </w:rPr>
        <w:t>Department</w:t>
      </w:r>
      <w:r>
        <w:rPr>
          <w:spacing w:val="-4"/>
          <w:sz w:val="24"/>
        </w:rPr>
        <w:t xml:space="preserve"> </w:t>
      </w:r>
      <w:r>
        <w:rPr>
          <w:sz w:val="24"/>
        </w:rPr>
        <w:t>of</w:t>
      </w:r>
      <w:r>
        <w:rPr>
          <w:spacing w:val="-4"/>
          <w:sz w:val="24"/>
        </w:rPr>
        <w:t xml:space="preserve"> </w:t>
      </w:r>
      <w:r>
        <w:rPr>
          <w:sz w:val="24"/>
        </w:rPr>
        <w:t>Health</w:t>
      </w:r>
      <w:r>
        <w:rPr>
          <w:spacing w:val="-4"/>
          <w:sz w:val="24"/>
        </w:rPr>
        <w:t xml:space="preserve"> </w:t>
      </w:r>
      <w:r>
        <w:rPr>
          <w:sz w:val="24"/>
        </w:rPr>
        <w:t>and</w:t>
      </w:r>
      <w:r>
        <w:rPr>
          <w:spacing w:val="-4"/>
          <w:sz w:val="24"/>
        </w:rPr>
        <w:t xml:space="preserve"> </w:t>
      </w:r>
      <w:r>
        <w:rPr>
          <w:sz w:val="24"/>
        </w:rPr>
        <w:t>Human</w:t>
      </w:r>
      <w:r>
        <w:rPr>
          <w:spacing w:val="-4"/>
          <w:sz w:val="24"/>
        </w:rPr>
        <w:t xml:space="preserve"> </w:t>
      </w:r>
      <w:r>
        <w:rPr>
          <w:sz w:val="24"/>
        </w:rPr>
        <w:t>Services,</w:t>
      </w:r>
      <w:r>
        <w:rPr>
          <w:spacing w:val="-2"/>
          <w:sz w:val="24"/>
        </w:rPr>
        <w:t xml:space="preserve"> </w:t>
      </w:r>
      <w:r>
        <w:rPr>
          <w:sz w:val="24"/>
        </w:rPr>
        <w:t>Food</w:t>
      </w:r>
      <w:r>
        <w:rPr>
          <w:spacing w:val="-4"/>
          <w:sz w:val="24"/>
        </w:rPr>
        <w:t xml:space="preserve"> </w:t>
      </w:r>
      <w:r>
        <w:rPr>
          <w:sz w:val="24"/>
        </w:rPr>
        <w:t>and</w:t>
      </w:r>
      <w:r>
        <w:rPr>
          <w:spacing w:val="-4"/>
          <w:sz w:val="24"/>
        </w:rPr>
        <w:t xml:space="preserve"> </w:t>
      </w:r>
      <w:r>
        <w:rPr>
          <w:sz w:val="24"/>
        </w:rPr>
        <w:t>Drug</w:t>
      </w:r>
      <w:r>
        <w:rPr>
          <w:spacing w:val="-4"/>
          <w:sz w:val="24"/>
        </w:rPr>
        <w:t xml:space="preserve"> </w:t>
      </w:r>
      <w:r>
        <w:rPr>
          <w:sz w:val="24"/>
        </w:rPr>
        <w:t>Administration.</w:t>
      </w:r>
      <w:r>
        <w:rPr>
          <w:spacing w:val="-4"/>
          <w:sz w:val="24"/>
        </w:rPr>
        <w:t xml:space="preserve"> </w:t>
      </w:r>
      <w:r>
        <w:rPr>
          <w:sz w:val="24"/>
        </w:rPr>
        <w:t>Food</w:t>
      </w:r>
      <w:r>
        <w:rPr>
          <w:spacing w:val="-4"/>
          <w:sz w:val="24"/>
        </w:rPr>
        <w:t xml:space="preserve"> </w:t>
      </w:r>
      <w:r>
        <w:rPr>
          <w:sz w:val="24"/>
        </w:rPr>
        <w:t>and Drug Administration Amendments Act of 2007 as amended by the Final Rule "Clinical Trials Registration and Results Information Submission". 21 September 2016.</w:t>
      </w:r>
    </w:p>
    <w:p>
      <w:pPr>
        <w:pStyle w:val="ListParagraph"/>
        <w:numPr>
          <w:ilvl w:val="0"/>
          <w:numId w:val="2"/>
        </w:numPr>
        <w:tabs>
          <w:tab w:val="clear" w:pos="720"/>
          <w:tab w:val="left" w:pos="836" w:leader="none"/>
        </w:tabs>
        <w:ind w:hanging="720" w:start="836" w:end="273"/>
        <w:rPr>
          <w:sz w:val="24"/>
        </w:rPr>
      </w:pPr>
      <w:r>
        <w:rPr>
          <w:sz w:val="24"/>
        </w:rPr>
        <w:t>The</w:t>
      </w:r>
      <w:r>
        <w:rPr>
          <w:spacing w:val="-5"/>
          <w:sz w:val="24"/>
        </w:rPr>
        <w:t xml:space="preserve"> </w:t>
      </w:r>
      <w:r>
        <w:rPr>
          <w:sz w:val="24"/>
        </w:rPr>
        <w:t>European</w:t>
      </w:r>
      <w:r>
        <w:rPr>
          <w:spacing w:val="-3"/>
          <w:sz w:val="24"/>
        </w:rPr>
        <w:t xml:space="preserve"> </w:t>
      </w:r>
      <w:r>
        <w:rPr>
          <w:sz w:val="24"/>
        </w:rPr>
        <w:t>Parliament</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Council</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European</w:t>
      </w:r>
      <w:r>
        <w:rPr>
          <w:spacing w:val="-3"/>
          <w:sz w:val="24"/>
        </w:rPr>
        <w:t xml:space="preserve"> </w:t>
      </w:r>
      <w:r>
        <w:rPr>
          <w:sz w:val="24"/>
        </w:rPr>
        <w:t>Council</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European</w:t>
      </w:r>
      <w:r>
        <w:rPr>
          <w:spacing w:val="-3"/>
          <w:sz w:val="24"/>
        </w:rPr>
        <w:t xml:space="preserve"> </w:t>
      </w:r>
      <w:r>
        <w:rPr>
          <w:sz w:val="24"/>
        </w:rPr>
        <w:t>Union. Regulation (EU) No 536/2014 of the European Parliament and of the Council of 16 April 2014 on clinical trials on medicinal products for human use, and repealing Directive 2001/20/EC. 27 May 2014.</w:t>
      </w:r>
    </w:p>
    <w:p>
      <w:pPr>
        <w:pStyle w:val="ListParagraph"/>
        <w:numPr>
          <w:ilvl w:val="0"/>
          <w:numId w:val="2"/>
        </w:numPr>
        <w:tabs>
          <w:tab w:val="clear" w:pos="720"/>
          <w:tab w:val="left" w:pos="836" w:leader="none"/>
        </w:tabs>
        <w:ind w:hanging="720" w:start="836" w:end="531"/>
        <w:rPr>
          <w:sz w:val="24"/>
        </w:rPr>
      </w:pPr>
      <w:r>
        <w:rPr>
          <w:sz w:val="24"/>
        </w:rPr>
        <w:t>The</w:t>
      </w:r>
      <w:r>
        <w:rPr>
          <w:spacing w:val="-5"/>
          <w:sz w:val="24"/>
        </w:rPr>
        <w:t xml:space="preserve"> </w:t>
      </w:r>
      <w:r>
        <w:rPr>
          <w:sz w:val="24"/>
        </w:rPr>
        <w:t>European</w:t>
      </w:r>
      <w:r>
        <w:rPr>
          <w:spacing w:val="-3"/>
          <w:sz w:val="24"/>
        </w:rPr>
        <w:t xml:space="preserve"> </w:t>
      </w:r>
      <w:r>
        <w:rPr>
          <w:sz w:val="24"/>
        </w:rPr>
        <w:t>Parliament</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Council</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European</w:t>
      </w:r>
      <w:r>
        <w:rPr>
          <w:spacing w:val="-3"/>
          <w:sz w:val="24"/>
        </w:rPr>
        <w:t xml:space="preserve"> </w:t>
      </w:r>
      <w:r>
        <w:rPr>
          <w:sz w:val="24"/>
        </w:rPr>
        <w:t>Council.</w:t>
      </w:r>
      <w:r>
        <w:rPr>
          <w:spacing w:val="-3"/>
          <w:sz w:val="24"/>
        </w:rPr>
        <w:t xml:space="preserve"> </w:t>
      </w:r>
      <w:r>
        <w:rPr>
          <w:sz w:val="24"/>
        </w:rPr>
        <w:t>Regulation</w:t>
      </w:r>
      <w:r>
        <w:rPr>
          <w:spacing w:val="-3"/>
          <w:sz w:val="24"/>
        </w:rPr>
        <w:t xml:space="preserve"> </w:t>
      </w:r>
      <w:r>
        <w:rPr>
          <w:sz w:val="24"/>
        </w:rPr>
        <w:t>(EC)</w:t>
      </w:r>
      <w:r>
        <w:rPr>
          <w:spacing w:val="-3"/>
          <w:sz w:val="24"/>
        </w:rPr>
        <w:t xml:space="preserve"> </w:t>
      </w:r>
      <w:r>
        <w:rPr>
          <w:sz w:val="24"/>
        </w:rPr>
        <w:t>No 726/2004</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European</w:t>
      </w:r>
      <w:r>
        <w:rPr>
          <w:spacing w:val="-1"/>
          <w:sz w:val="24"/>
        </w:rPr>
        <w:t xml:space="preserve"> </w:t>
      </w:r>
      <w:r>
        <w:rPr>
          <w:sz w:val="24"/>
        </w:rPr>
        <w:t>Parliament</w:t>
      </w:r>
      <w:r>
        <w:rPr>
          <w:spacing w:val="-1"/>
          <w:sz w:val="24"/>
        </w:rPr>
        <w:t xml:space="preserve"> </w:t>
      </w:r>
      <w:r>
        <w:rPr>
          <w:sz w:val="24"/>
        </w:rPr>
        <w:t>and</w:t>
      </w:r>
      <w:r>
        <w:rPr>
          <w:spacing w:val="-1"/>
          <w:sz w:val="24"/>
        </w:rPr>
        <w:t xml:space="preserve"> </w:t>
      </w:r>
      <w:r>
        <w:rPr>
          <w:sz w:val="24"/>
        </w:rPr>
        <w:t>of</w:t>
      </w:r>
      <w:r>
        <w:rPr>
          <w:spacing w:val="-2"/>
          <w:sz w:val="24"/>
        </w:rPr>
        <w:t xml:space="preserve"> </w:t>
      </w:r>
      <w:r>
        <w:rPr>
          <w:sz w:val="24"/>
        </w:rPr>
        <w:t>the Council</w:t>
      </w:r>
      <w:r>
        <w:rPr>
          <w:spacing w:val="-1"/>
          <w:sz w:val="24"/>
        </w:rPr>
        <w:t xml:space="preserve"> </w:t>
      </w:r>
      <w:r>
        <w:rPr>
          <w:sz w:val="24"/>
        </w:rPr>
        <w:t>of</w:t>
      </w:r>
      <w:r>
        <w:rPr>
          <w:spacing w:val="-1"/>
          <w:sz w:val="24"/>
        </w:rPr>
        <w:t xml:space="preserve"> </w:t>
      </w:r>
      <w:r>
        <w:rPr>
          <w:sz w:val="24"/>
        </w:rPr>
        <w:t>31</w:t>
      </w:r>
      <w:r>
        <w:rPr>
          <w:spacing w:val="-2"/>
          <w:sz w:val="24"/>
        </w:rPr>
        <w:t xml:space="preserve"> </w:t>
      </w:r>
      <w:r>
        <w:rPr>
          <w:sz w:val="24"/>
        </w:rPr>
        <w:t>March</w:t>
      </w:r>
      <w:r>
        <w:rPr>
          <w:spacing w:val="-1"/>
          <w:sz w:val="24"/>
        </w:rPr>
        <w:t xml:space="preserve"> </w:t>
      </w:r>
      <w:r>
        <w:rPr>
          <w:sz w:val="24"/>
        </w:rPr>
        <w:t>2004</w:t>
      </w:r>
      <w:r>
        <w:rPr>
          <w:spacing w:val="-1"/>
          <w:sz w:val="24"/>
        </w:rPr>
        <w:t xml:space="preserve"> </w:t>
      </w:r>
      <w:r>
        <w:rPr>
          <w:sz w:val="24"/>
        </w:rPr>
        <w:t>laying</w:t>
      </w:r>
      <w:r>
        <w:rPr>
          <w:spacing w:val="-1"/>
          <w:sz w:val="24"/>
        </w:rPr>
        <w:t xml:space="preserve"> </w:t>
      </w:r>
      <w:r>
        <w:rPr>
          <w:sz w:val="24"/>
        </w:rPr>
        <w:t>down Community procedures for the authorisation and supervision of medicinal products for human</w:t>
      </w:r>
      <w:r>
        <w:rPr>
          <w:spacing w:val="-2"/>
          <w:sz w:val="24"/>
        </w:rPr>
        <w:t xml:space="preserve"> </w:t>
      </w:r>
      <w:r>
        <w:rPr>
          <w:sz w:val="24"/>
        </w:rPr>
        <w:t>and</w:t>
      </w:r>
      <w:r>
        <w:rPr>
          <w:spacing w:val="-2"/>
          <w:sz w:val="24"/>
        </w:rPr>
        <w:t xml:space="preserve"> </w:t>
      </w:r>
      <w:r>
        <w:rPr>
          <w:sz w:val="24"/>
        </w:rPr>
        <w:t>veterinary</w:t>
      </w:r>
      <w:r>
        <w:rPr>
          <w:spacing w:val="-2"/>
          <w:sz w:val="24"/>
        </w:rPr>
        <w:t xml:space="preserve"> </w:t>
      </w:r>
      <w:r>
        <w:rPr>
          <w:sz w:val="24"/>
        </w:rPr>
        <w:t>use</w:t>
      </w:r>
      <w:r>
        <w:rPr>
          <w:spacing w:val="-3"/>
          <w:sz w:val="24"/>
        </w:rPr>
        <w:t xml:space="preserve"> </w:t>
      </w:r>
      <w:r>
        <w:rPr>
          <w:sz w:val="24"/>
        </w:rPr>
        <w:t>and</w:t>
      </w:r>
      <w:r>
        <w:rPr>
          <w:spacing w:val="-2"/>
          <w:sz w:val="24"/>
        </w:rPr>
        <w:t xml:space="preserve"> </w:t>
      </w:r>
      <w:r>
        <w:rPr>
          <w:sz w:val="24"/>
        </w:rPr>
        <w:t>establishing</w:t>
      </w:r>
      <w:r>
        <w:rPr>
          <w:spacing w:val="-2"/>
          <w:sz w:val="24"/>
        </w:rPr>
        <w:t xml:space="preserve"> </w:t>
      </w:r>
      <w:r>
        <w:rPr>
          <w:sz w:val="24"/>
        </w:rPr>
        <w:t>a</w:t>
      </w:r>
      <w:r>
        <w:rPr>
          <w:spacing w:val="-2"/>
          <w:sz w:val="24"/>
        </w:rPr>
        <w:t xml:space="preserve"> </w:t>
      </w:r>
      <w:r>
        <w:rPr>
          <w:sz w:val="24"/>
        </w:rPr>
        <w:t>European</w:t>
      </w:r>
      <w:r>
        <w:rPr>
          <w:spacing w:val="-2"/>
          <w:sz w:val="24"/>
        </w:rPr>
        <w:t xml:space="preserve"> </w:t>
      </w:r>
      <w:r>
        <w:rPr>
          <w:sz w:val="24"/>
        </w:rPr>
        <w:t>Medicines Agency, article</w:t>
      </w:r>
      <w:r>
        <w:rPr>
          <w:spacing w:val="-2"/>
          <w:sz w:val="24"/>
        </w:rPr>
        <w:t xml:space="preserve"> </w:t>
      </w:r>
      <w:r>
        <w:rPr>
          <w:sz w:val="24"/>
        </w:rPr>
        <w:t>57.</w:t>
      </w:r>
      <w:r>
        <w:rPr>
          <w:spacing w:val="-2"/>
          <w:sz w:val="24"/>
        </w:rPr>
        <w:t xml:space="preserve"> </w:t>
      </w:r>
      <w:r>
        <w:rPr>
          <w:sz w:val="24"/>
        </w:rPr>
        <w:t>30 April 2004.</w:t>
      </w:r>
    </w:p>
    <w:p>
      <w:pPr>
        <w:pStyle w:val="ListParagraph"/>
        <w:numPr>
          <w:ilvl w:val="0"/>
          <w:numId w:val="2"/>
        </w:numPr>
        <w:tabs>
          <w:tab w:val="clear" w:pos="720"/>
          <w:tab w:val="left" w:pos="836" w:leader="none"/>
        </w:tabs>
        <w:spacing w:before="1" w:after="0"/>
        <w:ind w:hanging="720" w:start="836" w:end="237"/>
        <w:rPr>
          <w:sz w:val="24"/>
        </w:rPr>
      </w:pPr>
      <w:r>
        <w:rPr>
          <w:sz w:val="24"/>
        </w:rPr>
        <w:t>The European Parliament and the Council of the European Council. Regulation (EC) No 1901/2006 of the European Parliament and of the Council of 12 December 2006 on medicinal products for paediatric use and amending Regulation (EEC) No 1768/92, Directive</w:t>
      </w:r>
      <w:r>
        <w:rPr>
          <w:spacing w:val="-5"/>
          <w:sz w:val="24"/>
        </w:rPr>
        <w:t xml:space="preserve"> </w:t>
      </w:r>
      <w:r>
        <w:rPr>
          <w:sz w:val="24"/>
        </w:rPr>
        <w:t>2001/20/EC,</w:t>
      </w:r>
      <w:r>
        <w:rPr>
          <w:spacing w:val="-4"/>
          <w:sz w:val="24"/>
        </w:rPr>
        <w:t xml:space="preserve"> </w:t>
      </w:r>
      <w:r>
        <w:rPr>
          <w:sz w:val="24"/>
        </w:rPr>
        <w:t>Directive</w:t>
      </w:r>
      <w:r>
        <w:rPr>
          <w:spacing w:val="-5"/>
          <w:sz w:val="24"/>
        </w:rPr>
        <w:t xml:space="preserve"> </w:t>
      </w:r>
      <w:r>
        <w:rPr>
          <w:sz w:val="24"/>
        </w:rPr>
        <w:t>2001/83/EC</w:t>
      </w:r>
      <w:r>
        <w:rPr>
          <w:spacing w:val="-4"/>
          <w:sz w:val="24"/>
        </w:rPr>
        <w:t xml:space="preserve"> </w:t>
      </w:r>
      <w:r>
        <w:rPr>
          <w:sz w:val="24"/>
        </w:rPr>
        <w:t>and</w:t>
      </w:r>
      <w:r>
        <w:rPr>
          <w:spacing w:val="-3"/>
          <w:sz w:val="24"/>
        </w:rPr>
        <w:t xml:space="preserve"> </w:t>
      </w:r>
      <w:r>
        <w:rPr>
          <w:sz w:val="24"/>
        </w:rPr>
        <w:t>Regulation</w:t>
      </w:r>
      <w:r>
        <w:rPr>
          <w:spacing w:val="-4"/>
          <w:sz w:val="24"/>
        </w:rPr>
        <w:t xml:space="preserve"> </w:t>
      </w:r>
      <w:r>
        <w:rPr>
          <w:sz w:val="24"/>
        </w:rPr>
        <w:t>(EC)</w:t>
      </w:r>
      <w:r>
        <w:rPr>
          <w:spacing w:val="-4"/>
          <w:sz w:val="24"/>
        </w:rPr>
        <w:t xml:space="preserve"> </w:t>
      </w:r>
      <w:r>
        <w:rPr>
          <w:sz w:val="24"/>
        </w:rPr>
        <w:t>No</w:t>
      </w:r>
      <w:r>
        <w:rPr>
          <w:spacing w:val="-4"/>
          <w:sz w:val="24"/>
        </w:rPr>
        <w:t xml:space="preserve"> </w:t>
      </w:r>
      <w:r>
        <w:rPr>
          <w:sz w:val="24"/>
        </w:rPr>
        <w:t>726/2004,</w:t>
      </w:r>
      <w:r>
        <w:rPr>
          <w:spacing w:val="-4"/>
          <w:sz w:val="24"/>
        </w:rPr>
        <w:t xml:space="preserve"> </w:t>
      </w:r>
      <w:r>
        <w:rPr>
          <w:sz w:val="24"/>
        </w:rPr>
        <w:t>article</w:t>
      </w:r>
      <w:r>
        <w:rPr>
          <w:spacing w:val="-4"/>
          <w:sz w:val="24"/>
        </w:rPr>
        <w:t xml:space="preserve"> </w:t>
      </w:r>
      <w:r>
        <w:rPr>
          <w:sz w:val="24"/>
        </w:rPr>
        <w:t>41. Official Journal of the European Communities. 27 Dec 2006.</w:t>
      </w:r>
    </w:p>
    <w:p>
      <w:pPr>
        <w:pStyle w:val="ListParagraph"/>
        <w:numPr>
          <w:ilvl w:val="0"/>
          <w:numId w:val="2"/>
        </w:numPr>
        <w:tabs>
          <w:tab w:val="clear" w:pos="720"/>
          <w:tab w:val="left" w:pos="836" w:leader="none"/>
        </w:tabs>
        <w:ind w:hanging="720" w:start="836" w:end="310"/>
        <w:rPr>
          <w:sz w:val="24"/>
        </w:rPr>
      </w:pPr>
      <w:r>
        <w:rPr>
          <w:sz w:val="24"/>
        </w:rPr>
        <w:t>International Committee of Medical Journal Editors. Recommendations for the Conduct, Reporting,</w:t>
      </w:r>
      <w:r>
        <w:rPr>
          <w:spacing w:val="-4"/>
          <w:sz w:val="24"/>
        </w:rPr>
        <w:t xml:space="preserve"> </w:t>
      </w:r>
      <w:r>
        <w:rPr>
          <w:sz w:val="24"/>
        </w:rPr>
        <w:t>Editing</w:t>
      </w:r>
      <w:r>
        <w:rPr>
          <w:spacing w:val="-4"/>
          <w:sz w:val="24"/>
        </w:rPr>
        <w:t xml:space="preserve"> </w:t>
      </w:r>
      <w:r>
        <w:rPr>
          <w:sz w:val="24"/>
        </w:rPr>
        <w:t>and</w:t>
      </w:r>
      <w:r>
        <w:rPr>
          <w:spacing w:val="-4"/>
          <w:sz w:val="24"/>
        </w:rPr>
        <w:t xml:space="preserve"> </w:t>
      </w:r>
      <w:r>
        <w:rPr>
          <w:sz w:val="24"/>
        </w:rPr>
        <w:t>Publication</w:t>
      </w:r>
      <w:r>
        <w:rPr>
          <w:spacing w:val="-4"/>
          <w:sz w:val="24"/>
        </w:rPr>
        <w:t xml:space="preserve"> </w:t>
      </w:r>
      <w:r>
        <w:rPr>
          <w:sz w:val="24"/>
        </w:rPr>
        <w:t>of</w:t>
      </w:r>
      <w:r>
        <w:rPr>
          <w:spacing w:val="-5"/>
          <w:sz w:val="24"/>
        </w:rPr>
        <w:t xml:space="preserve"> </w:t>
      </w:r>
      <w:r>
        <w:rPr>
          <w:sz w:val="24"/>
        </w:rPr>
        <w:t>Scholarly</w:t>
      </w:r>
      <w:r>
        <w:rPr>
          <w:spacing w:val="-2"/>
          <w:sz w:val="24"/>
        </w:rPr>
        <w:t xml:space="preserve"> </w:t>
      </w:r>
      <w:r>
        <w:rPr>
          <w:sz w:val="24"/>
        </w:rPr>
        <w:t>Work</w:t>
      </w:r>
      <w:r>
        <w:rPr>
          <w:spacing w:val="-4"/>
          <w:sz w:val="24"/>
        </w:rPr>
        <w:t xml:space="preserve"> </w:t>
      </w:r>
      <w:r>
        <w:rPr>
          <w:sz w:val="24"/>
        </w:rPr>
        <w:t>in</w:t>
      </w:r>
      <w:r>
        <w:rPr>
          <w:spacing w:val="-4"/>
          <w:sz w:val="24"/>
        </w:rPr>
        <w:t xml:space="preserve"> </w:t>
      </w:r>
      <w:r>
        <w:rPr>
          <w:sz w:val="24"/>
        </w:rPr>
        <w:t>Medical</w:t>
      </w:r>
      <w:r>
        <w:rPr>
          <w:spacing w:val="-4"/>
          <w:sz w:val="24"/>
        </w:rPr>
        <w:t xml:space="preserve"> </w:t>
      </w:r>
      <w:r>
        <w:rPr>
          <w:sz w:val="24"/>
        </w:rPr>
        <w:t>Journals;</w:t>
      </w:r>
      <w:r>
        <w:rPr>
          <w:spacing w:val="-4"/>
          <w:sz w:val="24"/>
        </w:rPr>
        <w:t xml:space="preserve"> </w:t>
      </w:r>
      <w:r>
        <w:rPr>
          <w:sz w:val="24"/>
        </w:rPr>
        <w:t>current</w:t>
      </w:r>
      <w:r>
        <w:rPr>
          <w:spacing w:val="-4"/>
          <w:sz w:val="24"/>
        </w:rPr>
        <w:t xml:space="preserve"> </w:t>
      </w:r>
      <w:r>
        <w:rPr>
          <w:sz w:val="24"/>
        </w:rPr>
        <w:t xml:space="preserve">version available at </w:t>
      </w:r>
      <w:hyperlink r:id="rId286">
        <w:r>
          <w:rPr>
            <w:rStyle w:val="Style7"/>
            <w:sz w:val="24"/>
          </w:rPr>
          <w:t>www.icmje.org.</w:t>
        </w:r>
      </w:hyperlink>
    </w:p>
    <w:p>
      <w:pPr>
        <w:pStyle w:val="ListParagraph"/>
        <w:numPr>
          <w:ilvl w:val="0"/>
          <w:numId w:val="2"/>
        </w:numPr>
        <w:tabs>
          <w:tab w:val="clear" w:pos="720"/>
          <w:tab w:val="left" w:pos="836" w:leader="none"/>
        </w:tabs>
        <w:ind w:hanging="720" w:start="836" w:end="333"/>
        <w:rPr>
          <w:sz w:val="24"/>
        </w:rPr>
      </w:pPr>
      <w:r>
        <w:rPr>
          <w:sz w:val="24"/>
        </w:rPr>
        <w:t>Clinical</w:t>
      </w:r>
      <w:r>
        <w:rPr>
          <w:spacing w:val="-4"/>
          <w:sz w:val="24"/>
        </w:rPr>
        <w:t xml:space="preserve"> </w:t>
      </w:r>
      <w:r>
        <w:rPr>
          <w:sz w:val="24"/>
        </w:rPr>
        <w:t>Trial</w:t>
      </w:r>
      <w:r>
        <w:rPr>
          <w:spacing w:val="-4"/>
          <w:sz w:val="24"/>
        </w:rPr>
        <w:t xml:space="preserve"> </w:t>
      </w:r>
      <w:r>
        <w:rPr>
          <w:sz w:val="24"/>
        </w:rPr>
        <w:t>Facilitation</w:t>
      </w:r>
      <w:r>
        <w:rPr>
          <w:spacing w:val="-4"/>
          <w:sz w:val="24"/>
        </w:rPr>
        <w:t xml:space="preserve"> </w:t>
      </w:r>
      <w:r>
        <w:rPr>
          <w:sz w:val="24"/>
        </w:rPr>
        <w:t>Group</w:t>
      </w:r>
      <w:r>
        <w:rPr>
          <w:spacing w:val="-4"/>
          <w:sz w:val="24"/>
        </w:rPr>
        <w:t xml:space="preserve"> </w:t>
      </w:r>
      <w:r>
        <w:rPr>
          <w:sz w:val="24"/>
        </w:rPr>
        <w:t>(CTFG),</w:t>
      </w:r>
      <w:r>
        <w:rPr>
          <w:spacing w:val="-4"/>
          <w:sz w:val="24"/>
        </w:rPr>
        <w:t xml:space="preserve"> </w:t>
      </w:r>
      <w:r>
        <w:rPr>
          <w:sz w:val="24"/>
        </w:rPr>
        <w:t>Heads</w:t>
      </w:r>
      <w:r>
        <w:rPr>
          <w:spacing w:val="-5"/>
          <w:sz w:val="24"/>
        </w:rPr>
        <w:t xml:space="preserve"> </w:t>
      </w:r>
      <w:r>
        <w:rPr>
          <w:sz w:val="24"/>
        </w:rPr>
        <w:t>of</w:t>
      </w:r>
      <w:r>
        <w:rPr>
          <w:spacing w:val="-4"/>
          <w:sz w:val="24"/>
        </w:rPr>
        <w:t xml:space="preserve"> </w:t>
      </w:r>
      <w:r>
        <w:rPr>
          <w:sz w:val="24"/>
        </w:rPr>
        <w:t>Medicines</w:t>
      </w:r>
      <w:r>
        <w:rPr>
          <w:spacing w:val="-5"/>
          <w:sz w:val="24"/>
        </w:rPr>
        <w:t xml:space="preserve"> </w:t>
      </w:r>
      <w:r>
        <w:rPr>
          <w:sz w:val="24"/>
        </w:rPr>
        <w:t>Agency.</w:t>
      </w:r>
      <w:r>
        <w:rPr>
          <w:spacing w:val="-4"/>
          <w:sz w:val="24"/>
        </w:rPr>
        <w:t xml:space="preserve"> </w:t>
      </w:r>
      <w:r>
        <w:rPr>
          <w:sz w:val="24"/>
        </w:rPr>
        <w:t>Recommendations related to contraception and pregnancy testing in clinical trials. 21 Sep 2020.</w:t>
      </w:r>
    </w:p>
    <w:p>
      <w:pPr>
        <w:pStyle w:val="ListParagraph"/>
        <w:numPr>
          <w:ilvl w:val="0"/>
          <w:numId w:val="2"/>
        </w:numPr>
        <w:tabs>
          <w:tab w:val="clear" w:pos="720"/>
          <w:tab w:val="left" w:pos="836" w:leader="none"/>
        </w:tabs>
        <w:ind w:hanging="720" w:start="836" w:end="980"/>
        <w:rPr>
          <w:sz w:val="24"/>
        </w:rPr>
      </w:pPr>
      <w:r>
        <w:rPr>
          <w:sz w:val="24"/>
        </w:rPr>
        <w:t>American</w:t>
      </w:r>
      <w:r>
        <w:rPr>
          <w:spacing w:val="-4"/>
          <w:sz w:val="24"/>
        </w:rPr>
        <w:t xml:space="preserve"> </w:t>
      </w:r>
      <w:r>
        <w:rPr>
          <w:sz w:val="24"/>
        </w:rPr>
        <w:t>Diabetes</w:t>
      </w:r>
      <w:r>
        <w:rPr>
          <w:spacing w:val="-5"/>
          <w:sz w:val="24"/>
        </w:rPr>
        <w:t xml:space="preserve"> </w:t>
      </w:r>
      <w:r>
        <w:rPr>
          <w:sz w:val="24"/>
        </w:rPr>
        <w:t>Association.</w:t>
      </w:r>
      <w:r>
        <w:rPr>
          <w:spacing w:val="-4"/>
          <w:sz w:val="24"/>
        </w:rPr>
        <w:t xml:space="preserve"> </w:t>
      </w:r>
      <w:r>
        <w:rPr>
          <w:sz w:val="24"/>
        </w:rPr>
        <w:t>6.</w:t>
      </w:r>
      <w:r>
        <w:rPr>
          <w:spacing w:val="-4"/>
          <w:sz w:val="24"/>
        </w:rPr>
        <w:t xml:space="preserve"> </w:t>
      </w:r>
      <w:r>
        <w:rPr>
          <w:sz w:val="24"/>
        </w:rPr>
        <w:t>Glycemic</w:t>
      </w:r>
      <w:r>
        <w:rPr>
          <w:spacing w:val="-5"/>
          <w:sz w:val="24"/>
        </w:rPr>
        <w:t xml:space="preserve"> </w:t>
      </w:r>
      <w:r>
        <w:rPr>
          <w:sz w:val="24"/>
        </w:rPr>
        <w:t>Targets:</w:t>
      </w:r>
      <w:r>
        <w:rPr>
          <w:spacing w:val="-3"/>
          <w:sz w:val="24"/>
        </w:rPr>
        <w:t xml:space="preserve"> </w:t>
      </w:r>
      <w:r>
        <w:rPr>
          <w:sz w:val="24"/>
        </w:rPr>
        <w:t>Standards</w:t>
      </w:r>
      <w:r>
        <w:rPr>
          <w:spacing w:val="-5"/>
          <w:sz w:val="24"/>
        </w:rPr>
        <w:t xml:space="preserve"> </w:t>
      </w:r>
      <w:r>
        <w:rPr>
          <w:sz w:val="24"/>
        </w:rPr>
        <w:t>of</w:t>
      </w:r>
      <w:r>
        <w:rPr>
          <w:spacing w:val="-6"/>
          <w:sz w:val="24"/>
        </w:rPr>
        <w:t xml:space="preserve"> </w:t>
      </w:r>
      <w:r>
        <w:rPr>
          <w:sz w:val="24"/>
        </w:rPr>
        <w:t>Medical</w:t>
      </w:r>
      <w:r>
        <w:rPr>
          <w:spacing w:val="-4"/>
          <w:sz w:val="24"/>
        </w:rPr>
        <w:t xml:space="preserve"> </w:t>
      </w:r>
      <w:r>
        <w:rPr>
          <w:sz w:val="24"/>
        </w:rPr>
        <w:t>Care</w:t>
      </w:r>
      <w:r>
        <w:rPr>
          <w:spacing w:val="-6"/>
          <w:sz w:val="24"/>
        </w:rPr>
        <w:t xml:space="preserve"> </w:t>
      </w:r>
      <w:r>
        <w:rPr>
          <w:sz w:val="24"/>
        </w:rPr>
        <w:t>in Diabetes-2018. Diabetes Care. 2018;41(Suppl 1):S55-S64.</w:t>
      </w:r>
    </w:p>
    <w:p>
      <w:pPr>
        <w:pStyle w:val="ListParagraph"/>
        <w:numPr>
          <w:ilvl w:val="0"/>
          <w:numId w:val="2"/>
        </w:numPr>
        <w:tabs>
          <w:tab w:val="clear" w:pos="720"/>
          <w:tab w:val="left" w:pos="836" w:leader="none"/>
        </w:tabs>
        <w:ind w:hanging="720" w:start="836" w:end="278"/>
        <w:rPr>
          <w:sz w:val="24"/>
        </w:rPr>
      </w:pPr>
      <w:r>
        <w:rPr>
          <w:sz w:val="24"/>
        </w:rPr>
        <w:t>Abraham</w:t>
      </w:r>
      <w:r>
        <w:rPr>
          <w:spacing w:val="-3"/>
          <w:sz w:val="24"/>
        </w:rPr>
        <w:t xml:space="preserve"> </w:t>
      </w:r>
      <w:r>
        <w:rPr>
          <w:sz w:val="24"/>
        </w:rPr>
        <w:t>MB,</w:t>
      </w:r>
      <w:r>
        <w:rPr>
          <w:spacing w:val="-3"/>
          <w:sz w:val="24"/>
        </w:rPr>
        <w:t xml:space="preserve"> </w:t>
      </w:r>
      <w:r>
        <w:rPr>
          <w:sz w:val="24"/>
        </w:rPr>
        <w:t>Jones</w:t>
      </w:r>
      <w:r>
        <w:rPr>
          <w:spacing w:val="-4"/>
          <w:sz w:val="24"/>
        </w:rPr>
        <w:t xml:space="preserve"> </w:t>
      </w:r>
      <w:r>
        <w:rPr>
          <w:sz w:val="24"/>
        </w:rPr>
        <w:t>TW,</w:t>
      </w:r>
      <w:r>
        <w:rPr>
          <w:spacing w:val="-3"/>
          <w:sz w:val="24"/>
        </w:rPr>
        <w:t xml:space="preserve"> </w:t>
      </w:r>
      <w:r>
        <w:rPr>
          <w:sz w:val="24"/>
        </w:rPr>
        <w:t>Naranjo</w:t>
      </w:r>
      <w:r>
        <w:rPr>
          <w:spacing w:val="-3"/>
          <w:sz w:val="24"/>
        </w:rPr>
        <w:t xml:space="preserve"> </w:t>
      </w:r>
      <w:r>
        <w:rPr>
          <w:sz w:val="24"/>
        </w:rPr>
        <w:t>D,</w:t>
      </w:r>
      <w:r>
        <w:rPr>
          <w:spacing w:val="-1"/>
          <w:sz w:val="24"/>
        </w:rPr>
        <w:t xml:space="preserve"> </w:t>
      </w:r>
      <w:r>
        <w:rPr>
          <w:sz w:val="24"/>
        </w:rPr>
        <w:t>Karges</w:t>
      </w:r>
      <w:r>
        <w:rPr>
          <w:spacing w:val="-4"/>
          <w:sz w:val="24"/>
        </w:rPr>
        <w:t xml:space="preserve"> </w:t>
      </w:r>
      <w:r>
        <w:rPr>
          <w:sz w:val="24"/>
        </w:rPr>
        <w:t>B,</w:t>
      </w:r>
      <w:r>
        <w:rPr>
          <w:spacing w:val="-3"/>
          <w:sz w:val="24"/>
        </w:rPr>
        <w:t xml:space="preserve"> </w:t>
      </w:r>
      <w:r>
        <w:rPr>
          <w:sz w:val="24"/>
        </w:rPr>
        <w:t>Oduwole</w:t>
      </w:r>
      <w:r>
        <w:rPr>
          <w:spacing w:val="-3"/>
          <w:sz w:val="24"/>
        </w:rPr>
        <w:t xml:space="preserve"> </w:t>
      </w:r>
      <w:r>
        <w:rPr>
          <w:sz w:val="24"/>
        </w:rPr>
        <w:t>A,</w:t>
      </w:r>
      <w:r>
        <w:rPr>
          <w:spacing w:val="-3"/>
          <w:sz w:val="24"/>
        </w:rPr>
        <w:t xml:space="preserve"> </w:t>
      </w:r>
      <w:r>
        <w:rPr>
          <w:sz w:val="24"/>
        </w:rPr>
        <w:t>Tauschmann</w:t>
      </w:r>
      <w:r>
        <w:rPr>
          <w:spacing w:val="-1"/>
          <w:sz w:val="24"/>
        </w:rPr>
        <w:t xml:space="preserve"> </w:t>
      </w:r>
      <w:r>
        <w:rPr>
          <w:sz w:val="24"/>
        </w:rPr>
        <w:t>M,</w:t>
      </w:r>
      <w:r>
        <w:rPr>
          <w:spacing w:val="-3"/>
          <w:sz w:val="24"/>
        </w:rPr>
        <w:t xml:space="preserve"> </w:t>
      </w:r>
      <w:r>
        <w:rPr>
          <w:sz w:val="24"/>
        </w:rPr>
        <w:t>et</w:t>
      </w:r>
      <w:r>
        <w:rPr>
          <w:spacing w:val="-3"/>
          <w:sz w:val="24"/>
        </w:rPr>
        <w:t xml:space="preserve"> </w:t>
      </w:r>
      <w:r>
        <w:rPr>
          <w:sz w:val="24"/>
        </w:rPr>
        <w:t>al.</w:t>
      </w:r>
      <w:r>
        <w:rPr>
          <w:spacing w:val="-1"/>
          <w:sz w:val="24"/>
        </w:rPr>
        <w:t xml:space="preserve"> </w:t>
      </w:r>
      <w:r>
        <w:rPr>
          <w:sz w:val="24"/>
        </w:rPr>
        <w:t xml:space="preserve">ISPAD Clinical Practice Consensus Guidelines 2018: Assessment and management of hypoglycemia in children and adolescents with diabetes. Pediatr Diabetes. 2018;19 Suppl </w:t>
      </w:r>
      <w:r>
        <w:rPr>
          <w:spacing w:val="-2"/>
          <w:sz w:val="24"/>
        </w:rPr>
        <w:t>27:178-92.</w:t>
      </w:r>
    </w:p>
    <w:p>
      <w:pPr>
        <w:pStyle w:val="ListParagraph"/>
        <w:numPr>
          <w:ilvl w:val="0"/>
          <w:numId w:val="2"/>
        </w:numPr>
        <w:tabs>
          <w:tab w:val="clear" w:pos="720"/>
          <w:tab w:val="left" w:pos="836" w:leader="none"/>
        </w:tabs>
        <w:ind w:hanging="720" w:start="836" w:end="429"/>
        <w:rPr>
          <w:sz w:val="24"/>
        </w:rPr>
      </w:pPr>
      <w:r>
        <w:rPr>
          <w:sz w:val="24"/>
        </w:rPr>
        <w:t>Agiostratidou G, Anhalt H, Ball D, Blonde L, Gourgari E, Harriman KN, et al. Standardizing Clinically Meaningful Outcome Measures Beyond HbA1c for Type 1 Diabetes:</w:t>
      </w:r>
      <w:r>
        <w:rPr>
          <w:spacing w:val="-2"/>
          <w:sz w:val="24"/>
        </w:rPr>
        <w:t xml:space="preserve"> </w:t>
      </w:r>
      <w:r>
        <w:rPr>
          <w:sz w:val="24"/>
        </w:rPr>
        <w:t>A</w:t>
      </w:r>
      <w:r>
        <w:rPr>
          <w:spacing w:val="-3"/>
          <w:sz w:val="24"/>
        </w:rPr>
        <w:t xml:space="preserve"> </w:t>
      </w:r>
      <w:r>
        <w:rPr>
          <w:sz w:val="24"/>
        </w:rPr>
        <w:t>Consensus</w:t>
      </w:r>
      <w:r>
        <w:rPr>
          <w:spacing w:val="-3"/>
          <w:sz w:val="24"/>
        </w:rPr>
        <w:t xml:space="preserve"> </w:t>
      </w:r>
      <w:r>
        <w:rPr>
          <w:sz w:val="24"/>
        </w:rPr>
        <w:t>Report</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American</w:t>
      </w:r>
      <w:r>
        <w:rPr>
          <w:spacing w:val="-2"/>
          <w:sz w:val="24"/>
        </w:rPr>
        <w:t xml:space="preserve"> </w:t>
      </w:r>
      <w:r>
        <w:rPr>
          <w:sz w:val="24"/>
        </w:rPr>
        <w:t>Association</w:t>
      </w:r>
      <w:r>
        <w:rPr>
          <w:spacing w:val="-2"/>
          <w:sz w:val="24"/>
        </w:rPr>
        <w:t xml:space="preserve"> </w:t>
      </w:r>
      <w:r>
        <w:rPr>
          <w:sz w:val="24"/>
        </w:rPr>
        <w:t>of</w:t>
      </w:r>
      <w:r>
        <w:rPr>
          <w:spacing w:val="-2"/>
          <w:sz w:val="24"/>
        </w:rPr>
        <w:t xml:space="preserve"> </w:t>
      </w:r>
      <w:r>
        <w:rPr>
          <w:sz w:val="24"/>
        </w:rPr>
        <w:t>Clinical</w:t>
      </w:r>
      <w:r>
        <w:rPr>
          <w:spacing w:val="-2"/>
          <w:sz w:val="24"/>
        </w:rPr>
        <w:t xml:space="preserve"> </w:t>
      </w:r>
      <w:r>
        <w:rPr>
          <w:sz w:val="24"/>
        </w:rPr>
        <w:t>Endocrinologists, the</w:t>
      </w:r>
      <w:r>
        <w:rPr>
          <w:spacing w:val="-4"/>
          <w:sz w:val="24"/>
        </w:rPr>
        <w:t xml:space="preserve"> </w:t>
      </w:r>
      <w:r>
        <w:rPr>
          <w:sz w:val="24"/>
        </w:rPr>
        <w:t>American</w:t>
      </w:r>
      <w:r>
        <w:rPr>
          <w:spacing w:val="-2"/>
          <w:sz w:val="24"/>
        </w:rPr>
        <w:t xml:space="preserve"> </w:t>
      </w:r>
      <w:r>
        <w:rPr>
          <w:sz w:val="24"/>
        </w:rPr>
        <w:t>Association</w:t>
      </w:r>
      <w:r>
        <w:rPr>
          <w:spacing w:val="-4"/>
          <w:sz w:val="24"/>
        </w:rPr>
        <w:t xml:space="preserve"> </w:t>
      </w:r>
      <w:r>
        <w:rPr>
          <w:sz w:val="24"/>
        </w:rPr>
        <w:t>of</w:t>
      </w:r>
      <w:r>
        <w:rPr>
          <w:spacing w:val="-4"/>
          <w:sz w:val="24"/>
        </w:rPr>
        <w:t xml:space="preserve"> </w:t>
      </w:r>
      <w:r>
        <w:rPr>
          <w:sz w:val="24"/>
        </w:rPr>
        <w:t>Diabetes</w:t>
      </w:r>
      <w:r>
        <w:rPr>
          <w:spacing w:val="-5"/>
          <w:sz w:val="24"/>
        </w:rPr>
        <w:t xml:space="preserve"> </w:t>
      </w:r>
      <w:r>
        <w:rPr>
          <w:sz w:val="24"/>
        </w:rPr>
        <w:t>Educators,</w:t>
      </w:r>
      <w:r>
        <w:rPr>
          <w:spacing w:val="-2"/>
          <w:sz w:val="24"/>
        </w:rPr>
        <w:t xml:space="preserve"> </w:t>
      </w:r>
      <w:r>
        <w:rPr>
          <w:sz w:val="24"/>
        </w:rPr>
        <w:t>the</w:t>
      </w:r>
      <w:r>
        <w:rPr>
          <w:spacing w:val="-4"/>
          <w:sz w:val="24"/>
        </w:rPr>
        <w:t xml:space="preserve"> </w:t>
      </w:r>
      <w:r>
        <w:rPr>
          <w:sz w:val="24"/>
        </w:rPr>
        <w:t>American</w:t>
      </w:r>
      <w:r>
        <w:rPr>
          <w:spacing w:val="-2"/>
          <w:sz w:val="24"/>
        </w:rPr>
        <w:t xml:space="preserve"> </w:t>
      </w:r>
      <w:r>
        <w:rPr>
          <w:sz w:val="24"/>
        </w:rPr>
        <w:t>Diabetes</w:t>
      </w:r>
      <w:r>
        <w:rPr>
          <w:spacing w:val="-3"/>
          <w:sz w:val="24"/>
        </w:rPr>
        <w:t xml:space="preserve"> </w:t>
      </w:r>
      <w:r>
        <w:rPr>
          <w:sz w:val="24"/>
        </w:rPr>
        <w:t>Association,</w:t>
      </w:r>
      <w:r>
        <w:rPr>
          <w:spacing w:val="-4"/>
          <w:sz w:val="24"/>
        </w:rPr>
        <w:t xml:space="preserve"> </w:t>
      </w:r>
      <w:r>
        <w:rPr>
          <w:sz w:val="24"/>
        </w:rPr>
        <w:t>the Endocrine</w:t>
      </w:r>
      <w:r>
        <w:rPr>
          <w:spacing w:val="-3"/>
          <w:sz w:val="24"/>
        </w:rPr>
        <w:t xml:space="preserve"> </w:t>
      </w:r>
      <w:r>
        <w:rPr>
          <w:sz w:val="24"/>
        </w:rPr>
        <w:t>Society,</w:t>
      </w:r>
      <w:r>
        <w:rPr>
          <w:spacing w:val="-1"/>
          <w:sz w:val="24"/>
        </w:rPr>
        <w:t xml:space="preserve"> </w:t>
      </w:r>
      <w:r>
        <w:rPr>
          <w:sz w:val="24"/>
        </w:rPr>
        <w:t>JDRF International,</w:t>
      </w:r>
      <w:r>
        <w:rPr>
          <w:spacing w:val="-1"/>
          <w:sz w:val="24"/>
        </w:rPr>
        <w:t xml:space="preserve"> </w:t>
      </w:r>
      <w:r>
        <w:rPr>
          <w:sz w:val="24"/>
        </w:rPr>
        <w:t>The Leona M.</w:t>
      </w:r>
      <w:r>
        <w:rPr>
          <w:spacing w:val="-1"/>
          <w:sz w:val="24"/>
        </w:rPr>
        <w:t xml:space="preserve"> </w:t>
      </w:r>
      <w:r>
        <w:rPr>
          <w:sz w:val="24"/>
        </w:rPr>
        <w:t>and</w:t>
      </w:r>
      <w:r>
        <w:rPr>
          <w:spacing w:val="-1"/>
          <w:sz w:val="24"/>
        </w:rPr>
        <w:t xml:space="preserve"> </w:t>
      </w:r>
      <w:r>
        <w:rPr>
          <w:sz w:val="24"/>
        </w:rPr>
        <w:t>Harry</w:t>
      </w:r>
      <w:r>
        <w:rPr>
          <w:spacing w:val="-1"/>
          <w:sz w:val="24"/>
        </w:rPr>
        <w:t xml:space="preserve"> </w:t>
      </w:r>
      <w:r>
        <w:rPr>
          <w:sz w:val="24"/>
        </w:rPr>
        <w:t>B.</w:t>
      </w:r>
      <w:r>
        <w:rPr>
          <w:spacing w:val="-1"/>
          <w:sz w:val="24"/>
        </w:rPr>
        <w:t xml:space="preserve"> </w:t>
      </w:r>
      <w:r>
        <w:rPr>
          <w:sz w:val="24"/>
        </w:rPr>
        <w:t>Helmsley</w:t>
      </w:r>
      <w:r>
        <w:rPr>
          <w:spacing w:val="-1"/>
          <w:sz w:val="24"/>
        </w:rPr>
        <w:t xml:space="preserve"> </w:t>
      </w:r>
      <w:r>
        <w:rPr>
          <w:sz w:val="24"/>
        </w:rPr>
        <w:t xml:space="preserve">Charitable Trust, the Pediatric Endocrine Society, and the T1D Exchange. Diabetes Care. </w:t>
      </w:r>
      <w:r>
        <w:rPr>
          <w:spacing w:val="-2"/>
          <w:sz w:val="24"/>
        </w:rPr>
        <w:t>2017;40(12):1622-30.</w:t>
      </w:r>
    </w:p>
    <w:p>
      <w:pPr>
        <w:pStyle w:val="ListParagraph"/>
        <w:numPr>
          <w:ilvl w:val="0"/>
          <w:numId w:val="2"/>
        </w:numPr>
        <w:tabs>
          <w:tab w:val="clear" w:pos="720"/>
          <w:tab w:val="left" w:pos="836" w:leader="none"/>
        </w:tabs>
        <w:ind w:hanging="720" w:start="836" w:end="134"/>
        <w:rPr>
          <w:sz w:val="24"/>
        </w:rPr>
      </w:pPr>
      <w:r>
        <w:rPr>
          <w:sz w:val="24"/>
        </w:rPr>
        <w:t>Danne T, Nimri R, Battelino T, Bergenstal RM, Close KL, DeVries JH, et al. International Consensus</w:t>
      </w:r>
      <w:r>
        <w:rPr>
          <w:spacing w:val="-5"/>
          <w:sz w:val="24"/>
        </w:rPr>
        <w:t xml:space="preserve"> </w:t>
      </w:r>
      <w:r>
        <w:rPr>
          <w:sz w:val="24"/>
        </w:rPr>
        <w:t>on</w:t>
      </w:r>
      <w:r>
        <w:rPr>
          <w:spacing w:val="-4"/>
          <w:sz w:val="24"/>
        </w:rPr>
        <w:t xml:space="preserve"> </w:t>
      </w:r>
      <w:r>
        <w:rPr>
          <w:sz w:val="24"/>
        </w:rPr>
        <w:t>Use</w:t>
      </w:r>
      <w:r>
        <w:rPr>
          <w:spacing w:val="-5"/>
          <w:sz w:val="24"/>
        </w:rPr>
        <w:t xml:space="preserve"> </w:t>
      </w:r>
      <w:r>
        <w:rPr>
          <w:sz w:val="24"/>
        </w:rPr>
        <w:t>of</w:t>
      </w:r>
      <w:r>
        <w:rPr>
          <w:spacing w:val="-4"/>
          <w:sz w:val="24"/>
        </w:rPr>
        <w:t xml:space="preserve"> </w:t>
      </w:r>
      <w:r>
        <w:rPr>
          <w:sz w:val="24"/>
        </w:rPr>
        <w:t>Continuous</w:t>
      </w:r>
      <w:r>
        <w:rPr>
          <w:spacing w:val="-5"/>
          <w:sz w:val="24"/>
        </w:rPr>
        <w:t xml:space="preserve"> </w:t>
      </w:r>
      <w:r>
        <w:rPr>
          <w:sz w:val="24"/>
        </w:rPr>
        <w:t>Glucose</w:t>
      </w:r>
      <w:r>
        <w:rPr>
          <w:spacing w:val="-5"/>
          <w:sz w:val="24"/>
        </w:rPr>
        <w:t xml:space="preserve"> </w:t>
      </w:r>
      <w:r>
        <w:rPr>
          <w:sz w:val="24"/>
        </w:rPr>
        <w:t>Monitoring.</w:t>
      </w:r>
      <w:r>
        <w:rPr>
          <w:spacing w:val="-4"/>
          <w:sz w:val="24"/>
        </w:rPr>
        <w:t xml:space="preserve"> </w:t>
      </w:r>
      <w:r>
        <w:rPr>
          <w:sz w:val="24"/>
        </w:rPr>
        <w:t>Diabetes</w:t>
      </w:r>
      <w:r>
        <w:rPr>
          <w:spacing w:val="-5"/>
          <w:sz w:val="24"/>
        </w:rPr>
        <w:t xml:space="preserve"> </w:t>
      </w:r>
      <w:r>
        <w:rPr>
          <w:sz w:val="24"/>
        </w:rPr>
        <w:t>Care.</w:t>
      </w:r>
      <w:r>
        <w:rPr>
          <w:spacing w:val="-4"/>
          <w:sz w:val="24"/>
        </w:rPr>
        <w:t xml:space="preserve"> </w:t>
      </w:r>
      <w:r>
        <w:rPr>
          <w:sz w:val="24"/>
        </w:rPr>
        <w:t>2017;40(12):1631-40.</w:t>
      </w:r>
    </w:p>
    <w:p>
      <w:pPr>
        <w:pStyle w:val="ListParagraph"/>
        <w:numPr>
          <w:ilvl w:val="0"/>
          <w:numId w:val="2"/>
        </w:numPr>
        <w:tabs>
          <w:tab w:val="clear" w:pos="720"/>
          <w:tab w:val="left" w:pos="836" w:leader="none"/>
        </w:tabs>
        <w:ind w:hanging="720" w:start="836" w:end="436"/>
        <w:rPr>
          <w:sz w:val="24"/>
        </w:rPr>
      </w:pPr>
      <w:r>
        <w:rPr>
          <w:sz w:val="24"/>
        </w:rPr>
        <w:t>Seaquist</w:t>
      </w:r>
      <w:r>
        <w:rPr>
          <w:spacing w:val="-2"/>
          <w:sz w:val="24"/>
        </w:rPr>
        <w:t xml:space="preserve"> </w:t>
      </w:r>
      <w:r>
        <w:rPr>
          <w:sz w:val="24"/>
        </w:rPr>
        <w:t>ER,</w:t>
      </w:r>
      <w:r>
        <w:rPr>
          <w:spacing w:val="-3"/>
          <w:sz w:val="24"/>
        </w:rPr>
        <w:t xml:space="preserve"> </w:t>
      </w:r>
      <w:r>
        <w:rPr>
          <w:sz w:val="24"/>
        </w:rPr>
        <w:t>Anderson</w:t>
      </w:r>
      <w:r>
        <w:rPr>
          <w:spacing w:val="-3"/>
          <w:sz w:val="24"/>
        </w:rPr>
        <w:t xml:space="preserve"> </w:t>
      </w:r>
      <w:r>
        <w:rPr>
          <w:sz w:val="24"/>
        </w:rPr>
        <w:t>J,</w:t>
      </w:r>
      <w:r>
        <w:rPr>
          <w:spacing w:val="-3"/>
          <w:sz w:val="24"/>
        </w:rPr>
        <w:t xml:space="preserve"> </w:t>
      </w:r>
      <w:r>
        <w:rPr>
          <w:sz w:val="24"/>
        </w:rPr>
        <w:t>Childs</w:t>
      </w:r>
      <w:r>
        <w:rPr>
          <w:spacing w:val="-4"/>
          <w:sz w:val="24"/>
        </w:rPr>
        <w:t xml:space="preserve"> </w:t>
      </w:r>
      <w:r>
        <w:rPr>
          <w:sz w:val="24"/>
        </w:rPr>
        <w:t>B,</w:t>
      </w:r>
      <w:r>
        <w:rPr>
          <w:spacing w:val="-3"/>
          <w:sz w:val="24"/>
        </w:rPr>
        <w:t xml:space="preserve"> </w:t>
      </w:r>
      <w:r>
        <w:rPr>
          <w:sz w:val="24"/>
        </w:rPr>
        <w:t>Cryer</w:t>
      </w:r>
      <w:r>
        <w:rPr>
          <w:spacing w:val="-3"/>
          <w:sz w:val="24"/>
        </w:rPr>
        <w:t xml:space="preserve"> </w:t>
      </w:r>
      <w:r>
        <w:rPr>
          <w:sz w:val="24"/>
        </w:rPr>
        <w:t>P,</w:t>
      </w:r>
      <w:r>
        <w:rPr>
          <w:spacing w:val="-3"/>
          <w:sz w:val="24"/>
        </w:rPr>
        <w:t xml:space="preserve"> </w:t>
      </w:r>
      <w:r>
        <w:rPr>
          <w:sz w:val="24"/>
        </w:rPr>
        <w:t>Dagogo-Jack</w:t>
      </w:r>
      <w:r>
        <w:rPr>
          <w:spacing w:val="-3"/>
          <w:sz w:val="24"/>
        </w:rPr>
        <w:t xml:space="preserve"> </w:t>
      </w:r>
      <w:r>
        <w:rPr>
          <w:sz w:val="24"/>
        </w:rPr>
        <w:t>S,</w:t>
      </w:r>
      <w:r>
        <w:rPr>
          <w:spacing w:val="-3"/>
          <w:sz w:val="24"/>
        </w:rPr>
        <w:t xml:space="preserve"> </w:t>
      </w:r>
      <w:r>
        <w:rPr>
          <w:sz w:val="24"/>
        </w:rPr>
        <w:t>Fish</w:t>
      </w:r>
      <w:r>
        <w:rPr>
          <w:spacing w:val="-3"/>
          <w:sz w:val="24"/>
        </w:rPr>
        <w:t xml:space="preserve"> </w:t>
      </w:r>
      <w:r>
        <w:rPr>
          <w:sz w:val="24"/>
        </w:rPr>
        <w:t>L,</w:t>
      </w:r>
      <w:r>
        <w:rPr>
          <w:spacing w:val="-3"/>
          <w:sz w:val="24"/>
        </w:rPr>
        <w:t xml:space="preserve"> </w:t>
      </w:r>
      <w:r>
        <w:rPr>
          <w:sz w:val="24"/>
        </w:rPr>
        <w:t>et</w:t>
      </w:r>
      <w:r>
        <w:rPr>
          <w:spacing w:val="-1"/>
          <w:sz w:val="24"/>
        </w:rPr>
        <w:t xml:space="preserve"> </w:t>
      </w:r>
      <w:r>
        <w:rPr>
          <w:sz w:val="24"/>
        </w:rPr>
        <w:t>al.</w:t>
      </w:r>
      <w:r>
        <w:rPr>
          <w:spacing w:val="-3"/>
          <w:sz w:val="24"/>
        </w:rPr>
        <w:t xml:space="preserve"> </w:t>
      </w:r>
      <w:r>
        <w:rPr>
          <w:sz w:val="24"/>
        </w:rPr>
        <w:t>Hypoglycemia and diabetes: a report of a workgroup of the American Diabetes Association and the Endocrine Society. Diabetes Care. 2013;36(5):1384-95.</w:t>
      </w:r>
    </w:p>
    <w:p>
      <w:pPr>
        <w:pStyle w:val="ListParagraph"/>
        <w:numPr>
          <w:ilvl w:val="0"/>
          <w:numId w:val="2"/>
        </w:numPr>
        <w:tabs>
          <w:tab w:val="clear" w:pos="720"/>
          <w:tab w:val="left" w:pos="836" w:leader="none"/>
        </w:tabs>
        <w:ind w:hanging="720" w:start="836" w:end="533"/>
        <w:rPr>
          <w:sz w:val="24"/>
        </w:rPr>
      </w:pPr>
      <w:r>
        <w:rPr>
          <w:sz w:val="24"/>
        </w:rPr>
        <w:t>US Food and Drug Administration. Guidance for Industry. Patient-Reported Outcome Measures:</w:t>
      </w:r>
      <w:r>
        <w:rPr>
          <w:spacing w:val="-4"/>
          <w:sz w:val="24"/>
        </w:rPr>
        <w:t xml:space="preserve"> </w:t>
      </w:r>
      <w:r>
        <w:rPr>
          <w:sz w:val="24"/>
        </w:rPr>
        <w:t>Use</w:t>
      </w:r>
      <w:r>
        <w:rPr>
          <w:spacing w:val="-5"/>
          <w:sz w:val="24"/>
        </w:rPr>
        <w:t xml:space="preserve"> </w:t>
      </w:r>
      <w:r>
        <w:rPr>
          <w:sz w:val="24"/>
        </w:rPr>
        <w:t>in</w:t>
      </w:r>
      <w:r>
        <w:rPr>
          <w:spacing w:val="-4"/>
          <w:sz w:val="24"/>
        </w:rPr>
        <w:t xml:space="preserve"> </w:t>
      </w:r>
      <w:r>
        <w:rPr>
          <w:sz w:val="24"/>
        </w:rPr>
        <w:t>Medical</w:t>
      </w:r>
      <w:r>
        <w:rPr>
          <w:spacing w:val="-4"/>
          <w:sz w:val="24"/>
        </w:rPr>
        <w:t xml:space="preserve"> </w:t>
      </w:r>
      <w:r>
        <w:rPr>
          <w:sz w:val="24"/>
        </w:rPr>
        <w:t>Product</w:t>
      </w:r>
      <w:r>
        <w:rPr>
          <w:spacing w:val="-4"/>
          <w:sz w:val="24"/>
        </w:rPr>
        <w:t xml:space="preserve"> </w:t>
      </w:r>
      <w:r>
        <w:rPr>
          <w:sz w:val="24"/>
        </w:rPr>
        <w:t>Development</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Labeling</w:t>
      </w:r>
      <w:r>
        <w:rPr>
          <w:spacing w:val="-4"/>
          <w:sz w:val="24"/>
        </w:rPr>
        <w:t xml:space="preserve"> </w:t>
      </w:r>
      <w:r>
        <w:rPr>
          <w:sz w:val="24"/>
        </w:rPr>
        <w:t>Claims.</w:t>
      </w:r>
      <w:r>
        <w:rPr>
          <w:spacing w:val="-4"/>
          <w:sz w:val="24"/>
        </w:rPr>
        <w:t xml:space="preserve"> </w:t>
      </w:r>
      <w:r>
        <w:rPr>
          <w:sz w:val="24"/>
        </w:rPr>
        <w:t xml:space="preserve">December </w:t>
      </w:r>
      <w:r>
        <w:rPr>
          <w:spacing w:val="-2"/>
          <w:sz w:val="24"/>
        </w:rPr>
        <w:t>2009.</w:t>
      </w:r>
    </w:p>
    <w:p>
      <w:pPr>
        <w:pStyle w:val="ListParagraph"/>
        <w:numPr>
          <w:ilvl w:val="0"/>
          <w:numId w:val="2"/>
        </w:numPr>
        <w:tabs>
          <w:tab w:val="clear" w:pos="720"/>
          <w:tab w:val="left" w:pos="836" w:leader="none"/>
        </w:tabs>
        <w:ind w:hanging="720" w:start="836" w:end="159"/>
        <w:rPr>
          <w:sz w:val="24"/>
        </w:rPr>
      </w:pPr>
      <w:r>
        <w:rPr>
          <w:sz w:val="24"/>
        </w:rPr>
        <w:t>Stull DE, Leidy NK, Parasuraman B, Chassany O. Optimal recall periods for patient- reported</w:t>
      </w:r>
      <w:r>
        <w:rPr>
          <w:spacing w:val="-3"/>
          <w:sz w:val="24"/>
        </w:rPr>
        <w:t xml:space="preserve"> </w:t>
      </w:r>
      <w:r>
        <w:rPr>
          <w:sz w:val="24"/>
        </w:rPr>
        <w:t>outcomes:</w:t>
      </w:r>
      <w:r>
        <w:rPr>
          <w:spacing w:val="-3"/>
          <w:sz w:val="24"/>
        </w:rPr>
        <w:t xml:space="preserve"> </w:t>
      </w:r>
      <w:r>
        <w:rPr>
          <w:sz w:val="24"/>
        </w:rPr>
        <w:t>challenges</w:t>
      </w:r>
      <w:r>
        <w:rPr>
          <w:spacing w:val="-4"/>
          <w:sz w:val="24"/>
        </w:rPr>
        <w:t xml:space="preserve"> </w:t>
      </w:r>
      <w:r>
        <w:rPr>
          <w:sz w:val="24"/>
        </w:rPr>
        <w:t>and</w:t>
      </w:r>
      <w:r>
        <w:rPr>
          <w:spacing w:val="-3"/>
          <w:sz w:val="24"/>
        </w:rPr>
        <w:t xml:space="preserve"> </w:t>
      </w:r>
      <w:r>
        <w:rPr>
          <w:sz w:val="24"/>
        </w:rPr>
        <w:t>potential</w:t>
      </w:r>
      <w:r>
        <w:rPr>
          <w:spacing w:val="-3"/>
          <w:sz w:val="24"/>
        </w:rPr>
        <w:t xml:space="preserve"> </w:t>
      </w:r>
      <w:r>
        <w:rPr>
          <w:sz w:val="24"/>
        </w:rPr>
        <w:t>solutions.</w:t>
      </w:r>
      <w:r>
        <w:rPr>
          <w:spacing w:val="-3"/>
          <w:sz w:val="24"/>
        </w:rPr>
        <w:t xml:space="preserve"> </w:t>
      </w:r>
      <w:r>
        <w:rPr>
          <w:sz w:val="24"/>
        </w:rPr>
        <w:t>Curr</w:t>
      </w:r>
      <w:r>
        <w:rPr>
          <w:spacing w:val="-5"/>
          <w:sz w:val="24"/>
        </w:rPr>
        <w:t xml:space="preserve"> </w:t>
      </w:r>
      <w:r>
        <w:rPr>
          <w:sz w:val="24"/>
        </w:rPr>
        <w:t>Med</w:t>
      </w:r>
      <w:r>
        <w:rPr>
          <w:spacing w:val="-3"/>
          <w:sz w:val="24"/>
        </w:rPr>
        <w:t xml:space="preserve"> </w:t>
      </w:r>
      <w:r>
        <w:rPr>
          <w:sz w:val="24"/>
        </w:rPr>
        <w:t>Res</w:t>
      </w:r>
      <w:r>
        <w:rPr>
          <w:spacing w:val="-4"/>
          <w:sz w:val="24"/>
        </w:rPr>
        <w:t xml:space="preserve"> </w:t>
      </w:r>
      <w:r>
        <w:rPr>
          <w:sz w:val="24"/>
        </w:rPr>
        <w:t>Opin.</w:t>
      </w:r>
      <w:r>
        <w:rPr>
          <w:spacing w:val="-1"/>
          <w:sz w:val="24"/>
        </w:rPr>
        <w:t xml:space="preserve"> </w:t>
      </w:r>
      <w:r>
        <w:rPr>
          <w:sz w:val="24"/>
        </w:rPr>
        <w:t xml:space="preserve">2009;25(4):929- </w:t>
      </w:r>
      <w:r>
        <w:rPr>
          <w:spacing w:val="-4"/>
          <w:sz w:val="24"/>
        </w:rPr>
        <w:t>42.</w:t>
      </w:r>
    </w:p>
    <w:sectPr>
      <w:headerReference w:type="default" r:id="rId287"/>
      <w:headerReference w:type="first" r:id="rId288"/>
      <w:type w:val="nextPage"/>
      <w:pgSz w:w="11906" w:h="16838"/>
      <w:pgMar w:left="1300" w:right="740" w:gutter="0" w:header="850" w:top="18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rlito">
    <w:altName w:val="Calibri"/>
    <w:charset w:val="01" w:characterSet="utf-8"/>
    <w:family w:val="swiss"/>
    <w:pitch w:val="variable"/>
  </w:font>
  <w:font w:name="Arial">
    <w:charset w:val="01" w:characterSet="utf-8"/>
    <w:family w:val="swiss"/>
    <w:pitch w:val="variable"/>
  </w:font>
  <w:font w:name="Cambria Math">
    <w:charset w:val="01" w:characterSet="utf-8"/>
    <w:family w:val="roman"/>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 wp14:anchorId="5AEBEDBE">
              <wp:simplePos x="0" y="0"/>
              <wp:positionH relativeFrom="page">
                <wp:posOffset>2853690</wp:posOffset>
              </wp:positionH>
              <wp:positionV relativeFrom="page">
                <wp:posOffset>539750</wp:posOffset>
              </wp:positionV>
              <wp:extent cx="6350" cy="526415"/>
              <wp:effectExtent l="0" t="0" r="0" b="0"/>
              <wp:wrapNone/>
              <wp:docPr id="1" name="Graphic 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 wp14:anchorId="001CC8C1">
              <wp:simplePos x="0" y="0"/>
              <wp:positionH relativeFrom="page">
                <wp:posOffset>4627880</wp:posOffset>
              </wp:positionH>
              <wp:positionV relativeFrom="page">
                <wp:posOffset>539750</wp:posOffset>
              </wp:positionV>
              <wp:extent cx="6350" cy="526415"/>
              <wp:effectExtent l="0" t="0" r="0" b="0"/>
              <wp:wrapNone/>
              <wp:docPr id="2" name="Graphic 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 wp14:anchorId="342608A7">
              <wp:simplePos x="0" y="0"/>
              <wp:positionH relativeFrom="page">
                <wp:posOffset>6478270</wp:posOffset>
              </wp:positionH>
              <wp:positionV relativeFrom="page">
                <wp:posOffset>539750</wp:posOffset>
              </wp:positionV>
              <wp:extent cx="6350" cy="526415"/>
              <wp:effectExtent l="0" t="0" r="0" b="0"/>
              <wp:wrapNone/>
              <wp:docPr id="3" name="Graphic 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 wp14:anchorId="129C8F49">
              <wp:simplePos x="0" y="0"/>
              <wp:positionH relativeFrom="page">
                <wp:posOffset>886460</wp:posOffset>
              </wp:positionH>
              <wp:positionV relativeFrom="page">
                <wp:posOffset>531495</wp:posOffset>
              </wp:positionV>
              <wp:extent cx="1163320" cy="283210"/>
              <wp:effectExtent l="0" t="0" r="0" b="0"/>
              <wp:wrapNone/>
              <wp:docPr id="4" name="Textbox 4"/>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129C8F4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 wp14:anchorId="57EACCC6">
              <wp:simplePos x="0" y="0"/>
              <wp:positionH relativeFrom="page">
                <wp:posOffset>4621530</wp:posOffset>
              </wp:positionH>
              <wp:positionV relativeFrom="page">
                <wp:posOffset>531495</wp:posOffset>
              </wp:positionV>
              <wp:extent cx="420370" cy="546735"/>
              <wp:effectExtent l="0" t="0" r="0" b="0"/>
              <wp:wrapNone/>
              <wp:docPr id="5" name="Textbox 5"/>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63.9pt;margin-top:41.85pt;width:33.05pt;height:43pt;mso-wrap-style:square;v-text-anchor:top;mso-position-horizontal-relative:page;mso-position-vertical-relative:page" wp14:anchorId="57EACCC6">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 wp14:anchorId="5F61BC71">
              <wp:simplePos x="0" y="0"/>
              <wp:positionH relativeFrom="page">
                <wp:posOffset>5584825</wp:posOffset>
              </wp:positionH>
              <wp:positionV relativeFrom="page">
                <wp:posOffset>530225</wp:posOffset>
              </wp:positionV>
              <wp:extent cx="1315720" cy="548005"/>
              <wp:effectExtent l="0" t="0" r="0" b="0"/>
              <wp:wrapNone/>
              <wp:docPr id="6" name="Textbox 6"/>
              <a:graphic xmlns:a="http://schemas.openxmlformats.org/drawingml/2006/main">
                <a:graphicData uri="http://schemas.microsoft.com/office/word/2010/wordprocessingShape">
                  <wps:wsp>
                    <wps:cNvSpPr/>
                    <wps:spPr>
                      <a:xfrm>
                        <a:off x="0" y="0"/>
                        <a:ext cx="131580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1"/>
                              <w:sz w:val="18"/>
                            </w:rPr>
                            <w:t xml:space="preserve"> </w:t>
                          </w:r>
                          <w:r>
                            <w:rPr>
                              <w:sz w:val="18"/>
                            </w:rPr>
                            <w:t>November</w:t>
                          </w:r>
                          <w:r>
                            <w:rPr>
                              <w:spacing w:val="-2"/>
                              <w:sz w:val="18"/>
                            </w:rPr>
                            <w:t xml:space="preserve"> </w:t>
                          </w:r>
                          <w:r>
                            <w:rPr>
                              <w:sz w:val="18"/>
                            </w:rPr>
                            <w:t>2025</w:t>
                          </w:r>
                          <w:r>
                            <w:rPr>
                              <w:spacing w:val="-3"/>
                              <w:sz w:val="18"/>
                            </w:rPr>
                            <w:t xml:space="preserve"> </w:t>
                          </w:r>
                          <w:r>
                            <w:rPr>
                              <w:b/>
                              <w:bCs/>
                              <w:spacing w:val="-3"/>
                              <w:sz w:val="18"/>
                            </w:rPr>
                            <w:t>Sponsor</w:t>
                          </w:r>
                          <w:r>
                            <w:rPr>
                              <w:spacing w:val="-3"/>
                              <w:sz w:val="18"/>
                            </w:rPr>
                            <w:t xml:space="preserve"> </w:t>
                          </w:r>
                        </w:p>
                        <w:p>
                          <w:pPr>
                            <w:pStyle w:val="FrameContents"/>
                            <w:spacing w:lineRule="exact" w:line="217"/>
                            <w:ind w:start="1184"/>
                            <w:rPr>
                              <w:rFonts w:ascii="Arial" w:hAnsi="Arial"/>
                              <w:b/>
                              <w:i/>
                              <w:sz w:val="16"/>
                            </w:rPr>
                          </w:pPr>
                          <w:r>
                            <w:rPr>
                              <w:position w:val="-3"/>
                              <w:sz w:val="18"/>
                            </w:rPr>
                            <w:t>1.0</w:t>
                          </w:r>
                          <w:r>
                            <w:rPr>
                              <w:spacing w:val="-2"/>
                              <w:position w:val="-3"/>
                              <w:sz w:val="18"/>
                            </w:rPr>
                            <w:t xml:space="preserve"> </w:t>
                          </w:r>
                          <w:r>
                            <w:rPr>
                              <w:rFonts w:ascii="Arial" w:hAnsi="Arial"/>
                              <w:b/>
                              <w:i/>
                              <w:spacing w:val="-2"/>
                              <w:sz w:val="16"/>
                            </w:rPr>
                            <w:t>A</w:t>
                          </w:r>
                        </w:p>
                        <w:p>
                          <w:pPr>
                            <w:pStyle w:val="FrameContents"/>
                            <w:spacing w:before="3" w:after="0"/>
                            <w:ind w:firstLine="230" w:start="810" w:end="651"/>
                            <w:rPr>
                              <w:sz w:val="18"/>
                            </w:rPr>
                          </w:pPr>
                          <w:r>
                            <w:rPr>
                              <w:spacing w:val="-2"/>
                              <w:sz w:val="18"/>
                            </w:rPr>
                            <w:t xml:space="preserve">Final </w:t>
                          </w:r>
                          <w:r>
                            <w:rPr>
                              <w:sz w:val="18"/>
                            </w:rPr>
                            <w:t>1</w:t>
                          </w:r>
                          <w:r>
                            <w:rPr>
                              <w:spacing w:val="1"/>
                              <w:sz w:val="18"/>
                            </w:rPr>
                            <w:t xml:space="preserve"> </w:t>
                          </w:r>
                          <w:r>
                            <w:rPr>
                              <w:sz w:val="18"/>
                            </w:rPr>
                            <w:t>of</w:t>
                          </w:r>
                          <w:r>
                            <w:rPr>
                              <w:spacing w:val="-1"/>
                              <w:sz w:val="18"/>
                            </w:rPr>
                            <w:t xml:space="preserve"> </w:t>
                          </w:r>
                          <w:r>
                            <w:rPr>
                              <w:spacing w:val="-5"/>
                              <w:sz w:val="18"/>
                            </w:rPr>
                            <w:t>123</w:t>
                          </w:r>
                        </w:p>
                      </w:txbxContent>
                    </wps:txbx>
                    <wps:bodyPr lIns="0" tIns="0" rIns="0" bIns="0" anchor="t">
                      <a:noAutofit/>
                    </wps:bodyPr>
                  </wps:wsp>
                </a:graphicData>
              </a:graphic>
            </wp:anchor>
          </w:drawing>
        </mc:Choice>
        <mc:Fallback>
          <w:pict>
            <v:rect id="shape_0" stroked="f" o:allowincell="f" style="position:absolute;margin-left:439.75pt;margin-top:41.75pt;width:103.55pt;height:43.1pt;mso-wrap-style:square;v-text-anchor:top;mso-position-horizontal-relative:page;mso-position-vertical-relative:page" wp14:anchorId="5F61BC71">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1"/>
                        <w:sz w:val="18"/>
                      </w:rPr>
                      <w:t xml:space="preserve"> </w:t>
                    </w:r>
                    <w:r>
                      <w:rPr>
                        <w:sz w:val="18"/>
                      </w:rPr>
                      <w:t>November</w:t>
                    </w:r>
                    <w:r>
                      <w:rPr>
                        <w:spacing w:val="-2"/>
                        <w:sz w:val="18"/>
                      </w:rPr>
                      <w:t xml:space="preserve"> </w:t>
                    </w:r>
                    <w:r>
                      <w:rPr>
                        <w:sz w:val="18"/>
                      </w:rPr>
                      <w:t>2025</w:t>
                    </w:r>
                    <w:r>
                      <w:rPr>
                        <w:spacing w:val="-3"/>
                        <w:sz w:val="18"/>
                      </w:rPr>
                      <w:t xml:space="preserve"> </w:t>
                    </w:r>
                    <w:r>
                      <w:rPr>
                        <w:b/>
                        <w:bCs/>
                        <w:spacing w:val="-3"/>
                        <w:sz w:val="18"/>
                      </w:rPr>
                      <w:t>Sponsor</w:t>
                    </w:r>
                    <w:r>
                      <w:rPr>
                        <w:spacing w:val="-3"/>
                        <w:sz w:val="18"/>
                      </w:rPr>
                      <w:t xml:space="preserve"> </w:t>
                    </w:r>
                  </w:p>
                  <w:p>
                    <w:pPr>
                      <w:pStyle w:val="FrameContents"/>
                      <w:spacing w:lineRule="exact" w:line="217"/>
                      <w:ind w:start="1184"/>
                      <w:rPr>
                        <w:rFonts w:ascii="Arial" w:hAnsi="Arial"/>
                        <w:b/>
                        <w:i/>
                        <w:sz w:val="16"/>
                      </w:rPr>
                    </w:pPr>
                    <w:r>
                      <w:rPr>
                        <w:position w:val="-3"/>
                        <w:sz w:val="18"/>
                      </w:rPr>
                      <w:t>1.0</w:t>
                    </w:r>
                    <w:r>
                      <w:rPr>
                        <w:spacing w:val="-2"/>
                        <w:position w:val="-3"/>
                        <w:sz w:val="18"/>
                      </w:rPr>
                      <w:t xml:space="preserve"> </w:t>
                    </w:r>
                    <w:r>
                      <w:rPr>
                        <w:rFonts w:ascii="Arial" w:hAnsi="Arial"/>
                        <w:b/>
                        <w:i/>
                        <w:spacing w:val="-2"/>
                        <w:sz w:val="16"/>
                      </w:rPr>
                      <w:t>A</w:t>
                    </w:r>
                  </w:p>
                  <w:p>
                    <w:pPr>
                      <w:pStyle w:val="FrameContents"/>
                      <w:spacing w:before="3" w:after="0"/>
                      <w:ind w:firstLine="230" w:start="810" w:end="651"/>
                      <w:rPr>
                        <w:sz w:val="18"/>
                      </w:rPr>
                    </w:pPr>
                    <w:r>
                      <w:rPr>
                        <w:spacing w:val="-2"/>
                        <w:sz w:val="18"/>
                      </w:rPr>
                      <w:t xml:space="preserve">Final </w:t>
                    </w:r>
                    <w:r>
                      <w:rPr>
                        <w:sz w:val="18"/>
                      </w:rPr>
                      <w:t>1</w:t>
                    </w:r>
                    <w:r>
                      <w:rPr>
                        <w:spacing w:val="1"/>
                        <w:sz w:val="18"/>
                      </w:rPr>
                      <w:t xml:space="preserve"> </w:t>
                    </w:r>
                    <w:r>
                      <w:rPr>
                        <w:sz w:val="18"/>
                      </w:rPr>
                      <w:t>of</w:t>
                    </w:r>
                    <w:r>
                      <w:rPr>
                        <w:spacing w:val="-1"/>
                        <w:sz w:val="18"/>
                      </w:rPr>
                      <w:t xml:space="preserve"> </w:t>
                    </w:r>
                    <w:r>
                      <w:rPr>
                        <w:spacing w:val="-5"/>
                        <w:sz w:val="18"/>
                      </w:rPr>
                      <w:t>123</w:t>
                    </w:r>
                  </w:p>
                </w:txbxContent>
              </v:textbox>
              <w10:wrap type="none"/>
            </v:rect>
          </w:pict>
        </mc:Fallback>
      </mc:AlternateContent>
      <mc:AlternateContent>
        <mc:Choice Requires="wps">
          <w:drawing>
            <wp:anchor behindDoc="1" distT="0" distB="0" distL="0" distR="0" simplePos="0" locked="0" layoutInCell="0" allowOverlap="1" relativeHeight="13" wp14:anchorId="3180F1C2">
              <wp:simplePos x="0" y="0"/>
              <wp:positionH relativeFrom="page">
                <wp:posOffset>3311525</wp:posOffset>
              </wp:positionH>
              <wp:positionV relativeFrom="page">
                <wp:posOffset>729615</wp:posOffset>
              </wp:positionV>
              <wp:extent cx="863600" cy="152400"/>
              <wp:effectExtent l="0" t="0" r="0" b="0"/>
              <wp:wrapNone/>
              <wp:docPr id="7" name="Textbox 7"/>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60.75pt;margin-top:57.45pt;width:67.95pt;height:11.95pt;mso-wrap-style:square;v-text-anchor:top;mso-position-horizontal-relative:page;mso-position-vertical-relative:page" wp14:anchorId="3180F1C2">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 wp14:anchorId="5AEBEDBE">
              <wp:simplePos x="0" y="0"/>
              <wp:positionH relativeFrom="page">
                <wp:posOffset>2853690</wp:posOffset>
              </wp:positionH>
              <wp:positionV relativeFrom="page">
                <wp:posOffset>539750</wp:posOffset>
              </wp:positionV>
              <wp:extent cx="6350" cy="526415"/>
              <wp:effectExtent l="0" t="0" r="0" b="0"/>
              <wp:wrapNone/>
              <wp:docPr id="8" name="Graphic 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 wp14:anchorId="001CC8C1">
              <wp:simplePos x="0" y="0"/>
              <wp:positionH relativeFrom="page">
                <wp:posOffset>4627880</wp:posOffset>
              </wp:positionH>
              <wp:positionV relativeFrom="page">
                <wp:posOffset>539750</wp:posOffset>
              </wp:positionV>
              <wp:extent cx="6350" cy="526415"/>
              <wp:effectExtent l="0" t="0" r="0" b="0"/>
              <wp:wrapNone/>
              <wp:docPr id="9" name="Graphic 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 wp14:anchorId="342608A7">
              <wp:simplePos x="0" y="0"/>
              <wp:positionH relativeFrom="page">
                <wp:posOffset>6478270</wp:posOffset>
              </wp:positionH>
              <wp:positionV relativeFrom="page">
                <wp:posOffset>539750</wp:posOffset>
              </wp:positionV>
              <wp:extent cx="6350" cy="526415"/>
              <wp:effectExtent l="0" t="0" r="0" b="0"/>
              <wp:wrapNone/>
              <wp:docPr id="10" name="Graphic 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 wp14:anchorId="129C8F49">
              <wp:simplePos x="0" y="0"/>
              <wp:positionH relativeFrom="page">
                <wp:posOffset>886460</wp:posOffset>
              </wp:positionH>
              <wp:positionV relativeFrom="page">
                <wp:posOffset>531495</wp:posOffset>
              </wp:positionV>
              <wp:extent cx="1163320" cy="283210"/>
              <wp:effectExtent l="0" t="0" r="0" b="0"/>
              <wp:wrapNone/>
              <wp:docPr id="11" name="Textbox 4"/>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129C8F4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 wp14:anchorId="57EACCC6">
              <wp:simplePos x="0" y="0"/>
              <wp:positionH relativeFrom="page">
                <wp:posOffset>4621530</wp:posOffset>
              </wp:positionH>
              <wp:positionV relativeFrom="page">
                <wp:posOffset>531495</wp:posOffset>
              </wp:positionV>
              <wp:extent cx="420370" cy="546735"/>
              <wp:effectExtent l="0" t="0" r="0" b="0"/>
              <wp:wrapNone/>
              <wp:docPr id="12" name="Textbox 5"/>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63.9pt;margin-top:41.85pt;width:33.05pt;height:43pt;mso-wrap-style:square;v-text-anchor:top;mso-position-horizontal-relative:page;mso-position-vertical-relative:page" wp14:anchorId="57EACCC6">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 wp14:anchorId="5F61BC71">
              <wp:simplePos x="0" y="0"/>
              <wp:positionH relativeFrom="page">
                <wp:posOffset>5584825</wp:posOffset>
              </wp:positionH>
              <wp:positionV relativeFrom="page">
                <wp:posOffset>530225</wp:posOffset>
              </wp:positionV>
              <wp:extent cx="1315720" cy="548005"/>
              <wp:effectExtent l="0" t="0" r="0" b="0"/>
              <wp:wrapNone/>
              <wp:docPr id="13" name="Textbox 6"/>
              <a:graphic xmlns:a="http://schemas.openxmlformats.org/drawingml/2006/main">
                <a:graphicData uri="http://schemas.microsoft.com/office/word/2010/wordprocessingShape">
                  <wps:wsp>
                    <wps:cNvSpPr/>
                    <wps:spPr>
                      <a:xfrm>
                        <a:off x="0" y="0"/>
                        <a:ext cx="131580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1"/>
                              <w:sz w:val="18"/>
                            </w:rPr>
                            <w:t xml:space="preserve"> </w:t>
                          </w:r>
                          <w:r>
                            <w:rPr>
                              <w:sz w:val="18"/>
                            </w:rPr>
                            <w:t>November</w:t>
                          </w:r>
                          <w:r>
                            <w:rPr>
                              <w:spacing w:val="-2"/>
                              <w:sz w:val="18"/>
                            </w:rPr>
                            <w:t xml:space="preserve"> </w:t>
                          </w:r>
                          <w:r>
                            <w:rPr>
                              <w:sz w:val="18"/>
                            </w:rPr>
                            <w:t>2025</w:t>
                          </w:r>
                          <w:r>
                            <w:rPr>
                              <w:spacing w:val="-3"/>
                              <w:sz w:val="18"/>
                            </w:rPr>
                            <w:t xml:space="preserve"> </w:t>
                          </w:r>
                          <w:r>
                            <w:rPr>
                              <w:b/>
                              <w:bCs/>
                              <w:spacing w:val="-3"/>
                              <w:sz w:val="18"/>
                            </w:rPr>
                            <w:t>Sponsor</w:t>
                          </w:r>
                          <w:r>
                            <w:rPr>
                              <w:spacing w:val="-3"/>
                              <w:sz w:val="18"/>
                            </w:rPr>
                            <w:t xml:space="preserve"> </w:t>
                          </w:r>
                        </w:p>
                        <w:p>
                          <w:pPr>
                            <w:pStyle w:val="FrameContents"/>
                            <w:spacing w:lineRule="exact" w:line="217"/>
                            <w:ind w:start="1184"/>
                            <w:rPr>
                              <w:rFonts w:ascii="Arial" w:hAnsi="Arial"/>
                              <w:b/>
                              <w:i/>
                              <w:sz w:val="16"/>
                            </w:rPr>
                          </w:pPr>
                          <w:r>
                            <w:rPr>
                              <w:position w:val="-3"/>
                              <w:sz w:val="18"/>
                            </w:rPr>
                            <w:t>1.0</w:t>
                          </w:r>
                          <w:r>
                            <w:rPr>
                              <w:spacing w:val="-2"/>
                              <w:position w:val="-3"/>
                              <w:sz w:val="18"/>
                            </w:rPr>
                            <w:t xml:space="preserve"> </w:t>
                          </w:r>
                          <w:r>
                            <w:rPr>
                              <w:rFonts w:ascii="Arial" w:hAnsi="Arial"/>
                              <w:b/>
                              <w:i/>
                              <w:spacing w:val="-2"/>
                              <w:sz w:val="16"/>
                            </w:rPr>
                            <w:t>A</w:t>
                          </w:r>
                        </w:p>
                        <w:p>
                          <w:pPr>
                            <w:pStyle w:val="FrameContents"/>
                            <w:spacing w:before="3" w:after="0"/>
                            <w:ind w:firstLine="230" w:start="810" w:end="651"/>
                            <w:rPr>
                              <w:sz w:val="18"/>
                            </w:rPr>
                          </w:pPr>
                          <w:r>
                            <w:rPr>
                              <w:spacing w:val="-2"/>
                              <w:sz w:val="18"/>
                            </w:rPr>
                            <w:t xml:space="preserve">Final </w:t>
                          </w:r>
                          <w:r>
                            <w:rPr>
                              <w:sz w:val="18"/>
                            </w:rPr>
                            <w:t>1</w:t>
                          </w:r>
                          <w:r>
                            <w:rPr>
                              <w:spacing w:val="1"/>
                              <w:sz w:val="18"/>
                            </w:rPr>
                            <w:t xml:space="preserve"> </w:t>
                          </w:r>
                          <w:r>
                            <w:rPr>
                              <w:sz w:val="18"/>
                            </w:rPr>
                            <w:t>of</w:t>
                          </w:r>
                          <w:r>
                            <w:rPr>
                              <w:spacing w:val="-1"/>
                              <w:sz w:val="18"/>
                            </w:rPr>
                            <w:t xml:space="preserve"> </w:t>
                          </w:r>
                          <w:r>
                            <w:rPr>
                              <w:spacing w:val="-5"/>
                              <w:sz w:val="18"/>
                            </w:rPr>
                            <w:t>123</w:t>
                          </w:r>
                        </w:p>
                      </w:txbxContent>
                    </wps:txbx>
                    <wps:bodyPr lIns="0" tIns="0" rIns="0" bIns="0" anchor="t">
                      <a:noAutofit/>
                    </wps:bodyPr>
                  </wps:wsp>
                </a:graphicData>
              </a:graphic>
            </wp:anchor>
          </w:drawing>
        </mc:Choice>
        <mc:Fallback>
          <w:pict>
            <v:rect id="shape_0" stroked="f" o:allowincell="f" style="position:absolute;margin-left:439.75pt;margin-top:41.75pt;width:103.55pt;height:43.1pt;mso-wrap-style:square;v-text-anchor:top;mso-position-horizontal-relative:page;mso-position-vertical-relative:page" wp14:anchorId="5F61BC71">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1"/>
                        <w:sz w:val="18"/>
                      </w:rPr>
                      <w:t xml:space="preserve"> </w:t>
                    </w:r>
                    <w:r>
                      <w:rPr>
                        <w:sz w:val="18"/>
                      </w:rPr>
                      <w:t>November</w:t>
                    </w:r>
                    <w:r>
                      <w:rPr>
                        <w:spacing w:val="-2"/>
                        <w:sz w:val="18"/>
                      </w:rPr>
                      <w:t xml:space="preserve"> </w:t>
                    </w:r>
                    <w:r>
                      <w:rPr>
                        <w:sz w:val="18"/>
                      </w:rPr>
                      <w:t>2025</w:t>
                    </w:r>
                    <w:r>
                      <w:rPr>
                        <w:spacing w:val="-3"/>
                        <w:sz w:val="18"/>
                      </w:rPr>
                      <w:t xml:space="preserve"> </w:t>
                    </w:r>
                    <w:r>
                      <w:rPr>
                        <w:b/>
                        <w:bCs/>
                        <w:spacing w:val="-3"/>
                        <w:sz w:val="18"/>
                      </w:rPr>
                      <w:t>Sponsor</w:t>
                    </w:r>
                    <w:r>
                      <w:rPr>
                        <w:spacing w:val="-3"/>
                        <w:sz w:val="18"/>
                      </w:rPr>
                      <w:t xml:space="preserve"> </w:t>
                    </w:r>
                  </w:p>
                  <w:p>
                    <w:pPr>
                      <w:pStyle w:val="FrameContents"/>
                      <w:spacing w:lineRule="exact" w:line="217"/>
                      <w:ind w:start="1184"/>
                      <w:rPr>
                        <w:rFonts w:ascii="Arial" w:hAnsi="Arial"/>
                        <w:b/>
                        <w:i/>
                        <w:sz w:val="16"/>
                      </w:rPr>
                    </w:pPr>
                    <w:r>
                      <w:rPr>
                        <w:position w:val="-3"/>
                        <w:sz w:val="18"/>
                      </w:rPr>
                      <w:t>1.0</w:t>
                    </w:r>
                    <w:r>
                      <w:rPr>
                        <w:spacing w:val="-2"/>
                        <w:position w:val="-3"/>
                        <w:sz w:val="18"/>
                      </w:rPr>
                      <w:t xml:space="preserve"> </w:t>
                    </w:r>
                    <w:r>
                      <w:rPr>
                        <w:rFonts w:ascii="Arial" w:hAnsi="Arial"/>
                        <w:b/>
                        <w:i/>
                        <w:spacing w:val="-2"/>
                        <w:sz w:val="16"/>
                      </w:rPr>
                      <w:t>A</w:t>
                    </w:r>
                  </w:p>
                  <w:p>
                    <w:pPr>
                      <w:pStyle w:val="FrameContents"/>
                      <w:spacing w:before="3" w:after="0"/>
                      <w:ind w:firstLine="230" w:start="810" w:end="651"/>
                      <w:rPr>
                        <w:sz w:val="18"/>
                      </w:rPr>
                    </w:pPr>
                    <w:r>
                      <w:rPr>
                        <w:spacing w:val="-2"/>
                        <w:sz w:val="18"/>
                      </w:rPr>
                      <w:t xml:space="preserve">Final </w:t>
                    </w:r>
                    <w:r>
                      <w:rPr>
                        <w:sz w:val="18"/>
                      </w:rPr>
                      <w:t>1</w:t>
                    </w:r>
                    <w:r>
                      <w:rPr>
                        <w:spacing w:val="1"/>
                        <w:sz w:val="18"/>
                      </w:rPr>
                      <w:t xml:space="preserve"> </w:t>
                    </w:r>
                    <w:r>
                      <w:rPr>
                        <w:sz w:val="18"/>
                      </w:rPr>
                      <w:t>of</w:t>
                    </w:r>
                    <w:r>
                      <w:rPr>
                        <w:spacing w:val="-1"/>
                        <w:sz w:val="18"/>
                      </w:rPr>
                      <w:t xml:space="preserve"> </w:t>
                    </w:r>
                    <w:r>
                      <w:rPr>
                        <w:spacing w:val="-5"/>
                        <w:sz w:val="18"/>
                      </w:rPr>
                      <w:t>123</w:t>
                    </w:r>
                  </w:p>
                </w:txbxContent>
              </v:textbox>
              <w10:wrap type="none"/>
            </v:rect>
          </w:pict>
        </mc:Fallback>
      </mc:AlternateContent>
      <mc:AlternateContent>
        <mc:Choice Requires="wps">
          <w:drawing>
            <wp:anchor behindDoc="1" distT="0" distB="0" distL="0" distR="0" simplePos="0" locked="0" layoutInCell="0" allowOverlap="1" relativeHeight="13" wp14:anchorId="3180F1C2">
              <wp:simplePos x="0" y="0"/>
              <wp:positionH relativeFrom="page">
                <wp:posOffset>3311525</wp:posOffset>
              </wp:positionH>
              <wp:positionV relativeFrom="page">
                <wp:posOffset>729615</wp:posOffset>
              </wp:positionV>
              <wp:extent cx="863600" cy="152400"/>
              <wp:effectExtent l="0" t="0" r="0" b="0"/>
              <wp:wrapNone/>
              <wp:docPr id="14" name="Textbox 7"/>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60.75pt;margin-top:57.45pt;width:67.95pt;height:11.95pt;mso-wrap-style:square;v-text-anchor:top;mso-position-horizontal-relative:page;mso-position-vertical-relative:page" wp14:anchorId="3180F1C2">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8" wp14:anchorId="100A7B2C">
              <wp:simplePos x="0" y="0"/>
              <wp:positionH relativeFrom="page">
                <wp:posOffset>2786380</wp:posOffset>
              </wp:positionH>
              <wp:positionV relativeFrom="page">
                <wp:posOffset>539750</wp:posOffset>
              </wp:positionV>
              <wp:extent cx="6350" cy="526415"/>
              <wp:effectExtent l="0" t="0" r="0" b="0"/>
              <wp:wrapNone/>
              <wp:docPr id="15" name="Graphic 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 wp14:anchorId="6943876A">
              <wp:simplePos x="0" y="0"/>
              <wp:positionH relativeFrom="page">
                <wp:posOffset>4562475</wp:posOffset>
              </wp:positionH>
              <wp:positionV relativeFrom="page">
                <wp:posOffset>539750</wp:posOffset>
              </wp:positionV>
              <wp:extent cx="6350" cy="526415"/>
              <wp:effectExtent l="0" t="0" r="0" b="0"/>
              <wp:wrapNone/>
              <wp:docPr id="16" name="Graphic 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 wp14:anchorId="76724157">
              <wp:simplePos x="0" y="0"/>
              <wp:positionH relativeFrom="page">
                <wp:posOffset>6388735</wp:posOffset>
              </wp:positionH>
              <wp:positionV relativeFrom="page">
                <wp:posOffset>539750</wp:posOffset>
              </wp:positionV>
              <wp:extent cx="6350" cy="526415"/>
              <wp:effectExtent l="0" t="0" r="0" b="0"/>
              <wp:wrapNone/>
              <wp:docPr id="17" name="Graphic 1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 wp14:anchorId="2827F647">
              <wp:simplePos x="0" y="0"/>
              <wp:positionH relativeFrom="page">
                <wp:posOffset>886460</wp:posOffset>
              </wp:positionH>
              <wp:positionV relativeFrom="page">
                <wp:posOffset>531495</wp:posOffset>
              </wp:positionV>
              <wp:extent cx="1163320" cy="283210"/>
              <wp:effectExtent l="0" t="0" r="0" b="0"/>
              <wp:wrapNone/>
              <wp:docPr id="18" name="Textbox 1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827F647">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1" wp14:anchorId="7EB8A45C">
              <wp:simplePos x="0" y="0"/>
              <wp:positionH relativeFrom="page">
                <wp:posOffset>4555490</wp:posOffset>
              </wp:positionH>
              <wp:positionV relativeFrom="page">
                <wp:posOffset>531495</wp:posOffset>
              </wp:positionV>
              <wp:extent cx="420370" cy="546735"/>
              <wp:effectExtent l="0" t="0" r="0" b="0"/>
              <wp:wrapNone/>
              <wp:docPr id="19" name="Textbox 1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7EB8A45C">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9" wp14:anchorId="196F38B3">
              <wp:simplePos x="0" y="0"/>
              <wp:positionH relativeFrom="page">
                <wp:posOffset>5493385</wp:posOffset>
              </wp:positionH>
              <wp:positionV relativeFrom="page">
                <wp:posOffset>530225</wp:posOffset>
              </wp:positionV>
              <wp:extent cx="1316990" cy="548005"/>
              <wp:effectExtent l="0" t="0" r="0" b="0"/>
              <wp:wrapNone/>
              <wp:docPr id="20" name="Textbox 1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196F38B3">
              <v:fill o:detectmouseclick="t" on="false"/>
              <v:stroke color="#3465a4" joinstyle="round" endcap="flat"/>
              <v:textbo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7" wp14:anchorId="35B9CDA1">
              <wp:simplePos x="0" y="0"/>
              <wp:positionH relativeFrom="page">
                <wp:posOffset>3246120</wp:posOffset>
              </wp:positionH>
              <wp:positionV relativeFrom="page">
                <wp:posOffset>729615</wp:posOffset>
              </wp:positionV>
              <wp:extent cx="863600" cy="152400"/>
              <wp:effectExtent l="0" t="0" r="0" b="0"/>
              <wp:wrapNone/>
              <wp:docPr id="21" name="Textbox 1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5B9CDA1">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8" wp14:anchorId="100A7B2C">
              <wp:simplePos x="0" y="0"/>
              <wp:positionH relativeFrom="page">
                <wp:posOffset>2786380</wp:posOffset>
              </wp:positionH>
              <wp:positionV relativeFrom="page">
                <wp:posOffset>539750</wp:posOffset>
              </wp:positionV>
              <wp:extent cx="6350" cy="526415"/>
              <wp:effectExtent l="0" t="0" r="0" b="0"/>
              <wp:wrapNone/>
              <wp:docPr id="22" name="Graphic 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 wp14:anchorId="6943876A">
              <wp:simplePos x="0" y="0"/>
              <wp:positionH relativeFrom="page">
                <wp:posOffset>4562475</wp:posOffset>
              </wp:positionH>
              <wp:positionV relativeFrom="page">
                <wp:posOffset>539750</wp:posOffset>
              </wp:positionV>
              <wp:extent cx="6350" cy="526415"/>
              <wp:effectExtent l="0" t="0" r="0" b="0"/>
              <wp:wrapNone/>
              <wp:docPr id="23" name="Graphic 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 wp14:anchorId="76724157">
              <wp:simplePos x="0" y="0"/>
              <wp:positionH relativeFrom="page">
                <wp:posOffset>6388735</wp:posOffset>
              </wp:positionH>
              <wp:positionV relativeFrom="page">
                <wp:posOffset>539750</wp:posOffset>
              </wp:positionV>
              <wp:extent cx="6350" cy="526415"/>
              <wp:effectExtent l="0" t="0" r="0" b="0"/>
              <wp:wrapNone/>
              <wp:docPr id="24" name="Graphic 1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 wp14:anchorId="2827F647">
              <wp:simplePos x="0" y="0"/>
              <wp:positionH relativeFrom="page">
                <wp:posOffset>886460</wp:posOffset>
              </wp:positionH>
              <wp:positionV relativeFrom="page">
                <wp:posOffset>531495</wp:posOffset>
              </wp:positionV>
              <wp:extent cx="1163320" cy="283210"/>
              <wp:effectExtent l="0" t="0" r="0" b="0"/>
              <wp:wrapNone/>
              <wp:docPr id="25" name="Textbox 1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827F647">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1" wp14:anchorId="7EB8A45C">
              <wp:simplePos x="0" y="0"/>
              <wp:positionH relativeFrom="page">
                <wp:posOffset>4555490</wp:posOffset>
              </wp:positionH>
              <wp:positionV relativeFrom="page">
                <wp:posOffset>531495</wp:posOffset>
              </wp:positionV>
              <wp:extent cx="420370" cy="546735"/>
              <wp:effectExtent l="0" t="0" r="0" b="0"/>
              <wp:wrapNone/>
              <wp:docPr id="26" name="Textbox 1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7EB8A45C">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9" wp14:anchorId="196F38B3">
              <wp:simplePos x="0" y="0"/>
              <wp:positionH relativeFrom="page">
                <wp:posOffset>5493385</wp:posOffset>
              </wp:positionH>
              <wp:positionV relativeFrom="page">
                <wp:posOffset>530225</wp:posOffset>
              </wp:positionV>
              <wp:extent cx="1316990" cy="548005"/>
              <wp:effectExtent l="0" t="0" r="0" b="0"/>
              <wp:wrapNone/>
              <wp:docPr id="27" name="Textbox 1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196F38B3">
              <v:fill o:detectmouseclick="t" on="false"/>
              <v:stroke color="#3465a4" joinstyle="round" endcap="flat"/>
              <v:textbo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7" wp14:anchorId="35B9CDA1">
              <wp:simplePos x="0" y="0"/>
              <wp:positionH relativeFrom="page">
                <wp:posOffset>3246120</wp:posOffset>
              </wp:positionH>
              <wp:positionV relativeFrom="page">
                <wp:posOffset>729615</wp:posOffset>
              </wp:positionV>
              <wp:extent cx="863600" cy="152400"/>
              <wp:effectExtent l="0" t="0" r="0" b="0"/>
              <wp:wrapNone/>
              <wp:docPr id="28" name="Textbox 1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5B9CDA1">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71" wp14:anchorId="100A7B2C">
              <wp:simplePos x="0" y="0"/>
              <wp:positionH relativeFrom="page">
                <wp:posOffset>2786380</wp:posOffset>
              </wp:positionH>
              <wp:positionV relativeFrom="page">
                <wp:posOffset>539750</wp:posOffset>
              </wp:positionV>
              <wp:extent cx="6350" cy="526415"/>
              <wp:effectExtent l="0" t="0" r="0" b="0"/>
              <wp:wrapNone/>
              <wp:docPr id="29" name="Graphic 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4" wp14:anchorId="6943876A">
              <wp:simplePos x="0" y="0"/>
              <wp:positionH relativeFrom="page">
                <wp:posOffset>4562475</wp:posOffset>
              </wp:positionH>
              <wp:positionV relativeFrom="page">
                <wp:posOffset>539750</wp:posOffset>
              </wp:positionV>
              <wp:extent cx="6350" cy="526415"/>
              <wp:effectExtent l="0" t="0" r="0" b="0"/>
              <wp:wrapNone/>
              <wp:docPr id="30" name="Graphic 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7" wp14:anchorId="76724157">
              <wp:simplePos x="0" y="0"/>
              <wp:positionH relativeFrom="page">
                <wp:posOffset>6388735</wp:posOffset>
              </wp:positionH>
              <wp:positionV relativeFrom="page">
                <wp:posOffset>539750</wp:posOffset>
              </wp:positionV>
              <wp:extent cx="6350" cy="526415"/>
              <wp:effectExtent l="0" t="0" r="0" b="0"/>
              <wp:wrapNone/>
              <wp:docPr id="31" name="Graphic 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80" wp14:anchorId="2827F647">
              <wp:simplePos x="0" y="0"/>
              <wp:positionH relativeFrom="page">
                <wp:posOffset>886460</wp:posOffset>
              </wp:positionH>
              <wp:positionV relativeFrom="page">
                <wp:posOffset>531495</wp:posOffset>
              </wp:positionV>
              <wp:extent cx="1163320" cy="283210"/>
              <wp:effectExtent l="0" t="0" r="0" b="0"/>
              <wp:wrapNone/>
              <wp:docPr id="32" name="Textbox 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827F647">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05" wp14:anchorId="7EB8A45C">
              <wp:simplePos x="0" y="0"/>
              <wp:positionH relativeFrom="page">
                <wp:posOffset>4555490</wp:posOffset>
              </wp:positionH>
              <wp:positionV relativeFrom="page">
                <wp:posOffset>531495</wp:posOffset>
              </wp:positionV>
              <wp:extent cx="420370" cy="546735"/>
              <wp:effectExtent l="0" t="0" r="0" b="0"/>
              <wp:wrapNone/>
              <wp:docPr id="33" name="Textbox 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7EB8A45C">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07" wp14:anchorId="196F38B3">
              <wp:simplePos x="0" y="0"/>
              <wp:positionH relativeFrom="page">
                <wp:posOffset>5493385</wp:posOffset>
              </wp:positionH>
              <wp:positionV relativeFrom="page">
                <wp:posOffset>530225</wp:posOffset>
              </wp:positionV>
              <wp:extent cx="1316990" cy="548005"/>
              <wp:effectExtent l="0" t="0" r="0" b="0"/>
              <wp:wrapNone/>
              <wp:docPr id="34" name="Textbox 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196F38B3">
              <v:fill o:detectmouseclick="t" on="false"/>
              <v:stroke color="#3465a4" joinstyle="round" endcap="flat"/>
              <v:textbo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09" wp14:anchorId="35B9CDA1">
              <wp:simplePos x="0" y="0"/>
              <wp:positionH relativeFrom="page">
                <wp:posOffset>3246120</wp:posOffset>
              </wp:positionH>
              <wp:positionV relativeFrom="page">
                <wp:posOffset>729615</wp:posOffset>
              </wp:positionV>
              <wp:extent cx="863600" cy="152400"/>
              <wp:effectExtent l="0" t="0" r="0" b="0"/>
              <wp:wrapNone/>
              <wp:docPr id="35" name="Textbox 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5B9CDA1">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11" wp14:anchorId="100A7B2C">
              <wp:simplePos x="0" y="0"/>
              <wp:positionH relativeFrom="page">
                <wp:posOffset>2786380</wp:posOffset>
              </wp:positionH>
              <wp:positionV relativeFrom="page">
                <wp:posOffset>539750</wp:posOffset>
              </wp:positionV>
              <wp:extent cx="6350" cy="526415"/>
              <wp:effectExtent l="0" t="0" r="0" b="0"/>
              <wp:wrapNone/>
              <wp:docPr id="36" name="Graphic 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2" wp14:anchorId="6943876A">
              <wp:simplePos x="0" y="0"/>
              <wp:positionH relativeFrom="page">
                <wp:posOffset>4562475</wp:posOffset>
              </wp:positionH>
              <wp:positionV relativeFrom="page">
                <wp:posOffset>539750</wp:posOffset>
              </wp:positionV>
              <wp:extent cx="6350" cy="526415"/>
              <wp:effectExtent l="0" t="0" r="0" b="0"/>
              <wp:wrapNone/>
              <wp:docPr id="37" name="Graphic 1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3" wp14:anchorId="76724157">
              <wp:simplePos x="0" y="0"/>
              <wp:positionH relativeFrom="page">
                <wp:posOffset>6388735</wp:posOffset>
              </wp:positionH>
              <wp:positionV relativeFrom="page">
                <wp:posOffset>539750</wp:posOffset>
              </wp:positionV>
              <wp:extent cx="6350" cy="526415"/>
              <wp:effectExtent l="0" t="0" r="0" b="0"/>
              <wp:wrapNone/>
              <wp:docPr id="38" name="Graphic 1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4" wp14:anchorId="2827F647">
              <wp:simplePos x="0" y="0"/>
              <wp:positionH relativeFrom="page">
                <wp:posOffset>886460</wp:posOffset>
              </wp:positionH>
              <wp:positionV relativeFrom="page">
                <wp:posOffset>531495</wp:posOffset>
              </wp:positionV>
              <wp:extent cx="1163320" cy="283210"/>
              <wp:effectExtent l="0" t="0" r="0" b="0"/>
              <wp:wrapNone/>
              <wp:docPr id="39" name="Textbox 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827F647">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16" wp14:anchorId="7EB8A45C">
              <wp:simplePos x="0" y="0"/>
              <wp:positionH relativeFrom="page">
                <wp:posOffset>4555490</wp:posOffset>
              </wp:positionH>
              <wp:positionV relativeFrom="page">
                <wp:posOffset>531495</wp:posOffset>
              </wp:positionV>
              <wp:extent cx="420370" cy="546735"/>
              <wp:effectExtent l="0" t="0" r="0" b="0"/>
              <wp:wrapNone/>
              <wp:docPr id="40" name="Textbox 1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7EB8A45C">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18" wp14:anchorId="196F38B3">
              <wp:simplePos x="0" y="0"/>
              <wp:positionH relativeFrom="page">
                <wp:posOffset>5493385</wp:posOffset>
              </wp:positionH>
              <wp:positionV relativeFrom="page">
                <wp:posOffset>530225</wp:posOffset>
              </wp:positionV>
              <wp:extent cx="1316990" cy="548005"/>
              <wp:effectExtent l="0" t="0" r="0" b="0"/>
              <wp:wrapNone/>
              <wp:docPr id="41" name="Textbox 1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196F38B3">
              <v:fill o:detectmouseclick="t" on="false"/>
              <v:stroke color="#3465a4" joinstyle="round" endcap="flat"/>
              <v:textbo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20" wp14:anchorId="35B9CDA1">
              <wp:simplePos x="0" y="0"/>
              <wp:positionH relativeFrom="page">
                <wp:posOffset>3246120</wp:posOffset>
              </wp:positionH>
              <wp:positionV relativeFrom="page">
                <wp:posOffset>729615</wp:posOffset>
              </wp:positionV>
              <wp:extent cx="863600" cy="152400"/>
              <wp:effectExtent l="0" t="0" r="0" b="0"/>
              <wp:wrapNone/>
              <wp:docPr id="42" name="Textbox 1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5B9CDA1">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22" wp14:anchorId="100A7B2C">
              <wp:simplePos x="0" y="0"/>
              <wp:positionH relativeFrom="page">
                <wp:posOffset>2786380</wp:posOffset>
              </wp:positionH>
              <wp:positionV relativeFrom="page">
                <wp:posOffset>539750</wp:posOffset>
              </wp:positionV>
              <wp:extent cx="6350" cy="526415"/>
              <wp:effectExtent l="0" t="0" r="0" b="0"/>
              <wp:wrapNone/>
              <wp:docPr id="43" name="Graphic 1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3" wp14:anchorId="6943876A">
              <wp:simplePos x="0" y="0"/>
              <wp:positionH relativeFrom="page">
                <wp:posOffset>4562475</wp:posOffset>
              </wp:positionH>
              <wp:positionV relativeFrom="page">
                <wp:posOffset>539750</wp:posOffset>
              </wp:positionV>
              <wp:extent cx="6350" cy="526415"/>
              <wp:effectExtent l="0" t="0" r="0" b="0"/>
              <wp:wrapNone/>
              <wp:docPr id="44" name="Graphic 1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4" wp14:anchorId="76724157">
              <wp:simplePos x="0" y="0"/>
              <wp:positionH relativeFrom="page">
                <wp:posOffset>6388735</wp:posOffset>
              </wp:positionH>
              <wp:positionV relativeFrom="page">
                <wp:posOffset>539750</wp:posOffset>
              </wp:positionV>
              <wp:extent cx="6350" cy="526415"/>
              <wp:effectExtent l="0" t="0" r="0" b="0"/>
              <wp:wrapNone/>
              <wp:docPr id="45" name="Graphic 1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5" wp14:anchorId="2827F647">
              <wp:simplePos x="0" y="0"/>
              <wp:positionH relativeFrom="page">
                <wp:posOffset>886460</wp:posOffset>
              </wp:positionH>
              <wp:positionV relativeFrom="page">
                <wp:posOffset>531495</wp:posOffset>
              </wp:positionV>
              <wp:extent cx="1163320" cy="283210"/>
              <wp:effectExtent l="0" t="0" r="0" b="0"/>
              <wp:wrapNone/>
              <wp:docPr id="46" name="Textbox 1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827F647">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27" wp14:anchorId="7EB8A45C">
              <wp:simplePos x="0" y="0"/>
              <wp:positionH relativeFrom="page">
                <wp:posOffset>4555490</wp:posOffset>
              </wp:positionH>
              <wp:positionV relativeFrom="page">
                <wp:posOffset>531495</wp:posOffset>
              </wp:positionV>
              <wp:extent cx="420370" cy="546735"/>
              <wp:effectExtent l="0" t="0" r="0" b="0"/>
              <wp:wrapNone/>
              <wp:docPr id="47" name="Textbox 1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7EB8A45C">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29" wp14:anchorId="196F38B3">
              <wp:simplePos x="0" y="0"/>
              <wp:positionH relativeFrom="page">
                <wp:posOffset>5493385</wp:posOffset>
              </wp:positionH>
              <wp:positionV relativeFrom="page">
                <wp:posOffset>530225</wp:posOffset>
              </wp:positionV>
              <wp:extent cx="1316990" cy="548005"/>
              <wp:effectExtent l="0" t="0" r="0" b="0"/>
              <wp:wrapNone/>
              <wp:docPr id="48" name="Textbox 1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196F38B3">
              <v:fill o:detectmouseclick="t" on="false"/>
              <v:stroke color="#3465a4" joinstyle="round" endcap="flat"/>
              <v:textbox>
                <w:txbxContent>
                  <w:p>
                    <w:pPr>
                      <w:pStyle w:val="FrameContents"/>
                      <w:spacing w:lineRule="exact" w:line="197" w:before="12" w:after="0"/>
                      <w:ind w:start="20"/>
                      <w:rPr>
                        <w:rFonts w:ascii="Arial" w:hAnsi="Arial"/>
                        <w:b/>
                        <w:bCs/>
                        <w:i/>
                        <w:iCs/>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b/>
                        <w:bCs/>
                        <w:i/>
                        <w:iCs/>
                        <w:sz w:val="18"/>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230" w:start="80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w:t>
                    </w:r>
                    <w:r>
                      <w:rPr>
                        <w:sz w:val="18"/>
                      </w:rPr>
                      <w:fldChar w:fldCharType="end"/>
                    </w:r>
                    <w:r>
                      <w:rPr>
                        <w:sz w:val="18"/>
                      </w:rPr>
                      <w:t xml:space="preserve"> 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31" wp14:anchorId="35B9CDA1">
              <wp:simplePos x="0" y="0"/>
              <wp:positionH relativeFrom="page">
                <wp:posOffset>3246120</wp:posOffset>
              </wp:positionH>
              <wp:positionV relativeFrom="page">
                <wp:posOffset>729615</wp:posOffset>
              </wp:positionV>
              <wp:extent cx="863600" cy="152400"/>
              <wp:effectExtent l="0" t="0" r="0" b="0"/>
              <wp:wrapNone/>
              <wp:docPr id="49" name="Textbox 2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5B9CDA1">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9" wp14:anchorId="3EEE3C95">
              <wp:simplePos x="0" y="0"/>
              <wp:positionH relativeFrom="page">
                <wp:posOffset>2786380</wp:posOffset>
              </wp:positionH>
              <wp:positionV relativeFrom="page">
                <wp:posOffset>539750</wp:posOffset>
              </wp:positionV>
              <wp:extent cx="6350" cy="526415"/>
              <wp:effectExtent l="0" t="0" r="0" b="0"/>
              <wp:wrapNone/>
              <wp:docPr id="106" name="Graphic 6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 wp14:anchorId="3D3D2512">
              <wp:simplePos x="0" y="0"/>
              <wp:positionH relativeFrom="page">
                <wp:posOffset>4562475</wp:posOffset>
              </wp:positionH>
              <wp:positionV relativeFrom="page">
                <wp:posOffset>539750</wp:posOffset>
              </wp:positionV>
              <wp:extent cx="6350" cy="526415"/>
              <wp:effectExtent l="0" t="0" r="0" b="0"/>
              <wp:wrapNone/>
              <wp:docPr id="107" name="Graphic 6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1" wp14:anchorId="1204AD9D">
              <wp:simplePos x="0" y="0"/>
              <wp:positionH relativeFrom="page">
                <wp:posOffset>6388735</wp:posOffset>
              </wp:positionH>
              <wp:positionV relativeFrom="page">
                <wp:posOffset>539750</wp:posOffset>
              </wp:positionV>
              <wp:extent cx="6350" cy="526415"/>
              <wp:effectExtent l="0" t="0" r="0" b="0"/>
              <wp:wrapNone/>
              <wp:docPr id="108" name="Graphic 6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2" wp14:anchorId="048F5729">
              <wp:simplePos x="0" y="0"/>
              <wp:positionH relativeFrom="page">
                <wp:posOffset>886460</wp:posOffset>
              </wp:positionH>
              <wp:positionV relativeFrom="page">
                <wp:posOffset>531495</wp:posOffset>
              </wp:positionV>
              <wp:extent cx="1163320" cy="283210"/>
              <wp:effectExtent l="0" t="0" r="0" b="0"/>
              <wp:wrapNone/>
              <wp:docPr id="109" name="Textbox 70"/>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4" wp14:anchorId="10257A07">
              <wp:simplePos x="0" y="0"/>
              <wp:positionH relativeFrom="page">
                <wp:posOffset>4555490</wp:posOffset>
              </wp:positionH>
              <wp:positionV relativeFrom="page">
                <wp:posOffset>531495</wp:posOffset>
              </wp:positionV>
              <wp:extent cx="420370" cy="546735"/>
              <wp:effectExtent l="0" t="0" r="0" b="0"/>
              <wp:wrapNone/>
              <wp:docPr id="110" name="Textbox 71"/>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6" wp14:anchorId="5A837F09">
              <wp:simplePos x="0" y="0"/>
              <wp:positionH relativeFrom="page">
                <wp:posOffset>5493385</wp:posOffset>
              </wp:positionH>
              <wp:positionV relativeFrom="page">
                <wp:posOffset>530225</wp:posOffset>
              </wp:positionV>
              <wp:extent cx="1316990" cy="548005"/>
              <wp:effectExtent l="0" t="0" r="0" b="0"/>
              <wp:wrapNone/>
              <wp:docPr id="111" name="Textbox 72"/>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8" wp14:anchorId="73D86A4E">
              <wp:simplePos x="0" y="0"/>
              <wp:positionH relativeFrom="page">
                <wp:posOffset>3246120</wp:posOffset>
              </wp:positionH>
              <wp:positionV relativeFrom="page">
                <wp:posOffset>729615</wp:posOffset>
              </wp:positionV>
              <wp:extent cx="863600" cy="152400"/>
              <wp:effectExtent l="0" t="0" r="0" b="0"/>
              <wp:wrapNone/>
              <wp:docPr id="112" name="Textbox 73"/>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9" wp14:anchorId="3EEE3C95">
              <wp:simplePos x="0" y="0"/>
              <wp:positionH relativeFrom="page">
                <wp:posOffset>2786380</wp:posOffset>
              </wp:positionH>
              <wp:positionV relativeFrom="page">
                <wp:posOffset>539750</wp:posOffset>
              </wp:positionV>
              <wp:extent cx="6350" cy="526415"/>
              <wp:effectExtent l="0" t="0" r="0" b="0"/>
              <wp:wrapNone/>
              <wp:docPr id="113" name="Graphic 6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 wp14:anchorId="3D3D2512">
              <wp:simplePos x="0" y="0"/>
              <wp:positionH relativeFrom="page">
                <wp:posOffset>4562475</wp:posOffset>
              </wp:positionH>
              <wp:positionV relativeFrom="page">
                <wp:posOffset>539750</wp:posOffset>
              </wp:positionV>
              <wp:extent cx="6350" cy="526415"/>
              <wp:effectExtent l="0" t="0" r="0" b="0"/>
              <wp:wrapNone/>
              <wp:docPr id="114" name="Graphic 6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1" wp14:anchorId="1204AD9D">
              <wp:simplePos x="0" y="0"/>
              <wp:positionH relativeFrom="page">
                <wp:posOffset>6388735</wp:posOffset>
              </wp:positionH>
              <wp:positionV relativeFrom="page">
                <wp:posOffset>539750</wp:posOffset>
              </wp:positionV>
              <wp:extent cx="6350" cy="526415"/>
              <wp:effectExtent l="0" t="0" r="0" b="0"/>
              <wp:wrapNone/>
              <wp:docPr id="115" name="Graphic 6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2" wp14:anchorId="048F5729">
              <wp:simplePos x="0" y="0"/>
              <wp:positionH relativeFrom="page">
                <wp:posOffset>886460</wp:posOffset>
              </wp:positionH>
              <wp:positionV relativeFrom="page">
                <wp:posOffset>531495</wp:posOffset>
              </wp:positionV>
              <wp:extent cx="1163320" cy="283210"/>
              <wp:effectExtent l="0" t="0" r="0" b="0"/>
              <wp:wrapNone/>
              <wp:docPr id="116" name="Textbox 70"/>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4" wp14:anchorId="10257A07">
              <wp:simplePos x="0" y="0"/>
              <wp:positionH relativeFrom="page">
                <wp:posOffset>4555490</wp:posOffset>
              </wp:positionH>
              <wp:positionV relativeFrom="page">
                <wp:posOffset>531495</wp:posOffset>
              </wp:positionV>
              <wp:extent cx="420370" cy="546735"/>
              <wp:effectExtent l="0" t="0" r="0" b="0"/>
              <wp:wrapNone/>
              <wp:docPr id="117" name="Textbox 71"/>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6" wp14:anchorId="5A837F09">
              <wp:simplePos x="0" y="0"/>
              <wp:positionH relativeFrom="page">
                <wp:posOffset>5493385</wp:posOffset>
              </wp:positionH>
              <wp:positionV relativeFrom="page">
                <wp:posOffset>530225</wp:posOffset>
              </wp:positionV>
              <wp:extent cx="1316990" cy="548005"/>
              <wp:effectExtent l="0" t="0" r="0" b="0"/>
              <wp:wrapNone/>
              <wp:docPr id="118" name="Textbox 72"/>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8" wp14:anchorId="73D86A4E">
              <wp:simplePos x="0" y="0"/>
              <wp:positionH relativeFrom="page">
                <wp:posOffset>3246120</wp:posOffset>
              </wp:positionH>
              <wp:positionV relativeFrom="page">
                <wp:posOffset>729615</wp:posOffset>
              </wp:positionV>
              <wp:extent cx="863600" cy="152400"/>
              <wp:effectExtent l="0" t="0" r="0" b="0"/>
              <wp:wrapNone/>
              <wp:docPr id="119" name="Textbox 73"/>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33" wp14:anchorId="3EEE3C95">
              <wp:simplePos x="0" y="0"/>
              <wp:positionH relativeFrom="page">
                <wp:posOffset>2786380</wp:posOffset>
              </wp:positionH>
              <wp:positionV relativeFrom="page">
                <wp:posOffset>539750</wp:posOffset>
              </wp:positionV>
              <wp:extent cx="6350" cy="526415"/>
              <wp:effectExtent l="0" t="0" r="0" b="0"/>
              <wp:wrapNone/>
              <wp:docPr id="120" name="Graphic 1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4" wp14:anchorId="3D3D2512">
              <wp:simplePos x="0" y="0"/>
              <wp:positionH relativeFrom="page">
                <wp:posOffset>4562475</wp:posOffset>
              </wp:positionH>
              <wp:positionV relativeFrom="page">
                <wp:posOffset>539750</wp:posOffset>
              </wp:positionV>
              <wp:extent cx="6350" cy="526415"/>
              <wp:effectExtent l="0" t="0" r="0" b="0"/>
              <wp:wrapNone/>
              <wp:docPr id="121" name="Graphic 2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5" wp14:anchorId="1204AD9D">
              <wp:simplePos x="0" y="0"/>
              <wp:positionH relativeFrom="page">
                <wp:posOffset>6388735</wp:posOffset>
              </wp:positionH>
              <wp:positionV relativeFrom="page">
                <wp:posOffset>539750</wp:posOffset>
              </wp:positionV>
              <wp:extent cx="6350" cy="526415"/>
              <wp:effectExtent l="0" t="0" r="0" b="0"/>
              <wp:wrapNone/>
              <wp:docPr id="122" name="Graphic 2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6" wp14:anchorId="048F5729">
              <wp:simplePos x="0" y="0"/>
              <wp:positionH relativeFrom="page">
                <wp:posOffset>886460</wp:posOffset>
              </wp:positionH>
              <wp:positionV relativeFrom="page">
                <wp:posOffset>531495</wp:posOffset>
              </wp:positionV>
              <wp:extent cx="1163320" cy="283210"/>
              <wp:effectExtent l="0" t="0" r="0" b="0"/>
              <wp:wrapNone/>
              <wp:docPr id="123" name="Textbox 2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38" wp14:anchorId="10257A07">
              <wp:simplePos x="0" y="0"/>
              <wp:positionH relativeFrom="page">
                <wp:posOffset>4555490</wp:posOffset>
              </wp:positionH>
              <wp:positionV relativeFrom="page">
                <wp:posOffset>531495</wp:posOffset>
              </wp:positionV>
              <wp:extent cx="420370" cy="546735"/>
              <wp:effectExtent l="0" t="0" r="0" b="0"/>
              <wp:wrapNone/>
              <wp:docPr id="124" name="Textbox 2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40" wp14:anchorId="5A837F09">
              <wp:simplePos x="0" y="0"/>
              <wp:positionH relativeFrom="page">
                <wp:posOffset>5493385</wp:posOffset>
              </wp:positionH>
              <wp:positionV relativeFrom="page">
                <wp:posOffset>530225</wp:posOffset>
              </wp:positionV>
              <wp:extent cx="1316990" cy="548005"/>
              <wp:effectExtent l="0" t="0" r="0" b="0"/>
              <wp:wrapNone/>
              <wp:docPr id="125" name="Textbox 2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42" wp14:anchorId="73D86A4E">
              <wp:simplePos x="0" y="0"/>
              <wp:positionH relativeFrom="page">
                <wp:posOffset>3246120</wp:posOffset>
              </wp:positionH>
              <wp:positionV relativeFrom="page">
                <wp:posOffset>729615</wp:posOffset>
              </wp:positionV>
              <wp:extent cx="863600" cy="152400"/>
              <wp:effectExtent l="0" t="0" r="0" b="0"/>
              <wp:wrapNone/>
              <wp:docPr id="126" name="Textbox 2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44" wp14:anchorId="3EEE3C95">
              <wp:simplePos x="0" y="0"/>
              <wp:positionH relativeFrom="page">
                <wp:posOffset>2786380</wp:posOffset>
              </wp:positionH>
              <wp:positionV relativeFrom="page">
                <wp:posOffset>539750</wp:posOffset>
              </wp:positionV>
              <wp:extent cx="6350" cy="526415"/>
              <wp:effectExtent l="0" t="0" r="0" b="0"/>
              <wp:wrapNone/>
              <wp:docPr id="135" name="Graphic 2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5" wp14:anchorId="3D3D2512">
              <wp:simplePos x="0" y="0"/>
              <wp:positionH relativeFrom="page">
                <wp:posOffset>4562475</wp:posOffset>
              </wp:positionH>
              <wp:positionV relativeFrom="page">
                <wp:posOffset>539750</wp:posOffset>
              </wp:positionV>
              <wp:extent cx="6350" cy="526415"/>
              <wp:effectExtent l="0" t="0" r="0" b="0"/>
              <wp:wrapNone/>
              <wp:docPr id="136" name="Graphic 2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6" wp14:anchorId="1204AD9D">
              <wp:simplePos x="0" y="0"/>
              <wp:positionH relativeFrom="page">
                <wp:posOffset>6388735</wp:posOffset>
              </wp:positionH>
              <wp:positionV relativeFrom="page">
                <wp:posOffset>539750</wp:posOffset>
              </wp:positionV>
              <wp:extent cx="6350" cy="526415"/>
              <wp:effectExtent l="0" t="0" r="0" b="0"/>
              <wp:wrapNone/>
              <wp:docPr id="137" name="Graphic 2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7" wp14:anchorId="048F5729">
              <wp:simplePos x="0" y="0"/>
              <wp:positionH relativeFrom="page">
                <wp:posOffset>886460</wp:posOffset>
              </wp:positionH>
              <wp:positionV relativeFrom="page">
                <wp:posOffset>531495</wp:posOffset>
              </wp:positionV>
              <wp:extent cx="1163320" cy="283210"/>
              <wp:effectExtent l="0" t="0" r="0" b="0"/>
              <wp:wrapNone/>
              <wp:docPr id="138" name="Textbox 2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49" wp14:anchorId="10257A07">
              <wp:simplePos x="0" y="0"/>
              <wp:positionH relativeFrom="page">
                <wp:posOffset>4555490</wp:posOffset>
              </wp:positionH>
              <wp:positionV relativeFrom="page">
                <wp:posOffset>531495</wp:posOffset>
              </wp:positionV>
              <wp:extent cx="420370" cy="546735"/>
              <wp:effectExtent l="0" t="0" r="0" b="0"/>
              <wp:wrapNone/>
              <wp:docPr id="139" name="Textbox 2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51" wp14:anchorId="5A837F09">
              <wp:simplePos x="0" y="0"/>
              <wp:positionH relativeFrom="page">
                <wp:posOffset>5493385</wp:posOffset>
              </wp:positionH>
              <wp:positionV relativeFrom="page">
                <wp:posOffset>530225</wp:posOffset>
              </wp:positionV>
              <wp:extent cx="1316990" cy="548005"/>
              <wp:effectExtent l="0" t="0" r="0" b="0"/>
              <wp:wrapNone/>
              <wp:docPr id="140" name="Textbox 2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53" wp14:anchorId="73D86A4E">
              <wp:simplePos x="0" y="0"/>
              <wp:positionH relativeFrom="page">
                <wp:posOffset>3246120</wp:posOffset>
              </wp:positionH>
              <wp:positionV relativeFrom="page">
                <wp:posOffset>729615</wp:posOffset>
              </wp:positionV>
              <wp:extent cx="863600" cy="152400"/>
              <wp:effectExtent l="0" t="0" r="0" b="0"/>
              <wp:wrapNone/>
              <wp:docPr id="141" name="Textbox 2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55" wp14:anchorId="3EEE3C95">
              <wp:simplePos x="0" y="0"/>
              <wp:positionH relativeFrom="page">
                <wp:posOffset>2786380</wp:posOffset>
              </wp:positionH>
              <wp:positionV relativeFrom="page">
                <wp:posOffset>539750</wp:posOffset>
              </wp:positionV>
              <wp:extent cx="6350" cy="526415"/>
              <wp:effectExtent l="0" t="0" r="0" b="0"/>
              <wp:wrapNone/>
              <wp:docPr id="144" name="Graphic 3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6" wp14:anchorId="3D3D2512">
              <wp:simplePos x="0" y="0"/>
              <wp:positionH relativeFrom="page">
                <wp:posOffset>4562475</wp:posOffset>
              </wp:positionH>
              <wp:positionV relativeFrom="page">
                <wp:posOffset>539750</wp:posOffset>
              </wp:positionV>
              <wp:extent cx="6350" cy="526415"/>
              <wp:effectExtent l="0" t="0" r="0" b="0"/>
              <wp:wrapNone/>
              <wp:docPr id="145" name="Graphic 3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7" wp14:anchorId="1204AD9D">
              <wp:simplePos x="0" y="0"/>
              <wp:positionH relativeFrom="page">
                <wp:posOffset>6388735</wp:posOffset>
              </wp:positionH>
              <wp:positionV relativeFrom="page">
                <wp:posOffset>539750</wp:posOffset>
              </wp:positionV>
              <wp:extent cx="6350" cy="526415"/>
              <wp:effectExtent l="0" t="0" r="0" b="0"/>
              <wp:wrapNone/>
              <wp:docPr id="146" name="Graphic 3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8" wp14:anchorId="048F5729">
              <wp:simplePos x="0" y="0"/>
              <wp:positionH relativeFrom="page">
                <wp:posOffset>886460</wp:posOffset>
              </wp:positionH>
              <wp:positionV relativeFrom="page">
                <wp:posOffset>531495</wp:posOffset>
              </wp:positionV>
              <wp:extent cx="1163320" cy="283210"/>
              <wp:effectExtent l="0" t="0" r="0" b="0"/>
              <wp:wrapNone/>
              <wp:docPr id="147" name="Textbox 2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60" wp14:anchorId="10257A07">
              <wp:simplePos x="0" y="0"/>
              <wp:positionH relativeFrom="page">
                <wp:posOffset>4555490</wp:posOffset>
              </wp:positionH>
              <wp:positionV relativeFrom="page">
                <wp:posOffset>531495</wp:posOffset>
              </wp:positionV>
              <wp:extent cx="420370" cy="546735"/>
              <wp:effectExtent l="0" t="0" r="0" b="0"/>
              <wp:wrapNone/>
              <wp:docPr id="148" name="Textbox 3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62" wp14:anchorId="5A837F09">
              <wp:simplePos x="0" y="0"/>
              <wp:positionH relativeFrom="page">
                <wp:posOffset>5493385</wp:posOffset>
              </wp:positionH>
              <wp:positionV relativeFrom="page">
                <wp:posOffset>530225</wp:posOffset>
              </wp:positionV>
              <wp:extent cx="1316990" cy="548005"/>
              <wp:effectExtent l="0" t="0" r="0" b="0"/>
              <wp:wrapNone/>
              <wp:docPr id="149" name="Textbox 3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64" wp14:anchorId="73D86A4E">
              <wp:simplePos x="0" y="0"/>
              <wp:positionH relativeFrom="page">
                <wp:posOffset>3246120</wp:posOffset>
              </wp:positionH>
              <wp:positionV relativeFrom="page">
                <wp:posOffset>729615</wp:posOffset>
              </wp:positionV>
              <wp:extent cx="863600" cy="152400"/>
              <wp:effectExtent l="0" t="0" r="0" b="0"/>
              <wp:wrapNone/>
              <wp:docPr id="150" name="Textbox 3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66" wp14:anchorId="3EEE3C95">
              <wp:simplePos x="0" y="0"/>
              <wp:positionH relativeFrom="page">
                <wp:posOffset>2786380</wp:posOffset>
              </wp:positionH>
              <wp:positionV relativeFrom="page">
                <wp:posOffset>539750</wp:posOffset>
              </wp:positionV>
              <wp:extent cx="6350" cy="526415"/>
              <wp:effectExtent l="0" t="0" r="0" b="0"/>
              <wp:wrapNone/>
              <wp:docPr id="152" name="Graphic 3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7" wp14:anchorId="3D3D2512">
              <wp:simplePos x="0" y="0"/>
              <wp:positionH relativeFrom="page">
                <wp:posOffset>4562475</wp:posOffset>
              </wp:positionH>
              <wp:positionV relativeFrom="page">
                <wp:posOffset>539750</wp:posOffset>
              </wp:positionV>
              <wp:extent cx="6350" cy="526415"/>
              <wp:effectExtent l="0" t="0" r="0" b="0"/>
              <wp:wrapNone/>
              <wp:docPr id="153" name="Graphic 4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8" wp14:anchorId="1204AD9D">
              <wp:simplePos x="0" y="0"/>
              <wp:positionH relativeFrom="page">
                <wp:posOffset>6388735</wp:posOffset>
              </wp:positionH>
              <wp:positionV relativeFrom="page">
                <wp:posOffset>539750</wp:posOffset>
              </wp:positionV>
              <wp:extent cx="6350" cy="526415"/>
              <wp:effectExtent l="0" t="0" r="0" b="0"/>
              <wp:wrapNone/>
              <wp:docPr id="154" name="Graphic 4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9" wp14:anchorId="048F5729">
              <wp:simplePos x="0" y="0"/>
              <wp:positionH relativeFrom="page">
                <wp:posOffset>886460</wp:posOffset>
              </wp:positionH>
              <wp:positionV relativeFrom="page">
                <wp:posOffset>531495</wp:posOffset>
              </wp:positionV>
              <wp:extent cx="1163320" cy="283210"/>
              <wp:effectExtent l="0" t="0" r="0" b="0"/>
              <wp:wrapNone/>
              <wp:docPr id="155" name="Textbox 3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71" wp14:anchorId="10257A07">
              <wp:simplePos x="0" y="0"/>
              <wp:positionH relativeFrom="page">
                <wp:posOffset>4555490</wp:posOffset>
              </wp:positionH>
              <wp:positionV relativeFrom="page">
                <wp:posOffset>531495</wp:posOffset>
              </wp:positionV>
              <wp:extent cx="420370" cy="546735"/>
              <wp:effectExtent l="0" t="0" r="0" b="0"/>
              <wp:wrapNone/>
              <wp:docPr id="156" name="Textbox 3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73" wp14:anchorId="5A837F09">
              <wp:simplePos x="0" y="0"/>
              <wp:positionH relativeFrom="page">
                <wp:posOffset>5493385</wp:posOffset>
              </wp:positionH>
              <wp:positionV relativeFrom="page">
                <wp:posOffset>530225</wp:posOffset>
              </wp:positionV>
              <wp:extent cx="1316990" cy="548005"/>
              <wp:effectExtent l="0" t="0" r="0" b="0"/>
              <wp:wrapNone/>
              <wp:docPr id="157" name="Textbox 3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75" wp14:anchorId="73D86A4E">
              <wp:simplePos x="0" y="0"/>
              <wp:positionH relativeFrom="page">
                <wp:posOffset>3246120</wp:posOffset>
              </wp:positionH>
              <wp:positionV relativeFrom="page">
                <wp:posOffset>729615</wp:posOffset>
              </wp:positionV>
              <wp:extent cx="863600" cy="152400"/>
              <wp:effectExtent l="0" t="0" r="0" b="0"/>
              <wp:wrapNone/>
              <wp:docPr id="158" name="Textbox 3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77" wp14:anchorId="3EEE3C95">
              <wp:simplePos x="0" y="0"/>
              <wp:positionH relativeFrom="page">
                <wp:posOffset>2786380</wp:posOffset>
              </wp:positionH>
              <wp:positionV relativeFrom="page">
                <wp:posOffset>539750</wp:posOffset>
              </wp:positionV>
              <wp:extent cx="6350" cy="526415"/>
              <wp:effectExtent l="0" t="0" r="0" b="0"/>
              <wp:wrapNone/>
              <wp:docPr id="159" name="Graphic 4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8" wp14:anchorId="3D3D2512">
              <wp:simplePos x="0" y="0"/>
              <wp:positionH relativeFrom="page">
                <wp:posOffset>4562475</wp:posOffset>
              </wp:positionH>
              <wp:positionV relativeFrom="page">
                <wp:posOffset>539750</wp:posOffset>
              </wp:positionV>
              <wp:extent cx="6350" cy="526415"/>
              <wp:effectExtent l="0" t="0" r="0" b="0"/>
              <wp:wrapNone/>
              <wp:docPr id="160" name="Graphic 5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9" wp14:anchorId="1204AD9D">
              <wp:simplePos x="0" y="0"/>
              <wp:positionH relativeFrom="page">
                <wp:posOffset>6388735</wp:posOffset>
              </wp:positionH>
              <wp:positionV relativeFrom="page">
                <wp:posOffset>539750</wp:posOffset>
              </wp:positionV>
              <wp:extent cx="6350" cy="526415"/>
              <wp:effectExtent l="0" t="0" r="0" b="0"/>
              <wp:wrapNone/>
              <wp:docPr id="161" name="Graphic 5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0" wp14:anchorId="048F5729">
              <wp:simplePos x="0" y="0"/>
              <wp:positionH relativeFrom="page">
                <wp:posOffset>886460</wp:posOffset>
              </wp:positionH>
              <wp:positionV relativeFrom="page">
                <wp:posOffset>531495</wp:posOffset>
              </wp:positionV>
              <wp:extent cx="1163320" cy="283210"/>
              <wp:effectExtent l="0" t="0" r="0" b="0"/>
              <wp:wrapNone/>
              <wp:docPr id="162" name="Textbox 3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82" wp14:anchorId="10257A07">
              <wp:simplePos x="0" y="0"/>
              <wp:positionH relativeFrom="page">
                <wp:posOffset>4555490</wp:posOffset>
              </wp:positionH>
              <wp:positionV relativeFrom="page">
                <wp:posOffset>531495</wp:posOffset>
              </wp:positionV>
              <wp:extent cx="420370" cy="546735"/>
              <wp:effectExtent l="0" t="0" r="0" b="0"/>
              <wp:wrapNone/>
              <wp:docPr id="163" name="Textbox 3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84" wp14:anchorId="5A837F09">
              <wp:simplePos x="0" y="0"/>
              <wp:positionH relativeFrom="page">
                <wp:posOffset>5493385</wp:posOffset>
              </wp:positionH>
              <wp:positionV relativeFrom="page">
                <wp:posOffset>530225</wp:posOffset>
              </wp:positionV>
              <wp:extent cx="1316990" cy="548005"/>
              <wp:effectExtent l="0" t="0" r="0" b="0"/>
              <wp:wrapNone/>
              <wp:docPr id="164" name="Textbox 3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86" wp14:anchorId="73D86A4E">
              <wp:simplePos x="0" y="0"/>
              <wp:positionH relativeFrom="page">
                <wp:posOffset>3246120</wp:posOffset>
              </wp:positionH>
              <wp:positionV relativeFrom="page">
                <wp:posOffset>729615</wp:posOffset>
              </wp:positionV>
              <wp:extent cx="863600" cy="152400"/>
              <wp:effectExtent l="0" t="0" r="0" b="0"/>
              <wp:wrapNone/>
              <wp:docPr id="165" name="Textbox 4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88" wp14:anchorId="3EEE3C95">
              <wp:simplePos x="0" y="0"/>
              <wp:positionH relativeFrom="page">
                <wp:posOffset>2786380</wp:posOffset>
              </wp:positionH>
              <wp:positionV relativeFrom="page">
                <wp:posOffset>539750</wp:posOffset>
              </wp:positionV>
              <wp:extent cx="6350" cy="526415"/>
              <wp:effectExtent l="0" t="0" r="0" b="0"/>
              <wp:wrapNone/>
              <wp:docPr id="167" name="Graphic 5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9" wp14:anchorId="3D3D2512">
              <wp:simplePos x="0" y="0"/>
              <wp:positionH relativeFrom="page">
                <wp:posOffset>4562475</wp:posOffset>
              </wp:positionH>
              <wp:positionV relativeFrom="page">
                <wp:posOffset>539750</wp:posOffset>
              </wp:positionV>
              <wp:extent cx="6350" cy="526415"/>
              <wp:effectExtent l="0" t="0" r="0" b="0"/>
              <wp:wrapNone/>
              <wp:docPr id="168" name="Graphic 5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0" wp14:anchorId="1204AD9D">
              <wp:simplePos x="0" y="0"/>
              <wp:positionH relativeFrom="page">
                <wp:posOffset>6388735</wp:posOffset>
              </wp:positionH>
              <wp:positionV relativeFrom="page">
                <wp:posOffset>539750</wp:posOffset>
              </wp:positionV>
              <wp:extent cx="6350" cy="526415"/>
              <wp:effectExtent l="0" t="0" r="0" b="0"/>
              <wp:wrapNone/>
              <wp:docPr id="169" name="Graphic 5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1" wp14:anchorId="048F5729">
              <wp:simplePos x="0" y="0"/>
              <wp:positionH relativeFrom="page">
                <wp:posOffset>886460</wp:posOffset>
              </wp:positionH>
              <wp:positionV relativeFrom="page">
                <wp:posOffset>531495</wp:posOffset>
              </wp:positionV>
              <wp:extent cx="1163320" cy="283210"/>
              <wp:effectExtent l="0" t="0" r="0" b="0"/>
              <wp:wrapNone/>
              <wp:docPr id="170" name="Textbox 4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293" wp14:anchorId="10257A07">
              <wp:simplePos x="0" y="0"/>
              <wp:positionH relativeFrom="page">
                <wp:posOffset>4555490</wp:posOffset>
              </wp:positionH>
              <wp:positionV relativeFrom="page">
                <wp:posOffset>531495</wp:posOffset>
              </wp:positionV>
              <wp:extent cx="420370" cy="546735"/>
              <wp:effectExtent l="0" t="0" r="0" b="0"/>
              <wp:wrapNone/>
              <wp:docPr id="171" name="Textbox 4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295" wp14:anchorId="5A837F09">
              <wp:simplePos x="0" y="0"/>
              <wp:positionH relativeFrom="page">
                <wp:posOffset>5493385</wp:posOffset>
              </wp:positionH>
              <wp:positionV relativeFrom="page">
                <wp:posOffset>530225</wp:posOffset>
              </wp:positionV>
              <wp:extent cx="1316990" cy="548005"/>
              <wp:effectExtent l="0" t="0" r="0" b="0"/>
              <wp:wrapNone/>
              <wp:docPr id="172" name="Textbox 4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297" wp14:anchorId="73D86A4E">
              <wp:simplePos x="0" y="0"/>
              <wp:positionH relativeFrom="page">
                <wp:posOffset>3246120</wp:posOffset>
              </wp:positionH>
              <wp:positionV relativeFrom="page">
                <wp:posOffset>729615</wp:posOffset>
              </wp:positionV>
              <wp:extent cx="863600" cy="152400"/>
              <wp:effectExtent l="0" t="0" r="0" b="0"/>
              <wp:wrapNone/>
              <wp:docPr id="173" name="Textbox 4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299" wp14:anchorId="3EEE3C95">
              <wp:simplePos x="0" y="0"/>
              <wp:positionH relativeFrom="page">
                <wp:posOffset>2786380</wp:posOffset>
              </wp:positionH>
              <wp:positionV relativeFrom="page">
                <wp:posOffset>539750</wp:posOffset>
              </wp:positionV>
              <wp:extent cx="6350" cy="526415"/>
              <wp:effectExtent l="0" t="0" r="0" b="0"/>
              <wp:wrapNone/>
              <wp:docPr id="174" name="Graphic 5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0" wp14:anchorId="3D3D2512">
              <wp:simplePos x="0" y="0"/>
              <wp:positionH relativeFrom="page">
                <wp:posOffset>4562475</wp:posOffset>
              </wp:positionH>
              <wp:positionV relativeFrom="page">
                <wp:posOffset>539750</wp:posOffset>
              </wp:positionV>
              <wp:extent cx="6350" cy="526415"/>
              <wp:effectExtent l="0" t="0" r="0" b="0"/>
              <wp:wrapNone/>
              <wp:docPr id="175" name="Graphic 6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1" wp14:anchorId="1204AD9D">
              <wp:simplePos x="0" y="0"/>
              <wp:positionH relativeFrom="page">
                <wp:posOffset>6388735</wp:posOffset>
              </wp:positionH>
              <wp:positionV relativeFrom="page">
                <wp:posOffset>539750</wp:posOffset>
              </wp:positionV>
              <wp:extent cx="6350" cy="526415"/>
              <wp:effectExtent l="0" t="0" r="0" b="0"/>
              <wp:wrapNone/>
              <wp:docPr id="176" name="Graphic 6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2" wp14:anchorId="048F5729">
              <wp:simplePos x="0" y="0"/>
              <wp:positionH relativeFrom="page">
                <wp:posOffset>886460</wp:posOffset>
              </wp:positionH>
              <wp:positionV relativeFrom="page">
                <wp:posOffset>531495</wp:posOffset>
              </wp:positionV>
              <wp:extent cx="1163320" cy="283210"/>
              <wp:effectExtent l="0" t="0" r="0" b="0"/>
              <wp:wrapNone/>
              <wp:docPr id="177" name="Textbox 4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04" wp14:anchorId="10257A07">
              <wp:simplePos x="0" y="0"/>
              <wp:positionH relativeFrom="page">
                <wp:posOffset>4555490</wp:posOffset>
              </wp:positionH>
              <wp:positionV relativeFrom="page">
                <wp:posOffset>531495</wp:posOffset>
              </wp:positionV>
              <wp:extent cx="420370" cy="546735"/>
              <wp:effectExtent l="0" t="0" r="0" b="0"/>
              <wp:wrapNone/>
              <wp:docPr id="178" name="Textbox 4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06" wp14:anchorId="5A837F09">
              <wp:simplePos x="0" y="0"/>
              <wp:positionH relativeFrom="page">
                <wp:posOffset>5493385</wp:posOffset>
              </wp:positionH>
              <wp:positionV relativeFrom="page">
                <wp:posOffset>530225</wp:posOffset>
              </wp:positionV>
              <wp:extent cx="1316990" cy="548005"/>
              <wp:effectExtent l="0" t="0" r="0" b="0"/>
              <wp:wrapNone/>
              <wp:docPr id="179" name="Textbox 4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08" wp14:anchorId="73D86A4E">
              <wp:simplePos x="0" y="0"/>
              <wp:positionH relativeFrom="page">
                <wp:posOffset>3246120</wp:posOffset>
              </wp:positionH>
              <wp:positionV relativeFrom="page">
                <wp:posOffset>729615</wp:posOffset>
              </wp:positionV>
              <wp:extent cx="863600" cy="152400"/>
              <wp:effectExtent l="0" t="0" r="0" b="0"/>
              <wp:wrapNone/>
              <wp:docPr id="180" name="Textbox 4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10" wp14:anchorId="3EEE3C95">
              <wp:simplePos x="0" y="0"/>
              <wp:positionH relativeFrom="page">
                <wp:posOffset>2786380</wp:posOffset>
              </wp:positionH>
              <wp:positionV relativeFrom="page">
                <wp:posOffset>539750</wp:posOffset>
              </wp:positionV>
              <wp:extent cx="6350" cy="526415"/>
              <wp:effectExtent l="0" t="0" r="0" b="0"/>
              <wp:wrapNone/>
              <wp:docPr id="181" name="Graphic 7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1" wp14:anchorId="3D3D2512">
              <wp:simplePos x="0" y="0"/>
              <wp:positionH relativeFrom="page">
                <wp:posOffset>4562475</wp:posOffset>
              </wp:positionH>
              <wp:positionV relativeFrom="page">
                <wp:posOffset>539750</wp:posOffset>
              </wp:positionV>
              <wp:extent cx="6350" cy="526415"/>
              <wp:effectExtent l="0" t="0" r="0" b="0"/>
              <wp:wrapNone/>
              <wp:docPr id="182" name="Graphic 7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2" wp14:anchorId="1204AD9D">
              <wp:simplePos x="0" y="0"/>
              <wp:positionH relativeFrom="page">
                <wp:posOffset>6388735</wp:posOffset>
              </wp:positionH>
              <wp:positionV relativeFrom="page">
                <wp:posOffset>539750</wp:posOffset>
              </wp:positionV>
              <wp:extent cx="6350" cy="526415"/>
              <wp:effectExtent l="0" t="0" r="0" b="0"/>
              <wp:wrapNone/>
              <wp:docPr id="183" name="Graphic 7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13" wp14:anchorId="048F5729">
              <wp:simplePos x="0" y="0"/>
              <wp:positionH relativeFrom="page">
                <wp:posOffset>886460</wp:posOffset>
              </wp:positionH>
              <wp:positionV relativeFrom="page">
                <wp:posOffset>531495</wp:posOffset>
              </wp:positionV>
              <wp:extent cx="1163320" cy="283210"/>
              <wp:effectExtent l="0" t="0" r="0" b="0"/>
              <wp:wrapNone/>
              <wp:docPr id="184" name="Textbox 4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15" wp14:anchorId="10257A07">
              <wp:simplePos x="0" y="0"/>
              <wp:positionH relativeFrom="page">
                <wp:posOffset>4555490</wp:posOffset>
              </wp:positionH>
              <wp:positionV relativeFrom="page">
                <wp:posOffset>531495</wp:posOffset>
              </wp:positionV>
              <wp:extent cx="420370" cy="546735"/>
              <wp:effectExtent l="0" t="0" r="0" b="0"/>
              <wp:wrapNone/>
              <wp:docPr id="185" name="Textbox 5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17" wp14:anchorId="5A837F09">
              <wp:simplePos x="0" y="0"/>
              <wp:positionH relativeFrom="page">
                <wp:posOffset>5493385</wp:posOffset>
              </wp:positionH>
              <wp:positionV relativeFrom="page">
                <wp:posOffset>530225</wp:posOffset>
              </wp:positionV>
              <wp:extent cx="1316990" cy="548005"/>
              <wp:effectExtent l="0" t="0" r="0" b="0"/>
              <wp:wrapNone/>
              <wp:docPr id="186" name="Textbox 5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19" wp14:anchorId="73D86A4E">
              <wp:simplePos x="0" y="0"/>
              <wp:positionH relativeFrom="page">
                <wp:posOffset>3246120</wp:posOffset>
              </wp:positionH>
              <wp:positionV relativeFrom="page">
                <wp:posOffset>729615</wp:posOffset>
              </wp:positionV>
              <wp:extent cx="863600" cy="152400"/>
              <wp:effectExtent l="0" t="0" r="0" b="0"/>
              <wp:wrapNone/>
              <wp:docPr id="187" name="Textbox 5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21" wp14:anchorId="3EEE3C95">
              <wp:simplePos x="0" y="0"/>
              <wp:positionH relativeFrom="page">
                <wp:posOffset>2786380</wp:posOffset>
              </wp:positionH>
              <wp:positionV relativeFrom="page">
                <wp:posOffset>539750</wp:posOffset>
              </wp:positionV>
              <wp:extent cx="6350" cy="526415"/>
              <wp:effectExtent l="0" t="0" r="0" b="0"/>
              <wp:wrapNone/>
              <wp:docPr id="188" name="Graphic 7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2" wp14:anchorId="3D3D2512">
              <wp:simplePos x="0" y="0"/>
              <wp:positionH relativeFrom="page">
                <wp:posOffset>4562475</wp:posOffset>
              </wp:positionH>
              <wp:positionV relativeFrom="page">
                <wp:posOffset>539750</wp:posOffset>
              </wp:positionV>
              <wp:extent cx="6350" cy="526415"/>
              <wp:effectExtent l="0" t="0" r="0" b="0"/>
              <wp:wrapNone/>
              <wp:docPr id="189" name="Graphic 7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3" wp14:anchorId="1204AD9D">
              <wp:simplePos x="0" y="0"/>
              <wp:positionH relativeFrom="page">
                <wp:posOffset>6388735</wp:posOffset>
              </wp:positionH>
              <wp:positionV relativeFrom="page">
                <wp:posOffset>539750</wp:posOffset>
              </wp:positionV>
              <wp:extent cx="6350" cy="526415"/>
              <wp:effectExtent l="0" t="0" r="0" b="0"/>
              <wp:wrapNone/>
              <wp:docPr id="190" name="Graphic 7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24" wp14:anchorId="048F5729">
              <wp:simplePos x="0" y="0"/>
              <wp:positionH relativeFrom="page">
                <wp:posOffset>886460</wp:posOffset>
              </wp:positionH>
              <wp:positionV relativeFrom="page">
                <wp:posOffset>531495</wp:posOffset>
              </wp:positionV>
              <wp:extent cx="1163320" cy="283210"/>
              <wp:effectExtent l="0" t="0" r="0" b="0"/>
              <wp:wrapNone/>
              <wp:docPr id="191" name="Textbox 5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26" wp14:anchorId="10257A07">
              <wp:simplePos x="0" y="0"/>
              <wp:positionH relativeFrom="page">
                <wp:posOffset>4555490</wp:posOffset>
              </wp:positionH>
              <wp:positionV relativeFrom="page">
                <wp:posOffset>531495</wp:posOffset>
              </wp:positionV>
              <wp:extent cx="420370" cy="546735"/>
              <wp:effectExtent l="0" t="0" r="0" b="0"/>
              <wp:wrapNone/>
              <wp:docPr id="192" name="Textbox 5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28" wp14:anchorId="5A837F09">
              <wp:simplePos x="0" y="0"/>
              <wp:positionH relativeFrom="page">
                <wp:posOffset>5493385</wp:posOffset>
              </wp:positionH>
              <wp:positionV relativeFrom="page">
                <wp:posOffset>530225</wp:posOffset>
              </wp:positionV>
              <wp:extent cx="1316990" cy="548005"/>
              <wp:effectExtent l="0" t="0" r="0" b="0"/>
              <wp:wrapNone/>
              <wp:docPr id="193" name="Textbox 5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30" wp14:anchorId="73D86A4E">
              <wp:simplePos x="0" y="0"/>
              <wp:positionH relativeFrom="page">
                <wp:posOffset>3246120</wp:posOffset>
              </wp:positionH>
              <wp:positionV relativeFrom="page">
                <wp:posOffset>729615</wp:posOffset>
              </wp:positionV>
              <wp:extent cx="863600" cy="152400"/>
              <wp:effectExtent l="0" t="0" r="0" b="0"/>
              <wp:wrapNone/>
              <wp:docPr id="194" name="Textbox 5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32" wp14:anchorId="3EEE3C95">
              <wp:simplePos x="0" y="0"/>
              <wp:positionH relativeFrom="page">
                <wp:posOffset>2786380</wp:posOffset>
              </wp:positionH>
              <wp:positionV relativeFrom="page">
                <wp:posOffset>539750</wp:posOffset>
              </wp:positionV>
              <wp:extent cx="6350" cy="526415"/>
              <wp:effectExtent l="0" t="0" r="0" b="0"/>
              <wp:wrapNone/>
              <wp:docPr id="195" name="Graphic 7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3" wp14:anchorId="3D3D2512">
              <wp:simplePos x="0" y="0"/>
              <wp:positionH relativeFrom="page">
                <wp:posOffset>4562475</wp:posOffset>
              </wp:positionH>
              <wp:positionV relativeFrom="page">
                <wp:posOffset>539750</wp:posOffset>
              </wp:positionV>
              <wp:extent cx="6350" cy="526415"/>
              <wp:effectExtent l="0" t="0" r="0" b="0"/>
              <wp:wrapNone/>
              <wp:docPr id="196" name="Graphic 8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4" wp14:anchorId="1204AD9D">
              <wp:simplePos x="0" y="0"/>
              <wp:positionH relativeFrom="page">
                <wp:posOffset>6388735</wp:posOffset>
              </wp:positionH>
              <wp:positionV relativeFrom="page">
                <wp:posOffset>539750</wp:posOffset>
              </wp:positionV>
              <wp:extent cx="6350" cy="526415"/>
              <wp:effectExtent l="0" t="0" r="0" b="0"/>
              <wp:wrapNone/>
              <wp:docPr id="197" name="Graphic 8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5" wp14:anchorId="048F5729">
              <wp:simplePos x="0" y="0"/>
              <wp:positionH relativeFrom="page">
                <wp:posOffset>886460</wp:posOffset>
              </wp:positionH>
              <wp:positionV relativeFrom="page">
                <wp:posOffset>531495</wp:posOffset>
              </wp:positionV>
              <wp:extent cx="1163320" cy="283210"/>
              <wp:effectExtent l="0" t="0" r="0" b="0"/>
              <wp:wrapNone/>
              <wp:docPr id="198" name="Textbox 5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37" wp14:anchorId="10257A07">
              <wp:simplePos x="0" y="0"/>
              <wp:positionH relativeFrom="page">
                <wp:posOffset>4555490</wp:posOffset>
              </wp:positionH>
              <wp:positionV relativeFrom="page">
                <wp:posOffset>531495</wp:posOffset>
              </wp:positionV>
              <wp:extent cx="420370" cy="546735"/>
              <wp:effectExtent l="0" t="0" r="0" b="0"/>
              <wp:wrapNone/>
              <wp:docPr id="199" name="Textbox 5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39" wp14:anchorId="5A837F09">
              <wp:simplePos x="0" y="0"/>
              <wp:positionH relativeFrom="page">
                <wp:posOffset>5493385</wp:posOffset>
              </wp:positionH>
              <wp:positionV relativeFrom="page">
                <wp:posOffset>530225</wp:posOffset>
              </wp:positionV>
              <wp:extent cx="1316990" cy="548005"/>
              <wp:effectExtent l="0" t="0" r="0" b="0"/>
              <wp:wrapNone/>
              <wp:docPr id="200" name="Textbox 5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41" wp14:anchorId="73D86A4E">
              <wp:simplePos x="0" y="0"/>
              <wp:positionH relativeFrom="page">
                <wp:posOffset>3246120</wp:posOffset>
              </wp:positionH>
              <wp:positionV relativeFrom="page">
                <wp:posOffset>729615</wp:posOffset>
              </wp:positionV>
              <wp:extent cx="863600" cy="152400"/>
              <wp:effectExtent l="0" t="0" r="0" b="0"/>
              <wp:wrapNone/>
              <wp:docPr id="201" name="Textbox 6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43" wp14:anchorId="3EEE3C95">
              <wp:simplePos x="0" y="0"/>
              <wp:positionH relativeFrom="page">
                <wp:posOffset>2786380</wp:posOffset>
              </wp:positionH>
              <wp:positionV relativeFrom="page">
                <wp:posOffset>539750</wp:posOffset>
              </wp:positionV>
              <wp:extent cx="6350" cy="526415"/>
              <wp:effectExtent l="0" t="0" r="0" b="0"/>
              <wp:wrapNone/>
              <wp:docPr id="202" name="Graphic 8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44" wp14:anchorId="3D3D2512">
              <wp:simplePos x="0" y="0"/>
              <wp:positionH relativeFrom="page">
                <wp:posOffset>4562475</wp:posOffset>
              </wp:positionH>
              <wp:positionV relativeFrom="page">
                <wp:posOffset>539750</wp:posOffset>
              </wp:positionV>
              <wp:extent cx="6350" cy="526415"/>
              <wp:effectExtent l="0" t="0" r="0" b="0"/>
              <wp:wrapNone/>
              <wp:docPr id="203" name="Graphic 8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45" wp14:anchorId="1204AD9D">
              <wp:simplePos x="0" y="0"/>
              <wp:positionH relativeFrom="page">
                <wp:posOffset>6388735</wp:posOffset>
              </wp:positionH>
              <wp:positionV relativeFrom="page">
                <wp:posOffset>539750</wp:posOffset>
              </wp:positionV>
              <wp:extent cx="6350" cy="526415"/>
              <wp:effectExtent l="0" t="0" r="0" b="0"/>
              <wp:wrapNone/>
              <wp:docPr id="204" name="Graphic 8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46" wp14:anchorId="048F5729">
              <wp:simplePos x="0" y="0"/>
              <wp:positionH relativeFrom="page">
                <wp:posOffset>886460</wp:posOffset>
              </wp:positionH>
              <wp:positionV relativeFrom="page">
                <wp:posOffset>531495</wp:posOffset>
              </wp:positionV>
              <wp:extent cx="1163320" cy="283210"/>
              <wp:effectExtent l="0" t="0" r="0" b="0"/>
              <wp:wrapNone/>
              <wp:docPr id="205" name="Textbox 6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48F5729">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48" wp14:anchorId="10257A07">
              <wp:simplePos x="0" y="0"/>
              <wp:positionH relativeFrom="page">
                <wp:posOffset>4555490</wp:posOffset>
              </wp:positionH>
              <wp:positionV relativeFrom="page">
                <wp:posOffset>531495</wp:posOffset>
              </wp:positionV>
              <wp:extent cx="420370" cy="546735"/>
              <wp:effectExtent l="0" t="0" r="0" b="0"/>
              <wp:wrapNone/>
              <wp:docPr id="206" name="Textbox 6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10257A07">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50" wp14:anchorId="5A837F09">
              <wp:simplePos x="0" y="0"/>
              <wp:positionH relativeFrom="page">
                <wp:posOffset>5493385</wp:posOffset>
              </wp:positionH>
              <wp:positionV relativeFrom="page">
                <wp:posOffset>530225</wp:posOffset>
              </wp:positionV>
              <wp:extent cx="1316990" cy="548005"/>
              <wp:effectExtent l="0" t="0" r="0" b="0"/>
              <wp:wrapNone/>
              <wp:docPr id="207" name="Textbox 6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32.55pt;margin-top:41.75pt;width:103.65pt;height:43.1pt;mso-wrap-style:square;v-text-anchor:top;mso-position-horizontal-relative:page;mso-position-vertical-relative:page" wp14:anchorId="5A837F09">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0"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52" wp14:anchorId="73D86A4E">
              <wp:simplePos x="0" y="0"/>
              <wp:positionH relativeFrom="page">
                <wp:posOffset>3246120</wp:posOffset>
              </wp:positionH>
              <wp:positionV relativeFrom="page">
                <wp:posOffset>729615</wp:posOffset>
              </wp:positionV>
              <wp:extent cx="863600" cy="152400"/>
              <wp:effectExtent l="0" t="0" r="0" b="0"/>
              <wp:wrapNone/>
              <wp:docPr id="208" name="Textbox 6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73D86A4E">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0" wp14:anchorId="6B2AE60D">
              <wp:simplePos x="0" y="0"/>
              <wp:positionH relativeFrom="page">
                <wp:posOffset>2786380</wp:posOffset>
              </wp:positionH>
              <wp:positionV relativeFrom="page">
                <wp:posOffset>539750</wp:posOffset>
              </wp:positionV>
              <wp:extent cx="6350" cy="526415"/>
              <wp:effectExtent l="0" t="0" r="0" b="0"/>
              <wp:wrapNone/>
              <wp:docPr id="209" name="Graphic 9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 wp14:anchorId="103DCA56">
              <wp:simplePos x="0" y="0"/>
              <wp:positionH relativeFrom="page">
                <wp:posOffset>4562475</wp:posOffset>
              </wp:positionH>
              <wp:positionV relativeFrom="page">
                <wp:posOffset>539750</wp:posOffset>
              </wp:positionV>
              <wp:extent cx="6350" cy="526415"/>
              <wp:effectExtent l="0" t="0" r="0" b="0"/>
              <wp:wrapNone/>
              <wp:docPr id="210" name="Graphic 9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 wp14:anchorId="54C217FD">
              <wp:simplePos x="0" y="0"/>
              <wp:positionH relativeFrom="page">
                <wp:posOffset>6556375</wp:posOffset>
              </wp:positionH>
              <wp:positionV relativeFrom="page">
                <wp:posOffset>539750</wp:posOffset>
              </wp:positionV>
              <wp:extent cx="6350" cy="526415"/>
              <wp:effectExtent l="0" t="0" r="0" b="0"/>
              <wp:wrapNone/>
              <wp:docPr id="211" name="Graphic 9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 wp14:anchorId="073BCE4B">
              <wp:simplePos x="0" y="0"/>
              <wp:positionH relativeFrom="page">
                <wp:posOffset>886460</wp:posOffset>
              </wp:positionH>
              <wp:positionV relativeFrom="page">
                <wp:posOffset>531495</wp:posOffset>
              </wp:positionV>
              <wp:extent cx="1163320" cy="283210"/>
              <wp:effectExtent l="0" t="0" r="0" b="0"/>
              <wp:wrapNone/>
              <wp:docPr id="212" name="Textbox 9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5" wp14:anchorId="09EF7D14">
              <wp:simplePos x="0" y="0"/>
              <wp:positionH relativeFrom="page">
                <wp:posOffset>4555490</wp:posOffset>
              </wp:positionH>
              <wp:positionV relativeFrom="page">
                <wp:posOffset>531495</wp:posOffset>
              </wp:positionV>
              <wp:extent cx="420370" cy="546735"/>
              <wp:effectExtent l="0" t="0" r="0" b="0"/>
              <wp:wrapNone/>
              <wp:docPr id="213" name="Textbox 9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7" wp14:anchorId="22FD00CF">
              <wp:simplePos x="0" y="0"/>
              <wp:positionH relativeFrom="page">
                <wp:posOffset>5661025</wp:posOffset>
              </wp:positionH>
              <wp:positionV relativeFrom="page">
                <wp:posOffset>530225</wp:posOffset>
              </wp:positionV>
              <wp:extent cx="1316990" cy="548005"/>
              <wp:effectExtent l="0" t="0" r="0" b="0"/>
              <wp:wrapNone/>
              <wp:docPr id="214" name="Textbox 9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9" wp14:anchorId="3E24FB29">
              <wp:simplePos x="0" y="0"/>
              <wp:positionH relativeFrom="page">
                <wp:posOffset>3246120</wp:posOffset>
              </wp:positionH>
              <wp:positionV relativeFrom="page">
                <wp:posOffset>729615</wp:posOffset>
              </wp:positionV>
              <wp:extent cx="863600" cy="152400"/>
              <wp:effectExtent l="0" t="0" r="0" b="0"/>
              <wp:wrapNone/>
              <wp:docPr id="215" name="Textbox 9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0" wp14:anchorId="6B2AE60D">
              <wp:simplePos x="0" y="0"/>
              <wp:positionH relativeFrom="page">
                <wp:posOffset>2786380</wp:posOffset>
              </wp:positionH>
              <wp:positionV relativeFrom="page">
                <wp:posOffset>539750</wp:posOffset>
              </wp:positionV>
              <wp:extent cx="6350" cy="526415"/>
              <wp:effectExtent l="0" t="0" r="0" b="0"/>
              <wp:wrapNone/>
              <wp:docPr id="216" name="Graphic 9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 wp14:anchorId="103DCA56">
              <wp:simplePos x="0" y="0"/>
              <wp:positionH relativeFrom="page">
                <wp:posOffset>4562475</wp:posOffset>
              </wp:positionH>
              <wp:positionV relativeFrom="page">
                <wp:posOffset>539750</wp:posOffset>
              </wp:positionV>
              <wp:extent cx="6350" cy="526415"/>
              <wp:effectExtent l="0" t="0" r="0" b="0"/>
              <wp:wrapNone/>
              <wp:docPr id="217" name="Graphic 9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 wp14:anchorId="54C217FD">
              <wp:simplePos x="0" y="0"/>
              <wp:positionH relativeFrom="page">
                <wp:posOffset>6556375</wp:posOffset>
              </wp:positionH>
              <wp:positionV relativeFrom="page">
                <wp:posOffset>539750</wp:posOffset>
              </wp:positionV>
              <wp:extent cx="6350" cy="526415"/>
              <wp:effectExtent l="0" t="0" r="0" b="0"/>
              <wp:wrapNone/>
              <wp:docPr id="218" name="Graphic 9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 wp14:anchorId="073BCE4B">
              <wp:simplePos x="0" y="0"/>
              <wp:positionH relativeFrom="page">
                <wp:posOffset>886460</wp:posOffset>
              </wp:positionH>
              <wp:positionV relativeFrom="page">
                <wp:posOffset>531495</wp:posOffset>
              </wp:positionV>
              <wp:extent cx="1163320" cy="283210"/>
              <wp:effectExtent l="0" t="0" r="0" b="0"/>
              <wp:wrapNone/>
              <wp:docPr id="219" name="Textbox 9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5" wp14:anchorId="09EF7D14">
              <wp:simplePos x="0" y="0"/>
              <wp:positionH relativeFrom="page">
                <wp:posOffset>4555490</wp:posOffset>
              </wp:positionH>
              <wp:positionV relativeFrom="page">
                <wp:posOffset>531495</wp:posOffset>
              </wp:positionV>
              <wp:extent cx="420370" cy="546735"/>
              <wp:effectExtent l="0" t="0" r="0" b="0"/>
              <wp:wrapNone/>
              <wp:docPr id="220" name="Textbox 9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7" wp14:anchorId="22FD00CF">
              <wp:simplePos x="0" y="0"/>
              <wp:positionH relativeFrom="page">
                <wp:posOffset>5661025</wp:posOffset>
              </wp:positionH>
              <wp:positionV relativeFrom="page">
                <wp:posOffset>530225</wp:posOffset>
              </wp:positionV>
              <wp:extent cx="1316990" cy="548005"/>
              <wp:effectExtent l="0" t="0" r="0" b="0"/>
              <wp:wrapNone/>
              <wp:docPr id="221" name="Textbox 9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9" wp14:anchorId="3E24FB29">
              <wp:simplePos x="0" y="0"/>
              <wp:positionH relativeFrom="page">
                <wp:posOffset>3246120</wp:posOffset>
              </wp:positionH>
              <wp:positionV relativeFrom="page">
                <wp:posOffset>729615</wp:posOffset>
              </wp:positionV>
              <wp:extent cx="863600" cy="152400"/>
              <wp:effectExtent l="0" t="0" r="0" b="0"/>
              <wp:wrapNone/>
              <wp:docPr id="222" name="Textbox 9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54" wp14:anchorId="6B2AE60D">
              <wp:simplePos x="0" y="0"/>
              <wp:positionH relativeFrom="page">
                <wp:posOffset>2786380</wp:posOffset>
              </wp:positionH>
              <wp:positionV relativeFrom="page">
                <wp:posOffset>539750</wp:posOffset>
              </wp:positionV>
              <wp:extent cx="6350" cy="526415"/>
              <wp:effectExtent l="0" t="0" r="0" b="0"/>
              <wp:wrapNone/>
              <wp:docPr id="223" name="Graphic 8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5" wp14:anchorId="103DCA56">
              <wp:simplePos x="0" y="0"/>
              <wp:positionH relativeFrom="page">
                <wp:posOffset>4562475</wp:posOffset>
              </wp:positionH>
              <wp:positionV relativeFrom="page">
                <wp:posOffset>539750</wp:posOffset>
              </wp:positionV>
              <wp:extent cx="6350" cy="526415"/>
              <wp:effectExtent l="0" t="0" r="0" b="0"/>
              <wp:wrapNone/>
              <wp:docPr id="224" name="Graphic 8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6" wp14:anchorId="54C217FD">
              <wp:simplePos x="0" y="0"/>
              <wp:positionH relativeFrom="page">
                <wp:posOffset>6556375</wp:posOffset>
              </wp:positionH>
              <wp:positionV relativeFrom="page">
                <wp:posOffset>539750</wp:posOffset>
              </wp:positionV>
              <wp:extent cx="6350" cy="526415"/>
              <wp:effectExtent l="0" t="0" r="0" b="0"/>
              <wp:wrapNone/>
              <wp:docPr id="225" name="Graphic 8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7" wp14:anchorId="073BCE4B">
              <wp:simplePos x="0" y="0"/>
              <wp:positionH relativeFrom="page">
                <wp:posOffset>886460</wp:posOffset>
              </wp:positionH>
              <wp:positionV relativeFrom="page">
                <wp:posOffset>531495</wp:posOffset>
              </wp:positionV>
              <wp:extent cx="1163320" cy="283210"/>
              <wp:effectExtent l="0" t="0" r="0" b="0"/>
              <wp:wrapNone/>
              <wp:docPr id="226" name="Textbox 6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59" wp14:anchorId="09EF7D14">
              <wp:simplePos x="0" y="0"/>
              <wp:positionH relativeFrom="page">
                <wp:posOffset>4555490</wp:posOffset>
              </wp:positionH>
              <wp:positionV relativeFrom="page">
                <wp:posOffset>531495</wp:posOffset>
              </wp:positionV>
              <wp:extent cx="420370" cy="546735"/>
              <wp:effectExtent l="0" t="0" r="0" b="0"/>
              <wp:wrapNone/>
              <wp:docPr id="227" name="Textbox 6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61" wp14:anchorId="22FD00CF">
              <wp:simplePos x="0" y="0"/>
              <wp:positionH relativeFrom="page">
                <wp:posOffset>5661025</wp:posOffset>
              </wp:positionH>
              <wp:positionV relativeFrom="page">
                <wp:posOffset>530225</wp:posOffset>
              </wp:positionV>
              <wp:extent cx="1316990" cy="548005"/>
              <wp:effectExtent l="0" t="0" r="0" b="0"/>
              <wp:wrapNone/>
              <wp:docPr id="228" name="Textbox 6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63" wp14:anchorId="3E24FB29">
              <wp:simplePos x="0" y="0"/>
              <wp:positionH relativeFrom="page">
                <wp:posOffset>3246120</wp:posOffset>
              </wp:positionH>
              <wp:positionV relativeFrom="page">
                <wp:posOffset>729615</wp:posOffset>
              </wp:positionV>
              <wp:extent cx="863600" cy="152400"/>
              <wp:effectExtent l="0" t="0" r="0" b="0"/>
              <wp:wrapNone/>
              <wp:docPr id="229" name="Textbox 6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65" wp14:anchorId="6B2AE60D">
              <wp:simplePos x="0" y="0"/>
              <wp:positionH relativeFrom="page">
                <wp:posOffset>2786380</wp:posOffset>
              </wp:positionH>
              <wp:positionV relativeFrom="page">
                <wp:posOffset>539750</wp:posOffset>
              </wp:positionV>
              <wp:extent cx="6350" cy="526415"/>
              <wp:effectExtent l="0" t="0" r="0" b="0"/>
              <wp:wrapNone/>
              <wp:docPr id="230" name="Graphic 8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66" wp14:anchorId="103DCA56">
              <wp:simplePos x="0" y="0"/>
              <wp:positionH relativeFrom="page">
                <wp:posOffset>4562475</wp:posOffset>
              </wp:positionH>
              <wp:positionV relativeFrom="page">
                <wp:posOffset>539750</wp:posOffset>
              </wp:positionV>
              <wp:extent cx="6350" cy="526415"/>
              <wp:effectExtent l="0" t="0" r="0" b="0"/>
              <wp:wrapNone/>
              <wp:docPr id="231" name="Graphic 8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67" wp14:anchorId="54C217FD">
              <wp:simplePos x="0" y="0"/>
              <wp:positionH relativeFrom="page">
                <wp:posOffset>6556375</wp:posOffset>
              </wp:positionH>
              <wp:positionV relativeFrom="page">
                <wp:posOffset>539750</wp:posOffset>
              </wp:positionV>
              <wp:extent cx="6350" cy="526415"/>
              <wp:effectExtent l="0" t="0" r="0" b="0"/>
              <wp:wrapNone/>
              <wp:docPr id="232" name="Graphic 9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68" wp14:anchorId="073BCE4B">
              <wp:simplePos x="0" y="0"/>
              <wp:positionH relativeFrom="page">
                <wp:posOffset>886460</wp:posOffset>
              </wp:positionH>
              <wp:positionV relativeFrom="page">
                <wp:posOffset>531495</wp:posOffset>
              </wp:positionV>
              <wp:extent cx="1163320" cy="283210"/>
              <wp:effectExtent l="0" t="0" r="0" b="0"/>
              <wp:wrapNone/>
              <wp:docPr id="233" name="Textbox 6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70" wp14:anchorId="09EF7D14">
              <wp:simplePos x="0" y="0"/>
              <wp:positionH relativeFrom="page">
                <wp:posOffset>4555490</wp:posOffset>
              </wp:positionH>
              <wp:positionV relativeFrom="page">
                <wp:posOffset>531495</wp:posOffset>
              </wp:positionV>
              <wp:extent cx="420370" cy="546735"/>
              <wp:effectExtent l="0" t="0" r="0" b="0"/>
              <wp:wrapNone/>
              <wp:docPr id="234" name="Textbox 7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72" wp14:anchorId="22FD00CF">
              <wp:simplePos x="0" y="0"/>
              <wp:positionH relativeFrom="page">
                <wp:posOffset>5661025</wp:posOffset>
              </wp:positionH>
              <wp:positionV relativeFrom="page">
                <wp:posOffset>530225</wp:posOffset>
              </wp:positionV>
              <wp:extent cx="1316990" cy="548005"/>
              <wp:effectExtent l="0" t="0" r="0" b="0"/>
              <wp:wrapNone/>
              <wp:docPr id="235" name="Textbox 7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74" wp14:anchorId="3E24FB29">
              <wp:simplePos x="0" y="0"/>
              <wp:positionH relativeFrom="page">
                <wp:posOffset>3246120</wp:posOffset>
              </wp:positionH>
              <wp:positionV relativeFrom="page">
                <wp:posOffset>729615</wp:posOffset>
              </wp:positionV>
              <wp:extent cx="863600" cy="152400"/>
              <wp:effectExtent l="0" t="0" r="0" b="0"/>
              <wp:wrapNone/>
              <wp:docPr id="236" name="Textbox 7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76" wp14:anchorId="6B2AE60D">
              <wp:simplePos x="0" y="0"/>
              <wp:positionH relativeFrom="page">
                <wp:posOffset>2786380</wp:posOffset>
              </wp:positionH>
              <wp:positionV relativeFrom="page">
                <wp:posOffset>539750</wp:posOffset>
              </wp:positionV>
              <wp:extent cx="6350" cy="526415"/>
              <wp:effectExtent l="0" t="0" r="0" b="0"/>
              <wp:wrapNone/>
              <wp:docPr id="237" name="Graphic 9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77" wp14:anchorId="103DCA56">
              <wp:simplePos x="0" y="0"/>
              <wp:positionH relativeFrom="page">
                <wp:posOffset>4562475</wp:posOffset>
              </wp:positionH>
              <wp:positionV relativeFrom="page">
                <wp:posOffset>539750</wp:posOffset>
              </wp:positionV>
              <wp:extent cx="6350" cy="526415"/>
              <wp:effectExtent l="0" t="0" r="0" b="0"/>
              <wp:wrapNone/>
              <wp:docPr id="238" name="Graphic 9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78" wp14:anchorId="54C217FD">
              <wp:simplePos x="0" y="0"/>
              <wp:positionH relativeFrom="page">
                <wp:posOffset>6556375</wp:posOffset>
              </wp:positionH>
              <wp:positionV relativeFrom="page">
                <wp:posOffset>539750</wp:posOffset>
              </wp:positionV>
              <wp:extent cx="6350" cy="526415"/>
              <wp:effectExtent l="0" t="0" r="0" b="0"/>
              <wp:wrapNone/>
              <wp:docPr id="239" name="Graphic 9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79" wp14:anchorId="073BCE4B">
              <wp:simplePos x="0" y="0"/>
              <wp:positionH relativeFrom="page">
                <wp:posOffset>886460</wp:posOffset>
              </wp:positionH>
              <wp:positionV relativeFrom="page">
                <wp:posOffset>531495</wp:posOffset>
              </wp:positionV>
              <wp:extent cx="1163320" cy="283210"/>
              <wp:effectExtent l="0" t="0" r="0" b="0"/>
              <wp:wrapNone/>
              <wp:docPr id="240" name="Textbox 7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81" wp14:anchorId="09EF7D14">
              <wp:simplePos x="0" y="0"/>
              <wp:positionH relativeFrom="page">
                <wp:posOffset>4555490</wp:posOffset>
              </wp:positionH>
              <wp:positionV relativeFrom="page">
                <wp:posOffset>531495</wp:posOffset>
              </wp:positionV>
              <wp:extent cx="420370" cy="546735"/>
              <wp:effectExtent l="0" t="0" r="0" b="0"/>
              <wp:wrapNone/>
              <wp:docPr id="241" name="Textbox 7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83" wp14:anchorId="22FD00CF">
              <wp:simplePos x="0" y="0"/>
              <wp:positionH relativeFrom="page">
                <wp:posOffset>5661025</wp:posOffset>
              </wp:positionH>
              <wp:positionV relativeFrom="page">
                <wp:posOffset>530225</wp:posOffset>
              </wp:positionV>
              <wp:extent cx="1316990" cy="548005"/>
              <wp:effectExtent l="0" t="0" r="0" b="0"/>
              <wp:wrapNone/>
              <wp:docPr id="242" name="Textbox 7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29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85" wp14:anchorId="3E24FB29">
              <wp:simplePos x="0" y="0"/>
              <wp:positionH relativeFrom="page">
                <wp:posOffset>3246120</wp:posOffset>
              </wp:positionH>
              <wp:positionV relativeFrom="page">
                <wp:posOffset>729615</wp:posOffset>
              </wp:positionV>
              <wp:extent cx="863600" cy="152400"/>
              <wp:effectExtent l="0" t="0" r="0" b="0"/>
              <wp:wrapNone/>
              <wp:docPr id="243" name="Textbox 9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87" wp14:anchorId="6B2AE60D">
              <wp:simplePos x="0" y="0"/>
              <wp:positionH relativeFrom="page">
                <wp:posOffset>2786380</wp:posOffset>
              </wp:positionH>
              <wp:positionV relativeFrom="page">
                <wp:posOffset>539750</wp:posOffset>
              </wp:positionV>
              <wp:extent cx="6350" cy="526415"/>
              <wp:effectExtent l="0" t="0" r="0" b="0"/>
              <wp:wrapNone/>
              <wp:docPr id="244" name="Graphic 9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8" wp14:anchorId="103DCA56">
              <wp:simplePos x="0" y="0"/>
              <wp:positionH relativeFrom="page">
                <wp:posOffset>4562475</wp:posOffset>
              </wp:positionH>
              <wp:positionV relativeFrom="page">
                <wp:posOffset>539750</wp:posOffset>
              </wp:positionV>
              <wp:extent cx="6350" cy="526415"/>
              <wp:effectExtent l="0" t="0" r="0" b="0"/>
              <wp:wrapNone/>
              <wp:docPr id="245" name="Graphic 9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89" wp14:anchorId="54C217FD">
              <wp:simplePos x="0" y="0"/>
              <wp:positionH relativeFrom="page">
                <wp:posOffset>6556375</wp:posOffset>
              </wp:positionH>
              <wp:positionV relativeFrom="page">
                <wp:posOffset>539750</wp:posOffset>
              </wp:positionV>
              <wp:extent cx="6350" cy="526415"/>
              <wp:effectExtent l="0" t="0" r="0" b="0"/>
              <wp:wrapNone/>
              <wp:docPr id="246" name="Graphic 9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90" wp14:anchorId="073BCE4B">
              <wp:simplePos x="0" y="0"/>
              <wp:positionH relativeFrom="page">
                <wp:posOffset>886460</wp:posOffset>
              </wp:positionH>
              <wp:positionV relativeFrom="page">
                <wp:posOffset>531495</wp:posOffset>
              </wp:positionV>
              <wp:extent cx="1163320" cy="283210"/>
              <wp:effectExtent l="0" t="0" r="0" b="0"/>
              <wp:wrapNone/>
              <wp:docPr id="247" name="Textbox 9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392" wp14:anchorId="09EF7D14">
              <wp:simplePos x="0" y="0"/>
              <wp:positionH relativeFrom="page">
                <wp:posOffset>4555490</wp:posOffset>
              </wp:positionH>
              <wp:positionV relativeFrom="page">
                <wp:posOffset>531495</wp:posOffset>
              </wp:positionV>
              <wp:extent cx="420370" cy="546735"/>
              <wp:effectExtent l="0" t="0" r="0" b="0"/>
              <wp:wrapNone/>
              <wp:docPr id="248" name="Textbox 9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394" wp14:anchorId="22FD00CF">
              <wp:simplePos x="0" y="0"/>
              <wp:positionH relativeFrom="page">
                <wp:posOffset>5661025</wp:posOffset>
              </wp:positionH>
              <wp:positionV relativeFrom="page">
                <wp:posOffset>530225</wp:posOffset>
              </wp:positionV>
              <wp:extent cx="1316990" cy="548005"/>
              <wp:effectExtent l="0" t="0" r="0" b="0"/>
              <wp:wrapNone/>
              <wp:docPr id="249" name="Textbox 9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396" wp14:anchorId="3E24FB29">
              <wp:simplePos x="0" y="0"/>
              <wp:positionH relativeFrom="page">
                <wp:posOffset>3246120</wp:posOffset>
              </wp:positionH>
              <wp:positionV relativeFrom="page">
                <wp:posOffset>729615</wp:posOffset>
              </wp:positionV>
              <wp:extent cx="863600" cy="152400"/>
              <wp:effectExtent l="0" t="0" r="0" b="0"/>
              <wp:wrapNone/>
              <wp:docPr id="250" name="Textbox 9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398" wp14:anchorId="6B2AE60D">
              <wp:simplePos x="0" y="0"/>
              <wp:positionH relativeFrom="page">
                <wp:posOffset>2786380</wp:posOffset>
              </wp:positionH>
              <wp:positionV relativeFrom="page">
                <wp:posOffset>539750</wp:posOffset>
              </wp:positionV>
              <wp:extent cx="6350" cy="526415"/>
              <wp:effectExtent l="0" t="0" r="0" b="0"/>
              <wp:wrapNone/>
              <wp:docPr id="252" name="Graphic 10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99" wp14:anchorId="103DCA56">
              <wp:simplePos x="0" y="0"/>
              <wp:positionH relativeFrom="page">
                <wp:posOffset>4562475</wp:posOffset>
              </wp:positionH>
              <wp:positionV relativeFrom="page">
                <wp:posOffset>539750</wp:posOffset>
              </wp:positionV>
              <wp:extent cx="6350" cy="526415"/>
              <wp:effectExtent l="0" t="0" r="0" b="0"/>
              <wp:wrapNone/>
              <wp:docPr id="253" name="Graphic 10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00" wp14:anchorId="54C217FD">
              <wp:simplePos x="0" y="0"/>
              <wp:positionH relativeFrom="page">
                <wp:posOffset>6556375</wp:posOffset>
              </wp:positionH>
              <wp:positionV relativeFrom="page">
                <wp:posOffset>539750</wp:posOffset>
              </wp:positionV>
              <wp:extent cx="6350" cy="526415"/>
              <wp:effectExtent l="0" t="0" r="0" b="0"/>
              <wp:wrapNone/>
              <wp:docPr id="254" name="Graphic 10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01" wp14:anchorId="073BCE4B">
              <wp:simplePos x="0" y="0"/>
              <wp:positionH relativeFrom="page">
                <wp:posOffset>886460</wp:posOffset>
              </wp:positionH>
              <wp:positionV relativeFrom="page">
                <wp:posOffset>531495</wp:posOffset>
              </wp:positionV>
              <wp:extent cx="1163320" cy="283210"/>
              <wp:effectExtent l="0" t="0" r="0" b="0"/>
              <wp:wrapNone/>
              <wp:docPr id="255" name="Textbox 9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03" wp14:anchorId="09EF7D14">
              <wp:simplePos x="0" y="0"/>
              <wp:positionH relativeFrom="page">
                <wp:posOffset>4555490</wp:posOffset>
              </wp:positionH>
              <wp:positionV relativeFrom="page">
                <wp:posOffset>531495</wp:posOffset>
              </wp:positionV>
              <wp:extent cx="420370" cy="546735"/>
              <wp:effectExtent l="0" t="0" r="0" b="0"/>
              <wp:wrapNone/>
              <wp:docPr id="256" name="Textbox 10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05" wp14:anchorId="22FD00CF">
              <wp:simplePos x="0" y="0"/>
              <wp:positionH relativeFrom="page">
                <wp:posOffset>5661025</wp:posOffset>
              </wp:positionH>
              <wp:positionV relativeFrom="page">
                <wp:posOffset>530225</wp:posOffset>
              </wp:positionV>
              <wp:extent cx="1316990" cy="548005"/>
              <wp:effectExtent l="0" t="0" r="0" b="0"/>
              <wp:wrapNone/>
              <wp:docPr id="257" name="Textbox 10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07" wp14:anchorId="3E24FB29">
              <wp:simplePos x="0" y="0"/>
              <wp:positionH relativeFrom="page">
                <wp:posOffset>3246120</wp:posOffset>
              </wp:positionH>
              <wp:positionV relativeFrom="page">
                <wp:posOffset>729615</wp:posOffset>
              </wp:positionV>
              <wp:extent cx="863600" cy="152400"/>
              <wp:effectExtent l="0" t="0" r="0" b="0"/>
              <wp:wrapNone/>
              <wp:docPr id="258" name="Textbox 10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09" wp14:anchorId="6B2AE60D">
              <wp:simplePos x="0" y="0"/>
              <wp:positionH relativeFrom="page">
                <wp:posOffset>2786380</wp:posOffset>
              </wp:positionH>
              <wp:positionV relativeFrom="page">
                <wp:posOffset>539750</wp:posOffset>
              </wp:positionV>
              <wp:extent cx="6350" cy="526415"/>
              <wp:effectExtent l="0" t="0" r="0" b="0"/>
              <wp:wrapNone/>
              <wp:docPr id="259" name="Graphic 10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10" wp14:anchorId="103DCA56">
              <wp:simplePos x="0" y="0"/>
              <wp:positionH relativeFrom="page">
                <wp:posOffset>4562475</wp:posOffset>
              </wp:positionH>
              <wp:positionV relativeFrom="page">
                <wp:posOffset>539750</wp:posOffset>
              </wp:positionV>
              <wp:extent cx="6350" cy="526415"/>
              <wp:effectExtent l="0" t="0" r="0" b="0"/>
              <wp:wrapNone/>
              <wp:docPr id="260" name="Graphic 10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11" wp14:anchorId="54C217FD">
              <wp:simplePos x="0" y="0"/>
              <wp:positionH relativeFrom="page">
                <wp:posOffset>6556375</wp:posOffset>
              </wp:positionH>
              <wp:positionV relativeFrom="page">
                <wp:posOffset>539750</wp:posOffset>
              </wp:positionV>
              <wp:extent cx="6350" cy="526415"/>
              <wp:effectExtent l="0" t="0" r="0" b="0"/>
              <wp:wrapNone/>
              <wp:docPr id="261" name="Graphic 10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12" wp14:anchorId="073BCE4B">
              <wp:simplePos x="0" y="0"/>
              <wp:positionH relativeFrom="page">
                <wp:posOffset>886460</wp:posOffset>
              </wp:positionH>
              <wp:positionV relativeFrom="page">
                <wp:posOffset>531495</wp:posOffset>
              </wp:positionV>
              <wp:extent cx="1163320" cy="283210"/>
              <wp:effectExtent l="0" t="0" r="0" b="0"/>
              <wp:wrapNone/>
              <wp:docPr id="262" name="Textbox 10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14" wp14:anchorId="09EF7D14">
              <wp:simplePos x="0" y="0"/>
              <wp:positionH relativeFrom="page">
                <wp:posOffset>4555490</wp:posOffset>
              </wp:positionH>
              <wp:positionV relativeFrom="page">
                <wp:posOffset>531495</wp:posOffset>
              </wp:positionV>
              <wp:extent cx="420370" cy="546735"/>
              <wp:effectExtent l="0" t="0" r="0" b="0"/>
              <wp:wrapNone/>
              <wp:docPr id="263" name="Textbox 10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16" wp14:anchorId="22FD00CF">
              <wp:simplePos x="0" y="0"/>
              <wp:positionH relativeFrom="page">
                <wp:posOffset>5661025</wp:posOffset>
              </wp:positionH>
              <wp:positionV relativeFrom="page">
                <wp:posOffset>530225</wp:posOffset>
              </wp:positionV>
              <wp:extent cx="1316990" cy="548005"/>
              <wp:effectExtent l="0" t="0" r="0" b="0"/>
              <wp:wrapNone/>
              <wp:docPr id="264" name="Textbox 10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18" wp14:anchorId="3E24FB29">
              <wp:simplePos x="0" y="0"/>
              <wp:positionH relativeFrom="page">
                <wp:posOffset>3246120</wp:posOffset>
              </wp:positionH>
              <wp:positionV relativeFrom="page">
                <wp:posOffset>729615</wp:posOffset>
              </wp:positionV>
              <wp:extent cx="863600" cy="152400"/>
              <wp:effectExtent l="0" t="0" r="0" b="0"/>
              <wp:wrapNone/>
              <wp:docPr id="265" name="Textbox 10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20" wp14:anchorId="6B2AE60D">
              <wp:simplePos x="0" y="0"/>
              <wp:positionH relativeFrom="page">
                <wp:posOffset>2786380</wp:posOffset>
              </wp:positionH>
              <wp:positionV relativeFrom="page">
                <wp:posOffset>539750</wp:posOffset>
              </wp:positionV>
              <wp:extent cx="6350" cy="526415"/>
              <wp:effectExtent l="0" t="0" r="0" b="0"/>
              <wp:wrapNone/>
              <wp:docPr id="266" name="Graphic 10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21" wp14:anchorId="103DCA56">
              <wp:simplePos x="0" y="0"/>
              <wp:positionH relativeFrom="page">
                <wp:posOffset>4562475</wp:posOffset>
              </wp:positionH>
              <wp:positionV relativeFrom="page">
                <wp:posOffset>539750</wp:posOffset>
              </wp:positionV>
              <wp:extent cx="6350" cy="526415"/>
              <wp:effectExtent l="0" t="0" r="0" b="0"/>
              <wp:wrapNone/>
              <wp:docPr id="267" name="Graphic 10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22" wp14:anchorId="54C217FD">
              <wp:simplePos x="0" y="0"/>
              <wp:positionH relativeFrom="page">
                <wp:posOffset>6556375</wp:posOffset>
              </wp:positionH>
              <wp:positionV relativeFrom="page">
                <wp:posOffset>539750</wp:posOffset>
              </wp:positionV>
              <wp:extent cx="6350" cy="526415"/>
              <wp:effectExtent l="0" t="0" r="0" b="0"/>
              <wp:wrapNone/>
              <wp:docPr id="268" name="Graphic 10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23" wp14:anchorId="073BCE4B">
              <wp:simplePos x="0" y="0"/>
              <wp:positionH relativeFrom="page">
                <wp:posOffset>886460</wp:posOffset>
              </wp:positionH>
              <wp:positionV relativeFrom="page">
                <wp:posOffset>531495</wp:posOffset>
              </wp:positionV>
              <wp:extent cx="1163320" cy="283210"/>
              <wp:effectExtent l="0" t="0" r="0" b="0"/>
              <wp:wrapNone/>
              <wp:docPr id="269" name="Textbox 10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25" wp14:anchorId="09EF7D14">
              <wp:simplePos x="0" y="0"/>
              <wp:positionH relativeFrom="page">
                <wp:posOffset>4555490</wp:posOffset>
              </wp:positionH>
              <wp:positionV relativeFrom="page">
                <wp:posOffset>531495</wp:posOffset>
              </wp:positionV>
              <wp:extent cx="420370" cy="546735"/>
              <wp:effectExtent l="0" t="0" r="0" b="0"/>
              <wp:wrapNone/>
              <wp:docPr id="270" name="Textbox 10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27" wp14:anchorId="22FD00CF">
              <wp:simplePos x="0" y="0"/>
              <wp:positionH relativeFrom="page">
                <wp:posOffset>5661025</wp:posOffset>
              </wp:positionH>
              <wp:positionV relativeFrom="page">
                <wp:posOffset>530225</wp:posOffset>
              </wp:positionV>
              <wp:extent cx="1316990" cy="548005"/>
              <wp:effectExtent l="0" t="0" r="0" b="0"/>
              <wp:wrapNone/>
              <wp:docPr id="271" name="Textbox 10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29" wp14:anchorId="3E24FB29">
              <wp:simplePos x="0" y="0"/>
              <wp:positionH relativeFrom="page">
                <wp:posOffset>3246120</wp:posOffset>
              </wp:positionH>
              <wp:positionV relativeFrom="page">
                <wp:posOffset>729615</wp:posOffset>
              </wp:positionV>
              <wp:extent cx="863600" cy="152400"/>
              <wp:effectExtent l="0" t="0" r="0" b="0"/>
              <wp:wrapNone/>
              <wp:docPr id="272" name="Textbox 11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31" wp14:anchorId="6B2AE60D">
              <wp:simplePos x="0" y="0"/>
              <wp:positionH relativeFrom="page">
                <wp:posOffset>2786380</wp:posOffset>
              </wp:positionH>
              <wp:positionV relativeFrom="page">
                <wp:posOffset>539750</wp:posOffset>
              </wp:positionV>
              <wp:extent cx="6350" cy="526415"/>
              <wp:effectExtent l="0" t="0" r="0" b="0"/>
              <wp:wrapNone/>
              <wp:docPr id="273" name="Graphic 10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2" wp14:anchorId="103DCA56">
              <wp:simplePos x="0" y="0"/>
              <wp:positionH relativeFrom="page">
                <wp:posOffset>4562475</wp:posOffset>
              </wp:positionH>
              <wp:positionV relativeFrom="page">
                <wp:posOffset>539750</wp:posOffset>
              </wp:positionV>
              <wp:extent cx="6350" cy="526415"/>
              <wp:effectExtent l="0" t="0" r="0" b="0"/>
              <wp:wrapNone/>
              <wp:docPr id="274" name="Graphic 11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3" wp14:anchorId="54C217FD">
              <wp:simplePos x="0" y="0"/>
              <wp:positionH relativeFrom="page">
                <wp:posOffset>6556375</wp:posOffset>
              </wp:positionH>
              <wp:positionV relativeFrom="page">
                <wp:posOffset>539750</wp:posOffset>
              </wp:positionV>
              <wp:extent cx="6350" cy="526415"/>
              <wp:effectExtent l="0" t="0" r="0" b="0"/>
              <wp:wrapNone/>
              <wp:docPr id="275" name="Graphic 11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4" wp14:anchorId="073BCE4B">
              <wp:simplePos x="0" y="0"/>
              <wp:positionH relativeFrom="page">
                <wp:posOffset>886460</wp:posOffset>
              </wp:positionH>
              <wp:positionV relativeFrom="page">
                <wp:posOffset>531495</wp:posOffset>
              </wp:positionV>
              <wp:extent cx="1163320" cy="283210"/>
              <wp:effectExtent l="0" t="0" r="0" b="0"/>
              <wp:wrapNone/>
              <wp:docPr id="276" name="Textbox 11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36" wp14:anchorId="09EF7D14">
              <wp:simplePos x="0" y="0"/>
              <wp:positionH relativeFrom="page">
                <wp:posOffset>4555490</wp:posOffset>
              </wp:positionH>
              <wp:positionV relativeFrom="page">
                <wp:posOffset>531495</wp:posOffset>
              </wp:positionV>
              <wp:extent cx="420370" cy="546735"/>
              <wp:effectExtent l="0" t="0" r="0" b="0"/>
              <wp:wrapNone/>
              <wp:docPr id="277" name="Textbox 11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38" wp14:anchorId="22FD00CF">
              <wp:simplePos x="0" y="0"/>
              <wp:positionH relativeFrom="page">
                <wp:posOffset>5661025</wp:posOffset>
              </wp:positionH>
              <wp:positionV relativeFrom="page">
                <wp:posOffset>530225</wp:posOffset>
              </wp:positionV>
              <wp:extent cx="1316990" cy="548005"/>
              <wp:effectExtent l="0" t="0" r="0" b="0"/>
              <wp:wrapNone/>
              <wp:docPr id="278" name="Textbox 11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40" wp14:anchorId="3E24FB29">
              <wp:simplePos x="0" y="0"/>
              <wp:positionH relativeFrom="page">
                <wp:posOffset>3246120</wp:posOffset>
              </wp:positionH>
              <wp:positionV relativeFrom="page">
                <wp:posOffset>729615</wp:posOffset>
              </wp:positionV>
              <wp:extent cx="863600" cy="152400"/>
              <wp:effectExtent l="0" t="0" r="0" b="0"/>
              <wp:wrapNone/>
              <wp:docPr id="279" name="Textbox 11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42" wp14:anchorId="6B2AE60D">
              <wp:simplePos x="0" y="0"/>
              <wp:positionH relativeFrom="page">
                <wp:posOffset>2786380</wp:posOffset>
              </wp:positionH>
              <wp:positionV relativeFrom="page">
                <wp:posOffset>539750</wp:posOffset>
              </wp:positionV>
              <wp:extent cx="6350" cy="526415"/>
              <wp:effectExtent l="0" t="0" r="0" b="0"/>
              <wp:wrapNone/>
              <wp:docPr id="280" name="Graphic 11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3" wp14:anchorId="103DCA56">
              <wp:simplePos x="0" y="0"/>
              <wp:positionH relativeFrom="page">
                <wp:posOffset>4562475</wp:posOffset>
              </wp:positionH>
              <wp:positionV relativeFrom="page">
                <wp:posOffset>539750</wp:posOffset>
              </wp:positionV>
              <wp:extent cx="6350" cy="526415"/>
              <wp:effectExtent l="0" t="0" r="0" b="0"/>
              <wp:wrapNone/>
              <wp:docPr id="281" name="Graphic 11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4" wp14:anchorId="54C217FD">
              <wp:simplePos x="0" y="0"/>
              <wp:positionH relativeFrom="page">
                <wp:posOffset>6556375</wp:posOffset>
              </wp:positionH>
              <wp:positionV relativeFrom="page">
                <wp:posOffset>539750</wp:posOffset>
              </wp:positionV>
              <wp:extent cx="6350" cy="526415"/>
              <wp:effectExtent l="0" t="0" r="0" b="0"/>
              <wp:wrapNone/>
              <wp:docPr id="282" name="Graphic 11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5" wp14:anchorId="073BCE4B">
              <wp:simplePos x="0" y="0"/>
              <wp:positionH relativeFrom="page">
                <wp:posOffset>886460</wp:posOffset>
              </wp:positionH>
              <wp:positionV relativeFrom="page">
                <wp:posOffset>531495</wp:posOffset>
              </wp:positionV>
              <wp:extent cx="1163320" cy="283210"/>
              <wp:effectExtent l="0" t="0" r="0" b="0"/>
              <wp:wrapNone/>
              <wp:docPr id="283" name="Textbox 11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47" wp14:anchorId="09EF7D14">
              <wp:simplePos x="0" y="0"/>
              <wp:positionH relativeFrom="page">
                <wp:posOffset>4555490</wp:posOffset>
              </wp:positionH>
              <wp:positionV relativeFrom="page">
                <wp:posOffset>531495</wp:posOffset>
              </wp:positionV>
              <wp:extent cx="420370" cy="546735"/>
              <wp:effectExtent l="0" t="0" r="0" b="0"/>
              <wp:wrapNone/>
              <wp:docPr id="284" name="Textbox 11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49" wp14:anchorId="22FD00CF">
              <wp:simplePos x="0" y="0"/>
              <wp:positionH relativeFrom="page">
                <wp:posOffset>5661025</wp:posOffset>
              </wp:positionH>
              <wp:positionV relativeFrom="page">
                <wp:posOffset>530225</wp:posOffset>
              </wp:positionV>
              <wp:extent cx="1316990" cy="548005"/>
              <wp:effectExtent l="0" t="0" r="0" b="0"/>
              <wp:wrapNone/>
              <wp:docPr id="285" name="Textbox 11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51" wp14:anchorId="3E24FB29">
              <wp:simplePos x="0" y="0"/>
              <wp:positionH relativeFrom="page">
                <wp:posOffset>3246120</wp:posOffset>
              </wp:positionH>
              <wp:positionV relativeFrom="page">
                <wp:posOffset>729615</wp:posOffset>
              </wp:positionV>
              <wp:extent cx="863600" cy="152400"/>
              <wp:effectExtent l="0" t="0" r="0" b="0"/>
              <wp:wrapNone/>
              <wp:docPr id="286" name="Textbox 11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53" wp14:anchorId="6B2AE60D">
              <wp:simplePos x="0" y="0"/>
              <wp:positionH relativeFrom="page">
                <wp:posOffset>2786380</wp:posOffset>
              </wp:positionH>
              <wp:positionV relativeFrom="page">
                <wp:posOffset>539750</wp:posOffset>
              </wp:positionV>
              <wp:extent cx="6350" cy="526415"/>
              <wp:effectExtent l="0" t="0" r="0" b="0"/>
              <wp:wrapNone/>
              <wp:docPr id="287" name="Graphic 11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4" wp14:anchorId="103DCA56">
              <wp:simplePos x="0" y="0"/>
              <wp:positionH relativeFrom="page">
                <wp:posOffset>4562475</wp:posOffset>
              </wp:positionH>
              <wp:positionV relativeFrom="page">
                <wp:posOffset>539750</wp:posOffset>
              </wp:positionV>
              <wp:extent cx="6350" cy="526415"/>
              <wp:effectExtent l="0" t="0" r="0" b="0"/>
              <wp:wrapNone/>
              <wp:docPr id="288" name="Graphic 11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5" wp14:anchorId="54C217FD">
              <wp:simplePos x="0" y="0"/>
              <wp:positionH relativeFrom="page">
                <wp:posOffset>6556375</wp:posOffset>
              </wp:positionH>
              <wp:positionV relativeFrom="page">
                <wp:posOffset>539750</wp:posOffset>
              </wp:positionV>
              <wp:extent cx="6350" cy="526415"/>
              <wp:effectExtent l="0" t="0" r="0" b="0"/>
              <wp:wrapNone/>
              <wp:docPr id="289" name="Graphic 11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56" wp14:anchorId="073BCE4B">
              <wp:simplePos x="0" y="0"/>
              <wp:positionH relativeFrom="page">
                <wp:posOffset>886460</wp:posOffset>
              </wp:positionH>
              <wp:positionV relativeFrom="page">
                <wp:posOffset>531495</wp:posOffset>
              </wp:positionV>
              <wp:extent cx="1163320" cy="283210"/>
              <wp:effectExtent l="0" t="0" r="0" b="0"/>
              <wp:wrapNone/>
              <wp:docPr id="290" name="Textbox 11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58" wp14:anchorId="09EF7D14">
              <wp:simplePos x="0" y="0"/>
              <wp:positionH relativeFrom="page">
                <wp:posOffset>4555490</wp:posOffset>
              </wp:positionH>
              <wp:positionV relativeFrom="page">
                <wp:posOffset>531495</wp:posOffset>
              </wp:positionV>
              <wp:extent cx="420370" cy="546735"/>
              <wp:effectExtent l="0" t="0" r="0" b="0"/>
              <wp:wrapNone/>
              <wp:docPr id="291" name="Textbox 12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60" wp14:anchorId="22FD00CF">
              <wp:simplePos x="0" y="0"/>
              <wp:positionH relativeFrom="page">
                <wp:posOffset>5661025</wp:posOffset>
              </wp:positionH>
              <wp:positionV relativeFrom="page">
                <wp:posOffset>530225</wp:posOffset>
              </wp:positionV>
              <wp:extent cx="1316990" cy="548005"/>
              <wp:effectExtent l="0" t="0" r="0" b="0"/>
              <wp:wrapNone/>
              <wp:docPr id="292" name="Textbox 12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62" wp14:anchorId="3E24FB29">
              <wp:simplePos x="0" y="0"/>
              <wp:positionH relativeFrom="page">
                <wp:posOffset>3246120</wp:posOffset>
              </wp:positionH>
              <wp:positionV relativeFrom="page">
                <wp:posOffset>729615</wp:posOffset>
              </wp:positionV>
              <wp:extent cx="863600" cy="152400"/>
              <wp:effectExtent l="0" t="0" r="0" b="0"/>
              <wp:wrapNone/>
              <wp:docPr id="293" name="Textbox 12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64" wp14:anchorId="6B2AE60D">
              <wp:simplePos x="0" y="0"/>
              <wp:positionH relativeFrom="page">
                <wp:posOffset>2786380</wp:posOffset>
              </wp:positionH>
              <wp:positionV relativeFrom="page">
                <wp:posOffset>539750</wp:posOffset>
              </wp:positionV>
              <wp:extent cx="6350" cy="526415"/>
              <wp:effectExtent l="0" t="0" r="0" b="0"/>
              <wp:wrapNone/>
              <wp:docPr id="294" name="Graphic 11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5" wp14:anchorId="103DCA56">
              <wp:simplePos x="0" y="0"/>
              <wp:positionH relativeFrom="page">
                <wp:posOffset>4562475</wp:posOffset>
              </wp:positionH>
              <wp:positionV relativeFrom="page">
                <wp:posOffset>539750</wp:posOffset>
              </wp:positionV>
              <wp:extent cx="6350" cy="526415"/>
              <wp:effectExtent l="0" t="0" r="0" b="0"/>
              <wp:wrapNone/>
              <wp:docPr id="295" name="Graphic 11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6" wp14:anchorId="54C217FD">
              <wp:simplePos x="0" y="0"/>
              <wp:positionH relativeFrom="page">
                <wp:posOffset>6556375</wp:posOffset>
              </wp:positionH>
              <wp:positionV relativeFrom="page">
                <wp:posOffset>539750</wp:posOffset>
              </wp:positionV>
              <wp:extent cx="6350" cy="526415"/>
              <wp:effectExtent l="0" t="0" r="0" b="0"/>
              <wp:wrapNone/>
              <wp:docPr id="296" name="Graphic 12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7" wp14:anchorId="073BCE4B">
              <wp:simplePos x="0" y="0"/>
              <wp:positionH relativeFrom="page">
                <wp:posOffset>886460</wp:posOffset>
              </wp:positionH>
              <wp:positionV relativeFrom="page">
                <wp:posOffset>531495</wp:posOffset>
              </wp:positionV>
              <wp:extent cx="1163320" cy="283210"/>
              <wp:effectExtent l="0" t="0" r="0" b="0"/>
              <wp:wrapNone/>
              <wp:docPr id="297" name="Textbox 12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69" wp14:anchorId="09EF7D14">
              <wp:simplePos x="0" y="0"/>
              <wp:positionH relativeFrom="page">
                <wp:posOffset>4555490</wp:posOffset>
              </wp:positionH>
              <wp:positionV relativeFrom="page">
                <wp:posOffset>531495</wp:posOffset>
              </wp:positionV>
              <wp:extent cx="420370" cy="546735"/>
              <wp:effectExtent l="0" t="0" r="0" b="0"/>
              <wp:wrapNone/>
              <wp:docPr id="298" name="Textbox 12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71" wp14:anchorId="22FD00CF">
              <wp:simplePos x="0" y="0"/>
              <wp:positionH relativeFrom="page">
                <wp:posOffset>5661025</wp:posOffset>
              </wp:positionH>
              <wp:positionV relativeFrom="page">
                <wp:posOffset>530225</wp:posOffset>
              </wp:positionV>
              <wp:extent cx="1316990" cy="548005"/>
              <wp:effectExtent l="0" t="0" r="0" b="0"/>
              <wp:wrapNone/>
              <wp:docPr id="299" name="Textbox 12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73" wp14:anchorId="3E24FB29">
              <wp:simplePos x="0" y="0"/>
              <wp:positionH relativeFrom="page">
                <wp:posOffset>3246120</wp:posOffset>
              </wp:positionH>
              <wp:positionV relativeFrom="page">
                <wp:posOffset>729615</wp:posOffset>
              </wp:positionV>
              <wp:extent cx="863600" cy="152400"/>
              <wp:effectExtent l="0" t="0" r="0" b="0"/>
              <wp:wrapNone/>
              <wp:docPr id="300" name="Textbox 12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75" wp14:anchorId="6B2AE60D">
              <wp:simplePos x="0" y="0"/>
              <wp:positionH relativeFrom="page">
                <wp:posOffset>2786380</wp:posOffset>
              </wp:positionH>
              <wp:positionV relativeFrom="page">
                <wp:posOffset>539750</wp:posOffset>
              </wp:positionV>
              <wp:extent cx="6350" cy="526415"/>
              <wp:effectExtent l="0" t="0" r="0" b="0"/>
              <wp:wrapNone/>
              <wp:docPr id="301" name="Graphic 12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6" wp14:anchorId="103DCA56">
              <wp:simplePos x="0" y="0"/>
              <wp:positionH relativeFrom="page">
                <wp:posOffset>4562475</wp:posOffset>
              </wp:positionH>
              <wp:positionV relativeFrom="page">
                <wp:posOffset>539750</wp:posOffset>
              </wp:positionV>
              <wp:extent cx="6350" cy="526415"/>
              <wp:effectExtent l="0" t="0" r="0" b="0"/>
              <wp:wrapNone/>
              <wp:docPr id="302" name="Graphic 12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7" wp14:anchorId="54C217FD">
              <wp:simplePos x="0" y="0"/>
              <wp:positionH relativeFrom="page">
                <wp:posOffset>6556375</wp:posOffset>
              </wp:positionH>
              <wp:positionV relativeFrom="page">
                <wp:posOffset>539750</wp:posOffset>
              </wp:positionV>
              <wp:extent cx="6350" cy="526415"/>
              <wp:effectExtent l="0" t="0" r="0" b="0"/>
              <wp:wrapNone/>
              <wp:docPr id="303" name="Graphic 12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8" wp14:anchorId="073BCE4B">
              <wp:simplePos x="0" y="0"/>
              <wp:positionH relativeFrom="page">
                <wp:posOffset>886460</wp:posOffset>
              </wp:positionH>
              <wp:positionV relativeFrom="page">
                <wp:posOffset>531495</wp:posOffset>
              </wp:positionV>
              <wp:extent cx="1163320" cy="283210"/>
              <wp:effectExtent l="0" t="0" r="0" b="0"/>
              <wp:wrapNone/>
              <wp:docPr id="304" name="Textbox 12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80" wp14:anchorId="09EF7D14">
              <wp:simplePos x="0" y="0"/>
              <wp:positionH relativeFrom="page">
                <wp:posOffset>4555490</wp:posOffset>
              </wp:positionH>
              <wp:positionV relativeFrom="page">
                <wp:posOffset>531495</wp:posOffset>
              </wp:positionV>
              <wp:extent cx="420370" cy="546735"/>
              <wp:effectExtent l="0" t="0" r="0" b="0"/>
              <wp:wrapNone/>
              <wp:docPr id="305" name="Textbox 12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82" wp14:anchorId="22FD00CF">
              <wp:simplePos x="0" y="0"/>
              <wp:positionH relativeFrom="page">
                <wp:posOffset>5661025</wp:posOffset>
              </wp:positionH>
              <wp:positionV relativeFrom="page">
                <wp:posOffset>530225</wp:posOffset>
              </wp:positionV>
              <wp:extent cx="1316990" cy="548005"/>
              <wp:effectExtent l="0" t="0" r="0" b="0"/>
              <wp:wrapNone/>
              <wp:docPr id="306" name="Textbox 12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84" wp14:anchorId="3E24FB29">
              <wp:simplePos x="0" y="0"/>
              <wp:positionH relativeFrom="page">
                <wp:posOffset>3246120</wp:posOffset>
              </wp:positionH>
              <wp:positionV relativeFrom="page">
                <wp:posOffset>729615</wp:posOffset>
              </wp:positionV>
              <wp:extent cx="863600" cy="152400"/>
              <wp:effectExtent l="0" t="0" r="0" b="0"/>
              <wp:wrapNone/>
              <wp:docPr id="307" name="Textbox 13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86" wp14:anchorId="6B2AE60D">
              <wp:simplePos x="0" y="0"/>
              <wp:positionH relativeFrom="page">
                <wp:posOffset>2786380</wp:posOffset>
              </wp:positionH>
              <wp:positionV relativeFrom="page">
                <wp:posOffset>539750</wp:posOffset>
              </wp:positionV>
              <wp:extent cx="6350" cy="526415"/>
              <wp:effectExtent l="0" t="0" r="0" b="0"/>
              <wp:wrapNone/>
              <wp:docPr id="308" name="Graphic 12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7" wp14:anchorId="103DCA56">
              <wp:simplePos x="0" y="0"/>
              <wp:positionH relativeFrom="page">
                <wp:posOffset>4562475</wp:posOffset>
              </wp:positionH>
              <wp:positionV relativeFrom="page">
                <wp:posOffset>539750</wp:posOffset>
              </wp:positionV>
              <wp:extent cx="6350" cy="526415"/>
              <wp:effectExtent l="0" t="0" r="0" b="0"/>
              <wp:wrapNone/>
              <wp:docPr id="309" name="Graphic 12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8" wp14:anchorId="54C217FD">
              <wp:simplePos x="0" y="0"/>
              <wp:positionH relativeFrom="page">
                <wp:posOffset>6556375</wp:posOffset>
              </wp:positionH>
              <wp:positionV relativeFrom="page">
                <wp:posOffset>539750</wp:posOffset>
              </wp:positionV>
              <wp:extent cx="6350" cy="526415"/>
              <wp:effectExtent l="0" t="0" r="0" b="0"/>
              <wp:wrapNone/>
              <wp:docPr id="310" name="Graphic 12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9" wp14:anchorId="073BCE4B">
              <wp:simplePos x="0" y="0"/>
              <wp:positionH relativeFrom="page">
                <wp:posOffset>886460</wp:posOffset>
              </wp:positionH>
              <wp:positionV relativeFrom="page">
                <wp:posOffset>531495</wp:posOffset>
              </wp:positionV>
              <wp:extent cx="1163320" cy="283210"/>
              <wp:effectExtent l="0" t="0" r="0" b="0"/>
              <wp:wrapNone/>
              <wp:docPr id="311" name="Textbox 13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491" wp14:anchorId="09EF7D14">
              <wp:simplePos x="0" y="0"/>
              <wp:positionH relativeFrom="page">
                <wp:posOffset>4555490</wp:posOffset>
              </wp:positionH>
              <wp:positionV relativeFrom="page">
                <wp:posOffset>531495</wp:posOffset>
              </wp:positionV>
              <wp:extent cx="420370" cy="546735"/>
              <wp:effectExtent l="0" t="0" r="0" b="0"/>
              <wp:wrapNone/>
              <wp:docPr id="312" name="Textbox 13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493" wp14:anchorId="22FD00CF">
              <wp:simplePos x="0" y="0"/>
              <wp:positionH relativeFrom="page">
                <wp:posOffset>5661025</wp:posOffset>
              </wp:positionH>
              <wp:positionV relativeFrom="page">
                <wp:posOffset>530225</wp:posOffset>
              </wp:positionV>
              <wp:extent cx="1316990" cy="548005"/>
              <wp:effectExtent l="0" t="0" r="0" b="0"/>
              <wp:wrapNone/>
              <wp:docPr id="313" name="Textbox 13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39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495" wp14:anchorId="3E24FB29">
              <wp:simplePos x="0" y="0"/>
              <wp:positionH relativeFrom="page">
                <wp:posOffset>3246120</wp:posOffset>
              </wp:positionH>
              <wp:positionV relativeFrom="page">
                <wp:posOffset>729615</wp:posOffset>
              </wp:positionV>
              <wp:extent cx="863600" cy="152400"/>
              <wp:effectExtent l="0" t="0" r="0" b="0"/>
              <wp:wrapNone/>
              <wp:docPr id="314" name="Textbox 13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497" wp14:anchorId="6B2AE60D">
              <wp:simplePos x="0" y="0"/>
              <wp:positionH relativeFrom="page">
                <wp:posOffset>2786380</wp:posOffset>
              </wp:positionH>
              <wp:positionV relativeFrom="page">
                <wp:posOffset>539750</wp:posOffset>
              </wp:positionV>
              <wp:extent cx="6350" cy="526415"/>
              <wp:effectExtent l="0" t="0" r="0" b="0"/>
              <wp:wrapNone/>
              <wp:docPr id="315" name="Graphic 12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8" wp14:anchorId="103DCA56">
              <wp:simplePos x="0" y="0"/>
              <wp:positionH relativeFrom="page">
                <wp:posOffset>4562475</wp:posOffset>
              </wp:positionH>
              <wp:positionV relativeFrom="page">
                <wp:posOffset>539750</wp:posOffset>
              </wp:positionV>
              <wp:extent cx="6350" cy="526415"/>
              <wp:effectExtent l="0" t="0" r="0" b="0"/>
              <wp:wrapNone/>
              <wp:docPr id="316" name="Graphic 12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9" wp14:anchorId="54C217FD">
              <wp:simplePos x="0" y="0"/>
              <wp:positionH relativeFrom="page">
                <wp:posOffset>6556375</wp:posOffset>
              </wp:positionH>
              <wp:positionV relativeFrom="page">
                <wp:posOffset>539750</wp:posOffset>
              </wp:positionV>
              <wp:extent cx="6350" cy="526415"/>
              <wp:effectExtent l="0" t="0" r="0" b="0"/>
              <wp:wrapNone/>
              <wp:docPr id="317" name="Graphic 12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0" wp14:anchorId="073BCE4B">
              <wp:simplePos x="0" y="0"/>
              <wp:positionH relativeFrom="page">
                <wp:posOffset>886460</wp:posOffset>
              </wp:positionH>
              <wp:positionV relativeFrom="page">
                <wp:posOffset>531495</wp:posOffset>
              </wp:positionV>
              <wp:extent cx="1163320" cy="283210"/>
              <wp:effectExtent l="0" t="0" r="0" b="0"/>
              <wp:wrapNone/>
              <wp:docPr id="318" name="Textbox 13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02" wp14:anchorId="09EF7D14">
              <wp:simplePos x="0" y="0"/>
              <wp:positionH relativeFrom="page">
                <wp:posOffset>4555490</wp:posOffset>
              </wp:positionH>
              <wp:positionV relativeFrom="page">
                <wp:posOffset>531495</wp:posOffset>
              </wp:positionV>
              <wp:extent cx="420370" cy="546735"/>
              <wp:effectExtent l="0" t="0" r="0" b="0"/>
              <wp:wrapNone/>
              <wp:docPr id="319" name="Textbox 13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04" wp14:anchorId="22FD00CF">
              <wp:simplePos x="0" y="0"/>
              <wp:positionH relativeFrom="page">
                <wp:posOffset>5661025</wp:posOffset>
              </wp:positionH>
              <wp:positionV relativeFrom="page">
                <wp:posOffset>530225</wp:posOffset>
              </wp:positionV>
              <wp:extent cx="1316990" cy="548005"/>
              <wp:effectExtent l="0" t="0" r="0" b="0"/>
              <wp:wrapNone/>
              <wp:docPr id="320" name="Textbox 13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06" wp14:anchorId="3E24FB29">
              <wp:simplePos x="0" y="0"/>
              <wp:positionH relativeFrom="page">
                <wp:posOffset>3246120</wp:posOffset>
              </wp:positionH>
              <wp:positionV relativeFrom="page">
                <wp:posOffset>729615</wp:posOffset>
              </wp:positionV>
              <wp:extent cx="863600" cy="152400"/>
              <wp:effectExtent l="0" t="0" r="0" b="0"/>
              <wp:wrapNone/>
              <wp:docPr id="321" name="Textbox 13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08" wp14:anchorId="6B2AE60D">
              <wp:simplePos x="0" y="0"/>
              <wp:positionH relativeFrom="page">
                <wp:posOffset>2786380</wp:posOffset>
              </wp:positionH>
              <wp:positionV relativeFrom="page">
                <wp:posOffset>539750</wp:posOffset>
              </wp:positionV>
              <wp:extent cx="6350" cy="526415"/>
              <wp:effectExtent l="0" t="0" r="0" b="0"/>
              <wp:wrapNone/>
              <wp:docPr id="322" name="Graphic 13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9" wp14:anchorId="103DCA56">
              <wp:simplePos x="0" y="0"/>
              <wp:positionH relativeFrom="page">
                <wp:posOffset>4562475</wp:posOffset>
              </wp:positionH>
              <wp:positionV relativeFrom="page">
                <wp:posOffset>539750</wp:posOffset>
              </wp:positionV>
              <wp:extent cx="6350" cy="526415"/>
              <wp:effectExtent l="0" t="0" r="0" b="0"/>
              <wp:wrapNone/>
              <wp:docPr id="323" name="Graphic 13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0" wp14:anchorId="54C217FD">
              <wp:simplePos x="0" y="0"/>
              <wp:positionH relativeFrom="page">
                <wp:posOffset>6556375</wp:posOffset>
              </wp:positionH>
              <wp:positionV relativeFrom="page">
                <wp:posOffset>539750</wp:posOffset>
              </wp:positionV>
              <wp:extent cx="6350" cy="526415"/>
              <wp:effectExtent l="0" t="0" r="0" b="0"/>
              <wp:wrapNone/>
              <wp:docPr id="324" name="Graphic 13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1" wp14:anchorId="073BCE4B">
              <wp:simplePos x="0" y="0"/>
              <wp:positionH relativeFrom="page">
                <wp:posOffset>886460</wp:posOffset>
              </wp:positionH>
              <wp:positionV relativeFrom="page">
                <wp:posOffset>531495</wp:posOffset>
              </wp:positionV>
              <wp:extent cx="1163320" cy="283210"/>
              <wp:effectExtent l="0" t="0" r="0" b="0"/>
              <wp:wrapNone/>
              <wp:docPr id="325" name="Textbox 13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13" wp14:anchorId="09EF7D14">
              <wp:simplePos x="0" y="0"/>
              <wp:positionH relativeFrom="page">
                <wp:posOffset>4555490</wp:posOffset>
              </wp:positionH>
              <wp:positionV relativeFrom="page">
                <wp:posOffset>531495</wp:posOffset>
              </wp:positionV>
              <wp:extent cx="420370" cy="546735"/>
              <wp:effectExtent l="0" t="0" r="0" b="0"/>
              <wp:wrapNone/>
              <wp:docPr id="326" name="Textbox 14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15" wp14:anchorId="22FD00CF">
              <wp:simplePos x="0" y="0"/>
              <wp:positionH relativeFrom="page">
                <wp:posOffset>5661025</wp:posOffset>
              </wp:positionH>
              <wp:positionV relativeFrom="page">
                <wp:posOffset>530225</wp:posOffset>
              </wp:positionV>
              <wp:extent cx="1316990" cy="548005"/>
              <wp:effectExtent l="0" t="0" r="0" b="0"/>
              <wp:wrapNone/>
              <wp:docPr id="327" name="Textbox 14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17" wp14:anchorId="3E24FB29">
              <wp:simplePos x="0" y="0"/>
              <wp:positionH relativeFrom="page">
                <wp:posOffset>3246120</wp:posOffset>
              </wp:positionH>
              <wp:positionV relativeFrom="page">
                <wp:posOffset>729615</wp:posOffset>
              </wp:positionV>
              <wp:extent cx="863600" cy="152400"/>
              <wp:effectExtent l="0" t="0" r="0" b="0"/>
              <wp:wrapNone/>
              <wp:docPr id="328" name="Textbox 14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19" wp14:anchorId="6B2AE60D">
              <wp:simplePos x="0" y="0"/>
              <wp:positionH relativeFrom="page">
                <wp:posOffset>2786380</wp:posOffset>
              </wp:positionH>
              <wp:positionV relativeFrom="page">
                <wp:posOffset>539750</wp:posOffset>
              </wp:positionV>
              <wp:extent cx="6350" cy="526415"/>
              <wp:effectExtent l="0" t="0" r="0" b="0"/>
              <wp:wrapNone/>
              <wp:docPr id="329" name="Graphic 13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0" wp14:anchorId="103DCA56">
              <wp:simplePos x="0" y="0"/>
              <wp:positionH relativeFrom="page">
                <wp:posOffset>4562475</wp:posOffset>
              </wp:positionH>
              <wp:positionV relativeFrom="page">
                <wp:posOffset>539750</wp:posOffset>
              </wp:positionV>
              <wp:extent cx="6350" cy="526415"/>
              <wp:effectExtent l="0" t="0" r="0" b="0"/>
              <wp:wrapNone/>
              <wp:docPr id="330" name="Graphic 13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1" wp14:anchorId="54C217FD">
              <wp:simplePos x="0" y="0"/>
              <wp:positionH relativeFrom="page">
                <wp:posOffset>6556375</wp:posOffset>
              </wp:positionH>
              <wp:positionV relativeFrom="page">
                <wp:posOffset>539750</wp:posOffset>
              </wp:positionV>
              <wp:extent cx="6350" cy="526415"/>
              <wp:effectExtent l="0" t="0" r="0" b="0"/>
              <wp:wrapNone/>
              <wp:docPr id="331" name="Graphic 13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2" wp14:anchorId="073BCE4B">
              <wp:simplePos x="0" y="0"/>
              <wp:positionH relativeFrom="page">
                <wp:posOffset>886460</wp:posOffset>
              </wp:positionH>
              <wp:positionV relativeFrom="page">
                <wp:posOffset>531495</wp:posOffset>
              </wp:positionV>
              <wp:extent cx="1163320" cy="283210"/>
              <wp:effectExtent l="0" t="0" r="0" b="0"/>
              <wp:wrapNone/>
              <wp:docPr id="332" name="Textbox 14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24" wp14:anchorId="09EF7D14">
              <wp:simplePos x="0" y="0"/>
              <wp:positionH relativeFrom="page">
                <wp:posOffset>4555490</wp:posOffset>
              </wp:positionH>
              <wp:positionV relativeFrom="page">
                <wp:posOffset>531495</wp:posOffset>
              </wp:positionV>
              <wp:extent cx="420370" cy="546735"/>
              <wp:effectExtent l="0" t="0" r="0" b="0"/>
              <wp:wrapNone/>
              <wp:docPr id="333" name="Textbox 14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26" wp14:anchorId="22FD00CF">
              <wp:simplePos x="0" y="0"/>
              <wp:positionH relativeFrom="page">
                <wp:posOffset>5661025</wp:posOffset>
              </wp:positionH>
              <wp:positionV relativeFrom="page">
                <wp:posOffset>530225</wp:posOffset>
              </wp:positionV>
              <wp:extent cx="1316990" cy="548005"/>
              <wp:effectExtent l="0" t="0" r="0" b="0"/>
              <wp:wrapNone/>
              <wp:docPr id="334" name="Textbox 14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28" wp14:anchorId="3E24FB29">
              <wp:simplePos x="0" y="0"/>
              <wp:positionH relativeFrom="page">
                <wp:posOffset>3246120</wp:posOffset>
              </wp:positionH>
              <wp:positionV relativeFrom="page">
                <wp:posOffset>729615</wp:posOffset>
              </wp:positionV>
              <wp:extent cx="863600" cy="152400"/>
              <wp:effectExtent l="0" t="0" r="0" b="0"/>
              <wp:wrapNone/>
              <wp:docPr id="335" name="Textbox 14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30" wp14:anchorId="6B2AE60D">
              <wp:simplePos x="0" y="0"/>
              <wp:positionH relativeFrom="page">
                <wp:posOffset>2786380</wp:posOffset>
              </wp:positionH>
              <wp:positionV relativeFrom="page">
                <wp:posOffset>539750</wp:posOffset>
              </wp:positionV>
              <wp:extent cx="6350" cy="526415"/>
              <wp:effectExtent l="0" t="0" r="0" b="0"/>
              <wp:wrapNone/>
              <wp:docPr id="336" name="Graphic 13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1" wp14:anchorId="103DCA56">
              <wp:simplePos x="0" y="0"/>
              <wp:positionH relativeFrom="page">
                <wp:posOffset>4562475</wp:posOffset>
              </wp:positionH>
              <wp:positionV relativeFrom="page">
                <wp:posOffset>539750</wp:posOffset>
              </wp:positionV>
              <wp:extent cx="6350" cy="526415"/>
              <wp:effectExtent l="0" t="0" r="0" b="0"/>
              <wp:wrapNone/>
              <wp:docPr id="337" name="Graphic 13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2" wp14:anchorId="54C217FD">
              <wp:simplePos x="0" y="0"/>
              <wp:positionH relativeFrom="page">
                <wp:posOffset>6556375</wp:posOffset>
              </wp:positionH>
              <wp:positionV relativeFrom="page">
                <wp:posOffset>539750</wp:posOffset>
              </wp:positionV>
              <wp:extent cx="6350" cy="526415"/>
              <wp:effectExtent l="0" t="0" r="0" b="0"/>
              <wp:wrapNone/>
              <wp:docPr id="338" name="Graphic 13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3" wp14:anchorId="073BCE4B">
              <wp:simplePos x="0" y="0"/>
              <wp:positionH relativeFrom="page">
                <wp:posOffset>886460</wp:posOffset>
              </wp:positionH>
              <wp:positionV relativeFrom="page">
                <wp:posOffset>531495</wp:posOffset>
              </wp:positionV>
              <wp:extent cx="1163320" cy="283210"/>
              <wp:effectExtent l="0" t="0" r="0" b="0"/>
              <wp:wrapNone/>
              <wp:docPr id="339" name="Textbox 14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35" wp14:anchorId="09EF7D14">
              <wp:simplePos x="0" y="0"/>
              <wp:positionH relativeFrom="page">
                <wp:posOffset>4555490</wp:posOffset>
              </wp:positionH>
              <wp:positionV relativeFrom="page">
                <wp:posOffset>531495</wp:posOffset>
              </wp:positionV>
              <wp:extent cx="420370" cy="546735"/>
              <wp:effectExtent l="0" t="0" r="0" b="0"/>
              <wp:wrapNone/>
              <wp:docPr id="340" name="Textbox 14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37" wp14:anchorId="22FD00CF">
              <wp:simplePos x="0" y="0"/>
              <wp:positionH relativeFrom="page">
                <wp:posOffset>5661025</wp:posOffset>
              </wp:positionH>
              <wp:positionV relativeFrom="page">
                <wp:posOffset>530225</wp:posOffset>
              </wp:positionV>
              <wp:extent cx="1316990" cy="548005"/>
              <wp:effectExtent l="0" t="0" r="0" b="0"/>
              <wp:wrapNone/>
              <wp:docPr id="341" name="Textbox 14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39" wp14:anchorId="3E24FB29">
              <wp:simplePos x="0" y="0"/>
              <wp:positionH relativeFrom="page">
                <wp:posOffset>3246120</wp:posOffset>
              </wp:positionH>
              <wp:positionV relativeFrom="page">
                <wp:posOffset>729615</wp:posOffset>
              </wp:positionV>
              <wp:extent cx="863600" cy="152400"/>
              <wp:effectExtent l="0" t="0" r="0" b="0"/>
              <wp:wrapNone/>
              <wp:docPr id="342" name="Textbox 15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41" wp14:anchorId="6B2AE60D">
              <wp:simplePos x="0" y="0"/>
              <wp:positionH relativeFrom="page">
                <wp:posOffset>2786380</wp:posOffset>
              </wp:positionH>
              <wp:positionV relativeFrom="page">
                <wp:posOffset>539750</wp:posOffset>
              </wp:positionV>
              <wp:extent cx="6350" cy="526415"/>
              <wp:effectExtent l="0" t="0" r="0" b="0"/>
              <wp:wrapNone/>
              <wp:docPr id="343" name="Graphic 13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2" wp14:anchorId="103DCA56">
              <wp:simplePos x="0" y="0"/>
              <wp:positionH relativeFrom="page">
                <wp:posOffset>4562475</wp:posOffset>
              </wp:positionH>
              <wp:positionV relativeFrom="page">
                <wp:posOffset>539750</wp:posOffset>
              </wp:positionV>
              <wp:extent cx="6350" cy="526415"/>
              <wp:effectExtent l="0" t="0" r="0" b="0"/>
              <wp:wrapNone/>
              <wp:docPr id="344" name="Graphic 14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3" wp14:anchorId="54C217FD">
              <wp:simplePos x="0" y="0"/>
              <wp:positionH relativeFrom="page">
                <wp:posOffset>6556375</wp:posOffset>
              </wp:positionH>
              <wp:positionV relativeFrom="page">
                <wp:posOffset>539750</wp:posOffset>
              </wp:positionV>
              <wp:extent cx="6350" cy="526415"/>
              <wp:effectExtent l="0" t="0" r="0" b="0"/>
              <wp:wrapNone/>
              <wp:docPr id="345" name="Graphic 14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4" wp14:anchorId="073BCE4B">
              <wp:simplePos x="0" y="0"/>
              <wp:positionH relativeFrom="page">
                <wp:posOffset>886460</wp:posOffset>
              </wp:positionH>
              <wp:positionV relativeFrom="page">
                <wp:posOffset>531495</wp:posOffset>
              </wp:positionV>
              <wp:extent cx="1163320" cy="283210"/>
              <wp:effectExtent l="0" t="0" r="0" b="0"/>
              <wp:wrapNone/>
              <wp:docPr id="346" name="Textbox 15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46" wp14:anchorId="09EF7D14">
              <wp:simplePos x="0" y="0"/>
              <wp:positionH relativeFrom="page">
                <wp:posOffset>4555490</wp:posOffset>
              </wp:positionH>
              <wp:positionV relativeFrom="page">
                <wp:posOffset>531495</wp:posOffset>
              </wp:positionV>
              <wp:extent cx="420370" cy="546735"/>
              <wp:effectExtent l="0" t="0" r="0" b="0"/>
              <wp:wrapNone/>
              <wp:docPr id="347" name="Textbox 15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48" wp14:anchorId="22FD00CF">
              <wp:simplePos x="0" y="0"/>
              <wp:positionH relativeFrom="page">
                <wp:posOffset>5661025</wp:posOffset>
              </wp:positionH>
              <wp:positionV relativeFrom="page">
                <wp:posOffset>530225</wp:posOffset>
              </wp:positionV>
              <wp:extent cx="1316990" cy="548005"/>
              <wp:effectExtent l="0" t="0" r="0" b="0"/>
              <wp:wrapNone/>
              <wp:docPr id="348" name="Textbox 15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50" wp14:anchorId="3E24FB29">
              <wp:simplePos x="0" y="0"/>
              <wp:positionH relativeFrom="page">
                <wp:posOffset>3246120</wp:posOffset>
              </wp:positionH>
              <wp:positionV relativeFrom="page">
                <wp:posOffset>729615</wp:posOffset>
              </wp:positionV>
              <wp:extent cx="863600" cy="152400"/>
              <wp:effectExtent l="0" t="0" r="0" b="0"/>
              <wp:wrapNone/>
              <wp:docPr id="349" name="Textbox 15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52" wp14:anchorId="6B2AE60D">
              <wp:simplePos x="0" y="0"/>
              <wp:positionH relativeFrom="page">
                <wp:posOffset>2786380</wp:posOffset>
              </wp:positionH>
              <wp:positionV relativeFrom="page">
                <wp:posOffset>539750</wp:posOffset>
              </wp:positionV>
              <wp:extent cx="6350" cy="526415"/>
              <wp:effectExtent l="0" t="0" r="0" b="0"/>
              <wp:wrapNone/>
              <wp:docPr id="350" name="Graphic 14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3" wp14:anchorId="103DCA56">
              <wp:simplePos x="0" y="0"/>
              <wp:positionH relativeFrom="page">
                <wp:posOffset>4562475</wp:posOffset>
              </wp:positionH>
              <wp:positionV relativeFrom="page">
                <wp:posOffset>539750</wp:posOffset>
              </wp:positionV>
              <wp:extent cx="6350" cy="526415"/>
              <wp:effectExtent l="0" t="0" r="0" b="0"/>
              <wp:wrapNone/>
              <wp:docPr id="351" name="Graphic 14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4" wp14:anchorId="54C217FD">
              <wp:simplePos x="0" y="0"/>
              <wp:positionH relativeFrom="page">
                <wp:posOffset>6556375</wp:posOffset>
              </wp:positionH>
              <wp:positionV relativeFrom="page">
                <wp:posOffset>539750</wp:posOffset>
              </wp:positionV>
              <wp:extent cx="6350" cy="526415"/>
              <wp:effectExtent l="0" t="0" r="0" b="0"/>
              <wp:wrapNone/>
              <wp:docPr id="352" name="Graphic 14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5" wp14:anchorId="073BCE4B">
              <wp:simplePos x="0" y="0"/>
              <wp:positionH relativeFrom="page">
                <wp:posOffset>886460</wp:posOffset>
              </wp:positionH>
              <wp:positionV relativeFrom="page">
                <wp:posOffset>531495</wp:posOffset>
              </wp:positionV>
              <wp:extent cx="1163320" cy="283210"/>
              <wp:effectExtent l="0" t="0" r="0" b="0"/>
              <wp:wrapNone/>
              <wp:docPr id="353" name="Textbox 15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57" wp14:anchorId="09EF7D14">
              <wp:simplePos x="0" y="0"/>
              <wp:positionH relativeFrom="page">
                <wp:posOffset>4555490</wp:posOffset>
              </wp:positionH>
              <wp:positionV relativeFrom="page">
                <wp:posOffset>531495</wp:posOffset>
              </wp:positionV>
              <wp:extent cx="420370" cy="546735"/>
              <wp:effectExtent l="0" t="0" r="0" b="0"/>
              <wp:wrapNone/>
              <wp:docPr id="354" name="Textbox 15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59" wp14:anchorId="22FD00CF">
              <wp:simplePos x="0" y="0"/>
              <wp:positionH relativeFrom="page">
                <wp:posOffset>5661025</wp:posOffset>
              </wp:positionH>
              <wp:positionV relativeFrom="page">
                <wp:posOffset>530225</wp:posOffset>
              </wp:positionV>
              <wp:extent cx="1316990" cy="548005"/>
              <wp:effectExtent l="0" t="0" r="0" b="0"/>
              <wp:wrapNone/>
              <wp:docPr id="355" name="Textbox 15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61" wp14:anchorId="3E24FB29">
              <wp:simplePos x="0" y="0"/>
              <wp:positionH relativeFrom="page">
                <wp:posOffset>3246120</wp:posOffset>
              </wp:positionH>
              <wp:positionV relativeFrom="page">
                <wp:posOffset>729615</wp:posOffset>
              </wp:positionV>
              <wp:extent cx="863600" cy="152400"/>
              <wp:effectExtent l="0" t="0" r="0" b="0"/>
              <wp:wrapNone/>
              <wp:docPr id="356" name="Textbox 15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63" wp14:anchorId="6B2AE60D">
              <wp:simplePos x="0" y="0"/>
              <wp:positionH relativeFrom="page">
                <wp:posOffset>2786380</wp:posOffset>
              </wp:positionH>
              <wp:positionV relativeFrom="page">
                <wp:posOffset>539750</wp:posOffset>
              </wp:positionV>
              <wp:extent cx="6350" cy="526415"/>
              <wp:effectExtent l="0" t="0" r="0" b="0"/>
              <wp:wrapNone/>
              <wp:docPr id="357" name="Graphic 14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64" wp14:anchorId="103DCA56">
              <wp:simplePos x="0" y="0"/>
              <wp:positionH relativeFrom="page">
                <wp:posOffset>4562475</wp:posOffset>
              </wp:positionH>
              <wp:positionV relativeFrom="page">
                <wp:posOffset>539750</wp:posOffset>
              </wp:positionV>
              <wp:extent cx="6350" cy="526415"/>
              <wp:effectExtent l="0" t="0" r="0" b="0"/>
              <wp:wrapNone/>
              <wp:docPr id="358" name="Graphic 14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65" wp14:anchorId="54C217FD">
              <wp:simplePos x="0" y="0"/>
              <wp:positionH relativeFrom="page">
                <wp:posOffset>6556375</wp:posOffset>
              </wp:positionH>
              <wp:positionV relativeFrom="page">
                <wp:posOffset>539750</wp:posOffset>
              </wp:positionV>
              <wp:extent cx="6350" cy="526415"/>
              <wp:effectExtent l="0" t="0" r="0" b="0"/>
              <wp:wrapNone/>
              <wp:docPr id="359" name="Graphic 14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66" wp14:anchorId="073BCE4B">
              <wp:simplePos x="0" y="0"/>
              <wp:positionH relativeFrom="page">
                <wp:posOffset>886460</wp:posOffset>
              </wp:positionH>
              <wp:positionV relativeFrom="page">
                <wp:posOffset>531495</wp:posOffset>
              </wp:positionV>
              <wp:extent cx="1163320" cy="283210"/>
              <wp:effectExtent l="0" t="0" r="0" b="0"/>
              <wp:wrapNone/>
              <wp:docPr id="360" name="Textbox 15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68" wp14:anchorId="09EF7D14">
              <wp:simplePos x="0" y="0"/>
              <wp:positionH relativeFrom="page">
                <wp:posOffset>4555490</wp:posOffset>
              </wp:positionH>
              <wp:positionV relativeFrom="page">
                <wp:posOffset>531495</wp:posOffset>
              </wp:positionV>
              <wp:extent cx="420370" cy="546735"/>
              <wp:effectExtent l="0" t="0" r="0" b="0"/>
              <wp:wrapNone/>
              <wp:docPr id="361" name="Textbox 16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70" wp14:anchorId="22FD00CF">
              <wp:simplePos x="0" y="0"/>
              <wp:positionH relativeFrom="page">
                <wp:posOffset>5661025</wp:posOffset>
              </wp:positionH>
              <wp:positionV relativeFrom="page">
                <wp:posOffset>530225</wp:posOffset>
              </wp:positionV>
              <wp:extent cx="1316990" cy="548005"/>
              <wp:effectExtent l="0" t="0" r="0" b="0"/>
              <wp:wrapNone/>
              <wp:docPr id="362" name="Textbox 16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72" wp14:anchorId="3E24FB29">
              <wp:simplePos x="0" y="0"/>
              <wp:positionH relativeFrom="page">
                <wp:posOffset>3246120</wp:posOffset>
              </wp:positionH>
              <wp:positionV relativeFrom="page">
                <wp:posOffset>729615</wp:posOffset>
              </wp:positionV>
              <wp:extent cx="863600" cy="152400"/>
              <wp:effectExtent l="0" t="0" r="0" b="0"/>
              <wp:wrapNone/>
              <wp:docPr id="363" name="Textbox 16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74" wp14:anchorId="6B2AE60D">
              <wp:simplePos x="0" y="0"/>
              <wp:positionH relativeFrom="page">
                <wp:posOffset>2786380</wp:posOffset>
              </wp:positionH>
              <wp:positionV relativeFrom="page">
                <wp:posOffset>539750</wp:posOffset>
              </wp:positionV>
              <wp:extent cx="6350" cy="526415"/>
              <wp:effectExtent l="0" t="0" r="0" b="0"/>
              <wp:wrapNone/>
              <wp:docPr id="364" name="Graphic 14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5" wp14:anchorId="103DCA56">
              <wp:simplePos x="0" y="0"/>
              <wp:positionH relativeFrom="page">
                <wp:posOffset>4562475</wp:posOffset>
              </wp:positionH>
              <wp:positionV relativeFrom="page">
                <wp:posOffset>539750</wp:posOffset>
              </wp:positionV>
              <wp:extent cx="6350" cy="526415"/>
              <wp:effectExtent l="0" t="0" r="0" b="0"/>
              <wp:wrapNone/>
              <wp:docPr id="365" name="Graphic 14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6" wp14:anchorId="54C217FD">
              <wp:simplePos x="0" y="0"/>
              <wp:positionH relativeFrom="page">
                <wp:posOffset>6556375</wp:posOffset>
              </wp:positionH>
              <wp:positionV relativeFrom="page">
                <wp:posOffset>539750</wp:posOffset>
              </wp:positionV>
              <wp:extent cx="6350" cy="526415"/>
              <wp:effectExtent l="0" t="0" r="0" b="0"/>
              <wp:wrapNone/>
              <wp:docPr id="366" name="Graphic 15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7" wp14:anchorId="073BCE4B">
              <wp:simplePos x="0" y="0"/>
              <wp:positionH relativeFrom="page">
                <wp:posOffset>886460</wp:posOffset>
              </wp:positionH>
              <wp:positionV relativeFrom="page">
                <wp:posOffset>531495</wp:posOffset>
              </wp:positionV>
              <wp:extent cx="1163320" cy="283210"/>
              <wp:effectExtent l="0" t="0" r="0" b="0"/>
              <wp:wrapNone/>
              <wp:docPr id="367" name="Textbox 16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79" wp14:anchorId="09EF7D14">
              <wp:simplePos x="0" y="0"/>
              <wp:positionH relativeFrom="page">
                <wp:posOffset>4555490</wp:posOffset>
              </wp:positionH>
              <wp:positionV relativeFrom="page">
                <wp:posOffset>531495</wp:posOffset>
              </wp:positionV>
              <wp:extent cx="420370" cy="546735"/>
              <wp:effectExtent l="0" t="0" r="0" b="0"/>
              <wp:wrapNone/>
              <wp:docPr id="368" name="Textbox 16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81" wp14:anchorId="22FD00CF">
              <wp:simplePos x="0" y="0"/>
              <wp:positionH relativeFrom="page">
                <wp:posOffset>5661025</wp:posOffset>
              </wp:positionH>
              <wp:positionV relativeFrom="page">
                <wp:posOffset>530225</wp:posOffset>
              </wp:positionV>
              <wp:extent cx="1316990" cy="548005"/>
              <wp:effectExtent l="0" t="0" r="0" b="0"/>
              <wp:wrapNone/>
              <wp:docPr id="369" name="Textbox 16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83" wp14:anchorId="3E24FB29">
              <wp:simplePos x="0" y="0"/>
              <wp:positionH relativeFrom="page">
                <wp:posOffset>3246120</wp:posOffset>
              </wp:positionH>
              <wp:positionV relativeFrom="page">
                <wp:posOffset>729615</wp:posOffset>
              </wp:positionV>
              <wp:extent cx="863600" cy="152400"/>
              <wp:effectExtent l="0" t="0" r="0" b="0"/>
              <wp:wrapNone/>
              <wp:docPr id="370" name="Textbox 16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85" wp14:anchorId="6B2AE60D">
              <wp:simplePos x="0" y="0"/>
              <wp:positionH relativeFrom="page">
                <wp:posOffset>2786380</wp:posOffset>
              </wp:positionH>
              <wp:positionV relativeFrom="page">
                <wp:posOffset>539750</wp:posOffset>
              </wp:positionV>
              <wp:extent cx="6350" cy="526415"/>
              <wp:effectExtent l="0" t="0" r="0" b="0"/>
              <wp:wrapNone/>
              <wp:docPr id="371" name="Graphic 15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86" wp14:anchorId="103DCA56">
              <wp:simplePos x="0" y="0"/>
              <wp:positionH relativeFrom="page">
                <wp:posOffset>4562475</wp:posOffset>
              </wp:positionH>
              <wp:positionV relativeFrom="page">
                <wp:posOffset>539750</wp:posOffset>
              </wp:positionV>
              <wp:extent cx="6350" cy="526415"/>
              <wp:effectExtent l="0" t="0" r="0" b="0"/>
              <wp:wrapNone/>
              <wp:docPr id="372" name="Graphic 15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87" wp14:anchorId="54C217FD">
              <wp:simplePos x="0" y="0"/>
              <wp:positionH relativeFrom="page">
                <wp:posOffset>6556375</wp:posOffset>
              </wp:positionH>
              <wp:positionV relativeFrom="page">
                <wp:posOffset>539750</wp:posOffset>
              </wp:positionV>
              <wp:extent cx="6350" cy="526415"/>
              <wp:effectExtent l="0" t="0" r="0" b="0"/>
              <wp:wrapNone/>
              <wp:docPr id="373" name="Graphic 15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88" wp14:anchorId="073BCE4B">
              <wp:simplePos x="0" y="0"/>
              <wp:positionH relativeFrom="page">
                <wp:posOffset>886460</wp:posOffset>
              </wp:positionH>
              <wp:positionV relativeFrom="page">
                <wp:posOffset>531495</wp:posOffset>
              </wp:positionV>
              <wp:extent cx="1163320" cy="283210"/>
              <wp:effectExtent l="0" t="0" r="0" b="0"/>
              <wp:wrapNone/>
              <wp:docPr id="374" name="Textbox 16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590" wp14:anchorId="09EF7D14">
              <wp:simplePos x="0" y="0"/>
              <wp:positionH relativeFrom="page">
                <wp:posOffset>4555490</wp:posOffset>
              </wp:positionH>
              <wp:positionV relativeFrom="page">
                <wp:posOffset>531495</wp:posOffset>
              </wp:positionV>
              <wp:extent cx="420370" cy="546735"/>
              <wp:effectExtent l="0" t="0" r="0" b="0"/>
              <wp:wrapNone/>
              <wp:docPr id="375" name="Textbox 16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592" wp14:anchorId="22FD00CF">
              <wp:simplePos x="0" y="0"/>
              <wp:positionH relativeFrom="page">
                <wp:posOffset>5661025</wp:posOffset>
              </wp:positionH>
              <wp:positionV relativeFrom="page">
                <wp:posOffset>530225</wp:posOffset>
              </wp:positionV>
              <wp:extent cx="1316990" cy="548005"/>
              <wp:effectExtent l="0" t="0" r="0" b="0"/>
              <wp:wrapNone/>
              <wp:docPr id="376" name="Textbox 16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594" wp14:anchorId="3E24FB29">
              <wp:simplePos x="0" y="0"/>
              <wp:positionH relativeFrom="page">
                <wp:posOffset>3246120</wp:posOffset>
              </wp:positionH>
              <wp:positionV relativeFrom="page">
                <wp:posOffset>729615</wp:posOffset>
              </wp:positionV>
              <wp:extent cx="863600" cy="152400"/>
              <wp:effectExtent l="0" t="0" r="0" b="0"/>
              <wp:wrapNone/>
              <wp:docPr id="377" name="Textbox 17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596" wp14:anchorId="6B2AE60D">
              <wp:simplePos x="0" y="0"/>
              <wp:positionH relativeFrom="page">
                <wp:posOffset>2786380</wp:posOffset>
              </wp:positionH>
              <wp:positionV relativeFrom="page">
                <wp:posOffset>539750</wp:posOffset>
              </wp:positionV>
              <wp:extent cx="6350" cy="526415"/>
              <wp:effectExtent l="0" t="0" r="0" b="0"/>
              <wp:wrapNone/>
              <wp:docPr id="378" name="Graphic 15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7" wp14:anchorId="103DCA56">
              <wp:simplePos x="0" y="0"/>
              <wp:positionH relativeFrom="page">
                <wp:posOffset>4562475</wp:posOffset>
              </wp:positionH>
              <wp:positionV relativeFrom="page">
                <wp:posOffset>539750</wp:posOffset>
              </wp:positionV>
              <wp:extent cx="6350" cy="526415"/>
              <wp:effectExtent l="0" t="0" r="0" b="0"/>
              <wp:wrapNone/>
              <wp:docPr id="379" name="Graphic 15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8" wp14:anchorId="54C217FD">
              <wp:simplePos x="0" y="0"/>
              <wp:positionH relativeFrom="page">
                <wp:posOffset>6556375</wp:posOffset>
              </wp:positionH>
              <wp:positionV relativeFrom="page">
                <wp:posOffset>539750</wp:posOffset>
              </wp:positionV>
              <wp:extent cx="6350" cy="526415"/>
              <wp:effectExtent l="0" t="0" r="0" b="0"/>
              <wp:wrapNone/>
              <wp:docPr id="380" name="Graphic 15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99" wp14:anchorId="073BCE4B">
              <wp:simplePos x="0" y="0"/>
              <wp:positionH relativeFrom="page">
                <wp:posOffset>886460</wp:posOffset>
              </wp:positionH>
              <wp:positionV relativeFrom="page">
                <wp:posOffset>531495</wp:posOffset>
              </wp:positionV>
              <wp:extent cx="1163320" cy="283210"/>
              <wp:effectExtent l="0" t="0" r="0" b="0"/>
              <wp:wrapNone/>
              <wp:docPr id="381" name="Textbox 17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01" wp14:anchorId="09EF7D14">
              <wp:simplePos x="0" y="0"/>
              <wp:positionH relativeFrom="page">
                <wp:posOffset>4555490</wp:posOffset>
              </wp:positionH>
              <wp:positionV relativeFrom="page">
                <wp:posOffset>531495</wp:posOffset>
              </wp:positionV>
              <wp:extent cx="420370" cy="546735"/>
              <wp:effectExtent l="0" t="0" r="0" b="0"/>
              <wp:wrapNone/>
              <wp:docPr id="382" name="Textbox 17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03" wp14:anchorId="22FD00CF">
              <wp:simplePos x="0" y="0"/>
              <wp:positionH relativeFrom="page">
                <wp:posOffset>5661025</wp:posOffset>
              </wp:positionH>
              <wp:positionV relativeFrom="page">
                <wp:posOffset>530225</wp:posOffset>
              </wp:positionV>
              <wp:extent cx="1316990" cy="548005"/>
              <wp:effectExtent l="0" t="0" r="0" b="0"/>
              <wp:wrapNone/>
              <wp:docPr id="383" name="Textbox 17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49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05" wp14:anchorId="3E24FB29">
              <wp:simplePos x="0" y="0"/>
              <wp:positionH relativeFrom="page">
                <wp:posOffset>3246120</wp:posOffset>
              </wp:positionH>
              <wp:positionV relativeFrom="page">
                <wp:posOffset>729615</wp:posOffset>
              </wp:positionV>
              <wp:extent cx="863600" cy="152400"/>
              <wp:effectExtent l="0" t="0" r="0" b="0"/>
              <wp:wrapNone/>
              <wp:docPr id="384" name="Textbox 17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07" wp14:anchorId="6B2AE60D">
              <wp:simplePos x="0" y="0"/>
              <wp:positionH relativeFrom="page">
                <wp:posOffset>2786380</wp:posOffset>
              </wp:positionH>
              <wp:positionV relativeFrom="page">
                <wp:posOffset>539750</wp:posOffset>
              </wp:positionV>
              <wp:extent cx="6350" cy="526415"/>
              <wp:effectExtent l="0" t="0" r="0" b="0"/>
              <wp:wrapNone/>
              <wp:docPr id="385" name="Graphic 15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8" wp14:anchorId="103DCA56">
              <wp:simplePos x="0" y="0"/>
              <wp:positionH relativeFrom="page">
                <wp:posOffset>4562475</wp:posOffset>
              </wp:positionH>
              <wp:positionV relativeFrom="page">
                <wp:posOffset>539750</wp:posOffset>
              </wp:positionV>
              <wp:extent cx="6350" cy="526415"/>
              <wp:effectExtent l="0" t="0" r="0" b="0"/>
              <wp:wrapNone/>
              <wp:docPr id="386" name="Graphic 15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9" wp14:anchorId="54C217FD">
              <wp:simplePos x="0" y="0"/>
              <wp:positionH relativeFrom="page">
                <wp:posOffset>6556375</wp:posOffset>
              </wp:positionH>
              <wp:positionV relativeFrom="page">
                <wp:posOffset>539750</wp:posOffset>
              </wp:positionV>
              <wp:extent cx="6350" cy="526415"/>
              <wp:effectExtent l="0" t="0" r="0" b="0"/>
              <wp:wrapNone/>
              <wp:docPr id="387" name="Graphic 15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10" wp14:anchorId="073BCE4B">
              <wp:simplePos x="0" y="0"/>
              <wp:positionH relativeFrom="page">
                <wp:posOffset>886460</wp:posOffset>
              </wp:positionH>
              <wp:positionV relativeFrom="page">
                <wp:posOffset>531495</wp:posOffset>
              </wp:positionV>
              <wp:extent cx="1163320" cy="283210"/>
              <wp:effectExtent l="0" t="0" r="0" b="0"/>
              <wp:wrapNone/>
              <wp:docPr id="388" name="Textbox 17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12" wp14:anchorId="09EF7D14">
              <wp:simplePos x="0" y="0"/>
              <wp:positionH relativeFrom="page">
                <wp:posOffset>4555490</wp:posOffset>
              </wp:positionH>
              <wp:positionV relativeFrom="page">
                <wp:posOffset>531495</wp:posOffset>
              </wp:positionV>
              <wp:extent cx="420370" cy="546735"/>
              <wp:effectExtent l="0" t="0" r="0" b="0"/>
              <wp:wrapNone/>
              <wp:docPr id="389" name="Textbox 17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14" wp14:anchorId="22FD00CF">
              <wp:simplePos x="0" y="0"/>
              <wp:positionH relativeFrom="page">
                <wp:posOffset>5661025</wp:posOffset>
              </wp:positionH>
              <wp:positionV relativeFrom="page">
                <wp:posOffset>530225</wp:posOffset>
              </wp:positionV>
              <wp:extent cx="1316990" cy="548005"/>
              <wp:effectExtent l="0" t="0" r="0" b="0"/>
              <wp:wrapNone/>
              <wp:docPr id="390" name="Textbox 17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16" wp14:anchorId="3E24FB29">
              <wp:simplePos x="0" y="0"/>
              <wp:positionH relativeFrom="page">
                <wp:posOffset>3246120</wp:posOffset>
              </wp:positionH>
              <wp:positionV relativeFrom="page">
                <wp:posOffset>729615</wp:posOffset>
              </wp:positionV>
              <wp:extent cx="863600" cy="152400"/>
              <wp:effectExtent l="0" t="0" r="0" b="0"/>
              <wp:wrapNone/>
              <wp:docPr id="391" name="Textbox 17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18" wp14:anchorId="6B2AE60D">
              <wp:simplePos x="0" y="0"/>
              <wp:positionH relativeFrom="page">
                <wp:posOffset>2786380</wp:posOffset>
              </wp:positionH>
              <wp:positionV relativeFrom="page">
                <wp:posOffset>539750</wp:posOffset>
              </wp:positionV>
              <wp:extent cx="6350" cy="526415"/>
              <wp:effectExtent l="0" t="0" r="0" b="0"/>
              <wp:wrapNone/>
              <wp:docPr id="392" name="Graphic 16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19" wp14:anchorId="103DCA56">
              <wp:simplePos x="0" y="0"/>
              <wp:positionH relativeFrom="page">
                <wp:posOffset>4562475</wp:posOffset>
              </wp:positionH>
              <wp:positionV relativeFrom="page">
                <wp:posOffset>539750</wp:posOffset>
              </wp:positionV>
              <wp:extent cx="6350" cy="526415"/>
              <wp:effectExtent l="0" t="0" r="0" b="0"/>
              <wp:wrapNone/>
              <wp:docPr id="393" name="Graphic 16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20" wp14:anchorId="54C217FD">
              <wp:simplePos x="0" y="0"/>
              <wp:positionH relativeFrom="page">
                <wp:posOffset>6556375</wp:posOffset>
              </wp:positionH>
              <wp:positionV relativeFrom="page">
                <wp:posOffset>539750</wp:posOffset>
              </wp:positionV>
              <wp:extent cx="6350" cy="526415"/>
              <wp:effectExtent l="0" t="0" r="0" b="0"/>
              <wp:wrapNone/>
              <wp:docPr id="394" name="Graphic 16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21" wp14:anchorId="073BCE4B">
              <wp:simplePos x="0" y="0"/>
              <wp:positionH relativeFrom="page">
                <wp:posOffset>886460</wp:posOffset>
              </wp:positionH>
              <wp:positionV relativeFrom="page">
                <wp:posOffset>531495</wp:posOffset>
              </wp:positionV>
              <wp:extent cx="1163320" cy="283210"/>
              <wp:effectExtent l="0" t="0" r="0" b="0"/>
              <wp:wrapNone/>
              <wp:docPr id="395" name="Textbox 17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23" wp14:anchorId="09EF7D14">
              <wp:simplePos x="0" y="0"/>
              <wp:positionH relativeFrom="page">
                <wp:posOffset>4555490</wp:posOffset>
              </wp:positionH>
              <wp:positionV relativeFrom="page">
                <wp:posOffset>531495</wp:posOffset>
              </wp:positionV>
              <wp:extent cx="420370" cy="546735"/>
              <wp:effectExtent l="0" t="0" r="0" b="0"/>
              <wp:wrapNone/>
              <wp:docPr id="396" name="Textbox 18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25" wp14:anchorId="22FD00CF">
              <wp:simplePos x="0" y="0"/>
              <wp:positionH relativeFrom="page">
                <wp:posOffset>5661025</wp:posOffset>
              </wp:positionH>
              <wp:positionV relativeFrom="page">
                <wp:posOffset>530225</wp:posOffset>
              </wp:positionV>
              <wp:extent cx="1316990" cy="548005"/>
              <wp:effectExtent l="0" t="0" r="0" b="0"/>
              <wp:wrapNone/>
              <wp:docPr id="397" name="Textbox 18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27" wp14:anchorId="3E24FB29">
              <wp:simplePos x="0" y="0"/>
              <wp:positionH relativeFrom="page">
                <wp:posOffset>3246120</wp:posOffset>
              </wp:positionH>
              <wp:positionV relativeFrom="page">
                <wp:posOffset>729615</wp:posOffset>
              </wp:positionV>
              <wp:extent cx="863600" cy="152400"/>
              <wp:effectExtent l="0" t="0" r="0" b="0"/>
              <wp:wrapNone/>
              <wp:docPr id="398" name="Textbox 18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29" wp14:anchorId="6B2AE60D">
              <wp:simplePos x="0" y="0"/>
              <wp:positionH relativeFrom="page">
                <wp:posOffset>2786380</wp:posOffset>
              </wp:positionH>
              <wp:positionV relativeFrom="page">
                <wp:posOffset>539750</wp:posOffset>
              </wp:positionV>
              <wp:extent cx="6350" cy="526415"/>
              <wp:effectExtent l="0" t="0" r="0" b="0"/>
              <wp:wrapNone/>
              <wp:docPr id="399" name="Graphic 16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0" wp14:anchorId="103DCA56">
              <wp:simplePos x="0" y="0"/>
              <wp:positionH relativeFrom="page">
                <wp:posOffset>4562475</wp:posOffset>
              </wp:positionH>
              <wp:positionV relativeFrom="page">
                <wp:posOffset>539750</wp:posOffset>
              </wp:positionV>
              <wp:extent cx="6350" cy="526415"/>
              <wp:effectExtent l="0" t="0" r="0" b="0"/>
              <wp:wrapNone/>
              <wp:docPr id="400" name="Graphic 16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1" wp14:anchorId="54C217FD">
              <wp:simplePos x="0" y="0"/>
              <wp:positionH relativeFrom="page">
                <wp:posOffset>6556375</wp:posOffset>
              </wp:positionH>
              <wp:positionV relativeFrom="page">
                <wp:posOffset>539750</wp:posOffset>
              </wp:positionV>
              <wp:extent cx="6350" cy="526415"/>
              <wp:effectExtent l="0" t="0" r="0" b="0"/>
              <wp:wrapNone/>
              <wp:docPr id="401" name="Graphic 16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2" wp14:anchorId="073BCE4B">
              <wp:simplePos x="0" y="0"/>
              <wp:positionH relativeFrom="page">
                <wp:posOffset>886460</wp:posOffset>
              </wp:positionH>
              <wp:positionV relativeFrom="page">
                <wp:posOffset>531495</wp:posOffset>
              </wp:positionV>
              <wp:extent cx="1163320" cy="283210"/>
              <wp:effectExtent l="0" t="0" r="0" b="0"/>
              <wp:wrapNone/>
              <wp:docPr id="402" name="Textbox 18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34" wp14:anchorId="09EF7D14">
              <wp:simplePos x="0" y="0"/>
              <wp:positionH relativeFrom="page">
                <wp:posOffset>4555490</wp:posOffset>
              </wp:positionH>
              <wp:positionV relativeFrom="page">
                <wp:posOffset>531495</wp:posOffset>
              </wp:positionV>
              <wp:extent cx="420370" cy="546735"/>
              <wp:effectExtent l="0" t="0" r="0" b="0"/>
              <wp:wrapNone/>
              <wp:docPr id="403" name="Textbox 18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36" wp14:anchorId="22FD00CF">
              <wp:simplePos x="0" y="0"/>
              <wp:positionH relativeFrom="page">
                <wp:posOffset>5661025</wp:posOffset>
              </wp:positionH>
              <wp:positionV relativeFrom="page">
                <wp:posOffset>530225</wp:posOffset>
              </wp:positionV>
              <wp:extent cx="1316990" cy="548005"/>
              <wp:effectExtent l="0" t="0" r="0" b="0"/>
              <wp:wrapNone/>
              <wp:docPr id="404" name="Textbox 18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38" wp14:anchorId="3E24FB29">
              <wp:simplePos x="0" y="0"/>
              <wp:positionH relativeFrom="page">
                <wp:posOffset>3246120</wp:posOffset>
              </wp:positionH>
              <wp:positionV relativeFrom="page">
                <wp:posOffset>729615</wp:posOffset>
              </wp:positionV>
              <wp:extent cx="863600" cy="152400"/>
              <wp:effectExtent l="0" t="0" r="0" b="0"/>
              <wp:wrapNone/>
              <wp:docPr id="405" name="Textbox 18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40" wp14:anchorId="6B2AE60D">
              <wp:simplePos x="0" y="0"/>
              <wp:positionH relativeFrom="page">
                <wp:posOffset>2786380</wp:posOffset>
              </wp:positionH>
              <wp:positionV relativeFrom="page">
                <wp:posOffset>539750</wp:posOffset>
              </wp:positionV>
              <wp:extent cx="6350" cy="526415"/>
              <wp:effectExtent l="0" t="0" r="0" b="0"/>
              <wp:wrapNone/>
              <wp:docPr id="406" name="Graphic 16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41" wp14:anchorId="103DCA56">
              <wp:simplePos x="0" y="0"/>
              <wp:positionH relativeFrom="page">
                <wp:posOffset>4562475</wp:posOffset>
              </wp:positionH>
              <wp:positionV relativeFrom="page">
                <wp:posOffset>539750</wp:posOffset>
              </wp:positionV>
              <wp:extent cx="6350" cy="526415"/>
              <wp:effectExtent l="0" t="0" r="0" b="0"/>
              <wp:wrapNone/>
              <wp:docPr id="407" name="Graphic 16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42" wp14:anchorId="54C217FD">
              <wp:simplePos x="0" y="0"/>
              <wp:positionH relativeFrom="page">
                <wp:posOffset>6556375</wp:posOffset>
              </wp:positionH>
              <wp:positionV relativeFrom="page">
                <wp:posOffset>539750</wp:posOffset>
              </wp:positionV>
              <wp:extent cx="6350" cy="526415"/>
              <wp:effectExtent l="0" t="0" r="0" b="0"/>
              <wp:wrapNone/>
              <wp:docPr id="408" name="Graphic 16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43" wp14:anchorId="073BCE4B">
              <wp:simplePos x="0" y="0"/>
              <wp:positionH relativeFrom="page">
                <wp:posOffset>886460</wp:posOffset>
              </wp:positionH>
              <wp:positionV relativeFrom="page">
                <wp:posOffset>531495</wp:posOffset>
              </wp:positionV>
              <wp:extent cx="1163320" cy="283210"/>
              <wp:effectExtent l="0" t="0" r="0" b="0"/>
              <wp:wrapNone/>
              <wp:docPr id="409" name="Textbox 18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45" wp14:anchorId="09EF7D14">
              <wp:simplePos x="0" y="0"/>
              <wp:positionH relativeFrom="page">
                <wp:posOffset>4555490</wp:posOffset>
              </wp:positionH>
              <wp:positionV relativeFrom="page">
                <wp:posOffset>531495</wp:posOffset>
              </wp:positionV>
              <wp:extent cx="420370" cy="546735"/>
              <wp:effectExtent l="0" t="0" r="0" b="0"/>
              <wp:wrapNone/>
              <wp:docPr id="410" name="Textbox 18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47" wp14:anchorId="22FD00CF">
              <wp:simplePos x="0" y="0"/>
              <wp:positionH relativeFrom="page">
                <wp:posOffset>5661025</wp:posOffset>
              </wp:positionH>
              <wp:positionV relativeFrom="page">
                <wp:posOffset>530225</wp:posOffset>
              </wp:positionV>
              <wp:extent cx="1316990" cy="548005"/>
              <wp:effectExtent l="0" t="0" r="0" b="0"/>
              <wp:wrapNone/>
              <wp:docPr id="411" name="Textbox 18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49" wp14:anchorId="3E24FB29">
              <wp:simplePos x="0" y="0"/>
              <wp:positionH relativeFrom="page">
                <wp:posOffset>3246120</wp:posOffset>
              </wp:positionH>
              <wp:positionV relativeFrom="page">
                <wp:posOffset>729615</wp:posOffset>
              </wp:positionV>
              <wp:extent cx="863600" cy="152400"/>
              <wp:effectExtent l="0" t="0" r="0" b="0"/>
              <wp:wrapNone/>
              <wp:docPr id="412" name="Textbox 19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51" wp14:anchorId="6B2AE60D">
              <wp:simplePos x="0" y="0"/>
              <wp:positionH relativeFrom="page">
                <wp:posOffset>2786380</wp:posOffset>
              </wp:positionH>
              <wp:positionV relativeFrom="page">
                <wp:posOffset>539750</wp:posOffset>
              </wp:positionV>
              <wp:extent cx="6350" cy="526415"/>
              <wp:effectExtent l="0" t="0" r="0" b="0"/>
              <wp:wrapNone/>
              <wp:docPr id="413" name="Graphic 16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52" wp14:anchorId="103DCA56">
              <wp:simplePos x="0" y="0"/>
              <wp:positionH relativeFrom="page">
                <wp:posOffset>4562475</wp:posOffset>
              </wp:positionH>
              <wp:positionV relativeFrom="page">
                <wp:posOffset>539750</wp:posOffset>
              </wp:positionV>
              <wp:extent cx="6350" cy="526415"/>
              <wp:effectExtent l="0" t="0" r="0" b="0"/>
              <wp:wrapNone/>
              <wp:docPr id="414" name="Graphic 17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53" wp14:anchorId="54C217FD">
              <wp:simplePos x="0" y="0"/>
              <wp:positionH relativeFrom="page">
                <wp:posOffset>6556375</wp:posOffset>
              </wp:positionH>
              <wp:positionV relativeFrom="page">
                <wp:posOffset>539750</wp:posOffset>
              </wp:positionV>
              <wp:extent cx="6350" cy="526415"/>
              <wp:effectExtent l="0" t="0" r="0" b="0"/>
              <wp:wrapNone/>
              <wp:docPr id="415" name="Graphic 17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54" wp14:anchorId="073BCE4B">
              <wp:simplePos x="0" y="0"/>
              <wp:positionH relativeFrom="page">
                <wp:posOffset>886460</wp:posOffset>
              </wp:positionH>
              <wp:positionV relativeFrom="page">
                <wp:posOffset>531495</wp:posOffset>
              </wp:positionV>
              <wp:extent cx="1163320" cy="283210"/>
              <wp:effectExtent l="0" t="0" r="0" b="0"/>
              <wp:wrapNone/>
              <wp:docPr id="416" name="Textbox 19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56" wp14:anchorId="09EF7D14">
              <wp:simplePos x="0" y="0"/>
              <wp:positionH relativeFrom="page">
                <wp:posOffset>4555490</wp:posOffset>
              </wp:positionH>
              <wp:positionV relativeFrom="page">
                <wp:posOffset>531495</wp:posOffset>
              </wp:positionV>
              <wp:extent cx="420370" cy="546735"/>
              <wp:effectExtent l="0" t="0" r="0" b="0"/>
              <wp:wrapNone/>
              <wp:docPr id="417" name="Textbox 19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58" wp14:anchorId="22FD00CF">
              <wp:simplePos x="0" y="0"/>
              <wp:positionH relativeFrom="page">
                <wp:posOffset>5661025</wp:posOffset>
              </wp:positionH>
              <wp:positionV relativeFrom="page">
                <wp:posOffset>530225</wp:posOffset>
              </wp:positionV>
              <wp:extent cx="1316990" cy="548005"/>
              <wp:effectExtent l="0" t="0" r="0" b="0"/>
              <wp:wrapNone/>
              <wp:docPr id="418" name="Textbox 19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60" wp14:anchorId="3E24FB29">
              <wp:simplePos x="0" y="0"/>
              <wp:positionH relativeFrom="page">
                <wp:posOffset>3246120</wp:posOffset>
              </wp:positionH>
              <wp:positionV relativeFrom="page">
                <wp:posOffset>729615</wp:posOffset>
              </wp:positionV>
              <wp:extent cx="863600" cy="152400"/>
              <wp:effectExtent l="0" t="0" r="0" b="0"/>
              <wp:wrapNone/>
              <wp:docPr id="419" name="Textbox 19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62" wp14:anchorId="6B2AE60D">
              <wp:simplePos x="0" y="0"/>
              <wp:positionH relativeFrom="page">
                <wp:posOffset>2786380</wp:posOffset>
              </wp:positionH>
              <wp:positionV relativeFrom="page">
                <wp:posOffset>539750</wp:posOffset>
              </wp:positionV>
              <wp:extent cx="6350" cy="526415"/>
              <wp:effectExtent l="0" t="0" r="0" b="0"/>
              <wp:wrapNone/>
              <wp:docPr id="420" name="Graphic 17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63" wp14:anchorId="103DCA56">
              <wp:simplePos x="0" y="0"/>
              <wp:positionH relativeFrom="page">
                <wp:posOffset>4562475</wp:posOffset>
              </wp:positionH>
              <wp:positionV relativeFrom="page">
                <wp:posOffset>539750</wp:posOffset>
              </wp:positionV>
              <wp:extent cx="6350" cy="526415"/>
              <wp:effectExtent l="0" t="0" r="0" b="0"/>
              <wp:wrapNone/>
              <wp:docPr id="421" name="Graphic 17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64" wp14:anchorId="54C217FD">
              <wp:simplePos x="0" y="0"/>
              <wp:positionH relativeFrom="page">
                <wp:posOffset>6556375</wp:posOffset>
              </wp:positionH>
              <wp:positionV relativeFrom="page">
                <wp:posOffset>539750</wp:posOffset>
              </wp:positionV>
              <wp:extent cx="6350" cy="526415"/>
              <wp:effectExtent l="0" t="0" r="0" b="0"/>
              <wp:wrapNone/>
              <wp:docPr id="422" name="Graphic 17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65" wp14:anchorId="073BCE4B">
              <wp:simplePos x="0" y="0"/>
              <wp:positionH relativeFrom="page">
                <wp:posOffset>886460</wp:posOffset>
              </wp:positionH>
              <wp:positionV relativeFrom="page">
                <wp:posOffset>531495</wp:posOffset>
              </wp:positionV>
              <wp:extent cx="1163320" cy="283210"/>
              <wp:effectExtent l="0" t="0" r="0" b="0"/>
              <wp:wrapNone/>
              <wp:docPr id="423" name="Textbox 19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67" wp14:anchorId="09EF7D14">
              <wp:simplePos x="0" y="0"/>
              <wp:positionH relativeFrom="page">
                <wp:posOffset>4555490</wp:posOffset>
              </wp:positionH>
              <wp:positionV relativeFrom="page">
                <wp:posOffset>531495</wp:posOffset>
              </wp:positionV>
              <wp:extent cx="420370" cy="546735"/>
              <wp:effectExtent l="0" t="0" r="0" b="0"/>
              <wp:wrapNone/>
              <wp:docPr id="424" name="Textbox 19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69" wp14:anchorId="22FD00CF">
              <wp:simplePos x="0" y="0"/>
              <wp:positionH relativeFrom="page">
                <wp:posOffset>5661025</wp:posOffset>
              </wp:positionH>
              <wp:positionV relativeFrom="page">
                <wp:posOffset>530225</wp:posOffset>
              </wp:positionV>
              <wp:extent cx="1316990" cy="548005"/>
              <wp:effectExtent l="0" t="0" r="0" b="0"/>
              <wp:wrapNone/>
              <wp:docPr id="425" name="Textbox 19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71" wp14:anchorId="3E24FB29">
              <wp:simplePos x="0" y="0"/>
              <wp:positionH relativeFrom="page">
                <wp:posOffset>3246120</wp:posOffset>
              </wp:positionH>
              <wp:positionV relativeFrom="page">
                <wp:posOffset>729615</wp:posOffset>
              </wp:positionV>
              <wp:extent cx="863600" cy="152400"/>
              <wp:effectExtent l="0" t="0" r="0" b="0"/>
              <wp:wrapNone/>
              <wp:docPr id="426" name="Textbox 19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73" wp14:anchorId="6B2AE60D">
              <wp:simplePos x="0" y="0"/>
              <wp:positionH relativeFrom="page">
                <wp:posOffset>2786380</wp:posOffset>
              </wp:positionH>
              <wp:positionV relativeFrom="page">
                <wp:posOffset>539750</wp:posOffset>
              </wp:positionV>
              <wp:extent cx="6350" cy="526415"/>
              <wp:effectExtent l="0" t="0" r="0" b="0"/>
              <wp:wrapNone/>
              <wp:docPr id="427" name="Graphic 17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74" wp14:anchorId="103DCA56">
              <wp:simplePos x="0" y="0"/>
              <wp:positionH relativeFrom="page">
                <wp:posOffset>4562475</wp:posOffset>
              </wp:positionH>
              <wp:positionV relativeFrom="page">
                <wp:posOffset>539750</wp:posOffset>
              </wp:positionV>
              <wp:extent cx="6350" cy="526415"/>
              <wp:effectExtent l="0" t="0" r="0" b="0"/>
              <wp:wrapNone/>
              <wp:docPr id="428" name="Graphic 17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75" wp14:anchorId="54C217FD">
              <wp:simplePos x="0" y="0"/>
              <wp:positionH relativeFrom="page">
                <wp:posOffset>6556375</wp:posOffset>
              </wp:positionH>
              <wp:positionV relativeFrom="page">
                <wp:posOffset>539750</wp:posOffset>
              </wp:positionV>
              <wp:extent cx="6350" cy="526415"/>
              <wp:effectExtent l="0" t="0" r="0" b="0"/>
              <wp:wrapNone/>
              <wp:docPr id="429" name="Graphic 17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76" wp14:anchorId="073BCE4B">
              <wp:simplePos x="0" y="0"/>
              <wp:positionH relativeFrom="page">
                <wp:posOffset>886460</wp:posOffset>
              </wp:positionH>
              <wp:positionV relativeFrom="page">
                <wp:posOffset>531495</wp:posOffset>
              </wp:positionV>
              <wp:extent cx="1163320" cy="283210"/>
              <wp:effectExtent l="0" t="0" r="0" b="0"/>
              <wp:wrapNone/>
              <wp:docPr id="430" name="Textbox 19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78" wp14:anchorId="09EF7D14">
              <wp:simplePos x="0" y="0"/>
              <wp:positionH relativeFrom="page">
                <wp:posOffset>4555490</wp:posOffset>
              </wp:positionH>
              <wp:positionV relativeFrom="page">
                <wp:posOffset>531495</wp:posOffset>
              </wp:positionV>
              <wp:extent cx="420370" cy="546735"/>
              <wp:effectExtent l="0" t="0" r="0" b="0"/>
              <wp:wrapNone/>
              <wp:docPr id="431" name="Textbox 20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80" wp14:anchorId="22FD00CF">
              <wp:simplePos x="0" y="0"/>
              <wp:positionH relativeFrom="page">
                <wp:posOffset>5661025</wp:posOffset>
              </wp:positionH>
              <wp:positionV relativeFrom="page">
                <wp:posOffset>530225</wp:posOffset>
              </wp:positionV>
              <wp:extent cx="1316990" cy="548005"/>
              <wp:effectExtent l="0" t="0" r="0" b="0"/>
              <wp:wrapNone/>
              <wp:docPr id="432" name="Textbox 20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82" wp14:anchorId="3E24FB29">
              <wp:simplePos x="0" y="0"/>
              <wp:positionH relativeFrom="page">
                <wp:posOffset>3246120</wp:posOffset>
              </wp:positionH>
              <wp:positionV relativeFrom="page">
                <wp:posOffset>729615</wp:posOffset>
              </wp:positionV>
              <wp:extent cx="863600" cy="152400"/>
              <wp:effectExtent l="0" t="0" r="0" b="0"/>
              <wp:wrapNone/>
              <wp:docPr id="433" name="Textbox 20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84" wp14:anchorId="6B2AE60D">
              <wp:simplePos x="0" y="0"/>
              <wp:positionH relativeFrom="page">
                <wp:posOffset>2786380</wp:posOffset>
              </wp:positionH>
              <wp:positionV relativeFrom="page">
                <wp:posOffset>539750</wp:posOffset>
              </wp:positionV>
              <wp:extent cx="6350" cy="526415"/>
              <wp:effectExtent l="0" t="0" r="0" b="0"/>
              <wp:wrapNone/>
              <wp:docPr id="434" name="Graphic 17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5" wp14:anchorId="103DCA56">
              <wp:simplePos x="0" y="0"/>
              <wp:positionH relativeFrom="page">
                <wp:posOffset>4562475</wp:posOffset>
              </wp:positionH>
              <wp:positionV relativeFrom="page">
                <wp:posOffset>539750</wp:posOffset>
              </wp:positionV>
              <wp:extent cx="6350" cy="526415"/>
              <wp:effectExtent l="0" t="0" r="0" b="0"/>
              <wp:wrapNone/>
              <wp:docPr id="435" name="Graphic 17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6" wp14:anchorId="54C217FD">
              <wp:simplePos x="0" y="0"/>
              <wp:positionH relativeFrom="page">
                <wp:posOffset>6556375</wp:posOffset>
              </wp:positionH>
              <wp:positionV relativeFrom="page">
                <wp:posOffset>539750</wp:posOffset>
              </wp:positionV>
              <wp:extent cx="6350" cy="526415"/>
              <wp:effectExtent l="0" t="0" r="0" b="0"/>
              <wp:wrapNone/>
              <wp:docPr id="436" name="Graphic 18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7" wp14:anchorId="073BCE4B">
              <wp:simplePos x="0" y="0"/>
              <wp:positionH relativeFrom="page">
                <wp:posOffset>886460</wp:posOffset>
              </wp:positionH>
              <wp:positionV relativeFrom="page">
                <wp:posOffset>531495</wp:posOffset>
              </wp:positionV>
              <wp:extent cx="1163320" cy="283210"/>
              <wp:effectExtent l="0" t="0" r="0" b="0"/>
              <wp:wrapNone/>
              <wp:docPr id="437" name="Textbox 20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689" wp14:anchorId="09EF7D14">
              <wp:simplePos x="0" y="0"/>
              <wp:positionH relativeFrom="page">
                <wp:posOffset>4555490</wp:posOffset>
              </wp:positionH>
              <wp:positionV relativeFrom="page">
                <wp:posOffset>531495</wp:posOffset>
              </wp:positionV>
              <wp:extent cx="420370" cy="546735"/>
              <wp:effectExtent l="0" t="0" r="0" b="0"/>
              <wp:wrapNone/>
              <wp:docPr id="438" name="Textbox 20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691" wp14:anchorId="22FD00CF">
              <wp:simplePos x="0" y="0"/>
              <wp:positionH relativeFrom="page">
                <wp:posOffset>5661025</wp:posOffset>
              </wp:positionH>
              <wp:positionV relativeFrom="page">
                <wp:posOffset>530225</wp:posOffset>
              </wp:positionV>
              <wp:extent cx="1316990" cy="548005"/>
              <wp:effectExtent l="0" t="0" r="0" b="0"/>
              <wp:wrapNone/>
              <wp:docPr id="439" name="Textbox 20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693" wp14:anchorId="3E24FB29">
              <wp:simplePos x="0" y="0"/>
              <wp:positionH relativeFrom="page">
                <wp:posOffset>3246120</wp:posOffset>
              </wp:positionH>
              <wp:positionV relativeFrom="page">
                <wp:posOffset>729615</wp:posOffset>
              </wp:positionV>
              <wp:extent cx="863600" cy="152400"/>
              <wp:effectExtent l="0" t="0" r="0" b="0"/>
              <wp:wrapNone/>
              <wp:docPr id="440" name="Textbox 20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695" wp14:anchorId="6B2AE60D">
              <wp:simplePos x="0" y="0"/>
              <wp:positionH relativeFrom="page">
                <wp:posOffset>2786380</wp:posOffset>
              </wp:positionH>
              <wp:positionV relativeFrom="page">
                <wp:posOffset>539750</wp:posOffset>
              </wp:positionV>
              <wp:extent cx="6350" cy="526415"/>
              <wp:effectExtent l="0" t="0" r="0" b="0"/>
              <wp:wrapNone/>
              <wp:docPr id="441" name="Graphic 18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96" wp14:anchorId="103DCA56">
              <wp:simplePos x="0" y="0"/>
              <wp:positionH relativeFrom="page">
                <wp:posOffset>4562475</wp:posOffset>
              </wp:positionH>
              <wp:positionV relativeFrom="page">
                <wp:posOffset>539750</wp:posOffset>
              </wp:positionV>
              <wp:extent cx="6350" cy="526415"/>
              <wp:effectExtent l="0" t="0" r="0" b="0"/>
              <wp:wrapNone/>
              <wp:docPr id="442" name="Graphic 18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97" wp14:anchorId="54C217FD">
              <wp:simplePos x="0" y="0"/>
              <wp:positionH relativeFrom="page">
                <wp:posOffset>6556375</wp:posOffset>
              </wp:positionH>
              <wp:positionV relativeFrom="page">
                <wp:posOffset>539750</wp:posOffset>
              </wp:positionV>
              <wp:extent cx="6350" cy="526415"/>
              <wp:effectExtent l="0" t="0" r="0" b="0"/>
              <wp:wrapNone/>
              <wp:docPr id="443" name="Graphic 18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98" wp14:anchorId="073BCE4B">
              <wp:simplePos x="0" y="0"/>
              <wp:positionH relativeFrom="page">
                <wp:posOffset>886460</wp:posOffset>
              </wp:positionH>
              <wp:positionV relativeFrom="page">
                <wp:posOffset>531495</wp:posOffset>
              </wp:positionV>
              <wp:extent cx="1163320" cy="283210"/>
              <wp:effectExtent l="0" t="0" r="0" b="0"/>
              <wp:wrapNone/>
              <wp:docPr id="444" name="Textbox 20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00" wp14:anchorId="09EF7D14">
              <wp:simplePos x="0" y="0"/>
              <wp:positionH relativeFrom="page">
                <wp:posOffset>4555490</wp:posOffset>
              </wp:positionH>
              <wp:positionV relativeFrom="page">
                <wp:posOffset>531495</wp:posOffset>
              </wp:positionV>
              <wp:extent cx="420370" cy="546735"/>
              <wp:effectExtent l="0" t="0" r="0" b="0"/>
              <wp:wrapNone/>
              <wp:docPr id="445" name="Textbox 20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02" wp14:anchorId="22FD00CF">
              <wp:simplePos x="0" y="0"/>
              <wp:positionH relativeFrom="page">
                <wp:posOffset>5661025</wp:posOffset>
              </wp:positionH>
              <wp:positionV relativeFrom="page">
                <wp:posOffset>530225</wp:posOffset>
              </wp:positionV>
              <wp:extent cx="1316990" cy="548005"/>
              <wp:effectExtent l="0" t="0" r="0" b="0"/>
              <wp:wrapNone/>
              <wp:docPr id="446" name="Textbox 20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04" wp14:anchorId="3E24FB29">
              <wp:simplePos x="0" y="0"/>
              <wp:positionH relativeFrom="page">
                <wp:posOffset>3246120</wp:posOffset>
              </wp:positionH>
              <wp:positionV relativeFrom="page">
                <wp:posOffset>729615</wp:posOffset>
              </wp:positionV>
              <wp:extent cx="863600" cy="152400"/>
              <wp:effectExtent l="0" t="0" r="0" b="0"/>
              <wp:wrapNone/>
              <wp:docPr id="447" name="Textbox 21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06" wp14:anchorId="6B2AE60D">
              <wp:simplePos x="0" y="0"/>
              <wp:positionH relativeFrom="page">
                <wp:posOffset>2786380</wp:posOffset>
              </wp:positionH>
              <wp:positionV relativeFrom="page">
                <wp:posOffset>539750</wp:posOffset>
              </wp:positionV>
              <wp:extent cx="6350" cy="526415"/>
              <wp:effectExtent l="0" t="0" r="0" b="0"/>
              <wp:wrapNone/>
              <wp:docPr id="448" name="Graphic 18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7" wp14:anchorId="103DCA56">
              <wp:simplePos x="0" y="0"/>
              <wp:positionH relativeFrom="page">
                <wp:posOffset>4562475</wp:posOffset>
              </wp:positionH>
              <wp:positionV relativeFrom="page">
                <wp:posOffset>539750</wp:posOffset>
              </wp:positionV>
              <wp:extent cx="6350" cy="526415"/>
              <wp:effectExtent l="0" t="0" r="0" b="0"/>
              <wp:wrapNone/>
              <wp:docPr id="449" name="Graphic 18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8" wp14:anchorId="54C217FD">
              <wp:simplePos x="0" y="0"/>
              <wp:positionH relativeFrom="page">
                <wp:posOffset>6556375</wp:posOffset>
              </wp:positionH>
              <wp:positionV relativeFrom="page">
                <wp:posOffset>539750</wp:posOffset>
              </wp:positionV>
              <wp:extent cx="6350" cy="526415"/>
              <wp:effectExtent l="0" t="0" r="0" b="0"/>
              <wp:wrapNone/>
              <wp:docPr id="450" name="Graphic 18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9" wp14:anchorId="073BCE4B">
              <wp:simplePos x="0" y="0"/>
              <wp:positionH relativeFrom="page">
                <wp:posOffset>886460</wp:posOffset>
              </wp:positionH>
              <wp:positionV relativeFrom="page">
                <wp:posOffset>531495</wp:posOffset>
              </wp:positionV>
              <wp:extent cx="1163320" cy="283210"/>
              <wp:effectExtent l="0" t="0" r="0" b="0"/>
              <wp:wrapNone/>
              <wp:docPr id="451" name="Textbox 21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11" wp14:anchorId="09EF7D14">
              <wp:simplePos x="0" y="0"/>
              <wp:positionH relativeFrom="page">
                <wp:posOffset>4555490</wp:posOffset>
              </wp:positionH>
              <wp:positionV relativeFrom="page">
                <wp:posOffset>531495</wp:posOffset>
              </wp:positionV>
              <wp:extent cx="420370" cy="546735"/>
              <wp:effectExtent l="0" t="0" r="0" b="0"/>
              <wp:wrapNone/>
              <wp:docPr id="452" name="Textbox 21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13" wp14:anchorId="22FD00CF">
              <wp:simplePos x="0" y="0"/>
              <wp:positionH relativeFrom="page">
                <wp:posOffset>5661025</wp:posOffset>
              </wp:positionH>
              <wp:positionV relativeFrom="page">
                <wp:posOffset>530225</wp:posOffset>
              </wp:positionV>
              <wp:extent cx="1316990" cy="548005"/>
              <wp:effectExtent l="0" t="0" r="0" b="0"/>
              <wp:wrapNone/>
              <wp:docPr id="453" name="Textbox 21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59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15" wp14:anchorId="3E24FB29">
              <wp:simplePos x="0" y="0"/>
              <wp:positionH relativeFrom="page">
                <wp:posOffset>3246120</wp:posOffset>
              </wp:positionH>
              <wp:positionV relativeFrom="page">
                <wp:posOffset>729615</wp:posOffset>
              </wp:positionV>
              <wp:extent cx="863600" cy="152400"/>
              <wp:effectExtent l="0" t="0" r="0" b="0"/>
              <wp:wrapNone/>
              <wp:docPr id="454" name="Textbox 21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17" wp14:anchorId="6B2AE60D">
              <wp:simplePos x="0" y="0"/>
              <wp:positionH relativeFrom="page">
                <wp:posOffset>2786380</wp:posOffset>
              </wp:positionH>
              <wp:positionV relativeFrom="page">
                <wp:posOffset>539750</wp:posOffset>
              </wp:positionV>
              <wp:extent cx="6350" cy="526415"/>
              <wp:effectExtent l="0" t="0" r="0" b="0"/>
              <wp:wrapNone/>
              <wp:docPr id="455" name="Graphic 18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8" wp14:anchorId="103DCA56">
              <wp:simplePos x="0" y="0"/>
              <wp:positionH relativeFrom="page">
                <wp:posOffset>4562475</wp:posOffset>
              </wp:positionH>
              <wp:positionV relativeFrom="page">
                <wp:posOffset>539750</wp:posOffset>
              </wp:positionV>
              <wp:extent cx="6350" cy="526415"/>
              <wp:effectExtent l="0" t="0" r="0" b="0"/>
              <wp:wrapNone/>
              <wp:docPr id="456" name="Graphic 18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9" wp14:anchorId="54C217FD">
              <wp:simplePos x="0" y="0"/>
              <wp:positionH relativeFrom="page">
                <wp:posOffset>6556375</wp:posOffset>
              </wp:positionH>
              <wp:positionV relativeFrom="page">
                <wp:posOffset>539750</wp:posOffset>
              </wp:positionV>
              <wp:extent cx="6350" cy="526415"/>
              <wp:effectExtent l="0" t="0" r="0" b="0"/>
              <wp:wrapNone/>
              <wp:docPr id="457" name="Graphic 18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0" wp14:anchorId="073BCE4B">
              <wp:simplePos x="0" y="0"/>
              <wp:positionH relativeFrom="page">
                <wp:posOffset>886460</wp:posOffset>
              </wp:positionH>
              <wp:positionV relativeFrom="page">
                <wp:posOffset>531495</wp:posOffset>
              </wp:positionV>
              <wp:extent cx="1163320" cy="283210"/>
              <wp:effectExtent l="0" t="0" r="0" b="0"/>
              <wp:wrapNone/>
              <wp:docPr id="458" name="Textbox 21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22" wp14:anchorId="09EF7D14">
              <wp:simplePos x="0" y="0"/>
              <wp:positionH relativeFrom="page">
                <wp:posOffset>4555490</wp:posOffset>
              </wp:positionH>
              <wp:positionV relativeFrom="page">
                <wp:posOffset>531495</wp:posOffset>
              </wp:positionV>
              <wp:extent cx="420370" cy="546735"/>
              <wp:effectExtent l="0" t="0" r="0" b="0"/>
              <wp:wrapNone/>
              <wp:docPr id="459" name="Textbox 21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24" wp14:anchorId="22FD00CF">
              <wp:simplePos x="0" y="0"/>
              <wp:positionH relativeFrom="page">
                <wp:posOffset>5661025</wp:posOffset>
              </wp:positionH>
              <wp:positionV relativeFrom="page">
                <wp:posOffset>530225</wp:posOffset>
              </wp:positionV>
              <wp:extent cx="1316990" cy="548005"/>
              <wp:effectExtent l="0" t="0" r="0" b="0"/>
              <wp:wrapNone/>
              <wp:docPr id="460" name="Textbox 21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26" wp14:anchorId="3E24FB29">
              <wp:simplePos x="0" y="0"/>
              <wp:positionH relativeFrom="page">
                <wp:posOffset>3246120</wp:posOffset>
              </wp:positionH>
              <wp:positionV relativeFrom="page">
                <wp:posOffset>729615</wp:posOffset>
              </wp:positionV>
              <wp:extent cx="863600" cy="152400"/>
              <wp:effectExtent l="0" t="0" r="0" b="0"/>
              <wp:wrapNone/>
              <wp:docPr id="461" name="Textbox 21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28" wp14:anchorId="6B2AE60D">
              <wp:simplePos x="0" y="0"/>
              <wp:positionH relativeFrom="page">
                <wp:posOffset>2786380</wp:posOffset>
              </wp:positionH>
              <wp:positionV relativeFrom="page">
                <wp:posOffset>539750</wp:posOffset>
              </wp:positionV>
              <wp:extent cx="6350" cy="526415"/>
              <wp:effectExtent l="0" t="0" r="0" b="0"/>
              <wp:wrapNone/>
              <wp:docPr id="462" name="Graphic 19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9" wp14:anchorId="103DCA56">
              <wp:simplePos x="0" y="0"/>
              <wp:positionH relativeFrom="page">
                <wp:posOffset>4562475</wp:posOffset>
              </wp:positionH>
              <wp:positionV relativeFrom="page">
                <wp:posOffset>539750</wp:posOffset>
              </wp:positionV>
              <wp:extent cx="6350" cy="526415"/>
              <wp:effectExtent l="0" t="0" r="0" b="0"/>
              <wp:wrapNone/>
              <wp:docPr id="463" name="Graphic 19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0" wp14:anchorId="54C217FD">
              <wp:simplePos x="0" y="0"/>
              <wp:positionH relativeFrom="page">
                <wp:posOffset>6556375</wp:posOffset>
              </wp:positionH>
              <wp:positionV relativeFrom="page">
                <wp:posOffset>539750</wp:posOffset>
              </wp:positionV>
              <wp:extent cx="6350" cy="526415"/>
              <wp:effectExtent l="0" t="0" r="0" b="0"/>
              <wp:wrapNone/>
              <wp:docPr id="464" name="Graphic 19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1" wp14:anchorId="073BCE4B">
              <wp:simplePos x="0" y="0"/>
              <wp:positionH relativeFrom="page">
                <wp:posOffset>886460</wp:posOffset>
              </wp:positionH>
              <wp:positionV relativeFrom="page">
                <wp:posOffset>531495</wp:posOffset>
              </wp:positionV>
              <wp:extent cx="1163320" cy="283210"/>
              <wp:effectExtent l="0" t="0" r="0" b="0"/>
              <wp:wrapNone/>
              <wp:docPr id="465" name="Textbox 21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33" wp14:anchorId="09EF7D14">
              <wp:simplePos x="0" y="0"/>
              <wp:positionH relativeFrom="page">
                <wp:posOffset>4555490</wp:posOffset>
              </wp:positionH>
              <wp:positionV relativeFrom="page">
                <wp:posOffset>531495</wp:posOffset>
              </wp:positionV>
              <wp:extent cx="420370" cy="546735"/>
              <wp:effectExtent l="0" t="0" r="0" b="0"/>
              <wp:wrapNone/>
              <wp:docPr id="466" name="Textbox 22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35" wp14:anchorId="22FD00CF">
              <wp:simplePos x="0" y="0"/>
              <wp:positionH relativeFrom="page">
                <wp:posOffset>5661025</wp:posOffset>
              </wp:positionH>
              <wp:positionV relativeFrom="page">
                <wp:posOffset>530225</wp:posOffset>
              </wp:positionV>
              <wp:extent cx="1316990" cy="548005"/>
              <wp:effectExtent l="0" t="0" r="0" b="0"/>
              <wp:wrapNone/>
              <wp:docPr id="467" name="Textbox 22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37" wp14:anchorId="3E24FB29">
              <wp:simplePos x="0" y="0"/>
              <wp:positionH relativeFrom="page">
                <wp:posOffset>3246120</wp:posOffset>
              </wp:positionH>
              <wp:positionV relativeFrom="page">
                <wp:posOffset>729615</wp:posOffset>
              </wp:positionV>
              <wp:extent cx="863600" cy="152400"/>
              <wp:effectExtent l="0" t="0" r="0" b="0"/>
              <wp:wrapNone/>
              <wp:docPr id="468" name="Textbox 22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39" wp14:anchorId="6B2AE60D">
              <wp:simplePos x="0" y="0"/>
              <wp:positionH relativeFrom="page">
                <wp:posOffset>2786380</wp:posOffset>
              </wp:positionH>
              <wp:positionV relativeFrom="page">
                <wp:posOffset>539750</wp:posOffset>
              </wp:positionV>
              <wp:extent cx="6350" cy="526415"/>
              <wp:effectExtent l="0" t="0" r="0" b="0"/>
              <wp:wrapNone/>
              <wp:docPr id="469" name="Graphic 19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40" wp14:anchorId="103DCA56">
              <wp:simplePos x="0" y="0"/>
              <wp:positionH relativeFrom="page">
                <wp:posOffset>4562475</wp:posOffset>
              </wp:positionH>
              <wp:positionV relativeFrom="page">
                <wp:posOffset>539750</wp:posOffset>
              </wp:positionV>
              <wp:extent cx="6350" cy="526415"/>
              <wp:effectExtent l="0" t="0" r="0" b="0"/>
              <wp:wrapNone/>
              <wp:docPr id="470" name="Graphic 19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41" wp14:anchorId="54C217FD">
              <wp:simplePos x="0" y="0"/>
              <wp:positionH relativeFrom="page">
                <wp:posOffset>6556375</wp:posOffset>
              </wp:positionH>
              <wp:positionV relativeFrom="page">
                <wp:posOffset>539750</wp:posOffset>
              </wp:positionV>
              <wp:extent cx="6350" cy="526415"/>
              <wp:effectExtent l="0" t="0" r="0" b="0"/>
              <wp:wrapNone/>
              <wp:docPr id="471" name="Graphic 19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42" wp14:anchorId="073BCE4B">
              <wp:simplePos x="0" y="0"/>
              <wp:positionH relativeFrom="page">
                <wp:posOffset>886460</wp:posOffset>
              </wp:positionH>
              <wp:positionV relativeFrom="page">
                <wp:posOffset>531495</wp:posOffset>
              </wp:positionV>
              <wp:extent cx="1163320" cy="283210"/>
              <wp:effectExtent l="0" t="0" r="0" b="0"/>
              <wp:wrapNone/>
              <wp:docPr id="472" name="Textbox 22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44" wp14:anchorId="09EF7D14">
              <wp:simplePos x="0" y="0"/>
              <wp:positionH relativeFrom="page">
                <wp:posOffset>4555490</wp:posOffset>
              </wp:positionH>
              <wp:positionV relativeFrom="page">
                <wp:posOffset>531495</wp:posOffset>
              </wp:positionV>
              <wp:extent cx="420370" cy="546735"/>
              <wp:effectExtent l="0" t="0" r="0" b="0"/>
              <wp:wrapNone/>
              <wp:docPr id="473" name="Textbox 22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46" wp14:anchorId="22FD00CF">
              <wp:simplePos x="0" y="0"/>
              <wp:positionH relativeFrom="page">
                <wp:posOffset>5661025</wp:posOffset>
              </wp:positionH>
              <wp:positionV relativeFrom="page">
                <wp:posOffset>530225</wp:posOffset>
              </wp:positionV>
              <wp:extent cx="1316990" cy="548005"/>
              <wp:effectExtent l="0" t="0" r="0" b="0"/>
              <wp:wrapNone/>
              <wp:docPr id="474" name="Textbox 22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48" wp14:anchorId="3E24FB29">
              <wp:simplePos x="0" y="0"/>
              <wp:positionH relativeFrom="page">
                <wp:posOffset>3246120</wp:posOffset>
              </wp:positionH>
              <wp:positionV relativeFrom="page">
                <wp:posOffset>729615</wp:posOffset>
              </wp:positionV>
              <wp:extent cx="863600" cy="152400"/>
              <wp:effectExtent l="0" t="0" r="0" b="0"/>
              <wp:wrapNone/>
              <wp:docPr id="475" name="Textbox 22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50" wp14:anchorId="6B2AE60D">
              <wp:simplePos x="0" y="0"/>
              <wp:positionH relativeFrom="page">
                <wp:posOffset>2786380</wp:posOffset>
              </wp:positionH>
              <wp:positionV relativeFrom="page">
                <wp:posOffset>539750</wp:posOffset>
              </wp:positionV>
              <wp:extent cx="6350" cy="526415"/>
              <wp:effectExtent l="0" t="0" r="0" b="0"/>
              <wp:wrapNone/>
              <wp:docPr id="476" name="Graphic 19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51" wp14:anchorId="103DCA56">
              <wp:simplePos x="0" y="0"/>
              <wp:positionH relativeFrom="page">
                <wp:posOffset>4562475</wp:posOffset>
              </wp:positionH>
              <wp:positionV relativeFrom="page">
                <wp:posOffset>539750</wp:posOffset>
              </wp:positionV>
              <wp:extent cx="6350" cy="526415"/>
              <wp:effectExtent l="0" t="0" r="0" b="0"/>
              <wp:wrapNone/>
              <wp:docPr id="477" name="Graphic 19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52" wp14:anchorId="54C217FD">
              <wp:simplePos x="0" y="0"/>
              <wp:positionH relativeFrom="page">
                <wp:posOffset>6556375</wp:posOffset>
              </wp:positionH>
              <wp:positionV relativeFrom="page">
                <wp:posOffset>539750</wp:posOffset>
              </wp:positionV>
              <wp:extent cx="6350" cy="526415"/>
              <wp:effectExtent l="0" t="0" r="0" b="0"/>
              <wp:wrapNone/>
              <wp:docPr id="478" name="Graphic 19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53" wp14:anchorId="073BCE4B">
              <wp:simplePos x="0" y="0"/>
              <wp:positionH relativeFrom="page">
                <wp:posOffset>886460</wp:posOffset>
              </wp:positionH>
              <wp:positionV relativeFrom="page">
                <wp:posOffset>531495</wp:posOffset>
              </wp:positionV>
              <wp:extent cx="1163320" cy="283210"/>
              <wp:effectExtent l="0" t="0" r="0" b="0"/>
              <wp:wrapNone/>
              <wp:docPr id="479" name="Textbox 22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55" wp14:anchorId="09EF7D14">
              <wp:simplePos x="0" y="0"/>
              <wp:positionH relativeFrom="page">
                <wp:posOffset>4555490</wp:posOffset>
              </wp:positionH>
              <wp:positionV relativeFrom="page">
                <wp:posOffset>531495</wp:posOffset>
              </wp:positionV>
              <wp:extent cx="420370" cy="546735"/>
              <wp:effectExtent l="0" t="0" r="0" b="0"/>
              <wp:wrapNone/>
              <wp:docPr id="480" name="Textbox 22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57" wp14:anchorId="22FD00CF">
              <wp:simplePos x="0" y="0"/>
              <wp:positionH relativeFrom="page">
                <wp:posOffset>5661025</wp:posOffset>
              </wp:positionH>
              <wp:positionV relativeFrom="page">
                <wp:posOffset>530225</wp:posOffset>
              </wp:positionV>
              <wp:extent cx="1316990" cy="548005"/>
              <wp:effectExtent l="0" t="0" r="0" b="0"/>
              <wp:wrapNone/>
              <wp:docPr id="481" name="Textbox 22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59" wp14:anchorId="3E24FB29">
              <wp:simplePos x="0" y="0"/>
              <wp:positionH relativeFrom="page">
                <wp:posOffset>3246120</wp:posOffset>
              </wp:positionH>
              <wp:positionV relativeFrom="page">
                <wp:posOffset>729615</wp:posOffset>
              </wp:positionV>
              <wp:extent cx="863600" cy="152400"/>
              <wp:effectExtent l="0" t="0" r="0" b="0"/>
              <wp:wrapNone/>
              <wp:docPr id="482" name="Textbox 23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61" wp14:anchorId="6B2AE60D">
              <wp:simplePos x="0" y="0"/>
              <wp:positionH relativeFrom="page">
                <wp:posOffset>2786380</wp:posOffset>
              </wp:positionH>
              <wp:positionV relativeFrom="page">
                <wp:posOffset>539750</wp:posOffset>
              </wp:positionV>
              <wp:extent cx="6350" cy="526415"/>
              <wp:effectExtent l="0" t="0" r="0" b="0"/>
              <wp:wrapNone/>
              <wp:docPr id="484" name="Graphic 19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62" wp14:anchorId="103DCA56">
              <wp:simplePos x="0" y="0"/>
              <wp:positionH relativeFrom="page">
                <wp:posOffset>4562475</wp:posOffset>
              </wp:positionH>
              <wp:positionV relativeFrom="page">
                <wp:posOffset>539750</wp:posOffset>
              </wp:positionV>
              <wp:extent cx="6350" cy="526415"/>
              <wp:effectExtent l="0" t="0" r="0" b="0"/>
              <wp:wrapNone/>
              <wp:docPr id="485" name="Graphic 20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63" wp14:anchorId="54C217FD">
              <wp:simplePos x="0" y="0"/>
              <wp:positionH relativeFrom="page">
                <wp:posOffset>6556375</wp:posOffset>
              </wp:positionH>
              <wp:positionV relativeFrom="page">
                <wp:posOffset>539750</wp:posOffset>
              </wp:positionV>
              <wp:extent cx="6350" cy="526415"/>
              <wp:effectExtent l="0" t="0" r="0" b="0"/>
              <wp:wrapNone/>
              <wp:docPr id="486" name="Graphic 20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64" wp14:anchorId="073BCE4B">
              <wp:simplePos x="0" y="0"/>
              <wp:positionH relativeFrom="page">
                <wp:posOffset>886460</wp:posOffset>
              </wp:positionH>
              <wp:positionV relativeFrom="page">
                <wp:posOffset>531495</wp:posOffset>
              </wp:positionV>
              <wp:extent cx="1163320" cy="283210"/>
              <wp:effectExtent l="0" t="0" r="0" b="0"/>
              <wp:wrapNone/>
              <wp:docPr id="487" name="Textbox 23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66" wp14:anchorId="09EF7D14">
              <wp:simplePos x="0" y="0"/>
              <wp:positionH relativeFrom="page">
                <wp:posOffset>4555490</wp:posOffset>
              </wp:positionH>
              <wp:positionV relativeFrom="page">
                <wp:posOffset>531495</wp:posOffset>
              </wp:positionV>
              <wp:extent cx="420370" cy="546735"/>
              <wp:effectExtent l="0" t="0" r="0" b="0"/>
              <wp:wrapNone/>
              <wp:docPr id="488" name="Textbox 23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68" wp14:anchorId="22FD00CF">
              <wp:simplePos x="0" y="0"/>
              <wp:positionH relativeFrom="page">
                <wp:posOffset>5661025</wp:posOffset>
              </wp:positionH>
              <wp:positionV relativeFrom="page">
                <wp:posOffset>530225</wp:posOffset>
              </wp:positionV>
              <wp:extent cx="1316990" cy="548005"/>
              <wp:effectExtent l="0" t="0" r="0" b="0"/>
              <wp:wrapNone/>
              <wp:docPr id="489" name="Textbox 23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70" wp14:anchorId="3E24FB29">
              <wp:simplePos x="0" y="0"/>
              <wp:positionH relativeFrom="page">
                <wp:posOffset>3246120</wp:posOffset>
              </wp:positionH>
              <wp:positionV relativeFrom="page">
                <wp:posOffset>729615</wp:posOffset>
              </wp:positionV>
              <wp:extent cx="863600" cy="152400"/>
              <wp:effectExtent l="0" t="0" r="0" b="0"/>
              <wp:wrapNone/>
              <wp:docPr id="490" name="Textbox 23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72" wp14:anchorId="6B2AE60D">
              <wp:simplePos x="0" y="0"/>
              <wp:positionH relativeFrom="page">
                <wp:posOffset>2786380</wp:posOffset>
              </wp:positionH>
              <wp:positionV relativeFrom="page">
                <wp:posOffset>539750</wp:posOffset>
              </wp:positionV>
              <wp:extent cx="6350" cy="526415"/>
              <wp:effectExtent l="0" t="0" r="0" b="0"/>
              <wp:wrapNone/>
              <wp:docPr id="491" name="Graphic 20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73" wp14:anchorId="103DCA56">
              <wp:simplePos x="0" y="0"/>
              <wp:positionH relativeFrom="page">
                <wp:posOffset>4562475</wp:posOffset>
              </wp:positionH>
              <wp:positionV relativeFrom="page">
                <wp:posOffset>539750</wp:posOffset>
              </wp:positionV>
              <wp:extent cx="6350" cy="526415"/>
              <wp:effectExtent l="0" t="0" r="0" b="0"/>
              <wp:wrapNone/>
              <wp:docPr id="492" name="Graphic 20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74" wp14:anchorId="54C217FD">
              <wp:simplePos x="0" y="0"/>
              <wp:positionH relativeFrom="page">
                <wp:posOffset>6556375</wp:posOffset>
              </wp:positionH>
              <wp:positionV relativeFrom="page">
                <wp:posOffset>539750</wp:posOffset>
              </wp:positionV>
              <wp:extent cx="6350" cy="526415"/>
              <wp:effectExtent l="0" t="0" r="0" b="0"/>
              <wp:wrapNone/>
              <wp:docPr id="493" name="Graphic 20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75" wp14:anchorId="073BCE4B">
              <wp:simplePos x="0" y="0"/>
              <wp:positionH relativeFrom="page">
                <wp:posOffset>886460</wp:posOffset>
              </wp:positionH>
              <wp:positionV relativeFrom="page">
                <wp:posOffset>531495</wp:posOffset>
              </wp:positionV>
              <wp:extent cx="1163320" cy="283210"/>
              <wp:effectExtent l="0" t="0" r="0" b="0"/>
              <wp:wrapNone/>
              <wp:docPr id="494" name="Textbox 23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77" wp14:anchorId="09EF7D14">
              <wp:simplePos x="0" y="0"/>
              <wp:positionH relativeFrom="page">
                <wp:posOffset>4555490</wp:posOffset>
              </wp:positionH>
              <wp:positionV relativeFrom="page">
                <wp:posOffset>531495</wp:posOffset>
              </wp:positionV>
              <wp:extent cx="420370" cy="546735"/>
              <wp:effectExtent l="0" t="0" r="0" b="0"/>
              <wp:wrapNone/>
              <wp:docPr id="495" name="Textbox 23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79" wp14:anchorId="22FD00CF">
              <wp:simplePos x="0" y="0"/>
              <wp:positionH relativeFrom="page">
                <wp:posOffset>5661025</wp:posOffset>
              </wp:positionH>
              <wp:positionV relativeFrom="page">
                <wp:posOffset>530225</wp:posOffset>
              </wp:positionV>
              <wp:extent cx="1316990" cy="548005"/>
              <wp:effectExtent l="0" t="0" r="0" b="0"/>
              <wp:wrapNone/>
              <wp:docPr id="496" name="Textbox 23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81" wp14:anchorId="3E24FB29">
              <wp:simplePos x="0" y="0"/>
              <wp:positionH relativeFrom="page">
                <wp:posOffset>3246120</wp:posOffset>
              </wp:positionH>
              <wp:positionV relativeFrom="page">
                <wp:posOffset>729615</wp:posOffset>
              </wp:positionV>
              <wp:extent cx="863600" cy="152400"/>
              <wp:effectExtent l="0" t="0" r="0" b="0"/>
              <wp:wrapNone/>
              <wp:docPr id="497" name="Textbox 23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83" wp14:anchorId="6B2AE60D">
              <wp:simplePos x="0" y="0"/>
              <wp:positionH relativeFrom="page">
                <wp:posOffset>2786380</wp:posOffset>
              </wp:positionH>
              <wp:positionV relativeFrom="page">
                <wp:posOffset>539750</wp:posOffset>
              </wp:positionV>
              <wp:extent cx="6350" cy="526415"/>
              <wp:effectExtent l="0" t="0" r="0" b="0"/>
              <wp:wrapNone/>
              <wp:docPr id="498" name="Graphic 20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4" wp14:anchorId="103DCA56">
              <wp:simplePos x="0" y="0"/>
              <wp:positionH relativeFrom="page">
                <wp:posOffset>4562475</wp:posOffset>
              </wp:positionH>
              <wp:positionV relativeFrom="page">
                <wp:posOffset>539750</wp:posOffset>
              </wp:positionV>
              <wp:extent cx="6350" cy="526415"/>
              <wp:effectExtent l="0" t="0" r="0" b="0"/>
              <wp:wrapNone/>
              <wp:docPr id="499" name="Graphic 20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5" wp14:anchorId="54C217FD">
              <wp:simplePos x="0" y="0"/>
              <wp:positionH relativeFrom="page">
                <wp:posOffset>6556375</wp:posOffset>
              </wp:positionH>
              <wp:positionV relativeFrom="page">
                <wp:posOffset>539750</wp:posOffset>
              </wp:positionV>
              <wp:extent cx="6350" cy="526415"/>
              <wp:effectExtent l="0" t="0" r="0" b="0"/>
              <wp:wrapNone/>
              <wp:docPr id="500" name="Graphic 20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86" wp14:anchorId="073BCE4B">
              <wp:simplePos x="0" y="0"/>
              <wp:positionH relativeFrom="page">
                <wp:posOffset>886460</wp:posOffset>
              </wp:positionH>
              <wp:positionV relativeFrom="page">
                <wp:posOffset>531495</wp:posOffset>
              </wp:positionV>
              <wp:extent cx="1163320" cy="283210"/>
              <wp:effectExtent l="0" t="0" r="0" b="0"/>
              <wp:wrapNone/>
              <wp:docPr id="501" name="Textbox 23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88" wp14:anchorId="09EF7D14">
              <wp:simplePos x="0" y="0"/>
              <wp:positionH relativeFrom="page">
                <wp:posOffset>4555490</wp:posOffset>
              </wp:positionH>
              <wp:positionV relativeFrom="page">
                <wp:posOffset>531495</wp:posOffset>
              </wp:positionV>
              <wp:extent cx="420370" cy="546735"/>
              <wp:effectExtent l="0" t="0" r="0" b="0"/>
              <wp:wrapNone/>
              <wp:docPr id="502" name="Textbox 24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790" wp14:anchorId="22FD00CF">
              <wp:simplePos x="0" y="0"/>
              <wp:positionH relativeFrom="page">
                <wp:posOffset>5661025</wp:posOffset>
              </wp:positionH>
              <wp:positionV relativeFrom="page">
                <wp:posOffset>530225</wp:posOffset>
              </wp:positionV>
              <wp:extent cx="1316990" cy="548005"/>
              <wp:effectExtent l="0" t="0" r="0" b="0"/>
              <wp:wrapNone/>
              <wp:docPr id="503" name="Textbox 24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792" wp14:anchorId="3E24FB29">
              <wp:simplePos x="0" y="0"/>
              <wp:positionH relativeFrom="page">
                <wp:posOffset>3246120</wp:posOffset>
              </wp:positionH>
              <wp:positionV relativeFrom="page">
                <wp:posOffset>729615</wp:posOffset>
              </wp:positionV>
              <wp:extent cx="863600" cy="152400"/>
              <wp:effectExtent l="0" t="0" r="0" b="0"/>
              <wp:wrapNone/>
              <wp:docPr id="504" name="Textbox 24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794" wp14:anchorId="6B2AE60D">
              <wp:simplePos x="0" y="0"/>
              <wp:positionH relativeFrom="page">
                <wp:posOffset>2786380</wp:posOffset>
              </wp:positionH>
              <wp:positionV relativeFrom="page">
                <wp:posOffset>539750</wp:posOffset>
              </wp:positionV>
              <wp:extent cx="6350" cy="526415"/>
              <wp:effectExtent l="0" t="0" r="0" b="0"/>
              <wp:wrapNone/>
              <wp:docPr id="505" name="Graphic 20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5" wp14:anchorId="103DCA56">
              <wp:simplePos x="0" y="0"/>
              <wp:positionH relativeFrom="page">
                <wp:posOffset>4562475</wp:posOffset>
              </wp:positionH>
              <wp:positionV relativeFrom="page">
                <wp:posOffset>539750</wp:posOffset>
              </wp:positionV>
              <wp:extent cx="6350" cy="526415"/>
              <wp:effectExtent l="0" t="0" r="0" b="0"/>
              <wp:wrapNone/>
              <wp:docPr id="506" name="Graphic 20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6" wp14:anchorId="54C217FD">
              <wp:simplePos x="0" y="0"/>
              <wp:positionH relativeFrom="page">
                <wp:posOffset>6556375</wp:posOffset>
              </wp:positionH>
              <wp:positionV relativeFrom="page">
                <wp:posOffset>539750</wp:posOffset>
              </wp:positionV>
              <wp:extent cx="6350" cy="526415"/>
              <wp:effectExtent l="0" t="0" r="0" b="0"/>
              <wp:wrapNone/>
              <wp:docPr id="507" name="Graphic 21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7" wp14:anchorId="073BCE4B">
              <wp:simplePos x="0" y="0"/>
              <wp:positionH relativeFrom="page">
                <wp:posOffset>886460</wp:posOffset>
              </wp:positionH>
              <wp:positionV relativeFrom="page">
                <wp:posOffset>531495</wp:posOffset>
              </wp:positionV>
              <wp:extent cx="1163320" cy="283210"/>
              <wp:effectExtent l="0" t="0" r="0" b="0"/>
              <wp:wrapNone/>
              <wp:docPr id="508" name="Textbox 24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799" wp14:anchorId="09EF7D14">
              <wp:simplePos x="0" y="0"/>
              <wp:positionH relativeFrom="page">
                <wp:posOffset>4555490</wp:posOffset>
              </wp:positionH>
              <wp:positionV relativeFrom="page">
                <wp:posOffset>531495</wp:posOffset>
              </wp:positionV>
              <wp:extent cx="420370" cy="546735"/>
              <wp:effectExtent l="0" t="0" r="0" b="0"/>
              <wp:wrapNone/>
              <wp:docPr id="509" name="Textbox 24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01" wp14:anchorId="22FD00CF">
              <wp:simplePos x="0" y="0"/>
              <wp:positionH relativeFrom="page">
                <wp:posOffset>5661025</wp:posOffset>
              </wp:positionH>
              <wp:positionV relativeFrom="page">
                <wp:posOffset>530225</wp:posOffset>
              </wp:positionV>
              <wp:extent cx="1316990" cy="548005"/>
              <wp:effectExtent l="0" t="0" r="0" b="0"/>
              <wp:wrapNone/>
              <wp:docPr id="510" name="Textbox 24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03" wp14:anchorId="3E24FB29">
              <wp:simplePos x="0" y="0"/>
              <wp:positionH relativeFrom="page">
                <wp:posOffset>3246120</wp:posOffset>
              </wp:positionH>
              <wp:positionV relativeFrom="page">
                <wp:posOffset>729615</wp:posOffset>
              </wp:positionV>
              <wp:extent cx="863600" cy="152400"/>
              <wp:effectExtent l="0" t="0" r="0" b="0"/>
              <wp:wrapNone/>
              <wp:docPr id="511" name="Textbox 24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05" wp14:anchorId="6B2AE60D">
              <wp:simplePos x="0" y="0"/>
              <wp:positionH relativeFrom="page">
                <wp:posOffset>2786380</wp:posOffset>
              </wp:positionH>
              <wp:positionV relativeFrom="page">
                <wp:posOffset>539750</wp:posOffset>
              </wp:positionV>
              <wp:extent cx="6350" cy="526415"/>
              <wp:effectExtent l="0" t="0" r="0" b="0"/>
              <wp:wrapNone/>
              <wp:docPr id="512" name="Graphic 21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6" wp14:anchorId="103DCA56">
              <wp:simplePos x="0" y="0"/>
              <wp:positionH relativeFrom="page">
                <wp:posOffset>4562475</wp:posOffset>
              </wp:positionH>
              <wp:positionV relativeFrom="page">
                <wp:posOffset>539750</wp:posOffset>
              </wp:positionV>
              <wp:extent cx="6350" cy="526415"/>
              <wp:effectExtent l="0" t="0" r="0" b="0"/>
              <wp:wrapNone/>
              <wp:docPr id="513" name="Graphic 21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7" wp14:anchorId="54C217FD">
              <wp:simplePos x="0" y="0"/>
              <wp:positionH relativeFrom="page">
                <wp:posOffset>6556375</wp:posOffset>
              </wp:positionH>
              <wp:positionV relativeFrom="page">
                <wp:posOffset>539750</wp:posOffset>
              </wp:positionV>
              <wp:extent cx="6350" cy="526415"/>
              <wp:effectExtent l="0" t="0" r="0" b="0"/>
              <wp:wrapNone/>
              <wp:docPr id="514" name="Graphic 21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8" wp14:anchorId="073BCE4B">
              <wp:simplePos x="0" y="0"/>
              <wp:positionH relativeFrom="page">
                <wp:posOffset>886460</wp:posOffset>
              </wp:positionH>
              <wp:positionV relativeFrom="page">
                <wp:posOffset>531495</wp:posOffset>
              </wp:positionV>
              <wp:extent cx="1163320" cy="283210"/>
              <wp:effectExtent l="0" t="0" r="0" b="0"/>
              <wp:wrapNone/>
              <wp:docPr id="515" name="Textbox 24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10" wp14:anchorId="09EF7D14">
              <wp:simplePos x="0" y="0"/>
              <wp:positionH relativeFrom="page">
                <wp:posOffset>4555490</wp:posOffset>
              </wp:positionH>
              <wp:positionV relativeFrom="page">
                <wp:posOffset>531495</wp:posOffset>
              </wp:positionV>
              <wp:extent cx="420370" cy="546735"/>
              <wp:effectExtent l="0" t="0" r="0" b="0"/>
              <wp:wrapNone/>
              <wp:docPr id="516" name="Textbox 24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12" wp14:anchorId="22FD00CF">
              <wp:simplePos x="0" y="0"/>
              <wp:positionH relativeFrom="page">
                <wp:posOffset>5661025</wp:posOffset>
              </wp:positionH>
              <wp:positionV relativeFrom="page">
                <wp:posOffset>530225</wp:posOffset>
              </wp:positionV>
              <wp:extent cx="1316990" cy="548005"/>
              <wp:effectExtent l="0" t="0" r="0" b="0"/>
              <wp:wrapNone/>
              <wp:docPr id="517" name="Textbox 24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14" wp14:anchorId="3E24FB29">
              <wp:simplePos x="0" y="0"/>
              <wp:positionH relativeFrom="page">
                <wp:posOffset>3246120</wp:posOffset>
              </wp:positionH>
              <wp:positionV relativeFrom="page">
                <wp:posOffset>729615</wp:posOffset>
              </wp:positionV>
              <wp:extent cx="863600" cy="152400"/>
              <wp:effectExtent l="0" t="0" r="0" b="0"/>
              <wp:wrapNone/>
              <wp:docPr id="518" name="Textbox 25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16" wp14:anchorId="6B2AE60D">
              <wp:simplePos x="0" y="0"/>
              <wp:positionH relativeFrom="page">
                <wp:posOffset>2786380</wp:posOffset>
              </wp:positionH>
              <wp:positionV relativeFrom="page">
                <wp:posOffset>539750</wp:posOffset>
              </wp:positionV>
              <wp:extent cx="6350" cy="526415"/>
              <wp:effectExtent l="0" t="0" r="0" b="0"/>
              <wp:wrapNone/>
              <wp:docPr id="519" name="Graphic 21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7" wp14:anchorId="103DCA56">
              <wp:simplePos x="0" y="0"/>
              <wp:positionH relativeFrom="page">
                <wp:posOffset>4562475</wp:posOffset>
              </wp:positionH>
              <wp:positionV relativeFrom="page">
                <wp:posOffset>539750</wp:posOffset>
              </wp:positionV>
              <wp:extent cx="6350" cy="526415"/>
              <wp:effectExtent l="0" t="0" r="0" b="0"/>
              <wp:wrapNone/>
              <wp:docPr id="520" name="Graphic 21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8" wp14:anchorId="54C217FD">
              <wp:simplePos x="0" y="0"/>
              <wp:positionH relativeFrom="page">
                <wp:posOffset>6556375</wp:posOffset>
              </wp:positionH>
              <wp:positionV relativeFrom="page">
                <wp:posOffset>539750</wp:posOffset>
              </wp:positionV>
              <wp:extent cx="6350" cy="526415"/>
              <wp:effectExtent l="0" t="0" r="0" b="0"/>
              <wp:wrapNone/>
              <wp:docPr id="521" name="Graphic 21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9" wp14:anchorId="073BCE4B">
              <wp:simplePos x="0" y="0"/>
              <wp:positionH relativeFrom="page">
                <wp:posOffset>886460</wp:posOffset>
              </wp:positionH>
              <wp:positionV relativeFrom="page">
                <wp:posOffset>531495</wp:posOffset>
              </wp:positionV>
              <wp:extent cx="1163320" cy="283210"/>
              <wp:effectExtent l="0" t="0" r="0" b="0"/>
              <wp:wrapNone/>
              <wp:docPr id="522" name="Textbox 25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21" wp14:anchorId="09EF7D14">
              <wp:simplePos x="0" y="0"/>
              <wp:positionH relativeFrom="page">
                <wp:posOffset>4555490</wp:posOffset>
              </wp:positionH>
              <wp:positionV relativeFrom="page">
                <wp:posOffset>531495</wp:posOffset>
              </wp:positionV>
              <wp:extent cx="420370" cy="546735"/>
              <wp:effectExtent l="0" t="0" r="0" b="0"/>
              <wp:wrapNone/>
              <wp:docPr id="523" name="Textbox 25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23" wp14:anchorId="22FD00CF">
              <wp:simplePos x="0" y="0"/>
              <wp:positionH relativeFrom="page">
                <wp:posOffset>5661025</wp:posOffset>
              </wp:positionH>
              <wp:positionV relativeFrom="page">
                <wp:posOffset>530225</wp:posOffset>
              </wp:positionV>
              <wp:extent cx="1316990" cy="548005"/>
              <wp:effectExtent l="0" t="0" r="0" b="0"/>
              <wp:wrapNone/>
              <wp:docPr id="524" name="Textbox 25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69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25" wp14:anchorId="3E24FB29">
              <wp:simplePos x="0" y="0"/>
              <wp:positionH relativeFrom="page">
                <wp:posOffset>3246120</wp:posOffset>
              </wp:positionH>
              <wp:positionV relativeFrom="page">
                <wp:posOffset>729615</wp:posOffset>
              </wp:positionV>
              <wp:extent cx="863600" cy="152400"/>
              <wp:effectExtent l="0" t="0" r="0" b="0"/>
              <wp:wrapNone/>
              <wp:docPr id="525" name="Textbox 25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27" wp14:anchorId="6B2AE60D">
              <wp:simplePos x="0" y="0"/>
              <wp:positionH relativeFrom="page">
                <wp:posOffset>2786380</wp:posOffset>
              </wp:positionH>
              <wp:positionV relativeFrom="page">
                <wp:posOffset>539750</wp:posOffset>
              </wp:positionV>
              <wp:extent cx="6350" cy="526415"/>
              <wp:effectExtent l="0" t="0" r="0" b="0"/>
              <wp:wrapNone/>
              <wp:docPr id="526" name="Graphic 21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8" wp14:anchorId="103DCA56">
              <wp:simplePos x="0" y="0"/>
              <wp:positionH relativeFrom="page">
                <wp:posOffset>4562475</wp:posOffset>
              </wp:positionH>
              <wp:positionV relativeFrom="page">
                <wp:posOffset>539750</wp:posOffset>
              </wp:positionV>
              <wp:extent cx="6350" cy="526415"/>
              <wp:effectExtent l="0" t="0" r="0" b="0"/>
              <wp:wrapNone/>
              <wp:docPr id="527" name="Graphic 21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9" wp14:anchorId="54C217FD">
              <wp:simplePos x="0" y="0"/>
              <wp:positionH relativeFrom="page">
                <wp:posOffset>6556375</wp:posOffset>
              </wp:positionH>
              <wp:positionV relativeFrom="page">
                <wp:posOffset>539750</wp:posOffset>
              </wp:positionV>
              <wp:extent cx="6350" cy="526415"/>
              <wp:effectExtent l="0" t="0" r="0" b="0"/>
              <wp:wrapNone/>
              <wp:docPr id="528" name="Graphic 21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0" wp14:anchorId="073BCE4B">
              <wp:simplePos x="0" y="0"/>
              <wp:positionH relativeFrom="page">
                <wp:posOffset>886460</wp:posOffset>
              </wp:positionH>
              <wp:positionV relativeFrom="page">
                <wp:posOffset>531495</wp:posOffset>
              </wp:positionV>
              <wp:extent cx="1163320" cy="283210"/>
              <wp:effectExtent l="0" t="0" r="0" b="0"/>
              <wp:wrapNone/>
              <wp:docPr id="529" name="Textbox 25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32" wp14:anchorId="09EF7D14">
              <wp:simplePos x="0" y="0"/>
              <wp:positionH relativeFrom="page">
                <wp:posOffset>4555490</wp:posOffset>
              </wp:positionH>
              <wp:positionV relativeFrom="page">
                <wp:posOffset>531495</wp:posOffset>
              </wp:positionV>
              <wp:extent cx="420370" cy="546735"/>
              <wp:effectExtent l="0" t="0" r="0" b="0"/>
              <wp:wrapNone/>
              <wp:docPr id="530" name="Textbox 25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34" wp14:anchorId="22FD00CF">
              <wp:simplePos x="0" y="0"/>
              <wp:positionH relativeFrom="page">
                <wp:posOffset>5661025</wp:posOffset>
              </wp:positionH>
              <wp:positionV relativeFrom="page">
                <wp:posOffset>530225</wp:posOffset>
              </wp:positionV>
              <wp:extent cx="1316990" cy="548005"/>
              <wp:effectExtent l="0" t="0" r="0" b="0"/>
              <wp:wrapNone/>
              <wp:docPr id="531" name="Textbox 25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36" wp14:anchorId="3E24FB29">
              <wp:simplePos x="0" y="0"/>
              <wp:positionH relativeFrom="page">
                <wp:posOffset>3246120</wp:posOffset>
              </wp:positionH>
              <wp:positionV relativeFrom="page">
                <wp:posOffset>729615</wp:posOffset>
              </wp:positionV>
              <wp:extent cx="863600" cy="152400"/>
              <wp:effectExtent l="0" t="0" r="0" b="0"/>
              <wp:wrapNone/>
              <wp:docPr id="532" name="Textbox 25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38" wp14:anchorId="6B2AE60D">
              <wp:simplePos x="0" y="0"/>
              <wp:positionH relativeFrom="page">
                <wp:posOffset>2786380</wp:posOffset>
              </wp:positionH>
              <wp:positionV relativeFrom="page">
                <wp:posOffset>539750</wp:posOffset>
              </wp:positionV>
              <wp:extent cx="6350" cy="526415"/>
              <wp:effectExtent l="0" t="0" r="0" b="0"/>
              <wp:wrapNone/>
              <wp:docPr id="533" name="Graphic 22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9" wp14:anchorId="103DCA56">
              <wp:simplePos x="0" y="0"/>
              <wp:positionH relativeFrom="page">
                <wp:posOffset>4562475</wp:posOffset>
              </wp:positionH>
              <wp:positionV relativeFrom="page">
                <wp:posOffset>539750</wp:posOffset>
              </wp:positionV>
              <wp:extent cx="6350" cy="526415"/>
              <wp:effectExtent l="0" t="0" r="0" b="0"/>
              <wp:wrapNone/>
              <wp:docPr id="534" name="Graphic 22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0" wp14:anchorId="54C217FD">
              <wp:simplePos x="0" y="0"/>
              <wp:positionH relativeFrom="page">
                <wp:posOffset>6556375</wp:posOffset>
              </wp:positionH>
              <wp:positionV relativeFrom="page">
                <wp:posOffset>539750</wp:posOffset>
              </wp:positionV>
              <wp:extent cx="6350" cy="526415"/>
              <wp:effectExtent l="0" t="0" r="0" b="0"/>
              <wp:wrapNone/>
              <wp:docPr id="535" name="Graphic 22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1" wp14:anchorId="073BCE4B">
              <wp:simplePos x="0" y="0"/>
              <wp:positionH relativeFrom="page">
                <wp:posOffset>886460</wp:posOffset>
              </wp:positionH>
              <wp:positionV relativeFrom="page">
                <wp:posOffset>531495</wp:posOffset>
              </wp:positionV>
              <wp:extent cx="1163320" cy="283210"/>
              <wp:effectExtent l="0" t="0" r="0" b="0"/>
              <wp:wrapNone/>
              <wp:docPr id="536" name="Textbox 25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43" wp14:anchorId="09EF7D14">
              <wp:simplePos x="0" y="0"/>
              <wp:positionH relativeFrom="page">
                <wp:posOffset>4555490</wp:posOffset>
              </wp:positionH>
              <wp:positionV relativeFrom="page">
                <wp:posOffset>531495</wp:posOffset>
              </wp:positionV>
              <wp:extent cx="420370" cy="546735"/>
              <wp:effectExtent l="0" t="0" r="0" b="0"/>
              <wp:wrapNone/>
              <wp:docPr id="537" name="Textbox 26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45" wp14:anchorId="22FD00CF">
              <wp:simplePos x="0" y="0"/>
              <wp:positionH relativeFrom="page">
                <wp:posOffset>5661025</wp:posOffset>
              </wp:positionH>
              <wp:positionV relativeFrom="page">
                <wp:posOffset>530225</wp:posOffset>
              </wp:positionV>
              <wp:extent cx="1316990" cy="548005"/>
              <wp:effectExtent l="0" t="0" r="0" b="0"/>
              <wp:wrapNone/>
              <wp:docPr id="538" name="Textbox 26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47" wp14:anchorId="3E24FB29">
              <wp:simplePos x="0" y="0"/>
              <wp:positionH relativeFrom="page">
                <wp:posOffset>3246120</wp:posOffset>
              </wp:positionH>
              <wp:positionV relativeFrom="page">
                <wp:posOffset>729615</wp:posOffset>
              </wp:positionV>
              <wp:extent cx="863600" cy="152400"/>
              <wp:effectExtent l="0" t="0" r="0" b="0"/>
              <wp:wrapNone/>
              <wp:docPr id="539" name="Textbox 26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49" wp14:anchorId="6B2AE60D">
              <wp:simplePos x="0" y="0"/>
              <wp:positionH relativeFrom="page">
                <wp:posOffset>2786380</wp:posOffset>
              </wp:positionH>
              <wp:positionV relativeFrom="page">
                <wp:posOffset>539750</wp:posOffset>
              </wp:positionV>
              <wp:extent cx="6350" cy="526415"/>
              <wp:effectExtent l="0" t="0" r="0" b="0"/>
              <wp:wrapNone/>
              <wp:docPr id="540" name="Graphic 22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50" wp14:anchorId="103DCA56">
              <wp:simplePos x="0" y="0"/>
              <wp:positionH relativeFrom="page">
                <wp:posOffset>4562475</wp:posOffset>
              </wp:positionH>
              <wp:positionV relativeFrom="page">
                <wp:posOffset>539750</wp:posOffset>
              </wp:positionV>
              <wp:extent cx="6350" cy="526415"/>
              <wp:effectExtent l="0" t="0" r="0" b="0"/>
              <wp:wrapNone/>
              <wp:docPr id="541" name="Graphic 22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51" wp14:anchorId="54C217FD">
              <wp:simplePos x="0" y="0"/>
              <wp:positionH relativeFrom="page">
                <wp:posOffset>6556375</wp:posOffset>
              </wp:positionH>
              <wp:positionV relativeFrom="page">
                <wp:posOffset>539750</wp:posOffset>
              </wp:positionV>
              <wp:extent cx="6350" cy="526415"/>
              <wp:effectExtent l="0" t="0" r="0" b="0"/>
              <wp:wrapNone/>
              <wp:docPr id="542" name="Graphic 22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52" wp14:anchorId="073BCE4B">
              <wp:simplePos x="0" y="0"/>
              <wp:positionH relativeFrom="page">
                <wp:posOffset>886460</wp:posOffset>
              </wp:positionH>
              <wp:positionV relativeFrom="page">
                <wp:posOffset>531495</wp:posOffset>
              </wp:positionV>
              <wp:extent cx="1163320" cy="283210"/>
              <wp:effectExtent l="0" t="0" r="0" b="0"/>
              <wp:wrapNone/>
              <wp:docPr id="543" name="Textbox 26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54" wp14:anchorId="09EF7D14">
              <wp:simplePos x="0" y="0"/>
              <wp:positionH relativeFrom="page">
                <wp:posOffset>4555490</wp:posOffset>
              </wp:positionH>
              <wp:positionV relativeFrom="page">
                <wp:posOffset>531495</wp:posOffset>
              </wp:positionV>
              <wp:extent cx="420370" cy="546735"/>
              <wp:effectExtent l="0" t="0" r="0" b="0"/>
              <wp:wrapNone/>
              <wp:docPr id="544" name="Textbox 26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56" wp14:anchorId="22FD00CF">
              <wp:simplePos x="0" y="0"/>
              <wp:positionH relativeFrom="page">
                <wp:posOffset>5661025</wp:posOffset>
              </wp:positionH>
              <wp:positionV relativeFrom="page">
                <wp:posOffset>530225</wp:posOffset>
              </wp:positionV>
              <wp:extent cx="1316990" cy="548005"/>
              <wp:effectExtent l="0" t="0" r="0" b="0"/>
              <wp:wrapNone/>
              <wp:docPr id="545" name="Textbox 26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58" wp14:anchorId="3E24FB29">
              <wp:simplePos x="0" y="0"/>
              <wp:positionH relativeFrom="page">
                <wp:posOffset>3246120</wp:posOffset>
              </wp:positionH>
              <wp:positionV relativeFrom="page">
                <wp:posOffset>729615</wp:posOffset>
              </wp:positionV>
              <wp:extent cx="863600" cy="152400"/>
              <wp:effectExtent l="0" t="0" r="0" b="0"/>
              <wp:wrapNone/>
              <wp:docPr id="546" name="Textbox 26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60" wp14:anchorId="6B2AE60D">
              <wp:simplePos x="0" y="0"/>
              <wp:positionH relativeFrom="page">
                <wp:posOffset>2786380</wp:posOffset>
              </wp:positionH>
              <wp:positionV relativeFrom="page">
                <wp:posOffset>539750</wp:posOffset>
              </wp:positionV>
              <wp:extent cx="6350" cy="526415"/>
              <wp:effectExtent l="0" t="0" r="0" b="0"/>
              <wp:wrapNone/>
              <wp:docPr id="549" name="Graphic 22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1" wp14:anchorId="103DCA56">
              <wp:simplePos x="0" y="0"/>
              <wp:positionH relativeFrom="page">
                <wp:posOffset>4562475</wp:posOffset>
              </wp:positionH>
              <wp:positionV relativeFrom="page">
                <wp:posOffset>539750</wp:posOffset>
              </wp:positionV>
              <wp:extent cx="6350" cy="526415"/>
              <wp:effectExtent l="0" t="0" r="0" b="0"/>
              <wp:wrapNone/>
              <wp:docPr id="550" name="Graphic 22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2" wp14:anchorId="54C217FD">
              <wp:simplePos x="0" y="0"/>
              <wp:positionH relativeFrom="page">
                <wp:posOffset>6556375</wp:posOffset>
              </wp:positionH>
              <wp:positionV relativeFrom="page">
                <wp:posOffset>539750</wp:posOffset>
              </wp:positionV>
              <wp:extent cx="6350" cy="526415"/>
              <wp:effectExtent l="0" t="0" r="0" b="0"/>
              <wp:wrapNone/>
              <wp:docPr id="551" name="Graphic 22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3" wp14:anchorId="073BCE4B">
              <wp:simplePos x="0" y="0"/>
              <wp:positionH relativeFrom="page">
                <wp:posOffset>886460</wp:posOffset>
              </wp:positionH>
              <wp:positionV relativeFrom="page">
                <wp:posOffset>531495</wp:posOffset>
              </wp:positionV>
              <wp:extent cx="1163320" cy="283210"/>
              <wp:effectExtent l="0" t="0" r="0" b="0"/>
              <wp:wrapNone/>
              <wp:docPr id="552" name="Textbox 26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65" wp14:anchorId="09EF7D14">
              <wp:simplePos x="0" y="0"/>
              <wp:positionH relativeFrom="page">
                <wp:posOffset>4555490</wp:posOffset>
              </wp:positionH>
              <wp:positionV relativeFrom="page">
                <wp:posOffset>531495</wp:posOffset>
              </wp:positionV>
              <wp:extent cx="420370" cy="546735"/>
              <wp:effectExtent l="0" t="0" r="0" b="0"/>
              <wp:wrapNone/>
              <wp:docPr id="553" name="Textbox 26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67" wp14:anchorId="22FD00CF">
              <wp:simplePos x="0" y="0"/>
              <wp:positionH relativeFrom="page">
                <wp:posOffset>5661025</wp:posOffset>
              </wp:positionH>
              <wp:positionV relativeFrom="page">
                <wp:posOffset>530225</wp:posOffset>
              </wp:positionV>
              <wp:extent cx="1316990" cy="548005"/>
              <wp:effectExtent l="0" t="0" r="0" b="0"/>
              <wp:wrapNone/>
              <wp:docPr id="554" name="Textbox 26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69" wp14:anchorId="3E24FB29">
              <wp:simplePos x="0" y="0"/>
              <wp:positionH relativeFrom="page">
                <wp:posOffset>3246120</wp:posOffset>
              </wp:positionH>
              <wp:positionV relativeFrom="page">
                <wp:posOffset>729615</wp:posOffset>
              </wp:positionV>
              <wp:extent cx="863600" cy="152400"/>
              <wp:effectExtent l="0" t="0" r="0" b="0"/>
              <wp:wrapNone/>
              <wp:docPr id="555" name="Textbox 27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71" wp14:anchorId="6B2AE60D">
              <wp:simplePos x="0" y="0"/>
              <wp:positionH relativeFrom="page">
                <wp:posOffset>2786380</wp:posOffset>
              </wp:positionH>
              <wp:positionV relativeFrom="page">
                <wp:posOffset>539750</wp:posOffset>
              </wp:positionV>
              <wp:extent cx="6350" cy="526415"/>
              <wp:effectExtent l="0" t="0" r="0" b="0"/>
              <wp:wrapNone/>
              <wp:docPr id="556" name="Graphic 22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72" wp14:anchorId="103DCA56">
              <wp:simplePos x="0" y="0"/>
              <wp:positionH relativeFrom="page">
                <wp:posOffset>4562475</wp:posOffset>
              </wp:positionH>
              <wp:positionV relativeFrom="page">
                <wp:posOffset>539750</wp:posOffset>
              </wp:positionV>
              <wp:extent cx="6350" cy="526415"/>
              <wp:effectExtent l="0" t="0" r="0" b="0"/>
              <wp:wrapNone/>
              <wp:docPr id="557" name="Graphic 23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73" wp14:anchorId="54C217FD">
              <wp:simplePos x="0" y="0"/>
              <wp:positionH relativeFrom="page">
                <wp:posOffset>6556375</wp:posOffset>
              </wp:positionH>
              <wp:positionV relativeFrom="page">
                <wp:posOffset>539750</wp:posOffset>
              </wp:positionV>
              <wp:extent cx="6350" cy="526415"/>
              <wp:effectExtent l="0" t="0" r="0" b="0"/>
              <wp:wrapNone/>
              <wp:docPr id="558" name="Graphic 23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74" wp14:anchorId="073BCE4B">
              <wp:simplePos x="0" y="0"/>
              <wp:positionH relativeFrom="page">
                <wp:posOffset>886460</wp:posOffset>
              </wp:positionH>
              <wp:positionV relativeFrom="page">
                <wp:posOffset>531495</wp:posOffset>
              </wp:positionV>
              <wp:extent cx="1163320" cy="283210"/>
              <wp:effectExtent l="0" t="0" r="0" b="0"/>
              <wp:wrapNone/>
              <wp:docPr id="559" name="Textbox 27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76" wp14:anchorId="09EF7D14">
              <wp:simplePos x="0" y="0"/>
              <wp:positionH relativeFrom="page">
                <wp:posOffset>4555490</wp:posOffset>
              </wp:positionH>
              <wp:positionV relativeFrom="page">
                <wp:posOffset>531495</wp:posOffset>
              </wp:positionV>
              <wp:extent cx="420370" cy="546735"/>
              <wp:effectExtent l="0" t="0" r="0" b="0"/>
              <wp:wrapNone/>
              <wp:docPr id="560" name="Textbox 27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78" wp14:anchorId="22FD00CF">
              <wp:simplePos x="0" y="0"/>
              <wp:positionH relativeFrom="page">
                <wp:posOffset>5661025</wp:posOffset>
              </wp:positionH>
              <wp:positionV relativeFrom="page">
                <wp:posOffset>530225</wp:posOffset>
              </wp:positionV>
              <wp:extent cx="1316990" cy="548005"/>
              <wp:effectExtent l="0" t="0" r="0" b="0"/>
              <wp:wrapNone/>
              <wp:docPr id="561" name="Textbox 27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80" wp14:anchorId="3E24FB29">
              <wp:simplePos x="0" y="0"/>
              <wp:positionH relativeFrom="page">
                <wp:posOffset>3246120</wp:posOffset>
              </wp:positionH>
              <wp:positionV relativeFrom="page">
                <wp:posOffset>729615</wp:posOffset>
              </wp:positionV>
              <wp:extent cx="863600" cy="152400"/>
              <wp:effectExtent l="0" t="0" r="0" b="0"/>
              <wp:wrapNone/>
              <wp:docPr id="562" name="Textbox 27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82" wp14:anchorId="6B2AE60D">
              <wp:simplePos x="0" y="0"/>
              <wp:positionH relativeFrom="page">
                <wp:posOffset>2786380</wp:posOffset>
              </wp:positionH>
              <wp:positionV relativeFrom="page">
                <wp:posOffset>539750</wp:posOffset>
              </wp:positionV>
              <wp:extent cx="6350" cy="526415"/>
              <wp:effectExtent l="0" t="0" r="0" b="0"/>
              <wp:wrapNone/>
              <wp:docPr id="563" name="Graphic 23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3" wp14:anchorId="103DCA56">
              <wp:simplePos x="0" y="0"/>
              <wp:positionH relativeFrom="page">
                <wp:posOffset>4562475</wp:posOffset>
              </wp:positionH>
              <wp:positionV relativeFrom="page">
                <wp:posOffset>539750</wp:posOffset>
              </wp:positionV>
              <wp:extent cx="6350" cy="526415"/>
              <wp:effectExtent l="0" t="0" r="0" b="0"/>
              <wp:wrapNone/>
              <wp:docPr id="564" name="Graphic 23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4" wp14:anchorId="54C217FD">
              <wp:simplePos x="0" y="0"/>
              <wp:positionH relativeFrom="page">
                <wp:posOffset>6556375</wp:posOffset>
              </wp:positionH>
              <wp:positionV relativeFrom="page">
                <wp:posOffset>539750</wp:posOffset>
              </wp:positionV>
              <wp:extent cx="6350" cy="526415"/>
              <wp:effectExtent l="0" t="0" r="0" b="0"/>
              <wp:wrapNone/>
              <wp:docPr id="565" name="Graphic 23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5" wp14:anchorId="073BCE4B">
              <wp:simplePos x="0" y="0"/>
              <wp:positionH relativeFrom="page">
                <wp:posOffset>886460</wp:posOffset>
              </wp:positionH>
              <wp:positionV relativeFrom="page">
                <wp:posOffset>531495</wp:posOffset>
              </wp:positionV>
              <wp:extent cx="1163320" cy="283210"/>
              <wp:effectExtent l="0" t="0" r="0" b="0"/>
              <wp:wrapNone/>
              <wp:docPr id="566" name="Textbox 27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87" wp14:anchorId="09EF7D14">
              <wp:simplePos x="0" y="0"/>
              <wp:positionH relativeFrom="page">
                <wp:posOffset>4555490</wp:posOffset>
              </wp:positionH>
              <wp:positionV relativeFrom="page">
                <wp:posOffset>531495</wp:posOffset>
              </wp:positionV>
              <wp:extent cx="420370" cy="546735"/>
              <wp:effectExtent l="0" t="0" r="0" b="0"/>
              <wp:wrapNone/>
              <wp:docPr id="567" name="Textbox 27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89" wp14:anchorId="22FD00CF">
              <wp:simplePos x="0" y="0"/>
              <wp:positionH relativeFrom="page">
                <wp:posOffset>5661025</wp:posOffset>
              </wp:positionH>
              <wp:positionV relativeFrom="page">
                <wp:posOffset>530225</wp:posOffset>
              </wp:positionV>
              <wp:extent cx="1316990" cy="548005"/>
              <wp:effectExtent l="0" t="0" r="0" b="0"/>
              <wp:wrapNone/>
              <wp:docPr id="568" name="Textbox 27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891" wp14:anchorId="3E24FB29">
              <wp:simplePos x="0" y="0"/>
              <wp:positionH relativeFrom="page">
                <wp:posOffset>3246120</wp:posOffset>
              </wp:positionH>
              <wp:positionV relativeFrom="page">
                <wp:posOffset>729615</wp:posOffset>
              </wp:positionV>
              <wp:extent cx="863600" cy="152400"/>
              <wp:effectExtent l="0" t="0" r="0" b="0"/>
              <wp:wrapNone/>
              <wp:docPr id="569" name="Textbox 27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93" wp14:anchorId="6B2AE60D">
              <wp:simplePos x="0" y="0"/>
              <wp:positionH relativeFrom="page">
                <wp:posOffset>2786380</wp:posOffset>
              </wp:positionH>
              <wp:positionV relativeFrom="page">
                <wp:posOffset>539750</wp:posOffset>
              </wp:positionV>
              <wp:extent cx="6350" cy="526415"/>
              <wp:effectExtent l="0" t="0" r="0" b="0"/>
              <wp:wrapNone/>
              <wp:docPr id="570" name="Graphic 23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94" wp14:anchorId="103DCA56">
              <wp:simplePos x="0" y="0"/>
              <wp:positionH relativeFrom="page">
                <wp:posOffset>4562475</wp:posOffset>
              </wp:positionH>
              <wp:positionV relativeFrom="page">
                <wp:posOffset>539750</wp:posOffset>
              </wp:positionV>
              <wp:extent cx="6350" cy="526415"/>
              <wp:effectExtent l="0" t="0" r="0" b="0"/>
              <wp:wrapNone/>
              <wp:docPr id="571" name="Graphic 23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95" wp14:anchorId="54C217FD">
              <wp:simplePos x="0" y="0"/>
              <wp:positionH relativeFrom="page">
                <wp:posOffset>6556375</wp:posOffset>
              </wp:positionH>
              <wp:positionV relativeFrom="page">
                <wp:posOffset>539750</wp:posOffset>
              </wp:positionV>
              <wp:extent cx="6350" cy="526415"/>
              <wp:effectExtent l="0" t="0" r="0" b="0"/>
              <wp:wrapNone/>
              <wp:docPr id="572" name="Graphic 23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96" wp14:anchorId="073BCE4B">
              <wp:simplePos x="0" y="0"/>
              <wp:positionH relativeFrom="page">
                <wp:posOffset>886460</wp:posOffset>
              </wp:positionH>
              <wp:positionV relativeFrom="page">
                <wp:posOffset>531495</wp:posOffset>
              </wp:positionV>
              <wp:extent cx="1163320" cy="283210"/>
              <wp:effectExtent l="0" t="0" r="0" b="0"/>
              <wp:wrapNone/>
              <wp:docPr id="573" name="Textbox 27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98" wp14:anchorId="09EF7D14">
              <wp:simplePos x="0" y="0"/>
              <wp:positionH relativeFrom="page">
                <wp:posOffset>4555490</wp:posOffset>
              </wp:positionH>
              <wp:positionV relativeFrom="page">
                <wp:posOffset>531495</wp:posOffset>
              </wp:positionV>
              <wp:extent cx="420370" cy="546735"/>
              <wp:effectExtent l="0" t="0" r="0" b="0"/>
              <wp:wrapNone/>
              <wp:docPr id="574" name="Textbox 28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00" wp14:anchorId="22FD00CF">
              <wp:simplePos x="0" y="0"/>
              <wp:positionH relativeFrom="page">
                <wp:posOffset>5661025</wp:posOffset>
              </wp:positionH>
              <wp:positionV relativeFrom="page">
                <wp:posOffset>530225</wp:posOffset>
              </wp:positionV>
              <wp:extent cx="1316990" cy="548005"/>
              <wp:effectExtent l="0" t="0" r="0" b="0"/>
              <wp:wrapNone/>
              <wp:docPr id="575" name="Textbox 28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02" wp14:anchorId="3E24FB29">
              <wp:simplePos x="0" y="0"/>
              <wp:positionH relativeFrom="page">
                <wp:posOffset>3246120</wp:posOffset>
              </wp:positionH>
              <wp:positionV relativeFrom="page">
                <wp:posOffset>729615</wp:posOffset>
              </wp:positionV>
              <wp:extent cx="863600" cy="152400"/>
              <wp:effectExtent l="0" t="0" r="0" b="0"/>
              <wp:wrapNone/>
              <wp:docPr id="576" name="Textbox 28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04" wp14:anchorId="6B2AE60D">
              <wp:simplePos x="0" y="0"/>
              <wp:positionH relativeFrom="page">
                <wp:posOffset>2786380</wp:posOffset>
              </wp:positionH>
              <wp:positionV relativeFrom="page">
                <wp:posOffset>539750</wp:posOffset>
              </wp:positionV>
              <wp:extent cx="6350" cy="526415"/>
              <wp:effectExtent l="0" t="0" r="0" b="0"/>
              <wp:wrapNone/>
              <wp:docPr id="577" name="Graphic 23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05" wp14:anchorId="103DCA56">
              <wp:simplePos x="0" y="0"/>
              <wp:positionH relativeFrom="page">
                <wp:posOffset>4562475</wp:posOffset>
              </wp:positionH>
              <wp:positionV relativeFrom="page">
                <wp:posOffset>539750</wp:posOffset>
              </wp:positionV>
              <wp:extent cx="6350" cy="526415"/>
              <wp:effectExtent l="0" t="0" r="0" b="0"/>
              <wp:wrapNone/>
              <wp:docPr id="578" name="Graphic 23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06" wp14:anchorId="54C217FD">
              <wp:simplePos x="0" y="0"/>
              <wp:positionH relativeFrom="page">
                <wp:posOffset>6556375</wp:posOffset>
              </wp:positionH>
              <wp:positionV relativeFrom="page">
                <wp:posOffset>539750</wp:posOffset>
              </wp:positionV>
              <wp:extent cx="6350" cy="526415"/>
              <wp:effectExtent l="0" t="0" r="0" b="0"/>
              <wp:wrapNone/>
              <wp:docPr id="579" name="Graphic 24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07" wp14:anchorId="073BCE4B">
              <wp:simplePos x="0" y="0"/>
              <wp:positionH relativeFrom="page">
                <wp:posOffset>886460</wp:posOffset>
              </wp:positionH>
              <wp:positionV relativeFrom="page">
                <wp:posOffset>531495</wp:posOffset>
              </wp:positionV>
              <wp:extent cx="1163320" cy="283210"/>
              <wp:effectExtent l="0" t="0" r="0" b="0"/>
              <wp:wrapNone/>
              <wp:docPr id="580" name="Textbox 28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09" wp14:anchorId="09EF7D14">
              <wp:simplePos x="0" y="0"/>
              <wp:positionH relativeFrom="page">
                <wp:posOffset>4555490</wp:posOffset>
              </wp:positionH>
              <wp:positionV relativeFrom="page">
                <wp:posOffset>531495</wp:posOffset>
              </wp:positionV>
              <wp:extent cx="420370" cy="546735"/>
              <wp:effectExtent l="0" t="0" r="0" b="0"/>
              <wp:wrapNone/>
              <wp:docPr id="581" name="Textbox 28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11" wp14:anchorId="22FD00CF">
              <wp:simplePos x="0" y="0"/>
              <wp:positionH relativeFrom="page">
                <wp:posOffset>5661025</wp:posOffset>
              </wp:positionH>
              <wp:positionV relativeFrom="page">
                <wp:posOffset>530225</wp:posOffset>
              </wp:positionV>
              <wp:extent cx="1316990" cy="548005"/>
              <wp:effectExtent l="0" t="0" r="0" b="0"/>
              <wp:wrapNone/>
              <wp:docPr id="582" name="Textbox 28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13" wp14:anchorId="3E24FB29">
              <wp:simplePos x="0" y="0"/>
              <wp:positionH relativeFrom="page">
                <wp:posOffset>3246120</wp:posOffset>
              </wp:positionH>
              <wp:positionV relativeFrom="page">
                <wp:posOffset>729615</wp:posOffset>
              </wp:positionV>
              <wp:extent cx="863600" cy="152400"/>
              <wp:effectExtent l="0" t="0" r="0" b="0"/>
              <wp:wrapNone/>
              <wp:docPr id="583" name="Textbox 28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15" wp14:anchorId="6B2AE60D">
              <wp:simplePos x="0" y="0"/>
              <wp:positionH relativeFrom="page">
                <wp:posOffset>2786380</wp:posOffset>
              </wp:positionH>
              <wp:positionV relativeFrom="page">
                <wp:posOffset>539750</wp:posOffset>
              </wp:positionV>
              <wp:extent cx="6350" cy="526415"/>
              <wp:effectExtent l="0" t="0" r="0" b="0"/>
              <wp:wrapNone/>
              <wp:docPr id="584" name="Graphic 24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6" wp14:anchorId="103DCA56">
              <wp:simplePos x="0" y="0"/>
              <wp:positionH relativeFrom="page">
                <wp:posOffset>4562475</wp:posOffset>
              </wp:positionH>
              <wp:positionV relativeFrom="page">
                <wp:posOffset>539750</wp:posOffset>
              </wp:positionV>
              <wp:extent cx="6350" cy="526415"/>
              <wp:effectExtent l="0" t="0" r="0" b="0"/>
              <wp:wrapNone/>
              <wp:docPr id="585" name="Graphic 24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7" wp14:anchorId="54C217FD">
              <wp:simplePos x="0" y="0"/>
              <wp:positionH relativeFrom="page">
                <wp:posOffset>6556375</wp:posOffset>
              </wp:positionH>
              <wp:positionV relativeFrom="page">
                <wp:posOffset>539750</wp:posOffset>
              </wp:positionV>
              <wp:extent cx="6350" cy="526415"/>
              <wp:effectExtent l="0" t="0" r="0" b="0"/>
              <wp:wrapNone/>
              <wp:docPr id="586" name="Graphic 24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8" wp14:anchorId="073BCE4B">
              <wp:simplePos x="0" y="0"/>
              <wp:positionH relativeFrom="page">
                <wp:posOffset>886460</wp:posOffset>
              </wp:positionH>
              <wp:positionV relativeFrom="page">
                <wp:posOffset>531495</wp:posOffset>
              </wp:positionV>
              <wp:extent cx="1163320" cy="283210"/>
              <wp:effectExtent l="0" t="0" r="0" b="0"/>
              <wp:wrapNone/>
              <wp:docPr id="587" name="Textbox 28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20" wp14:anchorId="09EF7D14">
              <wp:simplePos x="0" y="0"/>
              <wp:positionH relativeFrom="page">
                <wp:posOffset>4555490</wp:posOffset>
              </wp:positionH>
              <wp:positionV relativeFrom="page">
                <wp:posOffset>531495</wp:posOffset>
              </wp:positionV>
              <wp:extent cx="420370" cy="546735"/>
              <wp:effectExtent l="0" t="0" r="0" b="0"/>
              <wp:wrapNone/>
              <wp:docPr id="588" name="Textbox 28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22" wp14:anchorId="22FD00CF">
              <wp:simplePos x="0" y="0"/>
              <wp:positionH relativeFrom="page">
                <wp:posOffset>5661025</wp:posOffset>
              </wp:positionH>
              <wp:positionV relativeFrom="page">
                <wp:posOffset>530225</wp:posOffset>
              </wp:positionV>
              <wp:extent cx="1316990" cy="548005"/>
              <wp:effectExtent l="0" t="0" r="0" b="0"/>
              <wp:wrapNone/>
              <wp:docPr id="589" name="Textbox 28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24" wp14:anchorId="3E24FB29">
              <wp:simplePos x="0" y="0"/>
              <wp:positionH relativeFrom="page">
                <wp:posOffset>3246120</wp:posOffset>
              </wp:positionH>
              <wp:positionV relativeFrom="page">
                <wp:posOffset>729615</wp:posOffset>
              </wp:positionV>
              <wp:extent cx="863600" cy="152400"/>
              <wp:effectExtent l="0" t="0" r="0" b="0"/>
              <wp:wrapNone/>
              <wp:docPr id="590" name="Textbox 29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26" wp14:anchorId="6B2AE60D">
              <wp:simplePos x="0" y="0"/>
              <wp:positionH relativeFrom="page">
                <wp:posOffset>2786380</wp:posOffset>
              </wp:positionH>
              <wp:positionV relativeFrom="page">
                <wp:posOffset>539750</wp:posOffset>
              </wp:positionV>
              <wp:extent cx="6350" cy="526415"/>
              <wp:effectExtent l="0" t="0" r="0" b="0"/>
              <wp:wrapNone/>
              <wp:docPr id="591" name="Graphic 24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27" wp14:anchorId="103DCA56">
              <wp:simplePos x="0" y="0"/>
              <wp:positionH relativeFrom="page">
                <wp:posOffset>4562475</wp:posOffset>
              </wp:positionH>
              <wp:positionV relativeFrom="page">
                <wp:posOffset>539750</wp:posOffset>
              </wp:positionV>
              <wp:extent cx="6350" cy="526415"/>
              <wp:effectExtent l="0" t="0" r="0" b="0"/>
              <wp:wrapNone/>
              <wp:docPr id="592" name="Graphic 24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28" wp14:anchorId="54C217FD">
              <wp:simplePos x="0" y="0"/>
              <wp:positionH relativeFrom="page">
                <wp:posOffset>6556375</wp:posOffset>
              </wp:positionH>
              <wp:positionV relativeFrom="page">
                <wp:posOffset>539750</wp:posOffset>
              </wp:positionV>
              <wp:extent cx="6350" cy="526415"/>
              <wp:effectExtent l="0" t="0" r="0" b="0"/>
              <wp:wrapNone/>
              <wp:docPr id="593" name="Graphic 24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29" wp14:anchorId="073BCE4B">
              <wp:simplePos x="0" y="0"/>
              <wp:positionH relativeFrom="page">
                <wp:posOffset>886460</wp:posOffset>
              </wp:positionH>
              <wp:positionV relativeFrom="page">
                <wp:posOffset>531495</wp:posOffset>
              </wp:positionV>
              <wp:extent cx="1163320" cy="283210"/>
              <wp:effectExtent l="0" t="0" r="0" b="0"/>
              <wp:wrapNone/>
              <wp:docPr id="594" name="Textbox 29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31" wp14:anchorId="09EF7D14">
              <wp:simplePos x="0" y="0"/>
              <wp:positionH relativeFrom="page">
                <wp:posOffset>4555490</wp:posOffset>
              </wp:positionH>
              <wp:positionV relativeFrom="page">
                <wp:posOffset>531495</wp:posOffset>
              </wp:positionV>
              <wp:extent cx="420370" cy="546735"/>
              <wp:effectExtent l="0" t="0" r="0" b="0"/>
              <wp:wrapNone/>
              <wp:docPr id="595" name="Textbox 29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33" wp14:anchorId="22FD00CF">
              <wp:simplePos x="0" y="0"/>
              <wp:positionH relativeFrom="page">
                <wp:posOffset>5661025</wp:posOffset>
              </wp:positionH>
              <wp:positionV relativeFrom="page">
                <wp:posOffset>530225</wp:posOffset>
              </wp:positionV>
              <wp:extent cx="1316990" cy="548005"/>
              <wp:effectExtent l="0" t="0" r="0" b="0"/>
              <wp:wrapNone/>
              <wp:docPr id="596" name="Textbox 29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79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35" wp14:anchorId="3E24FB29">
              <wp:simplePos x="0" y="0"/>
              <wp:positionH relativeFrom="page">
                <wp:posOffset>3246120</wp:posOffset>
              </wp:positionH>
              <wp:positionV relativeFrom="page">
                <wp:posOffset>729615</wp:posOffset>
              </wp:positionV>
              <wp:extent cx="863600" cy="152400"/>
              <wp:effectExtent l="0" t="0" r="0" b="0"/>
              <wp:wrapNone/>
              <wp:docPr id="597" name="Textbox 29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37" wp14:anchorId="6B2AE60D">
              <wp:simplePos x="0" y="0"/>
              <wp:positionH relativeFrom="page">
                <wp:posOffset>2786380</wp:posOffset>
              </wp:positionH>
              <wp:positionV relativeFrom="page">
                <wp:posOffset>539750</wp:posOffset>
              </wp:positionV>
              <wp:extent cx="6350" cy="526415"/>
              <wp:effectExtent l="0" t="0" r="0" b="0"/>
              <wp:wrapNone/>
              <wp:docPr id="598" name="Graphic 24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38" wp14:anchorId="103DCA56">
              <wp:simplePos x="0" y="0"/>
              <wp:positionH relativeFrom="page">
                <wp:posOffset>4562475</wp:posOffset>
              </wp:positionH>
              <wp:positionV relativeFrom="page">
                <wp:posOffset>539750</wp:posOffset>
              </wp:positionV>
              <wp:extent cx="6350" cy="526415"/>
              <wp:effectExtent l="0" t="0" r="0" b="0"/>
              <wp:wrapNone/>
              <wp:docPr id="599" name="Graphic 24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39" wp14:anchorId="54C217FD">
              <wp:simplePos x="0" y="0"/>
              <wp:positionH relativeFrom="page">
                <wp:posOffset>6556375</wp:posOffset>
              </wp:positionH>
              <wp:positionV relativeFrom="page">
                <wp:posOffset>539750</wp:posOffset>
              </wp:positionV>
              <wp:extent cx="6350" cy="526415"/>
              <wp:effectExtent l="0" t="0" r="0" b="0"/>
              <wp:wrapNone/>
              <wp:docPr id="600" name="Graphic 24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40" wp14:anchorId="073BCE4B">
              <wp:simplePos x="0" y="0"/>
              <wp:positionH relativeFrom="page">
                <wp:posOffset>886460</wp:posOffset>
              </wp:positionH>
              <wp:positionV relativeFrom="page">
                <wp:posOffset>531495</wp:posOffset>
              </wp:positionV>
              <wp:extent cx="1163320" cy="283210"/>
              <wp:effectExtent l="0" t="0" r="0" b="0"/>
              <wp:wrapNone/>
              <wp:docPr id="601" name="Textbox 29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42" wp14:anchorId="09EF7D14">
              <wp:simplePos x="0" y="0"/>
              <wp:positionH relativeFrom="page">
                <wp:posOffset>4555490</wp:posOffset>
              </wp:positionH>
              <wp:positionV relativeFrom="page">
                <wp:posOffset>531495</wp:posOffset>
              </wp:positionV>
              <wp:extent cx="420370" cy="546735"/>
              <wp:effectExtent l="0" t="0" r="0" b="0"/>
              <wp:wrapNone/>
              <wp:docPr id="602" name="Textbox 29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44" wp14:anchorId="22FD00CF">
              <wp:simplePos x="0" y="0"/>
              <wp:positionH relativeFrom="page">
                <wp:posOffset>5661025</wp:posOffset>
              </wp:positionH>
              <wp:positionV relativeFrom="page">
                <wp:posOffset>530225</wp:posOffset>
              </wp:positionV>
              <wp:extent cx="1316990" cy="548005"/>
              <wp:effectExtent l="0" t="0" r="0" b="0"/>
              <wp:wrapNone/>
              <wp:docPr id="603" name="Textbox 29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46" wp14:anchorId="3E24FB29">
              <wp:simplePos x="0" y="0"/>
              <wp:positionH relativeFrom="page">
                <wp:posOffset>3246120</wp:posOffset>
              </wp:positionH>
              <wp:positionV relativeFrom="page">
                <wp:posOffset>729615</wp:posOffset>
              </wp:positionV>
              <wp:extent cx="863600" cy="152400"/>
              <wp:effectExtent l="0" t="0" r="0" b="0"/>
              <wp:wrapNone/>
              <wp:docPr id="604" name="Textbox 29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48" wp14:anchorId="6B2AE60D">
              <wp:simplePos x="0" y="0"/>
              <wp:positionH relativeFrom="page">
                <wp:posOffset>2786380</wp:posOffset>
              </wp:positionH>
              <wp:positionV relativeFrom="page">
                <wp:posOffset>539750</wp:posOffset>
              </wp:positionV>
              <wp:extent cx="6350" cy="526415"/>
              <wp:effectExtent l="0" t="0" r="0" b="0"/>
              <wp:wrapNone/>
              <wp:docPr id="605" name="Graphic 25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49" wp14:anchorId="103DCA56">
              <wp:simplePos x="0" y="0"/>
              <wp:positionH relativeFrom="page">
                <wp:posOffset>4562475</wp:posOffset>
              </wp:positionH>
              <wp:positionV relativeFrom="page">
                <wp:posOffset>539750</wp:posOffset>
              </wp:positionV>
              <wp:extent cx="6350" cy="526415"/>
              <wp:effectExtent l="0" t="0" r="0" b="0"/>
              <wp:wrapNone/>
              <wp:docPr id="606" name="Graphic 25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50" wp14:anchorId="54C217FD">
              <wp:simplePos x="0" y="0"/>
              <wp:positionH relativeFrom="page">
                <wp:posOffset>6556375</wp:posOffset>
              </wp:positionH>
              <wp:positionV relativeFrom="page">
                <wp:posOffset>539750</wp:posOffset>
              </wp:positionV>
              <wp:extent cx="6350" cy="526415"/>
              <wp:effectExtent l="0" t="0" r="0" b="0"/>
              <wp:wrapNone/>
              <wp:docPr id="607" name="Graphic 25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51" wp14:anchorId="073BCE4B">
              <wp:simplePos x="0" y="0"/>
              <wp:positionH relativeFrom="page">
                <wp:posOffset>886460</wp:posOffset>
              </wp:positionH>
              <wp:positionV relativeFrom="page">
                <wp:posOffset>531495</wp:posOffset>
              </wp:positionV>
              <wp:extent cx="1163320" cy="283210"/>
              <wp:effectExtent l="0" t="0" r="0" b="0"/>
              <wp:wrapNone/>
              <wp:docPr id="608" name="Textbox 29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53" wp14:anchorId="09EF7D14">
              <wp:simplePos x="0" y="0"/>
              <wp:positionH relativeFrom="page">
                <wp:posOffset>4555490</wp:posOffset>
              </wp:positionH>
              <wp:positionV relativeFrom="page">
                <wp:posOffset>531495</wp:posOffset>
              </wp:positionV>
              <wp:extent cx="420370" cy="546735"/>
              <wp:effectExtent l="0" t="0" r="0" b="0"/>
              <wp:wrapNone/>
              <wp:docPr id="609" name="Textbox 30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55" wp14:anchorId="22FD00CF">
              <wp:simplePos x="0" y="0"/>
              <wp:positionH relativeFrom="page">
                <wp:posOffset>5661025</wp:posOffset>
              </wp:positionH>
              <wp:positionV relativeFrom="page">
                <wp:posOffset>530225</wp:posOffset>
              </wp:positionV>
              <wp:extent cx="1316990" cy="548005"/>
              <wp:effectExtent l="0" t="0" r="0" b="0"/>
              <wp:wrapNone/>
              <wp:docPr id="610" name="Textbox 30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57" wp14:anchorId="3E24FB29">
              <wp:simplePos x="0" y="0"/>
              <wp:positionH relativeFrom="page">
                <wp:posOffset>3246120</wp:posOffset>
              </wp:positionH>
              <wp:positionV relativeFrom="page">
                <wp:posOffset>729615</wp:posOffset>
              </wp:positionV>
              <wp:extent cx="863600" cy="152400"/>
              <wp:effectExtent l="0" t="0" r="0" b="0"/>
              <wp:wrapNone/>
              <wp:docPr id="611" name="Textbox 30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59" wp14:anchorId="6B2AE60D">
              <wp:simplePos x="0" y="0"/>
              <wp:positionH relativeFrom="page">
                <wp:posOffset>2786380</wp:posOffset>
              </wp:positionH>
              <wp:positionV relativeFrom="page">
                <wp:posOffset>539750</wp:posOffset>
              </wp:positionV>
              <wp:extent cx="6350" cy="526415"/>
              <wp:effectExtent l="0" t="0" r="0" b="0"/>
              <wp:wrapNone/>
              <wp:docPr id="612" name="Graphic 25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60" wp14:anchorId="103DCA56">
              <wp:simplePos x="0" y="0"/>
              <wp:positionH relativeFrom="page">
                <wp:posOffset>4562475</wp:posOffset>
              </wp:positionH>
              <wp:positionV relativeFrom="page">
                <wp:posOffset>539750</wp:posOffset>
              </wp:positionV>
              <wp:extent cx="6350" cy="526415"/>
              <wp:effectExtent l="0" t="0" r="0" b="0"/>
              <wp:wrapNone/>
              <wp:docPr id="613" name="Graphic 25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61" wp14:anchorId="54C217FD">
              <wp:simplePos x="0" y="0"/>
              <wp:positionH relativeFrom="page">
                <wp:posOffset>6556375</wp:posOffset>
              </wp:positionH>
              <wp:positionV relativeFrom="page">
                <wp:posOffset>539750</wp:posOffset>
              </wp:positionV>
              <wp:extent cx="6350" cy="526415"/>
              <wp:effectExtent l="0" t="0" r="0" b="0"/>
              <wp:wrapNone/>
              <wp:docPr id="614" name="Graphic 25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62" wp14:anchorId="073BCE4B">
              <wp:simplePos x="0" y="0"/>
              <wp:positionH relativeFrom="page">
                <wp:posOffset>886460</wp:posOffset>
              </wp:positionH>
              <wp:positionV relativeFrom="page">
                <wp:posOffset>531495</wp:posOffset>
              </wp:positionV>
              <wp:extent cx="1163320" cy="283210"/>
              <wp:effectExtent l="0" t="0" r="0" b="0"/>
              <wp:wrapNone/>
              <wp:docPr id="615" name="Textbox 30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64" wp14:anchorId="09EF7D14">
              <wp:simplePos x="0" y="0"/>
              <wp:positionH relativeFrom="page">
                <wp:posOffset>4555490</wp:posOffset>
              </wp:positionH>
              <wp:positionV relativeFrom="page">
                <wp:posOffset>531495</wp:posOffset>
              </wp:positionV>
              <wp:extent cx="420370" cy="546735"/>
              <wp:effectExtent l="0" t="0" r="0" b="0"/>
              <wp:wrapNone/>
              <wp:docPr id="616" name="Textbox 30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66" wp14:anchorId="22FD00CF">
              <wp:simplePos x="0" y="0"/>
              <wp:positionH relativeFrom="page">
                <wp:posOffset>5661025</wp:posOffset>
              </wp:positionH>
              <wp:positionV relativeFrom="page">
                <wp:posOffset>530225</wp:posOffset>
              </wp:positionV>
              <wp:extent cx="1316990" cy="548005"/>
              <wp:effectExtent l="0" t="0" r="0" b="0"/>
              <wp:wrapNone/>
              <wp:docPr id="617" name="Textbox 30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68" wp14:anchorId="3E24FB29">
              <wp:simplePos x="0" y="0"/>
              <wp:positionH relativeFrom="page">
                <wp:posOffset>3246120</wp:posOffset>
              </wp:positionH>
              <wp:positionV relativeFrom="page">
                <wp:posOffset>729615</wp:posOffset>
              </wp:positionV>
              <wp:extent cx="863600" cy="152400"/>
              <wp:effectExtent l="0" t="0" r="0" b="0"/>
              <wp:wrapNone/>
              <wp:docPr id="618" name="Textbox 30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70" wp14:anchorId="6B2AE60D">
              <wp:simplePos x="0" y="0"/>
              <wp:positionH relativeFrom="page">
                <wp:posOffset>2786380</wp:posOffset>
              </wp:positionH>
              <wp:positionV relativeFrom="page">
                <wp:posOffset>539750</wp:posOffset>
              </wp:positionV>
              <wp:extent cx="6350" cy="526415"/>
              <wp:effectExtent l="0" t="0" r="0" b="0"/>
              <wp:wrapNone/>
              <wp:docPr id="619" name="Graphic 25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71" wp14:anchorId="103DCA56">
              <wp:simplePos x="0" y="0"/>
              <wp:positionH relativeFrom="page">
                <wp:posOffset>4562475</wp:posOffset>
              </wp:positionH>
              <wp:positionV relativeFrom="page">
                <wp:posOffset>539750</wp:posOffset>
              </wp:positionV>
              <wp:extent cx="6350" cy="526415"/>
              <wp:effectExtent l="0" t="0" r="0" b="0"/>
              <wp:wrapNone/>
              <wp:docPr id="620" name="Graphic 25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72" wp14:anchorId="54C217FD">
              <wp:simplePos x="0" y="0"/>
              <wp:positionH relativeFrom="page">
                <wp:posOffset>6556375</wp:posOffset>
              </wp:positionH>
              <wp:positionV relativeFrom="page">
                <wp:posOffset>539750</wp:posOffset>
              </wp:positionV>
              <wp:extent cx="6350" cy="526415"/>
              <wp:effectExtent l="0" t="0" r="0" b="0"/>
              <wp:wrapNone/>
              <wp:docPr id="621" name="Graphic 25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73" wp14:anchorId="073BCE4B">
              <wp:simplePos x="0" y="0"/>
              <wp:positionH relativeFrom="page">
                <wp:posOffset>886460</wp:posOffset>
              </wp:positionH>
              <wp:positionV relativeFrom="page">
                <wp:posOffset>531495</wp:posOffset>
              </wp:positionV>
              <wp:extent cx="1163320" cy="283210"/>
              <wp:effectExtent l="0" t="0" r="0" b="0"/>
              <wp:wrapNone/>
              <wp:docPr id="622" name="Textbox 30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75" wp14:anchorId="09EF7D14">
              <wp:simplePos x="0" y="0"/>
              <wp:positionH relativeFrom="page">
                <wp:posOffset>4555490</wp:posOffset>
              </wp:positionH>
              <wp:positionV relativeFrom="page">
                <wp:posOffset>531495</wp:posOffset>
              </wp:positionV>
              <wp:extent cx="420370" cy="546735"/>
              <wp:effectExtent l="0" t="0" r="0" b="0"/>
              <wp:wrapNone/>
              <wp:docPr id="623" name="Textbox 30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77" wp14:anchorId="22FD00CF">
              <wp:simplePos x="0" y="0"/>
              <wp:positionH relativeFrom="page">
                <wp:posOffset>5661025</wp:posOffset>
              </wp:positionH>
              <wp:positionV relativeFrom="page">
                <wp:posOffset>530225</wp:posOffset>
              </wp:positionV>
              <wp:extent cx="1316990" cy="548005"/>
              <wp:effectExtent l="0" t="0" r="0" b="0"/>
              <wp:wrapNone/>
              <wp:docPr id="624" name="Textbox 30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79" wp14:anchorId="3E24FB29">
              <wp:simplePos x="0" y="0"/>
              <wp:positionH relativeFrom="page">
                <wp:posOffset>3246120</wp:posOffset>
              </wp:positionH>
              <wp:positionV relativeFrom="page">
                <wp:posOffset>729615</wp:posOffset>
              </wp:positionV>
              <wp:extent cx="863600" cy="152400"/>
              <wp:effectExtent l="0" t="0" r="0" b="0"/>
              <wp:wrapNone/>
              <wp:docPr id="625" name="Textbox 31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81" wp14:anchorId="6B2AE60D">
              <wp:simplePos x="0" y="0"/>
              <wp:positionH relativeFrom="page">
                <wp:posOffset>2786380</wp:posOffset>
              </wp:positionH>
              <wp:positionV relativeFrom="page">
                <wp:posOffset>539750</wp:posOffset>
              </wp:positionV>
              <wp:extent cx="6350" cy="526415"/>
              <wp:effectExtent l="0" t="0" r="0" b="0"/>
              <wp:wrapNone/>
              <wp:docPr id="626" name="Graphic 25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82" wp14:anchorId="103DCA56">
              <wp:simplePos x="0" y="0"/>
              <wp:positionH relativeFrom="page">
                <wp:posOffset>4562475</wp:posOffset>
              </wp:positionH>
              <wp:positionV relativeFrom="page">
                <wp:posOffset>539750</wp:posOffset>
              </wp:positionV>
              <wp:extent cx="6350" cy="526415"/>
              <wp:effectExtent l="0" t="0" r="0" b="0"/>
              <wp:wrapNone/>
              <wp:docPr id="627" name="Graphic 26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83" wp14:anchorId="54C217FD">
              <wp:simplePos x="0" y="0"/>
              <wp:positionH relativeFrom="page">
                <wp:posOffset>6556375</wp:posOffset>
              </wp:positionH>
              <wp:positionV relativeFrom="page">
                <wp:posOffset>539750</wp:posOffset>
              </wp:positionV>
              <wp:extent cx="6350" cy="526415"/>
              <wp:effectExtent l="0" t="0" r="0" b="0"/>
              <wp:wrapNone/>
              <wp:docPr id="628" name="Graphic 26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84" wp14:anchorId="073BCE4B">
              <wp:simplePos x="0" y="0"/>
              <wp:positionH relativeFrom="page">
                <wp:posOffset>886460</wp:posOffset>
              </wp:positionH>
              <wp:positionV relativeFrom="page">
                <wp:posOffset>531495</wp:posOffset>
              </wp:positionV>
              <wp:extent cx="1163320" cy="283210"/>
              <wp:effectExtent l="0" t="0" r="0" b="0"/>
              <wp:wrapNone/>
              <wp:docPr id="629" name="Textbox 31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86" wp14:anchorId="09EF7D14">
              <wp:simplePos x="0" y="0"/>
              <wp:positionH relativeFrom="page">
                <wp:posOffset>4555490</wp:posOffset>
              </wp:positionH>
              <wp:positionV relativeFrom="page">
                <wp:posOffset>531495</wp:posOffset>
              </wp:positionV>
              <wp:extent cx="420370" cy="546735"/>
              <wp:effectExtent l="0" t="0" r="0" b="0"/>
              <wp:wrapNone/>
              <wp:docPr id="630" name="Textbox 31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88" wp14:anchorId="22FD00CF">
              <wp:simplePos x="0" y="0"/>
              <wp:positionH relativeFrom="page">
                <wp:posOffset>5661025</wp:posOffset>
              </wp:positionH>
              <wp:positionV relativeFrom="page">
                <wp:posOffset>530225</wp:posOffset>
              </wp:positionV>
              <wp:extent cx="1316990" cy="548005"/>
              <wp:effectExtent l="0" t="0" r="0" b="0"/>
              <wp:wrapNone/>
              <wp:docPr id="631" name="Textbox 31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90" wp14:anchorId="3E24FB29">
              <wp:simplePos x="0" y="0"/>
              <wp:positionH relativeFrom="page">
                <wp:posOffset>3246120</wp:posOffset>
              </wp:positionH>
              <wp:positionV relativeFrom="page">
                <wp:posOffset>729615</wp:posOffset>
              </wp:positionV>
              <wp:extent cx="863600" cy="152400"/>
              <wp:effectExtent l="0" t="0" r="0" b="0"/>
              <wp:wrapNone/>
              <wp:docPr id="632" name="Textbox 31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92" wp14:anchorId="6B2AE60D">
              <wp:simplePos x="0" y="0"/>
              <wp:positionH relativeFrom="page">
                <wp:posOffset>2786380</wp:posOffset>
              </wp:positionH>
              <wp:positionV relativeFrom="page">
                <wp:posOffset>539750</wp:posOffset>
              </wp:positionV>
              <wp:extent cx="6350" cy="526415"/>
              <wp:effectExtent l="0" t="0" r="0" b="0"/>
              <wp:wrapNone/>
              <wp:docPr id="633" name="Graphic 26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93" wp14:anchorId="103DCA56">
              <wp:simplePos x="0" y="0"/>
              <wp:positionH relativeFrom="page">
                <wp:posOffset>4562475</wp:posOffset>
              </wp:positionH>
              <wp:positionV relativeFrom="page">
                <wp:posOffset>539750</wp:posOffset>
              </wp:positionV>
              <wp:extent cx="6350" cy="526415"/>
              <wp:effectExtent l="0" t="0" r="0" b="0"/>
              <wp:wrapNone/>
              <wp:docPr id="634" name="Graphic 26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94" wp14:anchorId="54C217FD">
              <wp:simplePos x="0" y="0"/>
              <wp:positionH relativeFrom="page">
                <wp:posOffset>6556375</wp:posOffset>
              </wp:positionH>
              <wp:positionV relativeFrom="page">
                <wp:posOffset>539750</wp:posOffset>
              </wp:positionV>
              <wp:extent cx="6350" cy="526415"/>
              <wp:effectExtent l="0" t="0" r="0" b="0"/>
              <wp:wrapNone/>
              <wp:docPr id="635" name="Graphic 26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95" wp14:anchorId="073BCE4B">
              <wp:simplePos x="0" y="0"/>
              <wp:positionH relativeFrom="page">
                <wp:posOffset>886460</wp:posOffset>
              </wp:positionH>
              <wp:positionV relativeFrom="page">
                <wp:posOffset>531495</wp:posOffset>
              </wp:positionV>
              <wp:extent cx="1163320" cy="283210"/>
              <wp:effectExtent l="0" t="0" r="0" b="0"/>
              <wp:wrapNone/>
              <wp:docPr id="636" name="Textbox 31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97" wp14:anchorId="09EF7D14">
              <wp:simplePos x="0" y="0"/>
              <wp:positionH relativeFrom="page">
                <wp:posOffset>4555490</wp:posOffset>
              </wp:positionH>
              <wp:positionV relativeFrom="page">
                <wp:posOffset>531495</wp:posOffset>
              </wp:positionV>
              <wp:extent cx="420370" cy="546735"/>
              <wp:effectExtent l="0" t="0" r="0" b="0"/>
              <wp:wrapNone/>
              <wp:docPr id="637" name="Textbox 31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99" wp14:anchorId="22FD00CF">
              <wp:simplePos x="0" y="0"/>
              <wp:positionH relativeFrom="page">
                <wp:posOffset>5661025</wp:posOffset>
              </wp:positionH>
              <wp:positionV relativeFrom="page">
                <wp:posOffset>530225</wp:posOffset>
              </wp:positionV>
              <wp:extent cx="1316990" cy="548005"/>
              <wp:effectExtent l="0" t="0" r="0" b="0"/>
              <wp:wrapNone/>
              <wp:docPr id="638" name="Textbox 31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01" wp14:anchorId="3E24FB29">
              <wp:simplePos x="0" y="0"/>
              <wp:positionH relativeFrom="page">
                <wp:posOffset>3246120</wp:posOffset>
              </wp:positionH>
              <wp:positionV relativeFrom="page">
                <wp:posOffset>729615</wp:posOffset>
              </wp:positionV>
              <wp:extent cx="863600" cy="152400"/>
              <wp:effectExtent l="0" t="0" r="0" b="0"/>
              <wp:wrapNone/>
              <wp:docPr id="639" name="Textbox 31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03" wp14:anchorId="6B2AE60D">
              <wp:simplePos x="0" y="0"/>
              <wp:positionH relativeFrom="page">
                <wp:posOffset>2786380</wp:posOffset>
              </wp:positionH>
              <wp:positionV relativeFrom="page">
                <wp:posOffset>539750</wp:posOffset>
              </wp:positionV>
              <wp:extent cx="6350" cy="526415"/>
              <wp:effectExtent l="0" t="0" r="0" b="0"/>
              <wp:wrapNone/>
              <wp:docPr id="640" name="Graphic 26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04" wp14:anchorId="103DCA56">
              <wp:simplePos x="0" y="0"/>
              <wp:positionH relativeFrom="page">
                <wp:posOffset>4562475</wp:posOffset>
              </wp:positionH>
              <wp:positionV relativeFrom="page">
                <wp:posOffset>539750</wp:posOffset>
              </wp:positionV>
              <wp:extent cx="6350" cy="526415"/>
              <wp:effectExtent l="0" t="0" r="0" b="0"/>
              <wp:wrapNone/>
              <wp:docPr id="641" name="Graphic 26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05" wp14:anchorId="54C217FD">
              <wp:simplePos x="0" y="0"/>
              <wp:positionH relativeFrom="page">
                <wp:posOffset>6556375</wp:posOffset>
              </wp:positionH>
              <wp:positionV relativeFrom="page">
                <wp:posOffset>539750</wp:posOffset>
              </wp:positionV>
              <wp:extent cx="6350" cy="526415"/>
              <wp:effectExtent l="0" t="0" r="0" b="0"/>
              <wp:wrapNone/>
              <wp:docPr id="642" name="Graphic 26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06" wp14:anchorId="073BCE4B">
              <wp:simplePos x="0" y="0"/>
              <wp:positionH relativeFrom="page">
                <wp:posOffset>886460</wp:posOffset>
              </wp:positionH>
              <wp:positionV relativeFrom="page">
                <wp:posOffset>531495</wp:posOffset>
              </wp:positionV>
              <wp:extent cx="1163320" cy="283210"/>
              <wp:effectExtent l="0" t="0" r="0" b="0"/>
              <wp:wrapNone/>
              <wp:docPr id="643" name="Textbox 31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08" wp14:anchorId="09EF7D14">
              <wp:simplePos x="0" y="0"/>
              <wp:positionH relativeFrom="page">
                <wp:posOffset>4555490</wp:posOffset>
              </wp:positionH>
              <wp:positionV relativeFrom="page">
                <wp:posOffset>531495</wp:posOffset>
              </wp:positionV>
              <wp:extent cx="420370" cy="546735"/>
              <wp:effectExtent l="0" t="0" r="0" b="0"/>
              <wp:wrapNone/>
              <wp:docPr id="644" name="Textbox 32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10" wp14:anchorId="22FD00CF">
              <wp:simplePos x="0" y="0"/>
              <wp:positionH relativeFrom="page">
                <wp:posOffset>5661025</wp:posOffset>
              </wp:positionH>
              <wp:positionV relativeFrom="page">
                <wp:posOffset>530225</wp:posOffset>
              </wp:positionV>
              <wp:extent cx="1316990" cy="548005"/>
              <wp:effectExtent l="0" t="0" r="0" b="0"/>
              <wp:wrapNone/>
              <wp:docPr id="645" name="Textbox 32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12" wp14:anchorId="3E24FB29">
              <wp:simplePos x="0" y="0"/>
              <wp:positionH relativeFrom="page">
                <wp:posOffset>3246120</wp:posOffset>
              </wp:positionH>
              <wp:positionV relativeFrom="page">
                <wp:posOffset>729615</wp:posOffset>
              </wp:positionV>
              <wp:extent cx="863600" cy="152400"/>
              <wp:effectExtent l="0" t="0" r="0" b="0"/>
              <wp:wrapNone/>
              <wp:docPr id="646" name="Textbox 32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14" wp14:anchorId="6B2AE60D">
              <wp:simplePos x="0" y="0"/>
              <wp:positionH relativeFrom="page">
                <wp:posOffset>2786380</wp:posOffset>
              </wp:positionH>
              <wp:positionV relativeFrom="page">
                <wp:posOffset>539750</wp:posOffset>
              </wp:positionV>
              <wp:extent cx="6350" cy="526415"/>
              <wp:effectExtent l="0" t="0" r="0" b="0"/>
              <wp:wrapNone/>
              <wp:docPr id="647" name="Graphic 26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15" wp14:anchorId="103DCA56">
              <wp:simplePos x="0" y="0"/>
              <wp:positionH relativeFrom="page">
                <wp:posOffset>4562475</wp:posOffset>
              </wp:positionH>
              <wp:positionV relativeFrom="page">
                <wp:posOffset>539750</wp:posOffset>
              </wp:positionV>
              <wp:extent cx="6350" cy="526415"/>
              <wp:effectExtent l="0" t="0" r="0" b="0"/>
              <wp:wrapNone/>
              <wp:docPr id="648" name="Graphic 26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16" wp14:anchorId="54C217FD">
              <wp:simplePos x="0" y="0"/>
              <wp:positionH relativeFrom="page">
                <wp:posOffset>6556375</wp:posOffset>
              </wp:positionH>
              <wp:positionV relativeFrom="page">
                <wp:posOffset>539750</wp:posOffset>
              </wp:positionV>
              <wp:extent cx="6350" cy="526415"/>
              <wp:effectExtent l="0" t="0" r="0" b="0"/>
              <wp:wrapNone/>
              <wp:docPr id="649" name="Graphic 27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17" wp14:anchorId="073BCE4B">
              <wp:simplePos x="0" y="0"/>
              <wp:positionH relativeFrom="page">
                <wp:posOffset>886460</wp:posOffset>
              </wp:positionH>
              <wp:positionV relativeFrom="page">
                <wp:posOffset>531495</wp:posOffset>
              </wp:positionV>
              <wp:extent cx="1163320" cy="283210"/>
              <wp:effectExtent l="0" t="0" r="0" b="0"/>
              <wp:wrapNone/>
              <wp:docPr id="650" name="Textbox 32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19" wp14:anchorId="09EF7D14">
              <wp:simplePos x="0" y="0"/>
              <wp:positionH relativeFrom="page">
                <wp:posOffset>4555490</wp:posOffset>
              </wp:positionH>
              <wp:positionV relativeFrom="page">
                <wp:posOffset>531495</wp:posOffset>
              </wp:positionV>
              <wp:extent cx="420370" cy="546735"/>
              <wp:effectExtent l="0" t="0" r="0" b="0"/>
              <wp:wrapNone/>
              <wp:docPr id="651" name="Textbox 32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21" wp14:anchorId="22FD00CF">
              <wp:simplePos x="0" y="0"/>
              <wp:positionH relativeFrom="page">
                <wp:posOffset>5661025</wp:posOffset>
              </wp:positionH>
              <wp:positionV relativeFrom="page">
                <wp:posOffset>530225</wp:posOffset>
              </wp:positionV>
              <wp:extent cx="1316990" cy="548005"/>
              <wp:effectExtent l="0" t="0" r="0" b="0"/>
              <wp:wrapNone/>
              <wp:docPr id="652" name="Textbox 32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23" wp14:anchorId="3E24FB29">
              <wp:simplePos x="0" y="0"/>
              <wp:positionH relativeFrom="page">
                <wp:posOffset>3246120</wp:posOffset>
              </wp:positionH>
              <wp:positionV relativeFrom="page">
                <wp:posOffset>729615</wp:posOffset>
              </wp:positionV>
              <wp:extent cx="863600" cy="152400"/>
              <wp:effectExtent l="0" t="0" r="0" b="0"/>
              <wp:wrapNone/>
              <wp:docPr id="653" name="Textbox 32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25" wp14:anchorId="6B2AE60D">
              <wp:simplePos x="0" y="0"/>
              <wp:positionH relativeFrom="page">
                <wp:posOffset>2786380</wp:posOffset>
              </wp:positionH>
              <wp:positionV relativeFrom="page">
                <wp:posOffset>539750</wp:posOffset>
              </wp:positionV>
              <wp:extent cx="6350" cy="526415"/>
              <wp:effectExtent l="0" t="0" r="0" b="0"/>
              <wp:wrapNone/>
              <wp:docPr id="654" name="Graphic 27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26" wp14:anchorId="103DCA56">
              <wp:simplePos x="0" y="0"/>
              <wp:positionH relativeFrom="page">
                <wp:posOffset>4562475</wp:posOffset>
              </wp:positionH>
              <wp:positionV relativeFrom="page">
                <wp:posOffset>539750</wp:posOffset>
              </wp:positionV>
              <wp:extent cx="6350" cy="526415"/>
              <wp:effectExtent l="0" t="0" r="0" b="0"/>
              <wp:wrapNone/>
              <wp:docPr id="655" name="Graphic 27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27" wp14:anchorId="54C217FD">
              <wp:simplePos x="0" y="0"/>
              <wp:positionH relativeFrom="page">
                <wp:posOffset>6556375</wp:posOffset>
              </wp:positionH>
              <wp:positionV relativeFrom="page">
                <wp:posOffset>539750</wp:posOffset>
              </wp:positionV>
              <wp:extent cx="6350" cy="526415"/>
              <wp:effectExtent l="0" t="0" r="0" b="0"/>
              <wp:wrapNone/>
              <wp:docPr id="656" name="Graphic 27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28" wp14:anchorId="073BCE4B">
              <wp:simplePos x="0" y="0"/>
              <wp:positionH relativeFrom="page">
                <wp:posOffset>886460</wp:posOffset>
              </wp:positionH>
              <wp:positionV relativeFrom="page">
                <wp:posOffset>531495</wp:posOffset>
              </wp:positionV>
              <wp:extent cx="1163320" cy="283210"/>
              <wp:effectExtent l="0" t="0" r="0" b="0"/>
              <wp:wrapNone/>
              <wp:docPr id="657" name="Textbox 32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30" wp14:anchorId="09EF7D14">
              <wp:simplePos x="0" y="0"/>
              <wp:positionH relativeFrom="page">
                <wp:posOffset>4555490</wp:posOffset>
              </wp:positionH>
              <wp:positionV relativeFrom="page">
                <wp:posOffset>531495</wp:posOffset>
              </wp:positionV>
              <wp:extent cx="420370" cy="546735"/>
              <wp:effectExtent l="0" t="0" r="0" b="0"/>
              <wp:wrapNone/>
              <wp:docPr id="658" name="Textbox 32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32" wp14:anchorId="22FD00CF">
              <wp:simplePos x="0" y="0"/>
              <wp:positionH relativeFrom="page">
                <wp:posOffset>5661025</wp:posOffset>
              </wp:positionH>
              <wp:positionV relativeFrom="page">
                <wp:posOffset>530225</wp:posOffset>
              </wp:positionV>
              <wp:extent cx="1316990" cy="548005"/>
              <wp:effectExtent l="0" t="0" r="0" b="0"/>
              <wp:wrapNone/>
              <wp:docPr id="659" name="Textbox 32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34" wp14:anchorId="3E24FB29">
              <wp:simplePos x="0" y="0"/>
              <wp:positionH relativeFrom="page">
                <wp:posOffset>3246120</wp:posOffset>
              </wp:positionH>
              <wp:positionV relativeFrom="page">
                <wp:posOffset>729615</wp:posOffset>
              </wp:positionV>
              <wp:extent cx="863600" cy="152400"/>
              <wp:effectExtent l="0" t="0" r="0" b="0"/>
              <wp:wrapNone/>
              <wp:docPr id="660" name="Textbox 33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36" wp14:anchorId="6B2AE60D">
              <wp:simplePos x="0" y="0"/>
              <wp:positionH relativeFrom="page">
                <wp:posOffset>2786380</wp:posOffset>
              </wp:positionH>
              <wp:positionV relativeFrom="page">
                <wp:posOffset>539750</wp:posOffset>
              </wp:positionV>
              <wp:extent cx="6350" cy="526415"/>
              <wp:effectExtent l="0" t="0" r="0" b="0"/>
              <wp:wrapNone/>
              <wp:docPr id="661" name="Graphic 27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7" wp14:anchorId="103DCA56">
              <wp:simplePos x="0" y="0"/>
              <wp:positionH relativeFrom="page">
                <wp:posOffset>4562475</wp:posOffset>
              </wp:positionH>
              <wp:positionV relativeFrom="page">
                <wp:posOffset>539750</wp:posOffset>
              </wp:positionV>
              <wp:extent cx="6350" cy="526415"/>
              <wp:effectExtent l="0" t="0" r="0" b="0"/>
              <wp:wrapNone/>
              <wp:docPr id="662" name="Graphic 27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8" wp14:anchorId="54C217FD">
              <wp:simplePos x="0" y="0"/>
              <wp:positionH relativeFrom="page">
                <wp:posOffset>6556375</wp:posOffset>
              </wp:positionH>
              <wp:positionV relativeFrom="page">
                <wp:posOffset>539750</wp:posOffset>
              </wp:positionV>
              <wp:extent cx="6350" cy="526415"/>
              <wp:effectExtent l="0" t="0" r="0" b="0"/>
              <wp:wrapNone/>
              <wp:docPr id="663" name="Graphic 27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39" wp14:anchorId="073BCE4B">
              <wp:simplePos x="0" y="0"/>
              <wp:positionH relativeFrom="page">
                <wp:posOffset>886460</wp:posOffset>
              </wp:positionH>
              <wp:positionV relativeFrom="page">
                <wp:posOffset>531495</wp:posOffset>
              </wp:positionV>
              <wp:extent cx="1163320" cy="283210"/>
              <wp:effectExtent l="0" t="0" r="0" b="0"/>
              <wp:wrapNone/>
              <wp:docPr id="664" name="Textbox 33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41" wp14:anchorId="09EF7D14">
              <wp:simplePos x="0" y="0"/>
              <wp:positionH relativeFrom="page">
                <wp:posOffset>4555490</wp:posOffset>
              </wp:positionH>
              <wp:positionV relativeFrom="page">
                <wp:posOffset>531495</wp:posOffset>
              </wp:positionV>
              <wp:extent cx="420370" cy="546735"/>
              <wp:effectExtent l="0" t="0" r="0" b="0"/>
              <wp:wrapNone/>
              <wp:docPr id="665" name="Textbox 33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43" wp14:anchorId="22FD00CF">
              <wp:simplePos x="0" y="0"/>
              <wp:positionH relativeFrom="page">
                <wp:posOffset>5661025</wp:posOffset>
              </wp:positionH>
              <wp:positionV relativeFrom="page">
                <wp:posOffset>530225</wp:posOffset>
              </wp:positionV>
              <wp:extent cx="1316990" cy="548005"/>
              <wp:effectExtent l="0" t="0" r="0" b="0"/>
              <wp:wrapNone/>
              <wp:docPr id="666" name="Textbox 33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89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45" wp14:anchorId="3E24FB29">
              <wp:simplePos x="0" y="0"/>
              <wp:positionH relativeFrom="page">
                <wp:posOffset>3246120</wp:posOffset>
              </wp:positionH>
              <wp:positionV relativeFrom="page">
                <wp:posOffset>729615</wp:posOffset>
              </wp:positionV>
              <wp:extent cx="863600" cy="152400"/>
              <wp:effectExtent l="0" t="0" r="0" b="0"/>
              <wp:wrapNone/>
              <wp:docPr id="667" name="Textbox 33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47" wp14:anchorId="6B2AE60D">
              <wp:simplePos x="0" y="0"/>
              <wp:positionH relativeFrom="page">
                <wp:posOffset>2786380</wp:posOffset>
              </wp:positionH>
              <wp:positionV relativeFrom="page">
                <wp:posOffset>539750</wp:posOffset>
              </wp:positionV>
              <wp:extent cx="6350" cy="526415"/>
              <wp:effectExtent l="0" t="0" r="0" b="0"/>
              <wp:wrapNone/>
              <wp:docPr id="668" name="Graphic 27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48" wp14:anchorId="103DCA56">
              <wp:simplePos x="0" y="0"/>
              <wp:positionH relativeFrom="page">
                <wp:posOffset>4562475</wp:posOffset>
              </wp:positionH>
              <wp:positionV relativeFrom="page">
                <wp:posOffset>539750</wp:posOffset>
              </wp:positionV>
              <wp:extent cx="6350" cy="526415"/>
              <wp:effectExtent l="0" t="0" r="0" b="0"/>
              <wp:wrapNone/>
              <wp:docPr id="669" name="Graphic 27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49" wp14:anchorId="54C217FD">
              <wp:simplePos x="0" y="0"/>
              <wp:positionH relativeFrom="page">
                <wp:posOffset>6556375</wp:posOffset>
              </wp:positionH>
              <wp:positionV relativeFrom="page">
                <wp:posOffset>539750</wp:posOffset>
              </wp:positionV>
              <wp:extent cx="6350" cy="526415"/>
              <wp:effectExtent l="0" t="0" r="0" b="0"/>
              <wp:wrapNone/>
              <wp:docPr id="670" name="Graphic 27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50" wp14:anchorId="073BCE4B">
              <wp:simplePos x="0" y="0"/>
              <wp:positionH relativeFrom="page">
                <wp:posOffset>886460</wp:posOffset>
              </wp:positionH>
              <wp:positionV relativeFrom="page">
                <wp:posOffset>531495</wp:posOffset>
              </wp:positionV>
              <wp:extent cx="1163320" cy="283210"/>
              <wp:effectExtent l="0" t="0" r="0" b="0"/>
              <wp:wrapNone/>
              <wp:docPr id="671" name="Textbox 33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073BCE4B">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52" wp14:anchorId="09EF7D14">
              <wp:simplePos x="0" y="0"/>
              <wp:positionH relativeFrom="page">
                <wp:posOffset>4555490</wp:posOffset>
              </wp:positionH>
              <wp:positionV relativeFrom="page">
                <wp:posOffset>531495</wp:posOffset>
              </wp:positionV>
              <wp:extent cx="420370" cy="546735"/>
              <wp:effectExtent l="0" t="0" r="0" b="0"/>
              <wp:wrapNone/>
              <wp:docPr id="672" name="Textbox 33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09EF7D14">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54" wp14:anchorId="22FD00CF">
              <wp:simplePos x="0" y="0"/>
              <wp:positionH relativeFrom="page">
                <wp:posOffset>5661025</wp:posOffset>
              </wp:positionH>
              <wp:positionV relativeFrom="page">
                <wp:posOffset>530225</wp:posOffset>
              </wp:positionV>
              <wp:extent cx="1316990" cy="548005"/>
              <wp:effectExtent l="0" t="0" r="0" b="0"/>
              <wp:wrapNone/>
              <wp:docPr id="673" name="Textbox 33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90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22FD00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 xml:space="preserve">Sponsor </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319" w:start="721" w:end="653"/>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90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56" wp14:anchorId="3E24FB29">
              <wp:simplePos x="0" y="0"/>
              <wp:positionH relativeFrom="page">
                <wp:posOffset>3246120</wp:posOffset>
              </wp:positionH>
              <wp:positionV relativeFrom="page">
                <wp:posOffset>729615</wp:posOffset>
              </wp:positionV>
              <wp:extent cx="863600" cy="152400"/>
              <wp:effectExtent l="0" t="0" r="0" b="0"/>
              <wp:wrapNone/>
              <wp:docPr id="674" name="Textbox 33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E24FB29">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1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1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
      </w:rPr>
    </w:pPr>
    <w:r>
      <w:rPr>
        <w:sz w:val="2"/>
      </w:rPr>
    </w:r>
  </w:p>
</w:hdr>
</file>

<file path=word/header2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1" wp14:anchorId="1E46CC0D">
              <wp:simplePos x="0" y="0"/>
              <wp:positionH relativeFrom="page">
                <wp:posOffset>2786380</wp:posOffset>
              </wp:positionH>
              <wp:positionV relativeFrom="page">
                <wp:posOffset>539750</wp:posOffset>
              </wp:positionV>
              <wp:extent cx="6350" cy="526415"/>
              <wp:effectExtent l="0" t="0" r="0" b="0"/>
              <wp:wrapNone/>
              <wp:docPr id="722" name="Graphic 14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 wp14:anchorId="5D19EF38">
              <wp:simplePos x="0" y="0"/>
              <wp:positionH relativeFrom="page">
                <wp:posOffset>4562475</wp:posOffset>
              </wp:positionH>
              <wp:positionV relativeFrom="page">
                <wp:posOffset>539750</wp:posOffset>
              </wp:positionV>
              <wp:extent cx="6350" cy="526415"/>
              <wp:effectExtent l="0" t="0" r="0" b="0"/>
              <wp:wrapNone/>
              <wp:docPr id="723" name="Graphic 14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 wp14:anchorId="2C3BC24E">
              <wp:simplePos x="0" y="0"/>
              <wp:positionH relativeFrom="page">
                <wp:posOffset>6556375</wp:posOffset>
              </wp:positionH>
              <wp:positionV relativeFrom="page">
                <wp:posOffset>539750</wp:posOffset>
              </wp:positionV>
              <wp:extent cx="6350" cy="526415"/>
              <wp:effectExtent l="0" t="0" r="0" b="0"/>
              <wp:wrapNone/>
              <wp:docPr id="724" name="Graphic 15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 wp14:anchorId="2A29D75D">
              <wp:simplePos x="0" y="0"/>
              <wp:positionH relativeFrom="page">
                <wp:posOffset>886460</wp:posOffset>
              </wp:positionH>
              <wp:positionV relativeFrom="page">
                <wp:posOffset>531495</wp:posOffset>
              </wp:positionV>
              <wp:extent cx="1163320" cy="283210"/>
              <wp:effectExtent l="0" t="0" r="0" b="0"/>
              <wp:wrapNone/>
              <wp:docPr id="725" name="Textbox 15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6" wp14:anchorId="533117FB">
              <wp:simplePos x="0" y="0"/>
              <wp:positionH relativeFrom="page">
                <wp:posOffset>4555490</wp:posOffset>
              </wp:positionH>
              <wp:positionV relativeFrom="page">
                <wp:posOffset>531495</wp:posOffset>
              </wp:positionV>
              <wp:extent cx="420370" cy="546735"/>
              <wp:effectExtent l="0" t="0" r="0" b="0"/>
              <wp:wrapNone/>
              <wp:docPr id="726" name="Textbox 15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8" wp14:anchorId="33031CCF">
              <wp:simplePos x="0" y="0"/>
              <wp:positionH relativeFrom="page">
                <wp:posOffset>5661025</wp:posOffset>
              </wp:positionH>
              <wp:positionV relativeFrom="page">
                <wp:posOffset>530225</wp:posOffset>
              </wp:positionV>
              <wp:extent cx="1316990" cy="548005"/>
              <wp:effectExtent l="0" t="0" r="0" b="0"/>
              <wp:wrapNone/>
              <wp:docPr id="727" name="Textbox 15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99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99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0" wp14:anchorId="390D3DA0">
              <wp:simplePos x="0" y="0"/>
              <wp:positionH relativeFrom="page">
                <wp:posOffset>3246120</wp:posOffset>
              </wp:positionH>
              <wp:positionV relativeFrom="page">
                <wp:posOffset>729615</wp:posOffset>
              </wp:positionV>
              <wp:extent cx="863600" cy="152400"/>
              <wp:effectExtent l="0" t="0" r="0" b="0"/>
              <wp:wrapNone/>
              <wp:docPr id="728" name="Textbox 15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81" wp14:anchorId="1E46CC0D">
              <wp:simplePos x="0" y="0"/>
              <wp:positionH relativeFrom="page">
                <wp:posOffset>2786380</wp:posOffset>
              </wp:positionH>
              <wp:positionV relativeFrom="page">
                <wp:posOffset>539750</wp:posOffset>
              </wp:positionV>
              <wp:extent cx="6350" cy="526415"/>
              <wp:effectExtent l="0" t="0" r="0" b="0"/>
              <wp:wrapNone/>
              <wp:docPr id="729" name="Graphic 14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 wp14:anchorId="5D19EF38">
              <wp:simplePos x="0" y="0"/>
              <wp:positionH relativeFrom="page">
                <wp:posOffset>4562475</wp:posOffset>
              </wp:positionH>
              <wp:positionV relativeFrom="page">
                <wp:posOffset>539750</wp:posOffset>
              </wp:positionV>
              <wp:extent cx="6350" cy="526415"/>
              <wp:effectExtent l="0" t="0" r="0" b="0"/>
              <wp:wrapNone/>
              <wp:docPr id="730" name="Graphic 14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 wp14:anchorId="2C3BC24E">
              <wp:simplePos x="0" y="0"/>
              <wp:positionH relativeFrom="page">
                <wp:posOffset>6556375</wp:posOffset>
              </wp:positionH>
              <wp:positionV relativeFrom="page">
                <wp:posOffset>539750</wp:posOffset>
              </wp:positionV>
              <wp:extent cx="6350" cy="526415"/>
              <wp:effectExtent l="0" t="0" r="0" b="0"/>
              <wp:wrapNone/>
              <wp:docPr id="731" name="Graphic 15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 wp14:anchorId="2A29D75D">
              <wp:simplePos x="0" y="0"/>
              <wp:positionH relativeFrom="page">
                <wp:posOffset>886460</wp:posOffset>
              </wp:positionH>
              <wp:positionV relativeFrom="page">
                <wp:posOffset>531495</wp:posOffset>
              </wp:positionV>
              <wp:extent cx="1163320" cy="283210"/>
              <wp:effectExtent l="0" t="0" r="0" b="0"/>
              <wp:wrapNone/>
              <wp:docPr id="732" name="Textbox 15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86" wp14:anchorId="533117FB">
              <wp:simplePos x="0" y="0"/>
              <wp:positionH relativeFrom="page">
                <wp:posOffset>4555490</wp:posOffset>
              </wp:positionH>
              <wp:positionV relativeFrom="page">
                <wp:posOffset>531495</wp:posOffset>
              </wp:positionV>
              <wp:extent cx="420370" cy="546735"/>
              <wp:effectExtent l="0" t="0" r="0" b="0"/>
              <wp:wrapNone/>
              <wp:docPr id="733" name="Textbox 15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88" wp14:anchorId="33031CCF">
              <wp:simplePos x="0" y="0"/>
              <wp:positionH relativeFrom="page">
                <wp:posOffset>5661025</wp:posOffset>
              </wp:positionH>
              <wp:positionV relativeFrom="page">
                <wp:posOffset>530225</wp:posOffset>
              </wp:positionV>
              <wp:extent cx="1316990" cy="548005"/>
              <wp:effectExtent l="0" t="0" r="0" b="0"/>
              <wp:wrapNone/>
              <wp:docPr id="734" name="Textbox 15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99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99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90" wp14:anchorId="390D3DA0">
              <wp:simplePos x="0" y="0"/>
              <wp:positionH relativeFrom="page">
                <wp:posOffset>3246120</wp:posOffset>
              </wp:positionH>
              <wp:positionV relativeFrom="page">
                <wp:posOffset>729615</wp:posOffset>
              </wp:positionV>
              <wp:extent cx="863600" cy="152400"/>
              <wp:effectExtent l="0" t="0" r="0" b="0"/>
              <wp:wrapNone/>
              <wp:docPr id="735" name="Textbox 15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58" wp14:anchorId="1E46CC0D">
              <wp:simplePos x="0" y="0"/>
              <wp:positionH relativeFrom="page">
                <wp:posOffset>2786380</wp:posOffset>
              </wp:positionH>
              <wp:positionV relativeFrom="page">
                <wp:posOffset>539750</wp:posOffset>
              </wp:positionV>
              <wp:extent cx="6350" cy="526415"/>
              <wp:effectExtent l="0" t="0" r="0" b="0"/>
              <wp:wrapNone/>
              <wp:docPr id="736" name="Graphic 28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59" wp14:anchorId="5D19EF38">
              <wp:simplePos x="0" y="0"/>
              <wp:positionH relativeFrom="page">
                <wp:posOffset>4562475</wp:posOffset>
              </wp:positionH>
              <wp:positionV relativeFrom="page">
                <wp:posOffset>539750</wp:posOffset>
              </wp:positionV>
              <wp:extent cx="6350" cy="526415"/>
              <wp:effectExtent l="0" t="0" r="0" b="0"/>
              <wp:wrapNone/>
              <wp:docPr id="737" name="Graphic 28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60" wp14:anchorId="2C3BC24E">
              <wp:simplePos x="0" y="0"/>
              <wp:positionH relativeFrom="page">
                <wp:posOffset>6556375</wp:posOffset>
              </wp:positionH>
              <wp:positionV relativeFrom="page">
                <wp:posOffset>539750</wp:posOffset>
              </wp:positionV>
              <wp:extent cx="6350" cy="526415"/>
              <wp:effectExtent l="0" t="0" r="0" b="0"/>
              <wp:wrapNone/>
              <wp:docPr id="738" name="Graphic 28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61" wp14:anchorId="2A29D75D">
              <wp:simplePos x="0" y="0"/>
              <wp:positionH relativeFrom="page">
                <wp:posOffset>886460</wp:posOffset>
              </wp:positionH>
              <wp:positionV relativeFrom="page">
                <wp:posOffset>531495</wp:posOffset>
              </wp:positionV>
              <wp:extent cx="1163320" cy="283210"/>
              <wp:effectExtent l="0" t="0" r="0" b="0"/>
              <wp:wrapNone/>
              <wp:docPr id="739" name="Textbox 33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63" wp14:anchorId="533117FB">
              <wp:simplePos x="0" y="0"/>
              <wp:positionH relativeFrom="page">
                <wp:posOffset>4555490</wp:posOffset>
              </wp:positionH>
              <wp:positionV relativeFrom="page">
                <wp:posOffset>531495</wp:posOffset>
              </wp:positionV>
              <wp:extent cx="420370" cy="546735"/>
              <wp:effectExtent l="0" t="0" r="0" b="0"/>
              <wp:wrapNone/>
              <wp:docPr id="740" name="Textbox 34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65" wp14:anchorId="33031CCF">
              <wp:simplePos x="0" y="0"/>
              <wp:positionH relativeFrom="page">
                <wp:posOffset>5661025</wp:posOffset>
              </wp:positionH>
              <wp:positionV relativeFrom="page">
                <wp:posOffset>530225</wp:posOffset>
              </wp:positionV>
              <wp:extent cx="1316990" cy="548005"/>
              <wp:effectExtent l="0" t="0" r="0" b="0"/>
              <wp:wrapNone/>
              <wp:docPr id="741" name="Textbox 34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67" wp14:anchorId="390D3DA0">
              <wp:simplePos x="0" y="0"/>
              <wp:positionH relativeFrom="page">
                <wp:posOffset>3246120</wp:posOffset>
              </wp:positionH>
              <wp:positionV relativeFrom="page">
                <wp:posOffset>729615</wp:posOffset>
              </wp:positionV>
              <wp:extent cx="863600" cy="152400"/>
              <wp:effectExtent l="0" t="0" r="0" b="0"/>
              <wp:wrapNone/>
              <wp:docPr id="742" name="Textbox 34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69" wp14:anchorId="1E46CC0D">
              <wp:simplePos x="0" y="0"/>
              <wp:positionH relativeFrom="page">
                <wp:posOffset>2786380</wp:posOffset>
              </wp:positionH>
              <wp:positionV relativeFrom="page">
                <wp:posOffset>539750</wp:posOffset>
              </wp:positionV>
              <wp:extent cx="6350" cy="526415"/>
              <wp:effectExtent l="0" t="0" r="0" b="0"/>
              <wp:wrapNone/>
              <wp:docPr id="743" name="Graphic 28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70" wp14:anchorId="5D19EF38">
              <wp:simplePos x="0" y="0"/>
              <wp:positionH relativeFrom="page">
                <wp:posOffset>4562475</wp:posOffset>
              </wp:positionH>
              <wp:positionV relativeFrom="page">
                <wp:posOffset>539750</wp:posOffset>
              </wp:positionV>
              <wp:extent cx="6350" cy="526415"/>
              <wp:effectExtent l="0" t="0" r="0" b="0"/>
              <wp:wrapNone/>
              <wp:docPr id="744" name="Graphic 28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71" wp14:anchorId="2C3BC24E">
              <wp:simplePos x="0" y="0"/>
              <wp:positionH relativeFrom="page">
                <wp:posOffset>6556375</wp:posOffset>
              </wp:positionH>
              <wp:positionV relativeFrom="page">
                <wp:posOffset>539750</wp:posOffset>
              </wp:positionV>
              <wp:extent cx="6350" cy="526415"/>
              <wp:effectExtent l="0" t="0" r="0" b="0"/>
              <wp:wrapNone/>
              <wp:docPr id="745" name="Graphic 28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72" wp14:anchorId="2A29D75D">
              <wp:simplePos x="0" y="0"/>
              <wp:positionH relativeFrom="page">
                <wp:posOffset>886460</wp:posOffset>
              </wp:positionH>
              <wp:positionV relativeFrom="page">
                <wp:posOffset>531495</wp:posOffset>
              </wp:positionV>
              <wp:extent cx="1163320" cy="283210"/>
              <wp:effectExtent l="0" t="0" r="0" b="0"/>
              <wp:wrapNone/>
              <wp:docPr id="746" name="Textbox 34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74" wp14:anchorId="533117FB">
              <wp:simplePos x="0" y="0"/>
              <wp:positionH relativeFrom="page">
                <wp:posOffset>4555490</wp:posOffset>
              </wp:positionH>
              <wp:positionV relativeFrom="page">
                <wp:posOffset>531495</wp:posOffset>
              </wp:positionV>
              <wp:extent cx="420370" cy="546735"/>
              <wp:effectExtent l="0" t="0" r="0" b="0"/>
              <wp:wrapNone/>
              <wp:docPr id="747" name="Textbox 34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76" wp14:anchorId="33031CCF">
              <wp:simplePos x="0" y="0"/>
              <wp:positionH relativeFrom="page">
                <wp:posOffset>5661025</wp:posOffset>
              </wp:positionH>
              <wp:positionV relativeFrom="page">
                <wp:posOffset>530225</wp:posOffset>
              </wp:positionV>
              <wp:extent cx="1316990" cy="548005"/>
              <wp:effectExtent l="0" t="0" r="0" b="0"/>
              <wp:wrapNone/>
              <wp:docPr id="748" name="Textbox 34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78" wp14:anchorId="390D3DA0">
              <wp:simplePos x="0" y="0"/>
              <wp:positionH relativeFrom="page">
                <wp:posOffset>3246120</wp:posOffset>
              </wp:positionH>
              <wp:positionV relativeFrom="page">
                <wp:posOffset>729615</wp:posOffset>
              </wp:positionV>
              <wp:extent cx="863600" cy="152400"/>
              <wp:effectExtent l="0" t="0" r="0" b="0"/>
              <wp:wrapNone/>
              <wp:docPr id="749" name="Textbox 34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80" wp14:anchorId="1E46CC0D">
              <wp:simplePos x="0" y="0"/>
              <wp:positionH relativeFrom="page">
                <wp:posOffset>2786380</wp:posOffset>
              </wp:positionH>
              <wp:positionV relativeFrom="page">
                <wp:posOffset>539750</wp:posOffset>
              </wp:positionV>
              <wp:extent cx="6350" cy="526415"/>
              <wp:effectExtent l="0" t="0" r="0" b="0"/>
              <wp:wrapNone/>
              <wp:docPr id="750" name="Graphic 28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81" wp14:anchorId="5D19EF38">
              <wp:simplePos x="0" y="0"/>
              <wp:positionH relativeFrom="page">
                <wp:posOffset>4562475</wp:posOffset>
              </wp:positionH>
              <wp:positionV relativeFrom="page">
                <wp:posOffset>539750</wp:posOffset>
              </wp:positionV>
              <wp:extent cx="6350" cy="526415"/>
              <wp:effectExtent l="0" t="0" r="0" b="0"/>
              <wp:wrapNone/>
              <wp:docPr id="751" name="Graphic 28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82" wp14:anchorId="2C3BC24E">
              <wp:simplePos x="0" y="0"/>
              <wp:positionH relativeFrom="page">
                <wp:posOffset>6556375</wp:posOffset>
              </wp:positionH>
              <wp:positionV relativeFrom="page">
                <wp:posOffset>539750</wp:posOffset>
              </wp:positionV>
              <wp:extent cx="6350" cy="526415"/>
              <wp:effectExtent l="0" t="0" r="0" b="0"/>
              <wp:wrapNone/>
              <wp:docPr id="752" name="Graphic 28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83" wp14:anchorId="2A29D75D">
              <wp:simplePos x="0" y="0"/>
              <wp:positionH relativeFrom="page">
                <wp:posOffset>886460</wp:posOffset>
              </wp:positionH>
              <wp:positionV relativeFrom="page">
                <wp:posOffset>531495</wp:posOffset>
              </wp:positionV>
              <wp:extent cx="1163320" cy="283210"/>
              <wp:effectExtent l="0" t="0" r="0" b="0"/>
              <wp:wrapNone/>
              <wp:docPr id="753" name="Textbox 34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85" wp14:anchorId="533117FB">
              <wp:simplePos x="0" y="0"/>
              <wp:positionH relativeFrom="page">
                <wp:posOffset>4555490</wp:posOffset>
              </wp:positionH>
              <wp:positionV relativeFrom="page">
                <wp:posOffset>531495</wp:posOffset>
              </wp:positionV>
              <wp:extent cx="420370" cy="546735"/>
              <wp:effectExtent l="0" t="0" r="0" b="0"/>
              <wp:wrapNone/>
              <wp:docPr id="754" name="Textbox 34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87" wp14:anchorId="33031CCF">
              <wp:simplePos x="0" y="0"/>
              <wp:positionH relativeFrom="page">
                <wp:posOffset>5661025</wp:posOffset>
              </wp:positionH>
              <wp:positionV relativeFrom="page">
                <wp:posOffset>530225</wp:posOffset>
              </wp:positionV>
              <wp:extent cx="1316990" cy="548005"/>
              <wp:effectExtent l="0" t="0" r="0" b="0"/>
              <wp:wrapNone/>
              <wp:docPr id="755" name="Textbox 34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89" wp14:anchorId="390D3DA0">
              <wp:simplePos x="0" y="0"/>
              <wp:positionH relativeFrom="page">
                <wp:posOffset>3246120</wp:posOffset>
              </wp:positionH>
              <wp:positionV relativeFrom="page">
                <wp:posOffset>729615</wp:posOffset>
              </wp:positionV>
              <wp:extent cx="863600" cy="152400"/>
              <wp:effectExtent l="0" t="0" r="0" b="0"/>
              <wp:wrapNone/>
              <wp:docPr id="756" name="Textbox 35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091" wp14:anchorId="1E46CC0D">
              <wp:simplePos x="0" y="0"/>
              <wp:positionH relativeFrom="page">
                <wp:posOffset>2786380</wp:posOffset>
              </wp:positionH>
              <wp:positionV relativeFrom="page">
                <wp:posOffset>539750</wp:posOffset>
              </wp:positionV>
              <wp:extent cx="6350" cy="526415"/>
              <wp:effectExtent l="0" t="0" r="0" b="0"/>
              <wp:wrapNone/>
              <wp:docPr id="757" name="Graphic 28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92" wp14:anchorId="5D19EF38">
              <wp:simplePos x="0" y="0"/>
              <wp:positionH relativeFrom="page">
                <wp:posOffset>4562475</wp:posOffset>
              </wp:positionH>
              <wp:positionV relativeFrom="page">
                <wp:posOffset>539750</wp:posOffset>
              </wp:positionV>
              <wp:extent cx="6350" cy="526415"/>
              <wp:effectExtent l="0" t="0" r="0" b="0"/>
              <wp:wrapNone/>
              <wp:docPr id="758" name="Graphic 29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93" wp14:anchorId="2C3BC24E">
              <wp:simplePos x="0" y="0"/>
              <wp:positionH relativeFrom="page">
                <wp:posOffset>6556375</wp:posOffset>
              </wp:positionH>
              <wp:positionV relativeFrom="page">
                <wp:posOffset>539750</wp:posOffset>
              </wp:positionV>
              <wp:extent cx="6350" cy="526415"/>
              <wp:effectExtent l="0" t="0" r="0" b="0"/>
              <wp:wrapNone/>
              <wp:docPr id="759" name="Graphic 29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94" wp14:anchorId="2A29D75D">
              <wp:simplePos x="0" y="0"/>
              <wp:positionH relativeFrom="page">
                <wp:posOffset>886460</wp:posOffset>
              </wp:positionH>
              <wp:positionV relativeFrom="page">
                <wp:posOffset>531495</wp:posOffset>
              </wp:positionV>
              <wp:extent cx="1163320" cy="283210"/>
              <wp:effectExtent l="0" t="0" r="0" b="0"/>
              <wp:wrapNone/>
              <wp:docPr id="760" name="Textbox 35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096" wp14:anchorId="533117FB">
              <wp:simplePos x="0" y="0"/>
              <wp:positionH relativeFrom="page">
                <wp:posOffset>4555490</wp:posOffset>
              </wp:positionH>
              <wp:positionV relativeFrom="page">
                <wp:posOffset>531495</wp:posOffset>
              </wp:positionV>
              <wp:extent cx="420370" cy="546735"/>
              <wp:effectExtent l="0" t="0" r="0" b="0"/>
              <wp:wrapNone/>
              <wp:docPr id="761" name="Textbox 35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098" wp14:anchorId="33031CCF">
              <wp:simplePos x="0" y="0"/>
              <wp:positionH relativeFrom="page">
                <wp:posOffset>5661025</wp:posOffset>
              </wp:positionH>
              <wp:positionV relativeFrom="page">
                <wp:posOffset>530225</wp:posOffset>
              </wp:positionV>
              <wp:extent cx="1316990" cy="548005"/>
              <wp:effectExtent l="0" t="0" r="0" b="0"/>
              <wp:wrapNone/>
              <wp:docPr id="762" name="Textbox 35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00" wp14:anchorId="390D3DA0">
              <wp:simplePos x="0" y="0"/>
              <wp:positionH relativeFrom="page">
                <wp:posOffset>3246120</wp:posOffset>
              </wp:positionH>
              <wp:positionV relativeFrom="page">
                <wp:posOffset>729615</wp:posOffset>
              </wp:positionV>
              <wp:extent cx="863600" cy="152400"/>
              <wp:effectExtent l="0" t="0" r="0" b="0"/>
              <wp:wrapNone/>
              <wp:docPr id="763" name="Textbox 35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02" wp14:anchorId="1E46CC0D">
              <wp:simplePos x="0" y="0"/>
              <wp:positionH relativeFrom="page">
                <wp:posOffset>2786380</wp:posOffset>
              </wp:positionH>
              <wp:positionV relativeFrom="page">
                <wp:posOffset>539750</wp:posOffset>
              </wp:positionV>
              <wp:extent cx="6350" cy="526415"/>
              <wp:effectExtent l="0" t="0" r="0" b="0"/>
              <wp:wrapNone/>
              <wp:docPr id="764" name="Graphic 29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03" wp14:anchorId="5D19EF38">
              <wp:simplePos x="0" y="0"/>
              <wp:positionH relativeFrom="page">
                <wp:posOffset>4562475</wp:posOffset>
              </wp:positionH>
              <wp:positionV relativeFrom="page">
                <wp:posOffset>539750</wp:posOffset>
              </wp:positionV>
              <wp:extent cx="6350" cy="526415"/>
              <wp:effectExtent l="0" t="0" r="0" b="0"/>
              <wp:wrapNone/>
              <wp:docPr id="765" name="Graphic 29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04" wp14:anchorId="2C3BC24E">
              <wp:simplePos x="0" y="0"/>
              <wp:positionH relativeFrom="page">
                <wp:posOffset>6556375</wp:posOffset>
              </wp:positionH>
              <wp:positionV relativeFrom="page">
                <wp:posOffset>539750</wp:posOffset>
              </wp:positionV>
              <wp:extent cx="6350" cy="526415"/>
              <wp:effectExtent l="0" t="0" r="0" b="0"/>
              <wp:wrapNone/>
              <wp:docPr id="766" name="Graphic 29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05" wp14:anchorId="2A29D75D">
              <wp:simplePos x="0" y="0"/>
              <wp:positionH relativeFrom="page">
                <wp:posOffset>886460</wp:posOffset>
              </wp:positionH>
              <wp:positionV relativeFrom="page">
                <wp:posOffset>531495</wp:posOffset>
              </wp:positionV>
              <wp:extent cx="1163320" cy="283210"/>
              <wp:effectExtent l="0" t="0" r="0" b="0"/>
              <wp:wrapNone/>
              <wp:docPr id="767" name="Textbox 35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07" wp14:anchorId="533117FB">
              <wp:simplePos x="0" y="0"/>
              <wp:positionH relativeFrom="page">
                <wp:posOffset>4555490</wp:posOffset>
              </wp:positionH>
              <wp:positionV relativeFrom="page">
                <wp:posOffset>531495</wp:posOffset>
              </wp:positionV>
              <wp:extent cx="420370" cy="546735"/>
              <wp:effectExtent l="0" t="0" r="0" b="0"/>
              <wp:wrapNone/>
              <wp:docPr id="768" name="Textbox 35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09" wp14:anchorId="33031CCF">
              <wp:simplePos x="0" y="0"/>
              <wp:positionH relativeFrom="page">
                <wp:posOffset>5661025</wp:posOffset>
              </wp:positionH>
              <wp:positionV relativeFrom="page">
                <wp:posOffset>530225</wp:posOffset>
              </wp:positionV>
              <wp:extent cx="1316990" cy="548005"/>
              <wp:effectExtent l="0" t="0" r="0" b="0"/>
              <wp:wrapNone/>
              <wp:docPr id="769" name="Textbox 35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11" wp14:anchorId="390D3DA0">
              <wp:simplePos x="0" y="0"/>
              <wp:positionH relativeFrom="page">
                <wp:posOffset>3246120</wp:posOffset>
              </wp:positionH>
              <wp:positionV relativeFrom="page">
                <wp:posOffset>729615</wp:posOffset>
              </wp:positionV>
              <wp:extent cx="863600" cy="152400"/>
              <wp:effectExtent l="0" t="0" r="0" b="0"/>
              <wp:wrapNone/>
              <wp:docPr id="770" name="Textbox 35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13" wp14:anchorId="1E46CC0D">
              <wp:simplePos x="0" y="0"/>
              <wp:positionH relativeFrom="page">
                <wp:posOffset>2786380</wp:posOffset>
              </wp:positionH>
              <wp:positionV relativeFrom="page">
                <wp:posOffset>539750</wp:posOffset>
              </wp:positionV>
              <wp:extent cx="6350" cy="526415"/>
              <wp:effectExtent l="0" t="0" r="0" b="0"/>
              <wp:wrapNone/>
              <wp:docPr id="772" name="Graphic 29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14" wp14:anchorId="5D19EF38">
              <wp:simplePos x="0" y="0"/>
              <wp:positionH relativeFrom="page">
                <wp:posOffset>4562475</wp:posOffset>
              </wp:positionH>
              <wp:positionV relativeFrom="page">
                <wp:posOffset>539750</wp:posOffset>
              </wp:positionV>
              <wp:extent cx="6350" cy="526415"/>
              <wp:effectExtent l="0" t="0" r="0" b="0"/>
              <wp:wrapNone/>
              <wp:docPr id="773" name="Graphic 29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15" wp14:anchorId="2C3BC24E">
              <wp:simplePos x="0" y="0"/>
              <wp:positionH relativeFrom="page">
                <wp:posOffset>6556375</wp:posOffset>
              </wp:positionH>
              <wp:positionV relativeFrom="page">
                <wp:posOffset>539750</wp:posOffset>
              </wp:positionV>
              <wp:extent cx="6350" cy="526415"/>
              <wp:effectExtent l="0" t="0" r="0" b="0"/>
              <wp:wrapNone/>
              <wp:docPr id="774" name="Graphic 29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16" wp14:anchorId="2A29D75D">
              <wp:simplePos x="0" y="0"/>
              <wp:positionH relativeFrom="page">
                <wp:posOffset>886460</wp:posOffset>
              </wp:positionH>
              <wp:positionV relativeFrom="page">
                <wp:posOffset>531495</wp:posOffset>
              </wp:positionV>
              <wp:extent cx="1163320" cy="283210"/>
              <wp:effectExtent l="0" t="0" r="0" b="0"/>
              <wp:wrapNone/>
              <wp:docPr id="775" name="Textbox 35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18" wp14:anchorId="533117FB">
              <wp:simplePos x="0" y="0"/>
              <wp:positionH relativeFrom="page">
                <wp:posOffset>4555490</wp:posOffset>
              </wp:positionH>
              <wp:positionV relativeFrom="page">
                <wp:posOffset>531495</wp:posOffset>
              </wp:positionV>
              <wp:extent cx="420370" cy="546735"/>
              <wp:effectExtent l="0" t="0" r="0" b="0"/>
              <wp:wrapNone/>
              <wp:docPr id="776" name="Textbox 36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20" wp14:anchorId="33031CCF">
              <wp:simplePos x="0" y="0"/>
              <wp:positionH relativeFrom="page">
                <wp:posOffset>5661025</wp:posOffset>
              </wp:positionH>
              <wp:positionV relativeFrom="page">
                <wp:posOffset>530225</wp:posOffset>
              </wp:positionV>
              <wp:extent cx="1316990" cy="548005"/>
              <wp:effectExtent l="0" t="0" r="0" b="0"/>
              <wp:wrapNone/>
              <wp:docPr id="777" name="Textbox 36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22" wp14:anchorId="390D3DA0">
              <wp:simplePos x="0" y="0"/>
              <wp:positionH relativeFrom="page">
                <wp:posOffset>3246120</wp:posOffset>
              </wp:positionH>
              <wp:positionV relativeFrom="page">
                <wp:posOffset>729615</wp:posOffset>
              </wp:positionV>
              <wp:extent cx="863600" cy="152400"/>
              <wp:effectExtent l="0" t="0" r="0" b="0"/>
              <wp:wrapNone/>
              <wp:docPr id="778" name="Textbox 36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24" wp14:anchorId="1E46CC0D">
              <wp:simplePos x="0" y="0"/>
              <wp:positionH relativeFrom="page">
                <wp:posOffset>2786380</wp:posOffset>
              </wp:positionH>
              <wp:positionV relativeFrom="page">
                <wp:posOffset>539750</wp:posOffset>
              </wp:positionV>
              <wp:extent cx="6350" cy="526415"/>
              <wp:effectExtent l="0" t="0" r="0" b="0"/>
              <wp:wrapNone/>
              <wp:docPr id="779" name="Graphic 29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25" wp14:anchorId="5D19EF38">
              <wp:simplePos x="0" y="0"/>
              <wp:positionH relativeFrom="page">
                <wp:posOffset>4562475</wp:posOffset>
              </wp:positionH>
              <wp:positionV relativeFrom="page">
                <wp:posOffset>539750</wp:posOffset>
              </wp:positionV>
              <wp:extent cx="6350" cy="526415"/>
              <wp:effectExtent l="0" t="0" r="0" b="0"/>
              <wp:wrapNone/>
              <wp:docPr id="780" name="Graphic 29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26" wp14:anchorId="2C3BC24E">
              <wp:simplePos x="0" y="0"/>
              <wp:positionH relativeFrom="page">
                <wp:posOffset>6556375</wp:posOffset>
              </wp:positionH>
              <wp:positionV relativeFrom="page">
                <wp:posOffset>539750</wp:posOffset>
              </wp:positionV>
              <wp:extent cx="6350" cy="526415"/>
              <wp:effectExtent l="0" t="0" r="0" b="0"/>
              <wp:wrapNone/>
              <wp:docPr id="781" name="Graphic 30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27" wp14:anchorId="2A29D75D">
              <wp:simplePos x="0" y="0"/>
              <wp:positionH relativeFrom="page">
                <wp:posOffset>886460</wp:posOffset>
              </wp:positionH>
              <wp:positionV relativeFrom="page">
                <wp:posOffset>531495</wp:posOffset>
              </wp:positionV>
              <wp:extent cx="1163320" cy="283210"/>
              <wp:effectExtent l="0" t="0" r="0" b="0"/>
              <wp:wrapNone/>
              <wp:docPr id="782" name="Textbox 36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29" wp14:anchorId="533117FB">
              <wp:simplePos x="0" y="0"/>
              <wp:positionH relativeFrom="page">
                <wp:posOffset>4555490</wp:posOffset>
              </wp:positionH>
              <wp:positionV relativeFrom="page">
                <wp:posOffset>531495</wp:posOffset>
              </wp:positionV>
              <wp:extent cx="420370" cy="546735"/>
              <wp:effectExtent l="0" t="0" r="0" b="0"/>
              <wp:wrapNone/>
              <wp:docPr id="783" name="Textbox 36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31" wp14:anchorId="33031CCF">
              <wp:simplePos x="0" y="0"/>
              <wp:positionH relativeFrom="page">
                <wp:posOffset>5661025</wp:posOffset>
              </wp:positionH>
              <wp:positionV relativeFrom="page">
                <wp:posOffset>530225</wp:posOffset>
              </wp:positionV>
              <wp:extent cx="1316990" cy="548005"/>
              <wp:effectExtent l="0" t="0" r="0" b="0"/>
              <wp:wrapNone/>
              <wp:docPr id="784" name="Textbox 36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33" wp14:anchorId="390D3DA0">
              <wp:simplePos x="0" y="0"/>
              <wp:positionH relativeFrom="page">
                <wp:posOffset>3246120</wp:posOffset>
              </wp:positionH>
              <wp:positionV relativeFrom="page">
                <wp:posOffset>729615</wp:posOffset>
              </wp:positionV>
              <wp:extent cx="863600" cy="152400"/>
              <wp:effectExtent l="0" t="0" r="0" b="0"/>
              <wp:wrapNone/>
              <wp:docPr id="785" name="Textbox 36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35" wp14:anchorId="1E46CC0D">
              <wp:simplePos x="0" y="0"/>
              <wp:positionH relativeFrom="page">
                <wp:posOffset>2786380</wp:posOffset>
              </wp:positionH>
              <wp:positionV relativeFrom="page">
                <wp:posOffset>539750</wp:posOffset>
              </wp:positionV>
              <wp:extent cx="6350" cy="526415"/>
              <wp:effectExtent l="0" t="0" r="0" b="0"/>
              <wp:wrapNone/>
              <wp:docPr id="787" name="Graphic 30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6" wp14:anchorId="5D19EF38">
              <wp:simplePos x="0" y="0"/>
              <wp:positionH relativeFrom="page">
                <wp:posOffset>4562475</wp:posOffset>
              </wp:positionH>
              <wp:positionV relativeFrom="page">
                <wp:posOffset>539750</wp:posOffset>
              </wp:positionV>
              <wp:extent cx="6350" cy="526415"/>
              <wp:effectExtent l="0" t="0" r="0" b="0"/>
              <wp:wrapNone/>
              <wp:docPr id="788" name="Graphic 30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7" wp14:anchorId="2C3BC24E">
              <wp:simplePos x="0" y="0"/>
              <wp:positionH relativeFrom="page">
                <wp:posOffset>6556375</wp:posOffset>
              </wp:positionH>
              <wp:positionV relativeFrom="page">
                <wp:posOffset>539750</wp:posOffset>
              </wp:positionV>
              <wp:extent cx="6350" cy="526415"/>
              <wp:effectExtent l="0" t="0" r="0" b="0"/>
              <wp:wrapNone/>
              <wp:docPr id="789" name="Graphic 30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38" wp14:anchorId="2A29D75D">
              <wp:simplePos x="0" y="0"/>
              <wp:positionH relativeFrom="page">
                <wp:posOffset>886460</wp:posOffset>
              </wp:positionH>
              <wp:positionV relativeFrom="page">
                <wp:posOffset>531495</wp:posOffset>
              </wp:positionV>
              <wp:extent cx="1163320" cy="283210"/>
              <wp:effectExtent l="0" t="0" r="0" b="0"/>
              <wp:wrapNone/>
              <wp:docPr id="790" name="Textbox 36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40" wp14:anchorId="533117FB">
              <wp:simplePos x="0" y="0"/>
              <wp:positionH relativeFrom="page">
                <wp:posOffset>4555490</wp:posOffset>
              </wp:positionH>
              <wp:positionV relativeFrom="page">
                <wp:posOffset>531495</wp:posOffset>
              </wp:positionV>
              <wp:extent cx="420370" cy="546735"/>
              <wp:effectExtent l="0" t="0" r="0" b="0"/>
              <wp:wrapNone/>
              <wp:docPr id="791" name="Textbox 36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42" wp14:anchorId="33031CCF">
              <wp:simplePos x="0" y="0"/>
              <wp:positionH relativeFrom="page">
                <wp:posOffset>5661025</wp:posOffset>
              </wp:positionH>
              <wp:positionV relativeFrom="page">
                <wp:posOffset>530225</wp:posOffset>
              </wp:positionV>
              <wp:extent cx="1316990" cy="548005"/>
              <wp:effectExtent l="0" t="0" r="0" b="0"/>
              <wp:wrapNone/>
              <wp:docPr id="792" name="Textbox 36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44" wp14:anchorId="390D3DA0">
              <wp:simplePos x="0" y="0"/>
              <wp:positionH relativeFrom="page">
                <wp:posOffset>3246120</wp:posOffset>
              </wp:positionH>
              <wp:positionV relativeFrom="page">
                <wp:posOffset>729615</wp:posOffset>
              </wp:positionV>
              <wp:extent cx="863600" cy="152400"/>
              <wp:effectExtent l="0" t="0" r="0" b="0"/>
              <wp:wrapNone/>
              <wp:docPr id="793" name="Textbox 37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46" wp14:anchorId="1E46CC0D">
              <wp:simplePos x="0" y="0"/>
              <wp:positionH relativeFrom="page">
                <wp:posOffset>2786380</wp:posOffset>
              </wp:positionH>
              <wp:positionV relativeFrom="page">
                <wp:posOffset>539750</wp:posOffset>
              </wp:positionV>
              <wp:extent cx="6350" cy="526415"/>
              <wp:effectExtent l="0" t="0" r="0" b="0"/>
              <wp:wrapNone/>
              <wp:docPr id="795" name="Graphic 30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47" wp14:anchorId="5D19EF38">
              <wp:simplePos x="0" y="0"/>
              <wp:positionH relativeFrom="page">
                <wp:posOffset>4562475</wp:posOffset>
              </wp:positionH>
              <wp:positionV relativeFrom="page">
                <wp:posOffset>539750</wp:posOffset>
              </wp:positionV>
              <wp:extent cx="6350" cy="526415"/>
              <wp:effectExtent l="0" t="0" r="0" b="0"/>
              <wp:wrapNone/>
              <wp:docPr id="796" name="Graphic 30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48" wp14:anchorId="2C3BC24E">
              <wp:simplePos x="0" y="0"/>
              <wp:positionH relativeFrom="page">
                <wp:posOffset>6556375</wp:posOffset>
              </wp:positionH>
              <wp:positionV relativeFrom="page">
                <wp:posOffset>539750</wp:posOffset>
              </wp:positionV>
              <wp:extent cx="6350" cy="526415"/>
              <wp:effectExtent l="0" t="0" r="0" b="0"/>
              <wp:wrapNone/>
              <wp:docPr id="797" name="Graphic 30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49" wp14:anchorId="2A29D75D">
              <wp:simplePos x="0" y="0"/>
              <wp:positionH relativeFrom="page">
                <wp:posOffset>886460</wp:posOffset>
              </wp:positionH>
              <wp:positionV relativeFrom="page">
                <wp:posOffset>531495</wp:posOffset>
              </wp:positionV>
              <wp:extent cx="1163320" cy="283210"/>
              <wp:effectExtent l="0" t="0" r="0" b="0"/>
              <wp:wrapNone/>
              <wp:docPr id="798" name="Textbox 37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51" wp14:anchorId="533117FB">
              <wp:simplePos x="0" y="0"/>
              <wp:positionH relativeFrom="page">
                <wp:posOffset>4555490</wp:posOffset>
              </wp:positionH>
              <wp:positionV relativeFrom="page">
                <wp:posOffset>531495</wp:posOffset>
              </wp:positionV>
              <wp:extent cx="420370" cy="546735"/>
              <wp:effectExtent l="0" t="0" r="0" b="0"/>
              <wp:wrapNone/>
              <wp:docPr id="799" name="Textbox 37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53" wp14:anchorId="33031CCF">
              <wp:simplePos x="0" y="0"/>
              <wp:positionH relativeFrom="page">
                <wp:posOffset>5661025</wp:posOffset>
              </wp:positionH>
              <wp:positionV relativeFrom="page">
                <wp:posOffset>530225</wp:posOffset>
              </wp:positionV>
              <wp:extent cx="1316990" cy="548005"/>
              <wp:effectExtent l="0" t="0" r="0" b="0"/>
              <wp:wrapNone/>
              <wp:docPr id="800" name="Textbox 37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55" wp14:anchorId="390D3DA0">
              <wp:simplePos x="0" y="0"/>
              <wp:positionH relativeFrom="page">
                <wp:posOffset>3246120</wp:posOffset>
              </wp:positionH>
              <wp:positionV relativeFrom="page">
                <wp:posOffset>729615</wp:posOffset>
              </wp:positionV>
              <wp:extent cx="863600" cy="152400"/>
              <wp:effectExtent l="0" t="0" r="0" b="0"/>
              <wp:wrapNone/>
              <wp:docPr id="801" name="Textbox 37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57" wp14:anchorId="1E46CC0D">
              <wp:simplePos x="0" y="0"/>
              <wp:positionH relativeFrom="page">
                <wp:posOffset>2786380</wp:posOffset>
              </wp:positionH>
              <wp:positionV relativeFrom="page">
                <wp:posOffset>539750</wp:posOffset>
              </wp:positionV>
              <wp:extent cx="6350" cy="526415"/>
              <wp:effectExtent l="0" t="0" r="0" b="0"/>
              <wp:wrapNone/>
              <wp:docPr id="802" name="Graphic 30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58" wp14:anchorId="5D19EF38">
              <wp:simplePos x="0" y="0"/>
              <wp:positionH relativeFrom="page">
                <wp:posOffset>4562475</wp:posOffset>
              </wp:positionH>
              <wp:positionV relativeFrom="page">
                <wp:posOffset>539750</wp:posOffset>
              </wp:positionV>
              <wp:extent cx="6350" cy="526415"/>
              <wp:effectExtent l="0" t="0" r="0" b="0"/>
              <wp:wrapNone/>
              <wp:docPr id="803" name="Graphic 30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59" wp14:anchorId="2C3BC24E">
              <wp:simplePos x="0" y="0"/>
              <wp:positionH relativeFrom="page">
                <wp:posOffset>6556375</wp:posOffset>
              </wp:positionH>
              <wp:positionV relativeFrom="page">
                <wp:posOffset>539750</wp:posOffset>
              </wp:positionV>
              <wp:extent cx="6350" cy="526415"/>
              <wp:effectExtent l="0" t="0" r="0" b="0"/>
              <wp:wrapNone/>
              <wp:docPr id="804" name="Graphic 30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60" wp14:anchorId="2A29D75D">
              <wp:simplePos x="0" y="0"/>
              <wp:positionH relativeFrom="page">
                <wp:posOffset>886460</wp:posOffset>
              </wp:positionH>
              <wp:positionV relativeFrom="page">
                <wp:posOffset>531495</wp:posOffset>
              </wp:positionV>
              <wp:extent cx="1163320" cy="283210"/>
              <wp:effectExtent l="0" t="0" r="0" b="0"/>
              <wp:wrapNone/>
              <wp:docPr id="805" name="Textbox 37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62" wp14:anchorId="533117FB">
              <wp:simplePos x="0" y="0"/>
              <wp:positionH relativeFrom="page">
                <wp:posOffset>4555490</wp:posOffset>
              </wp:positionH>
              <wp:positionV relativeFrom="page">
                <wp:posOffset>531495</wp:posOffset>
              </wp:positionV>
              <wp:extent cx="420370" cy="546735"/>
              <wp:effectExtent l="0" t="0" r="0" b="0"/>
              <wp:wrapNone/>
              <wp:docPr id="806" name="Textbox 37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64" wp14:anchorId="33031CCF">
              <wp:simplePos x="0" y="0"/>
              <wp:positionH relativeFrom="page">
                <wp:posOffset>5661025</wp:posOffset>
              </wp:positionH>
              <wp:positionV relativeFrom="page">
                <wp:posOffset>530225</wp:posOffset>
              </wp:positionV>
              <wp:extent cx="1316990" cy="548005"/>
              <wp:effectExtent l="0" t="0" r="0" b="0"/>
              <wp:wrapNone/>
              <wp:docPr id="807" name="Textbox 37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109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66" wp14:anchorId="390D3DA0">
              <wp:simplePos x="0" y="0"/>
              <wp:positionH relativeFrom="page">
                <wp:posOffset>3246120</wp:posOffset>
              </wp:positionH>
              <wp:positionV relativeFrom="page">
                <wp:posOffset>729615</wp:posOffset>
              </wp:positionV>
              <wp:extent cx="863600" cy="152400"/>
              <wp:effectExtent l="0" t="0" r="0" b="0"/>
              <wp:wrapNone/>
              <wp:docPr id="808" name="Textbox 37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68" wp14:anchorId="1E46CC0D">
              <wp:simplePos x="0" y="0"/>
              <wp:positionH relativeFrom="page">
                <wp:posOffset>2786380</wp:posOffset>
              </wp:positionH>
              <wp:positionV relativeFrom="page">
                <wp:posOffset>539750</wp:posOffset>
              </wp:positionV>
              <wp:extent cx="6350" cy="526415"/>
              <wp:effectExtent l="0" t="0" r="0" b="0"/>
              <wp:wrapNone/>
              <wp:docPr id="809" name="Graphic 31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69" wp14:anchorId="5D19EF38">
              <wp:simplePos x="0" y="0"/>
              <wp:positionH relativeFrom="page">
                <wp:posOffset>4562475</wp:posOffset>
              </wp:positionH>
              <wp:positionV relativeFrom="page">
                <wp:posOffset>539750</wp:posOffset>
              </wp:positionV>
              <wp:extent cx="6350" cy="526415"/>
              <wp:effectExtent l="0" t="0" r="0" b="0"/>
              <wp:wrapNone/>
              <wp:docPr id="810" name="Graphic 31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70" wp14:anchorId="2C3BC24E">
              <wp:simplePos x="0" y="0"/>
              <wp:positionH relativeFrom="page">
                <wp:posOffset>6556375</wp:posOffset>
              </wp:positionH>
              <wp:positionV relativeFrom="page">
                <wp:posOffset>539750</wp:posOffset>
              </wp:positionV>
              <wp:extent cx="6350" cy="526415"/>
              <wp:effectExtent l="0" t="0" r="0" b="0"/>
              <wp:wrapNone/>
              <wp:docPr id="811" name="Graphic 31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71" wp14:anchorId="2A29D75D">
              <wp:simplePos x="0" y="0"/>
              <wp:positionH relativeFrom="page">
                <wp:posOffset>886460</wp:posOffset>
              </wp:positionH>
              <wp:positionV relativeFrom="page">
                <wp:posOffset>531495</wp:posOffset>
              </wp:positionV>
              <wp:extent cx="1163320" cy="283210"/>
              <wp:effectExtent l="0" t="0" r="0" b="0"/>
              <wp:wrapNone/>
              <wp:docPr id="812" name="Textbox 37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73" wp14:anchorId="533117FB">
              <wp:simplePos x="0" y="0"/>
              <wp:positionH relativeFrom="page">
                <wp:posOffset>4555490</wp:posOffset>
              </wp:positionH>
              <wp:positionV relativeFrom="page">
                <wp:posOffset>531495</wp:posOffset>
              </wp:positionV>
              <wp:extent cx="420370" cy="546735"/>
              <wp:effectExtent l="0" t="0" r="0" b="0"/>
              <wp:wrapNone/>
              <wp:docPr id="813" name="Textbox 38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75" wp14:anchorId="33031CCF">
              <wp:simplePos x="0" y="0"/>
              <wp:positionH relativeFrom="page">
                <wp:posOffset>5661025</wp:posOffset>
              </wp:positionH>
              <wp:positionV relativeFrom="page">
                <wp:posOffset>530225</wp:posOffset>
              </wp:positionV>
              <wp:extent cx="1316990" cy="548005"/>
              <wp:effectExtent l="0" t="0" r="0" b="0"/>
              <wp:wrapNone/>
              <wp:docPr id="814" name="Textbox 38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77" wp14:anchorId="390D3DA0">
              <wp:simplePos x="0" y="0"/>
              <wp:positionH relativeFrom="page">
                <wp:posOffset>3246120</wp:posOffset>
              </wp:positionH>
              <wp:positionV relativeFrom="page">
                <wp:posOffset>729615</wp:posOffset>
              </wp:positionV>
              <wp:extent cx="863600" cy="152400"/>
              <wp:effectExtent l="0" t="0" r="0" b="0"/>
              <wp:wrapNone/>
              <wp:docPr id="815" name="Textbox 38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79" wp14:anchorId="1E46CC0D">
              <wp:simplePos x="0" y="0"/>
              <wp:positionH relativeFrom="page">
                <wp:posOffset>2786380</wp:posOffset>
              </wp:positionH>
              <wp:positionV relativeFrom="page">
                <wp:posOffset>539750</wp:posOffset>
              </wp:positionV>
              <wp:extent cx="6350" cy="526415"/>
              <wp:effectExtent l="0" t="0" r="0" b="0"/>
              <wp:wrapNone/>
              <wp:docPr id="816" name="Graphic 31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0" wp14:anchorId="5D19EF38">
              <wp:simplePos x="0" y="0"/>
              <wp:positionH relativeFrom="page">
                <wp:posOffset>4562475</wp:posOffset>
              </wp:positionH>
              <wp:positionV relativeFrom="page">
                <wp:posOffset>539750</wp:posOffset>
              </wp:positionV>
              <wp:extent cx="6350" cy="526415"/>
              <wp:effectExtent l="0" t="0" r="0" b="0"/>
              <wp:wrapNone/>
              <wp:docPr id="817" name="Graphic 31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1" wp14:anchorId="2C3BC24E">
              <wp:simplePos x="0" y="0"/>
              <wp:positionH relativeFrom="page">
                <wp:posOffset>6556375</wp:posOffset>
              </wp:positionH>
              <wp:positionV relativeFrom="page">
                <wp:posOffset>539750</wp:posOffset>
              </wp:positionV>
              <wp:extent cx="6350" cy="526415"/>
              <wp:effectExtent l="0" t="0" r="0" b="0"/>
              <wp:wrapNone/>
              <wp:docPr id="818" name="Graphic 31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2" wp14:anchorId="2A29D75D">
              <wp:simplePos x="0" y="0"/>
              <wp:positionH relativeFrom="page">
                <wp:posOffset>886460</wp:posOffset>
              </wp:positionH>
              <wp:positionV relativeFrom="page">
                <wp:posOffset>531495</wp:posOffset>
              </wp:positionV>
              <wp:extent cx="1163320" cy="283210"/>
              <wp:effectExtent l="0" t="0" r="0" b="0"/>
              <wp:wrapNone/>
              <wp:docPr id="819" name="Textbox 38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84" wp14:anchorId="533117FB">
              <wp:simplePos x="0" y="0"/>
              <wp:positionH relativeFrom="page">
                <wp:posOffset>4555490</wp:posOffset>
              </wp:positionH>
              <wp:positionV relativeFrom="page">
                <wp:posOffset>531495</wp:posOffset>
              </wp:positionV>
              <wp:extent cx="420370" cy="546735"/>
              <wp:effectExtent l="0" t="0" r="0" b="0"/>
              <wp:wrapNone/>
              <wp:docPr id="820" name="Textbox 38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86" wp14:anchorId="33031CCF">
              <wp:simplePos x="0" y="0"/>
              <wp:positionH relativeFrom="page">
                <wp:posOffset>5661025</wp:posOffset>
              </wp:positionH>
              <wp:positionV relativeFrom="page">
                <wp:posOffset>530225</wp:posOffset>
              </wp:positionV>
              <wp:extent cx="1316990" cy="548005"/>
              <wp:effectExtent l="0" t="0" r="0" b="0"/>
              <wp:wrapNone/>
              <wp:docPr id="821" name="Textbox 38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88" wp14:anchorId="390D3DA0">
              <wp:simplePos x="0" y="0"/>
              <wp:positionH relativeFrom="page">
                <wp:posOffset>3246120</wp:posOffset>
              </wp:positionH>
              <wp:positionV relativeFrom="page">
                <wp:posOffset>729615</wp:posOffset>
              </wp:positionV>
              <wp:extent cx="863600" cy="152400"/>
              <wp:effectExtent l="0" t="0" r="0" b="0"/>
              <wp:wrapNone/>
              <wp:docPr id="822" name="Textbox 38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190" wp14:anchorId="1E46CC0D">
              <wp:simplePos x="0" y="0"/>
              <wp:positionH relativeFrom="page">
                <wp:posOffset>2786380</wp:posOffset>
              </wp:positionH>
              <wp:positionV relativeFrom="page">
                <wp:posOffset>539750</wp:posOffset>
              </wp:positionV>
              <wp:extent cx="6350" cy="526415"/>
              <wp:effectExtent l="0" t="0" r="0" b="0"/>
              <wp:wrapNone/>
              <wp:docPr id="823" name="Graphic 31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91" wp14:anchorId="5D19EF38">
              <wp:simplePos x="0" y="0"/>
              <wp:positionH relativeFrom="page">
                <wp:posOffset>4562475</wp:posOffset>
              </wp:positionH>
              <wp:positionV relativeFrom="page">
                <wp:posOffset>539750</wp:posOffset>
              </wp:positionV>
              <wp:extent cx="6350" cy="526415"/>
              <wp:effectExtent l="0" t="0" r="0" b="0"/>
              <wp:wrapNone/>
              <wp:docPr id="824" name="Graphic 31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92" wp14:anchorId="2C3BC24E">
              <wp:simplePos x="0" y="0"/>
              <wp:positionH relativeFrom="page">
                <wp:posOffset>6556375</wp:posOffset>
              </wp:positionH>
              <wp:positionV relativeFrom="page">
                <wp:posOffset>539750</wp:posOffset>
              </wp:positionV>
              <wp:extent cx="6350" cy="526415"/>
              <wp:effectExtent l="0" t="0" r="0" b="0"/>
              <wp:wrapNone/>
              <wp:docPr id="825" name="Graphic 31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93" wp14:anchorId="2A29D75D">
              <wp:simplePos x="0" y="0"/>
              <wp:positionH relativeFrom="page">
                <wp:posOffset>886460</wp:posOffset>
              </wp:positionH>
              <wp:positionV relativeFrom="page">
                <wp:posOffset>531495</wp:posOffset>
              </wp:positionV>
              <wp:extent cx="1163320" cy="283210"/>
              <wp:effectExtent l="0" t="0" r="0" b="0"/>
              <wp:wrapNone/>
              <wp:docPr id="826" name="Textbox 38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195" wp14:anchorId="533117FB">
              <wp:simplePos x="0" y="0"/>
              <wp:positionH relativeFrom="page">
                <wp:posOffset>4555490</wp:posOffset>
              </wp:positionH>
              <wp:positionV relativeFrom="page">
                <wp:posOffset>531495</wp:posOffset>
              </wp:positionV>
              <wp:extent cx="420370" cy="546735"/>
              <wp:effectExtent l="0" t="0" r="0" b="0"/>
              <wp:wrapNone/>
              <wp:docPr id="827" name="Textbox 38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197" wp14:anchorId="33031CCF">
              <wp:simplePos x="0" y="0"/>
              <wp:positionH relativeFrom="page">
                <wp:posOffset>5661025</wp:posOffset>
              </wp:positionH>
              <wp:positionV relativeFrom="page">
                <wp:posOffset>530225</wp:posOffset>
              </wp:positionV>
              <wp:extent cx="1316990" cy="548005"/>
              <wp:effectExtent l="0" t="0" r="0" b="0"/>
              <wp:wrapNone/>
              <wp:docPr id="828" name="Textbox 38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199" wp14:anchorId="390D3DA0">
              <wp:simplePos x="0" y="0"/>
              <wp:positionH relativeFrom="page">
                <wp:posOffset>3246120</wp:posOffset>
              </wp:positionH>
              <wp:positionV relativeFrom="page">
                <wp:posOffset>729615</wp:posOffset>
              </wp:positionV>
              <wp:extent cx="863600" cy="152400"/>
              <wp:effectExtent l="0" t="0" r="0" b="0"/>
              <wp:wrapNone/>
              <wp:docPr id="829" name="Textbox 39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01" wp14:anchorId="1E46CC0D">
              <wp:simplePos x="0" y="0"/>
              <wp:positionH relativeFrom="page">
                <wp:posOffset>2786380</wp:posOffset>
              </wp:positionH>
              <wp:positionV relativeFrom="page">
                <wp:posOffset>539750</wp:posOffset>
              </wp:positionV>
              <wp:extent cx="6350" cy="526415"/>
              <wp:effectExtent l="0" t="0" r="0" b="0"/>
              <wp:wrapNone/>
              <wp:docPr id="830" name="Graphic 31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02" wp14:anchorId="5D19EF38">
              <wp:simplePos x="0" y="0"/>
              <wp:positionH relativeFrom="page">
                <wp:posOffset>4562475</wp:posOffset>
              </wp:positionH>
              <wp:positionV relativeFrom="page">
                <wp:posOffset>539750</wp:posOffset>
              </wp:positionV>
              <wp:extent cx="6350" cy="526415"/>
              <wp:effectExtent l="0" t="0" r="0" b="0"/>
              <wp:wrapNone/>
              <wp:docPr id="831" name="Graphic 32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03" wp14:anchorId="2C3BC24E">
              <wp:simplePos x="0" y="0"/>
              <wp:positionH relativeFrom="page">
                <wp:posOffset>6556375</wp:posOffset>
              </wp:positionH>
              <wp:positionV relativeFrom="page">
                <wp:posOffset>539750</wp:posOffset>
              </wp:positionV>
              <wp:extent cx="6350" cy="526415"/>
              <wp:effectExtent l="0" t="0" r="0" b="0"/>
              <wp:wrapNone/>
              <wp:docPr id="832" name="Graphic 32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04" wp14:anchorId="2A29D75D">
              <wp:simplePos x="0" y="0"/>
              <wp:positionH relativeFrom="page">
                <wp:posOffset>886460</wp:posOffset>
              </wp:positionH>
              <wp:positionV relativeFrom="page">
                <wp:posOffset>531495</wp:posOffset>
              </wp:positionV>
              <wp:extent cx="1163320" cy="283210"/>
              <wp:effectExtent l="0" t="0" r="0" b="0"/>
              <wp:wrapNone/>
              <wp:docPr id="833" name="Textbox 39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06" wp14:anchorId="533117FB">
              <wp:simplePos x="0" y="0"/>
              <wp:positionH relativeFrom="page">
                <wp:posOffset>4555490</wp:posOffset>
              </wp:positionH>
              <wp:positionV relativeFrom="page">
                <wp:posOffset>531495</wp:posOffset>
              </wp:positionV>
              <wp:extent cx="420370" cy="546735"/>
              <wp:effectExtent l="0" t="0" r="0" b="0"/>
              <wp:wrapNone/>
              <wp:docPr id="834" name="Textbox 39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08" wp14:anchorId="33031CCF">
              <wp:simplePos x="0" y="0"/>
              <wp:positionH relativeFrom="page">
                <wp:posOffset>5661025</wp:posOffset>
              </wp:positionH>
              <wp:positionV relativeFrom="page">
                <wp:posOffset>530225</wp:posOffset>
              </wp:positionV>
              <wp:extent cx="1316990" cy="548005"/>
              <wp:effectExtent l="0" t="0" r="0" b="0"/>
              <wp:wrapNone/>
              <wp:docPr id="835" name="Textbox 39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10" wp14:anchorId="390D3DA0">
              <wp:simplePos x="0" y="0"/>
              <wp:positionH relativeFrom="page">
                <wp:posOffset>3246120</wp:posOffset>
              </wp:positionH>
              <wp:positionV relativeFrom="page">
                <wp:posOffset>729615</wp:posOffset>
              </wp:positionV>
              <wp:extent cx="863600" cy="152400"/>
              <wp:effectExtent l="0" t="0" r="0" b="0"/>
              <wp:wrapNone/>
              <wp:docPr id="836" name="Textbox 39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12" wp14:anchorId="1E46CC0D">
              <wp:simplePos x="0" y="0"/>
              <wp:positionH relativeFrom="page">
                <wp:posOffset>2786380</wp:posOffset>
              </wp:positionH>
              <wp:positionV relativeFrom="page">
                <wp:posOffset>539750</wp:posOffset>
              </wp:positionV>
              <wp:extent cx="6350" cy="526415"/>
              <wp:effectExtent l="0" t="0" r="0" b="0"/>
              <wp:wrapNone/>
              <wp:docPr id="841" name="Graphic 32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13" wp14:anchorId="5D19EF38">
              <wp:simplePos x="0" y="0"/>
              <wp:positionH relativeFrom="page">
                <wp:posOffset>4562475</wp:posOffset>
              </wp:positionH>
              <wp:positionV relativeFrom="page">
                <wp:posOffset>539750</wp:posOffset>
              </wp:positionV>
              <wp:extent cx="6350" cy="526415"/>
              <wp:effectExtent l="0" t="0" r="0" b="0"/>
              <wp:wrapNone/>
              <wp:docPr id="842" name="Graphic 32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14" wp14:anchorId="2C3BC24E">
              <wp:simplePos x="0" y="0"/>
              <wp:positionH relativeFrom="page">
                <wp:posOffset>6556375</wp:posOffset>
              </wp:positionH>
              <wp:positionV relativeFrom="page">
                <wp:posOffset>539750</wp:posOffset>
              </wp:positionV>
              <wp:extent cx="6350" cy="526415"/>
              <wp:effectExtent l="0" t="0" r="0" b="0"/>
              <wp:wrapNone/>
              <wp:docPr id="843" name="Graphic 32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15" wp14:anchorId="2A29D75D">
              <wp:simplePos x="0" y="0"/>
              <wp:positionH relativeFrom="page">
                <wp:posOffset>886460</wp:posOffset>
              </wp:positionH>
              <wp:positionV relativeFrom="page">
                <wp:posOffset>531495</wp:posOffset>
              </wp:positionV>
              <wp:extent cx="1163320" cy="283210"/>
              <wp:effectExtent l="0" t="0" r="0" b="0"/>
              <wp:wrapNone/>
              <wp:docPr id="844" name="Textbox 39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17" wp14:anchorId="533117FB">
              <wp:simplePos x="0" y="0"/>
              <wp:positionH relativeFrom="page">
                <wp:posOffset>4555490</wp:posOffset>
              </wp:positionH>
              <wp:positionV relativeFrom="page">
                <wp:posOffset>531495</wp:posOffset>
              </wp:positionV>
              <wp:extent cx="420370" cy="546735"/>
              <wp:effectExtent l="0" t="0" r="0" b="0"/>
              <wp:wrapNone/>
              <wp:docPr id="845" name="Textbox 39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19" wp14:anchorId="33031CCF">
              <wp:simplePos x="0" y="0"/>
              <wp:positionH relativeFrom="page">
                <wp:posOffset>5661025</wp:posOffset>
              </wp:positionH>
              <wp:positionV relativeFrom="page">
                <wp:posOffset>530225</wp:posOffset>
              </wp:positionV>
              <wp:extent cx="1316990" cy="548005"/>
              <wp:effectExtent l="0" t="0" r="0" b="0"/>
              <wp:wrapNone/>
              <wp:docPr id="846" name="Textbox 39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114</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21" wp14:anchorId="390D3DA0">
              <wp:simplePos x="0" y="0"/>
              <wp:positionH relativeFrom="page">
                <wp:posOffset>3246120</wp:posOffset>
              </wp:positionH>
              <wp:positionV relativeFrom="page">
                <wp:posOffset>729615</wp:posOffset>
              </wp:positionV>
              <wp:extent cx="863600" cy="152400"/>
              <wp:effectExtent l="0" t="0" r="0" b="0"/>
              <wp:wrapNone/>
              <wp:docPr id="847" name="Textbox 39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23" wp14:anchorId="1E46CC0D">
              <wp:simplePos x="0" y="0"/>
              <wp:positionH relativeFrom="page">
                <wp:posOffset>2786380</wp:posOffset>
              </wp:positionH>
              <wp:positionV relativeFrom="page">
                <wp:posOffset>539750</wp:posOffset>
              </wp:positionV>
              <wp:extent cx="6350" cy="526415"/>
              <wp:effectExtent l="0" t="0" r="0" b="0"/>
              <wp:wrapNone/>
              <wp:docPr id="848" name="Graphic 32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24" wp14:anchorId="5D19EF38">
              <wp:simplePos x="0" y="0"/>
              <wp:positionH relativeFrom="page">
                <wp:posOffset>4562475</wp:posOffset>
              </wp:positionH>
              <wp:positionV relativeFrom="page">
                <wp:posOffset>539750</wp:posOffset>
              </wp:positionV>
              <wp:extent cx="6350" cy="526415"/>
              <wp:effectExtent l="0" t="0" r="0" b="0"/>
              <wp:wrapNone/>
              <wp:docPr id="849" name="Graphic 32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25" wp14:anchorId="2C3BC24E">
              <wp:simplePos x="0" y="0"/>
              <wp:positionH relativeFrom="page">
                <wp:posOffset>6556375</wp:posOffset>
              </wp:positionH>
              <wp:positionV relativeFrom="page">
                <wp:posOffset>539750</wp:posOffset>
              </wp:positionV>
              <wp:extent cx="6350" cy="526415"/>
              <wp:effectExtent l="0" t="0" r="0" b="0"/>
              <wp:wrapNone/>
              <wp:docPr id="850" name="Graphic 32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26" wp14:anchorId="2A29D75D">
              <wp:simplePos x="0" y="0"/>
              <wp:positionH relativeFrom="page">
                <wp:posOffset>886460</wp:posOffset>
              </wp:positionH>
              <wp:positionV relativeFrom="page">
                <wp:posOffset>531495</wp:posOffset>
              </wp:positionV>
              <wp:extent cx="1163320" cy="283210"/>
              <wp:effectExtent l="0" t="0" r="0" b="0"/>
              <wp:wrapNone/>
              <wp:docPr id="851" name="Textbox 39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28" wp14:anchorId="533117FB">
              <wp:simplePos x="0" y="0"/>
              <wp:positionH relativeFrom="page">
                <wp:posOffset>4555490</wp:posOffset>
              </wp:positionH>
              <wp:positionV relativeFrom="page">
                <wp:posOffset>531495</wp:posOffset>
              </wp:positionV>
              <wp:extent cx="420370" cy="546735"/>
              <wp:effectExtent l="0" t="0" r="0" b="0"/>
              <wp:wrapNone/>
              <wp:docPr id="852" name="Textbox 40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30" wp14:anchorId="33031CCF">
              <wp:simplePos x="0" y="0"/>
              <wp:positionH relativeFrom="page">
                <wp:posOffset>5661025</wp:posOffset>
              </wp:positionH>
              <wp:positionV relativeFrom="page">
                <wp:posOffset>530225</wp:posOffset>
              </wp:positionV>
              <wp:extent cx="1316990" cy="548005"/>
              <wp:effectExtent l="0" t="0" r="0" b="0"/>
              <wp:wrapNone/>
              <wp:docPr id="853" name="Textbox 40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115</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32" wp14:anchorId="390D3DA0">
              <wp:simplePos x="0" y="0"/>
              <wp:positionH relativeFrom="page">
                <wp:posOffset>3246120</wp:posOffset>
              </wp:positionH>
              <wp:positionV relativeFrom="page">
                <wp:posOffset>729615</wp:posOffset>
              </wp:positionV>
              <wp:extent cx="863600" cy="152400"/>
              <wp:effectExtent l="0" t="0" r="0" b="0"/>
              <wp:wrapNone/>
              <wp:docPr id="854" name="Textbox 40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34" wp14:anchorId="1E46CC0D">
              <wp:simplePos x="0" y="0"/>
              <wp:positionH relativeFrom="page">
                <wp:posOffset>2786380</wp:posOffset>
              </wp:positionH>
              <wp:positionV relativeFrom="page">
                <wp:posOffset>539750</wp:posOffset>
              </wp:positionV>
              <wp:extent cx="6350" cy="526415"/>
              <wp:effectExtent l="0" t="0" r="0" b="0"/>
              <wp:wrapNone/>
              <wp:docPr id="855" name="Graphic 32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5" wp14:anchorId="5D19EF38">
              <wp:simplePos x="0" y="0"/>
              <wp:positionH relativeFrom="page">
                <wp:posOffset>4562475</wp:posOffset>
              </wp:positionH>
              <wp:positionV relativeFrom="page">
                <wp:posOffset>539750</wp:posOffset>
              </wp:positionV>
              <wp:extent cx="6350" cy="526415"/>
              <wp:effectExtent l="0" t="0" r="0" b="0"/>
              <wp:wrapNone/>
              <wp:docPr id="856" name="Graphic 32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6" wp14:anchorId="2C3BC24E">
              <wp:simplePos x="0" y="0"/>
              <wp:positionH relativeFrom="page">
                <wp:posOffset>6556375</wp:posOffset>
              </wp:positionH>
              <wp:positionV relativeFrom="page">
                <wp:posOffset>539750</wp:posOffset>
              </wp:positionV>
              <wp:extent cx="6350" cy="526415"/>
              <wp:effectExtent l="0" t="0" r="0" b="0"/>
              <wp:wrapNone/>
              <wp:docPr id="857" name="Graphic 33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37" wp14:anchorId="2A29D75D">
              <wp:simplePos x="0" y="0"/>
              <wp:positionH relativeFrom="page">
                <wp:posOffset>886460</wp:posOffset>
              </wp:positionH>
              <wp:positionV relativeFrom="page">
                <wp:posOffset>531495</wp:posOffset>
              </wp:positionV>
              <wp:extent cx="1163320" cy="283210"/>
              <wp:effectExtent l="0" t="0" r="0" b="0"/>
              <wp:wrapNone/>
              <wp:docPr id="858" name="Textbox 40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39" wp14:anchorId="533117FB">
              <wp:simplePos x="0" y="0"/>
              <wp:positionH relativeFrom="page">
                <wp:posOffset>4555490</wp:posOffset>
              </wp:positionH>
              <wp:positionV relativeFrom="page">
                <wp:posOffset>531495</wp:posOffset>
              </wp:positionV>
              <wp:extent cx="420370" cy="546735"/>
              <wp:effectExtent l="0" t="0" r="0" b="0"/>
              <wp:wrapNone/>
              <wp:docPr id="859" name="Textbox 40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41" wp14:anchorId="33031CCF">
              <wp:simplePos x="0" y="0"/>
              <wp:positionH relativeFrom="page">
                <wp:posOffset>5661025</wp:posOffset>
              </wp:positionH>
              <wp:positionV relativeFrom="page">
                <wp:posOffset>530225</wp:posOffset>
              </wp:positionV>
              <wp:extent cx="1316990" cy="548005"/>
              <wp:effectExtent l="0" t="0" r="0" b="0"/>
              <wp:wrapNone/>
              <wp:docPr id="860" name="Textbox 405"/>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116</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43" wp14:anchorId="390D3DA0">
              <wp:simplePos x="0" y="0"/>
              <wp:positionH relativeFrom="page">
                <wp:posOffset>3246120</wp:posOffset>
              </wp:positionH>
              <wp:positionV relativeFrom="page">
                <wp:posOffset>729615</wp:posOffset>
              </wp:positionV>
              <wp:extent cx="863600" cy="152400"/>
              <wp:effectExtent l="0" t="0" r="0" b="0"/>
              <wp:wrapNone/>
              <wp:docPr id="861" name="Textbox 40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45" wp14:anchorId="1E46CC0D">
              <wp:simplePos x="0" y="0"/>
              <wp:positionH relativeFrom="page">
                <wp:posOffset>2786380</wp:posOffset>
              </wp:positionH>
              <wp:positionV relativeFrom="page">
                <wp:posOffset>539750</wp:posOffset>
              </wp:positionV>
              <wp:extent cx="6350" cy="526415"/>
              <wp:effectExtent l="0" t="0" r="0" b="0"/>
              <wp:wrapNone/>
              <wp:docPr id="862" name="Graphic 33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46" wp14:anchorId="5D19EF38">
              <wp:simplePos x="0" y="0"/>
              <wp:positionH relativeFrom="page">
                <wp:posOffset>4562475</wp:posOffset>
              </wp:positionH>
              <wp:positionV relativeFrom="page">
                <wp:posOffset>539750</wp:posOffset>
              </wp:positionV>
              <wp:extent cx="6350" cy="526415"/>
              <wp:effectExtent l="0" t="0" r="0" b="0"/>
              <wp:wrapNone/>
              <wp:docPr id="863" name="Graphic 33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47" wp14:anchorId="2C3BC24E">
              <wp:simplePos x="0" y="0"/>
              <wp:positionH relativeFrom="page">
                <wp:posOffset>6556375</wp:posOffset>
              </wp:positionH>
              <wp:positionV relativeFrom="page">
                <wp:posOffset>539750</wp:posOffset>
              </wp:positionV>
              <wp:extent cx="6350" cy="526415"/>
              <wp:effectExtent l="0" t="0" r="0" b="0"/>
              <wp:wrapNone/>
              <wp:docPr id="864" name="Graphic 33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48" wp14:anchorId="2A29D75D">
              <wp:simplePos x="0" y="0"/>
              <wp:positionH relativeFrom="page">
                <wp:posOffset>886460</wp:posOffset>
              </wp:positionH>
              <wp:positionV relativeFrom="page">
                <wp:posOffset>531495</wp:posOffset>
              </wp:positionV>
              <wp:extent cx="1163320" cy="283210"/>
              <wp:effectExtent l="0" t="0" r="0" b="0"/>
              <wp:wrapNone/>
              <wp:docPr id="865" name="Textbox 40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50" wp14:anchorId="533117FB">
              <wp:simplePos x="0" y="0"/>
              <wp:positionH relativeFrom="page">
                <wp:posOffset>4555490</wp:posOffset>
              </wp:positionH>
              <wp:positionV relativeFrom="page">
                <wp:posOffset>531495</wp:posOffset>
              </wp:positionV>
              <wp:extent cx="420370" cy="546735"/>
              <wp:effectExtent l="0" t="0" r="0" b="0"/>
              <wp:wrapNone/>
              <wp:docPr id="866" name="Textbox 40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52" wp14:anchorId="33031CCF">
              <wp:simplePos x="0" y="0"/>
              <wp:positionH relativeFrom="page">
                <wp:posOffset>5661025</wp:posOffset>
              </wp:positionH>
              <wp:positionV relativeFrom="page">
                <wp:posOffset>530225</wp:posOffset>
              </wp:positionV>
              <wp:extent cx="1316990" cy="548005"/>
              <wp:effectExtent l="0" t="0" r="0" b="0"/>
              <wp:wrapNone/>
              <wp:docPr id="867" name="Textbox 409"/>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117</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54" wp14:anchorId="390D3DA0">
              <wp:simplePos x="0" y="0"/>
              <wp:positionH relativeFrom="page">
                <wp:posOffset>3246120</wp:posOffset>
              </wp:positionH>
              <wp:positionV relativeFrom="page">
                <wp:posOffset>729615</wp:posOffset>
              </wp:positionV>
              <wp:extent cx="863600" cy="152400"/>
              <wp:effectExtent l="0" t="0" r="0" b="0"/>
              <wp:wrapNone/>
              <wp:docPr id="868" name="Textbox 41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56" wp14:anchorId="1E46CC0D">
              <wp:simplePos x="0" y="0"/>
              <wp:positionH relativeFrom="page">
                <wp:posOffset>2786380</wp:posOffset>
              </wp:positionH>
              <wp:positionV relativeFrom="page">
                <wp:posOffset>539750</wp:posOffset>
              </wp:positionV>
              <wp:extent cx="6350" cy="526415"/>
              <wp:effectExtent l="0" t="0" r="0" b="0"/>
              <wp:wrapNone/>
              <wp:docPr id="869" name="Graphic 33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57" wp14:anchorId="5D19EF38">
              <wp:simplePos x="0" y="0"/>
              <wp:positionH relativeFrom="page">
                <wp:posOffset>4562475</wp:posOffset>
              </wp:positionH>
              <wp:positionV relativeFrom="page">
                <wp:posOffset>539750</wp:posOffset>
              </wp:positionV>
              <wp:extent cx="6350" cy="526415"/>
              <wp:effectExtent l="0" t="0" r="0" b="0"/>
              <wp:wrapNone/>
              <wp:docPr id="870" name="Graphic 33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58" wp14:anchorId="2C3BC24E">
              <wp:simplePos x="0" y="0"/>
              <wp:positionH relativeFrom="page">
                <wp:posOffset>6556375</wp:posOffset>
              </wp:positionH>
              <wp:positionV relativeFrom="page">
                <wp:posOffset>539750</wp:posOffset>
              </wp:positionV>
              <wp:extent cx="6350" cy="526415"/>
              <wp:effectExtent l="0" t="0" r="0" b="0"/>
              <wp:wrapNone/>
              <wp:docPr id="871" name="Graphic 33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59" wp14:anchorId="2A29D75D">
              <wp:simplePos x="0" y="0"/>
              <wp:positionH relativeFrom="page">
                <wp:posOffset>886460</wp:posOffset>
              </wp:positionH>
              <wp:positionV relativeFrom="page">
                <wp:posOffset>531495</wp:posOffset>
              </wp:positionV>
              <wp:extent cx="1163320" cy="283210"/>
              <wp:effectExtent l="0" t="0" r="0" b="0"/>
              <wp:wrapNone/>
              <wp:docPr id="872" name="Textbox 411"/>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61" wp14:anchorId="533117FB">
              <wp:simplePos x="0" y="0"/>
              <wp:positionH relativeFrom="page">
                <wp:posOffset>4555490</wp:posOffset>
              </wp:positionH>
              <wp:positionV relativeFrom="page">
                <wp:posOffset>531495</wp:posOffset>
              </wp:positionV>
              <wp:extent cx="420370" cy="546735"/>
              <wp:effectExtent l="0" t="0" r="0" b="0"/>
              <wp:wrapNone/>
              <wp:docPr id="873" name="Textbox 412"/>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63" wp14:anchorId="33031CCF">
              <wp:simplePos x="0" y="0"/>
              <wp:positionH relativeFrom="page">
                <wp:posOffset>5661025</wp:posOffset>
              </wp:positionH>
              <wp:positionV relativeFrom="page">
                <wp:posOffset>530225</wp:posOffset>
              </wp:positionV>
              <wp:extent cx="1316990" cy="548005"/>
              <wp:effectExtent l="0" t="0" r="0" b="0"/>
              <wp:wrapNone/>
              <wp:docPr id="874" name="Textbox 413"/>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118</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65" wp14:anchorId="390D3DA0">
              <wp:simplePos x="0" y="0"/>
              <wp:positionH relativeFrom="page">
                <wp:posOffset>3246120</wp:posOffset>
              </wp:positionH>
              <wp:positionV relativeFrom="page">
                <wp:posOffset>729615</wp:posOffset>
              </wp:positionV>
              <wp:extent cx="863600" cy="152400"/>
              <wp:effectExtent l="0" t="0" r="0" b="0"/>
              <wp:wrapNone/>
              <wp:docPr id="875" name="Textbox 414"/>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67" wp14:anchorId="1E46CC0D">
              <wp:simplePos x="0" y="0"/>
              <wp:positionH relativeFrom="page">
                <wp:posOffset>2786380</wp:posOffset>
              </wp:positionH>
              <wp:positionV relativeFrom="page">
                <wp:posOffset>539750</wp:posOffset>
              </wp:positionV>
              <wp:extent cx="6350" cy="526415"/>
              <wp:effectExtent l="0" t="0" r="0" b="0"/>
              <wp:wrapNone/>
              <wp:docPr id="876" name="Graphic 33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68" wp14:anchorId="5D19EF38">
              <wp:simplePos x="0" y="0"/>
              <wp:positionH relativeFrom="page">
                <wp:posOffset>4562475</wp:posOffset>
              </wp:positionH>
              <wp:positionV relativeFrom="page">
                <wp:posOffset>539750</wp:posOffset>
              </wp:positionV>
              <wp:extent cx="6350" cy="526415"/>
              <wp:effectExtent l="0" t="0" r="0" b="0"/>
              <wp:wrapNone/>
              <wp:docPr id="877" name="Graphic 33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69" wp14:anchorId="2C3BC24E">
              <wp:simplePos x="0" y="0"/>
              <wp:positionH relativeFrom="page">
                <wp:posOffset>6556375</wp:posOffset>
              </wp:positionH>
              <wp:positionV relativeFrom="page">
                <wp:posOffset>539750</wp:posOffset>
              </wp:positionV>
              <wp:extent cx="6350" cy="526415"/>
              <wp:effectExtent l="0" t="0" r="0" b="0"/>
              <wp:wrapNone/>
              <wp:docPr id="878" name="Graphic 339"/>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70" wp14:anchorId="2A29D75D">
              <wp:simplePos x="0" y="0"/>
              <wp:positionH relativeFrom="page">
                <wp:posOffset>886460</wp:posOffset>
              </wp:positionH>
              <wp:positionV relativeFrom="page">
                <wp:posOffset>531495</wp:posOffset>
              </wp:positionV>
              <wp:extent cx="1163320" cy="283210"/>
              <wp:effectExtent l="0" t="0" r="0" b="0"/>
              <wp:wrapNone/>
              <wp:docPr id="879" name="Textbox 41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72" wp14:anchorId="533117FB">
              <wp:simplePos x="0" y="0"/>
              <wp:positionH relativeFrom="page">
                <wp:posOffset>4555490</wp:posOffset>
              </wp:positionH>
              <wp:positionV relativeFrom="page">
                <wp:posOffset>531495</wp:posOffset>
              </wp:positionV>
              <wp:extent cx="420370" cy="546735"/>
              <wp:effectExtent l="0" t="0" r="0" b="0"/>
              <wp:wrapNone/>
              <wp:docPr id="880" name="Textbox 41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74" wp14:anchorId="33031CCF">
              <wp:simplePos x="0" y="0"/>
              <wp:positionH relativeFrom="page">
                <wp:posOffset>5661025</wp:posOffset>
              </wp:positionH>
              <wp:positionV relativeFrom="page">
                <wp:posOffset>530225</wp:posOffset>
              </wp:positionV>
              <wp:extent cx="1316990" cy="548005"/>
              <wp:effectExtent l="0" t="0" r="0" b="0"/>
              <wp:wrapNone/>
              <wp:docPr id="881" name="Textbox 417"/>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119</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76" wp14:anchorId="390D3DA0">
              <wp:simplePos x="0" y="0"/>
              <wp:positionH relativeFrom="page">
                <wp:posOffset>3246120</wp:posOffset>
              </wp:positionH>
              <wp:positionV relativeFrom="page">
                <wp:posOffset>729615</wp:posOffset>
              </wp:positionV>
              <wp:extent cx="863600" cy="152400"/>
              <wp:effectExtent l="0" t="0" r="0" b="0"/>
              <wp:wrapNone/>
              <wp:docPr id="882" name="Textbox 41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78" wp14:anchorId="1E46CC0D">
              <wp:simplePos x="0" y="0"/>
              <wp:positionH relativeFrom="page">
                <wp:posOffset>2786380</wp:posOffset>
              </wp:positionH>
              <wp:positionV relativeFrom="page">
                <wp:posOffset>539750</wp:posOffset>
              </wp:positionV>
              <wp:extent cx="6350" cy="526415"/>
              <wp:effectExtent l="0" t="0" r="0" b="0"/>
              <wp:wrapNone/>
              <wp:docPr id="883" name="Graphic 340"/>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79" wp14:anchorId="5D19EF38">
              <wp:simplePos x="0" y="0"/>
              <wp:positionH relativeFrom="page">
                <wp:posOffset>4562475</wp:posOffset>
              </wp:positionH>
              <wp:positionV relativeFrom="page">
                <wp:posOffset>539750</wp:posOffset>
              </wp:positionV>
              <wp:extent cx="6350" cy="526415"/>
              <wp:effectExtent l="0" t="0" r="0" b="0"/>
              <wp:wrapNone/>
              <wp:docPr id="884" name="Graphic 341"/>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80" wp14:anchorId="2C3BC24E">
              <wp:simplePos x="0" y="0"/>
              <wp:positionH relativeFrom="page">
                <wp:posOffset>6556375</wp:posOffset>
              </wp:positionH>
              <wp:positionV relativeFrom="page">
                <wp:posOffset>539750</wp:posOffset>
              </wp:positionV>
              <wp:extent cx="6350" cy="526415"/>
              <wp:effectExtent l="0" t="0" r="0" b="0"/>
              <wp:wrapNone/>
              <wp:docPr id="885" name="Graphic 34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81" wp14:anchorId="2A29D75D">
              <wp:simplePos x="0" y="0"/>
              <wp:positionH relativeFrom="page">
                <wp:posOffset>886460</wp:posOffset>
              </wp:positionH>
              <wp:positionV relativeFrom="page">
                <wp:posOffset>531495</wp:posOffset>
              </wp:positionV>
              <wp:extent cx="1163320" cy="283210"/>
              <wp:effectExtent l="0" t="0" r="0" b="0"/>
              <wp:wrapNone/>
              <wp:docPr id="886" name="Textbox 419"/>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9.8pt;margin-top:41.85pt;width:91.55pt;height:22.25pt;mso-wrap-style:square;v-text-anchor:top;mso-position-horizontal-relative:page;mso-position-vertical-relative:page" wp14:anchorId="2A29D75D">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83" wp14:anchorId="533117FB">
              <wp:simplePos x="0" y="0"/>
              <wp:positionH relativeFrom="page">
                <wp:posOffset>4555490</wp:posOffset>
              </wp:positionH>
              <wp:positionV relativeFrom="page">
                <wp:posOffset>531495</wp:posOffset>
              </wp:positionV>
              <wp:extent cx="420370" cy="546735"/>
              <wp:effectExtent l="0" t="0" r="0" b="0"/>
              <wp:wrapNone/>
              <wp:docPr id="887" name="Textbox 420"/>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533117FB">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85" wp14:anchorId="33031CCF">
              <wp:simplePos x="0" y="0"/>
              <wp:positionH relativeFrom="page">
                <wp:posOffset>5661025</wp:posOffset>
              </wp:positionH>
              <wp:positionV relativeFrom="page">
                <wp:posOffset>530225</wp:posOffset>
              </wp:positionV>
              <wp:extent cx="1316990" cy="548005"/>
              <wp:effectExtent l="0" t="0" r="0" b="0"/>
              <wp:wrapNone/>
              <wp:docPr id="888" name="Textbox 421"/>
              <a:graphic xmlns:a="http://schemas.openxmlformats.org/drawingml/2006/main">
                <a:graphicData uri="http://schemas.microsoft.com/office/word/2010/wordprocessingShape">
                  <wps:wsp>
                    <wps:cNvSpPr/>
                    <wps:spPr>
                      <a:xfrm>
                        <a:off x="0" y="0"/>
                        <a:ext cx="1316880" cy="547920"/>
                      </a:xfrm>
                      <a:prstGeom prst="rect">
                        <a:avLst/>
                      </a:prstGeom>
                      <a:noFill/>
                      <a:ln w="0">
                        <a:noFill/>
                      </a:ln>
                    </wps:spPr>
                    <wps:style>
                      <a:lnRef idx="0"/>
                      <a:fillRef idx="0"/>
                      <a:effectRef idx="0"/>
                      <a:fontRef idx="minor"/>
                    </wps:style>
                    <wps:txb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03.65pt;height:43.1pt;mso-wrap-style:square;v-text-anchor:top;mso-position-horizontal-relative:page;mso-position-vertical-relative:page" wp14:anchorId="33031CCF">
              <v:fill o:detectmouseclick="t" on="false"/>
              <v:stroke color="#3465a4" joinstyle="round" endcap="flat"/>
              <v:textbox>
                <w:txbxContent>
                  <w:p>
                    <w:pPr>
                      <w:pStyle w:val="FrameContents"/>
                      <w:spacing w:lineRule="exact" w:line="197" w:before="12" w:after="0"/>
                      <w:ind w:start="20"/>
                      <w:rPr>
                        <w:rFonts w:ascii="Arial" w:hAnsi="Arial"/>
                        <w:b/>
                        <w:i/>
                        <w:sz w:val="16"/>
                      </w:rPr>
                    </w:pPr>
                    <w:r>
                      <w:rPr>
                        <w:sz w:val="18"/>
                      </w:rPr>
                      <w:t>25</w:t>
                    </w:r>
                    <w:r>
                      <w:rPr>
                        <w:spacing w:val="-3"/>
                        <w:sz w:val="18"/>
                      </w:rPr>
                      <w:t xml:space="preserve"> </w:t>
                    </w:r>
                    <w:r>
                      <w:rPr>
                        <w:sz w:val="18"/>
                      </w:rPr>
                      <w:t>November</w:t>
                    </w:r>
                    <w:r>
                      <w:rPr>
                        <w:spacing w:val="-2"/>
                        <w:sz w:val="18"/>
                      </w:rPr>
                      <w:t xml:space="preserve"> </w:t>
                    </w:r>
                    <w:r>
                      <w:rPr>
                        <w:sz w:val="18"/>
                      </w:rPr>
                      <w:t xml:space="preserve">2025 </w:t>
                    </w:r>
                    <w:r>
                      <w:rPr>
                        <w:rFonts w:ascii="Arial" w:hAnsi="Arial"/>
                        <w:b/>
                        <w:i/>
                        <w:spacing w:val="-4"/>
                        <w:position w:val="2"/>
                        <w:sz w:val="16"/>
                      </w:rPr>
                      <w:t>Sponsor</w:t>
                    </w:r>
                  </w:p>
                  <w:p>
                    <w:pPr>
                      <w:pStyle w:val="FrameContents"/>
                      <w:spacing w:lineRule="exact" w:line="217"/>
                      <w:ind w:start="1184"/>
                      <w:rPr>
                        <w:rFonts w:ascii="Arial" w:hAnsi="Arial"/>
                        <w:b/>
                        <w:i/>
                        <w:sz w:val="16"/>
                      </w:rPr>
                    </w:pPr>
                    <w:r>
                      <w:rPr>
                        <w:position w:val="-3"/>
                        <w:sz w:val="18"/>
                      </w:rPr>
                      <w:t xml:space="preserve">1.0 </w:t>
                    </w:r>
                    <w:r>
                      <w:rPr>
                        <w:rFonts w:ascii="Arial" w:hAnsi="Arial"/>
                        <w:b/>
                        <w:i/>
                        <w:spacing w:val="-2"/>
                        <w:sz w:val="16"/>
                      </w:rPr>
                      <w:t>A</w:t>
                    </w:r>
                  </w:p>
                  <w:p>
                    <w:pPr>
                      <w:pStyle w:val="FrameContents"/>
                      <w:spacing w:before="3" w:after="0"/>
                      <w:ind w:firstLine="410" w:start="629" w:end="654"/>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120</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87" wp14:anchorId="390D3DA0">
              <wp:simplePos x="0" y="0"/>
              <wp:positionH relativeFrom="page">
                <wp:posOffset>3246120</wp:posOffset>
              </wp:positionH>
              <wp:positionV relativeFrom="page">
                <wp:posOffset>729615</wp:posOffset>
              </wp:positionV>
              <wp:extent cx="863600" cy="152400"/>
              <wp:effectExtent l="0" t="0" r="0" b="0"/>
              <wp:wrapNone/>
              <wp:docPr id="889" name="Textbox 422"/>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390D3DA0">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2" wp14:anchorId="039FFDEA">
              <wp:simplePos x="0" y="0"/>
              <wp:positionH relativeFrom="page">
                <wp:posOffset>2786380</wp:posOffset>
              </wp:positionH>
              <wp:positionV relativeFrom="page">
                <wp:posOffset>539750</wp:posOffset>
              </wp:positionV>
              <wp:extent cx="6350" cy="526415"/>
              <wp:effectExtent l="0" t="0" r="0" b="0"/>
              <wp:wrapNone/>
              <wp:docPr id="890" name="Graphic 16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3" wp14:anchorId="4C7999E6">
              <wp:simplePos x="0" y="0"/>
              <wp:positionH relativeFrom="page">
                <wp:posOffset>4562475</wp:posOffset>
              </wp:positionH>
              <wp:positionV relativeFrom="page">
                <wp:posOffset>539750</wp:posOffset>
              </wp:positionV>
              <wp:extent cx="6350" cy="526415"/>
              <wp:effectExtent l="0" t="0" r="0" b="0"/>
              <wp:wrapNone/>
              <wp:docPr id="891" name="Graphic 16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4" wp14:anchorId="7AA39825">
              <wp:simplePos x="0" y="0"/>
              <wp:positionH relativeFrom="page">
                <wp:posOffset>6556375</wp:posOffset>
              </wp:positionH>
              <wp:positionV relativeFrom="page">
                <wp:posOffset>539750</wp:posOffset>
              </wp:positionV>
              <wp:extent cx="6350" cy="526415"/>
              <wp:effectExtent l="0" t="0" r="0" b="0"/>
              <wp:wrapNone/>
              <wp:docPr id="892" name="Graphic 16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5" wp14:anchorId="2854438A">
              <wp:simplePos x="0" y="0"/>
              <wp:positionH relativeFrom="page">
                <wp:posOffset>818515</wp:posOffset>
              </wp:positionH>
              <wp:positionV relativeFrom="page">
                <wp:posOffset>531495</wp:posOffset>
              </wp:positionV>
              <wp:extent cx="1163320" cy="283210"/>
              <wp:effectExtent l="0" t="0" r="0" b="0"/>
              <wp:wrapNone/>
              <wp:docPr id="893" name="Textbox 16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4.45pt;margin-top:41.85pt;width:91.55pt;height:22.25pt;mso-wrap-style:square;v-text-anchor:top;mso-position-horizontal-relative:page;mso-position-vertical-relative:page" wp14:anchorId="2854438A">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7" wp14:anchorId="49EAAC15">
              <wp:simplePos x="0" y="0"/>
              <wp:positionH relativeFrom="page">
                <wp:posOffset>4555490</wp:posOffset>
              </wp:positionH>
              <wp:positionV relativeFrom="page">
                <wp:posOffset>531495</wp:posOffset>
              </wp:positionV>
              <wp:extent cx="420370" cy="546735"/>
              <wp:effectExtent l="0" t="0" r="0" b="0"/>
              <wp:wrapNone/>
              <wp:docPr id="894" name="Textbox 16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49EAAC15">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9" wp14:anchorId="6D2B0618">
              <wp:simplePos x="0" y="0"/>
              <wp:positionH relativeFrom="page">
                <wp:posOffset>5661025</wp:posOffset>
              </wp:positionH>
              <wp:positionV relativeFrom="page">
                <wp:posOffset>530225</wp:posOffset>
              </wp:positionV>
              <wp:extent cx="1598930" cy="548005"/>
              <wp:effectExtent l="0" t="0" r="0" b="0"/>
              <wp:wrapNone/>
              <wp:docPr id="895" name="Textbox 167"/>
              <a:graphic xmlns:a="http://schemas.openxmlformats.org/drawingml/2006/main">
                <a:graphicData uri="http://schemas.microsoft.com/office/word/2010/wordprocessingShape">
                  <wps:wsp>
                    <wps:cNvSpPr/>
                    <wps:spPr>
                      <a:xfrm>
                        <a:off x="0" y="0"/>
                        <a:ext cx="1598760" cy="547920"/>
                      </a:xfrm>
                      <a:prstGeom prst="rect">
                        <a:avLst/>
                      </a:prstGeom>
                      <a:noFill/>
                      <a:ln w="0">
                        <a:noFill/>
                      </a:ln>
                    </wps:spPr>
                    <wps:style>
                      <a:lnRef idx="0"/>
                      <a:fillRef idx="0"/>
                      <a:effectRef idx="0"/>
                      <a:fontRef idx="minor"/>
                    </wps:style>
                    <wps:txb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25.85pt;height:43.1pt;mso-wrap-style:square;v-text-anchor:top;mso-position-horizontal-relative:page;mso-position-vertical-relative:page" wp14:anchorId="6D2B0618">
              <v:fill o:detectmouseclick="t" on="false"/>
              <v:stroke color="#3465a4" joinstyle="round" endcap="flat"/>
              <v:textbo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1" wp14:anchorId="561D959C">
              <wp:simplePos x="0" y="0"/>
              <wp:positionH relativeFrom="page">
                <wp:posOffset>3246120</wp:posOffset>
              </wp:positionH>
              <wp:positionV relativeFrom="page">
                <wp:posOffset>729615</wp:posOffset>
              </wp:positionV>
              <wp:extent cx="863600" cy="152400"/>
              <wp:effectExtent l="0" t="0" r="0" b="0"/>
              <wp:wrapNone/>
              <wp:docPr id="896" name="Textbox 16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561D959C">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92" wp14:anchorId="039FFDEA">
              <wp:simplePos x="0" y="0"/>
              <wp:positionH relativeFrom="page">
                <wp:posOffset>2786380</wp:posOffset>
              </wp:positionH>
              <wp:positionV relativeFrom="page">
                <wp:posOffset>539750</wp:posOffset>
              </wp:positionV>
              <wp:extent cx="6350" cy="526415"/>
              <wp:effectExtent l="0" t="0" r="0" b="0"/>
              <wp:wrapNone/>
              <wp:docPr id="897" name="Graphic 162"/>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3" wp14:anchorId="4C7999E6">
              <wp:simplePos x="0" y="0"/>
              <wp:positionH relativeFrom="page">
                <wp:posOffset>4562475</wp:posOffset>
              </wp:positionH>
              <wp:positionV relativeFrom="page">
                <wp:posOffset>539750</wp:posOffset>
              </wp:positionV>
              <wp:extent cx="6350" cy="526415"/>
              <wp:effectExtent l="0" t="0" r="0" b="0"/>
              <wp:wrapNone/>
              <wp:docPr id="898" name="Graphic 16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4" wp14:anchorId="7AA39825">
              <wp:simplePos x="0" y="0"/>
              <wp:positionH relativeFrom="page">
                <wp:posOffset>6556375</wp:posOffset>
              </wp:positionH>
              <wp:positionV relativeFrom="page">
                <wp:posOffset>539750</wp:posOffset>
              </wp:positionV>
              <wp:extent cx="6350" cy="526415"/>
              <wp:effectExtent l="0" t="0" r="0" b="0"/>
              <wp:wrapNone/>
              <wp:docPr id="899" name="Graphic 16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5" wp14:anchorId="2854438A">
              <wp:simplePos x="0" y="0"/>
              <wp:positionH relativeFrom="page">
                <wp:posOffset>818515</wp:posOffset>
              </wp:positionH>
              <wp:positionV relativeFrom="page">
                <wp:posOffset>531495</wp:posOffset>
              </wp:positionV>
              <wp:extent cx="1163320" cy="283210"/>
              <wp:effectExtent l="0" t="0" r="0" b="0"/>
              <wp:wrapNone/>
              <wp:docPr id="900" name="Textbox 165"/>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4.45pt;margin-top:41.85pt;width:91.55pt;height:22.25pt;mso-wrap-style:square;v-text-anchor:top;mso-position-horizontal-relative:page;mso-position-vertical-relative:page" wp14:anchorId="2854438A">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97" wp14:anchorId="49EAAC15">
              <wp:simplePos x="0" y="0"/>
              <wp:positionH relativeFrom="page">
                <wp:posOffset>4555490</wp:posOffset>
              </wp:positionH>
              <wp:positionV relativeFrom="page">
                <wp:posOffset>531495</wp:posOffset>
              </wp:positionV>
              <wp:extent cx="420370" cy="546735"/>
              <wp:effectExtent l="0" t="0" r="0" b="0"/>
              <wp:wrapNone/>
              <wp:docPr id="901" name="Textbox 166"/>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49EAAC15">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99" wp14:anchorId="6D2B0618">
              <wp:simplePos x="0" y="0"/>
              <wp:positionH relativeFrom="page">
                <wp:posOffset>5661025</wp:posOffset>
              </wp:positionH>
              <wp:positionV relativeFrom="page">
                <wp:posOffset>530225</wp:posOffset>
              </wp:positionV>
              <wp:extent cx="1598930" cy="548005"/>
              <wp:effectExtent l="0" t="0" r="0" b="0"/>
              <wp:wrapNone/>
              <wp:docPr id="902" name="Textbox 167"/>
              <a:graphic xmlns:a="http://schemas.openxmlformats.org/drawingml/2006/main">
                <a:graphicData uri="http://schemas.microsoft.com/office/word/2010/wordprocessingShape">
                  <wps:wsp>
                    <wps:cNvSpPr/>
                    <wps:spPr>
                      <a:xfrm>
                        <a:off x="0" y="0"/>
                        <a:ext cx="1598760" cy="547920"/>
                      </a:xfrm>
                      <a:prstGeom prst="rect">
                        <a:avLst/>
                      </a:prstGeom>
                      <a:noFill/>
                      <a:ln w="0">
                        <a:noFill/>
                      </a:ln>
                    </wps:spPr>
                    <wps:style>
                      <a:lnRef idx="0"/>
                      <a:fillRef idx="0"/>
                      <a:effectRef idx="0"/>
                      <a:fontRef idx="minor"/>
                    </wps:style>
                    <wps:txb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25.85pt;height:43.1pt;mso-wrap-style:square;v-text-anchor:top;mso-position-horizontal-relative:page;mso-position-vertical-relative:page" wp14:anchorId="6D2B0618">
              <v:fill o:detectmouseclick="t" on="false"/>
              <v:stroke color="#3465a4" joinstyle="round" endcap="flat"/>
              <v:textbo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121</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01" wp14:anchorId="561D959C">
              <wp:simplePos x="0" y="0"/>
              <wp:positionH relativeFrom="page">
                <wp:posOffset>3246120</wp:posOffset>
              </wp:positionH>
              <wp:positionV relativeFrom="page">
                <wp:posOffset>729615</wp:posOffset>
              </wp:positionV>
              <wp:extent cx="863600" cy="152400"/>
              <wp:effectExtent l="0" t="0" r="0" b="0"/>
              <wp:wrapNone/>
              <wp:docPr id="903" name="Textbox 168"/>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561D959C">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289" wp14:anchorId="039FFDEA">
              <wp:simplePos x="0" y="0"/>
              <wp:positionH relativeFrom="page">
                <wp:posOffset>2786380</wp:posOffset>
              </wp:positionH>
              <wp:positionV relativeFrom="page">
                <wp:posOffset>539750</wp:posOffset>
              </wp:positionV>
              <wp:extent cx="6350" cy="526415"/>
              <wp:effectExtent l="0" t="0" r="0" b="0"/>
              <wp:wrapNone/>
              <wp:docPr id="904" name="Graphic 343"/>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90" wp14:anchorId="4C7999E6">
              <wp:simplePos x="0" y="0"/>
              <wp:positionH relativeFrom="page">
                <wp:posOffset>4562475</wp:posOffset>
              </wp:positionH>
              <wp:positionV relativeFrom="page">
                <wp:posOffset>539750</wp:posOffset>
              </wp:positionV>
              <wp:extent cx="6350" cy="526415"/>
              <wp:effectExtent l="0" t="0" r="0" b="0"/>
              <wp:wrapNone/>
              <wp:docPr id="905" name="Graphic 344"/>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91" wp14:anchorId="7AA39825">
              <wp:simplePos x="0" y="0"/>
              <wp:positionH relativeFrom="page">
                <wp:posOffset>6556375</wp:posOffset>
              </wp:positionH>
              <wp:positionV relativeFrom="page">
                <wp:posOffset>539750</wp:posOffset>
              </wp:positionV>
              <wp:extent cx="6350" cy="526415"/>
              <wp:effectExtent l="0" t="0" r="0" b="0"/>
              <wp:wrapNone/>
              <wp:docPr id="906" name="Graphic 345"/>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92" wp14:anchorId="2854438A">
              <wp:simplePos x="0" y="0"/>
              <wp:positionH relativeFrom="page">
                <wp:posOffset>818515</wp:posOffset>
              </wp:positionH>
              <wp:positionV relativeFrom="page">
                <wp:posOffset>531495</wp:posOffset>
              </wp:positionV>
              <wp:extent cx="1163320" cy="283210"/>
              <wp:effectExtent l="0" t="0" r="0" b="0"/>
              <wp:wrapNone/>
              <wp:docPr id="907" name="Textbox 423"/>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4.45pt;margin-top:41.85pt;width:91.55pt;height:22.25pt;mso-wrap-style:square;v-text-anchor:top;mso-position-horizontal-relative:page;mso-position-vertical-relative:page" wp14:anchorId="2854438A">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294" wp14:anchorId="49EAAC15">
              <wp:simplePos x="0" y="0"/>
              <wp:positionH relativeFrom="page">
                <wp:posOffset>4555490</wp:posOffset>
              </wp:positionH>
              <wp:positionV relativeFrom="page">
                <wp:posOffset>531495</wp:posOffset>
              </wp:positionV>
              <wp:extent cx="420370" cy="546735"/>
              <wp:effectExtent l="0" t="0" r="0" b="0"/>
              <wp:wrapNone/>
              <wp:docPr id="908" name="Textbox 424"/>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49EAAC15">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296" wp14:anchorId="6D2B0618">
              <wp:simplePos x="0" y="0"/>
              <wp:positionH relativeFrom="page">
                <wp:posOffset>5661025</wp:posOffset>
              </wp:positionH>
              <wp:positionV relativeFrom="page">
                <wp:posOffset>530225</wp:posOffset>
              </wp:positionV>
              <wp:extent cx="1598930" cy="548005"/>
              <wp:effectExtent l="0" t="0" r="0" b="0"/>
              <wp:wrapNone/>
              <wp:docPr id="909" name="Textbox 425"/>
              <a:graphic xmlns:a="http://schemas.openxmlformats.org/drawingml/2006/main">
                <a:graphicData uri="http://schemas.microsoft.com/office/word/2010/wordprocessingShape">
                  <wps:wsp>
                    <wps:cNvSpPr/>
                    <wps:spPr>
                      <a:xfrm>
                        <a:off x="0" y="0"/>
                        <a:ext cx="1598760" cy="547920"/>
                      </a:xfrm>
                      <a:prstGeom prst="rect">
                        <a:avLst/>
                      </a:prstGeom>
                      <a:noFill/>
                      <a:ln w="0">
                        <a:noFill/>
                      </a:ln>
                    </wps:spPr>
                    <wps:style>
                      <a:lnRef idx="0"/>
                      <a:fillRef idx="0"/>
                      <a:effectRef idx="0"/>
                      <a:fontRef idx="minor"/>
                    </wps:style>
                    <wps:txb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25.85pt;height:43.1pt;mso-wrap-style:square;v-text-anchor:top;mso-position-horizontal-relative:page;mso-position-vertical-relative:page" wp14:anchorId="6D2B0618">
              <v:fill o:detectmouseclick="t" on="false"/>
              <v:stroke color="#3465a4" joinstyle="round" endcap="flat"/>
              <v:textbo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122</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298" wp14:anchorId="561D959C">
              <wp:simplePos x="0" y="0"/>
              <wp:positionH relativeFrom="page">
                <wp:posOffset>3246120</wp:posOffset>
              </wp:positionH>
              <wp:positionV relativeFrom="page">
                <wp:posOffset>729615</wp:posOffset>
              </wp:positionV>
              <wp:extent cx="863600" cy="152400"/>
              <wp:effectExtent l="0" t="0" r="0" b="0"/>
              <wp:wrapNone/>
              <wp:docPr id="910" name="Textbox 426"/>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561D959C">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behindDoc="1" distT="0" distB="0" distL="0" distR="0" simplePos="0" locked="0" layoutInCell="0" allowOverlap="1" relativeHeight="1300" wp14:anchorId="039FFDEA">
              <wp:simplePos x="0" y="0"/>
              <wp:positionH relativeFrom="page">
                <wp:posOffset>2786380</wp:posOffset>
              </wp:positionH>
              <wp:positionV relativeFrom="page">
                <wp:posOffset>539750</wp:posOffset>
              </wp:positionV>
              <wp:extent cx="6350" cy="526415"/>
              <wp:effectExtent l="0" t="0" r="0" b="0"/>
              <wp:wrapNone/>
              <wp:docPr id="911" name="Graphic 346"/>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01" wp14:anchorId="4C7999E6">
              <wp:simplePos x="0" y="0"/>
              <wp:positionH relativeFrom="page">
                <wp:posOffset>4562475</wp:posOffset>
              </wp:positionH>
              <wp:positionV relativeFrom="page">
                <wp:posOffset>539750</wp:posOffset>
              </wp:positionV>
              <wp:extent cx="6350" cy="526415"/>
              <wp:effectExtent l="0" t="0" r="0" b="0"/>
              <wp:wrapNone/>
              <wp:docPr id="912" name="Graphic 347"/>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02" wp14:anchorId="7AA39825">
              <wp:simplePos x="0" y="0"/>
              <wp:positionH relativeFrom="page">
                <wp:posOffset>6556375</wp:posOffset>
              </wp:positionH>
              <wp:positionV relativeFrom="page">
                <wp:posOffset>539750</wp:posOffset>
              </wp:positionV>
              <wp:extent cx="6350" cy="526415"/>
              <wp:effectExtent l="0" t="0" r="0" b="0"/>
              <wp:wrapNone/>
              <wp:docPr id="913" name="Graphic 348"/>
              <a:graphic xmlns:a="http://schemas.openxmlformats.org/drawingml/2006/main">
                <a:graphicData uri="http://schemas.microsoft.com/office/word/2010/wordprocessingShape">
                  <wps:wsp>
                    <wps:cNvSpPr/>
                    <wps:spPr>
                      <a:xfrm>
                        <a:off x="0" y="0"/>
                        <a:ext cx="6480" cy="526320"/>
                      </a:xfrm>
                      <a:custGeom>
                        <a:avLst/>
                        <a:gdLst>
                          <a:gd name="textAreaLeft" fmla="*/ 0 w 3600"/>
                          <a:gd name="textAreaRight" fmla="*/ 3960 w 3600"/>
                          <a:gd name="textAreaTop" fmla="*/ 0 h 298440"/>
                          <a:gd name="textAreaBottom" fmla="*/ 298800 h 298440"/>
                        </a:gdLst>
                        <a:ahLst/>
                        <a:cxnLst/>
                        <a:rect l="textAreaLeft" t="textAreaTop" r="textAreaRight" b="textAreaBottom"/>
                        <a:pathLst>
                          <a:path w="6350" h="526415">
                            <a:moveTo>
                              <a:pt x="6096" y="0"/>
                            </a:moveTo>
                            <a:lnTo>
                              <a:pt x="0" y="0"/>
                            </a:lnTo>
                            <a:lnTo>
                              <a:pt x="0" y="131064"/>
                            </a:lnTo>
                            <a:lnTo>
                              <a:pt x="0" y="263652"/>
                            </a:lnTo>
                            <a:lnTo>
                              <a:pt x="0" y="394665"/>
                            </a:lnTo>
                            <a:lnTo>
                              <a:pt x="0" y="526034"/>
                            </a:lnTo>
                            <a:lnTo>
                              <a:pt x="6096" y="526034"/>
                            </a:lnTo>
                            <a:lnTo>
                              <a:pt x="6096" y="394716"/>
                            </a:lnTo>
                            <a:lnTo>
                              <a:pt x="6096" y="263652"/>
                            </a:lnTo>
                            <a:lnTo>
                              <a:pt x="6096" y="131064"/>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03" wp14:anchorId="2854438A">
              <wp:simplePos x="0" y="0"/>
              <wp:positionH relativeFrom="page">
                <wp:posOffset>818515</wp:posOffset>
              </wp:positionH>
              <wp:positionV relativeFrom="page">
                <wp:posOffset>531495</wp:posOffset>
              </wp:positionV>
              <wp:extent cx="1163320" cy="283210"/>
              <wp:effectExtent l="0" t="0" r="0" b="0"/>
              <wp:wrapNone/>
              <wp:docPr id="914" name="Textbox 427"/>
              <a:graphic xmlns:a="http://schemas.openxmlformats.org/drawingml/2006/main">
                <a:graphicData uri="http://schemas.microsoft.com/office/word/2010/wordprocessingShape">
                  <wps:wsp>
                    <wps:cNvSpPr/>
                    <wps:spPr>
                      <a:xfrm>
                        <a:off x="0" y="0"/>
                        <a:ext cx="1163160" cy="283320"/>
                      </a:xfrm>
                      <a:prstGeom prst="rect">
                        <a:avLst/>
                      </a:prstGeom>
                      <a:noFill/>
                      <a:ln w="0">
                        <a:noFill/>
                      </a:ln>
                    </wps:spPr>
                    <wps:style>
                      <a:lnRef idx="0"/>
                      <a:fillRef idx="0"/>
                      <a:effectRef idx="0"/>
                      <a:fontRef idx="minor"/>
                    </wps:style>
                    <wps:txb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wps:txbx>
                    <wps:bodyPr lIns="0" tIns="0" rIns="0" bIns="0" anchor="t">
                      <a:noAutofit/>
                    </wps:bodyPr>
                  </wps:wsp>
                </a:graphicData>
              </a:graphic>
            </wp:anchor>
          </w:drawing>
        </mc:Choice>
        <mc:Fallback>
          <w:pict>
            <v:rect id="shape_0" stroked="f" o:allowincell="f" style="position:absolute;margin-left:64.45pt;margin-top:41.85pt;width:91.55pt;height:22.25pt;mso-wrap-style:square;v-text-anchor:top;mso-position-horizontal-relative:page;mso-position-vertical-relative:page" wp14:anchorId="2854438A">
              <v:fill o:detectmouseclick="t" on="false"/>
              <v:stroke color="#3465a4" joinstyle="round" endcap="flat"/>
              <v:textbox>
                <w:txbxContent>
                  <w:p>
                    <w:pPr>
                      <w:pStyle w:val="FrameContents"/>
                      <w:spacing w:lineRule="exact" w:line="207" w:before="12" w:after="0"/>
                      <w:ind w:start="20"/>
                      <w:rPr>
                        <w:sz w:val="18"/>
                      </w:rPr>
                    </w:pPr>
                    <w:r>
                      <w:rPr>
                        <w:spacing w:val="-2"/>
                        <w:sz w:val="18"/>
                      </w:rPr>
                      <w:t>Protocol</w:t>
                    </w:r>
                  </w:p>
                  <w:p>
                    <w:pPr>
                      <w:pStyle w:val="FrameContents"/>
                      <w:spacing w:lineRule="exact" w:line="207"/>
                      <w:ind w:start="20"/>
                      <w:rPr>
                        <w:sz w:val="18"/>
                      </w:rPr>
                    </w:pPr>
                    <w:r>
                      <w:rPr>
                        <w:sz w:val="18"/>
                      </w:rPr>
                      <w:t>Study</w:t>
                    </w:r>
                    <w:r>
                      <w:rPr>
                        <w:spacing w:val="-5"/>
                        <w:sz w:val="18"/>
                      </w:rPr>
                      <w:t xml:space="preserve"> </w:t>
                    </w:r>
                    <w:r>
                      <w:rPr>
                        <w:sz w:val="18"/>
                      </w:rPr>
                      <w:t>ID:</w:t>
                    </w:r>
                    <w:r>
                      <w:rPr>
                        <w:spacing w:val="-3"/>
                        <w:sz w:val="18"/>
                      </w:rPr>
                      <w:t xml:space="preserve"> </w:t>
                    </w:r>
                    <w:r>
                      <w:rPr>
                        <w:sz w:val="18"/>
                      </w:rPr>
                      <w:t>NN9490-XXXX</w:t>
                    </w:r>
                  </w:p>
                </w:txbxContent>
              </v:textbox>
              <w10:wrap type="none"/>
            </v:rect>
          </w:pict>
        </mc:Fallback>
      </mc:AlternateContent>
      <mc:AlternateContent>
        <mc:Choice Requires="wps">
          <w:drawing>
            <wp:anchor behindDoc="1" distT="0" distB="0" distL="0" distR="0" simplePos="0" locked="0" layoutInCell="0" allowOverlap="1" relativeHeight="1305" wp14:anchorId="49EAAC15">
              <wp:simplePos x="0" y="0"/>
              <wp:positionH relativeFrom="page">
                <wp:posOffset>4555490</wp:posOffset>
              </wp:positionH>
              <wp:positionV relativeFrom="page">
                <wp:posOffset>531495</wp:posOffset>
              </wp:positionV>
              <wp:extent cx="420370" cy="546735"/>
              <wp:effectExtent l="0" t="0" r="0" b="0"/>
              <wp:wrapNone/>
              <wp:docPr id="915" name="Textbox 428"/>
              <a:graphic xmlns:a="http://schemas.openxmlformats.org/drawingml/2006/main">
                <a:graphicData uri="http://schemas.microsoft.com/office/word/2010/wordprocessingShape">
                  <wps:wsp>
                    <wps:cNvSpPr/>
                    <wps:spPr>
                      <a:xfrm>
                        <a:off x="0" y="0"/>
                        <a:ext cx="420480" cy="54684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Date: Version: Status: Page:</w:t>
                          </w:r>
                        </w:p>
                      </w:txbxContent>
                    </wps:txbx>
                    <wps:bodyPr lIns="0" tIns="0" rIns="0" bIns="0" anchor="t">
                      <a:noAutofit/>
                    </wps:bodyPr>
                  </wps:wsp>
                </a:graphicData>
              </a:graphic>
            </wp:anchor>
          </w:drawing>
        </mc:Choice>
        <mc:Fallback>
          <w:pict>
            <v:rect id="shape_0" stroked="f" o:allowincell="f" style="position:absolute;margin-left:358.7pt;margin-top:41.85pt;width:33.05pt;height:43pt;mso-wrap-style:square;v-text-anchor:top;mso-position-horizontal-relative:page;mso-position-vertical-relative:page" wp14:anchorId="49EAAC15">
              <v:fill o:detectmouseclick="t" on="false"/>
              <v:stroke color="#3465a4" joinstyle="round" endcap="flat"/>
              <v:textbox>
                <w:txbxContent>
                  <w:p>
                    <w:pPr>
                      <w:pStyle w:val="FrameContents"/>
                      <w:spacing w:before="12" w:after="0"/>
                      <w:ind w:start="20"/>
                      <w:rPr>
                        <w:sz w:val="18"/>
                      </w:rPr>
                    </w:pPr>
                    <w:r>
                      <w:rPr>
                        <w:spacing w:val="-2"/>
                        <w:sz w:val="18"/>
                      </w:rPr>
                      <w:t>Date: Version: Status: Page:</w:t>
                    </w:r>
                  </w:p>
                </w:txbxContent>
              </v:textbox>
              <w10:wrap type="none"/>
            </v:rect>
          </w:pict>
        </mc:Fallback>
      </mc:AlternateContent>
      <mc:AlternateContent>
        <mc:Choice Requires="wps">
          <w:drawing>
            <wp:anchor behindDoc="1" distT="0" distB="0" distL="0" distR="0" simplePos="0" locked="0" layoutInCell="0" allowOverlap="1" relativeHeight="1307" wp14:anchorId="6D2B0618">
              <wp:simplePos x="0" y="0"/>
              <wp:positionH relativeFrom="page">
                <wp:posOffset>5661025</wp:posOffset>
              </wp:positionH>
              <wp:positionV relativeFrom="page">
                <wp:posOffset>530225</wp:posOffset>
              </wp:positionV>
              <wp:extent cx="1598930" cy="548005"/>
              <wp:effectExtent l="0" t="0" r="0" b="0"/>
              <wp:wrapNone/>
              <wp:docPr id="916" name="Textbox 429"/>
              <a:graphic xmlns:a="http://schemas.openxmlformats.org/drawingml/2006/main">
                <a:graphicData uri="http://schemas.microsoft.com/office/word/2010/wordprocessingShape">
                  <wps:wsp>
                    <wps:cNvSpPr/>
                    <wps:spPr>
                      <a:xfrm>
                        <a:off x="0" y="0"/>
                        <a:ext cx="1598760" cy="547920"/>
                      </a:xfrm>
                      <a:prstGeom prst="rect">
                        <a:avLst/>
                      </a:prstGeom>
                      <a:noFill/>
                      <a:ln w="0">
                        <a:noFill/>
                      </a:ln>
                    </wps:spPr>
                    <wps:style>
                      <a:lnRef idx="0"/>
                      <a:fillRef idx="0"/>
                      <a:effectRef idx="0"/>
                      <a:fontRef idx="minor"/>
                    </wps:style>
                    <wps:txb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wps:txbx>
                    <wps:bodyPr lIns="0" tIns="0" rIns="0" bIns="0" anchor="t">
                      <a:noAutofit/>
                    </wps:bodyPr>
                  </wps:wsp>
                </a:graphicData>
              </a:graphic>
            </wp:anchor>
          </w:drawing>
        </mc:Choice>
        <mc:Fallback>
          <w:pict>
            <v:rect id="shape_0" stroked="f" o:allowincell="f" style="position:absolute;margin-left:445.75pt;margin-top:41.75pt;width:125.85pt;height:43.1pt;mso-wrap-style:square;v-text-anchor:top;mso-position-horizontal-relative:page;mso-position-vertical-relative:page" wp14:anchorId="6D2B0618">
              <v:fill o:detectmouseclick="t" on="false"/>
              <v:stroke color="#3465a4" joinstyle="round" endcap="flat"/>
              <v:textbox>
                <w:txbxContent>
                  <w:p>
                    <w:pPr>
                      <w:pStyle w:val="FrameContents"/>
                      <w:spacing w:lineRule="exact" w:line="209" w:before="12" w:after="0"/>
                      <w:jc w:val="center"/>
                      <w:rPr>
                        <w:rFonts w:ascii="Arial" w:hAnsi="Arial"/>
                        <w:b/>
                        <w:i/>
                        <w:sz w:val="16"/>
                      </w:rPr>
                    </w:pPr>
                    <w:r>
                      <w:rPr>
                        <w:sz w:val="18"/>
                      </w:rPr>
                      <w:t>25</w:t>
                    </w:r>
                    <w:r>
                      <w:rPr>
                        <w:spacing w:val="-1"/>
                        <w:sz w:val="18"/>
                      </w:rPr>
                      <w:t xml:space="preserve"> </w:t>
                    </w:r>
                    <w:r>
                      <w:rPr>
                        <w:sz w:val="18"/>
                      </w:rPr>
                      <w:t>November</w:t>
                    </w:r>
                    <w:r>
                      <w:rPr>
                        <w:spacing w:val="-1"/>
                        <w:sz w:val="18"/>
                      </w:rPr>
                      <w:t xml:space="preserve"> </w:t>
                    </w:r>
                    <w:r>
                      <w:rPr>
                        <w:sz w:val="18"/>
                      </w:rPr>
                      <w:t>2025</w:t>
                    </w:r>
                    <w:r>
                      <w:rPr>
                        <w:spacing w:val="-1"/>
                        <w:sz w:val="18"/>
                      </w:rPr>
                      <w:t xml:space="preserve"> </w:t>
                    </w:r>
                    <w:r>
                      <w:rPr>
                        <w:rFonts w:ascii="Arial" w:hAnsi="Arial"/>
                        <w:b/>
                        <w:i/>
                        <w:position w:val="2"/>
                        <w:sz w:val="16"/>
                      </w:rPr>
                      <w:t>Novo</w:t>
                    </w:r>
                    <w:r>
                      <w:rPr>
                        <w:rFonts w:ascii="Arial" w:hAnsi="Arial"/>
                        <w:b/>
                        <w:i/>
                        <w:spacing w:val="-1"/>
                        <w:position w:val="2"/>
                        <w:sz w:val="16"/>
                      </w:rPr>
                      <w:t xml:space="preserve"> </w:t>
                    </w:r>
                    <w:r>
                      <w:rPr>
                        <w:rFonts w:ascii="Arial" w:hAnsi="Arial"/>
                        <w:b/>
                        <w:i/>
                        <w:spacing w:val="-2"/>
                        <w:position w:val="2"/>
                        <w:sz w:val="16"/>
                      </w:rPr>
                      <w:t>Nordisk</w:t>
                    </w:r>
                  </w:p>
                  <w:p>
                    <w:pPr>
                      <w:pStyle w:val="FrameContents"/>
                      <w:spacing w:lineRule="exact" w:line="207"/>
                      <w:ind w:start="77"/>
                      <w:jc w:val="center"/>
                      <w:rPr>
                        <w:sz w:val="18"/>
                      </w:rPr>
                    </w:pPr>
                    <w:r>
                      <w:rPr>
                        <w:spacing w:val="-5"/>
                        <w:sz w:val="18"/>
                      </w:rPr>
                      <w:t>1.0</w:t>
                    </w:r>
                  </w:p>
                  <w:p>
                    <w:pPr>
                      <w:pStyle w:val="FrameContents"/>
                      <w:spacing w:before="2" w:after="0"/>
                      <w:ind w:firstLine="410" w:start="629" w:end="1098"/>
                      <w:rPr>
                        <w:sz w:val="18"/>
                      </w:rPr>
                    </w:pPr>
                    <w:r>
                      <w:rPr>
                        <w:spacing w:val="-2"/>
                        <w:sz w:val="18"/>
                      </w:rPr>
                      <w:t xml:space="preserve">Final </w:t>
                    </w:r>
                    <w:r>
                      <w:rPr>
                        <w:sz w:val="18"/>
                      </w:rPr>
                      <w:fldChar w:fldCharType="begin"/>
                    </w:r>
                    <w:r>
                      <w:rPr>
                        <w:sz w:val="18"/>
                      </w:rPr>
                      <w:instrText xml:space="preserve"> PAGE </w:instrText>
                    </w:r>
                    <w:r>
                      <w:rPr>
                        <w:sz w:val="18"/>
                      </w:rPr>
                      <w:fldChar w:fldCharType="separate"/>
                    </w:r>
                    <w:r>
                      <w:rPr>
                        <w:sz w:val="18"/>
                      </w:rPr>
                      <w:t>123</w:t>
                    </w:r>
                    <w:r>
                      <w:rPr>
                        <w:sz w:val="18"/>
                      </w:rPr>
                      <w:fldChar w:fldCharType="end"/>
                    </w:r>
                    <w:r>
                      <w:rPr>
                        <w:spacing w:val="-1"/>
                        <w:sz w:val="18"/>
                      </w:rPr>
                      <w:t xml:space="preserve"> </w:t>
                    </w:r>
                    <w:r>
                      <w:rPr>
                        <w:sz w:val="18"/>
                      </w:rPr>
                      <w:t>of</w:t>
                    </w:r>
                    <w:r>
                      <w:rPr>
                        <w:spacing w:val="-1"/>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123</w:t>
                    </w:r>
                    <w:r>
                      <w:rPr>
                        <w:spacing w:val="-5"/>
                        <w:sz w:val="18"/>
                      </w:rPr>
                      <w:fldChar w:fldCharType="end"/>
                    </w:r>
                  </w:p>
                </w:txbxContent>
              </v:textbox>
              <w10:wrap type="none"/>
            </v:rect>
          </w:pict>
        </mc:Fallback>
      </mc:AlternateContent>
      <mc:AlternateContent>
        <mc:Choice Requires="wps">
          <w:drawing>
            <wp:anchor behindDoc="1" distT="0" distB="0" distL="0" distR="0" simplePos="0" locked="0" layoutInCell="0" allowOverlap="1" relativeHeight="1309" wp14:anchorId="561D959C">
              <wp:simplePos x="0" y="0"/>
              <wp:positionH relativeFrom="page">
                <wp:posOffset>3246120</wp:posOffset>
              </wp:positionH>
              <wp:positionV relativeFrom="page">
                <wp:posOffset>729615</wp:posOffset>
              </wp:positionV>
              <wp:extent cx="863600" cy="152400"/>
              <wp:effectExtent l="0" t="0" r="0" b="0"/>
              <wp:wrapNone/>
              <wp:docPr id="917" name="Textbox 430"/>
              <a:graphic xmlns:a="http://schemas.openxmlformats.org/drawingml/2006/main">
                <a:graphicData uri="http://schemas.microsoft.com/office/word/2010/wordprocessingShape">
                  <wps:wsp>
                    <wps:cNvSpPr/>
                    <wps:spPr>
                      <a:xfrm>
                        <a:off x="0" y="0"/>
                        <a:ext cx="863640" cy="152280"/>
                      </a:xfrm>
                      <a:prstGeom prst="rect">
                        <a:avLst/>
                      </a:prstGeom>
                      <a:noFill/>
                      <a:ln w="0">
                        <a:noFill/>
                      </a:ln>
                    </wps:spPr>
                    <wps:style>
                      <a:lnRef idx="0"/>
                      <a:fillRef idx="0"/>
                      <a:effectRef idx="0"/>
                      <a:fontRef idx="minor"/>
                    </wps:style>
                    <wps:txbx>
                      <w:txbxContent>
                        <w:p>
                          <w:pPr>
                            <w:pStyle w:val="FrameContents"/>
                            <w:spacing w:before="12" w:after="0"/>
                            <w:ind w:start="20"/>
                            <w:rPr>
                              <w:sz w:val="18"/>
                            </w:rPr>
                          </w:pPr>
                          <w:r>
                            <w:rPr>
                              <w:spacing w:val="-2"/>
                              <w:sz w:val="18"/>
                            </w:rPr>
                            <w:t>CONFIDENTIAL</w:t>
                          </w:r>
                        </w:p>
                      </w:txbxContent>
                    </wps:txbx>
                    <wps:bodyPr lIns="0" tIns="0" rIns="0" bIns="0" anchor="t">
                      <a:noAutofit/>
                    </wps:bodyPr>
                  </wps:wsp>
                </a:graphicData>
              </a:graphic>
            </wp:anchor>
          </w:drawing>
        </mc:Choice>
        <mc:Fallback>
          <w:pict>
            <v:rect id="shape_0" stroked="f" o:allowincell="f" style="position:absolute;margin-left:255.6pt;margin-top:57.45pt;width:67.95pt;height:11.95pt;mso-wrap-style:square;v-text-anchor:top;mso-position-horizontal-relative:page;mso-position-vertical-relative:page" wp14:anchorId="561D959C">
              <v:fill o:detectmouseclick="t" on="false"/>
              <v:stroke color="#3465a4" joinstyle="round" endcap="flat"/>
              <v:textbox>
                <w:txbxContent>
                  <w:p>
                    <w:pPr>
                      <w:pStyle w:val="FrameContents"/>
                      <w:spacing w:before="12" w:after="0"/>
                      <w:ind w:start="20"/>
                      <w:rPr>
                        <w:sz w:val="18"/>
                      </w:rPr>
                    </w:pPr>
                    <w:r>
                      <w:rPr>
                        <w:spacing w:val="-2"/>
                        <w:sz w:val="18"/>
                      </w:rPr>
                      <w:t>CONFIDENTIAL</w:t>
                    </w:r>
                  </w:p>
                </w:txbxContent>
              </v:textbox>
              <w10:wrap type="none"/>
            </v:rect>
          </w:pict>
        </mc:Fallback>
      </mc:AlternateContent>
    </w:r>
  </w:p>
</w:hdr>
</file>

<file path=word/header2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836" w:hanging="72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42" w:hanging="720"/>
      </w:pPr>
      <w:rPr>
        <w:rFonts w:ascii="Symbol" w:hAnsi="Symbol" w:cs="Symbol" w:hint="default"/>
        <w:lang w:val="en-US" w:eastAsia="en-US" w:bidi="ar-SA"/>
      </w:rPr>
    </w:lvl>
    <w:lvl w:ilvl="2">
      <w:start w:val="0"/>
      <w:numFmt w:val="bullet"/>
      <w:lvlText w:val=""/>
      <w:lvlJc w:val="start"/>
      <w:pPr>
        <w:tabs>
          <w:tab w:val="num" w:pos="0"/>
        </w:tabs>
        <w:ind w:start="2645" w:hanging="720"/>
      </w:pPr>
      <w:rPr>
        <w:rFonts w:ascii="Symbol" w:hAnsi="Symbol" w:cs="Symbol" w:hint="default"/>
        <w:lang w:val="en-US" w:eastAsia="en-US" w:bidi="ar-SA"/>
      </w:rPr>
    </w:lvl>
    <w:lvl w:ilvl="3">
      <w:start w:val="0"/>
      <w:numFmt w:val="bullet"/>
      <w:lvlText w:val=""/>
      <w:lvlJc w:val="start"/>
      <w:pPr>
        <w:tabs>
          <w:tab w:val="num" w:pos="0"/>
        </w:tabs>
        <w:ind w:start="3547" w:hanging="720"/>
      </w:pPr>
      <w:rPr>
        <w:rFonts w:ascii="Symbol" w:hAnsi="Symbol" w:cs="Symbol" w:hint="default"/>
        <w:lang w:val="en-US" w:eastAsia="en-US" w:bidi="ar-SA"/>
      </w:rPr>
    </w:lvl>
    <w:lvl w:ilvl="4">
      <w:start w:val="0"/>
      <w:numFmt w:val="bullet"/>
      <w:lvlText w:val=""/>
      <w:lvlJc w:val="start"/>
      <w:pPr>
        <w:tabs>
          <w:tab w:val="num" w:pos="0"/>
        </w:tabs>
        <w:ind w:start="4450" w:hanging="720"/>
      </w:pPr>
      <w:rPr>
        <w:rFonts w:ascii="Symbol" w:hAnsi="Symbol" w:cs="Symbol" w:hint="default"/>
        <w:lang w:val="en-US" w:eastAsia="en-US" w:bidi="ar-SA"/>
      </w:rPr>
    </w:lvl>
    <w:lvl w:ilvl="5">
      <w:start w:val="0"/>
      <w:numFmt w:val="bullet"/>
      <w:lvlText w:val=""/>
      <w:lvlJc w:val="start"/>
      <w:pPr>
        <w:tabs>
          <w:tab w:val="num" w:pos="0"/>
        </w:tabs>
        <w:ind w:start="5353" w:hanging="720"/>
      </w:pPr>
      <w:rPr>
        <w:rFonts w:ascii="Symbol" w:hAnsi="Symbol" w:cs="Symbol" w:hint="default"/>
        <w:lang w:val="en-US" w:eastAsia="en-US" w:bidi="ar-SA"/>
      </w:rPr>
    </w:lvl>
    <w:lvl w:ilvl="6">
      <w:start w:val="0"/>
      <w:numFmt w:val="bullet"/>
      <w:lvlText w:val=""/>
      <w:lvlJc w:val="start"/>
      <w:pPr>
        <w:tabs>
          <w:tab w:val="num" w:pos="0"/>
        </w:tabs>
        <w:ind w:start="6255" w:hanging="720"/>
      </w:pPr>
      <w:rPr>
        <w:rFonts w:ascii="Symbol" w:hAnsi="Symbol" w:cs="Symbol" w:hint="default"/>
        <w:lang w:val="en-US" w:eastAsia="en-US" w:bidi="ar-SA"/>
      </w:rPr>
    </w:lvl>
    <w:lvl w:ilvl="7">
      <w:start w:val="0"/>
      <w:numFmt w:val="bullet"/>
      <w:lvlText w:val=""/>
      <w:lvlJc w:val="start"/>
      <w:pPr>
        <w:tabs>
          <w:tab w:val="num" w:pos="0"/>
        </w:tabs>
        <w:ind w:start="7158" w:hanging="720"/>
      </w:pPr>
      <w:rPr>
        <w:rFonts w:ascii="Symbol" w:hAnsi="Symbol" w:cs="Symbol" w:hint="default"/>
        <w:lang w:val="en-US" w:eastAsia="en-US" w:bidi="ar-SA"/>
      </w:rPr>
    </w:lvl>
    <w:lvl w:ilvl="8">
      <w:start w:val="0"/>
      <w:numFmt w:val="bullet"/>
      <w:lvlText w:val=""/>
      <w:lvlJc w:val="start"/>
      <w:pPr>
        <w:tabs>
          <w:tab w:val="num" w:pos="0"/>
        </w:tabs>
        <w:ind w:start="8061" w:hanging="720"/>
      </w:pPr>
      <w:rPr>
        <w:rFonts w:ascii="Symbol" w:hAnsi="Symbol" w:cs="Symbol" w:hint="default"/>
        <w:lang w:val="en-US" w:eastAsia="en-US" w:bidi="ar-SA"/>
      </w:rPr>
    </w:lvl>
  </w:abstractNum>
  <w:abstractNum w:abstractNumId="3">
    <w:lvl w:ilvl="0">
      <w:start w:val="4"/>
      <w:numFmt w:val="upperRoman"/>
      <w:lvlText w:val="%1"/>
      <w:lvlJc w:val="start"/>
      <w:pPr>
        <w:tabs>
          <w:tab w:val="num" w:pos="0"/>
        </w:tabs>
        <w:ind w:start="2241" w:hanging="2125"/>
      </w:pPr>
      <w:rPr>
        <w:rFonts w:ascii="Times New Roman" w:hAnsi="Times New Roman" w:eastAsia="Times New Roman" w:cs="Times New Roman"/>
        <w:b/>
        <w:bCs/>
        <w:i w:val="false"/>
        <w:iCs w:val="false"/>
        <w:spacing w:val="0"/>
        <w:w w:val="100"/>
        <w:sz w:val="24"/>
        <w:szCs w:val="24"/>
        <w:lang w:val="en-US" w:eastAsia="en-US" w:bidi="ar-SA"/>
      </w:rPr>
    </w:lvl>
    <w:lvl w:ilvl="1">
      <w:start w:val="0"/>
      <w:numFmt w:val="bullet"/>
      <w:lvlText w:val=""/>
      <w:lvlJc w:val="start"/>
      <w:pPr>
        <w:tabs>
          <w:tab w:val="num" w:pos="0"/>
        </w:tabs>
        <w:ind w:start="3002" w:hanging="2125"/>
      </w:pPr>
      <w:rPr>
        <w:rFonts w:ascii="Symbol" w:hAnsi="Symbol" w:cs="Symbol" w:hint="default"/>
        <w:lang w:val="en-US" w:eastAsia="en-US" w:bidi="ar-SA"/>
      </w:rPr>
    </w:lvl>
    <w:lvl w:ilvl="2">
      <w:start w:val="0"/>
      <w:numFmt w:val="bullet"/>
      <w:lvlText w:val=""/>
      <w:lvlJc w:val="start"/>
      <w:pPr>
        <w:tabs>
          <w:tab w:val="num" w:pos="0"/>
        </w:tabs>
        <w:ind w:start="3765" w:hanging="2125"/>
      </w:pPr>
      <w:rPr>
        <w:rFonts w:ascii="Symbol" w:hAnsi="Symbol" w:cs="Symbol" w:hint="default"/>
        <w:lang w:val="en-US" w:eastAsia="en-US" w:bidi="ar-SA"/>
      </w:rPr>
    </w:lvl>
    <w:lvl w:ilvl="3">
      <w:start w:val="0"/>
      <w:numFmt w:val="bullet"/>
      <w:lvlText w:val=""/>
      <w:lvlJc w:val="start"/>
      <w:pPr>
        <w:tabs>
          <w:tab w:val="num" w:pos="0"/>
        </w:tabs>
        <w:ind w:start="4527" w:hanging="2125"/>
      </w:pPr>
      <w:rPr>
        <w:rFonts w:ascii="Symbol" w:hAnsi="Symbol" w:cs="Symbol" w:hint="default"/>
        <w:lang w:val="en-US" w:eastAsia="en-US" w:bidi="ar-SA"/>
      </w:rPr>
    </w:lvl>
    <w:lvl w:ilvl="4">
      <w:start w:val="0"/>
      <w:numFmt w:val="bullet"/>
      <w:lvlText w:val=""/>
      <w:lvlJc w:val="start"/>
      <w:pPr>
        <w:tabs>
          <w:tab w:val="num" w:pos="0"/>
        </w:tabs>
        <w:ind w:start="5290" w:hanging="2125"/>
      </w:pPr>
      <w:rPr>
        <w:rFonts w:ascii="Symbol" w:hAnsi="Symbol" w:cs="Symbol" w:hint="default"/>
        <w:lang w:val="en-US" w:eastAsia="en-US" w:bidi="ar-SA"/>
      </w:rPr>
    </w:lvl>
    <w:lvl w:ilvl="5">
      <w:start w:val="0"/>
      <w:numFmt w:val="bullet"/>
      <w:lvlText w:val=""/>
      <w:lvlJc w:val="start"/>
      <w:pPr>
        <w:tabs>
          <w:tab w:val="num" w:pos="0"/>
        </w:tabs>
        <w:ind w:start="6053" w:hanging="2125"/>
      </w:pPr>
      <w:rPr>
        <w:rFonts w:ascii="Symbol" w:hAnsi="Symbol" w:cs="Symbol" w:hint="default"/>
        <w:lang w:val="en-US" w:eastAsia="en-US" w:bidi="ar-SA"/>
      </w:rPr>
    </w:lvl>
    <w:lvl w:ilvl="6">
      <w:start w:val="0"/>
      <w:numFmt w:val="bullet"/>
      <w:lvlText w:val=""/>
      <w:lvlJc w:val="start"/>
      <w:pPr>
        <w:tabs>
          <w:tab w:val="num" w:pos="0"/>
        </w:tabs>
        <w:ind w:start="6815" w:hanging="2125"/>
      </w:pPr>
      <w:rPr>
        <w:rFonts w:ascii="Symbol" w:hAnsi="Symbol" w:cs="Symbol" w:hint="default"/>
        <w:lang w:val="en-US" w:eastAsia="en-US" w:bidi="ar-SA"/>
      </w:rPr>
    </w:lvl>
    <w:lvl w:ilvl="7">
      <w:start w:val="0"/>
      <w:numFmt w:val="bullet"/>
      <w:lvlText w:val=""/>
      <w:lvlJc w:val="start"/>
      <w:pPr>
        <w:tabs>
          <w:tab w:val="num" w:pos="0"/>
        </w:tabs>
        <w:ind w:start="7578" w:hanging="2125"/>
      </w:pPr>
      <w:rPr>
        <w:rFonts w:ascii="Symbol" w:hAnsi="Symbol" w:cs="Symbol" w:hint="default"/>
        <w:lang w:val="en-US" w:eastAsia="en-US" w:bidi="ar-SA"/>
      </w:rPr>
    </w:lvl>
    <w:lvl w:ilvl="8">
      <w:start w:val="0"/>
      <w:numFmt w:val="bullet"/>
      <w:lvlText w:val=""/>
      <w:lvlJc w:val="start"/>
      <w:pPr>
        <w:tabs>
          <w:tab w:val="num" w:pos="0"/>
        </w:tabs>
        <w:ind w:start="8341" w:hanging="2125"/>
      </w:pPr>
      <w:rPr>
        <w:rFonts w:ascii="Symbol" w:hAnsi="Symbol" w:cs="Symbol" w:hint="default"/>
        <w:lang w:val="en-US" w:eastAsia="en-US" w:bidi="ar-SA"/>
      </w:rPr>
    </w:lvl>
  </w:abstractNum>
  <w:abstractNum w:abstractNumId="4">
    <w:lvl w:ilv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18" w:hanging="358"/>
      </w:pPr>
      <w:rPr>
        <w:rFonts w:ascii="Symbol" w:hAnsi="Symbol" w:cs="Symbol" w:hint="default"/>
        <w:lang w:val="en-US" w:eastAsia="en-US" w:bidi="ar-SA"/>
      </w:rPr>
    </w:lvl>
    <w:lvl w:ilvl="2">
      <w:start w:val="0"/>
      <w:numFmt w:val="bullet"/>
      <w:lvlText w:val=""/>
      <w:lvlJc w:val="start"/>
      <w:pPr>
        <w:tabs>
          <w:tab w:val="num" w:pos="0"/>
        </w:tabs>
        <w:ind w:start="2357" w:hanging="358"/>
      </w:pPr>
      <w:rPr>
        <w:rFonts w:ascii="Symbol" w:hAnsi="Symbol" w:cs="Symbol" w:hint="default"/>
        <w:lang w:val="en-US" w:eastAsia="en-US" w:bidi="ar-SA"/>
      </w:rPr>
    </w:lvl>
    <w:lvl w:ilvl="3">
      <w:start w:val="0"/>
      <w:numFmt w:val="bullet"/>
      <w:lvlText w:val=""/>
      <w:lvlJc w:val="start"/>
      <w:pPr>
        <w:tabs>
          <w:tab w:val="num" w:pos="0"/>
        </w:tabs>
        <w:ind w:start="3295" w:hanging="358"/>
      </w:pPr>
      <w:rPr>
        <w:rFonts w:ascii="Symbol" w:hAnsi="Symbol" w:cs="Symbol" w:hint="default"/>
        <w:lang w:val="en-US" w:eastAsia="en-US" w:bidi="ar-SA"/>
      </w:rPr>
    </w:lvl>
    <w:lvl w:ilvl="4">
      <w:start w:val="0"/>
      <w:numFmt w:val="bullet"/>
      <w:lvlText w:val=""/>
      <w:lvlJc w:val="start"/>
      <w:pPr>
        <w:tabs>
          <w:tab w:val="num" w:pos="0"/>
        </w:tabs>
        <w:ind w:start="4234" w:hanging="358"/>
      </w:pPr>
      <w:rPr>
        <w:rFonts w:ascii="Symbol" w:hAnsi="Symbol" w:cs="Symbol" w:hint="default"/>
        <w:lang w:val="en-US" w:eastAsia="en-US" w:bidi="ar-SA"/>
      </w:rPr>
    </w:lvl>
    <w:lvl w:ilvl="5">
      <w:start w:val="0"/>
      <w:numFmt w:val="bullet"/>
      <w:lvlText w:val=""/>
      <w:lvlJc w:val="start"/>
      <w:pPr>
        <w:tabs>
          <w:tab w:val="num" w:pos="0"/>
        </w:tabs>
        <w:ind w:start="5173" w:hanging="358"/>
      </w:pPr>
      <w:rPr>
        <w:rFonts w:ascii="Symbol" w:hAnsi="Symbol" w:cs="Symbol" w:hint="default"/>
        <w:lang w:val="en-US" w:eastAsia="en-US" w:bidi="ar-SA"/>
      </w:rPr>
    </w:lvl>
    <w:lvl w:ilvl="6">
      <w:start w:val="0"/>
      <w:numFmt w:val="bullet"/>
      <w:lvlText w:val=""/>
      <w:lvlJc w:val="start"/>
      <w:pPr>
        <w:tabs>
          <w:tab w:val="num" w:pos="0"/>
        </w:tabs>
        <w:ind w:start="6111" w:hanging="358"/>
      </w:pPr>
      <w:rPr>
        <w:rFonts w:ascii="Symbol" w:hAnsi="Symbol" w:cs="Symbol" w:hint="default"/>
        <w:lang w:val="en-US" w:eastAsia="en-US" w:bidi="ar-SA"/>
      </w:rPr>
    </w:lvl>
    <w:lvl w:ilvl="7">
      <w:start w:val="0"/>
      <w:numFmt w:val="bullet"/>
      <w:lvlText w:val=""/>
      <w:lvlJc w:val="start"/>
      <w:pPr>
        <w:tabs>
          <w:tab w:val="num" w:pos="0"/>
        </w:tabs>
        <w:ind w:start="7050" w:hanging="358"/>
      </w:pPr>
      <w:rPr>
        <w:rFonts w:ascii="Symbol" w:hAnsi="Symbol" w:cs="Symbol" w:hint="default"/>
        <w:lang w:val="en-US" w:eastAsia="en-US" w:bidi="ar-SA"/>
      </w:rPr>
    </w:lvl>
    <w:lvl w:ilvl="8">
      <w:start w:val="0"/>
      <w:numFmt w:val="bullet"/>
      <w:lvlText w:val=""/>
      <w:lvlJc w:val="start"/>
      <w:pPr>
        <w:tabs>
          <w:tab w:val="num" w:pos="0"/>
        </w:tabs>
        <w:ind w:start="7989" w:hanging="358"/>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47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2357" w:hanging="358"/>
      </w:pPr>
      <w:rPr>
        <w:rFonts w:ascii="Symbol" w:hAnsi="Symbol" w:cs="Symbol" w:hint="default"/>
        <w:lang w:val="en-US" w:eastAsia="en-US" w:bidi="ar-SA"/>
      </w:rPr>
    </w:lvl>
    <w:lvl w:ilvl="3">
      <w:start w:val="0"/>
      <w:numFmt w:val="bullet"/>
      <w:lvlText w:val=""/>
      <w:lvlJc w:val="start"/>
      <w:pPr>
        <w:tabs>
          <w:tab w:val="num" w:pos="0"/>
        </w:tabs>
        <w:ind w:start="3295" w:hanging="358"/>
      </w:pPr>
      <w:rPr>
        <w:rFonts w:ascii="Symbol" w:hAnsi="Symbol" w:cs="Symbol" w:hint="default"/>
        <w:lang w:val="en-US" w:eastAsia="en-US" w:bidi="ar-SA"/>
      </w:rPr>
    </w:lvl>
    <w:lvl w:ilvl="4">
      <w:start w:val="0"/>
      <w:numFmt w:val="bullet"/>
      <w:lvlText w:val=""/>
      <w:lvlJc w:val="start"/>
      <w:pPr>
        <w:tabs>
          <w:tab w:val="num" w:pos="0"/>
        </w:tabs>
        <w:ind w:start="4234" w:hanging="358"/>
      </w:pPr>
      <w:rPr>
        <w:rFonts w:ascii="Symbol" w:hAnsi="Symbol" w:cs="Symbol" w:hint="default"/>
        <w:lang w:val="en-US" w:eastAsia="en-US" w:bidi="ar-SA"/>
      </w:rPr>
    </w:lvl>
    <w:lvl w:ilvl="5">
      <w:start w:val="0"/>
      <w:numFmt w:val="bullet"/>
      <w:lvlText w:val=""/>
      <w:lvlJc w:val="start"/>
      <w:pPr>
        <w:tabs>
          <w:tab w:val="num" w:pos="0"/>
        </w:tabs>
        <w:ind w:start="5173" w:hanging="358"/>
      </w:pPr>
      <w:rPr>
        <w:rFonts w:ascii="Symbol" w:hAnsi="Symbol" w:cs="Symbol" w:hint="default"/>
        <w:lang w:val="en-US" w:eastAsia="en-US" w:bidi="ar-SA"/>
      </w:rPr>
    </w:lvl>
    <w:lvl w:ilvl="6">
      <w:start w:val="0"/>
      <w:numFmt w:val="bullet"/>
      <w:lvlText w:val=""/>
      <w:lvlJc w:val="start"/>
      <w:pPr>
        <w:tabs>
          <w:tab w:val="num" w:pos="0"/>
        </w:tabs>
        <w:ind w:start="6111" w:hanging="358"/>
      </w:pPr>
      <w:rPr>
        <w:rFonts w:ascii="Symbol" w:hAnsi="Symbol" w:cs="Symbol" w:hint="default"/>
        <w:lang w:val="en-US" w:eastAsia="en-US" w:bidi="ar-SA"/>
      </w:rPr>
    </w:lvl>
    <w:lvl w:ilvl="7">
      <w:start w:val="0"/>
      <w:numFmt w:val="bullet"/>
      <w:lvlText w:val=""/>
      <w:lvlJc w:val="start"/>
      <w:pPr>
        <w:tabs>
          <w:tab w:val="num" w:pos="0"/>
        </w:tabs>
        <w:ind w:start="7050" w:hanging="358"/>
      </w:pPr>
      <w:rPr>
        <w:rFonts w:ascii="Symbol" w:hAnsi="Symbol" w:cs="Symbol" w:hint="default"/>
        <w:lang w:val="en-US" w:eastAsia="en-US" w:bidi="ar-SA"/>
      </w:rPr>
    </w:lvl>
    <w:lvl w:ilvl="8">
      <w:start w:val="0"/>
      <w:numFmt w:val="bullet"/>
      <w:lvlText w:val=""/>
      <w:lvlJc w:val="start"/>
      <w:pPr>
        <w:tabs>
          <w:tab w:val="num" w:pos="0"/>
        </w:tabs>
        <w:ind w:start="7989" w:hanging="358"/>
      </w:pPr>
      <w:rPr>
        <w:rFonts w:ascii="Symbol" w:hAnsi="Symbol" w:cs="Symbol" w:hint="default"/>
        <w:lang w:val="en-US" w:eastAsia="en-US" w:bidi="ar-SA"/>
      </w:rPr>
    </w:lvl>
  </w:abstractNum>
  <w:abstractNum w:abstractNumId="6">
    <w:lvl w:ilv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18" w:hanging="358"/>
      </w:pPr>
      <w:rPr>
        <w:rFonts w:ascii="Symbol" w:hAnsi="Symbol" w:cs="Symbol" w:hint="default"/>
        <w:lang w:val="en-US" w:eastAsia="en-US" w:bidi="ar-SA"/>
      </w:rPr>
    </w:lvl>
    <w:lvl w:ilvl="2">
      <w:start w:val="0"/>
      <w:numFmt w:val="bullet"/>
      <w:lvlText w:val=""/>
      <w:lvlJc w:val="start"/>
      <w:pPr>
        <w:tabs>
          <w:tab w:val="num" w:pos="0"/>
        </w:tabs>
        <w:ind w:start="2357" w:hanging="358"/>
      </w:pPr>
      <w:rPr>
        <w:rFonts w:ascii="Symbol" w:hAnsi="Symbol" w:cs="Symbol" w:hint="default"/>
        <w:lang w:val="en-US" w:eastAsia="en-US" w:bidi="ar-SA"/>
      </w:rPr>
    </w:lvl>
    <w:lvl w:ilvl="3">
      <w:start w:val="0"/>
      <w:numFmt w:val="bullet"/>
      <w:lvlText w:val=""/>
      <w:lvlJc w:val="start"/>
      <w:pPr>
        <w:tabs>
          <w:tab w:val="num" w:pos="0"/>
        </w:tabs>
        <w:ind w:start="3295" w:hanging="358"/>
      </w:pPr>
      <w:rPr>
        <w:rFonts w:ascii="Symbol" w:hAnsi="Symbol" w:cs="Symbol" w:hint="default"/>
        <w:lang w:val="en-US" w:eastAsia="en-US" w:bidi="ar-SA"/>
      </w:rPr>
    </w:lvl>
    <w:lvl w:ilvl="4">
      <w:start w:val="0"/>
      <w:numFmt w:val="bullet"/>
      <w:lvlText w:val=""/>
      <w:lvlJc w:val="start"/>
      <w:pPr>
        <w:tabs>
          <w:tab w:val="num" w:pos="0"/>
        </w:tabs>
        <w:ind w:start="4234" w:hanging="358"/>
      </w:pPr>
      <w:rPr>
        <w:rFonts w:ascii="Symbol" w:hAnsi="Symbol" w:cs="Symbol" w:hint="default"/>
        <w:lang w:val="en-US" w:eastAsia="en-US" w:bidi="ar-SA"/>
      </w:rPr>
    </w:lvl>
    <w:lvl w:ilvl="5">
      <w:start w:val="0"/>
      <w:numFmt w:val="bullet"/>
      <w:lvlText w:val=""/>
      <w:lvlJc w:val="start"/>
      <w:pPr>
        <w:tabs>
          <w:tab w:val="num" w:pos="0"/>
        </w:tabs>
        <w:ind w:start="5173" w:hanging="358"/>
      </w:pPr>
      <w:rPr>
        <w:rFonts w:ascii="Symbol" w:hAnsi="Symbol" w:cs="Symbol" w:hint="default"/>
        <w:lang w:val="en-US" w:eastAsia="en-US" w:bidi="ar-SA"/>
      </w:rPr>
    </w:lvl>
    <w:lvl w:ilvl="6">
      <w:start w:val="0"/>
      <w:numFmt w:val="bullet"/>
      <w:lvlText w:val=""/>
      <w:lvlJc w:val="start"/>
      <w:pPr>
        <w:tabs>
          <w:tab w:val="num" w:pos="0"/>
        </w:tabs>
        <w:ind w:start="6111" w:hanging="358"/>
      </w:pPr>
      <w:rPr>
        <w:rFonts w:ascii="Symbol" w:hAnsi="Symbol" w:cs="Symbol" w:hint="default"/>
        <w:lang w:val="en-US" w:eastAsia="en-US" w:bidi="ar-SA"/>
      </w:rPr>
    </w:lvl>
    <w:lvl w:ilvl="7">
      <w:start w:val="0"/>
      <w:numFmt w:val="bullet"/>
      <w:lvlText w:val=""/>
      <w:lvlJc w:val="start"/>
      <w:pPr>
        <w:tabs>
          <w:tab w:val="num" w:pos="0"/>
        </w:tabs>
        <w:ind w:start="7050" w:hanging="358"/>
      </w:pPr>
      <w:rPr>
        <w:rFonts w:ascii="Symbol" w:hAnsi="Symbol" w:cs="Symbol" w:hint="default"/>
        <w:lang w:val="en-US" w:eastAsia="en-US" w:bidi="ar-SA"/>
      </w:rPr>
    </w:lvl>
    <w:lvl w:ilvl="8">
      <w:start w:val="0"/>
      <w:numFmt w:val="bullet"/>
      <w:lvlText w:val=""/>
      <w:lvlJc w:val="start"/>
      <w:pPr>
        <w:tabs>
          <w:tab w:val="num" w:pos="0"/>
        </w:tabs>
        <w:ind w:start="7989" w:hanging="358"/>
      </w:pPr>
      <w:rPr>
        <w:rFonts w:ascii="Symbol" w:hAnsi="Symbol" w:cs="Symbol" w:hint="default"/>
        <w:lang w:val="en-US" w:eastAsia="en-US" w:bidi="ar-SA"/>
      </w:rPr>
    </w:lvl>
  </w:abstractNum>
  <w:abstractNum w:abstractNumId="7">
    <w:lvl w:ilvl="0">
      <w:numFmt w:val="bullet"/>
      <w:lvlText w:val=""/>
      <w:lvlJc w:val="start"/>
      <w:pPr>
        <w:tabs>
          <w:tab w:val="num" w:pos="0"/>
        </w:tabs>
        <w:ind w:start="83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42" w:hanging="360"/>
      </w:pPr>
      <w:rPr>
        <w:rFonts w:ascii="Symbol" w:hAnsi="Symbol" w:cs="Symbol" w:hint="default"/>
        <w:lang w:val="en-US" w:eastAsia="en-US" w:bidi="ar-SA"/>
      </w:rPr>
    </w:lvl>
    <w:lvl w:ilvl="2">
      <w:start w:val="0"/>
      <w:numFmt w:val="bullet"/>
      <w:lvlText w:val=""/>
      <w:lvlJc w:val="start"/>
      <w:pPr>
        <w:tabs>
          <w:tab w:val="num" w:pos="0"/>
        </w:tabs>
        <w:ind w:start="2645" w:hanging="360"/>
      </w:pPr>
      <w:rPr>
        <w:rFonts w:ascii="Symbol" w:hAnsi="Symbol" w:cs="Symbol" w:hint="default"/>
        <w:lang w:val="en-US" w:eastAsia="en-US" w:bidi="ar-SA"/>
      </w:rPr>
    </w:lvl>
    <w:lvl w:ilvl="3">
      <w:start w:val="0"/>
      <w:numFmt w:val="bullet"/>
      <w:lvlText w:val=""/>
      <w:lvlJc w:val="start"/>
      <w:pPr>
        <w:tabs>
          <w:tab w:val="num" w:pos="0"/>
        </w:tabs>
        <w:ind w:start="3547" w:hanging="360"/>
      </w:pPr>
      <w:rPr>
        <w:rFonts w:ascii="Symbol" w:hAnsi="Symbol" w:cs="Symbol" w:hint="default"/>
        <w:lang w:val="en-US" w:eastAsia="en-US" w:bidi="ar-SA"/>
      </w:rPr>
    </w:lvl>
    <w:lvl w:ilvl="4">
      <w:start w:val="0"/>
      <w:numFmt w:val="bullet"/>
      <w:lvlText w:val=""/>
      <w:lvlJc w:val="start"/>
      <w:pPr>
        <w:tabs>
          <w:tab w:val="num" w:pos="0"/>
        </w:tabs>
        <w:ind w:start="4450" w:hanging="360"/>
      </w:pPr>
      <w:rPr>
        <w:rFonts w:ascii="Symbol" w:hAnsi="Symbol" w:cs="Symbol" w:hint="default"/>
        <w:lang w:val="en-US" w:eastAsia="en-US" w:bidi="ar-SA"/>
      </w:rPr>
    </w:lvl>
    <w:lvl w:ilvl="5">
      <w:start w:val="0"/>
      <w:numFmt w:val="bullet"/>
      <w:lvlText w:val=""/>
      <w:lvlJc w:val="start"/>
      <w:pPr>
        <w:tabs>
          <w:tab w:val="num" w:pos="0"/>
        </w:tabs>
        <w:ind w:start="5353" w:hanging="360"/>
      </w:pPr>
      <w:rPr>
        <w:rFonts w:ascii="Symbol" w:hAnsi="Symbol" w:cs="Symbol" w:hint="default"/>
        <w:lang w:val="en-US" w:eastAsia="en-US" w:bidi="ar-SA"/>
      </w:rPr>
    </w:lvl>
    <w:lvl w:ilvl="6">
      <w:start w:val="0"/>
      <w:numFmt w:val="bullet"/>
      <w:lvlText w:val=""/>
      <w:lvlJc w:val="start"/>
      <w:pPr>
        <w:tabs>
          <w:tab w:val="num" w:pos="0"/>
        </w:tabs>
        <w:ind w:start="6255" w:hanging="360"/>
      </w:pPr>
      <w:rPr>
        <w:rFonts w:ascii="Symbol" w:hAnsi="Symbol" w:cs="Symbol" w:hint="default"/>
        <w:lang w:val="en-US" w:eastAsia="en-US" w:bidi="ar-SA"/>
      </w:rPr>
    </w:lvl>
    <w:lvl w:ilvl="7">
      <w:start w:val="0"/>
      <w:numFmt w:val="bullet"/>
      <w:lvlText w:val=""/>
      <w:lvlJc w:val="start"/>
      <w:pPr>
        <w:tabs>
          <w:tab w:val="num" w:pos="0"/>
        </w:tabs>
        <w:ind w:start="7158" w:hanging="360"/>
      </w:pPr>
      <w:rPr>
        <w:rFonts w:ascii="Symbol" w:hAnsi="Symbol" w:cs="Symbol" w:hint="default"/>
        <w:lang w:val="en-US" w:eastAsia="en-US" w:bidi="ar-SA"/>
      </w:rPr>
    </w:lvl>
    <w:lvl w:ilvl="8">
      <w:start w:val="0"/>
      <w:numFmt w:val="bullet"/>
      <w:lvlText w:val=""/>
      <w:lvlJc w:val="start"/>
      <w:pPr>
        <w:tabs>
          <w:tab w:val="num" w:pos="0"/>
        </w:tabs>
        <w:ind w:start="8061" w:hanging="360"/>
      </w:pPr>
      <w:rPr>
        <w:rFonts w:ascii="Symbol" w:hAnsi="Symbol" w:cs="Symbol" w:hint="default"/>
        <w:lang w:val="en-US" w:eastAsia="en-US" w:bidi="ar-SA"/>
      </w:rPr>
    </w:lvl>
  </w:abstractNum>
  <w:abstractNum w:abstractNumId="8">
    <w:lvl w:ilvl="0">
      <w:numFmt w:val="bullet"/>
      <w:lvlText w:val=""/>
      <w:lvlJc w:val="start"/>
      <w:pPr>
        <w:tabs>
          <w:tab w:val="num" w:pos="0"/>
        </w:tabs>
        <w:ind w:start="344" w:hanging="228"/>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825" w:hanging="228"/>
      </w:pPr>
      <w:rPr>
        <w:rFonts w:ascii="Symbol" w:hAnsi="Symbol" w:cs="Symbol" w:hint="default"/>
        <w:lang w:val="en-US" w:eastAsia="en-US" w:bidi="ar-SA"/>
      </w:rPr>
    </w:lvl>
    <w:lvl w:ilvl="2">
      <w:start w:val="0"/>
      <w:numFmt w:val="bullet"/>
      <w:lvlText w:val=""/>
      <w:lvlJc w:val="start"/>
      <w:pPr>
        <w:tabs>
          <w:tab w:val="num" w:pos="0"/>
        </w:tabs>
        <w:ind w:start="1310" w:hanging="228"/>
      </w:pPr>
      <w:rPr>
        <w:rFonts w:ascii="Symbol" w:hAnsi="Symbol" w:cs="Symbol" w:hint="default"/>
        <w:lang w:val="en-US" w:eastAsia="en-US" w:bidi="ar-SA"/>
      </w:rPr>
    </w:lvl>
    <w:lvl w:ilvl="3">
      <w:start w:val="0"/>
      <w:numFmt w:val="bullet"/>
      <w:lvlText w:val=""/>
      <w:lvlJc w:val="start"/>
      <w:pPr>
        <w:tabs>
          <w:tab w:val="num" w:pos="0"/>
        </w:tabs>
        <w:ind w:start="1795" w:hanging="228"/>
      </w:pPr>
      <w:rPr>
        <w:rFonts w:ascii="Symbol" w:hAnsi="Symbol" w:cs="Symbol" w:hint="default"/>
        <w:lang w:val="en-US" w:eastAsia="en-US" w:bidi="ar-SA"/>
      </w:rPr>
    </w:lvl>
    <w:lvl w:ilvl="4">
      <w:start w:val="0"/>
      <w:numFmt w:val="bullet"/>
      <w:lvlText w:val=""/>
      <w:lvlJc w:val="start"/>
      <w:pPr>
        <w:tabs>
          <w:tab w:val="num" w:pos="0"/>
        </w:tabs>
        <w:ind w:start="2280" w:hanging="228"/>
      </w:pPr>
      <w:rPr>
        <w:rFonts w:ascii="Symbol" w:hAnsi="Symbol" w:cs="Symbol" w:hint="default"/>
        <w:lang w:val="en-US" w:eastAsia="en-US" w:bidi="ar-SA"/>
      </w:rPr>
    </w:lvl>
    <w:lvl w:ilvl="5">
      <w:start w:val="0"/>
      <w:numFmt w:val="bullet"/>
      <w:lvlText w:val=""/>
      <w:lvlJc w:val="start"/>
      <w:pPr>
        <w:tabs>
          <w:tab w:val="num" w:pos="0"/>
        </w:tabs>
        <w:ind w:start="2765" w:hanging="228"/>
      </w:pPr>
      <w:rPr>
        <w:rFonts w:ascii="Symbol" w:hAnsi="Symbol" w:cs="Symbol" w:hint="default"/>
        <w:lang w:val="en-US" w:eastAsia="en-US" w:bidi="ar-SA"/>
      </w:rPr>
    </w:lvl>
    <w:lvl w:ilvl="6">
      <w:start w:val="0"/>
      <w:numFmt w:val="bullet"/>
      <w:lvlText w:val=""/>
      <w:lvlJc w:val="start"/>
      <w:pPr>
        <w:tabs>
          <w:tab w:val="num" w:pos="0"/>
        </w:tabs>
        <w:ind w:start="3250" w:hanging="228"/>
      </w:pPr>
      <w:rPr>
        <w:rFonts w:ascii="Symbol" w:hAnsi="Symbol" w:cs="Symbol" w:hint="default"/>
        <w:lang w:val="en-US" w:eastAsia="en-US" w:bidi="ar-SA"/>
      </w:rPr>
    </w:lvl>
    <w:lvl w:ilvl="7">
      <w:start w:val="0"/>
      <w:numFmt w:val="bullet"/>
      <w:lvlText w:val=""/>
      <w:lvlJc w:val="start"/>
      <w:pPr>
        <w:tabs>
          <w:tab w:val="num" w:pos="0"/>
        </w:tabs>
        <w:ind w:start="3735" w:hanging="228"/>
      </w:pPr>
      <w:rPr>
        <w:rFonts w:ascii="Symbol" w:hAnsi="Symbol" w:cs="Symbol" w:hint="default"/>
        <w:lang w:val="en-US" w:eastAsia="en-US" w:bidi="ar-SA"/>
      </w:rPr>
    </w:lvl>
    <w:lvl w:ilvl="8">
      <w:start w:val="0"/>
      <w:numFmt w:val="bullet"/>
      <w:lvlText w:val=""/>
      <w:lvlJc w:val="start"/>
      <w:pPr>
        <w:tabs>
          <w:tab w:val="num" w:pos="0"/>
        </w:tabs>
        <w:ind w:start="4220" w:hanging="228"/>
      </w:pPr>
      <w:rPr>
        <w:rFonts w:ascii="Symbol" w:hAnsi="Symbol" w:cs="Symbol" w:hint="default"/>
        <w:lang w:val="en-US" w:eastAsia="en-US" w:bidi="ar-SA"/>
      </w:rPr>
    </w:lvl>
  </w:abstractNum>
  <w:abstractNum w:abstractNumId="9">
    <w:lvl w:ilvl="0">
      <w:numFmt w:val="bullet"/>
      <w:lvlText w:val=""/>
      <w:lvlJc w:val="start"/>
      <w:pPr>
        <w:tabs>
          <w:tab w:val="num" w:pos="0"/>
        </w:tabs>
        <w:ind w:start="344" w:hanging="228"/>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782" w:hanging="228"/>
      </w:pPr>
      <w:rPr>
        <w:rFonts w:ascii="Symbol" w:hAnsi="Symbol" w:cs="Symbol" w:hint="default"/>
        <w:lang w:val="en-US" w:eastAsia="en-US" w:bidi="ar-SA"/>
      </w:rPr>
    </w:lvl>
    <w:lvl w:ilvl="2">
      <w:start w:val="0"/>
      <w:numFmt w:val="bullet"/>
      <w:lvlText w:val=""/>
      <w:lvlJc w:val="start"/>
      <w:pPr>
        <w:tabs>
          <w:tab w:val="num" w:pos="0"/>
        </w:tabs>
        <w:ind w:start="1225" w:hanging="228"/>
      </w:pPr>
      <w:rPr>
        <w:rFonts w:ascii="Symbol" w:hAnsi="Symbol" w:cs="Symbol" w:hint="default"/>
        <w:lang w:val="en-US" w:eastAsia="en-US" w:bidi="ar-SA"/>
      </w:rPr>
    </w:lvl>
    <w:lvl w:ilvl="3">
      <w:start w:val="0"/>
      <w:numFmt w:val="bullet"/>
      <w:lvlText w:val=""/>
      <w:lvlJc w:val="start"/>
      <w:pPr>
        <w:tabs>
          <w:tab w:val="num" w:pos="0"/>
        </w:tabs>
        <w:ind w:start="1667" w:hanging="228"/>
      </w:pPr>
      <w:rPr>
        <w:rFonts w:ascii="Symbol" w:hAnsi="Symbol" w:cs="Symbol" w:hint="default"/>
        <w:lang w:val="en-US" w:eastAsia="en-US" w:bidi="ar-SA"/>
      </w:rPr>
    </w:lvl>
    <w:lvl w:ilvl="4">
      <w:start w:val="0"/>
      <w:numFmt w:val="bullet"/>
      <w:lvlText w:val=""/>
      <w:lvlJc w:val="start"/>
      <w:pPr>
        <w:tabs>
          <w:tab w:val="num" w:pos="0"/>
        </w:tabs>
        <w:ind w:start="2110" w:hanging="228"/>
      </w:pPr>
      <w:rPr>
        <w:rFonts w:ascii="Symbol" w:hAnsi="Symbol" w:cs="Symbol" w:hint="default"/>
        <w:lang w:val="en-US" w:eastAsia="en-US" w:bidi="ar-SA"/>
      </w:rPr>
    </w:lvl>
    <w:lvl w:ilvl="5">
      <w:start w:val="0"/>
      <w:numFmt w:val="bullet"/>
      <w:lvlText w:val=""/>
      <w:lvlJc w:val="start"/>
      <w:pPr>
        <w:tabs>
          <w:tab w:val="num" w:pos="0"/>
        </w:tabs>
        <w:ind w:start="2552" w:hanging="228"/>
      </w:pPr>
      <w:rPr>
        <w:rFonts w:ascii="Symbol" w:hAnsi="Symbol" w:cs="Symbol" w:hint="default"/>
        <w:lang w:val="en-US" w:eastAsia="en-US" w:bidi="ar-SA"/>
      </w:rPr>
    </w:lvl>
    <w:lvl w:ilvl="6">
      <w:start w:val="0"/>
      <w:numFmt w:val="bullet"/>
      <w:lvlText w:val=""/>
      <w:lvlJc w:val="start"/>
      <w:pPr>
        <w:tabs>
          <w:tab w:val="num" w:pos="0"/>
        </w:tabs>
        <w:ind w:start="2995" w:hanging="228"/>
      </w:pPr>
      <w:rPr>
        <w:rFonts w:ascii="Symbol" w:hAnsi="Symbol" w:cs="Symbol" w:hint="default"/>
        <w:lang w:val="en-US" w:eastAsia="en-US" w:bidi="ar-SA"/>
      </w:rPr>
    </w:lvl>
    <w:lvl w:ilvl="7">
      <w:start w:val="0"/>
      <w:numFmt w:val="bullet"/>
      <w:lvlText w:val=""/>
      <w:lvlJc w:val="start"/>
      <w:pPr>
        <w:tabs>
          <w:tab w:val="num" w:pos="0"/>
        </w:tabs>
        <w:ind w:start="3437" w:hanging="228"/>
      </w:pPr>
      <w:rPr>
        <w:rFonts w:ascii="Symbol" w:hAnsi="Symbol" w:cs="Symbol" w:hint="default"/>
        <w:lang w:val="en-US" w:eastAsia="en-US" w:bidi="ar-SA"/>
      </w:rPr>
    </w:lvl>
    <w:lvl w:ilvl="8">
      <w:start w:val="0"/>
      <w:numFmt w:val="bullet"/>
      <w:lvlText w:val=""/>
      <w:lvlJc w:val="start"/>
      <w:pPr>
        <w:tabs>
          <w:tab w:val="num" w:pos="0"/>
        </w:tabs>
        <w:ind w:start="3880" w:hanging="228"/>
      </w:pPr>
      <w:rPr>
        <w:rFonts w:ascii="Symbol" w:hAnsi="Symbol" w:cs="Symbol" w:hint="default"/>
        <w:lang w:val="en-US" w:eastAsia="en-US" w:bidi="ar-SA"/>
      </w:rPr>
    </w:lvl>
  </w:abstractNum>
  <w:abstractNum w:abstractNumId="10">
    <w:lvl w:ilvl="0">
      <w:numFmt w:val="bullet"/>
      <w:lvlText w:val=""/>
      <w:lvlJc w:val="start"/>
      <w:pPr>
        <w:tabs>
          <w:tab w:val="num" w:pos="0"/>
        </w:tabs>
        <w:ind w:start="399" w:hanging="228"/>
      </w:pPr>
      <w:rPr>
        <w:rFonts w:ascii="Symbol" w:hAnsi="Symbol" w:cs="Symbol" w:hint="default"/>
        <w:spacing w:val="0"/>
        <w:w w:val="99"/>
        <w:lang w:val="en-US" w:eastAsia="en-US" w:bidi="ar-SA"/>
      </w:rPr>
    </w:lvl>
    <w:lvl w:ilvl="1">
      <w:start w:val="0"/>
      <w:numFmt w:val="bullet"/>
      <w:lvlText w:val=""/>
      <w:lvlJc w:val="start"/>
      <w:pPr>
        <w:tabs>
          <w:tab w:val="num" w:pos="0"/>
        </w:tabs>
        <w:ind w:start="632" w:hanging="226"/>
      </w:pPr>
      <w:rPr>
        <w:rFonts w:ascii="Symbol" w:hAnsi="Symbol" w:cs="Symbol" w:hint="default"/>
        <w:b w:val="false"/>
        <w:bCs w:val="false"/>
        <w:i w:val="false"/>
        <w:iCs w:val="false"/>
        <w:spacing w:val="0"/>
        <w:w w:val="99"/>
        <w:sz w:val="20"/>
        <w:szCs w:val="20"/>
        <w:lang w:val="en-US" w:eastAsia="en-US" w:bidi="ar-SA"/>
      </w:rPr>
    </w:lvl>
    <w:lvl w:ilvl="2">
      <w:start w:val="0"/>
      <w:numFmt w:val="bullet"/>
      <w:lvlText w:val=""/>
      <w:lvlJc w:val="start"/>
      <w:pPr>
        <w:tabs>
          <w:tab w:val="num" w:pos="0"/>
        </w:tabs>
        <w:ind w:start="1665" w:hanging="226"/>
      </w:pPr>
      <w:rPr>
        <w:rFonts w:ascii="Symbol" w:hAnsi="Symbol" w:cs="Symbol" w:hint="default"/>
        <w:lang w:val="en-US" w:eastAsia="en-US" w:bidi="ar-SA"/>
      </w:rPr>
    </w:lvl>
    <w:lvl w:ilvl="3">
      <w:start w:val="0"/>
      <w:numFmt w:val="bullet"/>
      <w:lvlText w:val=""/>
      <w:lvlJc w:val="start"/>
      <w:pPr>
        <w:tabs>
          <w:tab w:val="num" w:pos="0"/>
        </w:tabs>
        <w:ind w:start="2690" w:hanging="226"/>
      </w:pPr>
      <w:rPr>
        <w:rFonts w:ascii="Symbol" w:hAnsi="Symbol" w:cs="Symbol" w:hint="default"/>
        <w:lang w:val="en-US" w:eastAsia="en-US" w:bidi="ar-SA"/>
      </w:rPr>
    </w:lvl>
    <w:lvl w:ilvl="4">
      <w:start w:val="0"/>
      <w:numFmt w:val="bullet"/>
      <w:lvlText w:val=""/>
      <w:lvlJc w:val="start"/>
      <w:pPr>
        <w:tabs>
          <w:tab w:val="num" w:pos="0"/>
        </w:tabs>
        <w:ind w:start="3715" w:hanging="226"/>
      </w:pPr>
      <w:rPr>
        <w:rFonts w:ascii="Symbol" w:hAnsi="Symbol" w:cs="Symbol" w:hint="default"/>
        <w:lang w:val="en-US" w:eastAsia="en-US" w:bidi="ar-SA"/>
      </w:rPr>
    </w:lvl>
    <w:lvl w:ilvl="5">
      <w:start w:val="0"/>
      <w:numFmt w:val="bullet"/>
      <w:lvlText w:val=""/>
      <w:lvlJc w:val="start"/>
      <w:pPr>
        <w:tabs>
          <w:tab w:val="num" w:pos="0"/>
        </w:tabs>
        <w:ind w:start="4740" w:hanging="226"/>
      </w:pPr>
      <w:rPr>
        <w:rFonts w:ascii="Symbol" w:hAnsi="Symbol" w:cs="Symbol" w:hint="default"/>
        <w:lang w:val="en-US" w:eastAsia="en-US" w:bidi="ar-SA"/>
      </w:rPr>
    </w:lvl>
    <w:lvl w:ilvl="6">
      <w:start w:val="0"/>
      <w:numFmt w:val="bullet"/>
      <w:lvlText w:val=""/>
      <w:lvlJc w:val="start"/>
      <w:pPr>
        <w:tabs>
          <w:tab w:val="num" w:pos="0"/>
        </w:tabs>
        <w:ind w:start="5765" w:hanging="226"/>
      </w:pPr>
      <w:rPr>
        <w:rFonts w:ascii="Symbol" w:hAnsi="Symbol" w:cs="Symbol" w:hint="default"/>
        <w:lang w:val="en-US" w:eastAsia="en-US" w:bidi="ar-SA"/>
      </w:rPr>
    </w:lvl>
    <w:lvl w:ilvl="7">
      <w:start w:val="0"/>
      <w:numFmt w:val="bullet"/>
      <w:lvlText w:val=""/>
      <w:lvlJc w:val="start"/>
      <w:pPr>
        <w:tabs>
          <w:tab w:val="num" w:pos="0"/>
        </w:tabs>
        <w:ind w:start="6790" w:hanging="226"/>
      </w:pPr>
      <w:rPr>
        <w:rFonts w:ascii="Symbol" w:hAnsi="Symbol" w:cs="Symbol" w:hint="default"/>
        <w:lang w:val="en-US" w:eastAsia="en-US" w:bidi="ar-SA"/>
      </w:rPr>
    </w:lvl>
    <w:lvl w:ilvl="8">
      <w:start w:val="0"/>
      <w:numFmt w:val="bullet"/>
      <w:lvlText w:val=""/>
      <w:lvlJc w:val="start"/>
      <w:pPr>
        <w:tabs>
          <w:tab w:val="num" w:pos="0"/>
        </w:tabs>
        <w:ind w:start="7816" w:hanging="226"/>
      </w:pPr>
      <w:rPr>
        <w:rFonts w:ascii="Symbol" w:hAnsi="Symbol" w:cs="Symbol" w:hint="default"/>
        <w:lang w:val="en-US" w:eastAsia="en-US" w:bidi="ar-SA"/>
      </w:rPr>
    </w:lvl>
  </w:abstractNum>
  <w:abstractNum w:abstractNumId="11">
    <w:lvl w:ilvl="0">
      <w:start w:val="1"/>
      <w:numFmt w:val="decimal"/>
      <w:lvlText w:val="%1."/>
      <w:lvlJc w:val="start"/>
      <w:pPr>
        <w:tabs>
          <w:tab w:val="num" w:pos="0"/>
        </w:tabs>
        <w:ind w:start="47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836" w:hanging="360"/>
      </w:pPr>
      <w:rPr>
        <w:rFonts w:ascii="Symbol" w:hAnsi="Symbol" w:cs="Symbol"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1842" w:hanging="360"/>
      </w:pPr>
      <w:rPr>
        <w:rFonts w:ascii="Symbol" w:hAnsi="Symbol" w:cs="Symbol" w:hint="default"/>
        <w:lang w:val="en-US" w:eastAsia="en-US" w:bidi="ar-SA"/>
      </w:rPr>
    </w:lvl>
    <w:lvl w:ilvl="3">
      <w:start w:val="0"/>
      <w:numFmt w:val="bullet"/>
      <w:lvlText w:val=""/>
      <w:lvlJc w:val="start"/>
      <w:pPr>
        <w:tabs>
          <w:tab w:val="num" w:pos="0"/>
        </w:tabs>
        <w:ind w:start="2845" w:hanging="360"/>
      </w:pPr>
      <w:rPr>
        <w:rFonts w:ascii="Symbol" w:hAnsi="Symbol" w:cs="Symbol" w:hint="default"/>
        <w:lang w:val="en-US" w:eastAsia="en-US" w:bidi="ar-SA"/>
      </w:rPr>
    </w:lvl>
    <w:lvl w:ilvl="4">
      <w:start w:val="0"/>
      <w:numFmt w:val="bullet"/>
      <w:lvlText w:val=""/>
      <w:lvlJc w:val="start"/>
      <w:pPr>
        <w:tabs>
          <w:tab w:val="num" w:pos="0"/>
        </w:tabs>
        <w:ind w:start="3848" w:hanging="360"/>
      </w:pPr>
      <w:rPr>
        <w:rFonts w:ascii="Symbol" w:hAnsi="Symbol" w:cs="Symbol" w:hint="default"/>
        <w:lang w:val="en-US" w:eastAsia="en-US" w:bidi="ar-SA"/>
      </w:rPr>
    </w:lvl>
    <w:lvl w:ilvl="5">
      <w:start w:val="0"/>
      <w:numFmt w:val="bullet"/>
      <w:lvlText w:val=""/>
      <w:lvlJc w:val="start"/>
      <w:pPr>
        <w:tabs>
          <w:tab w:val="num" w:pos="0"/>
        </w:tabs>
        <w:ind w:start="4851" w:hanging="360"/>
      </w:pPr>
      <w:rPr>
        <w:rFonts w:ascii="Symbol" w:hAnsi="Symbol" w:cs="Symbol" w:hint="default"/>
        <w:lang w:val="en-US" w:eastAsia="en-US" w:bidi="ar-SA"/>
      </w:rPr>
    </w:lvl>
    <w:lvl w:ilvl="6">
      <w:start w:val="0"/>
      <w:numFmt w:val="bullet"/>
      <w:lvlText w:val=""/>
      <w:lvlJc w:val="start"/>
      <w:pPr>
        <w:tabs>
          <w:tab w:val="num" w:pos="0"/>
        </w:tabs>
        <w:ind w:start="5854" w:hanging="360"/>
      </w:pPr>
      <w:rPr>
        <w:rFonts w:ascii="Symbol" w:hAnsi="Symbol" w:cs="Symbol" w:hint="default"/>
        <w:lang w:val="en-US" w:eastAsia="en-US" w:bidi="ar-SA"/>
      </w:rPr>
    </w:lvl>
    <w:lvl w:ilvl="7">
      <w:start w:val="0"/>
      <w:numFmt w:val="bullet"/>
      <w:lvlText w:val=""/>
      <w:lvlJc w:val="start"/>
      <w:pPr>
        <w:tabs>
          <w:tab w:val="num" w:pos="0"/>
        </w:tabs>
        <w:ind w:start="6857" w:hanging="360"/>
      </w:pPr>
      <w:rPr>
        <w:rFonts w:ascii="Symbol" w:hAnsi="Symbol" w:cs="Symbol" w:hint="default"/>
        <w:lang w:val="en-US" w:eastAsia="en-US" w:bidi="ar-SA"/>
      </w:rPr>
    </w:lvl>
    <w:lvl w:ilvl="8">
      <w:start w:val="0"/>
      <w:numFmt w:val="bullet"/>
      <w:lvlText w:val=""/>
      <w:lvlJc w:val="start"/>
      <w:pPr>
        <w:tabs>
          <w:tab w:val="num" w:pos="0"/>
        </w:tabs>
        <w:ind w:start="7860" w:hanging="360"/>
      </w:pPr>
      <w:rPr>
        <w:rFonts w:ascii="Symbol" w:hAnsi="Symbol" w:cs="Symbol" w:hint="default"/>
        <w:lang w:val="en-US" w:eastAsia="en-US" w:bidi="ar-SA"/>
      </w:rPr>
    </w:lvl>
  </w:abstractNum>
  <w:abstractNum w:abstractNumId="12">
    <w:lvl w:ilv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18" w:hanging="358"/>
      </w:pPr>
      <w:rPr>
        <w:rFonts w:ascii="Symbol" w:hAnsi="Symbol" w:cs="Symbol" w:hint="default"/>
        <w:lang w:val="en-US" w:eastAsia="en-US" w:bidi="ar-SA"/>
      </w:rPr>
    </w:lvl>
    <w:lvl w:ilvl="2">
      <w:start w:val="0"/>
      <w:numFmt w:val="bullet"/>
      <w:lvlText w:val=""/>
      <w:lvlJc w:val="start"/>
      <w:pPr>
        <w:tabs>
          <w:tab w:val="num" w:pos="0"/>
        </w:tabs>
        <w:ind w:start="2357" w:hanging="358"/>
      </w:pPr>
      <w:rPr>
        <w:rFonts w:ascii="Symbol" w:hAnsi="Symbol" w:cs="Symbol" w:hint="default"/>
        <w:lang w:val="en-US" w:eastAsia="en-US" w:bidi="ar-SA"/>
      </w:rPr>
    </w:lvl>
    <w:lvl w:ilvl="3">
      <w:start w:val="0"/>
      <w:numFmt w:val="bullet"/>
      <w:lvlText w:val=""/>
      <w:lvlJc w:val="start"/>
      <w:pPr>
        <w:tabs>
          <w:tab w:val="num" w:pos="0"/>
        </w:tabs>
        <w:ind w:start="3295" w:hanging="358"/>
      </w:pPr>
      <w:rPr>
        <w:rFonts w:ascii="Symbol" w:hAnsi="Symbol" w:cs="Symbol" w:hint="default"/>
        <w:lang w:val="en-US" w:eastAsia="en-US" w:bidi="ar-SA"/>
      </w:rPr>
    </w:lvl>
    <w:lvl w:ilvl="4">
      <w:start w:val="0"/>
      <w:numFmt w:val="bullet"/>
      <w:lvlText w:val=""/>
      <w:lvlJc w:val="start"/>
      <w:pPr>
        <w:tabs>
          <w:tab w:val="num" w:pos="0"/>
        </w:tabs>
        <w:ind w:start="4234" w:hanging="358"/>
      </w:pPr>
      <w:rPr>
        <w:rFonts w:ascii="Symbol" w:hAnsi="Symbol" w:cs="Symbol" w:hint="default"/>
        <w:lang w:val="en-US" w:eastAsia="en-US" w:bidi="ar-SA"/>
      </w:rPr>
    </w:lvl>
    <w:lvl w:ilvl="5">
      <w:start w:val="0"/>
      <w:numFmt w:val="bullet"/>
      <w:lvlText w:val=""/>
      <w:lvlJc w:val="start"/>
      <w:pPr>
        <w:tabs>
          <w:tab w:val="num" w:pos="0"/>
        </w:tabs>
        <w:ind w:start="5173" w:hanging="358"/>
      </w:pPr>
      <w:rPr>
        <w:rFonts w:ascii="Symbol" w:hAnsi="Symbol" w:cs="Symbol" w:hint="default"/>
        <w:lang w:val="en-US" w:eastAsia="en-US" w:bidi="ar-SA"/>
      </w:rPr>
    </w:lvl>
    <w:lvl w:ilvl="6">
      <w:start w:val="0"/>
      <w:numFmt w:val="bullet"/>
      <w:lvlText w:val=""/>
      <w:lvlJc w:val="start"/>
      <w:pPr>
        <w:tabs>
          <w:tab w:val="num" w:pos="0"/>
        </w:tabs>
        <w:ind w:start="6111" w:hanging="358"/>
      </w:pPr>
      <w:rPr>
        <w:rFonts w:ascii="Symbol" w:hAnsi="Symbol" w:cs="Symbol" w:hint="default"/>
        <w:lang w:val="en-US" w:eastAsia="en-US" w:bidi="ar-SA"/>
      </w:rPr>
    </w:lvl>
    <w:lvl w:ilvl="7">
      <w:start w:val="0"/>
      <w:numFmt w:val="bullet"/>
      <w:lvlText w:val=""/>
      <w:lvlJc w:val="start"/>
      <w:pPr>
        <w:tabs>
          <w:tab w:val="num" w:pos="0"/>
        </w:tabs>
        <w:ind w:start="7050" w:hanging="358"/>
      </w:pPr>
      <w:rPr>
        <w:rFonts w:ascii="Symbol" w:hAnsi="Symbol" w:cs="Symbol" w:hint="default"/>
        <w:lang w:val="en-US" w:eastAsia="en-US" w:bidi="ar-SA"/>
      </w:rPr>
    </w:lvl>
    <w:lvl w:ilvl="8">
      <w:start w:val="0"/>
      <w:numFmt w:val="bullet"/>
      <w:lvlText w:val=""/>
      <w:lvlJc w:val="start"/>
      <w:pPr>
        <w:tabs>
          <w:tab w:val="num" w:pos="0"/>
        </w:tabs>
        <w:ind w:start="7989" w:hanging="358"/>
      </w:pPr>
      <w:rPr>
        <w:rFonts w:ascii="Symbol" w:hAnsi="Symbol" w:cs="Symbol" w:hint="default"/>
        <w:lang w:val="en-US" w:eastAsia="en-US" w:bidi="ar-SA"/>
      </w:rPr>
    </w:lvl>
  </w:abstractNum>
  <w:abstractNum w:abstractNumId="13">
    <w:lvl w:ilv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836" w:hanging="360"/>
      </w:pPr>
      <w:rPr>
        <w:rFonts w:ascii="Symbol" w:hAnsi="Symbol" w:cs="Symbol"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1842" w:hanging="360"/>
      </w:pPr>
      <w:rPr>
        <w:rFonts w:ascii="Symbol" w:hAnsi="Symbol" w:cs="Symbol" w:hint="default"/>
        <w:lang w:val="en-US" w:eastAsia="en-US" w:bidi="ar-SA"/>
      </w:rPr>
    </w:lvl>
    <w:lvl w:ilvl="3">
      <w:start w:val="0"/>
      <w:numFmt w:val="bullet"/>
      <w:lvlText w:val=""/>
      <w:lvlJc w:val="start"/>
      <w:pPr>
        <w:tabs>
          <w:tab w:val="num" w:pos="0"/>
        </w:tabs>
        <w:ind w:start="2845" w:hanging="360"/>
      </w:pPr>
      <w:rPr>
        <w:rFonts w:ascii="Symbol" w:hAnsi="Symbol" w:cs="Symbol" w:hint="default"/>
        <w:lang w:val="en-US" w:eastAsia="en-US" w:bidi="ar-SA"/>
      </w:rPr>
    </w:lvl>
    <w:lvl w:ilvl="4">
      <w:start w:val="0"/>
      <w:numFmt w:val="bullet"/>
      <w:lvlText w:val=""/>
      <w:lvlJc w:val="start"/>
      <w:pPr>
        <w:tabs>
          <w:tab w:val="num" w:pos="0"/>
        </w:tabs>
        <w:ind w:start="3848" w:hanging="360"/>
      </w:pPr>
      <w:rPr>
        <w:rFonts w:ascii="Symbol" w:hAnsi="Symbol" w:cs="Symbol" w:hint="default"/>
        <w:lang w:val="en-US" w:eastAsia="en-US" w:bidi="ar-SA"/>
      </w:rPr>
    </w:lvl>
    <w:lvl w:ilvl="5">
      <w:start w:val="0"/>
      <w:numFmt w:val="bullet"/>
      <w:lvlText w:val=""/>
      <w:lvlJc w:val="start"/>
      <w:pPr>
        <w:tabs>
          <w:tab w:val="num" w:pos="0"/>
        </w:tabs>
        <w:ind w:start="4851" w:hanging="360"/>
      </w:pPr>
      <w:rPr>
        <w:rFonts w:ascii="Symbol" w:hAnsi="Symbol" w:cs="Symbol" w:hint="default"/>
        <w:lang w:val="en-US" w:eastAsia="en-US" w:bidi="ar-SA"/>
      </w:rPr>
    </w:lvl>
    <w:lvl w:ilvl="6">
      <w:start w:val="0"/>
      <w:numFmt w:val="bullet"/>
      <w:lvlText w:val=""/>
      <w:lvlJc w:val="start"/>
      <w:pPr>
        <w:tabs>
          <w:tab w:val="num" w:pos="0"/>
        </w:tabs>
        <w:ind w:start="5854" w:hanging="360"/>
      </w:pPr>
      <w:rPr>
        <w:rFonts w:ascii="Symbol" w:hAnsi="Symbol" w:cs="Symbol" w:hint="default"/>
        <w:lang w:val="en-US" w:eastAsia="en-US" w:bidi="ar-SA"/>
      </w:rPr>
    </w:lvl>
    <w:lvl w:ilvl="7">
      <w:start w:val="0"/>
      <w:numFmt w:val="bullet"/>
      <w:lvlText w:val=""/>
      <w:lvlJc w:val="start"/>
      <w:pPr>
        <w:tabs>
          <w:tab w:val="num" w:pos="0"/>
        </w:tabs>
        <w:ind w:start="6857" w:hanging="360"/>
      </w:pPr>
      <w:rPr>
        <w:rFonts w:ascii="Symbol" w:hAnsi="Symbol" w:cs="Symbol" w:hint="default"/>
        <w:lang w:val="en-US" w:eastAsia="en-US" w:bidi="ar-SA"/>
      </w:rPr>
    </w:lvl>
    <w:lvl w:ilvl="8">
      <w:start w:val="0"/>
      <w:numFmt w:val="bullet"/>
      <w:lvlText w:val=""/>
      <w:lvlJc w:val="start"/>
      <w:pPr>
        <w:tabs>
          <w:tab w:val="num" w:pos="0"/>
        </w:tabs>
        <w:ind w:start="7860" w:hanging="360"/>
      </w:pPr>
      <w:rPr>
        <w:rFonts w:ascii="Symbol" w:hAnsi="Symbol" w:cs="Symbol" w:hint="default"/>
        <w:lang w:val="en-US" w:eastAsia="en-US" w:bidi="ar-SA"/>
      </w:rPr>
    </w:lvl>
  </w:abstractNum>
  <w:abstractNum w:abstractNumId="14">
    <w:lvl w:ilv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836" w:hanging="360"/>
      </w:pPr>
      <w:rPr>
        <w:rFonts w:ascii="Symbol" w:hAnsi="Symbol" w:cs="Symbol" w:hint="default"/>
        <w:b w:val="false"/>
        <w:bCs w:val="false"/>
        <w:i w:val="false"/>
        <w:iCs w:val="false"/>
        <w:spacing w:val="0"/>
        <w:w w:val="100"/>
        <w:sz w:val="24"/>
        <w:szCs w:val="24"/>
        <w:lang w:val="en-US" w:eastAsia="en-US" w:bidi="ar-SA"/>
      </w:rPr>
    </w:lvl>
    <w:lvl w:ilvl="2">
      <w:start w:val="0"/>
      <w:numFmt w:val="bullet"/>
      <w:lvlText w:val="o"/>
      <w:lvlJc w:val="start"/>
      <w:pPr>
        <w:tabs>
          <w:tab w:val="num" w:pos="0"/>
        </w:tabs>
        <w:ind w:start="1393" w:hanging="569"/>
      </w:pPr>
      <w:rPr>
        <w:rFonts w:ascii="Courier New" w:hAnsi="Courier New" w:cs="Courier New" w:hint="default"/>
        <w:b w:val="false"/>
        <w:bCs w:val="false"/>
        <w:i w:val="false"/>
        <w:iCs w:val="false"/>
        <w:spacing w:val="0"/>
        <w:w w:val="100"/>
        <w:sz w:val="24"/>
        <w:szCs w:val="24"/>
        <w:lang w:val="en-US" w:eastAsia="en-US" w:bidi="ar-SA"/>
      </w:rPr>
    </w:lvl>
    <w:lvl w:ilvl="3">
      <w:start w:val="0"/>
      <w:numFmt w:val="bullet"/>
      <w:lvlText w:val=""/>
      <w:lvlJc w:val="start"/>
      <w:pPr>
        <w:tabs>
          <w:tab w:val="num" w:pos="0"/>
        </w:tabs>
        <w:ind w:start="2458" w:hanging="569"/>
      </w:pPr>
      <w:rPr>
        <w:rFonts w:ascii="Symbol" w:hAnsi="Symbol" w:cs="Symbol" w:hint="default"/>
        <w:lang w:val="en-US" w:eastAsia="en-US" w:bidi="ar-SA"/>
      </w:rPr>
    </w:lvl>
    <w:lvl w:ilvl="4">
      <w:start w:val="0"/>
      <w:numFmt w:val="bullet"/>
      <w:lvlText w:val=""/>
      <w:lvlJc w:val="start"/>
      <w:pPr>
        <w:tabs>
          <w:tab w:val="num" w:pos="0"/>
        </w:tabs>
        <w:ind w:start="3516" w:hanging="569"/>
      </w:pPr>
      <w:rPr>
        <w:rFonts w:ascii="Symbol" w:hAnsi="Symbol" w:cs="Symbol" w:hint="default"/>
        <w:lang w:val="en-US" w:eastAsia="en-US" w:bidi="ar-SA"/>
      </w:rPr>
    </w:lvl>
    <w:lvl w:ilvl="5">
      <w:start w:val="0"/>
      <w:numFmt w:val="bullet"/>
      <w:lvlText w:val=""/>
      <w:lvlJc w:val="start"/>
      <w:pPr>
        <w:tabs>
          <w:tab w:val="num" w:pos="0"/>
        </w:tabs>
        <w:ind w:start="4574" w:hanging="569"/>
      </w:pPr>
      <w:rPr>
        <w:rFonts w:ascii="Symbol" w:hAnsi="Symbol" w:cs="Symbol" w:hint="default"/>
        <w:lang w:val="en-US" w:eastAsia="en-US" w:bidi="ar-SA"/>
      </w:rPr>
    </w:lvl>
    <w:lvl w:ilvl="6">
      <w:start w:val="0"/>
      <w:numFmt w:val="bullet"/>
      <w:lvlText w:val=""/>
      <w:lvlJc w:val="start"/>
      <w:pPr>
        <w:tabs>
          <w:tab w:val="num" w:pos="0"/>
        </w:tabs>
        <w:ind w:start="5633" w:hanging="569"/>
      </w:pPr>
      <w:rPr>
        <w:rFonts w:ascii="Symbol" w:hAnsi="Symbol" w:cs="Symbol" w:hint="default"/>
        <w:lang w:val="en-US" w:eastAsia="en-US" w:bidi="ar-SA"/>
      </w:rPr>
    </w:lvl>
    <w:lvl w:ilvl="7">
      <w:start w:val="0"/>
      <w:numFmt w:val="bullet"/>
      <w:lvlText w:val=""/>
      <w:lvlJc w:val="start"/>
      <w:pPr>
        <w:tabs>
          <w:tab w:val="num" w:pos="0"/>
        </w:tabs>
        <w:ind w:start="6691" w:hanging="569"/>
      </w:pPr>
      <w:rPr>
        <w:rFonts w:ascii="Symbol" w:hAnsi="Symbol" w:cs="Symbol" w:hint="default"/>
        <w:lang w:val="en-US" w:eastAsia="en-US" w:bidi="ar-SA"/>
      </w:rPr>
    </w:lvl>
    <w:lvl w:ilvl="8">
      <w:start w:val="0"/>
      <w:numFmt w:val="bullet"/>
      <w:lvlText w:val=""/>
      <w:lvlJc w:val="start"/>
      <w:pPr>
        <w:tabs>
          <w:tab w:val="num" w:pos="0"/>
        </w:tabs>
        <w:ind w:start="7749" w:hanging="569"/>
      </w:pPr>
      <w:rPr>
        <w:rFonts w:ascii="Symbol" w:hAnsi="Symbol" w:cs="Symbol" w:hint="default"/>
        <w:lang w:val="en-US" w:eastAsia="en-US" w:bidi="ar-SA"/>
      </w:rPr>
    </w:lvl>
  </w:abstractNum>
  <w:abstractNum w:abstractNumId="15">
    <w:lvl w:ilv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18" w:hanging="358"/>
      </w:pPr>
      <w:rPr>
        <w:rFonts w:ascii="Symbol" w:hAnsi="Symbol" w:cs="Symbol" w:hint="default"/>
        <w:lang w:val="en-US" w:eastAsia="en-US" w:bidi="ar-SA"/>
      </w:rPr>
    </w:lvl>
    <w:lvl w:ilvl="2">
      <w:start w:val="0"/>
      <w:numFmt w:val="bullet"/>
      <w:lvlText w:val=""/>
      <w:lvlJc w:val="start"/>
      <w:pPr>
        <w:tabs>
          <w:tab w:val="num" w:pos="0"/>
        </w:tabs>
        <w:ind w:start="2357" w:hanging="358"/>
      </w:pPr>
      <w:rPr>
        <w:rFonts w:ascii="Symbol" w:hAnsi="Symbol" w:cs="Symbol" w:hint="default"/>
        <w:lang w:val="en-US" w:eastAsia="en-US" w:bidi="ar-SA"/>
      </w:rPr>
    </w:lvl>
    <w:lvl w:ilvl="3">
      <w:start w:val="0"/>
      <w:numFmt w:val="bullet"/>
      <w:lvlText w:val=""/>
      <w:lvlJc w:val="start"/>
      <w:pPr>
        <w:tabs>
          <w:tab w:val="num" w:pos="0"/>
        </w:tabs>
        <w:ind w:start="3295" w:hanging="358"/>
      </w:pPr>
      <w:rPr>
        <w:rFonts w:ascii="Symbol" w:hAnsi="Symbol" w:cs="Symbol" w:hint="default"/>
        <w:lang w:val="en-US" w:eastAsia="en-US" w:bidi="ar-SA"/>
      </w:rPr>
    </w:lvl>
    <w:lvl w:ilvl="4">
      <w:start w:val="0"/>
      <w:numFmt w:val="bullet"/>
      <w:lvlText w:val=""/>
      <w:lvlJc w:val="start"/>
      <w:pPr>
        <w:tabs>
          <w:tab w:val="num" w:pos="0"/>
        </w:tabs>
        <w:ind w:start="4234" w:hanging="358"/>
      </w:pPr>
      <w:rPr>
        <w:rFonts w:ascii="Symbol" w:hAnsi="Symbol" w:cs="Symbol" w:hint="default"/>
        <w:lang w:val="en-US" w:eastAsia="en-US" w:bidi="ar-SA"/>
      </w:rPr>
    </w:lvl>
    <w:lvl w:ilvl="5">
      <w:start w:val="0"/>
      <w:numFmt w:val="bullet"/>
      <w:lvlText w:val=""/>
      <w:lvlJc w:val="start"/>
      <w:pPr>
        <w:tabs>
          <w:tab w:val="num" w:pos="0"/>
        </w:tabs>
        <w:ind w:start="5173" w:hanging="358"/>
      </w:pPr>
      <w:rPr>
        <w:rFonts w:ascii="Symbol" w:hAnsi="Symbol" w:cs="Symbol" w:hint="default"/>
        <w:lang w:val="en-US" w:eastAsia="en-US" w:bidi="ar-SA"/>
      </w:rPr>
    </w:lvl>
    <w:lvl w:ilvl="6">
      <w:start w:val="0"/>
      <w:numFmt w:val="bullet"/>
      <w:lvlText w:val=""/>
      <w:lvlJc w:val="start"/>
      <w:pPr>
        <w:tabs>
          <w:tab w:val="num" w:pos="0"/>
        </w:tabs>
        <w:ind w:start="6111" w:hanging="358"/>
      </w:pPr>
      <w:rPr>
        <w:rFonts w:ascii="Symbol" w:hAnsi="Symbol" w:cs="Symbol" w:hint="default"/>
        <w:lang w:val="en-US" w:eastAsia="en-US" w:bidi="ar-SA"/>
      </w:rPr>
    </w:lvl>
    <w:lvl w:ilvl="7">
      <w:start w:val="0"/>
      <w:numFmt w:val="bullet"/>
      <w:lvlText w:val=""/>
      <w:lvlJc w:val="start"/>
      <w:pPr>
        <w:tabs>
          <w:tab w:val="num" w:pos="0"/>
        </w:tabs>
        <w:ind w:start="7050" w:hanging="358"/>
      </w:pPr>
      <w:rPr>
        <w:rFonts w:ascii="Symbol" w:hAnsi="Symbol" w:cs="Symbol" w:hint="default"/>
        <w:lang w:val="en-US" w:eastAsia="en-US" w:bidi="ar-SA"/>
      </w:rPr>
    </w:lvl>
    <w:lvl w:ilvl="8">
      <w:start w:val="0"/>
      <w:numFmt w:val="bullet"/>
      <w:lvlText w:val=""/>
      <w:lvlJc w:val="start"/>
      <w:pPr>
        <w:tabs>
          <w:tab w:val="num" w:pos="0"/>
        </w:tabs>
        <w:ind w:start="7989" w:hanging="358"/>
      </w:pPr>
      <w:rPr>
        <w:rFonts w:ascii="Symbol" w:hAnsi="Symbol" w:cs="Symbol" w:hint="default"/>
        <w:lang w:val="en-US" w:eastAsia="en-US" w:bidi="ar-SA"/>
      </w:rPr>
    </w:lvl>
  </w:abstractNum>
  <w:abstractNum w:abstractNumId="16">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8" w:hanging="360"/>
      </w:pPr>
      <w:rPr>
        <w:rFonts w:ascii="Symbol" w:hAnsi="Symbol" w:cs="Symbol" w:hint="default"/>
        <w:lang w:val="en-US" w:eastAsia="en-US" w:bidi="ar-SA"/>
      </w:rPr>
    </w:lvl>
    <w:lvl w:ilvl="2">
      <w:start w:val="0"/>
      <w:numFmt w:val="bullet"/>
      <w:lvlText w:val=""/>
      <w:lvlJc w:val="start"/>
      <w:pPr>
        <w:tabs>
          <w:tab w:val="num" w:pos="0"/>
        </w:tabs>
        <w:ind w:start="2697" w:hanging="360"/>
      </w:pPr>
      <w:rPr>
        <w:rFonts w:ascii="Symbol" w:hAnsi="Symbol" w:cs="Symbol" w:hint="default"/>
        <w:lang w:val="en-US" w:eastAsia="en-US" w:bidi="ar-SA"/>
      </w:rPr>
    </w:lvl>
    <w:lvl w:ilvl="3">
      <w:start w:val="0"/>
      <w:numFmt w:val="bullet"/>
      <w:lvlText w:val=""/>
      <w:lvlJc w:val="start"/>
      <w:pPr>
        <w:tabs>
          <w:tab w:val="num" w:pos="0"/>
        </w:tabs>
        <w:ind w:start="3605" w:hanging="360"/>
      </w:pPr>
      <w:rPr>
        <w:rFonts w:ascii="Symbol" w:hAnsi="Symbol" w:cs="Symbol" w:hint="default"/>
        <w:lang w:val="en-US" w:eastAsia="en-US" w:bidi="ar-SA"/>
      </w:rPr>
    </w:lvl>
    <w:lvl w:ilvl="4">
      <w:start w:val="0"/>
      <w:numFmt w:val="bullet"/>
      <w:lvlText w:val=""/>
      <w:lvlJc w:val="start"/>
      <w:pPr>
        <w:tabs>
          <w:tab w:val="num" w:pos="0"/>
        </w:tabs>
        <w:ind w:start="4514" w:hanging="360"/>
      </w:pPr>
      <w:rPr>
        <w:rFonts w:ascii="Symbol" w:hAnsi="Symbol" w:cs="Symbol" w:hint="default"/>
        <w:lang w:val="en-US" w:eastAsia="en-US" w:bidi="ar-SA"/>
      </w:rPr>
    </w:lvl>
    <w:lvl w:ilvl="5">
      <w:start w:val="0"/>
      <w:numFmt w:val="bullet"/>
      <w:lvlText w:val=""/>
      <w:lvlJc w:val="start"/>
      <w:pPr>
        <w:tabs>
          <w:tab w:val="num" w:pos="0"/>
        </w:tabs>
        <w:ind w:start="5423" w:hanging="360"/>
      </w:pPr>
      <w:rPr>
        <w:rFonts w:ascii="Symbol" w:hAnsi="Symbol" w:cs="Symbol" w:hint="default"/>
        <w:lang w:val="en-US" w:eastAsia="en-US" w:bidi="ar-SA"/>
      </w:rPr>
    </w:lvl>
    <w:lvl w:ilvl="6">
      <w:start w:val="0"/>
      <w:numFmt w:val="bullet"/>
      <w:lvlText w:val=""/>
      <w:lvlJc w:val="start"/>
      <w:pPr>
        <w:tabs>
          <w:tab w:val="num" w:pos="0"/>
        </w:tabs>
        <w:ind w:start="6331" w:hanging="360"/>
      </w:pPr>
      <w:rPr>
        <w:rFonts w:ascii="Symbol" w:hAnsi="Symbol" w:cs="Symbol" w:hint="default"/>
        <w:lang w:val="en-US" w:eastAsia="en-US" w:bidi="ar-SA"/>
      </w:rPr>
    </w:lvl>
    <w:lvl w:ilvl="7">
      <w:start w:val="0"/>
      <w:numFmt w:val="bullet"/>
      <w:lvlText w:val=""/>
      <w:lvlJc w:val="start"/>
      <w:pPr>
        <w:tabs>
          <w:tab w:val="num" w:pos="0"/>
        </w:tabs>
        <w:ind w:start="7240" w:hanging="360"/>
      </w:pPr>
      <w:rPr>
        <w:rFonts w:ascii="Symbol" w:hAnsi="Symbol" w:cs="Symbol" w:hint="default"/>
        <w:lang w:val="en-US" w:eastAsia="en-US" w:bidi="ar-SA"/>
      </w:rPr>
    </w:lvl>
    <w:lvl w:ilvl="8">
      <w:start w:val="0"/>
      <w:numFmt w:val="bullet"/>
      <w:lvlText w:val=""/>
      <w:lvlJc w:val="start"/>
      <w:pPr>
        <w:tabs>
          <w:tab w:val="num" w:pos="0"/>
        </w:tabs>
        <w:ind w:start="8149" w:hanging="360"/>
      </w:pPr>
      <w:rPr>
        <w:rFonts w:ascii="Symbol" w:hAnsi="Symbol" w:cs="Symbol" w:hint="default"/>
        <w:lang w:val="en-US" w:eastAsia="en-US" w:bidi="ar-SA"/>
      </w:rPr>
    </w:lvl>
  </w:abstractNum>
  <w:abstractNum w:abstractNumId="17">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18">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19">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8" w:hanging="360"/>
      </w:pPr>
      <w:rPr>
        <w:rFonts w:ascii="Symbol" w:hAnsi="Symbol" w:cs="Symbol" w:hint="default"/>
        <w:lang w:val="en-US" w:eastAsia="en-US" w:bidi="ar-SA"/>
      </w:rPr>
    </w:lvl>
    <w:lvl w:ilvl="2">
      <w:start w:val="0"/>
      <w:numFmt w:val="bullet"/>
      <w:lvlText w:val=""/>
      <w:lvlJc w:val="start"/>
      <w:pPr>
        <w:tabs>
          <w:tab w:val="num" w:pos="0"/>
        </w:tabs>
        <w:ind w:start="2697" w:hanging="360"/>
      </w:pPr>
      <w:rPr>
        <w:rFonts w:ascii="Symbol" w:hAnsi="Symbol" w:cs="Symbol" w:hint="default"/>
        <w:lang w:val="en-US" w:eastAsia="en-US" w:bidi="ar-SA"/>
      </w:rPr>
    </w:lvl>
    <w:lvl w:ilvl="3">
      <w:start w:val="0"/>
      <w:numFmt w:val="bullet"/>
      <w:lvlText w:val=""/>
      <w:lvlJc w:val="start"/>
      <w:pPr>
        <w:tabs>
          <w:tab w:val="num" w:pos="0"/>
        </w:tabs>
        <w:ind w:start="3605" w:hanging="360"/>
      </w:pPr>
      <w:rPr>
        <w:rFonts w:ascii="Symbol" w:hAnsi="Symbol" w:cs="Symbol" w:hint="default"/>
        <w:lang w:val="en-US" w:eastAsia="en-US" w:bidi="ar-SA"/>
      </w:rPr>
    </w:lvl>
    <w:lvl w:ilvl="4">
      <w:start w:val="0"/>
      <w:numFmt w:val="bullet"/>
      <w:lvlText w:val=""/>
      <w:lvlJc w:val="start"/>
      <w:pPr>
        <w:tabs>
          <w:tab w:val="num" w:pos="0"/>
        </w:tabs>
        <w:ind w:start="4514" w:hanging="360"/>
      </w:pPr>
      <w:rPr>
        <w:rFonts w:ascii="Symbol" w:hAnsi="Symbol" w:cs="Symbol" w:hint="default"/>
        <w:lang w:val="en-US" w:eastAsia="en-US" w:bidi="ar-SA"/>
      </w:rPr>
    </w:lvl>
    <w:lvl w:ilvl="5">
      <w:start w:val="0"/>
      <w:numFmt w:val="bullet"/>
      <w:lvlText w:val=""/>
      <w:lvlJc w:val="start"/>
      <w:pPr>
        <w:tabs>
          <w:tab w:val="num" w:pos="0"/>
        </w:tabs>
        <w:ind w:start="5423" w:hanging="360"/>
      </w:pPr>
      <w:rPr>
        <w:rFonts w:ascii="Symbol" w:hAnsi="Symbol" w:cs="Symbol" w:hint="default"/>
        <w:lang w:val="en-US" w:eastAsia="en-US" w:bidi="ar-SA"/>
      </w:rPr>
    </w:lvl>
    <w:lvl w:ilvl="6">
      <w:start w:val="0"/>
      <w:numFmt w:val="bullet"/>
      <w:lvlText w:val=""/>
      <w:lvlJc w:val="start"/>
      <w:pPr>
        <w:tabs>
          <w:tab w:val="num" w:pos="0"/>
        </w:tabs>
        <w:ind w:start="6331" w:hanging="360"/>
      </w:pPr>
      <w:rPr>
        <w:rFonts w:ascii="Symbol" w:hAnsi="Symbol" w:cs="Symbol" w:hint="default"/>
        <w:lang w:val="en-US" w:eastAsia="en-US" w:bidi="ar-SA"/>
      </w:rPr>
    </w:lvl>
    <w:lvl w:ilvl="7">
      <w:start w:val="0"/>
      <w:numFmt w:val="bullet"/>
      <w:lvlText w:val=""/>
      <w:lvlJc w:val="start"/>
      <w:pPr>
        <w:tabs>
          <w:tab w:val="num" w:pos="0"/>
        </w:tabs>
        <w:ind w:start="7240" w:hanging="360"/>
      </w:pPr>
      <w:rPr>
        <w:rFonts w:ascii="Symbol" w:hAnsi="Symbol" w:cs="Symbol" w:hint="default"/>
        <w:lang w:val="en-US" w:eastAsia="en-US" w:bidi="ar-SA"/>
      </w:rPr>
    </w:lvl>
    <w:lvl w:ilvl="8">
      <w:start w:val="0"/>
      <w:numFmt w:val="bullet"/>
      <w:lvlText w:val=""/>
      <w:lvlJc w:val="start"/>
      <w:pPr>
        <w:tabs>
          <w:tab w:val="num" w:pos="0"/>
        </w:tabs>
        <w:ind w:start="8149" w:hanging="360"/>
      </w:pPr>
      <w:rPr>
        <w:rFonts w:ascii="Symbol" w:hAnsi="Symbol" w:cs="Symbol" w:hint="default"/>
        <w:lang w:val="en-US" w:eastAsia="en-US" w:bidi="ar-SA"/>
      </w:rPr>
    </w:lvl>
  </w:abstractNum>
  <w:abstractNum w:abstractNumId="20">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21">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8" w:hanging="360"/>
      </w:pPr>
      <w:rPr>
        <w:rFonts w:ascii="Symbol" w:hAnsi="Symbol" w:cs="Symbol" w:hint="default"/>
        <w:lang w:val="en-US" w:eastAsia="en-US" w:bidi="ar-SA"/>
      </w:rPr>
    </w:lvl>
    <w:lvl w:ilvl="2">
      <w:start w:val="0"/>
      <w:numFmt w:val="bullet"/>
      <w:lvlText w:val=""/>
      <w:lvlJc w:val="start"/>
      <w:pPr>
        <w:tabs>
          <w:tab w:val="num" w:pos="0"/>
        </w:tabs>
        <w:ind w:start="2697" w:hanging="360"/>
      </w:pPr>
      <w:rPr>
        <w:rFonts w:ascii="Symbol" w:hAnsi="Symbol" w:cs="Symbol" w:hint="default"/>
        <w:lang w:val="en-US" w:eastAsia="en-US" w:bidi="ar-SA"/>
      </w:rPr>
    </w:lvl>
    <w:lvl w:ilvl="3">
      <w:start w:val="0"/>
      <w:numFmt w:val="bullet"/>
      <w:lvlText w:val=""/>
      <w:lvlJc w:val="start"/>
      <w:pPr>
        <w:tabs>
          <w:tab w:val="num" w:pos="0"/>
        </w:tabs>
        <w:ind w:start="3605" w:hanging="360"/>
      </w:pPr>
      <w:rPr>
        <w:rFonts w:ascii="Symbol" w:hAnsi="Symbol" w:cs="Symbol" w:hint="default"/>
        <w:lang w:val="en-US" w:eastAsia="en-US" w:bidi="ar-SA"/>
      </w:rPr>
    </w:lvl>
    <w:lvl w:ilvl="4">
      <w:start w:val="0"/>
      <w:numFmt w:val="bullet"/>
      <w:lvlText w:val=""/>
      <w:lvlJc w:val="start"/>
      <w:pPr>
        <w:tabs>
          <w:tab w:val="num" w:pos="0"/>
        </w:tabs>
        <w:ind w:start="4514" w:hanging="360"/>
      </w:pPr>
      <w:rPr>
        <w:rFonts w:ascii="Symbol" w:hAnsi="Symbol" w:cs="Symbol" w:hint="default"/>
        <w:lang w:val="en-US" w:eastAsia="en-US" w:bidi="ar-SA"/>
      </w:rPr>
    </w:lvl>
    <w:lvl w:ilvl="5">
      <w:start w:val="0"/>
      <w:numFmt w:val="bullet"/>
      <w:lvlText w:val=""/>
      <w:lvlJc w:val="start"/>
      <w:pPr>
        <w:tabs>
          <w:tab w:val="num" w:pos="0"/>
        </w:tabs>
        <w:ind w:start="5423" w:hanging="360"/>
      </w:pPr>
      <w:rPr>
        <w:rFonts w:ascii="Symbol" w:hAnsi="Symbol" w:cs="Symbol" w:hint="default"/>
        <w:lang w:val="en-US" w:eastAsia="en-US" w:bidi="ar-SA"/>
      </w:rPr>
    </w:lvl>
    <w:lvl w:ilvl="6">
      <w:start w:val="0"/>
      <w:numFmt w:val="bullet"/>
      <w:lvlText w:val=""/>
      <w:lvlJc w:val="start"/>
      <w:pPr>
        <w:tabs>
          <w:tab w:val="num" w:pos="0"/>
        </w:tabs>
        <w:ind w:start="6331" w:hanging="360"/>
      </w:pPr>
      <w:rPr>
        <w:rFonts w:ascii="Symbol" w:hAnsi="Symbol" w:cs="Symbol" w:hint="default"/>
        <w:lang w:val="en-US" w:eastAsia="en-US" w:bidi="ar-SA"/>
      </w:rPr>
    </w:lvl>
    <w:lvl w:ilvl="7">
      <w:start w:val="0"/>
      <w:numFmt w:val="bullet"/>
      <w:lvlText w:val=""/>
      <w:lvlJc w:val="start"/>
      <w:pPr>
        <w:tabs>
          <w:tab w:val="num" w:pos="0"/>
        </w:tabs>
        <w:ind w:start="7240" w:hanging="360"/>
      </w:pPr>
      <w:rPr>
        <w:rFonts w:ascii="Symbol" w:hAnsi="Symbol" w:cs="Symbol" w:hint="default"/>
        <w:lang w:val="en-US" w:eastAsia="en-US" w:bidi="ar-SA"/>
      </w:rPr>
    </w:lvl>
    <w:lvl w:ilvl="8">
      <w:start w:val="0"/>
      <w:numFmt w:val="bullet"/>
      <w:lvlText w:val=""/>
      <w:lvlJc w:val="start"/>
      <w:pPr>
        <w:tabs>
          <w:tab w:val="num" w:pos="0"/>
        </w:tabs>
        <w:ind w:start="8149" w:hanging="360"/>
      </w:pPr>
      <w:rPr>
        <w:rFonts w:ascii="Symbol" w:hAnsi="Symbol" w:cs="Symbol" w:hint="default"/>
        <w:lang w:val="en-US" w:eastAsia="en-US" w:bidi="ar-SA"/>
      </w:rPr>
    </w:lvl>
  </w:abstractNum>
  <w:abstractNum w:abstractNumId="22">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23">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24">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8" w:hanging="360"/>
      </w:pPr>
      <w:rPr>
        <w:rFonts w:ascii="Symbol" w:hAnsi="Symbol" w:cs="Symbol" w:hint="default"/>
        <w:lang w:val="en-US" w:eastAsia="en-US" w:bidi="ar-SA"/>
      </w:rPr>
    </w:lvl>
    <w:lvl w:ilvl="2">
      <w:start w:val="0"/>
      <w:numFmt w:val="bullet"/>
      <w:lvlText w:val=""/>
      <w:lvlJc w:val="start"/>
      <w:pPr>
        <w:tabs>
          <w:tab w:val="num" w:pos="0"/>
        </w:tabs>
        <w:ind w:start="2697" w:hanging="360"/>
      </w:pPr>
      <w:rPr>
        <w:rFonts w:ascii="Symbol" w:hAnsi="Symbol" w:cs="Symbol" w:hint="default"/>
        <w:lang w:val="en-US" w:eastAsia="en-US" w:bidi="ar-SA"/>
      </w:rPr>
    </w:lvl>
    <w:lvl w:ilvl="3">
      <w:start w:val="0"/>
      <w:numFmt w:val="bullet"/>
      <w:lvlText w:val=""/>
      <w:lvlJc w:val="start"/>
      <w:pPr>
        <w:tabs>
          <w:tab w:val="num" w:pos="0"/>
        </w:tabs>
        <w:ind w:start="3605" w:hanging="360"/>
      </w:pPr>
      <w:rPr>
        <w:rFonts w:ascii="Symbol" w:hAnsi="Symbol" w:cs="Symbol" w:hint="default"/>
        <w:lang w:val="en-US" w:eastAsia="en-US" w:bidi="ar-SA"/>
      </w:rPr>
    </w:lvl>
    <w:lvl w:ilvl="4">
      <w:start w:val="0"/>
      <w:numFmt w:val="bullet"/>
      <w:lvlText w:val=""/>
      <w:lvlJc w:val="start"/>
      <w:pPr>
        <w:tabs>
          <w:tab w:val="num" w:pos="0"/>
        </w:tabs>
        <w:ind w:start="4514" w:hanging="360"/>
      </w:pPr>
      <w:rPr>
        <w:rFonts w:ascii="Symbol" w:hAnsi="Symbol" w:cs="Symbol" w:hint="default"/>
        <w:lang w:val="en-US" w:eastAsia="en-US" w:bidi="ar-SA"/>
      </w:rPr>
    </w:lvl>
    <w:lvl w:ilvl="5">
      <w:start w:val="0"/>
      <w:numFmt w:val="bullet"/>
      <w:lvlText w:val=""/>
      <w:lvlJc w:val="start"/>
      <w:pPr>
        <w:tabs>
          <w:tab w:val="num" w:pos="0"/>
        </w:tabs>
        <w:ind w:start="5423" w:hanging="360"/>
      </w:pPr>
      <w:rPr>
        <w:rFonts w:ascii="Symbol" w:hAnsi="Symbol" w:cs="Symbol" w:hint="default"/>
        <w:lang w:val="en-US" w:eastAsia="en-US" w:bidi="ar-SA"/>
      </w:rPr>
    </w:lvl>
    <w:lvl w:ilvl="6">
      <w:start w:val="0"/>
      <w:numFmt w:val="bullet"/>
      <w:lvlText w:val=""/>
      <w:lvlJc w:val="start"/>
      <w:pPr>
        <w:tabs>
          <w:tab w:val="num" w:pos="0"/>
        </w:tabs>
        <w:ind w:start="6331" w:hanging="360"/>
      </w:pPr>
      <w:rPr>
        <w:rFonts w:ascii="Symbol" w:hAnsi="Symbol" w:cs="Symbol" w:hint="default"/>
        <w:lang w:val="en-US" w:eastAsia="en-US" w:bidi="ar-SA"/>
      </w:rPr>
    </w:lvl>
    <w:lvl w:ilvl="7">
      <w:start w:val="0"/>
      <w:numFmt w:val="bullet"/>
      <w:lvlText w:val=""/>
      <w:lvlJc w:val="start"/>
      <w:pPr>
        <w:tabs>
          <w:tab w:val="num" w:pos="0"/>
        </w:tabs>
        <w:ind w:start="7240" w:hanging="360"/>
      </w:pPr>
      <w:rPr>
        <w:rFonts w:ascii="Symbol" w:hAnsi="Symbol" w:cs="Symbol" w:hint="default"/>
        <w:lang w:val="en-US" w:eastAsia="en-US" w:bidi="ar-SA"/>
      </w:rPr>
    </w:lvl>
    <w:lvl w:ilvl="8">
      <w:start w:val="0"/>
      <w:numFmt w:val="bullet"/>
      <w:lvlText w:val=""/>
      <w:lvlJc w:val="start"/>
      <w:pPr>
        <w:tabs>
          <w:tab w:val="num" w:pos="0"/>
        </w:tabs>
        <w:ind w:start="8149" w:hanging="360"/>
      </w:pPr>
      <w:rPr>
        <w:rFonts w:ascii="Symbol" w:hAnsi="Symbol" w:cs="Symbol" w:hint="default"/>
        <w:lang w:val="en-US" w:eastAsia="en-US" w:bidi="ar-SA"/>
      </w:rPr>
    </w:lvl>
  </w:abstractNum>
  <w:abstractNum w:abstractNumId="25">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o"/>
      <w:lvlJc w:val="start"/>
      <w:pPr>
        <w:tabs>
          <w:tab w:val="num" w:pos="0"/>
        </w:tabs>
        <w:ind w:start="1596" w:hanging="360"/>
      </w:pPr>
      <w:rPr>
        <w:rFonts w:ascii="Courier New" w:hAnsi="Courier New" w:cs="Courier New"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2529" w:hanging="360"/>
      </w:pPr>
      <w:rPr>
        <w:rFonts w:ascii="Symbol" w:hAnsi="Symbol" w:cs="Symbol" w:hint="default"/>
        <w:lang w:val="en-US" w:eastAsia="en-US" w:bidi="ar-SA"/>
      </w:rPr>
    </w:lvl>
    <w:lvl w:ilvl="3">
      <w:start w:val="0"/>
      <w:numFmt w:val="bullet"/>
      <w:lvlText w:val=""/>
      <w:lvlJc w:val="start"/>
      <w:pPr>
        <w:tabs>
          <w:tab w:val="num" w:pos="0"/>
        </w:tabs>
        <w:ind w:start="3459" w:hanging="360"/>
      </w:pPr>
      <w:rPr>
        <w:rFonts w:ascii="Symbol" w:hAnsi="Symbol" w:cs="Symbol" w:hint="default"/>
        <w:lang w:val="en-US" w:eastAsia="en-US" w:bidi="ar-SA"/>
      </w:rPr>
    </w:lvl>
    <w:lvl w:ilvl="4">
      <w:start w:val="0"/>
      <w:numFmt w:val="bullet"/>
      <w:lvlText w:val=""/>
      <w:lvlJc w:val="start"/>
      <w:pPr>
        <w:tabs>
          <w:tab w:val="num" w:pos="0"/>
        </w:tabs>
        <w:ind w:start="4388" w:hanging="360"/>
      </w:pPr>
      <w:rPr>
        <w:rFonts w:ascii="Symbol" w:hAnsi="Symbol" w:cs="Symbol" w:hint="default"/>
        <w:lang w:val="en-US" w:eastAsia="en-US" w:bidi="ar-SA"/>
      </w:rPr>
    </w:lvl>
    <w:lvl w:ilvl="5">
      <w:start w:val="0"/>
      <w:numFmt w:val="bullet"/>
      <w:lvlText w:val=""/>
      <w:lvlJc w:val="start"/>
      <w:pPr>
        <w:tabs>
          <w:tab w:val="num" w:pos="0"/>
        </w:tabs>
        <w:ind w:start="5318" w:hanging="360"/>
      </w:pPr>
      <w:rPr>
        <w:rFonts w:ascii="Symbol" w:hAnsi="Symbol" w:cs="Symbol" w:hint="default"/>
        <w:lang w:val="en-US" w:eastAsia="en-US" w:bidi="ar-SA"/>
      </w:rPr>
    </w:lvl>
    <w:lvl w:ilvl="6">
      <w:start w:val="0"/>
      <w:numFmt w:val="bullet"/>
      <w:lvlText w:val=""/>
      <w:lvlJc w:val="start"/>
      <w:pPr>
        <w:tabs>
          <w:tab w:val="num" w:pos="0"/>
        </w:tabs>
        <w:ind w:start="6248" w:hanging="360"/>
      </w:pPr>
      <w:rPr>
        <w:rFonts w:ascii="Symbol" w:hAnsi="Symbol" w:cs="Symbol" w:hint="default"/>
        <w:lang w:val="en-US" w:eastAsia="en-US" w:bidi="ar-SA"/>
      </w:rPr>
    </w:lvl>
    <w:lvl w:ilvl="7">
      <w:start w:val="0"/>
      <w:numFmt w:val="bullet"/>
      <w:lvlText w:val=""/>
      <w:lvlJc w:val="start"/>
      <w:pPr>
        <w:tabs>
          <w:tab w:val="num" w:pos="0"/>
        </w:tabs>
        <w:ind w:start="7177" w:hanging="360"/>
      </w:pPr>
      <w:rPr>
        <w:rFonts w:ascii="Symbol" w:hAnsi="Symbol" w:cs="Symbol" w:hint="default"/>
        <w:lang w:val="en-US" w:eastAsia="en-US" w:bidi="ar-SA"/>
      </w:rPr>
    </w:lvl>
    <w:lvl w:ilvl="8">
      <w:start w:val="0"/>
      <w:numFmt w:val="bullet"/>
      <w:lvlText w:val=""/>
      <w:lvlJc w:val="start"/>
      <w:pPr>
        <w:tabs>
          <w:tab w:val="num" w:pos="0"/>
        </w:tabs>
        <w:ind w:start="8107" w:hanging="360"/>
      </w:pPr>
      <w:rPr>
        <w:rFonts w:ascii="Symbol" w:hAnsi="Symbol" w:cs="Symbol" w:hint="default"/>
        <w:lang w:val="en-US" w:eastAsia="en-US" w:bidi="ar-SA"/>
      </w:rPr>
    </w:lvl>
  </w:abstractNum>
  <w:abstractNum w:abstractNumId="26">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o"/>
      <w:lvlJc w:val="start"/>
      <w:pPr>
        <w:tabs>
          <w:tab w:val="num" w:pos="0"/>
        </w:tabs>
        <w:ind w:start="1596" w:hanging="360"/>
      </w:pPr>
      <w:rPr>
        <w:rFonts w:ascii="Courier New" w:hAnsi="Courier New" w:cs="Courier New"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2529" w:hanging="360"/>
      </w:pPr>
      <w:rPr>
        <w:rFonts w:ascii="Symbol" w:hAnsi="Symbol" w:cs="Symbol" w:hint="default"/>
        <w:lang w:val="en-US" w:eastAsia="en-US" w:bidi="ar-SA"/>
      </w:rPr>
    </w:lvl>
    <w:lvl w:ilvl="3">
      <w:start w:val="0"/>
      <w:numFmt w:val="bullet"/>
      <w:lvlText w:val=""/>
      <w:lvlJc w:val="start"/>
      <w:pPr>
        <w:tabs>
          <w:tab w:val="num" w:pos="0"/>
        </w:tabs>
        <w:ind w:start="3459" w:hanging="360"/>
      </w:pPr>
      <w:rPr>
        <w:rFonts w:ascii="Symbol" w:hAnsi="Symbol" w:cs="Symbol" w:hint="default"/>
        <w:lang w:val="en-US" w:eastAsia="en-US" w:bidi="ar-SA"/>
      </w:rPr>
    </w:lvl>
    <w:lvl w:ilvl="4">
      <w:start w:val="0"/>
      <w:numFmt w:val="bullet"/>
      <w:lvlText w:val=""/>
      <w:lvlJc w:val="start"/>
      <w:pPr>
        <w:tabs>
          <w:tab w:val="num" w:pos="0"/>
        </w:tabs>
        <w:ind w:start="4388" w:hanging="360"/>
      </w:pPr>
      <w:rPr>
        <w:rFonts w:ascii="Symbol" w:hAnsi="Symbol" w:cs="Symbol" w:hint="default"/>
        <w:lang w:val="en-US" w:eastAsia="en-US" w:bidi="ar-SA"/>
      </w:rPr>
    </w:lvl>
    <w:lvl w:ilvl="5">
      <w:start w:val="0"/>
      <w:numFmt w:val="bullet"/>
      <w:lvlText w:val=""/>
      <w:lvlJc w:val="start"/>
      <w:pPr>
        <w:tabs>
          <w:tab w:val="num" w:pos="0"/>
        </w:tabs>
        <w:ind w:start="5318" w:hanging="360"/>
      </w:pPr>
      <w:rPr>
        <w:rFonts w:ascii="Symbol" w:hAnsi="Symbol" w:cs="Symbol" w:hint="default"/>
        <w:lang w:val="en-US" w:eastAsia="en-US" w:bidi="ar-SA"/>
      </w:rPr>
    </w:lvl>
    <w:lvl w:ilvl="6">
      <w:start w:val="0"/>
      <w:numFmt w:val="bullet"/>
      <w:lvlText w:val=""/>
      <w:lvlJc w:val="start"/>
      <w:pPr>
        <w:tabs>
          <w:tab w:val="num" w:pos="0"/>
        </w:tabs>
        <w:ind w:start="6248" w:hanging="360"/>
      </w:pPr>
      <w:rPr>
        <w:rFonts w:ascii="Symbol" w:hAnsi="Symbol" w:cs="Symbol" w:hint="default"/>
        <w:lang w:val="en-US" w:eastAsia="en-US" w:bidi="ar-SA"/>
      </w:rPr>
    </w:lvl>
    <w:lvl w:ilvl="7">
      <w:start w:val="0"/>
      <w:numFmt w:val="bullet"/>
      <w:lvlText w:val=""/>
      <w:lvlJc w:val="start"/>
      <w:pPr>
        <w:tabs>
          <w:tab w:val="num" w:pos="0"/>
        </w:tabs>
        <w:ind w:start="7177" w:hanging="360"/>
      </w:pPr>
      <w:rPr>
        <w:rFonts w:ascii="Symbol" w:hAnsi="Symbol" w:cs="Symbol" w:hint="default"/>
        <w:lang w:val="en-US" w:eastAsia="en-US" w:bidi="ar-SA"/>
      </w:rPr>
    </w:lvl>
    <w:lvl w:ilvl="8">
      <w:start w:val="0"/>
      <w:numFmt w:val="bullet"/>
      <w:lvlText w:val=""/>
      <w:lvlJc w:val="start"/>
      <w:pPr>
        <w:tabs>
          <w:tab w:val="num" w:pos="0"/>
        </w:tabs>
        <w:ind w:start="8107" w:hanging="360"/>
      </w:pPr>
      <w:rPr>
        <w:rFonts w:ascii="Symbol" w:hAnsi="Symbol" w:cs="Symbol" w:hint="default"/>
        <w:lang w:val="en-US" w:eastAsia="en-US" w:bidi="ar-SA"/>
      </w:rPr>
    </w:lvl>
  </w:abstractNum>
  <w:abstractNum w:abstractNumId="27">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8" w:hanging="360"/>
      </w:pPr>
      <w:rPr>
        <w:rFonts w:ascii="Symbol" w:hAnsi="Symbol" w:cs="Symbol" w:hint="default"/>
        <w:lang w:val="en-US" w:eastAsia="en-US" w:bidi="ar-SA"/>
      </w:rPr>
    </w:lvl>
    <w:lvl w:ilvl="2">
      <w:start w:val="0"/>
      <w:numFmt w:val="bullet"/>
      <w:lvlText w:val=""/>
      <w:lvlJc w:val="start"/>
      <w:pPr>
        <w:tabs>
          <w:tab w:val="num" w:pos="0"/>
        </w:tabs>
        <w:ind w:start="2697" w:hanging="360"/>
      </w:pPr>
      <w:rPr>
        <w:rFonts w:ascii="Symbol" w:hAnsi="Symbol" w:cs="Symbol" w:hint="default"/>
        <w:lang w:val="en-US" w:eastAsia="en-US" w:bidi="ar-SA"/>
      </w:rPr>
    </w:lvl>
    <w:lvl w:ilvl="3">
      <w:start w:val="0"/>
      <w:numFmt w:val="bullet"/>
      <w:lvlText w:val=""/>
      <w:lvlJc w:val="start"/>
      <w:pPr>
        <w:tabs>
          <w:tab w:val="num" w:pos="0"/>
        </w:tabs>
        <w:ind w:start="3605" w:hanging="360"/>
      </w:pPr>
      <w:rPr>
        <w:rFonts w:ascii="Symbol" w:hAnsi="Symbol" w:cs="Symbol" w:hint="default"/>
        <w:lang w:val="en-US" w:eastAsia="en-US" w:bidi="ar-SA"/>
      </w:rPr>
    </w:lvl>
    <w:lvl w:ilvl="4">
      <w:start w:val="0"/>
      <w:numFmt w:val="bullet"/>
      <w:lvlText w:val=""/>
      <w:lvlJc w:val="start"/>
      <w:pPr>
        <w:tabs>
          <w:tab w:val="num" w:pos="0"/>
        </w:tabs>
        <w:ind w:start="4514" w:hanging="360"/>
      </w:pPr>
      <w:rPr>
        <w:rFonts w:ascii="Symbol" w:hAnsi="Symbol" w:cs="Symbol" w:hint="default"/>
        <w:lang w:val="en-US" w:eastAsia="en-US" w:bidi="ar-SA"/>
      </w:rPr>
    </w:lvl>
    <w:lvl w:ilvl="5">
      <w:start w:val="0"/>
      <w:numFmt w:val="bullet"/>
      <w:lvlText w:val=""/>
      <w:lvlJc w:val="start"/>
      <w:pPr>
        <w:tabs>
          <w:tab w:val="num" w:pos="0"/>
        </w:tabs>
        <w:ind w:start="5423" w:hanging="360"/>
      </w:pPr>
      <w:rPr>
        <w:rFonts w:ascii="Symbol" w:hAnsi="Symbol" w:cs="Symbol" w:hint="default"/>
        <w:lang w:val="en-US" w:eastAsia="en-US" w:bidi="ar-SA"/>
      </w:rPr>
    </w:lvl>
    <w:lvl w:ilvl="6">
      <w:start w:val="0"/>
      <w:numFmt w:val="bullet"/>
      <w:lvlText w:val=""/>
      <w:lvlJc w:val="start"/>
      <w:pPr>
        <w:tabs>
          <w:tab w:val="num" w:pos="0"/>
        </w:tabs>
        <w:ind w:start="6331" w:hanging="360"/>
      </w:pPr>
      <w:rPr>
        <w:rFonts w:ascii="Symbol" w:hAnsi="Symbol" w:cs="Symbol" w:hint="default"/>
        <w:lang w:val="en-US" w:eastAsia="en-US" w:bidi="ar-SA"/>
      </w:rPr>
    </w:lvl>
    <w:lvl w:ilvl="7">
      <w:start w:val="0"/>
      <w:numFmt w:val="bullet"/>
      <w:lvlText w:val=""/>
      <w:lvlJc w:val="start"/>
      <w:pPr>
        <w:tabs>
          <w:tab w:val="num" w:pos="0"/>
        </w:tabs>
        <w:ind w:start="7240" w:hanging="360"/>
      </w:pPr>
      <w:rPr>
        <w:rFonts w:ascii="Symbol" w:hAnsi="Symbol" w:cs="Symbol" w:hint="default"/>
        <w:lang w:val="en-US" w:eastAsia="en-US" w:bidi="ar-SA"/>
      </w:rPr>
    </w:lvl>
    <w:lvl w:ilvl="8">
      <w:start w:val="0"/>
      <w:numFmt w:val="bullet"/>
      <w:lvlText w:val=""/>
      <w:lvlJc w:val="start"/>
      <w:pPr>
        <w:tabs>
          <w:tab w:val="num" w:pos="0"/>
        </w:tabs>
        <w:ind w:start="8149" w:hanging="360"/>
      </w:pPr>
      <w:rPr>
        <w:rFonts w:ascii="Symbol" w:hAnsi="Symbol" w:cs="Symbol" w:hint="default"/>
        <w:lang w:val="en-US" w:eastAsia="en-US" w:bidi="ar-SA"/>
      </w:rPr>
    </w:lvl>
  </w:abstractNum>
  <w:abstractNum w:abstractNumId="28">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8" w:hanging="360"/>
      </w:pPr>
      <w:rPr>
        <w:rFonts w:ascii="Symbol" w:hAnsi="Symbol" w:cs="Symbol" w:hint="default"/>
        <w:lang w:val="en-US" w:eastAsia="en-US" w:bidi="ar-SA"/>
      </w:rPr>
    </w:lvl>
    <w:lvl w:ilvl="2">
      <w:start w:val="0"/>
      <w:numFmt w:val="bullet"/>
      <w:lvlText w:val=""/>
      <w:lvlJc w:val="start"/>
      <w:pPr>
        <w:tabs>
          <w:tab w:val="num" w:pos="0"/>
        </w:tabs>
        <w:ind w:start="2697" w:hanging="360"/>
      </w:pPr>
      <w:rPr>
        <w:rFonts w:ascii="Symbol" w:hAnsi="Symbol" w:cs="Symbol" w:hint="default"/>
        <w:lang w:val="en-US" w:eastAsia="en-US" w:bidi="ar-SA"/>
      </w:rPr>
    </w:lvl>
    <w:lvl w:ilvl="3">
      <w:start w:val="0"/>
      <w:numFmt w:val="bullet"/>
      <w:lvlText w:val=""/>
      <w:lvlJc w:val="start"/>
      <w:pPr>
        <w:tabs>
          <w:tab w:val="num" w:pos="0"/>
        </w:tabs>
        <w:ind w:start="3605" w:hanging="360"/>
      </w:pPr>
      <w:rPr>
        <w:rFonts w:ascii="Symbol" w:hAnsi="Symbol" w:cs="Symbol" w:hint="default"/>
        <w:lang w:val="en-US" w:eastAsia="en-US" w:bidi="ar-SA"/>
      </w:rPr>
    </w:lvl>
    <w:lvl w:ilvl="4">
      <w:start w:val="0"/>
      <w:numFmt w:val="bullet"/>
      <w:lvlText w:val=""/>
      <w:lvlJc w:val="start"/>
      <w:pPr>
        <w:tabs>
          <w:tab w:val="num" w:pos="0"/>
        </w:tabs>
        <w:ind w:start="4514" w:hanging="360"/>
      </w:pPr>
      <w:rPr>
        <w:rFonts w:ascii="Symbol" w:hAnsi="Symbol" w:cs="Symbol" w:hint="default"/>
        <w:lang w:val="en-US" w:eastAsia="en-US" w:bidi="ar-SA"/>
      </w:rPr>
    </w:lvl>
    <w:lvl w:ilvl="5">
      <w:start w:val="0"/>
      <w:numFmt w:val="bullet"/>
      <w:lvlText w:val=""/>
      <w:lvlJc w:val="start"/>
      <w:pPr>
        <w:tabs>
          <w:tab w:val="num" w:pos="0"/>
        </w:tabs>
        <w:ind w:start="5423" w:hanging="360"/>
      </w:pPr>
      <w:rPr>
        <w:rFonts w:ascii="Symbol" w:hAnsi="Symbol" w:cs="Symbol" w:hint="default"/>
        <w:lang w:val="en-US" w:eastAsia="en-US" w:bidi="ar-SA"/>
      </w:rPr>
    </w:lvl>
    <w:lvl w:ilvl="6">
      <w:start w:val="0"/>
      <w:numFmt w:val="bullet"/>
      <w:lvlText w:val=""/>
      <w:lvlJc w:val="start"/>
      <w:pPr>
        <w:tabs>
          <w:tab w:val="num" w:pos="0"/>
        </w:tabs>
        <w:ind w:start="6331" w:hanging="360"/>
      </w:pPr>
      <w:rPr>
        <w:rFonts w:ascii="Symbol" w:hAnsi="Symbol" w:cs="Symbol" w:hint="default"/>
        <w:lang w:val="en-US" w:eastAsia="en-US" w:bidi="ar-SA"/>
      </w:rPr>
    </w:lvl>
    <w:lvl w:ilvl="7">
      <w:start w:val="0"/>
      <w:numFmt w:val="bullet"/>
      <w:lvlText w:val=""/>
      <w:lvlJc w:val="start"/>
      <w:pPr>
        <w:tabs>
          <w:tab w:val="num" w:pos="0"/>
        </w:tabs>
        <w:ind w:start="7240" w:hanging="360"/>
      </w:pPr>
      <w:rPr>
        <w:rFonts w:ascii="Symbol" w:hAnsi="Symbol" w:cs="Symbol" w:hint="default"/>
        <w:lang w:val="en-US" w:eastAsia="en-US" w:bidi="ar-SA"/>
      </w:rPr>
    </w:lvl>
    <w:lvl w:ilvl="8">
      <w:start w:val="0"/>
      <w:numFmt w:val="bullet"/>
      <w:lvlText w:val=""/>
      <w:lvlJc w:val="start"/>
      <w:pPr>
        <w:tabs>
          <w:tab w:val="num" w:pos="0"/>
        </w:tabs>
        <w:ind w:start="8149" w:hanging="360"/>
      </w:pPr>
      <w:rPr>
        <w:rFonts w:ascii="Symbol" w:hAnsi="Symbol" w:cs="Symbol" w:hint="default"/>
        <w:lang w:val="en-US" w:eastAsia="en-US" w:bidi="ar-SA"/>
      </w:rPr>
    </w:lvl>
  </w:abstractNum>
  <w:abstractNum w:abstractNumId="29">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30">
    <w:lvl w:ilvl="0">
      <w:start w:val="1"/>
      <w:numFmt w:val="decimal"/>
      <w:lvlText w:val="%1."/>
      <w:lvlJc w:val="start"/>
      <w:pPr>
        <w:tabs>
          <w:tab w:val="num" w:pos="0"/>
        </w:tabs>
        <w:ind w:start="51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60"/>
      </w:pPr>
      <w:rPr>
        <w:rFonts w:ascii="Symbol" w:hAnsi="Symbol" w:cs="Symbol" w:hint="default"/>
        <w:lang w:val="en-US" w:eastAsia="en-US" w:bidi="ar-SA"/>
      </w:rPr>
    </w:lvl>
    <w:lvl w:ilvl="2">
      <w:start w:val="0"/>
      <w:numFmt w:val="bullet"/>
      <w:lvlText w:val=""/>
      <w:lvlJc w:val="start"/>
      <w:pPr>
        <w:tabs>
          <w:tab w:val="num" w:pos="0"/>
        </w:tabs>
        <w:ind w:start="2409" w:hanging="360"/>
      </w:pPr>
      <w:rPr>
        <w:rFonts w:ascii="Symbol" w:hAnsi="Symbol" w:cs="Symbol" w:hint="default"/>
        <w:lang w:val="en-US" w:eastAsia="en-US" w:bidi="ar-SA"/>
      </w:rPr>
    </w:lvl>
    <w:lvl w:ilvl="3">
      <w:start w:val="0"/>
      <w:numFmt w:val="bullet"/>
      <w:lvlText w:val=""/>
      <w:lvlJc w:val="start"/>
      <w:pPr>
        <w:tabs>
          <w:tab w:val="num" w:pos="0"/>
        </w:tabs>
        <w:ind w:start="3353" w:hanging="360"/>
      </w:pPr>
      <w:rPr>
        <w:rFonts w:ascii="Symbol" w:hAnsi="Symbol" w:cs="Symbol" w:hint="default"/>
        <w:lang w:val="en-US" w:eastAsia="en-US" w:bidi="ar-SA"/>
      </w:rPr>
    </w:lvl>
    <w:lvl w:ilvl="4">
      <w:start w:val="0"/>
      <w:numFmt w:val="bullet"/>
      <w:lvlText w:val=""/>
      <w:lvlJc w:val="start"/>
      <w:pPr>
        <w:tabs>
          <w:tab w:val="num" w:pos="0"/>
        </w:tabs>
        <w:ind w:start="4298" w:hanging="360"/>
      </w:pPr>
      <w:rPr>
        <w:rFonts w:ascii="Symbol" w:hAnsi="Symbol" w:cs="Symbol" w:hint="default"/>
        <w:lang w:val="en-US" w:eastAsia="en-US" w:bidi="ar-SA"/>
      </w:rPr>
    </w:lvl>
    <w:lvl w:ilvl="5">
      <w:start w:val="0"/>
      <w:numFmt w:val="bullet"/>
      <w:lvlText w:val=""/>
      <w:lvlJc w:val="start"/>
      <w:pPr>
        <w:tabs>
          <w:tab w:val="num" w:pos="0"/>
        </w:tabs>
        <w:ind w:start="5243" w:hanging="360"/>
      </w:pPr>
      <w:rPr>
        <w:rFonts w:ascii="Symbol" w:hAnsi="Symbol" w:cs="Symbol" w:hint="default"/>
        <w:lang w:val="en-US" w:eastAsia="en-US" w:bidi="ar-SA"/>
      </w:rPr>
    </w:lvl>
    <w:lvl w:ilvl="6">
      <w:start w:val="0"/>
      <w:numFmt w:val="bullet"/>
      <w:lvlText w:val=""/>
      <w:lvlJc w:val="start"/>
      <w:pPr>
        <w:tabs>
          <w:tab w:val="num" w:pos="0"/>
        </w:tabs>
        <w:ind w:start="6187" w:hanging="360"/>
      </w:pPr>
      <w:rPr>
        <w:rFonts w:ascii="Symbol" w:hAnsi="Symbol" w:cs="Symbol" w:hint="default"/>
        <w:lang w:val="en-US" w:eastAsia="en-US" w:bidi="ar-SA"/>
      </w:rPr>
    </w:lvl>
    <w:lvl w:ilvl="7">
      <w:start w:val="0"/>
      <w:numFmt w:val="bullet"/>
      <w:lvlText w:val=""/>
      <w:lvlJc w:val="start"/>
      <w:pPr>
        <w:tabs>
          <w:tab w:val="num" w:pos="0"/>
        </w:tabs>
        <w:ind w:start="7132" w:hanging="360"/>
      </w:pPr>
      <w:rPr>
        <w:rFonts w:ascii="Symbol" w:hAnsi="Symbol" w:cs="Symbol" w:hint="default"/>
        <w:lang w:val="en-US" w:eastAsia="en-US" w:bidi="ar-SA"/>
      </w:rPr>
    </w:lvl>
    <w:lvl w:ilvl="8">
      <w:start w:val="0"/>
      <w:numFmt w:val="bullet"/>
      <w:lvlText w:val=""/>
      <w:lvlJc w:val="start"/>
      <w:pPr>
        <w:tabs>
          <w:tab w:val="num" w:pos="0"/>
        </w:tabs>
        <w:ind w:start="8077" w:hanging="360"/>
      </w:pPr>
      <w:rPr>
        <w:rFonts w:ascii="Symbol" w:hAnsi="Symbol" w:cs="Symbol" w:hint="default"/>
        <w:lang w:val="en-US" w:eastAsia="en-US" w:bidi="ar-SA"/>
      </w:rPr>
    </w:lvl>
  </w:abstractNum>
  <w:abstractNum w:abstractNumId="31">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32">
    <w:lvl w:ilvl="0">
      <w:start w:val="1"/>
      <w:numFmt w:val="decimal"/>
      <w:lvlText w:val="%1."/>
      <w:lvlJc w:val="start"/>
      <w:pPr>
        <w:tabs>
          <w:tab w:val="num" w:pos="0"/>
        </w:tabs>
        <w:ind w:start="516" w:hanging="360"/>
      </w:pPr>
      <w:rPr>
        <w:spacing w:val="0"/>
        <w:w w:val="100"/>
        <w:lang w:val="en-US" w:eastAsia="en-US" w:bidi="ar-SA"/>
      </w:rPr>
    </w:lvl>
    <w:lvl w:ilvl="1">
      <w:start w:val="0"/>
      <w:numFmt w:val="bullet"/>
      <w:lvlText w:val=""/>
      <w:lvlJc w:val="start"/>
      <w:pPr>
        <w:tabs>
          <w:tab w:val="num" w:pos="0"/>
        </w:tabs>
        <w:ind w:start="1464" w:hanging="360"/>
      </w:pPr>
      <w:rPr>
        <w:rFonts w:ascii="Symbol" w:hAnsi="Symbol" w:cs="Symbol" w:hint="default"/>
        <w:lang w:val="en-US" w:eastAsia="en-US" w:bidi="ar-SA"/>
      </w:rPr>
    </w:lvl>
    <w:lvl w:ilvl="2">
      <w:start w:val="0"/>
      <w:numFmt w:val="bullet"/>
      <w:lvlText w:val=""/>
      <w:lvlJc w:val="start"/>
      <w:pPr>
        <w:tabs>
          <w:tab w:val="num" w:pos="0"/>
        </w:tabs>
        <w:ind w:start="2409" w:hanging="360"/>
      </w:pPr>
      <w:rPr>
        <w:rFonts w:ascii="Symbol" w:hAnsi="Symbol" w:cs="Symbol" w:hint="default"/>
        <w:lang w:val="en-US" w:eastAsia="en-US" w:bidi="ar-SA"/>
      </w:rPr>
    </w:lvl>
    <w:lvl w:ilvl="3">
      <w:start w:val="0"/>
      <w:numFmt w:val="bullet"/>
      <w:lvlText w:val=""/>
      <w:lvlJc w:val="start"/>
      <w:pPr>
        <w:tabs>
          <w:tab w:val="num" w:pos="0"/>
        </w:tabs>
        <w:ind w:start="3353" w:hanging="360"/>
      </w:pPr>
      <w:rPr>
        <w:rFonts w:ascii="Symbol" w:hAnsi="Symbol" w:cs="Symbol" w:hint="default"/>
        <w:lang w:val="en-US" w:eastAsia="en-US" w:bidi="ar-SA"/>
      </w:rPr>
    </w:lvl>
    <w:lvl w:ilvl="4">
      <w:start w:val="0"/>
      <w:numFmt w:val="bullet"/>
      <w:lvlText w:val=""/>
      <w:lvlJc w:val="start"/>
      <w:pPr>
        <w:tabs>
          <w:tab w:val="num" w:pos="0"/>
        </w:tabs>
        <w:ind w:start="4298" w:hanging="360"/>
      </w:pPr>
      <w:rPr>
        <w:rFonts w:ascii="Symbol" w:hAnsi="Symbol" w:cs="Symbol" w:hint="default"/>
        <w:lang w:val="en-US" w:eastAsia="en-US" w:bidi="ar-SA"/>
      </w:rPr>
    </w:lvl>
    <w:lvl w:ilvl="5">
      <w:start w:val="0"/>
      <w:numFmt w:val="bullet"/>
      <w:lvlText w:val=""/>
      <w:lvlJc w:val="start"/>
      <w:pPr>
        <w:tabs>
          <w:tab w:val="num" w:pos="0"/>
        </w:tabs>
        <w:ind w:start="5243" w:hanging="360"/>
      </w:pPr>
      <w:rPr>
        <w:rFonts w:ascii="Symbol" w:hAnsi="Symbol" w:cs="Symbol" w:hint="default"/>
        <w:lang w:val="en-US" w:eastAsia="en-US" w:bidi="ar-SA"/>
      </w:rPr>
    </w:lvl>
    <w:lvl w:ilvl="6">
      <w:start w:val="0"/>
      <w:numFmt w:val="bullet"/>
      <w:lvlText w:val=""/>
      <w:lvlJc w:val="start"/>
      <w:pPr>
        <w:tabs>
          <w:tab w:val="num" w:pos="0"/>
        </w:tabs>
        <w:ind w:start="6187" w:hanging="360"/>
      </w:pPr>
      <w:rPr>
        <w:rFonts w:ascii="Symbol" w:hAnsi="Symbol" w:cs="Symbol" w:hint="default"/>
        <w:lang w:val="en-US" w:eastAsia="en-US" w:bidi="ar-SA"/>
      </w:rPr>
    </w:lvl>
    <w:lvl w:ilvl="7">
      <w:start w:val="0"/>
      <w:numFmt w:val="bullet"/>
      <w:lvlText w:val=""/>
      <w:lvlJc w:val="start"/>
      <w:pPr>
        <w:tabs>
          <w:tab w:val="num" w:pos="0"/>
        </w:tabs>
        <w:ind w:start="7132" w:hanging="360"/>
      </w:pPr>
      <w:rPr>
        <w:rFonts w:ascii="Symbol" w:hAnsi="Symbol" w:cs="Symbol" w:hint="default"/>
        <w:lang w:val="en-US" w:eastAsia="en-US" w:bidi="ar-SA"/>
      </w:rPr>
    </w:lvl>
    <w:lvl w:ilvl="8">
      <w:start w:val="0"/>
      <w:numFmt w:val="bullet"/>
      <w:lvlText w:val=""/>
      <w:lvlJc w:val="start"/>
      <w:pPr>
        <w:tabs>
          <w:tab w:val="num" w:pos="0"/>
        </w:tabs>
        <w:ind w:start="8077" w:hanging="360"/>
      </w:pPr>
      <w:rPr>
        <w:rFonts w:ascii="Symbol" w:hAnsi="Symbol" w:cs="Symbol" w:hint="default"/>
        <w:lang w:val="en-US" w:eastAsia="en-US" w:bidi="ar-SA"/>
      </w:rPr>
    </w:lvl>
  </w:abstractNum>
  <w:abstractNum w:abstractNumId="33">
    <w:lvl w:ilvl="0">
      <w:numFmt w:val="bullet"/>
      <w:lvlText w:val=""/>
      <w:lvlJc w:val="start"/>
      <w:pPr>
        <w:tabs>
          <w:tab w:val="num" w:pos="0"/>
        </w:tabs>
        <w:ind w:start="869" w:hanging="356"/>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70" w:hanging="356"/>
      </w:pPr>
      <w:rPr>
        <w:rFonts w:ascii="Symbol" w:hAnsi="Symbol" w:cs="Symbol" w:hint="default"/>
        <w:lang w:val="en-US" w:eastAsia="en-US" w:bidi="ar-SA"/>
      </w:rPr>
    </w:lvl>
    <w:lvl w:ilvl="2">
      <w:start w:val="0"/>
      <w:numFmt w:val="bullet"/>
      <w:lvlText w:val=""/>
      <w:lvlJc w:val="start"/>
      <w:pPr>
        <w:tabs>
          <w:tab w:val="num" w:pos="0"/>
        </w:tabs>
        <w:ind w:start="2681" w:hanging="356"/>
      </w:pPr>
      <w:rPr>
        <w:rFonts w:ascii="Symbol" w:hAnsi="Symbol" w:cs="Symbol" w:hint="default"/>
        <w:lang w:val="en-US" w:eastAsia="en-US" w:bidi="ar-SA"/>
      </w:rPr>
    </w:lvl>
    <w:lvl w:ilvl="3">
      <w:start w:val="0"/>
      <w:numFmt w:val="bullet"/>
      <w:lvlText w:val=""/>
      <w:lvlJc w:val="start"/>
      <w:pPr>
        <w:tabs>
          <w:tab w:val="num" w:pos="0"/>
        </w:tabs>
        <w:ind w:start="3591" w:hanging="356"/>
      </w:pPr>
      <w:rPr>
        <w:rFonts w:ascii="Symbol" w:hAnsi="Symbol" w:cs="Symbol" w:hint="default"/>
        <w:lang w:val="en-US" w:eastAsia="en-US" w:bidi="ar-SA"/>
      </w:rPr>
    </w:lvl>
    <w:lvl w:ilvl="4">
      <w:start w:val="0"/>
      <w:numFmt w:val="bullet"/>
      <w:lvlText w:val=""/>
      <w:lvlJc w:val="start"/>
      <w:pPr>
        <w:tabs>
          <w:tab w:val="num" w:pos="0"/>
        </w:tabs>
        <w:ind w:start="4502" w:hanging="356"/>
      </w:pPr>
      <w:rPr>
        <w:rFonts w:ascii="Symbol" w:hAnsi="Symbol" w:cs="Symbol" w:hint="default"/>
        <w:lang w:val="en-US" w:eastAsia="en-US" w:bidi="ar-SA"/>
      </w:rPr>
    </w:lvl>
    <w:lvl w:ilvl="5">
      <w:start w:val="0"/>
      <w:numFmt w:val="bullet"/>
      <w:lvlText w:val=""/>
      <w:lvlJc w:val="start"/>
      <w:pPr>
        <w:tabs>
          <w:tab w:val="num" w:pos="0"/>
        </w:tabs>
        <w:ind w:start="5413" w:hanging="356"/>
      </w:pPr>
      <w:rPr>
        <w:rFonts w:ascii="Symbol" w:hAnsi="Symbol" w:cs="Symbol" w:hint="default"/>
        <w:lang w:val="en-US" w:eastAsia="en-US" w:bidi="ar-SA"/>
      </w:rPr>
    </w:lvl>
    <w:lvl w:ilvl="6">
      <w:start w:val="0"/>
      <w:numFmt w:val="bullet"/>
      <w:lvlText w:val=""/>
      <w:lvlJc w:val="start"/>
      <w:pPr>
        <w:tabs>
          <w:tab w:val="num" w:pos="0"/>
        </w:tabs>
        <w:ind w:start="6323" w:hanging="356"/>
      </w:pPr>
      <w:rPr>
        <w:rFonts w:ascii="Symbol" w:hAnsi="Symbol" w:cs="Symbol" w:hint="default"/>
        <w:lang w:val="en-US" w:eastAsia="en-US" w:bidi="ar-SA"/>
      </w:rPr>
    </w:lvl>
    <w:lvl w:ilvl="7">
      <w:start w:val="0"/>
      <w:numFmt w:val="bullet"/>
      <w:lvlText w:val=""/>
      <w:lvlJc w:val="start"/>
      <w:pPr>
        <w:tabs>
          <w:tab w:val="num" w:pos="0"/>
        </w:tabs>
        <w:ind w:start="7234" w:hanging="356"/>
      </w:pPr>
      <w:rPr>
        <w:rFonts w:ascii="Symbol" w:hAnsi="Symbol" w:cs="Symbol" w:hint="default"/>
        <w:lang w:val="en-US" w:eastAsia="en-US" w:bidi="ar-SA"/>
      </w:rPr>
    </w:lvl>
    <w:lvl w:ilvl="8">
      <w:start w:val="0"/>
      <w:numFmt w:val="bullet"/>
      <w:lvlText w:val=""/>
      <w:lvlJc w:val="start"/>
      <w:pPr>
        <w:tabs>
          <w:tab w:val="num" w:pos="0"/>
        </w:tabs>
        <w:ind w:start="8145" w:hanging="356"/>
      </w:pPr>
      <w:rPr>
        <w:rFonts w:ascii="Symbol" w:hAnsi="Symbol" w:cs="Symbol" w:hint="default"/>
        <w:lang w:val="en-US" w:eastAsia="en-US" w:bidi="ar-SA"/>
      </w:rPr>
    </w:lvl>
  </w:abstractNum>
  <w:abstractNum w:abstractNumId="34">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35">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36">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37">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38">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39">
    <w:lvl w:ilvl="0">
      <w:numFmt w:val="bullet"/>
      <w:lvlText w:val=""/>
      <w:lvlJc w:val="start"/>
      <w:pPr>
        <w:tabs>
          <w:tab w:val="num" w:pos="0"/>
        </w:tabs>
        <w:ind w:start="869" w:hanging="356"/>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70" w:hanging="356"/>
      </w:pPr>
      <w:rPr>
        <w:rFonts w:ascii="Symbol" w:hAnsi="Symbol" w:cs="Symbol" w:hint="default"/>
        <w:lang w:val="en-US" w:eastAsia="en-US" w:bidi="ar-SA"/>
      </w:rPr>
    </w:lvl>
    <w:lvl w:ilvl="2">
      <w:start w:val="0"/>
      <w:numFmt w:val="bullet"/>
      <w:lvlText w:val=""/>
      <w:lvlJc w:val="start"/>
      <w:pPr>
        <w:tabs>
          <w:tab w:val="num" w:pos="0"/>
        </w:tabs>
        <w:ind w:start="2681" w:hanging="356"/>
      </w:pPr>
      <w:rPr>
        <w:rFonts w:ascii="Symbol" w:hAnsi="Symbol" w:cs="Symbol" w:hint="default"/>
        <w:lang w:val="en-US" w:eastAsia="en-US" w:bidi="ar-SA"/>
      </w:rPr>
    </w:lvl>
    <w:lvl w:ilvl="3">
      <w:start w:val="0"/>
      <w:numFmt w:val="bullet"/>
      <w:lvlText w:val=""/>
      <w:lvlJc w:val="start"/>
      <w:pPr>
        <w:tabs>
          <w:tab w:val="num" w:pos="0"/>
        </w:tabs>
        <w:ind w:start="3591" w:hanging="356"/>
      </w:pPr>
      <w:rPr>
        <w:rFonts w:ascii="Symbol" w:hAnsi="Symbol" w:cs="Symbol" w:hint="default"/>
        <w:lang w:val="en-US" w:eastAsia="en-US" w:bidi="ar-SA"/>
      </w:rPr>
    </w:lvl>
    <w:lvl w:ilvl="4">
      <w:start w:val="0"/>
      <w:numFmt w:val="bullet"/>
      <w:lvlText w:val=""/>
      <w:lvlJc w:val="start"/>
      <w:pPr>
        <w:tabs>
          <w:tab w:val="num" w:pos="0"/>
        </w:tabs>
        <w:ind w:start="4502" w:hanging="356"/>
      </w:pPr>
      <w:rPr>
        <w:rFonts w:ascii="Symbol" w:hAnsi="Symbol" w:cs="Symbol" w:hint="default"/>
        <w:lang w:val="en-US" w:eastAsia="en-US" w:bidi="ar-SA"/>
      </w:rPr>
    </w:lvl>
    <w:lvl w:ilvl="5">
      <w:start w:val="0"/>
      <w:numFmt w:val="bullet"/>
      <w:lvlText w:val=""/>
      <w:lvlJc w:val="start"/>
      <w:pPr>
        <w:tabs>
          <w:tab w:val="num" w:pos="0"/>
        </w:tabs>
        <w:ind w:start="5413" w:hanging="356"/>
      </w:pPr>
      <w:rPr>
        <w:rFonts w:ascii="Symbol" w:hAnsi="Symbol" w:cs="Symbol" w:hint="default"/>
        <w:lang w:val="en-US" w:eastAsia="en-US" w:bidi="ar-SA"/>
      </w:rPr>
    </w:lvl>
    <w:lvl w:ilvl="6">
      <w:start w:val="0"/>
      <w:numFmt w:val="bullet"/>
      <w:lvlText w:val=""/>
      <w:lvlJc w:val="start"/>
      <w:pPr>
        <w:tabs>
          <w:tab w:val="num" w:pos="0"/>
        </w:tabs>
        <w:ind w:start="6323" w:hanging="356"/>
      </w:pPr>
      <w:rPr>
        <w:rFonts w:ascii="Symbol" w:hAnsi="Symbol" w:cs="Symbol" w:hint="default"/>
        <w:lang w:val="en-US" w:eastAsia="en-US" w:bidi="ar-SA"/>
      </w:rPr>
    </w:lvl>
    <w:lvl w:ilvl="7">
      <w:start w:val="0"/>
      <w:numFmt w:val="bullet"/>
      <w:lvlText w:val=""/>
      <w:lvlJc w:val="start"/>
      <w:pPr>
        <w:tabs>
          <w:tab w:val="num" w:pos="0"/>
        </w:tabs>
        <w:ind w:start="7234" w:hanging="356"/>
      </w:pPr>
      <w:rPr>
        <w:rFonts w:ascii="Symbol" w:hAnsi="Symbol" w:cs="Symbol" w:hint="default"/>
        <w:lang w:val="en-US" w:eastAsia="en-US" w:bidi="ar-SA"/>
      </w:rPr>
    </w:lvl>
    <w:lvl w:ilvl="8">
      <w:start w:val="0"/>
      <w:numFmt w:val="bullet"/>
      <w:lvlText w:val=""/>
      <w:lvlJc w:val="start"/>
      <w:pPr>
        <w:tabs>
          <w:tab w:val="num" w:pos="0"/>
        </w:tabs>
        <w:ind w:start="8145" w:hanging="356"/>
      </w:pPr>
      <w:rPr>
        <w:rFonts w:ascii="Symbol" w:hAnsi="Symbol" w:cs="Symbol" w:hint="default"/>
        <w:lang w:val="en-US" w:eastAsia="en-US" w:bidi="ar-SA"/>
      </w:rPr>
    </w:lvl>
  </w:abstractNum>
  <w:abstractNum w:abstractNumId="40">
    <w:lvl w:ilvl="0">
      <w:start w:val="1"/>
      <w:numFmt w:val="decimal"/>
      <w:lvlText w:val="%1."/>
      <w:lvlJc w:val="start"/>
      <w:pPr>
        <w:tabs>
          <w:tab w:val="num" w:pos="0"/>
        </w:tabs>
        <w:ind w:start="51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41">
    <w:lvl w:ilvl="0">
      <w:numFmt w:val="bullet"/>
      <w:lvlText w:val=""/>
      <w:lvlJc w:val="start"/>
      <w:pPr>
        <w:tabs>
          <w:tab w:val="num" w:pos="0"/>
        </w:tabs>
        <w:ind w:start="876" w:hanging="360"/>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8" w:hanging="360"/>
      </w:pPr>
      <w:rPr>
        <w:rFonts w:ascii="Symbol" w:hAnsi="Symbol" w:cs="Symbol" w:hint="default"/>
        <w:lang w:val="en-US" w:eastAsia="en-US" w:bidi="ar-SA"/>
      </w:rPr>
    </w:lvl>
    <w:lvl w:ilvl="2">
      <w:start w:val="0"/>
      <w:numFmt w:val="bullet"/>
      <w:lvlText w:val=""/>
      <w:lvlJc w:val="start"/>
      <w:pPr>
        <w:tabs>
          <w:tab w:val="num" w:pos="0"/>
        </w:tabs>
        <w:ind w:start="2697" w:hanging="360"/>
      </w:pPr>
      <w:rPr>
        <w:rFonts w:ascii="Symbol" w:hAnsi="Symbol" w:cs="Symbol" w:hint="default"/>
        <w:lang w:val="en-US" w:eastAsia="en-US" w:bidi="ar-SA"/>
      </w:rPr>
    </w:lvl>
    <w:lvl w:ilvl="3">
      <w:start w:val="0"/>
      <w:numFmt w:val="bullet"/>
      <w:lvlText w:val=""/>
      <w:lvlJc w:val="start"/>
      <w:pPr>
        <w:tabs>
          <w:tab w:val="num" w:pos="0"/>
        </w:tabs>
        <w:ind w:start="3605" w:hanging="360"/>
      </w:pPr>
      <w:rPr>
        <w:rFonts w:ascii="Symbol" w:hAnsi="Symbol" w:cs="Symbol" w:hint="default"/>
        <w:lang w:val="en-US" w:eastAsia="en-US" w:bidi="ar-SA"/>
      </w:rPr>
    </w:lvl>
    <w:lvl w:ilvl="4">
      <w:start w:val="0"/>
      <w:numFmt w:val="bullet"/>
      <w:lvlText w:val=""/>
      <w:lvlJc w:val="start"/>
      <w:pPr>
        <w:tabs>
          <w:tab w:val="num" w:pos="0"/>
        </w:tabs>
        <w:ind w:start="4514" w:hanging="360"/>
      </w:pPr>
      <w:rPr>
        <w:rFonts w:ascii="Symbol" w:hAnsi="Symbol" w:cs="Symbol" w:hint="default"/>
        <w:lang w:val="en-US" w:eastAsia="en-US" w:bidi="ar-SA"/>
      </w:rPr>
    </w:lvl>
    <w:lvl w:ilvl="5">
      <w:start w:val="0"/>
      <w:numFmt w:val="bullet"/>
      <w:lvlText w:val=""/>
      <w:lvlJc w:val="start"/>
      <w:pPr>
        <w:tabs>
          <w:tab w:val="num" w:pos="0"/>
        </w:tabs>
        <w:ind w:start="5423" w:hanging="360"/>
      </w:pPr>
      <w:rPr>
        <w:rFonts w:ascii="Symbol" w:hAnsi="Symbol" w:cs="Symbol" w:hint="default"/>
        <w:lang w:val="en-US" w:eastAsia="en-US" w:bidi="ar-SA"/>
      </w:rPr>
    </w:lvl>
    <w:lvl w:ilvl="6">
      <w:start w:val="0"/>
      <w:numFmt w:val="bullet"/>
      <w:lvlText w:val=""/>
      <w:lvlJc w:val="start"/>
      <w:pPr>
        <w:tabs>
          <w:tab w:val="num" w:pos="0"/>
        </w:tabs>
        <w:ind w:start="6331" w:hanging="360"/>
      </w:pPr>
      <w:rPr>
        <w:rFonts w:ascii="Symbol" w:hAnsi="Symbol" w:cs="Symbol" w:hint="default"/>
        <w:lang w:val="en-US" w:eastAsia="en-US" w:bidi="ar-SA"/>
      </w:rPr>
    </w:lvl>
    <w:lvl w:ilvl="7">
      <w:start w:val="0"/>
      <w:numFmt w:val="bullet"/>
      <w:lvlText w:val=""/>
      <w:lvlJc w:val="start"/>
      <w:pPr>
        <w:tabs>
          <w:tab w:val="num" w:pos="0"/>
        </w:tabs>
        <w:ind w:start="7240" w:hanging="360"/>
      </w:pPr>
      <w:rPr>
        <w:rFonts w:ascii="Symbol" w:hAnsi="Symbol" w:cs="Symbol" w:hint="default"/>
        <w:lang w:val="en-US" w:eastAsia="en-US" w:bidi="ar-SA"/>
      </w:rPr>
    </w:lvl>
    <w:lvl w:ilvl="8">
      <w:start w:val="0"/>
      <w:numFmt w:val="bullet"/>
      <w:lvlText w:val=""/>
      <w:lvlJc w:val="start"/>
      <w:pPr>
        <w:tabs>
          <w:tab w:val="num" w:pos="0"/>
        </w:tabs>
        <w:ind w:start="8149" w:hanging="360"/>
      </w:pPr>
      <w:rPr>
        <w:rFonts w:ascii="Symbol" w:hAnsi="Symbol" w:cs="Symbol" w:hint="default"/>
        <w:lang w:val="en-US" w:eastAsia="en-US" w:bidi="ar-SA"/>
      </w:rPr>
    </w:lvl>
  </w:abstractNum>
  <w:abstractNum w:abstractNumId="42">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43">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44">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45">
    <w:lvl w:ilvl="0">
      <w:start w:val="1"/>
      <w:numFmt w:val="decimal"/>
      <w:lvlText w:val="%1."/>
      <w:lvlJc w:val="start"/>
      <w:pPr>
        <w:tabs>
          <w:tab w:val="num" w:pos="0"/>
        </w:tabs>
        <w:ind w:start="51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60"/>
      </w:pPr>
      <w:rPr>
        <w:rFonts w:ascii="Symbol" w:hAnsi="Symbol" w:cs="Symbol" w:hint="default"/>
        <w:lang w:val="en-US" w:eastAsia="en-US" w:bidi="ar-SA"/>
      </w:rPr>
    </w:lvl>
    <w:lvl w:ilvl="2">
      <w:start w:val="0"/>
      <w:numFmt w:val="bullet"/>
      <w:lvlText w:val=""/>
      <w:lvlJc w:val="start"/>
      <w:pPr>
        <w:tabs>
          <w:tab w:val="num" w:pos="0"/>
        </w:tabs>
        <w:ind w:start="2409" w:hanging="360"/>
      </w:pPr>
      <w:rPr>
        <w:rFonts w:ascii="Symbol" w:hAnsi="Symbol" w:cs="Symbol" w:hint="default"/>
        <w:lang w:val="en-US" w:eastAsia="en-US" w:bidi="ar-SA"/>
      </w:rPr>
    </w:lvl>
    <w:lvl w:ilvl="3">
      <w:start w:val="0"/>
      <w:numFmt w:val="bullet"/>
      <w:lvlText w:val=""/>
      <w:lvlJc w:val="start"/>
      <w:pPr>
        <w:tabs>
          <w:tab w:val="num" w:pos="0"/>
        </w:tabs>
        <w:ind w:start="3353" w:hanging="360"/>
      </w:pPr>
      <w:rPr>
        <w:rFonts w:ascii="Symbol" w:hAnsi="Symbol" w:cs="Symbol" w:hint="default"/>
        <w:lang w:val="en-US" w:eastAsia="en-US" w:bidi="ar-SA"/>
      </w:rPr>
    </w:lvl>
    <w:lvl w:ilvl="4">
      <w:start w:val="0"/>
      <w:numFmt w:val="bullet"/>
      <w:lvlText w:val=""/>
      <w:lvlJc w:val="start"/>
      <w:pPr>
        <w:tabs>
          <w:tab w:val="num" w:pos="0"/>
        </w:tabs>
        <w:ind w:start="4298" w:hanging="360"/>
      </w:pPr>
      <w:rPr>
        <w:rFonts w:ascii="Symbol" w:hAnsi="Symbol" w:cs="Symbol" w:hint="default"/>
        <w:lang w:val="en-US" w:eastAsia="en-US" w:bidi="ar-SA"/>
      </w:rPr>
    </w:lvl>
    <w:lvl w:ilvl="5">
      <w:start w:val="0"/>
      <w:numFmt w:val="bullet"/>
      <w:lvlText w:val=""/>
      <w:lvlJc w:val="start"/>
      <w:pPr>
        <w:tabs>
          <w:tab w:val="num" w:pos="0"/>
        </w:tabs>
        <w:ind w:start="5243" w:hanging="360"/>
      </w:pPr>
      <w:rPr>
        <w:rFonts w:ascii="Symbol" w:hAnsi="Symbol" w:cs="Symbol" w:hint="default"/>
        <w:lang w:val="en-US" w:eastAsia="en-US" w:bidi="ar-SA"/>
      </w:rPr>
    </w:lvl>
    <w:lvl w:ilvl="6">
      <w:start w:val="0"/>
      <w:numFmt w:val="bullet"/>
      <w:lvlText w:val=""/>
      <w:lvlJc w:val="start"/>
      <w:pPr>
        <w:tabs>
          <w:tab w:val="num" w:pos="0"/>
        </w:tabs>
        <w:ind w:start="6187" w:hanging="360"/>
      </w:pPr>
      <w:rPr>
        <w:rFonts w:ascii="Symbol" w:hAnsi="Symbol" w:cs="Symbol" w:hint="default"/>
        <w:lang w:val="en-US" w:eastAsia="en-US" w:bidi="ar-SA"/>
      </w:rPr>
    </w:lvl>
    <w:lvl w:ilvl="7">
      <w:start w:val="0"/>
      <w:numFmt w:val="bullet"/>
      <w:lvlText w:val=""/>
      <w:lvlJc w:val="start"/>
      <w:pPr>
        <w:tabs>
          <w:tab w:val="num" w:pos="0"/>
        </w:tabs>
        <w:ind w:start="7132" w:hanging="360"/>
      </w:pPr>
      <w:rPr>
        <w:rFonts w:ascii="Symbol" w:hAnsi="Symbol" w:cs="Symbol" w:hint="default"/>
        <w:lang w:val="en-US" w:eastAsia="en-US" w:bidi="ar-SA"/>
      </w:rPr>
    </w:lvl>
    <w:lvl w:ilvl="8">
      <w:start w:val="0"/>
      <w:numFmt w:val="bullet"/>
      <w:lvlText w:val=""/>
      <w:lvlJc w:val="start"/>
      <w:pPr>
        <w:tabs>
          <w:tab w:val="num" w:pos="0"/>
        </w:tabs>
        <w:ind w:start="8077" w:hanging="360"/>
      </w:pPr>
      <w:rPr>
        <w:rFonts w:ascii="Symbol" w:hAnsi="Symbol" w:cs="Symbol" w:hint="default"/>
        <w:lang w:val="en-US" w:eastAsia="en-US" w:bidi="ar-SA"/>
      </w:rPr>
    </w:lvl>
  </w:abstractNum>
  <w:abstractNum w:abstractNumId="46">
    <w:lvl w:ilvl="0">
      <w:start w:val="1"/>
      <w:numFmt w:val="decimal"/>
      <w:lvlText w:val="%1."/>
      <w:lvlJc w:val="start"/>
      <w:pPr>
        <w:tabs>
          <w:tab w:val="num" w:pos="0"/>
        </w:tabs>
        <w:ind w:start="51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864" w:hanging="281"/>
      </w:pPr>
      <w:rPr>
        <w:rFonts w:ascii="Symbol" w:hAnsi="Symbol" w:cs="Symbol"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1871" w:hanging="281"/>
      </w:pPr>
      <w:rPr>
        <w:rFonts w:ascii="Symbol" w:hAnsi="Symbol" w:cs="Symbol" w:hint="default"/>
        <w:lang w:val="en-US" w:eastAsia="en-US" w:bidi="ar-SA"/>
      </w:rPr>
    </w:lvl>
    <w:lvl w:ilvl="3">
      <w:start w:val="0"/>
      <w:numFmt w:val="bullet"/>
      <w:lvlText w:val=""/>
      <w:lvlJc w:val="start"/>
      <w:pPr>
        <w:tabs>
          <w:tab w:val="num" w:pos="0"/>
        </w:tabs>
        <w:ind w:start="2883" w:hanging="281"/>
      </w:pPr>
      <w:rPr>
        <w:rFonts w:ascii="Symbol" w:hAnsi="Symbol" w:cs="Symbol" w:hint="default"/>
        <w:lang w:val="en-US" w:eastAsia="en-US" w:bidi="ar-SA"/>
      </w:rPr>
    </w:lvl>
    <w:lvl w:ilvl="4">
      <w:start w:val="0"/>
      <w:numFmt w:val="bullet"/>
      <w:lvlText w:val=""/>
      <w:lvlJc w:val="start"/>
      <w:pPr>
        <w:tabs>
          <w:tab w:val="num" w:pos="0"/>
        </w:tabs>
        <w:ind w:start="3895" w:hanging="281"/>
      </w:pPr>
      <w:rPr>
        <w:rFonts w:ascii="Symbol" w:hAnsi="Symbol" w:cs="Symbol" w:hint="default"/>
        <w:lang w:val="en-US" w:eastAsia="en-US" w:bidi="ar-SA"/>
      </w:rPr>
    </w:lvl>
    <w:lvl w:ilvl="5">
      <w:start w:val="0"/>
      <w:numFmt w:val="bullet"/>
      <w:lvlText w:val=""/>
      <w:lvlJc w:val="start"/>
      <w:pPr>
        <w:tabs>
          <w:tab w:val="num" w:pos="0"/>
        </w:tabs>
        <w:ind w:start="4907" w:hanging="281"/>
      </w:pPr>
      <w:rPr>
        <w:rFonts w:ascii="Symbol" w:hAnsi="Symbol" w:cs="Symbol" w:hint="default"/>
        <w:lang w:val="en-US" w:eastAsia="en-US" w:bidi="ar-SA"/>
      </w:rPr>
    </w:lvl>
    <w:lvl w:ilvl="6">
      <w:start w:val="0"/>
      <w:numFmt w:val="bullet"/>
      <w:lvlText w:val=""/>
      <w:lvlJc w:val="start"/>
      <w:pPr>
        <w:tabs>
          <w:tab w:val="num" w:pos="0"/>
        </w:tabs>
        <w:ind w:start="5919" w:hanging="281"/>
      </w:pPr>
      <w:rPr>
        <w:rFonts w:ascii="Symbol" w:hAnsi="Symbol" w:cs="Symbol" w:hint="default"/>
        <w:lang w:val="en-US" w:eastAsia="en-US" w:bidi="ar-SA"/>
      </w:rPr>
    </w:lvl>
    <w:lvl w:ilvl="7">
      <w:start w:val="0"/>
      <w:numFmt w:val="bullet"/>
      <w:lvlText w:val=""/>
      <w:lvlJc w:val="start"/>
      <w:pPr>
        <w:tabs>
          <w:tab w:val="num" w:pos="0"/>
        </w:tabs>
        <w:ind w:start="6930" w:hanging="281"/>
      </w:pPr>
      <w:rPr>
        <w:rFonts w:ascii="Symbol" w:hAnsi="Symbol" w:cs="Symbol" w:hint="default"/>
        <w:lang w:val="en-US" w:eastAsia="en-US" w:bidi="ar-SA"/>
      </w:rPr>
    </w:lvl>
    <w:lvl w:ilvl="8">
      <w:start w:val="0"/>
      <w:numFmt w:val="bullet"/>
      <w:lvlText w:val=""/>
      <w:lvlJc w:val="start"/>
      <w:pPr>
        <w:tabs>
          <w:tab w:val="num" w:pos="0"/>
        </w:tabs>
        <w:ind w:start="7942" w:hanging="281"/>
      </w:pPr>
      <w:rPr>
        <w:rFonts w:ascii="Symbol" w:hAnsi="Symbol" w:cs="Symbol" w:hint="default"/>
        <w:lang w:val="en-US" w:eastAsia="en-US" w:bidi="ar-SA"/>
      </w:rPr>
    </w:lvl>
  </w:abstractNum>
  <w:abstractNum w:abstractNumId="47">
    <w:lvl w:ilvl="0">
      <w:start w:val="1"/>
      <w:numFmt w:val="decimal"/>
      <w:lvlText w:val="%1."/>
      <w:lvlJc w:val="start"/>
      <w:pPr>
        <w:tabs>
          <w:tab w:val="num" w:pos="0"/>
        </w:tabs>
        <w:ind w:start="516" w:hanging="360"/>
      </w:pPr>
      <w:rPr>
        <w:spacing w:val="0"/>
        <w:w w:val="100"/>
        <w:lang w:val="en-US" w:eastAsia="en-US" w:bidi="ar-SA"/>
      </w:rPr>
    </w:lvl>
    <w:lvl w:ilvl="1">
      <w:start w:val="0"/>
      <w:numFmt w:val="bullet"/>
      <w:lvlText w:val=""/>
      <w:lvlJc w:val="start"/>
      <w:pPr>
        <w:tabs>
          <w:tab w:val="num" w:pos="0"/>
        </w:tabs>
        <w:ind w:start="1464" w:hanging="360"/>
      </w:pPr>
      <w:rPr>
        <w:rFonts w:ascii="Symbol" w:hAnsi="Symbol" w:cs="Symbol" w:hint="default"/>
        <w:lang w:val="en-US" w:eastAsia="en-US" w:bidi="ar-SA"/>
      </w:rPr>
    </w:lvl>
    <w:lvl w:ilvl="2">
      <w:start w:val="0"/>
      <w:numFmt w:val="bullet"/>
      <w:lvlText w:val=""/>
      <w:lvlJc w:val="start"/>
      <w:pPr>
        <w:tabs>
          <w:tab w:val="num" w:pos="0"/>
        </w:tabs>
        <w:ind w:start="2409" w:hanging="360"/>
      </w:pPr>
      <w:rPr>
        <w:rFonts w:ascii="Symbol" w:hAnsi="Symbol" w:cs="Symbol" w:hint="default"/>
        <w:lang w:val="en-US" w:eastAsia="en-US" w:bidi="ar-SA"/>
      </w:rPr>
    </w:lvl>
    <w:lvl w:ilvl="3">
      <w:start w:val="0"/>
      <w:numFmt w:val="bullet"/>
      <w:lvlText w:val=""/>
      <w:lvlJc w:val="start"/>
      <w:pPr>
        <w:tabs>
          <w:tab w:val="num" w:pos="0"/>
        </w:tabs>
        <w:ind w:start="3353" w:hanging="360"/>
      </w:pPr>
      <w:rPr>
        <w:rFonts w:ascii="Symbol" w:hAnsi="Symbol" w:cs="Symbol" w:hint="default"/>
        <w:lang w:val="en-US" w:eastAsia="en-US" w:bidi="ar-SA"/>
      </w:rPr>
    </w:lvl>
    <w:lvl w:ilvl="4">
      <w:start w:val="0"/>
      <w:numFmt w:val="bullet"/>
      <w:lvlText w:val=""/>
      <w:lvlJc w:val="start"/>
      <w:pPr>
        <w:tabs>
          <w:tab w:val="num" w:pos="0"/>
        </w:tabs>
        <w:ind w:start="4298" w:hanging="360"/>
      </w:pPr>
      <w:rPr>
        <w:rFonts w:ascii="Symbol" w:hAnsi="Symbol" w:cs="Symbol" w:hint="default"/>
        <w:lang w:val="en-US" w:eastAsia="en-US" w:bidi="ar-SA"/>
      </w:rPr>
    </w:lvl>
    <w:lvl w:ilvl="5">
      <w:start w:val="0"/>
      <w:numFmt w:val="bullet"/>
      <w:lvlText w:val=""/>
      <w:lvlJc w:val="start"/>
      <w:pPr>
        <w:tabs>
          <w:tab w:val="num" w:pos="0"/>
        </w:tabs>
        <w:ind w:start="5243" w:hanging="360"/>
      </w:pPr>
      <w:rPr>
        <w:rFonts w:ascii="Symbol" w:hAnsi="Symbol" w:cs="Symbol" w:hint="default"/>
        <w:lang w:val="en-US" w:eastAsia="en-US" w:bidi="ar-SA"/>
      </w:rPr>
    </w:lvl>
    <w:lvl w:ilvl="6">
      <w:start w:val="0"/>
      <w:numFmt w:val="bullet"/>
      <w:lvlText w:val=""/>
      <w:lvlJc w:val="start"/>
      <w:pPr>
        <w:tabs>
          <w:tab w:val="num" w:pos="0"/>
        </w:tabs>
        <w:ind w:start="6187" w:hanging="360"/>
      </w:pPr>
      <w:rPr>
        <w:rFonts w:ascii="Symbol" w:hAnsi="Symbol" w:cs="Symbol" w:hint="default"/>
        <w:lang w:val="en-US" w:eastAsia="en-US" w:bidi="ar-SA"/>
      </w:rPr>
    </w:lvl>
    <w:lvl w:ilvl="7">
      <w:start w:val="0"/>
      <w:numFmt w:val="bullet"/>
      <w:lvlText w:val=""/>
      <w:lvlJc w:val="start"/>
      <w:pPr>
        <w:tabs>
          <w:tab w:val="num" w:pos="0"/>
        </w:tabs>
        <w:ind w:start="7132" w:hanging="360"/>
      </w:pPr>
      <w:rPr>
        <w:rFonts w:ascii="Symbol" w:hAnsi="Symbol" w:cs="Symbol" w:hint="default"/>
        <w:lang w:val="en-US" w:eastAsia="en-US" w:bidi="ar-SA"/>
      </w:rPr>
    </w:lvl>
    <w:lvl w:ilvl="8">
      <w:start w:val="0"/>
      <w:numFmt w:val="bullet"/>
      <w:lvlText w:val=""/>
      <w:lvlJc w:val="start"/>
      <w:pPr>
        <w:tabs>
          <w:tab w:val="num" w:pos="0"/>
        </w:tabs>
        <w:ind w:start="8077" w:hanging="360"/>
      </w:pPr>
      <w:rPr>
        <w:rFonts w:ascii="Symbol" w:hAnsi="Symbol" w:cs="Symbol" w:hint="default"/>
        <w:lang w:val="en-US" w:eastAsia="en-US" w:bidi="ar-SA"/>
      </w:rPr>
    </w:lvl>
  </w:abstractNum>
  <w:abstractNum w:abstractNumId="48">
    <w:lvl w:ilv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64" w:hanging="358"/>
      </w:pPr>
      <w:rPr>
        <w:rFonts w:ascii="Symbol" w:hAnsi="Symbol" w:cs="Symbol" w:hint="default"/>
        <w:lang w:val="en-US" w:eastAsia="en-US" w:bidi="ar-SA"/>
      </w:rPr>
    </w:lvl>
    <w:lvl w:ilvl="2">
      <w:start w:val="0"/>
      <w:numFmt w:val="bullet"/>
      <w:lvlText w:val=""/>
      <w:lvlJc w:val="start"/>
      <w:pPr>
        <w:tabs>
          <w:tab w:val="num" w:pos="0"/>
        </w:tabs>
        <w:ind w:start="2409" w:hanging="358"/>
      </w:pPr>
      <w:rPr>
        <w:rFonts w:ascii="Symbol" w:hAnsi="Symbol" w:cs="Symbol" w:hint="default"/>
        <w:lang w:val="en-US" w:eastAsia="en-US" w:bidi="ar-SA"/>
      </w:rPr>
    </w:lvl>
    <w:lvl w:ilvl="3">
      <w:start w:val="0"/>
      <w:numFmt w:val="bullet"/>
      <w:lvlText w:val=""/>
      <w:lvlJc w:val="start"/>
      <w:pPr>
        <w:tabs>
          <w:tab w:val="num" w:pos="0"/>
        </w:tabs>
        <w:ind w:start="3353" w:hanging="358"/>
      </w:pPr>
      <w:rPr>
        <w:rFonts w:ascii="Symbol" w:hAnsi="Symbol" w:cs="Symbol" w:hint="default"/>
        <w:lang w:val="en-US" w:eastAsia="en-US" w:bidi="ar-SA"/>
      </w:rPr>
    </w:lvl>
    <w:lvl w:ilvl="4">
      <w:start w:val="0"/>
      <w:numFmt w:val="bullet"/>
      <w:lvlText w:val=""/>
      <w:lvlJc w:val="start"/>
      <w:pPr>
        <w:tabs>
          <w:tab w:val="num" w:pos="0"/>
        </w:tabs>
        <w:ind w:start="4298" w:hanging="358"/>
      </w:pPr>
      <w:rPr>
        <w:rFonts w:ascii="Symbol" w:hAnsi="Symbol" w:cs="Symbol" w:hint="default"/>
        <w:lang w:val="en-US" w:eastAsia="en-US" w:bidi="ar-SA"/>
      </w:rPr>
    </w:lvl>
    <w:lvl w:ilvl="5">
      <w:start w:val="0"/>
      <w:numFmt w:val="bullet"/>
      <w:lvlText w:val=""/>
      <w:lvlJc w:val="start"/>
      <w:pPr>
        <w:tabs>
          <w:tab w:val="num" w:pos="0"/>
        </w:tabs>
        <w:ind w:start="5243" w:hanging="358"/>
      </w:pPr>
      <w:rPr>
        <w:rFonts w:ascii="Symbol" w:hAnsi="Symbol" w:cs="Symbol" w:hint="default"/>
        <w:lang w:val="en-US" w:eastAsia="en-US" w:bidi="ar-SA"/>
      </w:rPr>
    </w:lvl>
    <w:lvl w:ilvl="6">
      <w:start w:val="0"/>
      <w:numFmt w:val="bullet"/>
      <w:lvlText w:val=""/>
      <w:lvlJc w:val="start"/>
      <w:pPr>
        <w:tabs>
          <w:tab w:val="num" w:pos="0"/>
        </w:tabs>
        <w:ind w:start="6187" w:hanging="358"/>
      </w:pPr>
      <w:rPr>
        <w:rFonts w:ascii="Symbol" w:hAnsi="Symbol" w:cs="Symbol" w:hint="default"/>
        <w:lang w:val="en-US" w:eastAsia="en-US" w:bidi="ar-SA"/>
      </w:rPr>
    </w:lvl>
    <w:lvl w:ilvl="7">
      <w:start w:val="0"/>
      <w:numFmt w:val="bullet"/>
      <w:lvlText w:val=""/>
      <w:lvlJc w:val="start"/>
      <w:pPr>
        <w:tabs>
          <w:tab w:val="num" w:pos="0"/>
        </w:tabs>
        <w:ind w:start="7132" w:hanging="358"/>
      </w:pPr>
      <w:rPr>
        <w:rFonts w:ascii="Symbol" w:hAnsi="Symbol" w:cs="Symbol" w:hint="default"/>
        <w:lang w:val="en-US" w:eastAsia="en-US" w:bidi="ar-SA"/>
      </w:rPr>
    </w:lvl>
    <w:lvl w:ilvl="8">
      <w:start w:val="0"/>
      <w:numFmt w:val="bullet"/>
      <w:lvlText w:val=""/>
      <w:lvlJc w:val="start"/>
      <w:pPr>
        <w:tabs>
          <w:tab w:val="num" w:pos="0"/>
        </w:tabs>
        <w:ind w:start="8077" w:hanging="358"/>
      </w:pPr>
      <w:rPr>
        <w:rFonts w:ascii="Symbol" w:hAnsi="Symbol" w:cs="Symbol" w:hint="default"/>
        <w:lang w:val="en-US" w:eastAsia="en-US" w:bidi="ar-SA"/>
      </w:rPr>
    </w:lvl>
  </w:abstractNum>
  <w:abstractNum w:abstractNumId="49">
    <w:lvl w:ilvl="0">
      <w:numFmt w:val="bullet"/>
      <w:lvlText w:val=""/>
      <w:lvlJc w:val="start"/>
      <w:pPr>
        <w:tabs>
          <w:tab w:val="num" w:pos="0"/>
        </w:tabs>
        <w:ind w:start="726"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986" w:hanging="360"/>
      </w:pPr>
      <w:rPr>
        <w:rFonts w:ascii="Symbol" w:hAnsi="Symbol" w:cs="Symbol" w:hint="default"/>
        <w:lang w:val="en-US" w:eastAsia="en-US" w:bidi="ar-SA"/>
      </w:rPr>
    </w:lvl>
    <w:lvl w:ilvl="2">
      <w:start w:val="0"/>
      <w:numFmt w:val="bullet"/>
      <w:lvlText w:val=""/>
      <w:lvlJc w:val="start"/>
      <w:pPr>
        <w:tabs>
          <w:tab w:val="num" w:pos="0"/>
        </w:tabs>
        <w:ind w:start="1253" w:hanging="360"/>
      </w:pPr>
      <w:rPr>
        <w:rFonts w:ascii="Symbol" w:hAnsi="Symbol" w:cs="Symbol" w:hint="default"/>
        <w:lang w:val="en-US" w:eastAsia="en-US" w:bidi="ar-SA"/>
      </w:rPr>
    </w:lvl>
    <w:lvl w:ilvl="3">
      <w:start w:val="0"/>
      <w:numFmt w:val="bullet"/>
      <w:lvlText w:val=""/>
      <w:lvlJc w:val="start"/>
      <w:pPr>
        <w:tabs>
          <w:tab w:val="num" w:pos="0"/>
        </w:tabs>
        <w:ind w:start="1520" w:hanging="360"/>
      </w:pPr>
      <w:rPr>
        <w:rFonts w:ascii="Symbol" w:hAnsi="Symbol" w:cs="Symbol" w:hint="default"/>
        <w:lang w:val="en-US" w:eastAsia="en-US" w:bidi="ar-SA"/>
      </w:rPr>
    </w:lvl>
    <w:lvl w:ilvl="4">
      <w:start w:val="0"/>
      <w:numFmt w:val="bullet"/>
      <w:lvlText w:val=""/>
      <w:lvlJc w:val="start"/>
      <w:pPr>
        <w:tabs>
          <w:tab w:val="num" w:pos="0"/>
        </w:tabs>
        <w:ind w:start="1787" w:hanging="360"/>
      </w:pPr>
      <w:rPr>
        <w:rFonts w:ascii="Symbol" w:hAnsi="Symbol" w:cs="Symbol" w:hint="default"/>
        <w:lang w:val="en-US" w:eastAsia="en-US" w:bidi="ar-SA"/>
      </w:rPr>
    </w:lvl>
    <w:lvl w:ilvl="5">
      <w:start w:val="0"/>
      <w:numFmt w:val="bullet"/>
      <w:lvlText w:val=""/>
      <w:lvlJc w:val="start"/>
      <w:pPr>
        <w:tabs>
          <w:tab w:val="num" w:pos="0"/>
        </w:tabs>
        <w:ind w:start="2054" w:hanging="360"/>
      </w:pPr>
      <w:rPr>
        <w:rFonts w:ascii="Symbol" w:hAnsi="Symbol" w:cs="Symbol" w:hint="default"/>
        <w:lang w:val="en-US" w:eastAsia="en-US" w:bidi="ar-SA"/>
      </w:rPr>
    </w:lvl>
    <w:lvl w:ilvl="6">
      <w:start w:val="0"/>
      <w:numFmt w:val="bullet"/>
      <w:lvlText w:val=""/>
      <w:lvlJc w:val="start"/>
      <w:pPr>
        <w:tabs>
          <w:tab w:val="num" w:pos="0"/>
        </w:tabs>
        <w:ind w:start="2321" w:hanging="360"/>
      </w:pPr>
      <w:rPr>
        <w:rFonts w:ascii="Symbol" w:hAnsi="Symbol" w:cs="Symbol" w:hint="default"/>
        <w:lang w:val="en-US" w:eastAsia="en-US" w:bidi="ar-SA"/>
      </w:rPr>
    </w:lvl>
    <w:lvl w:ilvl="7">
      <w:start w:val="0"/>
      <w:numFmt w:val="bullet"/>
      <w:lvlText w:val=""/>
      <w:lvlJc w:val="start"/>
      <w:pPr>
        <w:tabs>
          <w:tab w:val="num" w:pos="0"/>
        </w:tabs>
        <w:ind w:start="2588" w:hanging="360"/>
      </w:pPr>
      <w:rPr>
        <w:rFonts w:ascii="Symbol" w:hAnsi="Symbol" w:cs="Symbol" w:hint="default"/>
        <w:lang w:val="en-US" w:eastAsia="en-US" w:bidi="ar-SA"/>
      </w:rPr>
    </w:lvl>
    <w:lvl w:ilvl="8">
      <w:start w:val="0"/>
      <w:numFmt w:val="bullet"/>
      <w:lvlText w:val=""/>
      <w:lvlJc w:val="start"/>
      <w:pPr>
        <w:tabs>
          <w:tab w:val="num" w:pos="0"/>
        </w:tabs>
        <w:ind w:start="2855" w:hanging="360"/>
      </w:pPr>
      <w:rPr>
        <w:rFonts w:ascii="Symbol" w:hAnsi="Symbol" w:cs="Symbol" w:hint="default"/>
        <w:lang w:val="en-US" w:eastAsia="en-US" w:bidi="ar-SA"/>
      </w:rPr>
    </w:lvl>
  </w:abstractNum>
  <w:abstractNum w:abstractNumId="50">
    <w:lvl w:ilvl="0">
      <w:numFmt w:val="bullet"/>
      <w:lvlText w:val=""/>
      <w:lvlJc w:val="start"/>
      <w:pPr>
        <w:tabs>
          <w:tab w:val="num" w:pos="0"/>
        </w:tabs>
        <w:ind w:start="726"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986" w:hanging="360"/>
      </w:pPr>
      <w:rPr>
        <w:rFonts w:ascii="Symbol" w:hAnsi="Symbol" w:cs="Symbol" w:hint="default"/>
        <w:lang w:val="en-US" w:eastAsia="en-US" w:bidi="ar-SA"/>
      </w:rPr>
    </w:lvl>
    <w:lvl w:ilvl="2">
      <w:start w:val="0"/>
      <w:numFmt w:val="bullet"/>
      <w:lvlText w:val=""/>
      <w:lvlJc w:val="start"/>
      <w:pPr>
        <w:tabs>
          <w:tab w:val="num" w:pos="0"/>
        </w:tabs>
        <w:ind w:start="1253" w:hanging="360"/>
      </w:pPr>
      <w:rPr>
        <w:rFonts w:ascii="Symbol" w:hAnsi="Symbol" w:cs="Symbol" w:hint="default"/>
        <w:lang w:val="en-US" w:eastAsia="en-US" w:bidi="ar-SA"/>
      </w:rPr>
    </w:lvl>
    <w:lvl w:ilvl="3">
      <w:start w:val="0"/>
      <w:numFmt w:val="bullet"/>
      <w:lvlText w:val=""/>
      <w:lvlJc w:val="start"/>
      <w:pPr>
        <w:tabs>
          <w:tab w:val="num" w:pos="0"/>
        </w:tabs>
        <w:ind w:start="1520" w:hanging="360"/>
      </w:pPr>
      <w:rPr>
        <w:rFonts w:ascii="Symbol" w:hAnsi="Symbol" w:cs="Symbol" w:hint="default"/>
        <w:lang w:val="en-US" w:eastAsia="en-US" w:bidi="ar-SA"/>
      </w:rPr>
    </w:lvl>
    <w:lvl w:ilvl="4">
      <w:start w:val="0"/>
      <w:numFmt w:val="bullet"/>
      <w:lvlText w:val=""/>
      <w:lvlJc w:val="start"/>
      <w:pPr>
        <w:tabs>
          <w:tab w:val="num" w:pos="0"/>
        </w:tabs>
        <w:ind w:start="1787" w:hanging="360"/>
      </w:pPr>
      <w:rPr>
        <w:rFonts w:ascii="Symbol" w:hAnsi="Symbol" w:cs="Symbol" w:hint="default"/>
        <w:lang w:val="en-US" w:eastAsia="en-US" w:bidi="ar-SA"/>
      </w:rPr>
    </w:lvl>
    <w:lvl w:ilvl="5">
      <w:start w:val="0"/>
      <w:numFmt w:val="bullet"/>
      <w:lvlText w:val=""/>
      <w:lvlJc w:val="start"/>
      <w:pPr>
        <w:tabs>
          <w:tab w:val="num" w:pos="0"/>
        </w:tabs>
        <w:ind w:start="2054" w:hanging="360"/>
      </w:pPr>
      <w:rPr>
        <w:rFonts w:ascii="Symbol" w:hAnsi="Symbol" w:cs="Symbol" w:hint="default"/>
        <w:lang w:val="en-US" w:eastAsia="en-US" w:bidi="ar-SA"/>
      </w:rPr>
    </w:lvl>
    <w:lvl w:ilvl="6">
      <w:start w:val="0"/>
      <w:numFmt w:val="bullet"/>
      <w:lvlText w:val=""/>
      <w:lvlJc w:val="start"/>
      <w:pPr>
        <w:tabs>
          <w:tab w:val="num" w:pos="0"/>
        </w:tabs>
        <w:ind w:start="2321" w:hanging="360"/>
      </w:pPr>
      <w:rPr>
        <w:rFonts w:ascii="Symbol" w:hAnsi="Symbol" w:cs="Symbol" w:hint="default"/>
        <w:lang w:val="en-US" w:eastAsia="en-US" w:bidi="ar-SA"/>
      </w:rPr>
    </w:lvl>
    <w:lvl w:ilvl="7">
      <w:start w:val="0"/>
      <w:numFmt w:val="bullet"/>
      <w:lvlText w:val=""/>
      <w:lvlJc w:val="start"/>
      <w:pPr>
        <w:tabs>
          <w:tab w:val="num" w:pos="0"/>
        </w:tabs>
        <w:ind w:start="2588" w:hanging="360"/>
      </w:pPr>
      <w:rPr>
        <w:rFonts w:ascii="Symbol" w:hAnsi="Symbol" w:cs="Symbol" w:hint="default"/>
        <w:lang w:val="en-US" w:eastAsia="en-US" w:bidi="ar-SA"/>
      </w:rPr>
    </w:lvl>
    <w:lvl w:ilvl="8">
      <w:start w:val="0"/>
      <w:numFmt w:val="bullet"/>
      <w:lvlText w:val=""/>
      <w:lvlJc w:val="start"/>
      <w:pPr>
        <w:tabs>
          <w:tab w:val="num" w:pos="0"/>
        </w:tabs>
        <w:ind w:start="2855" w:hanging="360"/>
      </w:pPr>
      <w:rPr>
        <w:rFonts w:ascii="Symbol" w:hAnsi="Symbol" w:cs="Symbol" w:hint="default"/>
        <w:lang w:val="en-US" w:eastAsia="en-US" w:bidi="ar-SA"/>
      </w:rPr>
    </w:lvl>
  </w:abstractNum>
  <w:abstractNum w:abstractNumId="51">
    <w:lvl w:ilvl="0">
      <w:numFmt w:val="bullet"/>
      <w:lvlText w:val=""/>
      <w:lvlJc w:val="start"/>
      <w:pPr>
        <w:tabs>
          <w:tab w:val="num" w:pos="0"/>
        </w:tabs>
        <w:ind w:start="726"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986" w:hanging="360"/>
      </w:pPr>
      <w:rPr>
        <w:rFonts w:ascii="Symbol" w:hAnsi="Symbol" w:cs="Symbol" w:hint="default"/>
        <w:lang w:val="en-US" w:eastAsia="en-US" w:bidi="ar-SA"/>
      </w:rPr>
    </w:lvl>
    <w:lvl w:ilvl="2">
      <w:start w:val="0"/>
      <w:numFmt w:val="bullet"/>
      <w:lvlText w:val=""/>
      <w:lvlJc w:val="start"/>
      <w:pPr>
        <w:tabs>
          <w:tab w:val="num" w:pos="0"/>
        </w:tabs>
        <w:ind w:start="1253" w:hanging="360"/>
      </w:pPr>
      <w:rPr>
        <w:rFonts w:ascii="Symbol" w:hAnsi="Symbol" w:cs="Symbol" w:hint="default"/>
        <w:lang w:val="en-US" w:eastAsia="en-US" w:bidi="ar-SA"/>
      </w:rPr>
    </w:lvl>
    <w:lvl w:ilvl="3">
      <w:start w:val="0"/>
      <w:numFmt w:val="bullet"/>
      <w:lvlText w:val=""/>
      <w:lvlJc w:val="start"/>
      <w:pPr>
        <w:tabs>
          <w:tab w:val="num" w:pos="0"/>
        </w:tabs>
        <w:ind w:start="1520" w:hanging="360"/>
      </w:pPr>
      <w:rPr>
        <w:rFonts w:ascii="Symbol" w:hAnsi="Symbol" w:cs="Symbol" w:hint="default"/>
        <w:lang w:val="en-US" w:eastAsia="en-US" w:bidi="ar-SA"/>
      </w:rPr>
    </w:lvl>
    <w:lvl w:ilvl="4">
      <w:start w:val="0"/>
      <w:numFmt w:val="bullet"/>
      <w:lvlText w:val=""/>
      <w:lvlJc w:val="start"/>
      <w:pPr>
        <w:tabs>
          <w:tab w:val="num" w:pos="0"/>
        </w:tabs>
        <w:ind w:start="1787" w:hanging="360"/>
      </w:pPr>
      <w:rPr>
        <w:rFonts w:ascii="Symbol" w:hAnsi="Symbol" w:cs="Symbol" w:hint="default"/>
        <w:lang w:val="en-US" w:eastAsia="en-US" w:bidi="ar-SA"/>
      </w:rPr>
    </w:lvl>
    <w:lvl w:ilvl="5">
      <w:start w:val="0"/>
      <w:numFmt w:val="bullet"/>
      <w:lvlText w:val=""/>
      <w:lvlJc w:val="start"/>
      <w:pPr>
        <w:tabs>
          <w:tab w:val="num" w:pos="0"/>
        </w:tabs>
        <w:ind w:start="2054" w:hanging="360"/>
      </w:pPr>
      <w:rPr>
        <w:rFonts w:ascii="Symbol" w:hAnsi="Symbol" w:cs="Symbol" w:hint="default"/>
        <w:lang w:val="en-US" w:eastAsia="en-US" w:bidi="ar-SA"/>
      </w:rPr>
    </w:lvl>
    <w:lvl w:ilvl="6">
      <w:start w:val="0"/>
      <w:numFmt w:val="bullet"/>
      <w:lvlText w:val=""/>
      <w:lvlJc w:val="start"/>
      <w:pPr>
        <w:tabs>
          <w:tab w:val="num" w:pos="0"/>
        </w:tabs>
        <w:ind w:start="2321" w:hanging="360"/>
      </w:pPr>
      <w:rPr>
        <w:rFonts w:ascii="Symbol" w:hAnsi="Symbol" w:cs="Symbol" w:hint="default"/>
        <w:lang w:val="en-US" w:eastAsia="en-US" w:bidi="ar-SA"/>
      </w:rPr>
    </w:lvl>
    <w:lvl w:ilvl="7">
      <w:start w:val="0"/>
      <w:numFmt w:val="bullet"/>
      <w:lvlText w:val=""/>
      <w:lvlJc w:val="start"/>
      <w:pPr>
        <w:tabs>
          <w:tab w:val="num" w:pos="0"/>
        </w:tabs>
        <w:ind w:start="2588" w:hanging="360"/>
      </w:pPr>
      <w:rPr>
        <w:rFonts w:ascii="Symbol" w:hAnsi="Symbol" w:cs="Symbol" w:hint="default"/>
        <w:lang w:val="en-US" w:eastAsia="en-US" w:bidi="ar-SA"/>
      </w:rPr>
    </w:lvl>
    <w:lvl w:ilvl="8">
      <w:start w:val="0"/>
      <w:numFmt w:val="bullet"/>
      <w:lvlText w:val=""/>
      <w:lvlJc w:val="start"/>
      <w:pPr>
        <w:tabs>
          <w:tab w:val="num" w:pos="0"/>
        </w:tabs>
        <w:ind w:start="2855" w:hanging="360"/>
      </w:pPr>
      <w:rPr>
        <w:rFonts w:ascii="Symbol" w:hAnsi="Symbol" w:cs="Symbol" w:hint="default"/>
        <w:lang w:val="en-US" w:eastAsia="en-US" w:bidi="ar-SA"/>
      </w:rPr>
    </w:lvl>
  </w:abstractNum>
  <w:abstractNum w:abstractNumId="52">
    <w:lvl w:ilvl="0">
      <w:numFmt w:val="bullet"/>
      <w:lvlText w:val=""/>
      <w:lvlJc w:val="start"/>
      <w:pPr>
        <w:tabs>
          <w:tab w:val="num" w:pos="0"/>
        </w:tabs>
        <w:ind w:start="290" w:hanging="142"/>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477" w:hanging="142"/>
      </w:pPr>
      <w:rPr>
        <w:rFonts w:ascii="Symbol" w:hAnsi="Symbol" w:cs="Symbol" w:hint="default"/>
        <w:lang w:val="en-US" w:eastAsia="en-US" w:bidi="ar-SA"/>
      </w:rPr>
    </w:lvl>
    <w:lvl w:ilvl="2">
      <w:start w:val="0"/>
      <w:numFmt w:val="bullet"/>
      <w:lvlText w:val=""/>
      <w:lvlJc w:val="start"/>
      <w:pPr>
        <w:tabs>
          <w:tab w:val="num" w:pos="0"/>
        </w:tabs>
        <w:ind w:start="655" w:hanging="142"/>
      </w:pPr>
      <w:rPr>
        <w:rFonts w:ascii="Symbol" w:hAnsi="Symbol" w:cs="Symbol" w:hint="default"/>
        <w:lang w:val="en-US" w:eastAsia="en-US" w:bidi="ar-SA"/>
      </w:rPr>
    </w:lvl>
    <w:lvl w:ilvl="3">
      <w:start w:val="0"/>
      <w:numFmt w:val="bullet"/>
      <w:lvlText w:val=""/>
      <w:lvlJc w:val="start"/>
      <w:pPr>
        <w:tabs>
          <w:tab w:val="num" w:pos="0"/>
        </w:tabs>
        <w:ind w:start="833" w:hanging="142"/>
      </w:pPr>
      <w:rPr>
        <w:rFonts w:ascii="Symbol" w:hAnsi="Symbol" w:cs="Symbol" w:hint="default"/>
        <w:lang w:val="en-US" w:eastAsia="en-US" w:bidi="ar-SA"/>
      </w:rPr>
    </w:lvl>
    <w:lvl w:ilvl="4">
      <w:start w:val="0"/>
      <w:numFmt w:val="bullet"/>
      <w:lvlText w:val=""/>
      <w:lvlJc w:val="start"/>
      <w:pPr>
        <w:tabs>
          <w:tab w:val="num" w:pos="0"/>
        </w:tabs>
        <w:ind w:start="1011" w:hanging="142"/>
      </w:pPr>
      <w:rPr>
        <w:rFonts w:ascii="Symbol" w:hAnsi="Symbol" w:cs="Symbol" w:hint="default"/>
        <w:lang w:val="en-US" w:eastAsia="en-US" w:bidi="ar-SA"/>
      </w:rPr>
    </w:lvl>
    <w:lvl w:ilvl="5">
      <w:start w:val="0"/>
      <w:numFmt w:val="bullet"/>
      <w:lvlText w:val=""/>
      <w:lvlJc w:val="start"/>
      <w:pPr>
        <w:tabs>
          <w:tab w:val="num" w:pos="0"/>
        </w:tabs>
        <w:ind w:start="1189" w:hanging="142"/>
      </w:pPr>
      <w:rPr>
        <w:rFonts w:ascii="Symbol" w:hAnsi="Symbol" w:cs="Symbol" w:hint="default"/>
        <w:lang w:val="en-US" w:eastAsia="en-US" w:bidi="ar-SA"/>
      </w:rPr>
    </w:lvl>
    <w:lvl w:ilvl="6">
      <w:start w:val="0"/>
      <w:numFmt w:val="bullet"/>
      <w:lvlText w:val=""/>
      <w:lvlJc w:val="start"/>
      <w:pPr>
        <w:tabs>
          <w:tab w:val="num" w:pos="0"/>
        </w:tabs>
        <w:ind w:start="1367" w:hanging="142"/>
      </w:pPr>
      <w:rPr>
        <w:rFonts w:ascii="Symbol" w:hAnsi="Symbol" w:cs="Symbol" w:hint="default"/>
        <w:lang w:val="en-US" w:eastAsia="en-US" w:bidi="ar-SA"/>
      </w:rPr>
    </w:lvl>
    <w:lvl w:ilvl="7">
      <w:start w:val="0"/>
      <w:numFmt w:val="bullet"/>
      <w:lvlText w:val=""/>
      <w:lvlJc w:val="start"/>
      <w:pPr>
        <w:tabs>
          <w:tab w:val="num" w:pos="0"/>
        </w:tabs>
        <w:ind w:start="1545" w:hanging="142"/>
      </w:pPr>
      <w:rPr>
        <w:rFonts w:ascii="Symbol" w:hAnsi="Symbol" w:cs="Symbol" w:hint="default"/>
        <w:lang w:val="en-US" w:eastAsia="en-US" w:bidi="ar-SA"/>
      </w:rPr>
    </w:lvl>
    <w:lvl w:ilvl="8">
      <w:start w:val="0"/>
      <w:numFmt w:val="bullet"/>
      <w:lvlText w:val=""/>
      <w:lvlJc w:val="start"/>
      <w:pPr>
        <w:tabs>
          <w:tab w:val="num" w:pos="0"/>
        </w:tabs>
        <w:ind w:start="1723" w:hanging="142"/>
      </w:pPr>
      <w:rPr>
        <w:rFonts w:ascii="Symbol" w:hAnsi="Symbol" w:cs="Symbol" w:hint="default"/>
        <w:lang w:val="en-US" w:eastAsia="en-US" w:bidi="ar-SA"/>
      </w:rPr>
    </w:lvl>
  </w:abstractNum>
  <w:abstractNum w:abstractNumId="53">
    <w:lvl w:ilvl="0">
      <w:numFmt w:val="bullet"/>
      <w:lvlText w:val=""/>
      <w:lvlJc w:val="start"/>
      <w:pPr>
        <w:tabs>
          <w:tab w:val="num" w:pos="0"/>
        </w:tabs>
        <w:ind w:start="726"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986" w:hanging="360"/>
      </w:pPr>
      <w:rPr>
        <w:rFonts w:ascii="Symbol" w:hAnsi="Symbol" w:cs="Symbol" w:hint="default"/>
        <w:lang w:val="en-US" w:eastAsia="en-US" w:bidi="ar-SA"/>
      </w:rPr>
    </w:lvl>
    <w:lvl w:ilvl="2">
      <w:start w:val="0"/>
      <w:numFmt w:val="bullet"/>
      <w:lvlText w:val=""/>
      <w:lvlJc w:val="start"/>
      <w:pPr>
        <w:tabs>
          <w:tab w:val="num" w:pos="0"/>
        </w:tabs>
        <w:ind w:start="1253" w:hanging="360"/>
      </w:pPr>
      <w:rPr>
        <w:rFonts w:ascii="Symbol" w:hAnsi="Symbol" w:cs="Symbol" w:hint="default"/>
        <w:lang w:val="en-US" w:eastAsia="en-US" w:bidi="ar-SA"/>
      </w:rPr>
    </w:lvl>
    <w:lvl w:ilvl="3">
      <w:start w:val="0"/>
      <w:numFmt w:val="bullet"/>
      <w:lvlText w:val=""/>
      <w:lvlJc w:val="start"/>
      <w:pPr>
        <w:tabs>
          <w:tab w:val="num" w:pos="0"/>
        </w:tabs>
        <w:ind w:start="1520" w:hanging="360"/>
      </w:pPr>
      <w:rPr>
        <w:rFonts w:ascii="Symbol" w:hAnsi="Symbol" w:cs="Symbol" w:hint="default"/>
        <w:lang w:val="en-US" w:eastAsia="en-US" w:bidi="ar-SA"/>
      </w:rPr>
    </w:lvl>
    <w:lvl w:ilvl="4">
      <w:start w:val="0"/>
      <w:numFmt w:val="bullet"/>
      <w:lvlText w:val=""/>
      <w:lvlJc w:val="start"/>
      <w:pPr>
        <w:tabs>
          <w:tab w:val="num" w:pos="0"/>
        </w:tabs>
        <w:ind w:start="1787" w:hanging="360"/>
      </w:pPr>
      <w:rPr>
        <w:rFonts w:ascii="Symbol" w:hAnsi="Symbol" w:cs="Symbol" w:hint="default"/>
        <w:lang w:val="en-US" w:eastAsia="en-US" w:bidi="ar-SA"/>
      </w:rPr>
    </w:lvl>
    <w:lvl w:ilvl="5">
      <w:start w:val="0"/>
      <w:numFmt w:val="bullet"/>
      <w:lvlText w:val=""/>
      <w:lvlJc w:val="start"/>
      <w:pPr>
        <w:tabs>
          <w:tab w:val="num" w:pos="0"/>
        </w:tabs>
        <w:ind w:start="2054" w:hanging="360"/>
      </w:pPr>
      <w:rPr>
        <w:rFonts w:ascii="Symbol" w:hAnsi="Symbol" w:cs="Symbol" w:hint="default"/>
        <w:lang w:val="en-US" w:eastAsia="en-US" w:bidi="ar-SA"/>
      </w:rPr>
    </w:lvl>
    <w:lvl w:ilvl="6">
      <w:start w:val="0"/>
      <w:numFmt w:val="bullet"/>
      <w:lvlText w:val=""/>
      <w:lvlJc w:val="start"/>
      <w:pPr>
        <w:tabs>
          <w:tab w:val="num" w:pos="0"/>
        </w:tabs>
        <w:ind w:start="2321" w:hanging="360"/>
      </w:pPr>
      <w:rPr>
        <w:rFonts w:ascii="Symbol" w:hAnsi="Symbol" w:cs="Symbol" w:hint="default"/>
        <w:lang w:val="en-US" w:eastAsia="en-US" w:bidi="ar-SA"/>
      </w:rPr>
    </w:lvl>
    <w:lvl w:ilvl="7">
      <w:start w:val="0"/>
      <w:numFmt w:val="bullet"/>
      <w:lvlText w:val=""/>
      <w:lvlJc w:val="start"/>
      <w:pPr>
        <w:tabs>
          <w:tab w:val="num" w:pos="0"/>
        </w:tabs>
        <w:ind w:start="2588" w:hanging="360"/>
      </w:pPr>
      <w:rPr>
        <w:rFonts w:ascii="Symbol" w:hAnsi="Symbol" w:cs="Symbol" w:hint="default"/>
        <w:lang w:val="en-US" w:eastAsia="en-US" w:bidi="ar-SA"/>
      </w:rPr>
    </w:lvl>
    <w:lvl w:ilvl="8">
      <w:start w:val="0"/>
      <w:numFmt w:val="bullet"/>
      <w:lvlText w:val=""/>
      <w:lvlJc w:val="start"/>
      <w:pPr>
        <w:tabs>
          <w:tab w:val="num" w:pos="0"/>
        </w:tabs>
        <w:ind w:start="2855" w:hanging="360"/>
      </w:pPr>
      <w:rPr>
        <w:rFonts w:ascii="Symbol" w:hAnsi="Symbol" w:cs="Symbol" w:hint="default"/>
        <w:lang w:val="en-US" w:eastAsia="en-US" w:bidi="ar-SA"/>
      </w:rPr>
    </w:lvl>
  </w:abstractNum>
  <w:abstractNum w:abstractNumId="54">
    <w:lvl w:ilvl="0">
      <w:numFmt w:val="bullet"/>
      <w:lvlText w:val=""/>
      <w:lvlJc w:val="start"/>
      <w:pPr>
        <w:tabs>
          <w:tab w:val="num" w:pos="0"/>
        </w:tabs>
        <w:ind w:start="726"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986" w:hanging="360"/>
      </w:pPr>
      <w:rPr>
        <w:rFonts w:ascii="Symbol" w:hAnsi="Symbol" w:cs="Symbol" w:hint="default"/>
        <w:lang w:val="en-US" w:eastAsia="en-US" w:bidi="ar-SA"/>
      </w:rPr>
    </w:lvl>
    <w:lvl w:ilvl="2">
      <w:start w:val="0"/>
      <w:numFmt w:val="bullet"/>
      <w:lvlText w:val=""/>
      <w:lvlJc w:val="start"/>
      <w:pPr>
        <w:tabs>
          <w:tab w:val="num" w:pos="0"/>
        </w:tabs>
        <w:ind w:start="1253" w:hanging="360"/>
      </w:pPr>
      <w:rPr>
        <w:rFonts w:ascii="Symbol" w:hAnsi="Symbol" w:cs="Symbol" w:hint="default"/>
        <w:lang w:val="en-US" w:eastAsia="en-US" w:bidi="ar-SA"/>
      </w:rPr>
    </w:lvl>
    <w:lvl w:ilvl="3">
      <w:start w:val="0"/>
      <w:numFmt w:val="bullet"/>
      <w:lvlText w:val=""/>
      <w:lvlJc w:val="start"/>
      <w:pPr>
        <w:tabs>
          <w:tab w:val="num" w:pos="0"/>
        </w:tabs>
        <w:ind w:start="1520" w:hanging="360"/>
      </w:pPr>
      <w:rPr>
        <w:rFonts w:ascii="Symbol" w:hAnsi="Symbol" w:cs="Symbol" w:hint="default"/>
        <w:lang w:val="en-US" w:eastAsia="en-US" w:bidi="ar-SA"/>
      </w:rPr>
    </w:lvl>
    <w:lvl w:ilvl="4">
      <w:start w:val="0"/>
      <w:numFmt w:val="bullet"/>
      <w:lvlText w:val=""/>
      <w:lvlJc w:val="start"/>
      <w:pPr>
        <w:tabs>
          <w:tab w:val="num" w:pos="0"/>
        </w:tabs>
        <w:ind w:start="1787" w:hanging="360"/>
      </w:pPr>
      <w:rPr>
        <w:rFonts w:ascii="Symbol" w:hAnsi="Symbol" w:cs="Symbol" w:hint="default"/>
        <w:lang w:val="en-US" w:eastAsia="en-US" w:bidi="ar-SA"/>
      </w:rPr>
    </w:lvl>
    <w:lvl w:ilvl="5">
      <w:start w:val="0"/>
      <w:numFmt w:val="bullet"/>
      <w:lvlText w:val=""/>
      <w:lvlJc w:val="start"/>
      <w:pPr>
        <w:tabs>
          <w:tab w:val="num" w:pos="0"/>
        </w:tabs>
        <w:ind w:start="2054" w:hanging="360"/>
      </w:pPr>
      <w:rPr>
        <w:rFonts w:ascii="Symbol" w:hAnsi="Symbol" w:cs="Symbol" w:hint="default"/>
        <w:lang w:val="en-US" w:eastAsia="en-US" w:bidi="ar-SA"/>
      </w:rPr>
    </w:lvl>
    <w:lvl w:ilvl="6">
      <w:start w:val="0"/>
      <w:numFmt w:val="bullet"/>
      <w:lvlText w:val=""/>
      <w:lvlJc w:val="start"/>
      <w:pPr>
        <w:tabs>
          <w:tab w:val="num" w:pos="0"/>
        </w:tabs>
        <w:ind w:start="2321" w:hanging="360"/>
      </w:pPr>
      <w:rPr>
        <w:rFonts w:ascii="Symbol" w:hAnsi="Symbol" w:cs="Symbol" w:hint="default"/>
        <w:lang w:val="en-US" w:eastAsia="en-US" w:bidi="ar-SA"/>
      </w:rPr>
    </w:lvl>
    <w:lvl w:ilvl="7">
      <w:start w:val="0"/>
      <w:numFmt w:val="bullet"/>
      <w:lvlText w:val=""/>
      <w:lvlJc w:val="start"/>
      <w:pPr>
        <w:tabs>
          <w:tab w:val="num" w:pos="0"/>
        </w:tabs>
        <w:ind w:start="2588" w:hanging="360"/>
      </w:pPr>
      <w:rPr>
        <w:rFonts w:ascii="Symbol" w:hAnsi="Symbol" w:cs="Symbol" w:hint="default"/>
        <w:lang w:val="en-US" w:eastAsia="en-US" w:bidi="ar-SA"/>
      </w:rPr>
    </w:lvl>
    <w:lvl w:ilvl="8">
      <w:start w:val="0"/>
      <w:numFmt w:val="bullet"/>
      <w:lvlText w:val=""/>
      <w:lvlJc w:val="start"/>
      <w:pPr>
        <w:tabs>
          <w:tab w:val="num" w:pos="0"/>
        </w:tabs>
        <w:ind w:start="2855" w:hanging="360"/>
      </w:pPr>
      <w:rPr>
        <w:rFonts w:ascii="Symbol" w:hAnsi="Symbol" w:cs="Symbol" w:hint="default"/>
        <w:lang w:val="en-US" w:eastAsia="en-US" w:bidi="ar-SA"/>
      </w:rPr>
    </w:lvl>
  </w:abstractNum>
  <w:abstractNum w:abstractNumId="55">
    <w:lvl w:ilvl="0">
      <w:numFmt w:val="bullet"/>
      <w:lvlText w:val=""/>
      <w:lvlJc w:val="start"/>
      <w:pPr>
        <w:tabs>
          <w:tab w:val="num" w:pos="0"/>
        </w:tabs>
        <w:ind w:start="726"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986" w:hanging="360"/>
      </w:pPr>
      <w:rPr>
        <w:rFonts w:ascii="Symbol" w:hAnsi="Symbol" w:cs="Symbol" w:hint="default"/>
        <w:lang w:val="en-US" w:eastAsia="en-US" w:bidi="ar-SA"/>
      </w:rPr>
    </w:lvl>
    <w:lvl w:ilvl="2">
      <w:start w:val="0"/>
      <w:numFmt w:val="bullet"/>
      <w:lvlText w:val=""/>
      <w:lvlJc w:val="start"/>
      <w:pPr>
        <w:tabs>
          <w:tab w:val="num" w:pos="0"/>
        </w:tabs>
        <w:ind w:start="1253" w:hanging="360"/>
      </w:pPr>
      <w:rPr>
        <w:rFonts w:ascii="Symbol" w:hAnsi="Symbol" w:cs="Symbol" w:hint="default"/>
        <w:lang w:val="en-US" w:eastAsia="en-US" w:bidi="ar-SA"/>
      </w:rPr>
    </w:lvl>
    <w:lvl w:ilvl="3">
      <w:start w:val="0"/>
      <w:numFmt w:val="bullet"/>
      <w:lvlText w:val=""/>
      <w:lvlJc w:val="start"/>
      <w:pPr>
        <w:tabs>
          <w:tab w:val="num" w:pos="0"/>
        </w:tabs>
        <w:ind w:start="1520" w:hanging="360"/>
      </w:pPr>
      <w:rPr>
        <w:rFonts w:ascii="Symbol" w:hAnsi="Symbol" w:cs="Symbol" w:hint="default"/>
        <w:lang w:val="en-US" w:eastAsia="en-US" w:bidi="ar-SA"/>
      </w:rPr>
    </w:lvl>
    <w:lvl w:ilvl="4">
      <w:start w:val="0"/>
      <w:numFmt w:val="bullet"/>
      <w:lvlText w:val=""/>
      <w:lvlJc w:val="start"/>
      <w:pPr>
        <w:tabs>
          <w:tab w:val="num" w:pos="0"/>
        </w:tabs>
        <w:ind w:start="1787" w:hanging="360"/>
      </w:pPr>
      <w:rPr>
        <w:rFonts w:ascii="Symbol" w:hAnsi="Symbol" w:cs="Symbol" w:hint="default"/>
        <w:lang w:val="en-US" w:eastAsia="en-US" w:bidi="ar-SA"/>
      </w:rPr>
    </w:lvl>
    <w:lvl w:ilvl="5">
      <w:start w:val="0"/>
      <w:numFmt w:val="bullet"/>
      <w:lvlText w:val=""/>
      <w:lvlJc w:val="start"/>
      <w:pPr>
        <w:tabs>
          <w:tab w:val="num" w:pos="0"/>
        </w:tabs>
        <w:ind w:start="2054" w:hanging="360"/>
      </w:pPr>
      <w:rPr>
        <w:rFonts w:ascii="Symbol" w:hAnsi="Symbol" w:cs="Symbol" w:hint="default"/>
        <w:lang w:val="en-US" w:eastAsia="en-US" w:bidi="ar-SA"/>
      </w:rPr>
    </w:lvl>
    <w:lvl w:ilvl="6">
      <w:start w:val="0"/>
      <w:numFmt w:val="bullet"/>
      <w:lvlText w:val=""/>
      <w:lvlJc w:val="start"/>
      <w:pPr>
        <w:tabs>
          <w:tab w:val="num" w:pos="0"/>
        </w:tabs>
        <w:ind w:start="2321" w:hanging="360"/>
      </w:pPr>
      <w:rPr>
        <w:rFonts w:ascii="Symbol" w:hAnsi="Symbol" w:cs="Symbol" w:hint="default"/>
        <w:lang w:val="en-US" w:eastAsia="en-US" w:bidi="ar-SA"/>
      </w:rPr>
    </w:lvl>
    <w:lvl w:ilvl="7">
      <w:start w:val="0"/>
      <w:numFmt w:val="bullet"/>
      <w:lvlText w:val=""/>
      <w:lvlJc w:val="start"/>
      <w:pPr>
        <w:tabs>
          <w:tab w:val="num" w:pos="0"/>
        </w:tabs>
        <w:ind w:start="2588" w:hanging="360"/>
      </w:pPr>
      <w:rPr>
        <w:rFonts w:ascii="Symbol" w:hAnsi="Symbol" w:cs="Symbol" w:hint="default"/>
        <w:lang w:val="en-US" w:eastAsia="en-US" w:bidi="ar-SA"/>
      </w:rPr>
    </w:lvl>
    <w:lvl w:ilvl="8">
      <w:start w:val="0"/>
      <w:numFmt w:val="bullet"/>
      <w:lvlText w:val=""/>
      <w:lvlJc w:val="start"/>
      <w:pPr>
        <w:tabs>
          <w:tab w:val="num" w:pos="0"/>
        </w:tabs>
        <w:ind w:start="2855" w:hanging="360"/>
      </w:pPr>
      <w:rPr>
        <w:rFonts w:ascii="Symbol" w:hAnsi="Symbol" w:cs="Symbol" w:hint="default"/>
        <w:lang w:val="en-US" w:eastAsia="en-US" w:bidi="ar-SA"/>
      </w:rPr>
    </w:lvl>
  </w:abstractNum>
  <w:abstractNum w:abstractNumId="56">
    <w:lvl w:ilvl="0">
      <w:numFmt w:val="bullet"/>
      <w:lvlText w:val=""/>
      <w:lvlJc w:val="start"/>
      <w:pPr>
        <w:tabs>
          <w:tab w:val="num" w:pos="0"/>
        </w:tabs>
        <w:ind w:start="726"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986" w:hanging="360"/>
      </w:pPr>
      <w:rPr>
        <w:rFonts w:ascii="Symbol" w:hAnsi="Symbol" w:cs="Symbol" w:hint="default"/>
        <w:lang w:val="en-US" w:eastAsia="en-US" w:bidi="ar-SA"/>
      </w:rPr>
    </w:lvl>
    <w:lvl w:ilvl="2">
      <w:start w:val="0"/>
      <w:numFmt w:val="bullet"/>
      <w:lvlText w:val=""/>
      <w:lvlJc w:val="start"/>
      <w:pPr>
        <w:tabs>
          <w:tab w:val="num" w:pos="0"/>
        </w:tabs>
        <w:ind w:start="1253" w:hanging="360"/>
      </w:pPr>
      <w:rPr>
        <w:rFonts w:ascii="Symbol" w:hAnsi="Symbol" w:cs="Symbol" w:hint="default"/>
        <w:lang w:val="en-US" w:eastAsia="en-US" w:bidi="ar-SA"/>
      </w:rPr>
    </w:lvl>
    <w:lvl w:ilvl="3">
      <w:start w:val="0"/>
      <w:numFmt w:val="bullet"/>
      <w:lvlText w:val=""/>
      <w:lvlJc w:val="start"/>
      <w:pPr>
        <w:tabs>
          <w:tab w:val="num" w:pos="0"/>
        </w:tabs>
        <w:ind w:start="1520" w:hanging="360"/>
      </w:pPr>
      <w:rPr>
        <w:rFonts w:ascii="Symbol" w:hAnsi="Symbol" w:cs="Symbol" w:hint="default"/>
        <w:lang w:val="en-US" w:eastAsia="en-US" w:bidi="ar-SA"/>
      </w:rPr>
    </w:lvl>
    <w:lvl w:ilvl="4">
      <w:start w:val="0"/>
      <w:numFmt w:val="bullet"/>
      <w:lvlText w:val=""/>
      <w:lvlJc w:val="start"/>
      <w:pPr>
        <w:tabs>
          <w:tab w:val="num" w:pos="0"/>
        </w:tabs>
        <w:ind w:start="1787" w:hanging="360"/>
      </w:pPr>
      <w:rPr>
        <w:rFonts w:ascii="Symbol" w:hAnsi="Symbol" w:cs="Symbol" w:hint="default"/>
        <w:lang w:val="en-US" w:eastAsia="en-US" w:bidi="ar-SA"/>
      </w:rPr>
    </w:lvl>
    <w:lvl w:ilvl="5">
      <w:start w:val="0"/>
      <w:numFmt w:val="bullet"/>
      <w:lvlText w:val=""/>
      <w:lvlJc w:val="start"/>
      <w:pPr>
        <w:tabs>
          <w:tab w:val="num" w:pos="0"/>
        </w:tabs>
        <w:ind w:start="2054" w:hanging="360"/>
      </w:pPr>
      <w:rPr>
        <w:rFonts w:ascii="Symbol" w:hAnsi="Symbol" w:cs="Symbol" w:hint="default"/>
        <w:lang w:val="en-US" w:eastAsia="en-US" w:bidi="ar-SA"/>
      </w:rPr>
    </w:lvl>
    <w:lvl w:ilvl="6">
      <w:start w:val="0"/>
      <w:numFmt w:val="bullet"/>
      <w:lvlText w:val=""/>
      <w:lvlJc w:val="start"/>
      <w:pPr>
        <w:tabs>
          <w:tab w:val="num" w:pos="0"/>
        </w:tabs>
        <w:ind w:start="2321" w:hanging="360"/>
      </w:pPr>
      <w:rPr>
        <w:rFonts w:ascii="Symbol" w:hAnsi="Symbol" w:cs="Symbol" w:hint="default"/>
        <w:lang w:val="en-US" w:eastAsia="en-US" w:bidi="ar-SA"/>
      </w:rPr>
    </w:lvl>
    <w:lvl w:ilvl="7">
      <w:start w:val="0"/>
      <w:numFmt w:val="bullet"/>
      <w:lvlText w:val=""/>
      <w:lvlJc w:val="start"/>
      <w:pPr>
        <w:tabs>
          <w:tab w:val="num" w:pos="0"/>
        </w:tabs>
        <w:ind w:start="2588" w:hanging="360"/>
      </w:pPr>
      <w:rPr>
        <w:rFonts w:ascii="Symbol" w:hAnsi="Symbol" w:cs="Symbol" w:hint="default"/>
        <w:lang w:val="en-US" w:eastAsia="en-US" w:bidi="ar-SA"/>
      </w:rPr>
    </w:lvl>
    <w:lvl w:ilvl="8">
      <w:start w:val="0"/>
      <w:numFmt w:val="bullet"/>
      <w:lvlText w:val=""/>
      <w:lvlJc w:val="start"/>
      <w:pPr>
        <w:tabs>
          <w:tab w:val="num" w:pos="0"/>
        </w:tabs>
        <w:ind w:start="2855" w:hanging="360"/>
      </w:pPr>
      <w:rPr>
        <w:rFonts w:ascii="Symbol" w:hAnsi="Symbol" w:cs="Symbol" w:hint="default"/>
        <w:lang w:val="en-US" w:eastAsia="en-US" w:bidi="ar-SA"/>
      </w:rPr>
    </w:lvl>
  </w:abstractNum>
  <w:abstractNum w:abstractNumId="57">
    <w:lvl w:ilvl="0">
      <w:numFmt w:val="bullet"/>
      <w:lvlText w:val=""/>
      <w:lvlJc w:val="start"/>
      <w:pPr>
        <w:tabs>
          <w:tab w:val="num" w:pos="0"/>
        </w:tabs>
        <w:ind w:start="367"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531" w:hanging="360"/>
      </w:pPr>
      <w:rPr>
        <w:rFonts w:ascii="Symbol" w:hAnsi="Symbol" w:cs="Symbol" w:hint="default"/>
        <w:lang w:val="en-US" w:eastAsia="en-US" w:bidi="ar-SA"/>
      </w:rPr>
    </w:lvl>
    <w:lvl w:ilvl="2">
      <w:start w:val="0"/>
      <w:numFmt w:val="bullet"/>
      <w:lvlText w:val=""/>
      <w:lvlJc w:val="start"/>
      <w:pPr>
        <w:tabs>
          <w:tab w:val="num" w:pos="0"/>
        </w:tabs>
        <w:ind w:start="703" w:hanging="360"/>
      </w:pPr>
      <w:rPr>
        <w:rFonts w:ascii="Symbol" w:hAnsi="Symbol" w:cs="Symbol" w:hint="default"/>
        <w:lang w:val="en-US" w:eastAsia="en-US" w:bidi="ar-SA"/>
      </w:rPr>
    </w:lvl>
    <w:lvl w:ilvl="3">
      <w:start w:val="0"/>
      <w:numFmt w:val="bullet"/>
      <w:lvlText w:val=""/>
      <w:lvlJc w:val="start"/>
      <w:pPr>
        <w:tabs>
          <w:tab w:val="num" w:pos="0"/>
        </w:tabs>
        <w:ind w:start="875" w:hanging="360"/>
      </w:pPr>
      <w:rPr>
        <w:rFonts w:ascii="Symbol" w:hAnsi="Symbol" w:cs="Symbol" w:hint="default"/>
        <w:lang w:val="en-US" w:eastAsia="en-US" w:bidi="ar-SA"/>
      </w:rPr>
    </w:lvl>
    <w:lvl w:ilvl="4">
      <w:start w:val="0"/>
      <w:numFmt w:val="bullet"/>
      <w:lvlText w:val=""/>
      <w:lvlJc w:val="start"/>
      <w:pPr>
        <w:tabs>
          <w:tab w:val="num" w:pos="0"/>
        </w:tabs>
        <w:ind w:start="1047" w:hanging="360"/>
      </w:pPr>
      <w:rPr>
        <w:rFonts w:ascii="Symbol" w:hAnsi="Symbol" w:cs="Symbol" w:hint="default"/>
        <w:lang w:val="en-US" w:eastAsia="en-US" w:bidi="ar-SA"/>
      </w:rPr>
    </w:lvl>
    <w:lvl w:ilvl="5">
      <w:start w:val="0"/>
      <w:numFmt w:val="bullet"/>
      <w:lvlText w:val=""/>
      <w:lvlJc w:val="start"/>
      <w:pPr>
        <w:tabs>
          <w:tab w:val="num" w:pos="0"/>
        </w:tabs>
        <w:ind w:start="1219" w:hanging="360"/>
      </w:pPr>
      <w:rPr>
        <w:rFonts w:ascii="Symbol" w:hAnsi="Symbol" w:cs="Symbol" w:hint="default"/>
        <w:lang w:val="en-US" w:eastAsia="en-US" w:bidi="ar-SA"/>
      </w:rPr>
    </w:lvl>
    <w:lvl w:ilvl="6">
      <w:start w:val="0"/>
      <w:numFmt w:val="bullet"/>
      <w:lvlText w:val=""/>
      <w:lvlJc w:val="start"/>
      <w:pPr>
        <w:tabs>
          <w:tab w:val="num" w:pos="0"/>
        </w:tabs>
        <w:ind w:start="1391" w:hanging="360"/>
      </w:pPr>
      <w:rPr>
        <w:rFonts w:ascii="Symbol" w:hAnsi="Symbol" w:cs="Symbol" w:hint="default"/>
        <w:lang w:val="en-US" w:eastAsia="en-US" w:bidi="ar-SA"/>
      </w:rPr>
    </w:lvl>
    <w:lvl w:ilvl="7">
      <w:start w:val="0"/>
      <w:numFmt w:val="bullet"/>
      <w:lvlText w:val=""/>
      <w:lvlJc w:val="start"/>
      <w:pPr>
        <w:tabs>
          <w:tab w:val="num" w:pos="0"/>
        </w:tabs>
        <w:ind w:start="1563" w:hanging="360"/>
      </w:pPr>
      <w:rPr>
        <w:rFonts w:ascii="Symbol" w:hAnsi="Symbol" w:cs="Symbol" w:hint="default"/>
        <w:lang w:val="en-US" w:eastAsia="en-US" w:bidi="ar-SA"/>
      </w:rPr>
    </w:lvl>
    <w:lvl w:ilvl="8">
      <w:start w:val="0"/>
      <w:numFmt w:val="bullet"/>
      <w:lvlText w:val=""/>
      <w:lvlJc w:val="start"/>
      <w:pPr>
        <w:tabs>
          <w:tab w:val="num" w:pos="0"/>
        </w:tabs>
        <w:ind w:start="1735" w:hanging="360"/>
      </w:pPr>
      <w:rPr>
        <w:rFonts w:ascii="Symbol" w:hAnsi="Symbol" w:cs="Symbol" w:hint="default"/>
        <w:lang w:val="en-US" w:eastAsia="en-US" w:bidi="ar-SA"/>
      </w:rPr>
    </w:lvl>
  </w:abstractNum>
  <w:abstractNum w:abstractNumId="58">
    <w:lvl w:ilvl="0">
      <w:numFmt w:val="bullet"/>
      <w:lvlText w:val=""/>
      <w:lvlJc w:val="start"/>
      <w:pPr>
        <w:tabs>
          <w:tab w:val="num" w:pos="0"/>
        </w:tabs>
        <w:ind w:start="367"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531" w:hanging="360"/>
      </w:pPr>
      <w:rPr>
        <w:rFonts w:ascii="Symbol" w:hAnsi="Symbol" w:cs="Symbol" w:hint="default"/>
        <w:lang w:val="en-US" w:eastAsia="en-US" w:bidi="ar-SA"/>
      </w:rPr>
    </w:lvl>
    <w:lvl w:ilvl="2">
      <w:start w:val="0"/>
      <w:numFmt w:val="bullet"/>
      <w:lvlText w:val=""/>
      <w:lvlJc w:val="start"/>
      <w:pPr>
        <w:tabs>
          <w:tab w:val="num" w:pos="0"/>
        </w:tabs>
        <w:ind w:start="703" w:hanging="360"/>
      </w:pPr>
      <w:rPr>
        <w:rFonts w:ascii="Symbol" w:hAnsi="Symbol" w:cs="Symbol" w:hint="default"/>
        <w:lang w:val="en-US" w:eastAsia="en-US" w:bidi="ar-SA"/>
      </w:rPr>
    </w:lvl>
    <w:lvl w:ilvl="3">
      <w:start w:val="0"/>
      <w:numFmt w:val="bullet"/>
      <w:lvlText w:val=""/>
      <w:lvlJc w:val="start"/>
      <w:pPr>
        <w:tabs>
          <w:tab w:val="num" w:pos="0"/>
        </w:tabs>
        <w:ind w:start="875" w:hanging="360"/>
      </w:pPr>
      <w:rPr>
        <w:rFonts w:ascii="Symbol" w:hAnsi="Symbol" w:cs="Symbol" w:hint="default"/>
        <w:lang w:val="en-US" w:eastAsia="en-US" w:bidi="ar-SA"/>
      </w:rPr>
    </w:lvl>
    <w:lvl w:ilvl="4">
      <w:start w:val="0"/>
      <w:numFmt w:val="bullet"/>
      <w:lvlText w:val=""/>
      <w:lvlJc w:val="start"/>
      <w:pPr>
        <w:tabs>
          <w:tab w:val="num" w:pos="0"/>
        </w:tabs>
        <w:ind w:start="1047" w:hanging="360"/>
      </w:pPr>
      <w:rPr>
        <w:rFonts w:ascii="Symbol" w:hAnsi="Symbol" w:cs="Symbol" w:hint="default"/>
        <w:lang w:val="en-US" w:eastAsia="en-US" w:bidi="ar-SA"/>
      </w:rPr>
    </w:lvl>
    <w:lvl w:ilvl="5">
      <w:start w:val="0"/>
      <w:numFmt w:val="bullet"/>
      <w:lvlText w:val=""/>
      <w:lvlJc w:val="start"/>
      <w:pPr>
        <w:tabs>
          <w:tab w:val="num" w:pos="0"/>
        </w:tabs>
        <w:ind w:start="1219" w:hanging="360"/>
      </w:pPr>
      <w:rPr>
        <w:rFonts w:ascii="Symbol" w:hAnsi="Symbol" w:cs="Symbol" w:hint="default"/>
        <w:lang w:val="en-US" w:eastAsia="en-US" w:bidi="ar-SA"/>
      </w:rPr>
    </w:lvl>
    <w:lvl w:ilvl="6">
      <w:start w:val="0"/>
      <w:numFmt w:val="bullet"/>
      <w:lvlText w:val=""/>
      <w:lvlJc w:val="start"/>
      <w:pPr>
        <w:tabs>
          <w:tab w:val="num" w:pos="0"/>
        </w:tabs>
        <w:ind w:start="1391" w:hanging="360"/>
      </w:pPr>
      <w:rPr>
        <w:rFonts w:ascii="Symbol" w:hAnsi="Symbol" w:cs="Symbol" w:hint="default"/>
        <w:lang w:val="en-US" w:eastAsia="en-US" w:bidi="ar-SA"/>
      </w:rPr>
    </w:lvl>
    <w:lvl w:ilvl="7">
      <w:start w:val="0"/>
      <w:numFmt w:val="bullet"/>
      <w:lvlText w:val=""/>
      <w:lvlJc w:val="start"/>
      <w:pPr>
        <w:tabs>
          <w:tab w:val="num" w:pos="0"/>
        </w:tabs>
        <w:ind w:start="1563" w:hanging="360"/>
      </w:pPr>
      <w:rPr>
        <w:rFonts w:ascii="Symbol" w:hAnsi="Symbol" w:cs="Symbol" w:hint="default"/>
        <w:lang w:val="en-US" w:eastAsia="en-US" w:bidi="ar-SA"/>
      </w:rPr>
    </w:lvl>
    <w:lvl w:ilvl="8">
      <w:start w:val="0"/>
      <w:numFmt w:val="bullet"/>
      <w:lvlText w:val=""/>
      <w:lvlJc w:val="start"/>
      <w:pPr>
        <w:tabs>
          <w:tab w:val="num" w:pos="0"/>
        </w:tabs>
        <w:ind w:start="1735" w:hanging="360"/>
      </w:pPr>
      <w:rPr>
        <w:rFonts w:ascii="Symbol" w:hAnsi="Symbol" w:cs="Symbol" w:hint="default"/>
        <w:lang w:val="en-US" w:eastAsia="en-US" w:bidi="ar-SA"/>
      </w:rPr>
    </w:lvl>
  </w:abstractNum>
  <w:abstractNum w:abstractNumId="59">
    <w:lvl w:ilvl="0">
      <w:numFmt w:val="bullet"/>
      <w:lvlText w:val=""/>
      <w:lvlJc w:val="start"/>
      <w:pPr>
        <w:tabs>
          <w:tab w:val="num" w:pos="0"/>
        </w:tabs>
        <w:ind w:start="367"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531" w:hanging="360"/>
      </w:pPr>
      <w:rPr>
        <w:rFonts w:ascii="Symbol" w:hAnsi="Symbol" w:cs="Symbol" w:hint="default"/>
        <w:lang w:val="en-US" w:eastAsia="en-US" w:bidi="ar-SA"/>
      </w:rPr>
    </w:lvl>
    <w:lvl w:ilvl="2">
      <w:start w:val="0"/>
      <w:numFmt w:val="bullet"/>
      <w:lvlText w:val=""/>
      <w:lvlJc w:val="start"/>
      <w:pPr>
        <w:tabs>
          <w:tab w:val="num" w:pos="0"/>
        </w:tabs>
        <w:ind w:start="703" w:hanging="360"/>
      </w:pPr>
      <w:rPr>
        <w:rFonts w:ascii="Symbol" w:hAnsi="Symbol" w:cs="Symbol" w:hint="default"/>
        <w:lang w:val="en-US" w:eastAsia="en-US" w:bidi="ar-SA"/>
      </w:rPr>
    </w:lvl>
    <w:lvl w:ilvl="3">
      <w:start w:val="0"/>
      <w:numFmt w:val="bullet"/>
      <w:lvlText w:val=""/>
      <w:lvlJc w:val="start"/>
      <w:pPr>
        <w:tabs>
          <w:tab w:val="num" w:pos="0"/>
        </w:tabs>
        <w:ind w:start="875" w:hanging="360"/>
      </w:pPr>
      <w:rPr>
        <w:rFonts w:ascii="Symbol" w:hAnsi="Symbol" w:cs="Symbol" w:hint="default"/>
        <w:lang w:val="en-US" w:eastAsia="en-US" w:bidi="ar-SA"/>
      </w:rPr>
    </w:lvl>
    <w:lvl w:ilvl="4">
      <w:start w:val="0"/>
      <w:numFmt w:val="bullet"/>
      <w:lvlText w:val=""/>
      <w:lvlJc w:val="start"/>
      <w:pPr>
        <w:tabs>
          <w:tab w:val="num" w:pos="0"/>
        </w:tabs>
        <w:ind w:start="1047" w:hanging="360"/>
      </w:pPr>
      <w:rPr>
        <w:rFonts w:ascii="Symbol" w:hAnsi="Symbol" w:cs="Symbol" w:hint="default"/>
        <w:lang w:val="en-US" w:eastAsia="en-US" w:bidi="ar-SA"/>
      </w:rPr>
    </w:lvl>
    <w:lvl w:ilvl="5">
      <w:start w:val="0"/>
      <w:numFmt w:val="bullet"/>
      <w:lvlText w:val=""/>
      <w:lvlJc w:val="start"/>
      <w:pPr>
        <w:tabs>
          <w:tab w:val="num" w:pos="0"/>
        </w:tabs>
        <w:ind w:start="1219" w:hanging="360"/>
      </w:pPr>
      <w:rPr>
        <w:rFonts w:ascii="Symbol" w:hAnsi="Symbol" w:cs="Symbol" w:hint="default"/>
        <w:lang w:val="en-US" w:eastAsia="en-US" w:bidi="ar-SA"/>
      </w:rPr>
    </w:lvl>
    <w:lvl w:ilvl="6">
      <w:start w:val="0"/>
      <w:numFmt w:val="bullet"/>
      <w:lvlText w:val=""/>
      <w:lvlJc w:val="start"/>
      <w:pPr>
        <w:tabs>
          <w:tab w:val="num" w:pos="0"/>
        </w:tabs>
        <w:ind w:start="1391" w:hanging="360"/>
      </w:pPr>
      <w:rPr>
        <w:rFonts w:ascii="Symbol" w:hAnsi="Symbol" w:cs="Symbol" w:hint="default"/>
        <w:lang w:val="en-US" w:eastAsia="en-US" w:bidi="ar-SA"/>
      </w:rPr>
    </w:lvl>
    <w:lvl w:ilvl="7">
      <w:start w:val="0"/>
      <w:numFmt w:val="bullet"/>
      <w:lvlText w:val=""/>
      <w:lvlJc w:val="start"/>
      <w:pPr>
        <w:tabs>
          <w:tab w:val="num" w:pos="0"/>
        </w:tabs>
        <w:ind w:start="1563" w:hanging="360"/>
      </w:pPr>
      <w:rPr>
        <w:rFonts w:ascii="Symbol" w:hAnsi="Symbol" w:cs="Symbol" w:hint="default"/>
        <w:lang w:val="en-US" w:eastAsia="en-US" w:bidi="ar-SA"/>
      </w:rPr>
    </w:lvl>
    <w:lvl w:ilvl="8">
      <w:start w:val="0"/>
      <w:numFmt w:val="bullet"/>
      <w:lvlText w:val=""/>
      <w:lvlJc w:val="start"/>
      <w:pPr>
        <w:tabs>
          <w:tab w:val="num" w:pos="0"/>
        </w:tabs>
        <w:ind w:start="1735" w:hanging="360"/>
      </w:pPr>
      <w:rPr>
        <w:rFonts w:ascii="Symbol" w:hAnsi="Symbol" w:cs="Symbol" w:hint="default"/>
        <w:lang w:val="en-US" w:eastAsia="en-US" w:bidi="ar-SA"/>
      </w:rPr>
    </w:lvl>
  </w:abstractNum>
  <w:abstractNum w:abstractNumId="60">
    <w:lvl w:ilvl="0">
      <w:numFmt w:val="bullet"/>
      <w:lvlText w:val=""/>
      <w:lvlJc w:val="start"/>
      <w:pPr>
        <w:tabs>
          <w:tab w:val="num" w:pos="0"/>
        </w:tabs>
        <w:ind w:start="367"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531" w:hanging="360"/>
      </w:pPr>
      <w:rPr>
        <w:rFonts w:ascii="Symbol" w:hAnsi="Symbol" w:cs="Symbol" w:hint="default"/>
        <w:lang w:val="en-US" w:eastAsia="en-US" w:bidi="ar-SA"/>
      </w:rPr>
    </w:lvl>
    <w:lvl w:ilvl="2">
      <w:start w:val="0"/>
      <w:numFmt w:val="bullet"/>
      <w:lvlText w:val=""/>
      <w:lvlJc w:val="start"/>
      <w:pPr>
        <w:tabs>
          <w:tab w:val="num" w:pos="0"/>
        </w:tabs>
        <w:ind w:start="703" w:hanging="360"/>
      </w:pPr>
      <w:rPr>
        <w:rFonts w:ascii="Symbol" w:hAnsi="Symbol" w:cs="Symbol" w:hint="default"/>
        <w:lang w:val="en-US" w:eastAsia="en-US" w:bidi="ar-SA"/>
      </w:rPr>
    </w:lvl>
    <w:lvl w:ilvl="3">
      <w:start w:val="0"/>
      <w:numFmt w:val="bullet"/>
      <w:lvlText w:val=""/>
      <w:lvlJc w:val="start"/>
      <w:pPr>
        <w:tabs>
          <w:tab w:val="num" w:pos="0"/>
        </w:tabs>
        <w:ind w:start="875" w:hanging="360"/>
      </w:pPr>
      <w:rPr>
        <w:rFonts w:ascii="Symbol" w:hAnsi="Symbol" w:cs="Symbol" w:hint="default"/>
        <w:lang w:val="en-US" w:eastAsia="en-US" w:bidi="ar-SA"/>
      </w:rPr>
    </w:lvl>
    <w:lvl w:ilvl="4">
      <w:start w:val="0"/>
      <w:numFmt w:val="bullet"/>
      <w:lvlText w:val=""/>
      <w:lvlJc w:val="start"/>
      <w:pPr>
        <w:tabs>
          <w:tab w:val="num" w:pos="0"/>
        </w:tabs>
        <w:ind w:start="1047" w:hanging="360"/>
      </w:pPr>
      <w:rPr>
        <w:rFonts w:ascii="Symbol" w:hAnsi="Symbol" w:cs="Symbol" w:hint="default"/>
        <w:lang w:val="en-US" w:eastAsia="en-US" w:bidi="ar-SA"/>
      </w:rPr>
    </w:lvl>
    <w:lvl w:ilvl="5">
      <w:start w:val="0"/>
      <w:numFmt w:val="bullet"/>
      <w:lvlText w:val=""/>
      <w:lvlJc w:val="start"/>
      <w:pPr>
        <w:tabs>
          <w:tab w:val="num" w:pos="0"/>
        </w:tabs>
        <w:ind w:start="1219" w:hanging="360"/>
      </w:pPr>
      <w:rPr>
        <w:rFonts w:ascii="Symbol" w:hAnsi="Symbol" w:cs="Symbol" w:hint="default"/>
        <w:lang w:val="en-US" w:eastAsia="en-US" w:bidi="ar-SA"/>
      </w:rPr>
    </w:lvl>
    <w:lvl w:ilvl="6">
      <w:start w:val="0"/>
      <w:numFmt w:val="bullet"/>
      <w:lvlText w:val=""/>
      <w:lvlJc w:val="start"/>
      <w:pPr>
        <w:tabs>
          <w:tab w:val="num" w:pos="0"/>
        </w:tabs>
        <w:ind w:start="1391" w:hanging="360"/>
      </w:pPr>
      <w:rPr>
        <w:rFonts w:ascii="Symbol" w:hAnsi="Symbol" w:cs="Symbol" w:hint="default"/>
        <w:lang w:val="en-US" w:eastAsia="en-US" w:bidi="ar-SA"/>
      </w:rPr>
    </w:lvl>
    <w:lvl w:ilvl="7">
      <w:start w:val="0"/>
      <w:numFmt w:val="bullet"/>
      <w:lvlText w:val=""/>
      <w:lvlJc w:val="start"/>
      <w:pPr>
        <w:tabs>
          <w:tab w:val="num" w:pos="0"/>
        </w:tabs>
        <w:ind w:start="1563" w:hanging="360"/>
      </w:pPr>
      <w:rPr>
        <w:rFonts w:ascii="Symbol" w:hAnsi="Symbol" w:cs="Symbol" w:hint="default"/>
        <w:lang w:val="en-US" w:eastAsia="en-US" w:bidi="ar-SA"/>
      </w:rPr>
    </w:lvl>
    <w:lvl w:ilvl="8">
      <w:start w:val="0"/>
      <w:numFmt w:val="bullet"/>
      <w:lvlText w:val=""/>
      <w:lvlJc w:val="start"/>
      <w:pPr>
        <w:tabs>
          <w:tab w:val="num" w:pos="0"/>
        </w:tabs>
        <w:ind w:start="1735" w:hanging="360"/>
      </w:pPr>
      <w:rPr>
        <w:rFonts w:ascii="Symbol" w:hAnsi="Symbol" w:cs="Symbol" w:hint="default"/>
        <w:lang w:val="en-US" w:eastAsia="en-US" w:bidi="ar-SA"/>
      </w:rPr>
    </w:lvl>
  </w:abstractNum>
  <w:abstractNum w:abstractNumId="61">
    <w:lvl w:ilvl="0">
      <w:numFmt w:val="bullet"/>
      <w:lvlText w:val=""/>
      <w:lvlJc w:val="start"/>
      <w:pPr>
        <w:tabs>
          <w:tab w:val="num" w:pos="0"/>
        </w:tabs>
        <w:ind w:start="367"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531" w:hanging="360"/>
      </w:pPr>
      <w:rPr>
        <w:rFonts w:ascii="Symbol" w:hAnsi="Symbol" w:cs="Symbol" w:hint="default"/>
        <w:lang w:val="en-US" w:eastAsia="en-US" w:bidi="ar-SA"/>
      </w:rPr>
    </w:lvl>
    <w:lvl w:ilvl="2">
      <w:start w:val="0"/>
      <w:numFmt w:val="bullet"/>
      <w:lvlText w:val=""/>
      <w:lvlJc w:val="start"/>
      <w:pPr>
        <w:tabs>
          <w:tab w:val="num" w:pos="0"/>
        </w:tabs>
        <w:ind w:start="703" w:hanging="360"/>
      </w:pPr>
      <w:rPr>
        <w:rFonts w:ascii="Symbol" w:hAnsi="Symbol" w:cs="Symbol" w:hint="default"/>
        <w:lang w:val="en-US" w:eastAsia="en-US" w:bidi="ar-SA"/>
      </w:rPr>
    </w:lvl>
    <w:lvl w:ilvl="3">
      <w:start w:val="0"/>
      <w:numFmt w:val="bullet"/>
      <w:lvlText w:val=""/>
      <w:lvlJc w:val="start"/>
      <w:pPr>
        <w:tabs>
          <w:tab w:val="num" w:pos="0"/>
        </w:tabs>
        <w:ind w:start="875" w:hanging="360"/>
      </w:pPr>
      <w:rPr>
        <w:rFonts w:ascii="Symbol" w:hAnsi="Symbol" w:cs="Symbol" w:hint="default"/>
        <w:lang w:val="en-US" w:eastAsia="en-US" w:bidi="ar-SA"/>
      </w:rPr>
    </w:lvl>
    <w:lvl w:ilvl="4">
      <w:start w:val="0"/>
      <w:numFmt w:val="bullet"/>
      <w:lvlText w:val=""/>
      <w:lvlJc w:val="start"/>
      <w:pPr>
        <w:tabs>
          <w:tab w:val="num" w:pos="0"/>
        </w:tabs>
        <w:ind w:start="1047" w:hanging="360"/>
      </w:pPr>
      <w:rPr>
        <w:rFonts w:ascii="Symbol" w:hAnsi="Symbol" w:cs="Symbol" w:hint="default"/>
        <w:lang w:val="en-US" w:eastAsia="en-US" w:bidi="ar-SA"/>
      </w:rPr>
    </w:lvl>
    <w:lvl w:ilvl="5">
      <w:start w:val="0"/>
      <w:numFmt w:val="bullet"/>
      <w:lvlText w:val=""/>
      <w:lvlJc w:val="start"/>
      <w:pPr>
        <w:tabs>
          <w:tab w:val="num" w:pos="0"/>
        </w:tabs>
        <w:ind w:start="1219" w:hanging="360"/>
      </w:pPr>
      <w:rPr>
        <w:rFonts w:ascii="Symbol" w:hAnsi="Symbol" w:cs="Symbol" w:hint="default"/>
        <w:lang w:val="en-US" w:eastAsia="en-US" w:bidi="ar-SA"/>
      </w:rPr>
    </w:lvl>
    <w:lvl w:ilvl="6">
      <w:start w:val="0"/>
      <w:numFmt w:val="bullet"/>
      <w:lvlText w:val=""/>
      <w:lvlJc w:val="start"/>
      <w:pPr>
        <w:tabs>
          <w:tab w:val="num" w:pos="0"/>
        </w:tabs>
        <w:ind w:start="1391" w:hanging="360"/>
      </w:pPr>
      <w:rPr>
        <w:rFonts w:ascii="Symbol" w:hAnsi="Symbol" w:cs="Symbol" w:hint="default"/>
        <w:lang w:val="en-US" w:eastAsia="en-US" w:bidi="ar-SA"/>
      </w:rPr>
    </w:lvl>
    <w:lvl w:ilvl="7">
      <w:start w:val="0"/>
      <w:numFmt w:val="bullet"/>
      <w:lvlText w:val=""/>
      <w:lvlJc w:val="start"/>
      <w:pPr>
        <w:tabs>
          <w:tab w:val="num" w:pos="0"/>
        </w:tabs>
        <w:ind w:start="1563" w:hanging="360"/>
      </w:pPr>
      <w:rPr>
        <w:rFonts w:ascii="Symbol" w:hAnsi="Symbol" w:cs="Symbol" w:hint="default"/>
        <w:lang w:val="en-US" w:eastAsia="en-US" w:bidi="ar-SA"/>
      </w:rPr>
    </w:lvl>
    <w:lvl w:ilvl="8">
      <w:start w:val="0"/>
      <w:numFmt w:val="bullet"/>
      <w:lvlText w:val=""/>
      <w:lvlJc w:val="start"/>
      <w:pPr>
        <w:tabs>
          <w:tab w:val="num" w:pos="0"/>
        </w:tabs>
        <w:ind w:start="1735" w:hanging="360"/>
      </w:pPr>
      <w:rPr>
        <w:rFonts w:ascii="Symbol" w:hAnsi="Symbol" w:cs="Symbol" w:hint="default"/>
        <w:lang w:val="en-US" w:eastAsia="en-US" w:bidi="ar-SA"/>
      </w:rPr>
    </w:lvl>
  </w:abstractNum>
  <w:abstractNum w:abstractNumId="62">
    <w:lvl w:ilvl="0">
      <w:numFmt w:val="bullet"/>
      <w:lvlText w:val=""/>
      <w:lvlJc w:val="start"/>
      <w:pPr>
        <w:tabs>
          <w:tab w:val="num" w:pos="0"/>
        </w:tabs>
        <w:ind w:start="367"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531" w:hanging="360"/>
      </w:pPr>
      <w:rPr>
        <w:rFonts w:ascii="Symbol" w:hAnsi="Symbol" w:cs="Symbol" w:hint="default"/>
        <w:lang w:val="en-US" w:eastAsia="en-US" w:bidi="ar-SA"/>
      </w:rPr>
    </w:lvl>
    <w:lvl w:ilvl="2">
      <w:start w:val="0"/>
      <w:numFmt w:val="bullet"/>
      <w:lvlText w:val=""/>
      <w:lvlJc w:val="start"/>
      <w:pPr>
        <w:tabs>
          <w:tab w:val="num" w:pos="0"/>
        </w:tabs>
        <w:ind w:start="703" w:hanging="360"/>
      </w:pPr>
      <w:rPr>
        <w:rFonts w:ascii="Symbol" w:hAnsi="Symbol" w:cs="Symbol" w:hint="default"/>
        <w:lang w:val="en-US" w:eastAsia="en-US" w:bidi="ar-SA"/>
      </w:rPr>
    </w:lvl>
    <w:lvl w:ilvl="3">
      <w:start w:val="0"/>
      <w:numFmt w:val="bullet"/>
      <w:lvlText w:val=""/>
      <w:lvlJc w:val="start"/>
      <w:pPr>
        <w:tabs>
          <w:tab w:val="num" w:pos="0"/>
        </w:tabs>
        <w:ind w:start="875" w:hanging="360"/>
      </w:pPr>
      <w:rPr>
        <w:rFonts w:ascii="Symbol" w:hAnsi="Symbol" w:cs="Symbol" w:hint="default"/>
        <w:lang w:val="en-US" w:eastAsia="en-US" w:bidi="ar-SA"/>
      </w:rPr>
    </w:lvl>
    <w:lvl w:ilvl="4">
      <w:start w:val="0"/>
      <w:numFmt w:val="bullet"/>
      <w:lvlText w:val=""/>
      <w:lvlJc w:val="start"/>
      <w:pPr>
        <w:tabs>
          <w:tab w:val="num" w:pos="0"/>
        </w:tabs>
        <w:ind w:start="1047" w:hanging="360"/>
      </w:pPr>
      <w:rPr>
        <w:rFonts w:ascii="Symbol" w:hAnsi="Symbol" w:cs="Symbol" w:hint="default"/>
        <w:lang w:val="en-US" w:eastAsia="en-US" w:bidi="ar-SA"/>
      </w:rPr>
    </w:lvl>
    <w:lvl w:ilvl="5">
      <w:start w:val="0"/>
      <w:numFmt w:val="bullet"/>
      <w:lvlText w:val=""/>
      <w:lvlJc w:val="start"/>
      <w:pPr>
        <w:tabs>
          <w:tab w:val="num" w:pos="0"/>
        </w:tabs>
        <w:ind w:start="1219" w:hanging="360"/>
      </w:pPr>
      <w:rPr>
        <w:rFonts w:ascii="Symbol" w:hAnsi="Symbol" w:cs="Symbol" w:hint="default"/>
        <w:lang w:val="en-US" w:eastAsia="en-US" w:bidi="ar-SA"/>
      </w:rPr>
    </w:lvl>
    <w:lvl w:ilvl="6">
      <w:start w:val="0"/>
      <w:numFmt w:val="bullet"/>
      <w:lvlText w:val=""/>
      <w:lvlJc w:val="start"/>
      <w:pPr>
        <w:tabs>
          <w:tab w:val="num" w:pos="0"/>
        </w:tabs>
        <w:ind w:start="1391" w:hanging="360"/>
      </w:pPr>
      <w:rPr>
        <w:rFonts w:ascii="Symbol" w:hAnsi="Symbol" w:cs="Symbol" w:hint="default"/>
        <w:lang w:val="en-US" w:eastAsia="en-US" w:bidi="ar-SA"/>
      </w:rPr>
    </w:lvl>
    <w:lvl w:ilvl="7">
      <w:start w:val="0"/>
      <w:numFmt w:val="bullet"/>
      <w:lvlText w:val=""/>
      <w:lvlJc w:val="start"/>
      <w:pPr>
        <w:tabs>
          <w:tab w:val="num" w:pos="0"/>
        </w:tabs>
        <w:ind w:start="1563" w:hanging="360"/>
      </w:pPr>
      <w:rPr>
        <w:rFonts w:ascii="Symbol" w:hAnsi="Symbol" w:cs="Symbol" w:hint="default"/>
        <w:lang w:val="en-US" w:eastAsia="en-US" w:bidi="ar-SA"/>
      </w:rPr>
    </w:lvl>
    <w:lvl w:ilvl="8">
      <w:start w:val="0"/>
      <w:numFmt w:val="bullet"/>
      <w:lvlText w:val=""/>
      <w:lvlJc w:val="start"/>
      <w:pPr>
        <w:tabs>
          <w:tab w:val="num" w:pos="0"/>
        </w:tabs>
        <w:ind w:start="1735" w:hanging="360"/>
      </w:pPr>
      <w:rPr>
        <w:rFonts w:ascii="Symbol" w:hAnsi="Symbol" w:cs="Symbol" w:hint="default"/>
        <w:lang w:val="en-US" w:eastAsia="en-US" w:bidi="ar-SA"/>
      </w:rPr>
    </w:lvl>
  </w:abstractNum>
  <w:abstractNum w:abstractNumId="63">
    <w:lvl w:ilvl="0">
      <w:numFmt w:val="bullet"/>
      <w:lvlText w:val=""/>
      <w:lvlJc w:val="start"/>
      <w:pPr>
        <w:tabs>
          <w:tab w:val="num" w:pos="0"/>
        </w:tabs>
        <w:ind w:start="474" w:hanging="358"/>
      </w:pPr>
      <w:rPr>
        <w:rFonts w:ascii="Symbol" w:hAnsi="Symbol" w:cs="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18" w:hanging="358"/>
      </w:pPr>
      <w:rPr>
        <w:rFonts w:ascii="Symbol" w:hAnsi="Symbol" w:cs="Symbol" w:hint="default"/>
        <w:lang w:val="en-US" w:eastAsia="en-US" w:bidi="ar-SA"/>
      </w:rPr>
    </w:lvl>
    <w:lvl w:ilvl="2">
      <w:start w:val="0"/>
      <w:numFmt w:val="bullet"/>
      <w:lvlText w:val=""/>
      <w:lvlJc w:val="start"/>
      <w:pPr>
        <w:tabs>
          <w:tab w:val="num" w:pos="0"/>
        </w:tabs>
        <w:ind w:start="2357" w:hanging="358"/>
      </w:pPr>
      <w:rPr>
        <w:rFonts w:ascii="Symbol" w:hAnsi="Symbol" w:cs="Symbol" w:hint="default"/>
        <w:lang w:val="en-US" w:eastAsia="en-US" w:bidi="ar-SA"/>
      </w:rPr>
    </w:lvl>
    <w:lvl w:ilvl="3">
      <w:start w:val="0"/>
      <w:numFmt w:val="bullet"/>
      <w:lvlText w:val=""/>
      <w:lvlJc w:val="start"/>
      <w:pPr>
        <w:tabs>
          <w:tab w:val="num" w:pos="0"/>
        </w:tabs>
        <w:ind w:start="3295" w:hanging="358"/>
      </w:pPr>
      <w:rPr>
        <w:rFonts w:ascii="Symbol" w:hAnsi="Symbol" w:cs="Symbol" w:hint="default"/>
        <w:lang w:val="en-US" w:eastAsia="en-US" w:bidi="ar-SA"/>
      </w:rPr>
    </w:lvl>
    <w:lvl w:ilvl="4">
      <w:start w:val="0"/>
      <w:numFmt w:val="bullet"/>
      <w:lvlText w:val=""/>
      <w:lvlJc w:val="start"/>
      <w:pPr>
        <w:tabs>
          <w:tab w:val="num" w:pos="0"/>
        </w:tabs>
        <w:ind w:start="4234" w:hanging="358"/>
      </w:pPr>
      <w:rPr>
        <w:rFonts w:ascii="Symbol" w:hAnsi="Symbol" w:cs="Symbol" w:hint="default"/>
        <w:lang w:val="en-US" w:eastAsia="en-US" w:bidi="ar-SA"/>
      </w:rPr>
    </w:lvl>
    <w:lvl w:ilvl="5">
      <w:start w:val="0"/>
      <w:numFmt w:val="bullet"/>
      <w:lvlText w:val=""/>
      <w:lvlJc w:val="start"/>
      <w:pPr>
        <w:tabs>
          <w:tab w:val="num" w:pos="0"/>
        </w:tabs>
        <w:ind w:start="5173" w:hanging="358"/>
      </w:pPr>
      <w:rPr>
        <w:rFonts w:ascii="Symbol" w:hAnsi="Symbol" w:cs="Symbol" w:hint="default"/>
        <w:lang w:val="en-US" w:eastAsia="en-US" w:bidi="ar-SA"/>
      </w:rPr>
    </w:lvl>
    <w:lvl w:ilvl="6">
      <w:start w:val="0"/>
      <w:numFmt w:val="bullet"/>
      <w:lvlText w:val=""/>
      <w:lvlJc w:val="start"/>
      <w:pPr>
        <w:tabs>
          <w:tab w:val="num" w:pos="0"/>
        </w:tabs>
        <w:ind w:start="6111" w:hanging="358"/>
      </w:pPr>
      <w:rPr>
        <w:rFonts w:ascii="Symbol" w:hAnsi="Symbol" w:cs="Symbol" w:hint="default"/>
        <w:lang w:val="en-US" w:eastAsia="en-US" w:bidi="ar-SA"/>
      </w:rPr>
    </w:lvl>
    <w:lvl w:ilvl="7">
      <w:start w:val="0"/>
      <w:numFmt w:val="bullet"/>
      <w:lvlText w:val=""/>
      <w:lvlJc w:val="start"/>
      <w:pPr>
        <w:tabs>
          <w:tab w:val="num" w:pos="0"/>
        </w:tabs>
        <w:ind w:start="7050" w:hanging="358"/>
      </w:pPr>
      <w:rPr>
        <w:rFonts w:ascii="Symbol" w:hAnsi="Symbol" w:cs="Symbol" w:hint="default"/>
        <w:lang w:val="en-US" w:eastAsia="en-US" w:bidi="ar-SA"/>
      </w:rPr>
    </w:lvl>
    <w:lvl w:ilvl="8">
      <w:start w:val="0"/>
      <w:numFmt w:val="bullet"/>
      <w:lvlText w:val=""/>
      <w:lvlJc w:val="start"/>
      <w:pPr>
        <w:tabs>
          <w:tab w:val="num" w:pos="0"/>
        </w:tabs>
        <w:ind w:start="7989" w:hanging="358"/>
      </w:pPr>
      <w:rPr>
        <w:rFonts w:ascii="Symbol" w:hAnsi="Symbol" w:cs="Symbol" w:hint="default"/>
        <w:lang w:val="en-US" w:eastAsia="en-US" w:bidi="ar-SA"/>
      </w:rPr>
    </w:lvl>
  </w:abstractNum>
  <w:abstractNum w:abstractNumId="64">
    <w:lvl w:ilvl="0">
      <w:start w:val="1"/>
      <w:numFmt w:val="decimal"/>
      <w:lvlText w:val="%1."/>
      <w:lvlJc w:val="start"/>
      <w:pPr>
        <w:tabs>
          <w:tab w:val="num" w:pos="0"/>
        </w:tabs>
        <w:ind w:start="476"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18" w:hanging="360"/>
      </w:pPr>
      <w:rPr>
        <w:rFonts w:ascii="Symbol" w:hAnsi="Symbol" w:cs="Symbol" w:hint="default"/>
        <w:lang w:val="en-US" w:eastAsia="en-US" w:bidi="ar-SA"/>
      </w:rPr>
    </w:lvl>
    <w:lvl w:ilvl="2">
      <w:start w:val="0"/>
      <w:numFmt w:val="bullet"/>
      <w:lvlText w:val=""/>
      <w:lvlJc w:val="start"/>
      <w:pPr>
        <w:tabs>
          <w:tab w:val="num" w:pos="0"/>
        </w:tabs>
        <w:ind w:start="2357" w:hanging="360"/>
      </w:pPr>
      <w:rPr>
        <w:rFonts w:ascii="Symbol" w:hAnsi="Symbol" w:cs="Symbol" w:hint="default"/>
        <w:lang w:val="en-US" w:eastAsia="en-US" w:bidi="ar-SA"/>
      </w:rPr>
    </w:lvl>
    <w:lvl w:ilvl="3">
      <w:start w:val="0"/>
      <w:numFmt w:val="bullet"/>
      <w:lvlText w:val=""/>
      <w:lvlJc w:val="start"/>
      <w:pPr>
        <w:tabs>
          <w:tab w:val="num" w:pos="0"/>
        </w:tabs>
        <w:ind w:start="3295" w:hanging="360"/>
      </w:pPr>
      <w:rPr>
        <w:rFonts w:ascii="Symbol" w:hAnsi="Symbol" w:cs="Symbol" w:hint="default"/>
        <w:lang w:val="en-US" w:eastAsia="en-US" w:bidi="ar-SA"/>
      </w:rPr>
    </w:lvl>
    <w:lvl w:ilvl="4">
      <w:start w:val="0"/>
      <w:numFmt w:val="bullet"/>
      <w:lvlText w:val=""/>
      <w:lvlJc w:val="start"/>
      <w:pPr>
        <w:tabs>
          <w:tab w:val="num" w:pos="0"/>
        </w:tabs>
        <w:ind w:start="4234" w:hanging="360"/>
      </w:pPr>
      <w:rPr>
        <w:rFonts w:ascii="Symbol" w:hAnsi="Symbol" w:cs="Symbol" w:hint="default"/>
        <w:lang w:val="en-US" w:eastAsia="en-US" w:bidi="ar-SA"/>
      </w:rPr>
    </w:lvl>
    <w:lvl w:ilvl="5">
      <w:start w:val="0"/>
      <w:numFmt w:val="bullet"/>
      <w:lvlText w:val=""/>
      <w:lvlJc w:val="start"/>
      <w:pPr>
        <w:tabs>
          <w:tab w:val="num" w:pos="0"/>
        </w:tabs>
        <w:ind w:start="5173" w:hanging="360"/>
      </w:pPr>
      <w:rPr>
        <w:rFonts w:ascii="Symbol" w:hAnsi="Symbol" w:cs="Symbol" w:hint="default"/>
        <w:lang w:val="en-US" w:eastAsia="en-US" w:bidi="ar-SA"/>
      </w:rPr>
    </w:lvl>
    <w:lvl w:ilvl="6">
      <w:start w:val="0"/>
      <w:numFmt w:val="bullet"/>
      <w:lvlText w:val=""/>
      <w:lvlJc w:val="start"/>
      <w:pPr>
        <w:tabs>
          <w:tab w:val="num" w:pos="0"/>
        </w:tabs>
        <w:ind w:start="6111" w:hanging="360"/>
      </w:pPr>
      <w:rPr>
        <w:rFonts w:ascii="Symbol" w:hAnsi="Symbol" w:cs="Symbol" w:hint="default"/>
        <w:lang w:val="en-US" w:eastAsia="en-US" w:bidi="ar-SA"/>
      </w:rPr>
    </w:lvl>
    <w:lvl w:ilvl="7">
      <w:start w:val="0"/>
      <w:numFmt w:val="bullet"/>
      <w:lvlText w:val=""/>
      <w:lvlJc w:val="start"/>
      <w:pPr>
        <w:tabs>
          <w:tab w:val="num" w:pos="0"/>
        </w:tabs>
        <w:ind w:start="7050" w:hanging="360"/>
      </w:pPr>
      <w:rPr>
        <w:rFonts w:ascii="Symbol" w:hAnsi="Symbol" w:cs="Symbol" w:hint="default"/>
        <w:lang w:val="en-US" w:eastAsia="en-US" w:bidi="ar-SA"/>
      </w:rPr>
    </w:lvl>
    <w:lvl w:ilvl="8">
      <w:start w:val="0"/>
      <w:numFmt w:val="bullet"/>
      <w:lvlText w:val=""/>
      <w:lvlJc w:val="start"/>
      <w:pPr>
        <w:tabs>
          <w:tab w:val="num" w:pos="0"/>
        </w:tabs>
        <w:ind w:start="7989" w:hanging="360"/>
      </w:pPr>
      <w:rPr>
        <w:rFonts w:ascii="Symbol" w:hAnsi="Symbol" w:cs="Symbol" w:hint="default"/>
        <w:lang w:val="en-US" w:eastAsia="en-US" w:bidi="ar-SA"/>
      </w:rPr>
    </w:lvl>
  </w:abstractNum>
  <w:abstractNum w:abstractNumId="65">
    <w:lvl w:ilvl="0">
      <w:start w:val="1"/>
      <w:numFmt w:val="decimal"/>
      <w:lvlText w:val="%1."/>
      <w:lvlJc w:val="start"/>
      <w:pPr>
        <w:tabs>
          <w:tab w:val="num" w:pos="0"/>
        </w:tabs>
        <w:ind w:start="476" w:hanging="360"/>
      </w:pPr>
      <w:rPr>
        <w:spacing w:val="0"/>
        <w:w w:val="100"/>
        <w:lang w:val="en-US" w:eastAsia="en-US" w:bidi="ar-SA"/>
      </w:rPr>
    </w:lvl>
    <w:lvl w:ilvl="1">
      <w:start w:val="0"/>
      <w:numFmt w:val="bullet"/>
      <w:lvlText w:val=""/>
      <w:lvlJc w:val="start"/>
      <w:pPr>
        <w:tabs>
          <w:tab w:val="num" w:pos="0"/>
        </w:tabs>
        <w:ind w:start="1418" w:hanging="360"/>
      </w:pPr>
      <w:rPr>
        <w:rFonts w:ascii="Symbol" w:hAnsi="Symbol" w:cs="Symbol" w:hint="default"/>
        <w:lang w:val="en-US" w:eastAsia="en-US" w:bidi="ar-SA"/>
      </w:rPr>
    </w:lvl>
    <w:lvl w:ilvl="2">
      <w:start w:val="0"/>
      <w:numFmt w:val="bullet"/>
      <w:lvlText w:val=""/>
      <w:lvlJc w:val="start"/>
      <w:pPr>
        <w:tabs>
          <w:tab w:val="num" w:pos="0"/>
        </w:tabs>
        <w:ind w:start="2357" w:hanging="360"/>
      </w:pPr>
      <w:rPr>
        <w:rFonts w:ascii="Symbol" w:hAnsi="Symbol" w:cs="Symbol" w:hint="default"/>
        <w:lang w:val="en-US" w:eastAsia="en-US" w:bidi="ar-SA"/>
      </w:rPr>
    </w:lvl>
    <w:lvl w:ilvl="3">
      <w:start w:val="0"/>
      <w:numFmt w:val="bullet"/>
      <w:lvlText w:val=""/>
      <w:lvlJc w:val="start"/>
      <w:pPr>
        <w:tabs>
          <w:tab w:val="num" w:pos="0"/>
        </w:tabs>
        <w:ind w:start="3295" w:hanging="360"/>
      </w:pPr>
      <w:rPr>
        <w:rFonts w:ascii="Symbol" w:hAnsi="Symbol" w:cs="Symbol" w:hint="default"/>
        <w:lang w:val="en-US" w:eastAsia="en-US" w:bidi="ar-SA"/>
      </w:rPr>
    </w:lvl>
    <w:lvl w:ilvl="4">
      <w:start w:val="0"/>
      <w:numFmt w:val="bullet"/>
      <w:lvlText w:val=""/>
      <w:lvlJc w:val="start"/>
      <w:pPr>
        <w:tabs>
          <w:tab w:val="num" w:pos="0"/>
        </w:tabs>
        <w:ind w:start="4234" w:hanging="360"/>
      </w:pPr>
      <w:rPr>
        <w:rFonts w:ascii="Symbol" w:hAnsi="Symbol" w:cs="Symbol" w:hint="default"/>
        <w:lang w:val="en-US" w:eastAsia="en-US" w:bidi="ar-SA"/>
      </w:rPr>
    </w:lvl>
    <w:lvl w:ilvl="5">
      <w:start w:val="0"/>
      <w:numFmt w:val="bullet"/>
      <w:lvlText w:val=""/>
      <w:lvlJc w:val="start"/>
      <w:pPr>
        <w:tabs>
          <w:tab w:val="num" w:pos="0"/>
        </w:tabs>
        <w:ind w:start="5173" w:hanging="360"/>
      </w:pPr>
      <w:rPr>
        <w:rFonts w:ascii="Symbol" w:hAnsi="Symbol" w:cs="Symbol" w:hint="default"/>
        <w:lang w:val="en-US" w:eastAsia="en-US" w:bidi="ar-SA"/>
      </w:rPr>
    </w:lvl>
    <w:lvl w:ilvl="6">
      <w:start w:val="0"/>
      <w:numFmt w:val="bullet"/>
      <w:lvlText w:val=""/>
      <w:lvlJc w:val="start"/>
      <w:pPr>
        <w:tabs>
          <w:tab w:val="num" w:pos="0"/>
        </w:tabs>
        <w:ind w:start="6111" w:hanging="360"/>
      </w:pPr>
      <w:rPr>
        <w:rFonts w:ascii="Symbol" w:hAnsi="Symbol" w:cs="Symbol" w:hint="default"/>
        <w:lang w:val="en-US" w:eastAsia="en-US" w:bidi="ar-SA"/>
      </w:rPr>
    </w:lvl>
    <w:lvl w:ilvl="7">
      <w:start w:val="0"/>
      <w:numFmt w:val="bullet"/>
      <w:lvlText w:val=""/>
      <w:lvlJc w:val="start"/>
      <w:pPr>
        <w:tabs>
          <w:tab w:val="num" w:pos="0"/>
        </w:tabs>
        <w:ind w:start="7050" w:hanging="360"/>
      </w:pPr>
      <w:rPr>
        <w:rFonts w:ascii="Symbol" w:hAnsi="Symbol" w:cs="Symbol" w:hint="default"/>
        <w:lang w:val="en-US" w:eastAsia="en-US" w:bidi="ar-SA"/>
      </w:rPr>
    </w:lvl>
    <w:lvl w:ilvl="8">
      <w:start w:val="0"/>
      <w:numFmt w:val="bullet"/>
      <w:lvlText w:val=""/>
      <w:lvlJc w:val="start"/>
      <w:pPr>
        <w:tabs>
          <w:tab w:val="num" w:pos="0"/>
        </w:tabs>
        <w:ind w:start="7989" w:hanging="360"/>
      </w:pPr>
      <w:rPr>
        <w:rFonts w:ascii="Symbol" w:hAnsi="Symbol" w:cs="Symbol" w:hint="default"/>
        <w:lang w:val="en-US" w:eastAsia="en-US" w:bidi="ar-SA"/>
      </w:rPr>
    </w:lvl>
  </w:abstractNum>
  <w:abstractNum w:abstractNumId="66">
    <w:lvl w:ilvl="0">
      <w:numFmt w:val="bullet"/>
      <w:lvlText w:val=""/>
      <w:lvlJc w:val="start"/>
      <w:pPr>
        <w:tabs>
          <w:tab w:val="num" w:pos="0"/>
        </w:tabs>
        <w:ind w:start="360"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
      <w:lvlJc w:val="start"/>
      <w:pPr>
        <w:tabs>
          <w:tab w:val="num" w:pos="0"/>
        </w:tabs>
        <w:ind w:start="512" w:hanging="360"/>
      </w:pPr>
      <w:rPr>
        <w:rFonts w:ascii="Symbol" w:hAnsi="Symbol" w:cs="Symbol" w:hint="default"/>
        <w:lang w:val="en-US" w:eastAsia="en-US" w:bidi="ar-SA"/>
      </w:rPr>
    </w:lvl>
    <w:lvl w:ilvl="2">
      <w:start w:val="0"/>
      <w:numFmt w:val="bullet"/>
      <w:lvlText w:val=""/>
      <w:lvlJc w:val="start"/>
      <w:pPr>
        <w:tabs>
          <w:tab w:val="num" w:pos="0"/>
        </w:tabs>
        <w:ind w:start="665" w:hanging="360"/>
      </w:pPr>
      <w:rPr>
        <w:rFonts w:ascii="Symbol" w:hAnsi="Symbol" w:cs="Symbol" w:hint="default"/>
        <w:lang w:val="en-US" w:eastAsia="en-US" w:bidi="ar-SA"/>
      </w:rPr>
    </w:lvl>
    <w:lvl w:ilvl="3">
      <w:start w:val="0"/>
      <w:numFmt w:val="bullet"/>
      <w:lvlText w:val=""/>
      <w:lvlJc w:val="start"/>
      <w:pPr>
        <w:tabs>
          <w:tab w:val="num" w:pos="0"/>
        </w:tabs>
        <w:ind w:start="818" w:hanging="360"/>
      </w:pPr>
      <w:rPr>
        <w:rFonts w:ascii="Symbol" w:hAnsi="Symbol" w:cs="Symbol" w:hint="default"/>
        <w:lang w:val="en-US" w:eastAsia="en-US" w:bidi="ar-SA"/>
      </w:rPr>
    </w:lvl>
    <w:lvl w:ilvl="4">
      <w:start w:val="0"/>
      <w:numFmt w:val="bullet"/>
      <w:lvlText w:val=""/>
      <w:lvlJc w:val="start"/>
      <w:pPr>
        <w:tabs>
          <w:tab w:val="num" w:pos="0"/>
        </w:tabs>
        <w:ind w:start="971" w:hanging="360"/>
      </w:pPr>
      <w:rPr>
        <w:rFonts w:ascii="Symbol" w:hAnsi="Symbol" w:cs="Symbol" w:hint="default"/>
        <w:lang w:val="en-US" w:eastAsia="en-US" w:bidi="ar-SA"/>
      </w:rPr>
    </w:lvl>
    <w:lvl w:ilvl="5">
      <w:start w:val="0"/>
      <w:numFmt w:val="bullet"/>
      <w:lvlText w:val=""/>
      <w:lvlJc w:val="start"/>
      <w:pPr>
        <w:tabs>
          <w:tab w:val="num" w:pos="0"/>
        </w:tabs>
        <w:ind w:start="1124" w:hanging="360"/>
      </w:pPr>
      <w:rPr>
        <w:rFonts w:ascii="Symbol" w:hAnsi="Symbol" w:cs="Symbol" w:hint="default"/>
        <w:lang w:val="en-US" w:eastAsia="en-US" w:bidi="ar-SA"/>
      </w:rPr>
    </w:lvl>
    <w:lvl w:ilvl="6">
      <w:start w:val="0"/>
      <w:numFmt w:val="bullet"/>
      <w:lvlText w:val=""/>
      <w:lvlJc w:val="start"/>
      <w:pPr>
        <w:tabs>
          <w:tab w:val="num" w:pos="0"/>
        </w:tabs>
        <w:ind w:start="1277" w:hanging="360"/>
      </w:pPr>
      <w:rPr>
        <w:rFonts w:ascii="Symbol" w:hAnsi="Symbol" w:cs="Symbol" w:hint="default"/>
        <w:lang w:val="en-US" w:eastAsia="en-US" w:bidi="ar-SA"/>
      </w:rPr>
    </w:lvl>
    <w:lvl w:ilvl="7">
      <w:start w:val="0"/>
      <w:numFmt w:val="bullet"/>
      <w:lvlText w:val=""/>
      <w:lvlJc w:val="start"/>
      <w:pPr>
        <w:tabs>
          <w:tab w:val="num" w:pos="0"/>
        </w:tabs>
        <w:ind w:start="1430" w:hanging="360"/>
      </w:pPr>
      <w:rPr>
        <w:rFonts w:ascii="Symbol" w:hAnsi="Symbol" w:cs="Symbol" w:hint="default"/>
        <w:lang w:val="en-US" w:eastAsia="en-US" w:bidi="ar-SA"/>
      </w:rPr>
    </w:lvl>
    <w:lvl w:ilvl="8">
      <w:start w:val="0"/>
      <w:numFmt w:val="bullet"/>
      <w:lvlText w:val=""/>
      <w:lvlJc w:val="start"/>
      <w:pPr>
        <w:tabs>
          <w:tab w:val="num" w:pos="0"/>
        </w:tabs>
        <w:ind w:start="1583" w:hanging="360"/>
      </w:pPr>
      <w:rPr>
        <w:rFonts w:ascii="Symbol" w:hAnsi="Symbol" w:cs="Symbol" w:hint="default"/>
        <w:lang w:val="en-US" w:eastAsia="en-US" w:bidi="ar-SA"/>
      </w:rPr>
    </w:lvl>
  </w:abstractNum>
  <w:abstractNum w:abstractNumId="67">
    <w:lvl w:ilvl="0">
      <w:start w:val="1"/>
      <w:numFmt w:val="decimal"/>
      <w:lvlText w:val="%1"/>
      <w:lvlJc w:val="start"/>
      <w:pPr>
        <w:tabs>
          <w:tab w:val="num" w:pos="0"/>
        </w:tabs>
        <w:ind w:start="627" w:hanging="512"/>
      </w:pPr>
      <w:rPr>
        <w:rFonts w:ascii="Times New Roman" w:hAnsi="Times New Roman" w:eastAsia="Times New Roman" w:cs="Times New Roman"/>
        <w:b/>
        <w:bCs/>
        <w:i w:val="false"/>
        <w:iCs w:val="false"/>
        <w:spacing w:val="0"/>
        <w:w w:val="99"/>
        <w:sz w:val="32"/>
        <w:szCs w:val="32"/>
        <w:lang w:val="en-US" w:eastAsia="en-US" w:bidi="ar-SA"/>
      </w:rPr>
    </w:lvl>
    <w:lvl w:ilvl="1">
      <w:start w:val="1"/>
      <w:numFmt w:val="decimal"/>
      <w:lvlText w:val="%1.%2"/>
      <w:lvlJc w:val="start"/>
      <w:pPr>
        <w:tabs>
          <w:tab w:val="num" w:pos="0"/>
        </w:tabs>
        <w:ind w:start="793" w:hanging="677"/>
      </w:pPr>
      <w:rPr>
        <w:rFonts w:ascii="Times New Roman" w:hAnsi="Times New Roman" w:eastAsia="Times New Roman" w:cs="Times New Roman"/>
        <w:b/>
        <w:bCs/>
        <w:i w:val="false"/>
        <w:iCs w:val="false"/>
        <w:spacing w:val="0"/>
        <w:w w:val="100"/>
        <w:sz w:val="24"/>
        <w:szCs w:val="24"/>
        <w:lang w:val="en-US" w:eastAsia="en-US" w:bidi="ar-SA"/>
      </w:rPr>
    </w:lvl>
    <w:lvl w:ilvl="2">
      <w:start w:val="1"/>
      <w:numFmt w:val="decimal"/>
      <w:lvlText w:val="%1.%2.%3"/>
      <w:lvlJc w:val="start"/>
      <w:pPr>
        <w:tabs>
          <w:tab w:val="num" w:pos="0"/>
        </w:tabs>
        <w:ind w:start="156" w:hanging="965"/>
      </w:pPr>
      <w:rPr>
        <w:rFonts w:ascii="Times New Roman" w:hAnsi="Times New Roman" w:eastAsia="Times New Roman" w:cs="Times New Roman"/>
        <w:b/>
        <w:bCs/>
        <w:i w:val="false"/>
        <w:iCs w:val="false"/>
        <w:spacing w:val="0"/>
        <w:w w:val="100"/>
        <w:sz w:val="24"/>
        <w:szCs w:val="24"/>
        <w:lang w:val="en-US" w:eastAsia="en-US" w:bidi="ar-SA"/>
      </w:rPr>
    </w:lvl>
    <w:lvl w:ilvl="3">
      <w:start w:val="1"/>
      <w:numFmt w:val="decimal"/>
      <w:lvlText w:val="%1.%2.%3.%4"/>
      <w:lvlJc w:val="start"/>
      <w:pPr>
        <w:tabs>
          <w:tab w:val="num" w:pos="0"/>
        </w:tabs>
        <w:ind w:start="1404" w:hanging="1248"/>
      </w:pPr>
      <w:rPr>
        <w:rFonts w:ascii="Times New Roman" w:hAnsi="Times New Roman" w:eastAsia="Times New Roman" w:cs="Times New Roman"/>
        <w:b/>
        <w:bCs/>
        <w:i w:val="false"/>
        <w:iCs w:val="false"/>
        <w:spacing w:val="0"/>
        <w:w w:val="100"/>
        <w:sz w:val="24"/>
        <w:szCs w:val="24"/>
        <w:lang w:val="en-US" w:eastAsia="en-US" w:bidi="ar-SA"/>
      </w:rPr>
    </w:lvl>
    <w:lvl w:ilvl="4">
      <w:start w:val="0"/>
      <w:numFmt w:val="bullet"/>
      <w:lvlText w:val=""/>
      <w:lvlJc w:val="start"/>
      <w:pPr>
        <w:tabs>
          <w:tab w:val="num" w:pos="0"/>
        </w:tabs>
        <w:ind w:start="514" w:hanging="358"/>
      </w:pPr>
      <w:rPr>
        <w:rFonts w:ascii="Symbol" w:hAnsi="Symbol" w:cs="Symbol" w:hint="default"/>
        <w:b w:val="false"/>
        <w:bCs w:val="false"/>
        <w:i w:val="false"/>
        <w:iCs w:val="false"/>
        <w:spacing w:val="0"/>
        <w:w w:val="100"/>
        <w:sz w:val="24"/>
        <w:szCs w:val="24"/>
        <w:lang w:val="en-US" w:eastAsia="en-US" w:bidi="ar-SA"/>
      </w:rPr>
    </w:lvl>
    <w:lvl w:ilvl="5">
      <w:start w:val="0"/>
      <w:numFmt w:val="bullet"/>
      <w:lvlText w:val=""/>
      <w:lvlJc w:val="start"/>
      <w:pPr>
        <w:tabs>
          <w:tab w:val="num" w:pos="0"/>
        </w:tabs>
        <w:ind w:start="840" w:hanging="358"/>
      </w:pPr>
      <w:rPr>
        <w:rFonts w:ascii="Symbol" w:hAnsi="Symbol" w:cs="Symbol" w:hint="default"/>
        <w:lang w:val="en-US" w:eastAsia="en-US" w:bidi="ar-SA"/>
      </w:rPr>
    </w:lvl>
    <w:lvl w:ilvl="6">
      <w:start w:val="0"/>
      <w:numFmt w:val="bullet"/>
      <w:lvlText w:val=""/>
      <w:lvlJc w:val="start"/>
      <w:pPr>
        <w:tabs>
          <w:tab w:val="num" w:pos="0"/>
        </w:tabs>
        <w:ind w:start="1080" w:hanging="358"/>
      </w:pPr>
      <w:rPr>
        <w:rFonts w:ascii="Symbol" w:hAnsi="Symbol" w:cs="Symbol" w:hint="default"/>
        <w:lang w:val="en-US" w:eastAsia="en-US" w:bidi="ar-SA"/>
      </w:rPr>
    </w:lvl>
    <w:lvl w:ilvl="7">
      <w:start w:val="0"/>
      <w:numFmt w:val="bullet"/>
      <w:lvlText w:val=""/>
      <w:lvlJc w:val="start"/>
      <w:pPr>
        <w:tabs>
          <w:tab w:val="num" w:pos="0"/>
        </w:tabs>
        <w:ind w:start="1120" w:hanging="358"/>
      </w:pPr>
      <w:rPr>
        <w:rFonts w:ascii="Symbol" w:hAnsi="Symbol" w:cs="Symbol" w:hint="default"/>
        <w:lang w:val="en-US" w:eastAsia="en-US" w:bidi="ar-SA"/>
      </w:rPr>
    </w:lvl>
    <w:lvl w:ilvl="8">
      <w:start w:val="0"/>
      <w:numFmt w:val="bullet"/>
      <w:lvlText w:val=""/>
      <w:lvlJc w:val="start"/>
      <w:pPr>
        <w:tabs>
          <w:tab w:val="num" w:pos="0"/>
        </w:tabs>
        <w:ind w:start="1360" w:hanging="358"/>
      </w:pPr>
      <w:rPr>
        <w:rFonts w:ascii="Symbol" w:hAnsi="Symbol" w:cs="Symbol" w:hint="default"/>
        <w:lang w:val="en-US" w:eastAsia="en-US" w:bidi="ar-SA"/>
      </w:rPr>
    </w:lvl>
  </w:abstractNum>
  <w:abstractNum w:abstractNumId="68">
    <w:lvl w:ilvl="0">
      <w:start w:val="1"/>
      <w:numFmt w:val="decimal"/>
      <w:lvlText w:val="%1"/>
      <w:lvlJc w:val="start"/>
      <w:pPr>
        <w:tabs>
          <w:tab w:val="num" w:pos="0"/>
        </w:tabs>
        <w:ind w:start="399" w:hanging="284"/>
      </w:pPr>
      <w:rPr>
        <w:rFonts w:ascii="Times New Roman" w:hAnsi="Times New Roman" w:eastAsia="Times New Roman" w:cs="Times New Roman"/>
        <w:b/>
        <w:bCs/>
        <w:i w:val="false"/>
        <w:iCs w:val="false"/>
        <w:spacing w:val="0"/>
        <w:w w:val="100"/>
        <w:sz w:val="22"/>
        <w:szCs w:val="22"/>
        <w:lang w:val="en-US" w:eastAsia="en-US" w:bidi="ar-SA"/>
      </w:rPr>
    </w:lvl>
    <w:lvl w:ilvl="1">
      <w:start w:val="1"/>
      <w:numFmt w:val="decimal"/>
      <w:lvlText w:val="%1.%2"/>
      <w:lvlJc w:val="start"/>
      <w:pPr>
        <w:tabs>
          <w:tab w:val="num" w:pos="0"/>
        </w:tabs>
        <w:ind w:start="968" w:hanging="569"/>
      </w:pPr>
      <w:rPr>
        <w:rFonts w:ascii="Times New Roman" w:hAnsi="Times New Roman" w:eastAsia="Times New Roman" w:cs="Times New Roman"/>
        <w:b w:val="false"/>
        <w:bCs w:val="false"/>
        <w:i w:val="false"/>
        <w:iCs w:val="false"/>
        <w:spacing w:val="0"/>
        <w:w w:val="100"/>
        <w:sz w:val="22"/>
        <w:szCs w:val="22"/>
        <w:lang w:val="en-US" w:eastAsia="en-US" w:bidi="ar-SA"/>
      </w:rPr>
    </w:lvl>
    <w:lvl w:ilvl="2">
      <w:start w:val="1"/>
      <w:numFmt w:val="decimal"/>
      <w:lvlText w:val="%1.%2.%3"/>
      <w:lvlJc w:val="start"/>
      <w:pPr>
        <w:tabs>
          <w:tab w:val="num" w:pos="0"/>
        </w:tabs>
        <w:ind w:start="1818" w:hanging="850"/>
      </w:pPr>
      <w:rPr>
        <w:rFonts w:ascii="Times New Roman" w:hAnsi="Times New Roman" w:eastAsia="Times New Roman" w:cs="Times New Roman"/>
        <w:b w:val="false"/>
        <w:bCs w:val="false"/>
        <w:i w:val="false"/>
        <w:iCs w:val="false"/>
        <w:spacing w:val="0"/>
        <w:w w:val="100"/>
        <w:sz w:val="22"/>
        <w:szCs w:val="22"/>
        <w:lang w:val="en-US" w:eastAsia="en-US" w:bidi="ar-SA"/>
      </w:rPr>
    </w:lvl>
    <w:lvl w:ilvl="3">
      <w:start w:val="1"/>
      <w:numFmt w:val="decimal"/>
      <w:lvlText w:val="%1.%2.%3.%4"/>
      <w:lvlJc w:val="start"/>
      <w:pPr>
        <w:tabs>
          <w:tab w:val="num" w:pos="0"/>
        </w:tabs>
        <w:ind w:start="2893" w:hanging="1076"/>
      </w:pPr>
      <w:rPr>
        <w:rFonts w:ascii="Times New Roman" w:hAnsi="Times New Roman" w:eastAsia="Times New Roman" w:cs="Times New Roman"/>
        <w:b w:val="false"/>
        <w:bCs w:val="false"/>
        <w:i w:val="false"/>
        <w:iCs w:val="false"/>
        <w:spacing w:val="0"/>
        <w:w w:val="100"/>
        <w:sz w:val="22"/>
        <w:szCs w:val="22"/>
        <w:lang w:val="en-US" w:eastAsia="en-US" w:bidi="ar-SA"/>
      </w:rPr>
    </w:lvl>
    <w:lvl w:ilvl="4">
      <w:start w:val="0"/>
      <w:numFmt w:val="bullet"/>
      <w:lvlText w:val=""/>
      <w:lvlJc w:val="start"/>
      <w:pPr>
        <w:tabs>
          <w:tab w:val="num" w:pos="0"/>
        </w:tabs>
        <w:ind w:start="3895" w:hanging="1076"/>
      </w:pPr>
      <w:rPr>
        <w:rFonts w:ascii="Symbol" w:hAnsi="Symbol" w:cs="Symbol" w:hint="default"/>
        <w:lang w:val="en-US" w:eastAsia="en-US" w:bidi="ar-SA"/>
      </w:rPr>
    </w:lvl>
    <w:lvl w:ilvl="5">
      <w:start w:val="0"/>
      <w:numFmt w:val="bullet"/>
      <w:lvlText w:val=""/>
      <w:lvlJc w:val="start"/>
      <w:pPr>
        <w:tabs>
          <w:tab w:val="num" w:pos="0"/>
        </w:tabs>
        <w:ind w:start="4890" w:hanging="1076"/>
      </w:pPr>
      <w:rPr>
        <w:rFonts w:ascii="Symbol" w:hAnsi="Symbol" w:cs="Symbol" w:hint="default"/>
        <w:lang w:val="en-US" w:eastAsia="en-US" w:bidi="ar-SA"/>
      </w:rPr>
    </w:lvl>
    <w:lvl w:ilvl="6">
      <w:start w:val="0"/>
      <w:numFmt w:val="bullet"/>
      <w:lvlText w:val=""/>
      <w:lvlJc w:val="start"/>
      <w:pPr>
        <w:tabs>
          <w:tab w:val="num" w:pos="0"/>
        </w:tabs>
        <w:ind w:start="5885" w:hanging="1076"/>
      </w:pPr>
      <w:rPr>
        <w:rFonts w:ascii="Symbol" w:hAnsi="Symbol" w:cs="Symbol" w:hint="default"/>
        <w:lang w:val="en-US" w:eastAsia="en-US" w:bidi="ar-SA"/>
      </w:rPr>
    </w:lvl>
    <w:lvl w:ilvl="7">
      <w:start w:val="0"/>
      <w:numFmt w:val="bullet"/>
      <w:lvlText w:val=""/>
      <w:lvlJc w:val="start"/>
      <w:pPr>
        <w:tabs>
          <w:tab w:val="num" w:pos="0"/>
        </w:tabs>
        <w:ind w:start="6880" w:hanging="1076"/>
      </w:pPr>
      <w:rPr>
        <w:rFonts w:ascii="Symbol" w:hAnsi="Symbol" w:cs="Symbol" w:hint="default"/>
        <w:lang w:val="en-US" w:eastAsia="en-US" w:bidi="ar-SA"/>
      </w:rPr>
    </w:lvl>
    <w:lvl w:ilvl="8">
      <w:start w:val="0"/>
      <w:numFmt w:val="bullet"/>
      <w:lvlText w:val=""/>
      <w:lvlJc w:val="start"/>
      <w:pPr>
        <w:tabs>
          <w:tab w:val="num" w:pos="0"/>
        </w:tabs>
        <w:ind w:start="7876" w:hanging="1076"/>
      </w:pPr>
      <w:rPr>
        <w:rFonts w:ascii="Symbol" w:hAnsi="Symbol" w:cs="Symbol" w:hint="default"/>
        <w:lang w:val="en-US"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90" w:after="0"/>
      <w:ind w:hanging="511" w:start="667"/>
      <w:outlineLvl w:val="0"/>
    </w:pPr>
    <w:rPr>
      <w:b/>
      <w:bCs/>
      <w:sz w:val="32"/>
      <w:szCs w:val="32"/>
    </w:rPr>
  </w:style>
  <w:style w:type="paragraph" w:styleId="Heading2">
    <w:name w:val="heading 2"/>
    <w:basedOn w:val="Normal"/>
    <w:uiPriority w:val="9"/>
    <w:unhideWhenUsed/>
    <w:qFormat/>
    <w:pPr>
      <w:spacing w:before="240" w:after="0"/>
      <w:ind w:hanging="965" w:start="1121"/>
      <w:outlineLvl w:val="1"/>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73e76"/>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673e76"/>
    <w:rPr>
      <w:rFonts w:ascii="Times New Roman" w:hAnsi="Times New Roman" w:eastAsia="Times New Roman" w:cs="Times New Roman"/>
    </w:rPr>
  </w:style>
  <w:style w:type="character" w:styleId="Hyperlink">
    <w:name w:val="Hyperlink"/>
    <w:rPr>
      <w:color w:val="000080"/>
      <w:u w:val="single"/>
    </w:rPr>
  </w:style>
  <w:style w:type="paragraph" w:styleId="Tiu">
    <w:name w:val="Tiêu đề"/>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uiPriority w:val="1"/>
    <w:qFormat/>
    <w:pPr>
      <w:ind w:start="156"/>
    </w:pPr>
    <w:rPr>
      <w:sz w:val="24"/>
      <w:szCs w:val="24"/>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OC1">
    <w:name w:val="toc 1"/>
    <w:basedOn w:val="Normal"/>
    <w:uiPriority w:val="1"/>
    <w:qFormat/>
    <w:pPr>
      <w:spacing w:before="119" w:after="0"/>
      <w:ind w:hanging="282" w:start="398"/>
    </w:pPr>
    <w:rPr>
      <w:b/>
      <w:bCs/>
    </w:rPr>
  </w:style>
  <w:style w:type="paragraph" w:styleId="TOC2">
    <w:name w:val="toc 2"/>
    <w:basedOn w:val="Normal"/>
    <w:uiPriority w:val="1"/>
    <w:qFormat/>
    <w:pPr>
      <w:spacing w:lineRule="exact" w:line="252"/>
      <w:ind w:hanging="569" w:start="968"/>
    </w:pPr>
    <w:rPr/>
  </w:style>
  <w:style w:type="paragraph" w:styleId="TOC3">
    <w:name w:val="toc 3"/>
    <w:basedOn w:val="Normal"/>
    <w:uiPriority w:val="1"/>
    <w:qFormat/>
    <w:pPr>
      <w:spacing w:lineRule="exact" w:line="252"/>
      <w:ind w:hanging="849" w:start="1817"/>
    </w:pPr>
    <w:rPr/>
  </w:style>
  <w:style w:type="paragraph" w:styleId="TOC4">
    <w:name w:val="toc 4"/>
    <w:basedOn w:val="Normal"/>
    <w:uiPriority w:val="1"/>
    <w:qFormat/>
    <w:pPr>
      <w:spacing w:lineRule="exact" w:line="252"/>
      <w:ind w:hanging="1075" w:start="2893"/>
    </w:pPr>
    <w:rPr/>
  </w:style>
  <w:style w:type="paragraph" w:styleId="TOC5">
    <w:name w:val="toc 5"/>
    <w:basedOn w:val="Normal"/>
    <w:uiPriority w:val="1"/>
    <w:qFormat/>
    <w:pPr>
      <w:spacing w:lineRule="exact" w:line="252" w:before="0" w:after="20"/>
      <w:ind w:start="2893"/>
    </w:pPr>
    <w:rPr/>
  </w:style>
  <w:style w:type="paragraph" w:styleId="Title">
    <w:name w:val="Title"/>
    <w:basedOn w:val="Normal"/>
    <w:uiPriority w:val="10"/>
    <w:qFormat/>
    <w:pPr>
      <w:spacing w:before="82" w:after="0"/>
      <w:ind w:start="5"/>
      <w:jc w:val="center"/>
    </w:pPr>
    <w:rPr>
      <w:b/>
      <w:bCs/>
      <w:sz w:val="36"/>
      <w:szCs w:val="36"/>
    </w:rPr>
  </w:style>
  <w:style w:type="paragraph" w:styleId="ListParagraph">
    <w:name w:val="List Paragraph"/>
    <w:basedOn w:val="Normal"/>
    <w:uiPriority w:val="1"/>
    <w:qFormat/>
    <w:pPr>
      <w:ind w:hanging="360" w:start="1817"/>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73e76"/>
    <w:pPr>
      <w:tabs>
        <w:tab w:val="clear" w:pos="720"/>
        <w:tab w:val="center" w:pos="4680" w:leader="none"/>
        <w:tab w:val="right" w:pos="9360" w:leader="none"/>
      </w:tabs>
    </w:pPr>
    <w:rPr/>
  </w:style>
  <w:style w:type="paragraph" w:styleId="Footer">
    <w:name w:val="footer"/>
    <w:basedOn w:val="Normal"/>
    <w:link w:val="FooterChar"/>
    <w:uiPriority w:val="99"/>
    <w:unhideWhenUsed/>
    <w:rsid w:val="00673e76"/>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image" Target="media/image1.png"/><Relationship Id="rId17" Type="http://schemas.openxmlformats.org/officeDocument/2006/relationships/image" Target="media/image1.png"/><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image" Target="media/image3.png"/><Relationship Id="rId24" Type="http://schemas.openxmlformats.org/officeDocument/2006/relationships/image" Target="media/image3.png"/><Relationship Id="rId25" Type="http://schemas.openxmlformats.org/officeDocument/2006/relationships/image" Target="media/image3.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4.png"/><Relationship Id="rId29" Type="http://schemas.openxmlformats.org/officeDocument/2006/relationships/header" Target="header18.xml"/><Relationship Id="rId30" Type="http://schemas.openxmlformats.org/officeDocument/2006/relationships/header" Target="header19.xml"/><Relationship Id="rId31" Type="http://schemas.openxmlformats.org/officeDocument/2006/relationships/header" Target="header20.xml"/><Relationship Id="rId32" Type="http://schemas.openxmlformats.org/officeDocument/2006/relationships/header" Target="header21.xml"/><Relationship Id="rId33" Type="http://schemas.openxmlformats.org/officeDocument/2006/relationships/header" Target="header22.xml"/><Relationship Id="rId34" Type="http://schemas.openxmlformats.org/officeDocument/2006/relationships/header" Target="header23.xml"/><Relationship Id="rId35" Type="http://schemas.openxmlformats.org/officeDocument/2006/relationships/image" Target="media/image3.png"/><Relationship Id="rId36" Type="http://schemas.openxmlformats.org/officeDocument/2006/relationships/image" Target="media/image3.png"/><Relationship Id="rId37" Type="http://schemas.openxmlformats.org/officeDocument/2006/relationships/image" Target="media/image3.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4.png"/><Relationship Id="rId41" Type="http://schemas.openxmlformats.org/officeDocument/2006/relationships/header" Target="header24.xml"/><Relationship Id="rId42" Type="http://schemas.openxmlformats.org/officeDocument/2006/relationships/header" Target="header25.xml"/><Relationship Id="rId43" Type="http://schemas.openxmlformats.org/officeDocument/2006/relationships/header" Target="header26.xml"/><Relationship Id="rId44" Type="http://schemas.openxmlformats.org/officeDocument/2006/relationships/header" Target="header27.xml"/><Relationship Id="rId45" Type="http://schemas.openxmlformats.org/officeDocument/2006/relationships/header" Target="header28.xml"/><Relationship Id="rId46" Type="http://schemas.openxmlformats.org/officeDocument/2006/relationships/header" Target="header29.xml"/><Relationship Id="rId47" Type="http://schemas.openxmlformats.org/officeDocument/2006/relationships/header" Target="header30.xml"/><Relationship Id="rId48" Type="http://schemas.openxmlformats.org/officeDocument/2006/relationships/header" Target="header31.xml"/><Relationship Id="rId49" Type="http://schemas.openxmlformats.org/officeDocument/2006/relationships/header" Target="header32.xml"/><Relationship Id="rId50" Type="http://schemas.openxmlformats.org/officeDocument/2006/relationships/header" Target="header33.xml"/><Relationship Id="rId51" Type="http://schemas.openxmlformats.org/officeDocument/2006/relationships/header" Target="header34.xml"/><Relationship Id="rId52" Type="http://schemas.openxmlformats.org/officeDocument/2006/relationships/header" Target="header35.xml"/><Relationship Id="rId53" Type="http://schemas.openxmlformats.org/officeDocument/2006/relationships/header" Target="header36.xml"/><Relationship Id="rId54" Type="http://schemas.openxmlformats.org/officeDocument/2006/relationships/header" Target="header37.xml"/><Relationship Id="rId55" Type="http://schemas.openxmlformats.org/officeDocument/2006/relationships/header" Target="header38.xml"/><Relationship Id="rId56" Type="http://schemas.openxmlformats.org/officeDocument/2006/relationships/header" Target="header39.xml"/><Relationship Id="rId57" Type="http://schemas.openxmlformats.org/officeDocument/2006/relationships/header" Target="header40.xml"/><Relationship Id="rId58" Type="http://schemas.openxmlformats.org/officeDocument/2006/relationships/header" Target="header41.xml"/><Relationship Id="rId59" Type="http://schemas.openxmlformats.org/officeDocument/2006/relationships/header" Target="header42.xml"/><Relationship Id="rId60" Type="http://schemas.openxmlformats.org/officeDocument/2006/relationships/header" Target="header43.xml"/><Relationship Id="rId61" Type="http://schemas.openxmlformats.org/officeDocument/2006/relationships/header" Target="header44.xml"/><Relationship Id="rId62" Type="http://schemas.openxmlformats.org/officeDocument/2006/relationships/header" Target="header45.xml"/><Relationship Id="rId63" Type="http://schemas.openxmlformats.org/officeDocument/2006/relationships/header" Target="header46.xml"/><Relationship Id="rId64" Type="http://schemas.openxmlformats.org/officeDocument/2006/relationships/header" Target="header47.xml"/><Relationship Id="rId65" Type="http://schemas.openxmlformats.org/officeDocument/2006/relationships/header" Target="header48.xml"/><Relationship Id="rId66" Type="http://schemas.openxmlformats.org/officeDocument/2006/relationships/header" Target="header49.xml"/><Relationship Id="rId67" Type="http://schemas.openxmlformats.org/officeDocument/2006/relationships/header" Target="header50.xml"/><Relationship Id="rId68" Type="http://schemas.openxmlformats.org/officeDocument/2006/relationships/header" Target="header51.xml"/><Relationship Id="rId69" Type="http://schemas.openxmlformats.org/officeDocument/2006/relationships/header" Target="header52.xml"/><Relationship Id="rId70" Type="http://schemas.openxmlformats.org/officeDocument/2006/relationships/header" Target="header53.xml"/><Relationship Id="rId71" Type="http://schemas.openxmlformats.org/officeDocument/2006/relationships/header" Target="header54.xml"/><Relationship Id="rId72" Type="http://schemas.openxmlformats.org/officeDocument/2006/relationships/header" Target="header55.xml"/><Relationship Id="rId73" Type="http://schemas.openxmlformats.org/officeDocument/2006/relationships/header" Target="header56.xml"/><Relationship Id="rId74" Type="http://schemas.openxmlformats.org/officeDocument/2006/relationships/header" Target="header57.xml"/><Relationship Id="rId75" Type="http://schemas.openxmlformats.org/officeDocument/2006/relationships/header" Target="header58.xml"/><Relationship Id="rId76" Type="http://schemas.openxmlformats.org/officeDocument/2006/relationships/header" Target="header59.xml"/><Relationship Id="rId77" Type="http://schemas.openxmlformats.org/officeDocument/2006/relationships/header" Target="header60.xml"/><Relationship Id="rId78" Type="http://schemas.openxmlformats.org/officeDocument/2006/relationships/header" Target="header61.xml"/><Relationship Id="rId79" Type="http://schemas.openxmlformats.org/officeDocument/2006/relationships/image" Target="media/image5.png"/><Relationship Id="rId80" Type="http://schemas.openxmlformats.org/officeDocument/2006/relationships/header" Target="header62.xml"/><Relationship Id="rId81" Type="http://schemas.openxmlformats.org/officeDocument/2006/relationships/header" Target="header63.xml"/><Relationship Id="rId82" Type="http://schemas.openxmlformats.org/officeDocument/2006/relationships/header" Target="header64.xml"/><Relationship Id="rId83" Type="http://schemas.openxmlformats.org/officeDocument/2006/relationships/header" Target="header65.xml"/><Relationship Id="rId84" Type="http://schemas.openxmlformats.org/officeDocument/2006/relationships/header" Target="header66.xml"/><Relationship Id="rId85" Type="http://schemas.openxmlformats.org/officeDocument/2006/relationships/header" Target="header67.xml"/><Relationship Id="rId86" Type="http://schemas.openxmlformats.org/officeDocument/2006/relationships/header" Target="header68.xml"/><Relationship Id="rId87" Type="http://schemas.openxmlformats.org/officeDocument/2006/relationships/header" Target="header69.xml"/><Relationship Id="rId88" Type="http://schemas.openxmlformats.org/officeDocument/2006/relationships/header" Target="header70.xml"/><Relationship Id="rId89" Type="http://schemas.openxmlformats.org/officeDocument/2006/relationships/header" Target="header71.xml"/><Relationship Id="rId90" Type="http://schemas.openxmlformats.org/officeDocument/2006/relationships/header" Target="header72.xml"/><Relationship Id="rId91" Type="http://schemas.openxmlformats.org/officeDocument/2006/relationships/header" Target="header73.xml"/><Relationship Id="rId92" Type="http://schemas.openxmlformats.org/officeDocument/2006/relationships/header" Target="header74.xml"/><Relationship Id="rId93" Type="http://schemas.openxmlformats.org/officeDocument/2006/relationships/header" Target="header75.xml"/><Relationship Id="rId94" Type="http://schemas.openxmlformats.org/officeDocument/2006/relationships/header" Target="header76.xml"/><Relationship Id="rId95" Type="http://schemas.openxmlformats.org/officeDocument/2006/relationships/header" Target="header77.xml"/><Relationship Id="rId96" Type="http://schemas.openxmlformats.org/officeDocument/2006/relationships/header" Target="header78.xml"/><Relationship Id="rId97" Type="http://schemas.openxmlformats.org/officeDocument/2006/relationships/header" Target="header79.xml"/><Relationship Id="rId98" Type="http://schemas.openxmlformats.org/officeDocument/2006/relationships/header" Target="header80.xml"/><Relationship Id="rId99" Type="http://schemas.openxmlformats.org/officeDocument/2006/relationships/header" Target="header81.xml"/><Relationship Id="rId100" Type="http://schemas.openxmlformats.org/officeDocument/2006/relationships/header" Target="header82.xml"/><Relationship Id="rId101" Type="http://schemas.openxmlformats.org/officeDocument/2006/relationships/header" Target="header83.xml"/><Relationship Id="rId102" Type="http://schemas.openxmlformats.org/officeDocument/2006/relationships/header" Target="header84.xml"/><Relationship Id="rId103" Type="http://schemas.openxmlformats.org/officeDocument/2006/relationships/header" Target="header85.xml"/><Relationship Id="rId104" Type="http://schemas.openxmlformats.org/officeDocument/2006/relationships/header" Target="header86.xml"/><Relationship Id="rId105" Type="http://schemas.openxmlformats.org/officeDocument/2006/relationships/header" Target="header87.xml"/><Relationship Id="rId106" Type="http://schemas.openxmlformats.org/officeDocument/2006/relationships/header" Target="header88.xml"/><Relationship Id="rId107" Type="http://schemas.openxmlformats.org/officeDocument/2006/relationships/header" Target="header89.xml"/><Relationship Id="rId108" Type="http://schemas.openxmlformats.org/officeDocument/2006/relationships/header" Target="header90.xml"/><Relationship Id="rId109" Type="http://schemas.openxmlformats.org/officeDocument/2006/relationships/header" Target="header91.xml"/><Relationship Id="rId110" Type="http://schemas.openxmlformats.org/officeDocument/2006/relationships/header" Target="header92.xml"/><Relationship Id="rId111" Type="http://schemas.openxmlformats.org/officeDocument/2006/relationships/header" Target="header93.xml"/><Relationship Id="rId112" Type="http://schemas.openxmlformats.org/officeDocument/2006/relationships/header" Target="header94.xml"/><Relationship Id="rId113" Type="http://schemas.openxmlformats.org/officeDocument/2006/relationships/header" Target="header95.xml"/><Relationship Id="rId114" Type="http://schemas.openxmlformats.org/officeDocument/2006/relationships/header" Target="header96.xml"/><Relationship Id="rId115" Type="http://schemas.openxmlformats.org/officeDocument/2006/relationships/header" Target="header97.xml"/><Relationship Id="rId116" Type="http://schemas.openxmlformats.org/officeDocument/2006/relationships/header" Target="header98.xml"/><Relationship Id="rId117" Type="http://schemas.openxmlformats.org/officeDocument/2006/relationships/header" Target="header99.xml"/><Relationship Id="rId118" Type="http://schemas.openxmlformats.org/officeDocument/2006/relationships/header" Target="header100.xml"/><Relationship Id="rId119" Type="http://schemas.openxmlformats.org/officeDocument/2006/relationships/header" Target="header101.xml"/><Relationship Id="rId120" Type="http://schemas.openxmlformats.org/officeDocument/2006/relationships/header" Target="header102.xml"/><Relationship Id="rId121" Type="http://schemas.openxmlformats.org/officeDocument/2006/relationships/header" Target="header103.xml"/><Relationship Id="rId122" Type="http://schemas.openxmlformats.org/officeDocument/2006/relationships/header" Target="header104.xml"/><Relationship Id="rId123" Type="http://schemas.openxmlformats.org/officeDocument/2006/relationships/header" Target="header105.xml"/><Relationship Id="rId124" Type="http://schemas.openxmlformats.org/officeDocument/2006/relationships/header" Target="header106.xml"/><Relationship Id="rId125" Type="http://schemas.openxmlformats.org/officeDocument/2006/relationships/header" Target="header107.xml"/><Relationship Id="rId126" Type="http://schemas.openxmlformats.org/officeDocument/2006/relationships/header" Target="header108.xml"/><Relationship Id="rId127" Type="http://schemas.openxmlformats.org/officeDocument/2006/relationships/header" Target="header109.xml"/><Relationship Id="rId128" Type="http://schemas.openxmlformats.org/officeDocument/2006/relationships/header" Target="header110.xml"/><Relationship Id="rId129" Type="http://schemas.openxmlformats.org/officeDocument/2006/relationships/header" Target="header111.xml"/><Relationship Id="rId130" Type="http://schemas.openxmlformats.org/officeDocument/2006/relationships/header" Target="header112.xml"/><Relationship Id="rId131" Type="http://schemas.openxmlformats.org/officeDocument/2006/relationships/header" Target="header113.xml"/><Relationship Id="rId132" Type="http://schemas.openxmlformats.org/officeDocument/2006/relationships/header" Target="header114.xml"/><Relationship Id="rId133" Type="http://schemas.openxmlformats.org/officeDocument/2006/relationships/header" Target="header115.xml"/><Relationship Id="rId134" Type="http://schemas.openxmlformats.org/officeDocument/2006/relationships/header" Target="header116.xml"/><Relationship Id="rId135" Type="http://schemas.openxmlformats.org/officeDocument/2006/relationships/header" Target="header117.xml"/><Relationship Id="rId136" Type="http://schemas.openxmlformats.org/officeDocument/2006/relationships/header" Target="header118.xml"/><Relationship Id="rId137" Type="http://schemas.openxmlformats.org/officeDocument/2006/relationships/header" Target="header119.xml"/><Relationship Id="rId138" Type="http://schemas.openxmlformats.org/officeDocument/2006/relationships/header" Target="header120.xml"/><Relationship Id="rId139" Type="http://schemas.openxmlformats.org/officeDocument/2006/relationships/header" Target="header121.xml"/><Relationship Id="rId140" Type="http://schemas.openxmlformats.org/officeDocument/2006/relationships/header" Target="header122.xml"/><Relationship Id="rId141" Type="http://schemas.openxmlformats.org/officeDocument/2006/relationships/header" Target="header123.xml"/><Relationship Id="rId142" Type="http://schemas.openxmlformats.org/officeDocument/2006/relationships/header" Target="header124.xml"/><Relationship Id="rId143" Type="http://schemas.openxmlformats.org/officeDocument/2006/relationships/header" Target="header125.xml"/><Relationship Id="rId144" Type="http://schemas.openxmlformats.org/officeDocument/2006/relationships/header" Target="header126.xml"/><Relationship Id="rId145" Type="http://schemas.openxmlformats.org/officeDocument/2006/relationships/header" Target="header127.xml"/><Relationship Id="rId146" Type="http://schemas.openxmlformats.org/officeDocument/2006/relationships/header" Target="header128.xml"/><Relationship Id="rId147" Type="http://schemas.openxmlformats.org/officeDocument/2006/relationships/header" Target="header129.xml"/><Relationship Id="rId148" Type="http://schemas.openxmlformats.org/officeDocument/2006/relationships/header" Target="header130.xml"/><Relationship Id="rId149" Type="http://schemas.openxmlformats.org/officeDocument/2006/relationships/header" Target="header131.xml"/><Relationship Id="rId150" Type="http://schemas.openxmlformats.org/officeDocument/2006/relationships/header" Target="header132.xml"/><Relationship Id="rId151" Type="http://schemas.openxmlformats.org/officeDocument/2006/relationships/header" Target="header133.xml"/><Relationship Id="rId152" Type="http://schemas.openxmlformats.org/officeDocument/2006/relationships/header" Target="header134.xml"/><Relationship Id="rId153" Type="http://schemas.openxmlformats.org/officeDocument/2006/relationships/header" Target="header135.xml"/><Relationship Id="rId154" Type="http://schemas.openxmlformats.org/officeDocument/2006/relationships/header" Target="header136.xml"/><Relationship Id="rId155" Type="http://schemas.openxmlformats.org/officeDocument/2006/relationships/header" Target="header137.xml"/><Relationship Id="rId156" Type="http://schemas.openxmlformats.org/officeDocument/2006/relationships/header" Target="header138.xml"/><Relationship Id="rId157" Type="http://schemas.openxmlformats.org/officeDocument/2006/relationships/header" Target="header139.xml"/><Relationship Id="rId158" Type="http://schemas.openxmlformats.org/officeDocument/2006/relationships/header" Target="header140.xml"/><Relationship Id="rId159" Type="http://schemas.openxmlformats.org/officeDocument/2006/relationships/header" Target="header141.xml"/><Relationship Id="rId160" Type="http://schemas.openxmlformats.org/officeDocument/2006/relationships/header" Target="header142.xml"/><Relationship Id="rId161" Type="http://schemas.openxmlformats.org/officeDocument/2006/relationships/header" Target="header143.xml"/><Relationship Id="rId162" Type="http://schemas.openxmlformats.org/officeDocument/2006/relationships/header" Target="header144.xml"/><Relationship Id="rId163" Type="http://schemas.openxmlformats.org/officeDocument/2006/relationships/header" Target="header145.xml"/><Relationship Id="rId164" Type="http://schemas.openxmlformats.org/officeDocument/2006/relationships/header" Target="header146.xml"/><Relationship Id="rId165" Type="http://schemas.openxmlformats.org/officeDocument/2006/relationships/header" Target="header147.xml"/><Relationship Id="rId166" Type="http://schemas.openxmlformats.org/officeDocument/2006/relationships/header" Target="header148.xml"/><Relationship Id="rId167" Type="http://schemas.openxmlformats.org/officeDocument/2006/relationships/header" Target="header149.xml"/><Relationship Id="rId168" Type="http://schemas.openxmlformats.org/officeDocument/2006/relationships/header" Target="header150.xml"/><Relationship Id="rId169" Type="http://schemas.openxmlformats.org/officeDocument/2006/relationships/header" Target="header151.xml"/><Relationship Id="rId170" Type="http://schemas.openxmlformats.org/officeDocument/2006/relationships/header" Target="header152.xml"/><Relationship Id="rId171" Type="http://schemas.openxmlformats.org/officeDocument/2006/relationships/header" Target="header153.xml"/><Relationship Id="rId172" Type="http://schemas.openxmlformats.org/officeDocument/2006/relationships/header" Target="header154.xml"/><Relationship Id="rId173" Type="http://schemas.openxmlformats.org/officeDocument/2006/relationships/header" Target="header155.xml"/><Relationship Id="rId174" Type="http://schemas.openxmlformats.org/officeDocument/2006/relationships/header" Target="header156.xml"/><Relationship Id="rId175" Type="http://schemas.openxmlformats.org/officeDocument/2006/relationships/header" Target="header157.xml"/><Relationship Id="rId176" Type="http://schemas.openxmlformats.org/officeDocument/2006/relationships/header" Target="header158.xml"/><Relationship Id="rId177" Type="http://schemas.openxmlformats.org/officeDocument/2006/relationships/header" Target="header159.xml"/><Relationship Id="rId178" Type="http://schemas.openxmlformats.org/officeDocument/2006/relationships/header" Target="header160.xml"/><Relationship Id="rId179" Type="http://schemas.openxmlformats.org/officeDocument/2006/relationships/header" Target="header161.xml"/><Relationship Id="rId180" Type="http://schemas.openxmlformats.org/officeDocument/2006/relationships/header" Target="header162.xml"/><Relationship Id="rId181" Type="http://schemas.openxmlformats.org/officeDocument/2006/relationships/header" Target="header163.xml"/><Relationship Id="rId182" Type="http://schemas.openxmlformats.org/officeDocument/2006/relationships/header" Target="header164.xml"/><Relationship Id="rId183" Type="http://schemas.openxmlformats.org/officeDocument/2006/relationships/header" Target="header165.xml"/><Relationship Id="rId184" Type="http://schemas.openxmlformats.org/officeDocument/2006/relationships/header" Target="header166.xml"/><Relationship Id="rId185" Type="http://schemas.openxmlformats.org/officeDocument/2006/relationships/header" Target="header167.xml"/><Relationship Id="rId186" Type="http://schemas.openxmlformats.org/officeDocument/2006/relationships/header" Target="header168.xml"/><Relationship Id="rId187" Type="http://schemas.openxmlformats.org/officeDocument/2006/relationships/header" Target="header169.xml"/><Relationship Id="rId188" Type="http://schemas.openxmlformats.org/officeDocument/2006/relationships/header" Target="header170.xml"/><Relationship Id="rId189" Type="http://schemas.openxmlformats.org/officeDocument/2006/relationships/header" Target="header171.xml"/><Relationship Id="rId190" Type="http://schemas.openxmlformats.org/officeDocument/2006/relationships/header" Target="header172.xml"/><Relationship Id="rId191" Type="http://schemas.openxmlformats.org/officeDocument/2006/relationships/header" Target="header173.xml"/><Relationship Id="rId192" Type="http://schemas.openxmlformats.org/officeDocument/2006/relationships/header" Target="header174.xml"/><Relationship Id="rId193" Type="http://schemas.openxmlformats.org/officeDocument/2006/relationships/header" Target="header175.xml"/><Relationship Id="rId194" Type="http://schemas.openxmlformats.org/officeDocument/2006/relationships/header" Target="header176.xml"/><Relationship Id="rId195" Type="http://schemas.openxmlformats.org/officeDocument/2006/relationships/header" Target="header177.xml"/><Relationship Id="rId196" Type="http://schemas.openxmlformats.org/officeDocument/2006/relationships/header" Target="header178.xml"/><Relationship Id="rId197" Type="http://schemas.openxmlformats.org/officeDocument/2006/relationships/header" Target="header179.xml"/><Relationship Id="rId198" Type="http://schemas.openxmlformats.org/officeDocument/2006/relationships/header" Target="header180.xml"/><Relationship Id="rId199" Type="http://schemas.openxmlformats.org/officeDocument/2006/relationships/header" Target="header181.xml"/><Relationship Id="rId200" Type="http://schemas.openxmlformats.org/officeDocument/2006/relationships/header" Target="header182.xml"/><Relationship Id="rId201" Type="http://schemas.openxmlformats.org/officeDocument/2006/relationships/header" Target="header183.xml"/><Relationship Id="rId202" Type="http://schemas.openxmlformats.org/officeDocument/2006/relationships/header" Target="header184.xml"/><Relationship Id="rId203" Type="http://schemas.openxmlformats.org/officeDocument/2006/relationships/image" Target="media/image6.png"/><Relationship Id="rId204" Type="http://schemas.openxmlformats.org/officeDocument/2006/relationships/image" Target="media/image6.png"/><Relationship Id="rId205" Type="http://schemas.openxmlformats.org/officeDocument/2006/relationships/image" Target="media/image7.png"/><Relationship Id="rId206" Type="http://schemas.openxmlformats.org/officeDocument/2006/relationships/image" Target="media/image7.png"/><Relationship Id="rId207" Type="http://schemas.openxmlformats.org/officeDocument/2006/relationships/header" Target="header185.xml"/><Relationship Id="rId208" Type="http://schemas.openxmlformats.org/officeDocument/2006/relationships/header" Target="header186.xml"/><Relationship Id="rId209" Type="http://schemas.openxmlformats.org/officeDocument/2006/relationships/header" Target="header187.xml"/><Relationship Id="rId210" Type="http://schemas.openxmlformats.org/officeDocument/2006/relationships/image" Target="media/image8.png"/><Relationship Id="rId211" Type="http://schemas.openxmlformats.org/officeDocument/2006/relationships/image" Target="media/image8.png"/><Relationship Id="rId212" Type="http://schemas.openxmlformats.org/officeDocument/2006/relationships/image" Target="media/image9.png"/><Relationship Id="rId213" Type="http://schemas.openxmlformats.org/officeDocument/2006/relationships/image" Target="media/image9.png"/><Relationship Id="rId214" Type="http://schemas.openxmlformats.org/officeDocument/2006/relationships/header" Target="header188.xml"/><Relationship Id="rId215" Type="http://schemas.openxmlformats.org/officeDocument/2006/relationships/header" Target="header189.xml"/><Relationship Id="rId216" Type="http://schemas.openxmlformats.org/officeDocument/2006/relationships/header" Target="header190.xml"/><Relationship Id="rId217" Type="http://schemas.openxmlformats.org/officeDocument/2006/relationships/image" Target="media/image8.png"/><Relationship Id="rId218" Type="http://schemas.openxmlformats.org/officeDocument/2006/relationships/image" Target="media/image8.png"/><Relationship Id="rId219" Type="http://schemas.openxmlformats.org/officeDocument/2006/relationships/image" Target="media/image9.png"/><Relationship Id="rId220" Type="http://schemas.openxmlformats.org/officeDocument/2006/relationships/image" Target="media/image9.png"/><Relationship Id="rId221" Type="http://schemas.openxmlformats.org/officeDocument/2006/relationships/header" Target="header191.xml"/><Relationship Id="rId222" Type="http://schemas.openxmlformats.org/officeDocument/2006/relationships/header" Target="header192.xml"/><Relationship Id="rId223" Type="http://schemas.openxmlformats.org/officeDocument/2006/relationships/header" Target="header193.xml"/><Relationship Id="rId224" Type="http://schemas.openxmlformats.org/officeDocument/2006/relationships/header" Target="header194.xml"/><Relationship Id="rId225" Type="http://schemas.openxmlformats.org/officeDocument/2006/relationships/header" Target="header195.xml"/><Relationship Id="rId226" Type="http://schemas.openxmlformats.org/officeDocument/2006/relationships/header" Target="header196.xml"/><Relationship Id="rId227" Type="http://schemas.openxmlformats.org/officeDocument/2006/relationships/header" Target="header197.xml"/><Relationship Id="rId228" Type="http://schemas.openxmlformats.org/officeDocument/2006/relationships/header" Target="header198.xml"/><Relationship Id="rId229" Type="http://schemas.openxmlformats.org/officeDocument/2006/relationships/header" Target="header199.xml"/><Relationship Id="rId230" Type="http://schemas.openxmlformats.org/officeDocument/2006/relationships/header" Target="header200.xml"/><Relationship Id="rId231" Type="http://schemas.openxmlformats.org/officeDocument/2006/relationships/header" Target="header201.xml"/><Relationship Id="rId232" Type="http://schemas.openxmlformats.org/officeDocument/2006/relationships/header" Target="header202.xml"/><Relationship Id="rId233" Type="http://schemas.openxmlformats.org/officeDocument/2006/relationships/header" Target="header203.xml"/><Relationship Id="rId234" Type="http://schemas.openxmlformats.org/officeDocument/2006/relationships/header" Target="header204.xml"/><Relationship Id="rId235" Type="http://schemas.openxmlformats.org/officeDocument/2006/relationships/header" Target="header205.xml"/><Relationship Id="rId236" Type="http://schemas.openxmlformats.org/officeDocument/2006/relationships/header" Target="header206.xml"/><Relationship Id="rId237" Type="http://schemas.openxmlformats.org/officeDocument/2006/relationships/header" Target="header207.xml"/><Relationship Id="rId238" Type="http://schemas.openxmlformats.org/officeDocument/2006/relationships/header" Target="header208.xml"/><Relationship Id="rId239" Type="http://schemas.openxmlformats.org/officeDocument/2006/relationships/header" Target="header209.xml"/><Relationship Id="rId240" Type="http://schemas.openxmlformats.org/officeDocument/2006/relationships/header" Target="header210.xml"/><Relationship Id="rId241" Type="http://schemas.openxmlformats.org/officeDocument/2006/relationships/header" Target="header211.xml"/><Relationship Id="rId242" Type="http://schemas.openxmlformats.org/officeDocument/2006/relationships/header" Target="header212.xml"/><Relationship Id="rId243" Type="http://schemas.openxmlformats.org/officeDocument/2006/relationships/header" Target="header213.xml"/><Relationship Id="rId244" Type="http://schemas.openxmlformats.org/officeDocument/2006/relationships/header" Target="header214.xml"/><Relationship Id="rId245" Type="http://schemas.openxmlformats.org/officeDocument/2006/relationships/header" Target="header215.xml"/><Relationship Id="rId246" Type="http://schemas.openxmlformats.org/officeDocument/2006/relationships/header" Target="header216.xml"/><Relationship Id="rId247" Type="http://schemas.openxmlformats.org/officeDocument/2006/relationships/header" Target="header217.xml"/><Relationship Id="rId248" Type="http://schemas.openxmlformats.org/officeDocument/2006/relationships/header" Target="header218.xml"/><Relationship Id="rId249" Type="http://schemas.openxmlformats.org/officeDocument/2006/relationships/image" Target="media/image10.jpeg"/><Relationship Id="rId250" Type="http://schemas.openxmlformats.org/officeDocument/2006/relationships/header" Target="header219.xml"/><Relationship Id="rId251" Type="http://schemas.openxmlformats.org/officeDocument/2006/relationships/header" Target="header220.xml"/><Relationship Id="rId252" Type="http://schemas.openxmlformats.org/officeDocument/2006/relationships/header" Target="header221.xml"/><Relationship Id="rId253" Type="http://schemas.openxmlformats.org/officeDocument/2006/relationships/header" Target="header222.xml"/><Relationship Id="rId254" Type="http://schemas.openxmlformats.org/officeDocument/2006/relationships/header" Target="header223.xml"/><Relationship Id="rId255" Type="http://schemas.openxmlformats.org/officeDocument/2006/relationships/header" Target="header224.xml"/><Relationship Id="rId256" Type="http://schemas.openxmlformats.org/officeDocument/2006/relationships/image" Target="media/image11.jpeg"/><Relationship Id="rId257" Type="http://schemas.openxmlformats.org/officeDocument/2006/relationships/header" Target="header225.xml"/><Relationship Id="rId258" Type="http://schemas.openxmlformats.org/officeDocument/2006/relationships/header" Target="header226.xml"/><Relationship Id="rId259" Type="http://schemas.openxmlformats.org/officeDocument/2006/relationships/header" Target="header227.xml"/><Relationship Id="rId260" Type="http://schemas.openxmlformats.org/officeDocument/2006/relationships/header" Target="header228.xml"/><Relationship Id="rId261" Type="http://schemas.openxmlformats.org/officeDocument/2006/relationships/header" Target="header229.xml"/><Relationship Id="rId262" Type="http://schemas.openxmlformats.org/officeDocument/2006/relationships/header" Target="header230.xml"/><Relationship Id="rId263" Type="http://schemas.openxmlformats.org/officeDocument/2006/relationships/header" Target="header231.xml"/><Relationship Id="rId264" Type="http://schemas.openxmlformats.org/officeDocument/2006/relationships/header" Target="header232.xml"/><Relationship Id="rId265" Type="http://schemas.openxmlformats.org/officeDocument/2006/relationships/header" Target="header233.xml"/><Relationship Id="rId266" Type="http://schemas.openxmlformats.org/officeDocument/2006/relationships/header" Target="header234.xml"/><Relationship Id="rId267" Type="http://schemas.openxmlformats.org/officeDocument/2006/relationships/header" Target="header235.xml"/><Relationship Id="rId268" Type="http://schemas.openxmlformats.org/officeDocument/2006/relationships/header" Target="header236.xml"/><Relationship Id="rId269" Type="http://schemas.openxmlformats.org/officeDocument/2006/relationships/header" Target="header237.xml"/><Relationship Id="rId270" Type="http://schemas.openxmlformats.org/officeDocument/2006/relationships/header" Target="header238.xml"/><Relationship Id="rId271" Type="http://schemas.openxmlformats.org/officeDocument/2006/relationships/header" Target="header239.xml"/><Relationship Id="rId272" Type="http://schemas.openxmlformats.org/officeDocument/2006/relationships/header" Target="header240.xml"/><Relationship Id="rId273" Type="http://schemas.openxmlformats.org/officeDocument/2006/relationships/header" Target="header241.xml"/><Relationship Id="rId274" Type="http://schemas.openxmlformats.org/officeDocument/2006/relationships/header" Target="header242.xml"/><Relationship Id="rId275" Type="http://schemas.openxmlformats.org/officeDocument/2006/relationships/header" Target="header243.xml"/><Relationship Id="rId276" Type="http://schemas.openxmlformats.org/officeDocument/2006/relationships/header" Target="header244.xml"/><Relationship Id="rId277" Type="http://schemas.openxmlformats.org/officeDocument/2006/relationships/header" Target="header245.xml"/><Relationship Id="rId278" Type="http://schemas.openxmlformats.org/officeDocument/2006/relationships/header" Target="header246.xml"/><Relationship Id="rId279" Type="http://schemas.openxmlformats.org/officeDocument/2006/relationships/header" Target="header247.xml"/><Relationship Id="rId280" Type="http://schemas.openxmlformats.org/officeDocument/2006/relationships/header" Target="header248.xml"/><Relationship Id="rId281" Type="http://schemas.openxmlformats.org/officeDocument/2006/relationships/header" Target="header249.xml"/><Relationship Id="rId282" Type="http://schemas.openxmlformats.org/officeDocument/2006/relationships/header" Target="header250.xml"/><Relationship Id="rId283" Type="http://schemas.openxmlformats.org/officeDocument/2006/relationships/header" Target="header251.xml"/><Relationship Id="rId284" Type="http://schemas.openxmlformats.org/officeDocument/2006/relationships/header" Target="header252.xml"/><Relationship Id="rId285" Type="http://schemas.openxmlformats.org/officeDocument/2006/relationships/header" Target="header253.xml"/><Relationship Id="rId286" Type="http://schemas.openxmlformats.org/officeDocument/2006/relationships/hyperlink" Target="http://www.icmje.org/" TargetMode="External"/><Relationship Id="rId287" Type="http://schemas.openxmlformats.org/officeDocument/2006/relationships/header" Target="header254.xml"/><Relationship Id="rId288" Type="http://schemas.openxmlformats.org/officeDocument/2006/relationships/header" Target="header255.xml"/><Relationship Id="rId289" Type="http://schemas.openxmlformats.org/officeDocument/2006/relationships/numbering" Target="numbering.xml"/><Relationship Id="rId290" Type="http://schemas.openxmlformats.org/officeDocument/2006/relationships/fontTable" Target="fontTable.xml"/><Relationship Id="rId291" Type="http://schemas.openxmlformats.org/officeDocument/2006/relationships/settings" Target="settings.xml"/><Relationship Id="rId29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Collabora_Office/25.04.7.2$Linux_X86_64 LibreOffice_project/ddf570af86d6399f03cbd397dd60186f0a8e85ed</Application>
  <AppVersion>15.0000</AppVersion>
  <Pages>123</Pages>
  <Words>46528</Words>
  <Characters>247970</Characters>
  <CharactersWithSpaces>287699</CharactersWithSpaces>
  <Paragraphs>6101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2026-03-11T05:02:00Z</dcterms:created>
  <dc:creator>AEGQ (Anders Enevold Grønlund)</dc:creator>
  <dc:description/>
  <dc:language>en-US</dc:language>
  <cp:lastModifiedBy>Venkatesan, Sathya Nirmala</cp:lastModifiedBy>
  <cp:lastPrinted>2026-03-16T10:23:02Z</cp:lastPrinted>
  <dcterms:modified xsi:type="dcterms:W3CDTF">2026-03-11T05:14:00Z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for Microsoft 365</vt:lpwstr>
  </property>
  <property fmtid="{D5CDD505-2E9C-101B-9397-08002B2CF9AE}" pid="4" name="LastSaved">
    <vt:filetime>2026-03-11T00:00:00Z</vt:filetime>
  </property>
  <property fmtid="{D5CDD505-2E9C-101B-9397-08002B2CF9AE}" pid="5" name="MSIP_Label_898e16e8-c07a-4d54-b613-7ba52508ca4b_ActionId">
    <vt:lpwstr>6d670ef8-2f31-40ce-ad5d-7a760be7474a</vt:lpwstr>
  </property>
  <property fmtid="{D5CDD505-2E9C-101B-9397-08002B2CF9AE}" pid="6" name="MSIP_Label_898e16e8-c07a-4d54-b613-7ba52508ca4b_ContentBits">
    <vt:lpwstr>0</vt:lpwstr>
  </property>
  <property fmtid="{D5CDD505-2E9C-101B-9397-08002B2CF9AE}" pid="7" name="MSIP_Label_898e16e8-c07a-4d54-b613-7ba52508ca4b_Enabled">
    <vt:lpwstr>true</vt:lpwstr>
  </property>
  <property fmtid="{D5CDD505-2E9C-101B-9397-08002B2CF9AE}" pid="8" name="MSIP_Label_898e16e8-c07a-4d54-b613-7ba52508ca4b_Method">
    <vt:lpwstr>Standard</vt:lpwstr>
  </property>
  <property fmtid="{D5CDD505-2E9C-101B-9397-08002B2CF9AE}" pid="9" name="MSIP_Label_898e16e8-c07a-4d54-b613-7ba52508ca4b_Name">
    <vt:lpwstr>Restricted – Any Recipient</vt:lpwstr>
  </property>
  <property fmtid="{D5CDD505-2E9C-101B-9397-08002B2CF9AE}" pid="10" name="MSIP_Label_898e16e8-c07a-4d54-b613-7ba52508ca4b_SetDate">
    <vt:lpwstr>2026-03-11T05:03:11Z</vt:lpwstr>
  </property>
  <property fmtid="{D5CDD505-2E9C-101B-9397-08002B2CF9AE}" pid="11" name="MSIP_Label_898e16e8-c07a-4d54-b613-7ba52508ca4b_SiteId">
    <vt:lpwstr>06fe4af5-9412-436c-acdb-444ee0010489</vt:lpwstr>
  </property>
  <property fmtid="{D5CDD505-2E9C-101B-9397-08002B2CF9AE}" pid="12" name="MSIP_Label_898e16e8-c07a-4d54-b613-7ba52508ca4b_Tag">
    <vt:lpwstr>10, 1, 2, 1</vt:lpwstr>
  </property>
  <property fmtid="{D5CDD505-2E9C-101B-9397-08002B2CF9AE}" pid="13" name="Producer">
    <vt:lpwstr>Microsoft® Word for Microsoft 365</vt:lpwstr>
  </property>
</Properties>
</file>