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0.8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PHIẾU ĐÁNH GIÁ Ý TƯỞNG/ DỰ ÁN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86767578125" w:line="240" w:lineRule="auto"/>
        <w:ind w:left="3507.39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(Dùng cho vòng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Bán kết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0"/>
        <w:gridCol w:w="4365"/>
        <w:tblGridChange w:id="0">
          <w:tblGrid>
            <w:gridCol w:w="6060"/>
            <w:gridCol w:w="4365"/>
          </w:tblGrid>
        </w:tblGridChange>
      </w:tblGrid>
      <w:tr>
        <w:trPr>
          <w:cantSplit w:val="0"/>
          <w:trHeight w:val="10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15.43991088867188" w:right="109.719848632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ý tưởng/ dự án: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115.43991088867188" w:right="109.71984863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Họ và tên Giám khảo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……………………………………...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Chữ ký giám khảo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700"/>
        <w:gridCol w:w="4545"/>
        <w:gridCol w:w="1125"/>
        <w:gridCol w:w="1140"/>
        <w:tblGridChange w:id="0">
          <w:tblGrid>
            <w:gridCol w:w="705"/>
            <w:gridCol w:w="2700"/>
            <w:gridCol w:w="4545"/>
            <w:gridCol w:w="1125"/>
            <w:gridCol w:w="1140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TT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Tiêu chí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Đánh giá chi tiết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Thang điểm</w:t>
            </w:r>
          </w:p>
        </w:tc>
      </w:tr>
      <w:tr>
        <w:trPr>
          <w:cantSplit w:val="0"/>
          <w:trHeight w:val="1116.5991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chuẩn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BGK</w:t>
            </w:r>
          </w:p>
        </w:tc>
      </w:tr>
      <w:tr>
        <w:trPr>
          <w:cantSplit w:val="0"/>
          <w:trHeight w:val="1072.799682617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82.32009887695312" w:right="126.35986328125" w:firstLine="26.3998413085937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và sản phẩm dự 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7.35992431640625" w:right="-45.5596923828125" w:firstLine="6.959838867187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đầy đủ, rõ ràng, đúng yêu cầu; thể hiện được nội dung và quá trình phát triển dự án.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8.800048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Sản phẩm/Prototype và minh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.11968994140625" w:right="136.600341796875" w:firstLine="6.72027587890625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sản phẩm mẫu/prototype hoặc kết quả thử nghiệm; video/demo thể hiện được nguyên lý, chức năng và kết quả hoạt động của giải pháp.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39849853515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7.8796386718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tối đa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1.401367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40.800018310546875" w:right="-34.68017578125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độ ứng dụng AIoT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7.35992431640625" w:right="155.31982421875" w:hanging="0.960083007812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Ứng dụng AI kết hợp IoT hợp lý; làm rõ vai trò của AI, thiết bị/cảm biến, kết nối và xử lý dữ liệu; thể hiện được tính liên kết của hệ thống.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9.59869384765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đổi mới, sáng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2.3199462890625" w:right="157.080078125" w:firstLine="4.0798950195312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điểm mới, khác biệt hoặc cải tiến đáng kể so với các giải pháp hiện có; ứng dụng công nghệ phù hợp để tạo giá trị mới.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ứng dụng và tác động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20.63995361328125" w:right="191.3201904296875" w:firstLine="5.759887695312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quyết được vấn đề/nhu cầu thực tiễn; xác định rõ đối tượng sử dụng; có khả năng tạo giá trị cho doanh nghiệp, cộng đồng hoặc xã hội.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khả thi và mức độ hoàn thiện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20.63995361328125" w:right="191.3201904296875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khả năng triển khai về công nghệ, dữ liệu, nhân lực và nguồn lực; có lộ trình phát triển rõ ràng; sản phẩm có khả năng tiếp tục hoàn thiện trong thời gian cuộc thi.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Tiềm năng phát triển và thương mại hóa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20.63995361328125" w:right="191.3201904296875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khả năng mở rộng, nhân rộng và triển khai thực tế; xác định được khách hàng/thị trường và định hướng phát triển hoặc thương mại hóa.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Điểm tối đa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và kỹ năng thuyết trình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.3201904296875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thuyết trình có cấu trúc logic, rõ ràng, đúng trọng tâm; trình bày thuyết phục, đúng thời gian; làm nổi bật vấn đề, giải pháp, công nghệ và giá trị của dự án.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Khả năng phản biện và trả lời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.3201904296875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Hiểu sâu dự án; trả lời đúng trọng tâm, có căn cứ; giải thích được các vấn đề về công nghệ, tính khả thi và định hướng phát triển.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việc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1.3201904296875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thành viên có sự phối hợp, phân công vai trò rõ ràng; thể hiện mức độ tham gia và hiểu biết về dự án, hỗ trợ nhau trong thuyết trình và phản biện.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Điểm tối đa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32110595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TỔNG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64.4796752929688" w:top="1440" w:left="1440.4800415039062" w:right="59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