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FB4E0A">
            <w:pPr>
              <w:pStyle w:val="af7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:rsidR="00CD3E3E" w:rsidRPr="00334AE8" w:rsidRDefault="002D22C1" w:rsidP="00665E7E">
            <w:pPr>
              <w:pStyle w:val="af7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proofErr w:type="spellStart"/>
            <w:r w:rsidR="009428E1">
              <w:t>ADSP</w:t>
            </w:r>
            <w:proofErr w:type="spellEnd"/>
            <w:r w:rsidR="009428E1">
              <w:t xml:space="preserve"> Interface for Linux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 w:rsidR="00F52372">
              <w:fldChar w:fldCharType="begin"/>
            </w:r>
            <w:r w:rsidR="00F52372">
              <w:instrText xml:space="preserve"> DOCPROPERTY  DocumentType  \* MERGEFORMAT </w:instrText>
            </w:r>
            <w:r w:rsidR="00F52372">
              <w:fldChar w:fldCharType="separate"/>
            </w:r>
            <w:r w:rsidR="009428E1">
              <w:t>Application Note - TDM Renderer/Capture -</w:t>
            </w:r>
            <w:r w:rsidR="00F52372">
              <w:fldChar w:fldCharType="end"/>
            </w:r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:rsidR="00CD3E3E" w:rsidRPr="00334AE8" w:rsidRDefault="00CD3E3E">
            <w:pPr>
              <w:pStyle w:val="a6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:rsidR="00CD3E3E" w:rsidRPr="00334AE8" w:rsidRDefault="00CD3E3E">
            <w:pPr>
              <w:pStyle w:val="a6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:rsidR="00CD3E3E" w:rsidRPr="00334AE8" w:rsidRDefault="00FB4E0A">
            <w:pPr>
              <w:pStyle w:val="a6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2F6E26" w:rsidTr="00500E91">
        <w:trPr>
          <w:cantSplit/>
          <w:trHeight w:val="260"/>
          <w:tblHeader/>
        </w:trPr>
        <w:tc>
          <w:tcPr>
            <w:tcW w:w="905" w:type="dxa"/>
            <w:tcBorders>
              <w:bottom w:val="single" w:sz="4" w:space="0" w:color="auto"/>
            </w:tcBorders>
          </w:tcPr>
          <w:p w:rsidR="002F6E26" w:rsidRDefault="002F6E26" w:rsidP="002F6E26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2F6E26" w:rsidRDefault="00FA211E" w:rsidP="002F6E26">
            <w:pPr>
              <w:pStyle w:val="a7"/>
              <w:jc w:val="center"/>
            </w:pPr>
            <w:r>
              <w:t>Jan</w:t>
            </w:r>
            <w:r w:rsidR="002F6E26">
              <w:t xml:space="preserve">. </w:t>
            </w:r>
            <w:r>
              <w:t>29</w:t>
            </w:r>
            <w:r w:rsidR="002F6E26">
              <w:t>, 201</w:t>
            </w:r>
            <w:r>
              <w:t>8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F6E26" w:rsidRDefault="002F6E26" w:rsidP="00500E91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4" w:space="0" w:color="auto"/>
            </w:tcBorders>
          </w:tcPr>
          <w:p w:rsidR="002F6E26" w:rsidRDefault="00FA211E" w:rsidP="002F6E26">
            <w:pPr>
              <w:pStyle w:val="a7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7C3CB9" w:rsidTr="00500E91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7C3CB9" w:rsidRDefault="007C3CB9" w:rsidP="002F6E26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7C3CB9" w:rsidRDefault="007C3CB9" w:rsidP="002F6E26">
            <w:pPr>
              <w:pStyle w:val="a7"/>
              <w:jc w:val="center"/>
            </w:pPr>
            <w:r>
              <w:rPr>
                <w:rFonts w:hint="eastAsia"/>
              </w:rPr>
              <w:t>J</w:t>
            </w:r>
            <w:r>
              <w:t>un. 28,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3CB9" w:rsidRDefault="007C3CB9" w:rsidP="00500E91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:rsidR="007C3CB9" w:rsidRDefault="007C3CB9" w:rsidP="002F6E26">
            <w:pPr>
              <w:pStyle w:val="a7"/>
            </w:pPr>
            <w:r w:rsidRPr="007C3CB9">
              <w:t>Style Modify</w:t>
            </w:r>
          </w:p>
        </w:tc>
      </w:tr>
      <w:tr w:rsidR="009106D3" w:rsidTr="00500E91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9106D3" w:rsidRDefault="009106D3" w:rsidP="002F6E26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9106D3" w:rsidRDefault="009106D3" w:rsidP="002F6E26">
            <w:pPr>
              <w:pStyle w:val="a7"/>
              <w:jc w:val="center"/>
            </w:pPr>
            <w:r>
              <w:rPr>
                <w:rFonts w:hint="eastAsia"/>
              </w:rPr>
              <w:t>O</w:t>
            </w:r>
            <w:r>
              <w:t>ct. 29,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106D3" w:rsidRDefault="00DD760E" w:rsidP="00500E91">
            <w:pPr>
              <w:pStyle w:val="a7"/>
              <w:jc w:val="center"/>
            </w:pPr>
            <w:r>
              <w:t>28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106D3" w:rsidRPr="007C3CB9" w:rsidRDefault="00DD760E" w:rsidP="00DD760E">
            <w:pPr>
              <w:pStyle w:val="a7"/>
            </w:pPr>
            <w:r>
              <w:t>Remove value 32kHz in range of output sample rate</w:t>
            </w:r>
          </w:p>
        </w:tc>
      </w:tr>
      <w:tr w:rsidR="002567C5" w:rsidTr="006F7AE0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</w:tcPr>
          <w:p w:rsidR="002567C5" w:rsidRDefault="002567C5" w:rsidP="002567C5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</w:tcBorders>
          </w:tcPr>
          <w:p w:rsidR="002567C5" w:rsidRDefault="002567C5" w:rsidP="002F6E26">
            <w:pPr>
              <w:pStyle w:val="a7"/>
              <w:jc w:val="center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Default="002567C5" w:rsidP="00500E91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567C5" w:rsidRDefault="002567C5" w:rsidP="00DD760E">
            <w:pPr>
              <w:pStyle w:val="a7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tr w:rsidR="002567C5" w:rsidTr="006F7AE0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2567C5" w:rsidRDefault="002567C5" w:rsidP="002567C5">
            <w:pPr>
              <w:pStyle w:val="a7"/>
              <w:jc w:val="center"/>
            </w:pPr>
          </w:p>
        </w:tc>
        <w:tc>
          <w:tcPr>
            <w:tcW w:w="1495" w:type="dxa"/>
            <w:vMerge/>
            <w:vAlign w:val="center"/>
          </w:tcPr>
          <w:p w:rsidR="002567C5" w:rsidRDefault="002567C5" w:rsidP="002567C5">
            <w:pPr>
              <w:pStyle w:val="a7"/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jc w:val="center"/>
            </w:pPr>
            <w:r>
              <w:t>6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Pr="00A26DA8" w:rsidRDefault="0055194B" w:rsidP="002567C5">
            <w:pPr>
              <w:pStyle w:val="a7"/>
              <w:rPr>
                <w:rFonts w:cs="Arial"/>
                <w:szCs w:val="18"/>
              </w:rPr>
            </w:pPr>
            <w:r w:rsidRPr="0055194B">
              <w:rPr>
                <w:rFonts w:cs="Arial"/>
                <w:szCs w:val="18"/>
              </w:rPr>
              <w:t xml:space="preserve">Add note the reason </w:t>
            </w:r>
            <w:proofErr w:type="spellStart"/>
            <w:r w:rsidRPr="0055194B">
              <w:rPr>
                <w:rFonts w:cs="Arial"/>
                <w:szCs w:val="18"/>
              </w:rPr>
              <w:t>OMX_SetupTunnel</w:t>
            </w:r>
            <w:proofErr w:type="spellEnd"/>
            <w:r w:rsidRPr="0055194B">
              <w:rPr>
                <w:rFonts w:cs="Arial"/>
                <w:szCs w:val="18"/>
              </w:rPr>
              <w:t xml:space="preserve">, </w:t>
            </w:r>
            <w:proofErr w:type="spellStart"/>
            <w:r w:rsidRPr="0055194B">
              <w:rPr>
                <w:rFonts w:cs="Arial"/>
                <w:szCs w:val="18"/>
              </w:rPr>
              <w:t>OMX_TeardownTunnel</w:t>
            </w:r>
            <w:proofErr w:type="spellEnd"/>
            <w:r w:rsidRPr="0055194B">
              <w:rPr>
                <w:rFonts w:cs="Arial"/>
                <w:szCs w:val="18"/>
              </w:rPr>
              <w:t xml:space="preserve"> and </w:t>
            </w:r>
            <w:proofErr w:type="spellStart"/>
            <w:r w:rsidRPr="0055194B">
              <w:rPr>
                <w:rFonts w:cs="Arial"/>
                <w:szCs w:val="18"/>
              </w:rPr>
              <w:t>UseBuffer</w:t>
            </w:r>
            <w:proofErr w:type="spellEnd"/>
            <w:r w:rsidRPr="0055194B">
              <w:rPr>
                <w:rFonts w:cs="Arial"/>
                <w:szCs w:val="18"/>
              </w:rPr>
              <w:t xml:space="preserve"> unavailable(×) of </w:t>
            </w:r>
            <w:proofErr w:type="spellStart"/>
            <w:r w:rsidRPr="0055194B">
              <w:rPr>
                <w:rFonts w:cs="Arial"/>
                <w:szCs w:val="18"/>
              </w:rPr>
              <w:t>TDM</w:t>
            </w:r>
            <w:bookmarkStart w:id="0" w:name="_GoBack"/>
            <w:bookmarkEnd w:id="0"/>
            <w:proofErr w:type="spellEnd"/>
          </w:p>
        </w:tc>
      </w:tr>
      <w:tr w:rsidR="002567C5" w:rsidTr="006F7AE0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2567C5" w:rsidRDefault="002567C5" w:rsidP="002567C5">
            <w:pPr>
              <w:pStyle w:val="a7"/>
              <w:jc w:val="center"/>
            </w:pPr>
          </w:p>
        </w:tc>
        <w:tc>
          <w:tcPr>
            <w:tcW w:w="1495" w:type="dxa"/>
            <w:vMerge/>
            <w:vAlign w:val="center"/>
          </w:tcPr>
          <w:p w:rsidR="002567C5" w:rsidRDefault="002567C5" w:rsidP="002567C5">
            <w:pPr>
              <w:pStyle w:val="a7"/>
              <w:ind w:left="0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jc w:val="center"/>
            </w:pPr>
            <w:r>
              <w:t>12, 13, 18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Remove </w:t>
            </w:r>
            <w:proofErr w:type="spellStart"/>
            <w:r w:rsidRPr="00985045">
              <w:rPr>
                <w:rFonts w:cs="Arial"/>
                <w:szCs w:val="18"/>
              </w:rPr>
              <w:t>OMX_SetupTunnel</w:t>
            </w:r>
            <w:proofErr w:type="spellEnd"/>
            <w:r>
              <w:rPr>
                <w:rFonts w:cs="Arial"/>
                <w:szCs w:val="18"/>
              </w:rPr>
              <w:t xml:space="preserve">, </w:t>
            </w:r>
            <w:proofErr w:type="spellStart"/>
            <w:r w:rsidRPr="00985045">
              <w:rPr>
                <w:rFonts w:cs="Arial"/>
                <w:szCs w:val="18"/>
              </w:rPr>
              <w:t>OMX_TeardownTunnel</w:t>
            </w:r>
            <w:proofErr w:type="spellEnd"/>
            <w:r>
              <w:rPr>
                <w:rFonts w:cs="Arial"/>
                <w:szCs w:val="18"/>
              </w:rPr>
              <w:t xml:space="preserve">, </w:t>
            </w:r>
            <w:proofErr w:type="spellStart"/>
            <w:r w:rsidRPr="00985045">
              <w:rPr>
                <w:rFonts w:cs="Arial"/>
                <w:szCs w:val="18"/>
              </w:rPr>
              <w:t>OMX_UseBuffer</w:t>
            </w:r>
            <w:proofErr w:type="spellEnd"/>
            <w:r>
              <w:rPr>
                <w:rFonts w:cs="Arial"/>
                <w:szCs w:val="18"/>
              </w:rPr>
              <w:t xml:space="preserve"> function</w:t>
            </w:r>
          </w:p>
        </w:tc>
      </w:tr>
      <w:tr w:rsidR="002567C5" w:rsidTr="00500E91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2567C5" w:rsidRDefault="002567C5" w:rsidP="002567C5">
            <w:pPr>
              <w:pStyle w:val="a7"/>
            </w:pPr>
          </w:p>
        </w:tc>
        <w:tc>
          <w:tcPr>
            <w:tcW w:w="1495" w:type="dxa"/>
            <w:vMerge/>
            <w:vAlign w:val="center"/>
          </w:tcPr>
          <w:p w:rsidR="002567C5" w:rsidRDefault="002567C5" w:rsidP="002567C5">
            <w:pPr>
              <w:pStyle w:val="a7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rPr>
                <w:rFonts w:cs="Arial"/>
                <w:szCs w:val="18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>Change details of “</w:t>
            </w:r>
            <w:proofErr w:type="spellStart"/>
            <w:r w:rsidRPr="001D7EBD">
              <w:rPr>
                <w:rFonts w:cs="Arial"/>
                <w:szCs w:val="18"/>
              </w:rPr>
              <w:t>OMX_ErrorIncorrectStateTransition</w:t>
            </w:r>
            <w:proofErr w:type="spellEnd"/>
            <w:r>
              <w:rPr>
                <w:rFonts w:cs="Arial"/>
                <w:szCs w:val="18"/>
              </w:rPr>
              <w:t>”</w:t>
            </w:r>
          </w:p>
        </w:tc>
      </w:tr>
      <w:tr w:rsidR="002567C5" w:rsidTr="00500E91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2567C5" w:rsidRDefault="002567C5" w:rsidP="002567C5">
            <w:pPr>
              <w:pStyle w:val="a7"/>
            </w:pPr>
          </w:p>
        </w:tc>
        <w:tc>
          <w:tcPr>
            <w:tcW w:w="1495" w:type="dxa"/>
            <w:vMerge/>
            <w:vAlign w:val="center"/>
          </w:tcPr>
          <w:p w:rsidR="002567C5" w:rsidRDefault="002567C5" w:rsidP="002567C5">
            <w:pPr>
              <w:pStyle w:val="a7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jc w:val="center"/>
            </w:pPr>
            <w:r>
              <w:t>28, 30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2567C5" w:rsidRDefault="002567C5" w:rsidP="002567C5">
            <w:pPr>
              <w:pStyle w:val="a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</w:t>
            </w:r>
            <w:r w:rsidRPr="00A26DA8">
              <w:rPr>
                <w:rFonts w:cs="Arial"/>
                <w:szCs w:val="18"/>
              </w:rPr>
              <w:t>pdate note</w:t>
            </w:r>
          </w:p>
        </w:tc>
      </w:tr>
    </w:tbl>
    <w:p w:rsidR="00CD3E3E" w:rsidRDefault="00CD3E3E">
      <w:pPr>
        <w:pStyle w:val="SP"/>
      </w:pPr>
    </w:p>
    <w:sectPr w:rsidR="00CD3E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372" w:rsidRDefault="00F52372" w:rsidP="00CD3E3E">
      <w:pPr>
        <w:pStyle w:val="aa"/>
      </w:pPr>
      <w:r>
        <w:separator/>
      </w:r>
    </w:p>
  </w:endnote>
  <w:endnote w:type="continuationSeparator" w:id="0">
    <w:p w:rsidR="00F52372" w:rsidRDefault="00F52372" w:rsidP="00CD3E3E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CF8D4710-7776-4683-A401-38F38348A82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subsetted="1" w:fontKey="{CB2F9BEF-7281-4BB2-AFEA-E8A762BA7E9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F52372">
    <w:pPr>
      <w:pStyle w:val="Footer"/>
      <w:rPr>
        <w:rStyle w:val="PageNumber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9428E1">
      <w:t>RCG3AHIFL4001ZDP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PageNumber"/>
      </w:rPr>
      <w:fldChar w:fldCharType="begin"/>
    </w:r>
    <w:r w:rsidR="00CD3E3E">
      <w:rPr>
        <w:rStyle w:val="PageNumber"/>
      </w:rPr>
      <w:instrText xml:space="preserve"> PAGE </w:instrText>
    </w:r>
    <w:r w:rsidR="00CD3E3E">
      <w:rPr>
        <w:rStyle w:val="PageNumber"/>
      </w:rPr>
      <w:fldChar w:fldCharType="separate"/>
    </w:r>
    <w:r w:rsidR="00DB3D8F">
      <w:rPr>
        <w:rStyle w:val="PageNumber"/>
        <w:noProof/>
      </w:rPr>
      <w:t>1</w:t>
    </w:r>
    <w:r w:rsidR="00CD3E3E">
      <w:rPr>
        <w:rStyle w:val="PageNumber"/>
      </w:rPr>
      <w:fldChar w:fldCharType="end"/>
    </w:r>
    <w:r w:rsidR="00CD3E3E">
      <w:rPr>
        <w:rStyle w:val="PageNumber"/>
        <w:rFonts w:hint="eastAsia"/>
      </w:rPr>
      <w:tab/>
    </w:r>
    <w:r w:rsidR="00CD3E3E">
      <w:rPr>
        <w:rStyle w:val="PageNumber"/>
        <w:rFonts w:hint="eastAsia"/>
      </w:rPr>
      <w:tab/>
    </w:r>
  </w:p>
  <w:p w:rsidR="00CD3E3E" w:rsidRDefault="00F52372">
    <w:pPr>
      <w:pStyle w:val="Footer"/>
      <w:rPr>
        <w:rStyle w:val="PageNumber"/>
      </w:rPr>
    </w:pPr>
    <w:r>
      <w:fldChar w:fldCharType="begin"/>
    </w:r>
    <w:r>
      <w:instrText xml:space="preserve"> TITLE  \* MERGEFORMAT </w:instrText>
    </w:r>
    <w:r>
      <w:fldChar w:fldCharType="separate"/>
    </w:r>
    <w:r w:rsidR="009428E1">
      <w:t>ADSP TDM Renderer/Capture Interface for Linux</w:t>
    </w:r>
    <w:r>
      <w:fldChar w:fldCharType="end"/>
    </w:r>
    <w:r w:rsidR="00CD3E3E">
      <w:rPr>
        <w:rFonts w:hint="eastAsia"/>
      </w:rPr>
      <w:tab/>
    </w:r>
    <w:r w:rsidR="008E3BCF">
      <w:rPr>
        <w:rStyle w:val="PageNumber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 w:rsidP="00453DAE">
    <w:pPr>
      <w:pStyle w:val="Footer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5194B">
      <w:rPr>
        <w:noProof/>
      </w:rPr>
      <w:t>1</w:t>
    </w:r>
    <w:r>
      <w:fldChar w:fldCharType="end"/>
    </w:r>
  </w:p>
  <w:p w:rsidR="00CD3E3E" w:rsidRDefault="00CD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372" w:rsidRDefault="00F52372" w:rsidP="00CD3E3E">
      <w:pPr>
        <w:pStyle w:val="aa"/>
      </w:pPr>
      <w:r>
        <w:separator/>
      </w:r>
    </w:p>
  </w:footnote>
  <w:footnote w:type="continuationSeparator" w:id="0">
    <w:p w:rsidR="00F52372" w:rsidRDefault="00F52372" w:rsidP="00CD3E3E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>
    <w:pPr>
      <w:pStyle w:val="Header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2F6E26">
    <w:pPr>
      <w:pStyle w:val="Header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F1ED41" wp14:editId="40279DCC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F6E26" w:rsidRPr="00084A41" w:rsidRDefault="002F6E26" w:rsidP="002F6E2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4F1ED41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2F6E26" w:rsidRPr="00084A41" w:rsidRDefault="002F6E26" w:rsidP="002F6E2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MS Gothic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MS Gothic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8E3BCF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ListNumber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Heading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MS Gothic" w:hAnsi="Helvetica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E"/>
    <w:rsid w:val="00033F6B"/>
    <w:rsid w:val="000354C7"/>
    <w:rsid w:val="0004429E"/>
    <w:rsid w:val="000E10F9"/>
    <w:rsid w:val="000E594A"/>
    <w:rsid w:val="000F2867"/>
    <w:rsid w:val="00102358"/>
    <w:rsid w:val="001119AD"/>
    <w:rsid w:val="001132AE"/>
    <w:rsid w:val="00115358"/>
    <w:rsid w:val="001216DE"/>
    <w:rsid w:val="00123444"/>
    <w:rsid w:val="00124F69"/>
    <w:rsid w:val="00131FB1"/>
    <w:rsid w:val="00135A80"/>
    <w:rsid w:val="001409C3"/>
    <w:rsid w:val="00150901"/>
    <w:rsid w:val="00156FBC"/>
    <w:rsid w:val="001666B1"/>
    <w:rsid w:val="001859F1"/>
    <w:rsid w:val="00190AA3"/>
    <w:rsid w:val="001A5441"/>
    <w:rsid w:val="001A704D"/>
    <w:rsid w:val="001B17A7"/>
    <w:rsid w:val="001C0C5A"/>
    <w:rsid w:val="001C5098"/>
    <w:rsid w:val="001D01E5"/>
    <w:rsid w:val="001D5194"/>
    <w:rsid w:val="001E64AB"/>
    <w:rsid w:val="0020258C"/>
    <w:rsid w:val="00203082"/>
    <w:rsid w:val="002045D0"/>
    <w:rsid w:val="002363FC"/>
    <w:rsid w:val="00237B52"/>
    <w:rsid w:val="00241EB7"/>
    <w:rsid w:val="00256101"/>
    <w:rsid w:val="002567C5"/>
    <w:rsid w:val="00281811"/>
    <w:rsid w:val="00286753"/>
    <w:rsid w:val="00293FE0"/>
    <w:rsid w:val="002D22C1"/>
    <w:rsid w:val="002F6E26"/>
    <w:rsid w:val="002F70C6"/>
    <w:rsid w:val="003027F0"/>
    <w:rsid w:val="00316491"/>
    <w:rsid w:val="00334AE8"/>
    <w:rsid w:val="00343826"/>
    <w:rsid w:val="003448B1"/>
    <w:rsid w:val="00347BB1"/>
    <w:rsid w:val="003540F0"/>
    <w:rsid w:val="00356E16"/>
    <w:rsid w:val="0037055B"/>
    <w:rsid w:val="00370ACE"/>
    <w:rsid w:val="00372841"/>
    <w:rsid w:val="00384956"/>
    <w:rsid w:val="00387EEF"/>
    <w:rsid w:val="00393E75"/>
    <w:rsid w:val="00395226"/>
    <w:rsid w:val="003B3700"/>
    <w:rsid w:val="003D3B3A"/>
    <w:rsid w:val="003D48D0"/>
    <w:rsid w:val="003D504A"/>
    <w:rsid w:val="003F1C82"/>
    <w:rsid w:val="003F685A"/>
    <w:rsid w:val="003F72B8"/>
    <w:rsid w:val="00401CDA"/>
    <w:rsid w:val="00410A07"/>
    <w:rsid w:val="004122F9"/>
    <w:rsid w:val="0042376E"/>
    <w:rsid w:val="004333F0"/>
    <w:rsid w:val="00443C78"/>
    <w:rsid w:val="00453DAE"/>
    <w:rsid w:val="004577B8"/>
    <w:rsid w:val="0048311C"/>
    <w:rsid w:val="004A06EC"/>
    <w:rsid w:val="004A089C"/>
    <w:rsid w:val="004A3DA6"/>
    <w:rsid w:val="004E1699"/>
    <w:rsid w:val="004F0830"/>
    <w:rsid w:val="004F5DDB"/>
    <w:rsid w:val="005007AE"/>
    <w:rsid w:val="00500E91"/>
    <w:rsid w:val="00511266"/>
    <w:rsid w:val="00527A2A"/>
    <w:rsid w:val="0053022F"/>
    <w:rsid w:val="00536D6A"/>
    <w:rsid w:val="0055194B"/>
    <w:rsid w:val="005614F7"/>
    <w:rsid w:val="0057729B"/>
    <w:rsid w:val="0058439F"/>
    <w:rsid w:val="00591AB3"/>
    <w:rsid w:val="00591E7C"/>
    <w:rsid w:val="005A1FA5"/>
    <w:rsid w:val="005C3F14"/>
    <w:rsid w:val="005D5158"/>
    <w:rsid w:val="005D7AC0"/>
    <w:rsid w:val="005F2F68"/>
    <w:rsid w:val="005F587C"/>
    <w:rsid w:val="006104FF"/>
    <w:rsid w:val="00633DD2"/>
    <w:rsid w:val="00661616"/>
    <w:rsid w:val="00665A74"/>
    <w:rsid w:val="00665E7E"/>
    <w:rsid w:val="0067284F"/>
    <w:rsid w:val="00675517"/>
    <w:rsid w:val="00686214"/>
    <w:rsid w:val="00691BFF"/>
    <w:rsid w:val="006932F1"/>
    <w:rsid w:val="00693AF7"/>
    <w:rsid w:val="0069736F"/>
    <w:rsid w:val="006B1F01"/>
    <w:rsid w:val="006C7EF4"/>
    <w:rsid w:val="006E3A3E"/>
    <w:rsid w:val="006E7421"/>
    <w:rsid w:val="006F3BF1"/>
    <w:rsid w:val="00700A49"/>
    <w:rsid w:val="00727DD1"/>
    <w:rsid w:val="00735CAC"/>
    <w:rsid w:val="0073758E"/>
    <w:rsid w:val="007406F7"/>
    <w:rsid w:val="007454AD"/>
    <w:rsid w:val="00787D44"/>
    <w:rsid w:val="00790114"/>
    <w:rsid w:val="007911DC"/>
    <w:rsid w:val="00792831"/>
    <w:rsid w:val="007A064E"/>
    <w:rsid w:val="007A3593"/>
    <w:rsid w:val="007A6F23"/>
    <w:rsid w:val="007A7BCB"/>
    <w:rsid w:val="007C3632"/>
    <w:rsid w:val="007C3CB9"/>
    <w:rsid w:val="007C64DB"/>
    <w:rsid w:val="007D2BB4"/>
    <w:rsid w:val="008030ED"/>
    <w:rsid w:val="00803679"/>
    <w:rsid w:val="00813FC8"/>
    <w:rsid w:val="00823AD2"/>
    <w:rsid w:val="00825F5B"/>
    <w:rsid w:val="008322CB"/>
    <w:rsid w:val="008A247B"/>
    <w:rsid w:val="008C03AB"/>
    <w:rsid w:val="008C0738"/>
    <w:rsid w:val="008E1191"/>
    <w:rsid w:val="008E3BCF"/>
    <w:rsid w:val="009106D3"/>
    <w:rsid w:val="009125B3"/>
    <w:rsid w:val="00914CD3"/>
    <w:rsid w:val="0091651B"/>
    <w:rsid w:val="009359A3"/>
    <w:rsid w:val="009428E1"/>
    <w:rsid w:val="009472D1"/>
    <w:rsid w:val="00966A73"/>
    <w:rsid w:val="009750E1"/>
    <w:rsid w:val="00977DE2"/>
    <w:rsid w:val="00983472"/>
    <w:rsid w:val="00985045"/>
    <w:rsid w:val="009A3CCC"/>
    <w:rsid w:val="009B5014"/>
    <w:rsid w:val="009B5525"/>
    <w:rsid w:val="009C31E9"/>
    <w:rsid w:val="009C3DC6"/>
    <w:rsid w:val="009E629C"/>
    <w:rsid w:val="009E6A59"/>
    <w:rsid w:val="009F4CF6"/>
    <w:rsid w:val="00A03DE0"/>
    <w:rsid w:val="00A048AF"/>
    <w:rsid w:val="00A05EEF"/>
    <w:rsid w:val="00A200B5"/>
    <w:rsid w:val="00A21496"/>
    <w:rsid w:val="00A26DA8"/>
    <w:rsid w:val="00A36772"/>
    <w:rsid w:val="00A403BC"/>
    <w:rsid w:val="00A428A7"/>
    <w:rsid w:val="00A56D56"/>
    <w:rsid w:val="00A627F5"/>
    <w:rsid w:val="00A7320D"/>
    <w:rsid w:val="00A746C7"/>
    <w:rsid w:val="00A7788F"/>
    <w:rsid w:val="00AA23C4"/>
    <w:rsid w:val="00AB16D9"/>
    <w:rsid w:val="00AC4E71"/>
    <w:rsid w:val="00AD0A21"/>
    <w:rsid w:val="00AD61B1"/>
    <w:rsid w:val="00AF0756"/>
    <w:rsid w:val="00B121D6"/>
    <w:rsid w:val="00B13E8E"/>
    <w:rsid w:val="00B275B6"/>
    <w:rsid w:val="00B36D15"/>
    <w:rsid w:val="00B406F8"/>
    <w:rsid w:val="00B42E94"/>
    <w:rsid w:val="00B45D47"/>
    <w:rsid w:val="00B501F8"/>
    <w:rsid w:val="00B50FD9"/>
    <w:rsid w:val="00B742D0"/>
    <w:rsid w:val="00B952C3"/>
    <w:rsid w:val="00BA06A3"/>
    <w:rsid w:val="00BC02AE"/>
    <w:rsid w:val="00BE4498"/>
    <w:rsid w:val="00BF4DC6"/>
    <w:rsid w:val="00BF594C"/>
    <w:rsid w:val="00BF6F81"/>
    <w:rsid w:val="00C169AA"/>
    <w:rsid w:val="00C20826"/>
    <w:rsid w:val="00C35292"/>
    <w:rsid w:val="00C37B77"/>
    <w:rsid w:val="00C55C16"/>
    <w:rsid w:val="00C81D29"/>
    <w:rsid w:val="00C8269C"/>
    <w:rsid w:val="00C85F0F"/>
    <w:rsid w:val="00C95917"/>
    <w:rsid w:val="00CD37F4"/>
    <w:rsid w:val="00CD397B"/>
    <w:rsid w:val="00CD3E3E"/>
    <w:rsid w:val="00CE5623"/>
    <w:rsid w:val="00CF2DC6"/>
    <w:rsid w:val="00D15062"/>
    <w:rsid w:val="00D154E2"/>
    <w:rsid w:val="00D16942"/>
    <w:rsid w:val="00D2519C"/>
    <w:rsid w:val="00D54C24"/>
    <w:rsid w:val="00D90B67"/>
    <w:rsid w:val="00DA2565"/>
    <w:rsid w:val="00DA71B9"/>
    <w:rsid w:val="00DB3D8F"/>
    <w:rsid w:val="00DB4983"/>
    <w:rsid w:val="00DC0F77"/>
    <w:rsid w:val="00DD760E"/>
    <w:rsid w:val="00E06CDE"/>
    <w:rsid w:val="00E12BE4"/>
    <w:rsid w:val="00E2505A"/>
    <w:rsid w:val="00E2732E"/>
    <w:rsid w:val="00E33437"/>
    <w:rsid w:val="00E360E4"/>
    <w:rsid w:val="00E57E57"/>
    <w:rsid w:val="00E70A1D"/>
    <w:rsid w:val="00E80082"/>
    <w:rsid w:val="00E8306E"/>
    <w:rsid w:val="00E8651C"/>
    <w:rsid w:val="00E926D4"/>
    <w:rsid w:val="00E94618"/>
    <w:rsid w:val="00E97EF4"/>
    <w:rsid w:val="00EA68A2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272BC"/>
    <w:rsid w:val="00F3278A"/>
    <w:rsid w:val="00F33639"/>
    <w:rsid w:val="00F426CF"/>
    <w:rsid w:val="00F5206F"/>
    <w:rsid w:val="00F52372"/>
    <w:rsid w:val="00F53054"/>
    <w:rsid w:val="00F5372A"/>
    <w:rsid w:val="00F760E6"/>
    <w:rsid w:val="00F916A1"/>
    <w:rsid w:val="00F91D88"/>
    <w:rsid w:val="00F94884"/>
    <w:rsid w:val="00FA1B0D"/>
    <w:rsid w:val="00FA211E"/>
    <w:rsid w:val="00FB1CDA"/>
    <w:rsid w:val="00FB4E0A"/>
    <w:rsid w:val="00FD37DA"/>
    <w:rsid w:val="00FE66C2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pPr>
      <w:ind w:left="397" w:firstLine="0"/>
    </w:pPr>
  </w:style>
  <w:style w:type="paragraph" w:customStyle="1" w:styleId="a2">
    <w:name w:val="本文インデントなし"/>
    <w:basedOn w:val="BodyText"/>
  </w:style>
  <w:style w:type="paragraph" w:customStyle="1" w:styleId="a3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4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character" w:styleId="SubtleReference">
    <w:name w:val="Subtle Reference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5">
    <w:name w:val="注記"/>
    <w:basedOn w:val="a4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6">
    <w:name w:val="表ヘッダ"/>
    <w:basedOn w:val="a7"/>
    <w:next w:val="a7"/>
    <w:pPr>
      <w:keepNext/>
      <w:widowControl/>
      <w:jc w:val="center"/>
    </w:pPr>
  </w:style>
  <w:style w:type="paragraph" w:customStyle="1" w:styleId="a7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8">
    <w:name w:val="表条件"/>
    <w:basedOn w:val="a6"/>
    <w:next w:val="a6"/>
    <w:pPr>
      <w:spacing w:after="40" w:line="240" w:lineRule="exact"/>
      <w:jc w:val="right"/>
    </w:pPr>
  </w:style>
  <w:style w:type="paragraph" w:customStyle="1" w:styleId="a9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a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b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c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Pr>
      <w:rFonts w:ascii="Arial" w:hAnsi="Arial"/>
    </w:rPr>
  </w:style>
  <w:style w:type="paragraph" w:styleId="Index1">
    <w:name w:val="index 1"/>
    <w:basedOn w:val="Normal"/>
    <w:next w:val="Index2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Pr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SP">
    <w:name w:val="SP"/>
    <w:basedOn w:val="Normal"/>
    <w:pPr>
      <w:spacing w:line="300" w:lineRule="exact"/>
    </w:pPr>
    <w:rPr>
      <w:rFonts w:ascii="Times" w:hAnsi="Times"/>
    </w:rPr>
  </w:style>
  <w:style w:type="paragraph" w:customStyle="1" w:styleId="a0">
    <w:name w:val="表中箇条書き"/>
    <w:basedOn w:val="a7"/>
    <w:next w:val="ad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d">
    <w:name w:val="表中箇条書き続き"/>
    <w:basedOn w:val="a7"/>
    <w:pPr>
      <w:ind w:left="267"/>
    </w:pPr>
    <w:rPr>
      <w:noProof/>
    </w:rPr>
  </w:style>
  <w:style w:type="paragraph" w:customStyle="1" w:styleId="ae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Index3">
    <w:name w:val="index 3"/>
    <w:basedOn w:val="Index2"/>
    <w:semiHidden/>
    <w:pPr>
      <w:ind w:left="540" w:hanging="180"/>
    </w:pPr>
  </w:style>
  <w:style w:type="paragraph" w:customStyle="1" w:styleId="af">
    <w:name w:val="番号無見出し"/>
    <w:basedOn w:val="Heading3"/>
    <w:next w:val="BodyText"/>
    <w:pPr>
      <w:numPr>
        <w:ilvl w:val="0"/>
        <w:numId w:val="0"/>
      </w:numPr>
      <w:outlineLvl w:val="9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0">
    <w:name w:val="計算式"/>
    <w:basedOn w:val="BodyText"/>
    <w:pPr>
      <w:spacing w:line="80" w:lineRule="atLeast"/>
      <w:ind w:left="1000" w:firstLine="0"/>
    </w:pPr>
  </w:style>
  <w:style w:type="paragraph" w:customStyle="1" w:styleId="af1">
    <w:name w:val="表脚注リスト"/>
    <w:basedOn w:val="a4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2">
    <w:name w:val="表脚注"/>
    <w:basedOn w:val="a5"/>
    <w:pPr>
      <w:tabs>
        <w:tab w:val="clear" w:pos="1191"/>
        <w:tab w:val="left" w:pos="595"/>
      </w:tabs>
      <w:ind w:left="595" w:hanging="595"/>
    </w:pPr>
  </w:style>
  <w:style w:type="paragraph" w:customStyle="1" w:styleId="af3">
    <w:name w:val="表本文+インデント"/>
    <w:basedOn w:val="a7"/>
    <w:pPr>
      <w:ind w:left="266"/>
    </w:pPr>
  </w:style>
  <w:style w:type="paragraph" w:customStyle="1" w:styleId="af4">
    <w:name w:val="表中注記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表中図罫無"/>
    <w:basedOn w:val="af6"/>
    <w:next w:val="BodyText"/>
    <w:pPr>
      <w:spacing w:after="0" w:line="280" w:lineRule="atLeast"/>
    </w:pPr>
  </w:style>
  <w:style w:type="paragraph" w:customStyle="1" w:styleId="af7">
    <w:name w:val="改訂記録_タイトル"/>
    <w:pPr>
      <w:spacing w:before="40"/>
      <w:ind w:left="113"/>
    </w:pPr>
    <w:rPr>
      <w:rFonts w:ascii="Arial" w:eastAsia="MS Gothic" w:hAnsi="Arial"/>
      <w:sz w:val="24"/>
    </w:rPr>
  </w:style>
  <w:style w:type="paragraph" w:styleId="BalloonText">
    <w:name w:val="Balloon Text"/>
    <w:basedOn w:val="Normal"/>
    <w:link w:val="BalloonTextChar"/>
    <w:rsid w:val="00665E7E"/>
    <w:pPr>
      <w:spacing w:line="240" w:lineRule="auto"/>
    </w:pPr>
    <w:rPr>
      <w:rFonts w:ascii="Arial" w:eastAsia="MS Gothic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8">
    <w:name w:val="付録_タイトル"/>
    <w:basedOn w:val="Heading1"/>
    <w:pPr>
      <w:numPr>
        <w:numId w:val="0"/>
      </w:numPr>
    </w:pPr>
  </w:style>
  <w:style w:type="paragraph" w:customStyle="1" w:styleId="af6">
    <w:name w:val="図枠なし"/>
    <w:basedOn w:val="af9"/>
    <w:next w:val="BodyText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a">
    <w:name w:val="索引_タイトル"/>
    <w:basedOn w:val="af"/>
    <w:pPr>
      <w:spacing w:before="120" w:after="120" w:line="240" w:lineRule="auto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ind w:left="540"/>
    </w:pPr>
  </w:style>
  <w:style w:type="paragraph" w:customStyle="1" w:styleId="afb">
    <w:name w:val="目次タイトル"/>
    <w:basedOn w:val="a9"/>
    <w:rPr>
      <w:sz w:val="36"/>
    </w:rPr>
  </w:style>
  <w:style w:type="paragraph" w:customStyle="1" w:styleId="a">
    <w:name w:val="付録タイトル"/>
    <w:basedOn w:val="Heading1"/>
    <w:next w:val="BodyText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9">
    <w:name w:val="図枠"/>
    <w:next w:val="a3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fc">
    <w:name w:val="番号付きリスト"/>
    <w:basedOn w:val="Normal"/>
    <w:pPr>
      <w:spacing w:before="40" w:line="300" w:lineRule="exact"/>
    </w:pPr>
  </w:style>
  <w:style w:type="paragraph" w:customStyle="1" w:styleId="afd">
    <w:name w:val="番号付きリスト継続行"/>
    <w:basedOn w:val="ListContinue"/>
  </w:style>
  <w:style w:type="character" w:customStyle="1" w:styleId="BalloonTextChar">
    <w:name w:val="Balloon Text Char"/>
    <w:link w:val="BalloonText"/>
    <w:rsid w:val="00665E7E"/>
    <w:rPr>
      <w:rFonts w:ascii="Arial" w:eastAsia="MS Gothic" w:hAnsi="Arial" w:cs="Times New Roman"/>
      <w:sz w:val="18"/>
      <w:szCs w:val="18"/>
    </w:rPr>
  </w:style>
  <w:style w:type="character" w:customStyle="1" w:styleId="shorttext">
    <w:name w:val="short_text"/>
    <w:basedOn w:val="DefaultParagraphFont"/>
    <w:rsid w:val="00256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TDM Renderer/Capture Interface for Linux</vt:lpstr>
      <vt:lpstr>ADSP Interface for Linux</vt:lpstr>
    </vt:vector>
  </TitlesOfParts>
  <Manager/>
  <Company>Renesas Electronics Corporation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TDM Renderer/Capture Interface for Linux</dc:title>
  <dc:subject>RCG3AHIFL4001ZDP</dc:subject>
  <dc:creator/>
  <cp:keywords/>
  <dc:description/>
  <cp:lastModifiedBy>Ngu Dinh. Pham</cp:lastModifiedBy>
  <cp:revision>82</cp:revision>
  <cp:lastPrinted>2017-07-11T05:50:00Z</cp:lastPrinted>
  <dcterms:created xsi:type="dcterms:W3CDTF">2016-01-29T10:44:00Z</dcterms:created>
  <dcterms:modified xsi:type="dcterms:W3CDTF">2018-11-21T09:55:00Z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Jul</vt:lpwstr>
  </property>
  <property fmtid="{D5CDD505-2E9C-101B-9397-08002B2CF9AE}" pid="4" name="ReleaseDay">
    <vt:lpwstr>04</vt:lpwstr>
  </property>
  <property fmtid="{D5CDD505-2E9C-101B-9397-08002B2CF9AE}" pid="5" name="Release">
    <vt:lpwstr>Jul 04, 2017</vt:lpwstr>
  </property>
  <property fmtid="{D5CDD505-2E9C-101B-9397-08002B2CF9AE}" pid="6" name="DocumentType">
    <vt:lpwstr>Application Note - TDM Renderer/Capture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TDM Renderer/Capture Interface for Linux</vt:lpwstr>
  </property>
  <property fmtid="{D5CDD505-2E9C-101B-9397-08002B2CF9AE}" pid="13" name="TotalPages">
    <vt:lpwstr>44</vt:lpwstr>
  </property>
  <property fmtid="{D5CDD505-2E9C-101B-9397-08002B2CF9AE}" pid="14" name="Appendix">
    <vt:lpwstr/>
  </property>
  <property fmtid="{D5CDD505-2E9C-101B-9397-08002B2CF9AE}" pid="15" name="Software">
    <vt:lpwstr>Software</vt:lpwstr>
  </property>
  <property fmtid="{D5CDD505-2E9C-101B-9397-08002B2CF9AE}" pid="16" name="DocumentNumberEN">
    <vt:lpwstr>RCG3AHIFL4001ZDPE_AN_RDR</vt:lpwstr>
  </property>
  <property fmtid="{D5CDD505-2E9C-101B-9397-08002B2CF9AE}" pid="17" name="APIName">
    <vt:lpwstr>ADSP Interface for Linux</vt:lpwstr>
  </property>
  <property fmtid="{D5CDD505-2E9C-101B-9397-08002B2CF9AE}" pid="18" name="DRVName">
    <vt:lpwstr>ADSP Driver for Linux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