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HƯỚNG DẪN VẬN HÀNH VẬN CHUYỂN HÀNG - THE HUMAN EXPRESS (SOP)</w:t>
      </w:r>
    </w:p>
    <w:p>
      <w:pPr>
        <w:pStyle w:val="Subtitle"/>
      </w:pPr>
      <w:r>
        <w:t>Tài liệu dành cho bộ phận Vận Hành (Ops), CS và Sales.</w:t>
      </w:r>
    </w:p>
    <w:p>
      <w:pPr>
        <w:pStyle w:val="Heading1"/>
      </w:pPr>
      <w:r>
        <w:t>1. GIỚI THIỆU CHUNG</w:t>
      </w:r>
    </w:p>
    <w:p>
      <w:r>
        <w:t>Chào mừng bạn đến với bộ phận Vận hành (Operations) của THE. Tài liệu này sẽ hướng dẫn bạn từng bước cách xử lý các đơn hàng FBA (hàng gửi kho Amazon), ePacket (hàng lẻ chuyển phát nhanh) và hàng khó.</w:t>
        <w:br/>
        <w:br/>
        <w:t>Mục tiêu cốt lõi của Vận hành THE là:</w:t>
        <w:br/>
        <w:t>• Làm đúng quy trình SOP.</w:t>
        <w:br/>
        <w:t>• Tuyệt đối không để lệch cân nặng/kích thước giữa thực tế và hệ thống.</w:t>
        <w:br/>
        <w:t>• Gửi đúng kênh vận chuyển (đúng Line) để tối ưu chi phí và tránh rắc rối hải quan.</w:t>
      </w:r>
    </w:p>
    <w:p>
      <w:pPr>
        <w:pStyle w:val="Heading1"/>
      </w:pPr>
      <w:r>
        <w:t>2. PHÂN LOẠI CÁC KÊNH VẬN CHUYỂN (LINE)</w:t>
      </w:r>
    </w:p>
    <w:p>
      <w:r>
        <w:t>Chúng ta có 3 nhóm hàng chính:</w:t>
        <w:br/>
        <w:br/>
        <w:t>a) FBA Amazon</w:t>
        <w:br/>
        <w:t>Hàng gửi số lượng lớn vào kho của Amazon. Cần tuân thủ yêu cầu khắt khe về tem nhãn FBA và tiêu chuẩn đóng gói.</w:t>
        <w:br/>
        <w:br/>
        <w:t>b) ePacket (Hàng lẻ)</w:t>
        <w:br/>
        <w:t>1. HPW &amp; NDE: Chuyên đi Mỹ (US).</w:t>
        <w:br/>
        <w:t>2. YunExpress: Chuyên đi Quốc tế (Các nước ngoài Mỹ như Âu, Úc, Á...).</w:t>
        <w:br/>
        <w:t>3. Line Kiện Tổng: Gom nhiều đơn nhỏ vào 1 thùng to (gọi là Kiện Tổng) để gửi sang kho Mỹ xử lý.</w:t>
        <w:br/>
        <w:br/>
        <w:t>c) Hàng Khó (Pin, Chất lỏng, Thương hiệu, Fake...)</w:t>
        <w:br/>
        <w:t>1. Đơn lẻ (FedEx/UPS): Đi thẳng từ VN sang khách.</w:t>
        <w:br/>
        <w:t>2. Đi theo kiện (FedEx/USPS -&gt; Kho US): Gom đơn nhỏ vào kiện to, sang Mỹ mới tách ra dán label nội địa.</w:t>
      </w:r>
    </w:p>
    <w:p>
      <w:pPr>
        <w:pStyle w:val="Heading1"/>
      </w:pPr>
      <w:r>
        <w:t>3. QUY TRÌNH XỬ LÝ: FBA AMAZON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Bước</w:t>
            </w:r>
          </w:p>
        </w:tc>
        <w:tc>
          <w:tcPr>
            <w:tcW w:type="dxa" w:w="2880"/>
          </w:tcPr>
          <w:p>
            <w:r>
              <w:rPr>
                <w:b/>
              </w:rPr>
              <w:t>Hành động (Bạn cần làm gì?)</w:t>
            </w:r>
          </w:p>
        </w:tc>
        <w:tc>
          <w:tcPr>
            <w:tcW w:type="dxa" w:w="2880"/>
          </w:tcPr>
          <w:p>
            <w:r>
              <w:rPr>
                <w:b/>
              </w:rPr>
              <w:t>Lưu ý quan trọng</w:t>
            </w:r>
          </w:p>
        </w:tc>
      </w:tr>
      <w:tr>
        <w:tc>
          <w:tcPr>
            <w:tcW w:type="dxa" w:w="2880"/>
          </w:tcPr>
          <w:p>
            <w:r>
              <w:t>B1. Nhận thông tin</w:t>
            </w:r>
          </w:p>
        </w:tc>
        <w:tc>
          <w:tcPr>
            <w:tcW w:type="dxa" w:w="2880"/>
          </w:tcPr>
          <w:p>
            <w:r>
              <w:t>Sale gửi Packing List + Invoice. Kiểm tra số lượng và kho đến (Ví dụ: GYR3, SMF3...)</w:t>
            </w:r>
          </w:p>
        </w:tc>
        <w:tc>
          <w:tcPr>
            <w:tcW w:type="dxa" w:w="2880"/>
          </w:tcPr>
          <w:p>
            <w:r>
              <w:t>Lưu ý đuôi kho để gom chuyến.</w:t>
            </w:r>
          </w:p>
        </w:tc>
      </w:tr>
      <w:tr>
        <w:tc>
          <w:tcPr>
            <w:tcW w:type="dxa" w:w="2880"/>
          </w:tcPr>
          <w:p>
            <w:r>
              <w:t>B2. Nhận hàng</w:t>
            </w:r>
          </w:p>
        </w:tc>
        <w:tc>
          <w:tcPr>
            <w:tcW w:type="dxa" w:w="2880"/>
          </w:tcPr>
          <w:p>
            <w:r>
              <w:t>Xe tải công ty đi lấy hàng (Pick-up) về kho lúc 11h30. Kiểm tra rách méo thùng.</w:t>
            </w:r>
          </w:p>
        </w:tc>
        <w:tc>
          <w:tcPr>
            <w:tcW w:type="dxa" w:w="2880"/>
          </w:tcPr>
          <w:p>
            <w:r>
              <w:t>Nếu hộp rách móp =&gt; Chụp ảnh báo CS xử lý ngay.</w:t>
            </w:r>
          </w:p>
        </w:tc>
      </w:tr>
      <w:tr>
        <w:tc>
          <w:tcPr>
            <w:tcW w:type="dxa" w:w="2880"/>
          </w:tcPr>
          <w:p>
            <w:r>
              <w:t>B3. Xử lý kho</w:t>
            </w:r>
          </w:p>
        </w:tc>
        <w:tc>
          <w:tcPr>
            <w:tcW w:type="dxa" w:w="2880"/>
          </w:tcPr>
          <w:p>
            <w:r>
              <w:t>1. Cân và đo kích thước (Actual Dims) từng thùng.</w:t>
              <w:br/>
              <w:t>2. In/Dán tem FBA (nếu khách chưa dán hoặc làm mờ).</w:t>
            </w:r>
          </w:p>
        </w:tc>
        <w:tc>
          <w:tcPr>
            <w:tcW w:type="dxa" w:w="2880"/>
          </w:tcPr>
          <w:p>
            <w:r>
              <w:t>Tuyệt đối đo chính xác từng cm để chốt cước.</w:t>
            </w:r>
          </w:p>
        </w:tc>
      </w:tr>
      <w:tr>
        <w:tc>
          <w:tcPr>
            <w:tcW w:type="dxa" w:w="2880"/>
          </w:tcPr>
          <w:p>
            <w:r>
              <w:t>B4. Bàn giao</w:t>
            </w:r>
          </w:p>
        </w:tc>
        <w:tc>
          <w:tcPr>
            <w:tcW w:type="dxa" w:w="2880"/>
          </w:tcPr>
          <w:p>
            <w:r>
              <w:t>Giao cho bên vận chuyển chuyến tiếp theo (DHL/UPS/Tàu).</w:t>
            </w:r>
          </w:p>
        </w:tc>
        <w:tc>
          <w:tcPr>
            <w:tcW w:type="dxa" w:w="2880"/>
          </w:tcPr>
          <w:p>
            <w:r>
              <w:t>Tài xế nhận hàng PHẢI KÝ biên bản bàn giao (Manifest).</w:t>
            </w:r>
          </w:p>
        </w:tc>
      </w:tr>
      <w:tr>
        <w:tc>
          <w:tcPr>
            <w:tcW w:type="dxa" w:w="2880"/>
          </w:tcPr>
          <w:p>
            <w:r>
              <w:t>B5. Theo dõi</w:t>
            </w:r>
          </w:p>
        </w:tc>
        <w:tc>
          <w:tcPr>
            <w:tcW w:type="dxa" w:w="2880"/>
          </w:tcPr>
          <w:p>
            <w:r>
              <w:t>Theo dõi tình trạng In-Transit hàng ngày báo cho khách.</w:t>
            </w:r>
          </w:p>
        </w:tc>
        <w:tc>
          <w:tcPr>
            <w:tcW w:type="dxa" w:w="2880"/>
          </w:tcPr>
          <w:p>
            <w:r>
              <w:t>Sự kiện Missed POD thường do Amazon dỡ hàng gộp, nhắc khách check qua Seller Central thay vì đòi UPS đền bù.</w:t>
            </w:r>
          </w:p>
        </w:tc>
      </w:tr>
    </w:tbl>
    <w:p>
      <w:pPr>
        <w:pStyle w:val="Heading1"/>
      </w:pPr>
      <w:r>
        <w:t>4. QUY TRÌNH XỬ LÝ: HÀNG EPACKET (7 BƯỚC)</w:t>
      </w:r>
    </w:p>
    <w:p>
      <w:r>
        <w:t>Đây là quy trình hàng ngày bạn làm nhiều nhất. Yêu cầu tuân thủ đúng 7 bước này:</w:t>
      </w:r>
    </w:p>
    <w:p>
      <w:r>
        <w:t>Bước 1: Tiếp nhận đơn</w:t>
        <w:br/>
        <w:t>• Sale và CS nhận thông tin đơn hàng đi từ khách (tạo trên hệ thống THE).</w:t>
        <w:br/>
        <w:br/>
        <w:t>Bước 2: Lên đơn (Booking)</w:t>
        <w:br/>
        <w:t>• Chọn đúng Line: Đi Mỹ (HPW/NDE), Đi nước khác (YunExpress), Mỹ số lượng gom (Kiện Tổng).</w:t>
        <w:br/>
        <w:br/>
        <w:t>Bước 3: Nhận hàng về kho</w:t>
        <w:br/>
        <w:t>• Nhận gói hàng từ nhà xe/khách lẻ. Kiểm tra bao bì ngoài.</w:t>
        <w:br/>
        <w:br/>
        <w:t>Bước 4: Cân đo &amp; Chốt cước (QUAN TRỌNG)</w:t>
        <w:br/>
        <w:t>• Cân thực tế và đo (Dài x Rộng x Cao) nhập vào hệ thống.</w:t>
        <w:br/>
        <w:br/>
        <w:t>Bước 5: Đối soát (BẮT BUỘC - KHÔNG ĐƯỢC BỎ QUA)</w:t>
        <w:br/>
        <w:t>• Với đơn thường: Quét mã. Nếu lệch mác/số liệu -&gt; Báo IT sửa ngay.</w:t>
        <w:br/>
        <w:t>• Với Line Kiện tổng: Quét đủ 100% mã đơn nhỏ trước khi niêm phong Kiện Tổng.</w:t>
        <w:br/>
        <w:br/>
        <w:t>Bước 6: Bàn giao hàng</w:t>
        <w:br/>
        <w:t>• In Manifest. Tài xế (HPW/Yun) ký nhận. Đếm lại số lượng đóng bao.</w:t>
        <w:br/>
        <w:br/>
        <w:t>Bước 7: Theo dõi (CS lo)</w:t>
        <w:br/>
        <w:t>• Tracking đứng 'Pre-transit' quá 5 ngày -&gt; CS gửi cảnh báo ngay cho hãng.</w:t>
      </w:r>
    </w:p>
    <w:p>
      <w:pPr>
        <w:pStyle w:val="Heading1"/>
      </w:pPr>
      <w:r>
        <w:t>5. QUY TRÌNH XỬ LÝ: HÀNG KHÓ</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Bước</w:t>
            </w:r>
          </w:p>
        </w:tc>
        <w:tc>
          <w:tcPr>
            <w:tcW w:type="dxa" w:w="2880"/>
          </w:tcPr>
          <w:p>
            <w:r>
              <w:rPr>
                <w:b/>
              </w:rPr>
              <w:t>Hành động</w:t>
            </w:r>
          </w:p>
        </w:tc>
        <w:tc>
          <w:tcPr>
            <w:tcW w:type="dxa" w:w="2880"/>
          </w:tcPr>
          <w:p>
            <w:r>
              <w:rPr>
                <w:b/>
              </w:rPr>
              <w:t>Lưu ý</w:t>
            </w:r>
          </w:p>
        </w:tc>
      </w:tr>
      <w:tr>
        <w:tc>
          <w:tcPr>
            <w:tcW w:type="dxa" w:w="2880"/>
          </w:tcPr>
          <w:p>
            <w:r>
              <w:t>B1. Tiếp nhận</w:t>
            </w:r>
          </w:p>
        </w:tc>
        <w:tc>
          <w:tcPr>
            <w:tcW w:type="dxa" w:w="2880"/>
          </w:tcPr>
          <w:p>
            <w:r>
              <w:t>Nhận info hàng F/Tóc/Chất lỏng... từ Sales.</w:t>
            </w:r>
          </w:p>
        </w:tc>
        <w:tc>
          <w:tcPr>
            <w:tcW w:type="dxa" w:w="2880"/>
          </w:tcPr>
          <w:p>
            <w:r>
              <w:t>Nếu có Pin, phân loại ngay: Yun (Pin tích hợp) / UPS (Hàng rủi ro).</w:t>
            </w:r>
          </w:p>
        </w:tc>
      </w:tr>
      <w:tr>
        <w:tc>
          <w:tcPr>
            <w:tcW w:type="dxa" w:w="2880"/>
          </w:tcPr>
          <w:p>
            <w:r>
              <w:t>B2. Nhận hàng</w:t>
            </w:r>
          </w:p>
        </w:tc>
        <w:tc>
          <w:tcPr>
            <w:tcW w:type="dxa" w:w="2880"/>
          </w:tcPr>
          <w:p>
            <w:r>
              <w:t>Nhận hàng vật lý tại kho.</w:t>
            </w:r>
          </w:p>
        </w:tc>
        <w:tc>
          <w:tcPr>
            <w:tcW w:type="dxa" w:w="2880"/>
          </w:tcPr>
          <w:p>
            <w:r>
              <w:t>Kiểm tra kỹ quy cách, nếu có rỉ sét/cháy nổ phải cách ly.</w:t>
            </w:r>
          </w:p>
        </w:tc>
      </w:tr>
      <w:tr>
        <w:tc>
          <w:tcPr>
            <w:tcW w:type="dxa" w:w="2880"/>
          </w:tcPr>
          <w:p>
            <w:r>
              <w:t>B3. Lên đơn</w:t>
            </w:r>
          </w:p>
        </w:tc>
        <w:tc>
          <w:tcPr>
            <w:tcW w:type="dxa" w:w="2880"/>
          </w:tcPr>
          <w:p>
            <w:r>
              <w:t>Mô tả sản phẩm tiếng Anh cực kỳ chính xác.</w:t>
            </w:r>
          </w:p>
        </w:tc>
        <w:tc>
          <w:tcPr>
            <w:tcW w:type="dxa" w:w="2880"/>
          </w:tcPr>
          <w:p>
            <w:r>
              <w:t>Vì hàng khó nên Khai báo tên hàng sai là bị Hải quan tịch thu 100%.</w:t>
            </w:r>
          </w:p>
        </w:tc>
      </w:tr>
      <w:tr>
        <w:tc>
          <w:tcPr>
            <w:tcW w:type="dxa" w:w="2880"/>
          </w:tcPr>
          <w:p>
            <w:r>
              <w:t>B4. Vận đơn</w:t>
            </w:r>
          </w:p>
        </w:tc>
        <w:tc>
          <w:tcPr>
            <w:tcW w:type="dxa" w:w="2880"/>
          </w:tcPr>
          <w:p>
            <w:r>
              <w:t>Tạo label UPS/FedEx hoặc mã Tracking YUN.</w:t>
            </w:r>
          </w:p>
        </w:tc>
        <w:tc>
          <w:tcPr>
            <w:tcW w:type="dxa" w:w="2880"/>
          </w:tcPr>
          <w:p>
            <w:r/>
          </w:p>
        </w:tc>
      </w:tr>
      <w:tr>
        <w:tc>
          <w:tcPr>
            <w:tcW w:type="dxa" w:w="2880"/>
          </w:tcPr>
          <w:p>
            <w:r>
              <w:t>B5. Bàn giao</w:t>
            </w:r>
          </w:p>
        </w:tc>
        <w:tc>
          <w:tcPr>
            <w:tcW w:type="dxa" w:w="2880"/>
          </w:tcPr>
          <w:p>
            <w:r>
              <w:t>Giao hàng cho đối tác chuyên tuyến.</w:t>
            </w:r>
          </w:p>
        </w:tc>
        <w:tc>
          <w:tcPr>
            <w:tcW w:type="dxa" w:w="2880"/>
          </w:tcPr>
          <w:p>
            <w:r/>
          </w:p>
        </w:tc>
      </w:tr>
      <w:tr>
        <w:tc>
          <w:tcPr>
            <w:tcW w:type="dxa" w:w="2880"/>
          </w:tcPr>
          <w:p>
            <w:r>
              <w:t>B6. Theo dõi</w:t>
            </w:r>
          </w:p>
        </w:tc>
        <w:tc>
          <w:tcPr>
            <w:tcW w:type="dxa" w:w="2880"/>
          </w:tcPr>
          <w:p>
            <w:r>
              <w:t>Theo dõi cập nhật từ Hải quan đầu đến.</w:t>
            </w:r>
          </w:p>
        </w:tc>
        <w:tc>
          <w:tcPr>
            <w:tcW w:type="dxa" w:w="2880"/>
          </w:tcPr>
          <w:p>
            <w:r>
              <w:t>Cảnh báo CS về thuế truy thu (Tax Reversal UPS lên tới 361 ngày) để thu hộ khách.</w:t>
            </w:r>
          </w:p>
        </w:tc>
      </w:tr>
    </w:tbl>
    <w:p>
      <w:pPr>
        <w:pStyle w:val="Heading1"/>
      </w:pPr>
      <w:r>
        <w:t>6. CÁC QUY TRÌNH QUẢN TRỊ RỦI RO (HÀNG HOÁ &amp; TÀI CHÍNH)</w:t>
      </w:r>
    </w:p>
    <w:p>
      <w:r>
        <w:t>Các quy tắc sống còn do Trưởng bộ phận thiết lập, Ops và CS phải nắm lòng:</w:t>
      </w:r>
    </w:p>
    <w:p>
      <w:pPr>
        <w:pStyle w:val="Heading2"/>
      </w:pPr>
      <w:r>
        <w:t>6.1. Hàng Cồng Kềnh / Đồ Gỗ (Oversize / Wooden Protocol)</w:t>
      </w:r>
    </w:p>
    <w:p>
      <w:r>
        <w:t>• Điều kiện đóng xốp Bắt buộc: Bất kỳ kiện nào &gt;= 25kg PHẢI lót xốp chống sốc/bo góc. Nếu bắt quả tang đóng thùng mộc, từ chối đền bù gãy vỡ 100%.</w:t>
        <w:br/>
        <w:t>• Phụ thu nặng khối: Check kỹ mốc 26kg, 38kg, 49kg để charge ngay phụ phí Oversize. Không để công ty chịu lỗ Debit Hãng.</w:t>
        <w:br/>
        <w:t>• Form Gỗ/Hóa chất xuất Mỹ: Phải điền Form Lacey Act hoặc TSCA ngay lúc lên đơn. Hàng delay chờ Form quá 48h sẽ bị UPS Charge phí lưu kho.</w:t>
      </w:r>
    </w:p>
    <w:p>
      <w:pPr>
        <w:pStyle w:val="Heading2"/>
      </w:pPr>
      <w:r>
        <w:t>6.2. Quy Trình Khám Xét Đền Bù Hàng Vỡ (Damage Claim)</w:t>
      </w:r>
    </w:p>
    <w:p>
      <w:r>
        <w:t>Khách đòi đền bù phải nộp đúng 4 loại ảnh trong 24h:</w:t>
        <w:br/>
        <w:t>1. Ảnh 6 mặt vỏ thùng ngoài.</w:t>
        <w:br/>
        <w:t>2. Ảnh cận cảnh mác Tracking dán trên thùng.</w:t>
        <w:br/>
        <w:t>3. Ảnh vật liệu xốp bảo vệ bên trong (Minh chứng đóng gói chuẩn).</w:t>
        <w:br/>
        <w:t>4. Ảnh cận cảnh vị trí rách/vỡ sản phẩm.</w:t>
        <w:br/>
        <w:t xml:space="preserve">*(Thiếu 1 ảnh = Auto Reject từ Hãng, CS không được năn nỉ nới luật).* </w:t>
      </w:r>
    </w:p>
    <w:p>
      <w:pPr>
        <w:pStyle w:val="Heading2"/>
      </w:pPr>
      <w:r>
        <w:t>6.3. Cửa Chặn Tài Chính (Financial Override)</w:t>
      </w:r>
    </w:p>
    <w:p>
      <w:r>
        <w:t xml:space="preserve">Mọi việc hoàn tiền/đền bù/hỗ trợ cước đều phải thông qua Manager. NV Vận hành/CS không tự ý duyệt tiền. Quá trình thẩm định gồm 5 câu: </w:t>
        <w:br/>
        <w:t xml:space="preserve">1. Lỗi Cốt lõi? | 2. Timeline kẹt? | 3. Hãng nói gì? | 4. Đạt Policy chưa? | 5. Khách chịu nương tay không? </w:t>
      </w:r>
    </w:p>
    <w:p>
      <w:pPr>
        <w:pStyle w:val="Heading1"/>
      </w:pPr>
      <w:r>
        <w:t>7. QUY CHẾ VẬN CHUYỂN &amp; CHÍNH SÁCH DỊCH VỤ</w:t>
      </w:r>
    </w:p>
    <w:p>
      <w:pPr>
        <w:pStyle w:val="Heading2"/>
      </w:pPr>
      <w:r>
        <w:t>7.1. Chọn Giá Khối hoặc Cân Nặng</w:t>
      </w:r>
    </w:p>
    <w:p>
      <w:r>
        <w:t>• Nhắc lại: Lấy số LỚN HƠN giữa Cân thực tế (Gross) và Cân thể tích (Dim).</w:t>
        <w:br/>
        <w:t>• Công thức Dim (kg) = (Dài x Rộng x Cao) / 5000.</w:t>
        <w:br/>
        <w:t>• Số kho đo là Tạm thu. Debit Note (Hoá đơn hãng) cuối tháng mới là Chốt cước. Trừ lùi hoặc thu thêm với khách.</w:t>
      </w:r>
    </w:p>
    <w:p>
      <w:pPr>
        <w:pStyle w:val="Heading2"/>
      </w:pPr>
      <w:r>
        <w:t>7.2. Quy cách Không được nhận chở</w:t>
      </w:r>
    </w:p>
    <w:p>
      <w:r>
        <w:t>Cấm Ops nhận: Bành hàng hình bát giác/Tròn; Kiện phồng méo; Hàng lộc xộc không cố định; Có nhãn hàng Nguy hiểm (GÓRA); Chất lỏng/Pin đi line thường.</w:t>
      </w:r>
    </w:p>
    <w:p>
      <w:pPr>
        <w:pStyle w:val="Heading2"/>
      </w:pPr>
      <w:r>
        <w:t>7.3. Thuế suất (IOSS &amp; VAT)</w:t>
      </w:r>
    </w:p>
    <w:p>
      <w:r>
        <w:t>• Đi EU bắt buộc cần mã IOSS. Nếu THE cấp IOSS -&gt; Thu 4% giá trị. Nếu Không IOSS -&gt; Tính VAT EU 29% (Thu ngay).</w:t>
        <w:br/>
        <w:t>• Value khai báo: US(&lt;800$), UK(&lt;135$, để 19$ k có VAT), Canda (Khuyên để 14$ tránh thuế).</w:t>
      </w:r>
    </w:p>
    <w:p>
      <w:r>
        <w:br/>
        <w:t>[THE HUMAN EXPRESS - BẢN CẬP NHẬT GỘP TỪ VAULTS]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