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94D6" w14:textId="30C3C6D3" w:rsidR="00E272F2" w:rsidRPr="002B6822" w:rsidRDefault="00000000" w:rsidP="002B6822">
      <w:pPr>
        <w:tabs>
          <w:tab w:val="center" w:pos="4819"/>
          <w:tab w:val="right" w:pos="9071"/>
        </w:tabs>
        <w:ind w:left="0" w:hanging="2"/>
        <w:jc w:val="center"/>
        <w:rPr>
          <w:b/>
        </w:rPr>
      </w:pPr>
      <w:r>
        <w:rPr>
          <w:b/>
        </w:rPr>
        <w:t>Abhilaash Kothandan</w:t>
      </w:r>
    </w:p>
    <w:p w14:paraId="1D31C7A3" w14:textId="77777777" w:rsidR="00E272F2" w:rsidRDefault="00E272F2">
      <w:pPr>
        <w:tabs>
          <w:tab w:val="center" w:pos="4819"/>
          <w:tab w:val="right" w:pos="9071"/>
        </w:tabs>
        <w:ind w:left="0" w:hanging="2"/>
        <w:rPr>
          <w:b/>
        </w:rPr>
      </w:pPr>
    </w:p>
    <w:tbl>
      <w:tblPr>
        <w:tblStyle w:val="a"/>
        <w:tblW w:w="9645" w:type="dxa"/>
        <w:tblInd w:w="-108" w:type="dxa"/>
        <w:tblLayout w:type="fixed"/>
        <w:tblLook w:val="0000" w:firstRow="0" w:lastRow="0" w:firstColumn="0" w:lastColumn="0" w:noHBand="0" w:noVBand="0"/>
      </w:tblPr>
      <w:tblGrid>
        <w:gridCol w:w="9645"/>
      </w:tblGrid>
      <w:tr w:rsidR="00E272F2" w14:paraId="1FEE30C4" w14:textId="77777777">
        <w:trPr>
          <w:trHeight w:val="218"/>
        </w:trPr>
        <w:tc>
          <w:tcPr>
            <w:tcW w:w="9645" w:type="dxa"/>
            <w:tcBorders>
              <w:top w:val="single" w:sz="4" w:space="0" w:color="999999"/>
              <w:left w:val="nil"/>
              <w:bottom w:val="single" w:sz="4" w:space="0" w:color="999999"/>
              <w:right w:val="nil"/>
            </w:tcBorders>
            <w:shd w:val="clear" w:color="auto" w:fill="17365D"/>
          </w:tcPr>
          <w:p w14:paraId="19C46F4A" w14:textId="77777777" w:rsidR="00E272F2" w:rsidRDefault="00000000">
            <w:pPr>
              <w:pStyle w:val="Heading1"/>
              <w:spacing w:line="276" w:lineRule="auto"/>
              <w:ind w:left="0" w:hanging="2"/>
            </w:pPr>
            <w:r>
              <w:rPr>
                <w:rFonts w:ascii="Arial" w:eastAsia="Arial" w:hAnsi="Arial" w:cs="Arial"/>
                <w:b/>
                <w:sz w:val="20"/>
              </w:rPr>
              <w:t>Experience Summary</w:t>
            </w:r>
          </w:p>
        </w:tc>
      </w:tr>
    </w:tbl>
    <w:p w14:paraId="0FD1A29A" w14:textId="77777777" w:rsidR="00E272F2" w:rsidRDefault="00000000">
      <w:pPr>
        <w:keepNext/>
        <w:pBdr>
          <w:top w:val="nil"/>
          <w:left w:val="nil"/>
          <w:bottom w:val="nil"/>
          <w:right w:val="nil"/>
          <w:between w:val="nil"/>
        </w:pBdr>
        <w:spacing w:before="60" w:after="60" w:line="240" w:lineRule="auto"/>
        <w:ind w:left="0" w:hanging="2"/>
        <w:jc w:val="both"/>
        <w:rPr>
          <w:rFonts w:ascii="Arial" w:eastAsia="Arial" w:hAnsi="Arial" w:cs="Arial"/>
          <w:color w:val="000000"/>
        </w:rPr>
      </w:pPr>
      <w:r>
        <w:rPr>
          <w:rFonts w:ascii="Verdana" w:eastAsia="Verdana" w:hAnsi="Verdana" w:cs="Verdana"/>
          <w:b/>
          <w:color w:val="000000"/>
          <w:sz w:val="18"/>
          <w:szCs w:val="18"/>
        </w:rPr>
        <w:t xml:space="preserve">Abhilaash Kothandan </w:t>
      </w:r>
      <w:r>
        <w:rPr>
          <w:rFonts w:ascii="Arial" w:eastAsia="Arial" w:hAnsi="Arial" w:cs="Arial"/>
          <w:color w:val="000000"/>
        </w:rPr>
        <w:t xml:space="preserve">currently working as a </w:t>
      </w:r>
      <w:r>
        <w:rPr>
          <w:rFonts w:ascii="Verdana" w:eastAsia="Verdana" w:hAnsi="Verdana" w:cs="Verdana"/>
          <w:b/>
          <w:color w:val="000000"/>
          <w:sz w:val="18"/>
          <w:szCs w:val="18"/>
        </w:rPr>
        <w:t>Product Specialist-Technical, Canada</w:t>
      </w:r>
      <w:r>
        <w:rPr>
          <w:rFonts w:ascii="Times New Roman" w:hAnsi="Times New Roman" w:cs="Times New Roman"/>
          <w:color w:val="000000"/>
        </w:rPr>
        <w:t xml:space="preserve"> </w:t>
      </w:r>
      <w:r>
        <w:rPr>
          <w:rFonts w:ascii="Arial" w:eastAsia="Arial" w:hAnsi="Arial" w:cs="Arial"/>
          <w:color w:val="000000"/>
        </w:rPr>
        <w:t>at Cognizant Technology Solutions</w:t>
      </w:r>
      <w:r>
        <w:rPr>
          <w:rFonts w:ascii="Times New Roman" w:hAnsi="Times New Roman" w:cs="Times New Roman"/>
          <w:color w:val="000000"/>
        </w:rPr>
        <w:t xml:space="preserve"> </w:t>
      </w:r>
      <w:r>
        <w:rPr>
          <w:rFonts w:ascii="Arial" w:eastAsia="Arial" w:hAnsi="Arial" w:cs="Arial"/>
          <w:color w:val="000000"/>
        </w:rPr>
        <w:t xml:space="preserve">has nearly </w:t>
      </w:r>
      <w:r>
        <w:rPr>
          <w:rFonts w:ascii="Arial" w:eastAsia="Arial" w:hAnsi="Arial" w:cs="Arial"/>
          <w:b/>
          <w:color w:val="000000"/>
        </w:rPr>
        <w:t>9 years</w:t>
      </w:r>
      <w:r>
        <w:rPr>
          <w:rFonts w:ascii="Arial" w:eastAsia="Arial" w:hAnsi="Arial" w:cs="Arial"/>
          <w:color w:val="000000"/>
        </w:rPr>
        <w:t xml:space="preserve"> of IT industry experience on Java/J2EE technologies and Guidewire products. He is experienced in Insurance and Banking domains. He is working on Guidewire products from last 6 years, has experience in Claims implementations. He is GW </w:t>
      </w:r>
      <w:hyperlink r:id="rId6">
        <w:r>
          <w:rPr>
            <w:rFonts w:ascii="Arial" w:eastAsia="Arial" w:hAnsi="Arial" w:cs="Arial"/>
            <w:color w:val="000000"/>
          </w:rPr>
          <w:t>Specialist Certified - Claim Center 10.0 Configuration</w:t>
        </w:r>
      </w:hyperlink>
    </w:p>
    <w:p w14:paraId="7857A7C9" w14:textId="77777777" w:rsidR="00E272F2" w:rsidRDefault="00E272F2">
      <w:pPr>
        <w:keepNext/>
        <w:pBdr>
          <w:top w:val="nil"/>
          <w:left w:val="nil"/>
          <w:bottom w:val="nil"/>
          <w:right w:val="nil"/>
          <w:between w:val="nil"/>
        </w:pBdr>
        <w:spacing w:before="60" w:after="60" w:line="240" w:lineRule="auto"/>
        <w:ind w:left="0" w:hanging="2"/>
        <w:jc w:val="both"/>
        <w:rPr>
          <w:rFonts w:ascii="Arial" w:eastAsia="Arial" w:hAnsi="Arial" w:cs="Arial"/>
          <w:color w:val="000000"/>
        </w:rPr>
      </w:pPr>
    </w:p>
    <w:p w14:paraId="55CCD2EA"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Worked in Banking and P&amp;C Insurance domains.</w:t>
      </w:r>
    </w:p>
    <w:p w14:paraId="2DC42F74"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Experienced in Agile methodology.</w:t>
      </w:r>
    </w:p>
    <w:p w14:paraId="5A5D43D0"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Worked in the inception phase of multiple GW ClaimCenter implementation projects.</w:t>
      </w:r>
    </w:p>
    <w:p w14:paraId="46FF7820"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Has nearly 2years of experience in ClaimCenter implementation.</w:t>
      </w:r>
    </w:p>
    <w:p w14:paraId="51B03D3D"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Worked as the Technical and delivery lead for the GW Claims 9 upgrade. This is the first GW project to be upgraded to version 10.</w:t>
      </w:r>
    </w:p>
    <w:p w14:paraId="712A304A"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Currently working as the Configuration and Integaration lead for a Claims implementation project. Responsible for setting up the infrastructure for different environments, build process  and coordinate with offshore.</w:t>
      </w:r>
    </w:p>
    <w:p w14:paraId="7A8B6CA2"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Earlier, played different roles of Team Lead, Project Lead and Tehnical SME.</w:t>
      </w:r>
    </w:p>
    <w:p w14:paraId="51D37677"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 xml:space="preserve">GW ClaimCenter </w:t>
      </w:r>
      <w:hyperlink r:id="rId7">
        <w:r>
          <w:rPr>
            <w:rFonts w:ascii="Verdana" w:eastAsia="Verdana" w:hAnsi="Verdana" w:cs="Verdana"/>
            <w:sz w:val="18"/>
            <w:szCs w:val="18"/>
          </w:rPr>
          <w:t>Specialist Certified in Claim Center 10.0 Configuration</w:t>
        </w:r>
      </w:hyperlink>
      <w:r>
        <w:rPr>
          <w:rFonts w:ascii="Verdana" w:eastAsia="Verdana" w:hAnsi="Verdana" w:cs="Verdana"/>
          <w:sz w:val="18"/>
          <w:szCs w:val="18"/>
        </w:rPr>
        <w:t>.</w:t>
      </w:r>
    </w:p>
    <w:p w14:paraId="3874978F"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Trained multiple batches on GW CC at Capgemini Hyderabad.</w:t>
      </w:r>
    </w:p>
    <w:p w14:paraId="6BE72B1A"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Has experience working on Java applications using Java, JSP, EJB, JDBC, Struts, Hibernate and databases including SQL Server and Oracle, has experience writing PL/SQL scripts and Unix shell scripts.</w:t>
      </w:r>
    </w:p>
    <w:p w14:paraId="1E6D82B4"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Experience in Deploying applications using WebSphere and Tomacat, setting up version control for GW projects.</w:t>
      </w:r>
    </w:p>
    <w:p w14:paraId="6A3BE969" w14:textId="77777777" w:rsidR="00E272F2" w:rsidRDefault="00000000">
      <w:pPr>
        <w:numPr>
          <w:ilvl w:val="0"/>
          <w:numId w:val="1"/>
        </w:numPr>
        <w:tabs>
          <w:tab w:val="left" w:pos="720"/>
        </w:tabs>
        <w:spacing w:line="360" w:lineRule="auto"/>
        <w:ind w:left="0" w:hanging="2"/>
        <w:jc w:val="both"/>
        <w:rPr>
          <w:rFonts w:ascii="Verdana" w:eastAsia="Verdana" w:hAnsi="Verdana" w:cs="Verdana"/>
          <w:sz w:val="18"/>
          <w:szCs w:val="18"/>
        </w:rPr>
      </w:pPr>
      <w:r>
        <w:rPr>
          <w:rFonts w:ascii="Verdana" w:eastAsia="Verdana" w:hAnsi="Verdana" w:cs="Verdana"/>
          <w:sz w:val="18"/>
          <w:szCs w:val="18"/>
        </w:rPr>
        <w:t>A very good Team player, leader and enthusiastic with excellent inter-personnel skills, keen to learn new technlogies and products.</w:t>
      </w:r>
    </w:p>
    <w:tbl>
      <w:tblPr>
        <w:tblStyle w:val="a0"/>
        <w:tblW w:w="9645" w:type="dxa"/>
        <w:tblInd w:w="-108" w:type="dxa"/>
        <w:tblLayout w:type="fixed"/>
        <w:tblLook w:val="0000" w:firstRow="0" w:lastRow="0" w:firstColumn="0" w:lastColumn="0" w:noHBand="0" w:noVBand="0"/>
      </w:tblPr>
      <w:tblGrid>
        <w:gridCol w:w="9645"/>
      </w:tblGrid>
      <w:tr w:rsidR="00E272F2" w14:paraId="334AC776" w14:textId="77777777">
        <w:trPr>
          <w:trHeight w:val="218"/>
        </w:trPr>
        <w:tc>
          <w:tcPr>
            <w:tcW w:w="9645" w:type="dxa"/>
            <w:tcBorders>
              <w:top w:val="single" w:sz="4" w:space="0" w:color="999999"/>
              <w:left w:val="nil"/>
              <w:bottom w:val="single" w:sz="4" w:space="0" w:color="999999"/>
              <w:right w:val="nil"/>
            </w:tcBorders>
            <w:shd w:val="clear" w:color="auto" w:fill="17365D"/>
          </w:tcPr>
          <w:p w14:paraId="17765FED" w14:textId="77777777" w:rsidR="00E272F2" w:rsidRDefault="00000000">
            <w:pPr>
              <w:pStyle w:val="Heading1"/>
              <w:spacing w:line="276" w:lineRule="auto"/>
              <w:ind w:left="0" w:hanging="2"/>
            </w:pPr>
            <w:r>
              <w:rPr>
                <w:rFonts w:ascii="Arial" w:eastAsia="Arial" w:hAnsi="Arial" w:cs="Arial"/>
                <w:b/>
                <w:sz w:val="20"/>
              </w:rPr>
              <w:t>Professional Summary</w:t>
            </w:r>
          </w:p>
        </w:tc>
      </w:tr>
    </w:tbl>
    <w:p w14:paraId="56D2D4D4" w14:textId="77777777" w:rsidR="00E272F2" w:rsidRDefault="00E272F2">
      <w:pPr>
        <w:widowControl/>
        <w:spacing w:line="360" w:lineRule="auto"/>
        <w:ind w:left="0" w:hanging="2"/>
        <w:jc w:val="both"/>
        <w:rPr>
          <w:rFonts w:ascii="Verdana" w:eastAsia="Verdana" w:hAnsi="Verdana" w:cs="Verdana"/>
          <w:sz w:val="18"/>
          <w:szCs w:val="18"/>
        </w:rPr>
      </w:pPr>
    </w:p>
    <w:p w14:paraId="713BB67C" w14:textId="77777777" w:rsidR="00E272F2" w:rsidRDefault="00000000">
      <w:pPr>
        <w:widowControl/>
        <w:numPr>
          <w:ilvl w:val="0"/>
          <w:numId w:val="5"/>
        </w:numPr>
        <w:spacing w:line="360" w:lineRule="auto"/>
        <w:ind w:left="0" w:hanging="2"/>
        <w:jc w:val="both"/>
        <w:rPr>
          <w:rFonts w:ascii="Verdana" w:eastAsia="Verdana" w:hAnsi="Verdana" w:cs="Verdana"/>
          <w:sz w:val="18"/>
          <w:szCs w:val="18"/>
        </w:rPr>
      </w:pPr>
      <w:r>
        <w:rPr>
          <w:rFonts w:ascii="Verdana" w:eastAsia="Verdana" w:hAnsi="Verdana" w:cs="Verdana"/>
          <w:sz w:val="18"/>
          <w:szCs w:val="18"/>
        </w:rPr>
        <w:t>Product Specialist-Technical, Canada, Sep 2022 – Till Now</w:t>
      </w:r>
    </w:p>
    <w:p w14:paraId="1AD49B5A" w14:textId="77777777" w:rsidR="00E272F2" w:rsidRDefault="00000000">
      <w:pPr>
        <w:widowControl/>
        <w:numPr>
          <w:ilvl w:val="0"/>
          <w:numId w:val="5"/>
        </w:numPr>
        <w:spacing w:line="360" w:lineRule="auto"/>
        <w:ind w:left="0" w:hanging="2"/>
        <w:jc w:val="both"/>
        <w:rPr>
          <w:rFonts w:ascii="Verdana" w:eastAsia="Verdana" w:hAnsi="Verdana" w:cs="Verdana"/>
          <w:sz w:val="18"/>
          <w:szCs w:val="18"/>
        </w:rPr>
      </w:pPr>
      <w:r>
        <w:rPr>
          <w:rFonts w:ascii="Verdana" w:eastAsia="Verdana" w:hAnsi="Verdana" w:cs="Verdana"/>
          <w:sz w:val="18"/>
          <w:szCs w:val="18"/>
        </w:rPr>
        <w:t>Product Specialist-Technical, Chennai, Dec 2019 - Sep 2022.</w:t>
      </w:r>
    </w:p>
    <w:p w14:paraId="6958792D" w14:textId="77777777" w:rsidR="00E272F2" w:rsidRDefault="00000000">
      <w:pPr>
        <w:widowControl/>
        <w:numPr>
          <w:ilvl w:val="0"/>
          <w:numId w:val="5"/>
        </w:numPr>
        <w:spacing w:line="360" w:lineRule="auto"/>
        <w:ind w:left="0" w:hanging="2"/>
        <w:jc w:val="both"/>
        <w:rPr>
          <w:rFonts w:ascii="Verdana" w:eastAsia="Verdana" w:hAnsi="Verdana" w:cs="Verdana"/>
          <w:sz w:val="18"/>
          <w:szCs w:val="18"/>
        </w:rPr>
      </w:pPr>
      <w:r>
        <w:rPr>
          <w:rFonts w:ascii="Verdana" w:eastAsia="Verdana" w:hAnsi="Verdana" w:cs="Verdana"/>
          <w:sz w:val="18"/>
          <w:szCs w:val="18"/>
        </w:rPr>
        <w:t>Programmer Analyst, Chennai, June 2016 – Dec 2019</w:t>
      </w:r>
    </w:p>
    <w:p w14:paraId="022D9702" w14:textId="77777777" w:rsidR="00E272F2" w:rsidRDefault="00000000">
      <w:pPr>
        <w:widowControl/>
        <w:numPr>
          <w:ilvl w:val="0"/>
          <w:numId w:val="5"/>
        </w:numPr>
        <w:spacing w:line="360" w:lineRule="auto"/>
        <w:ind w:left="0" w:hanging="2"/>
        <w:jc w:val="both"/>
        <w:rPr>
          <w:rFonts w:ascii="Verdana" w:eastAsia="Verdana" w:hAnsi="Verdana" w:cs="Verdana"/>
          <w:sz w:val="18"/>
          <w:szCs w:val="18"/>
        </w:rPr>
      </w:pPr>
      <w:r>
        <w:rPr>
          <w:rFonts w:ascii="Verdana" w:eastAsia="Verdana" w:hAnsi="Verdana" w:cs="Verdana"/>
          <w:sz w:val="18"/>
          <w:szCs w:val="18"/>
        </w:rPr>
        <w:t>Software Engineer, Hyderabad, Jan 2004 – June 2016</w:t>
      </w:r>
    </w:p>
    <w:p w14:paraId="2A06CB2B" w14:textId="77777777" w:rsidR="00E272F2" w:rsidRDefault="00E272F2">
      <w:pPr>
        <w:spacing w:line="360" w:lineRule="auto"/>
        <w:ind w:left="0" w:hanging="2"/>
        <w:jc w:val="both"/>
        <w:rPr>
          <w:rFonts w:ascii="Verdana" w:eastAsia="Verdana" w:hAnsi="Verdana" w:cs="Verdana"/>
          <w:sz w:val="18"/>
          <w:szCs w:val="18"/>
        </w:rPr>
      </w:pPr>
    </w:p>
    <w:p w14:paraId="61AD073D" w14:textId="77777777" w:rsidR="00E272F2" w:rsidRDefault="00E272F2">
      <w:pPr>
        <w:spacing w:line="360" w:lineRule="auto"/>
        <w:ind w:left="0" w:hanging="2"/>
        <w:jc w:val="both"/>
        <w:rPr>
          <w:rFonts w:ascii="Verdana" w:eastAsia="Verdana" w:hAnsi="Verdana" w:cs="Verdana"/>
          <w:sz w:val="18"/>
          <w:szCs w:val="18"/>
        </w:rPr>
      </w:pPr>
    </w:p>
    <w:p w14:paraId="45FB9F1A" w14:textId="77777777" w:rsidR="00E272F2" w:rsidRDefault="00E272F2">
      <w:pPr>
        <w:spacing w:line="360" w:lineRule="auto"/>
        <w:ind w:left="0" w:hanging="2"/>
        <w:jc w:val="both"/>
        <w:rPr>
          <w:rFonts w:ascii="Verdana" w:eastAsia="Verdana" w:hAnsi="Verdana" w:cs="Verdana"/>
          <w:sz w:val="18"/>
          <w:szCs w:val="18"/>
        </w:rPr>
      </w:pPr>
    </w:p>
    <w:tbl>
      <w:tblPr>
        <w:tblStyle w:val="a1"/>
        <w:tblW w:w="9645" w:type="dxa"/>
        <w:tblInd w:w="-108" w:type="dxa"/>
        <w:tblLayout w:type="fixed"/>
        <w:tblLook w:val="0000" w:firstRow="0" w:lastRow="0" w:firstColumn="0" w:lastColumn="0" w:noHBand="0" w:noVBand="0"/>
      </w:tblPr>
      <w:tblGrid>
        <w:gridCol w:w="9645"/>
      </w:tblGrid>
      <w:tr w:rsidR="00E272F2" w14:paraId="469C239F" w14:textId="77777777">
        <w:trPr>
          <w:trHeight w:val="218"/>
        </w:trPr>
        <w:tc>
          <w:tcPr>
            <w:tcW w:w="9645" w:type="dxa"/>
            <w:tcBorders>
              <w:top w:val="single" w:sz="4" w:space="0" w:color="999999"/>
              <w:left w:val="nil"/>
              <w:bottom w:val="single" w:sz="4" w:space="0" w:color="999999"/>
              <w:right w:val="nil"/>
            </w:tcBorders>
            <w:shd w:val="clear" w:color="auto" w:fill="17365D"/>
          </w:tcPr>
          <w:p w14:paraId="61139085" w14:textId="77777777" w:rsidR="00E272F2" w:rsidRDefault="00000000">
            <w:pPr>
              <w:pStyle w:val="Heading1"/>
              <w:spacing w:line="276" w:lineRule="auto"/>
              <w:ind w:left="0" w:hanging="2"/>
            </w:pPr>
            <w:r>
              <w:rPr>
                <w:rFonts w:ascii="Arial" w:eastAsia="Arial" w:hAnsi="Arial" w:cs="Arial"/>
                <w:b/>
                <w:sz w:val="20"/>
              </w:rPr>
              <w:t>Areas of Expertise</w:t>
            </w:r>
          </w:p>
        </w:tc>
      </w:tr>
    </w:tbl>
    <w:p w14:paraId="6F0F546A" w14:textId="77777777" w:rsidR="00E272F2" w:rsidRDefault="00E272F2">
      <w:pPr>
        <w:widowControl/>
        <w:spacing w:line="360" w:lineRule="auto"/>
        <w:ind w:left="0" w:hanging="2"/>
        <w:jc w:val="both"/>
        <w:rPr>
          <w:rFonts w:ascii="Verdana" w:eastAsia="Verdana" w:hAnsi="Verdana" w:cs="Verdana"/>
          <w:sz w:val="16"/>
          <w:szCs w:val="16"/>
        </w:rPr>
      </w:pPr>
    </w:p>
    <w:p w14:paraId="3A26558D" w14:textId="05A8411D" w:rsidR="00E272F2" w:rsidRDefault="00000000">
      <w:pPr>
        <w:widowControl/>
        <w:spacing w:line="360" w:lineRule="auto"/>
        <w:ind w:left="0" w:hanging="2"/>
        <w:jc w:val="both"/>
        <w:rPr>
          <w:rFonts w:ascii="Verdana" w:eastAsia="Verdana" w:hAnsi="Verdana" w:cs="Verdana"/>
          <w:sz w:val="18"/>
          <w:szCs w:val="18"/>
        </w:rPr>
      </w:pPr>
      <w:r>
        <w:rPr>
          <w:rFonts w:ascii="Verdana" w:eastAsia="Verdana" w:hAnsi="Verdana" w:cs="Verdana"/>
          <w:b/>
          <w:sz w:val="16"/>
          <w:szCs w:val="16"/>
        </w:rPr>
        <w:t xml:space="preserve">Guidewire </w:t>
      </w:r>
      <w:r>
        <w:rPr>
          <w:rFonts w:ascii="Verdana" w:eastAsia="Verdana" w:hAnsi="Verdana" w:cs="Verdana"/>
          <w:b/>
          <w:sz w:val="16"/>
          <w:szCs w:val="16"/>
        </w:rPr>
        <w:tab/>
        <w:t xml:space="preserve">: </w:t>
      </w:r>
      <w:r>
        <w:rPr>
          <w:rFonts w:ascii="Verdana" w:eastAsia="Verdana" w:hAnsi="Verdana" w:cs="Verdana"/>
          <w:sz w:val="18"/>
          <w:szCs w:val="18"/>
        </w:rPr>
        <w:t>ClaimCenter 8,9 and 10 versions. Gosu Scripting, PCF and rules.</w:t>
      </w:r>
    </w:p>
    <w:p w14:paraId="6BACE38D" w14:textId="77777777" w:rsidR="00E272F2" w:rsidRDefault="00000000">
      <w:pPr>
        <w:widowControl/>
        <w:spacing w:line="360" w:lineRule="auto"/>
        <w:ind w:left="0" w:hanging="2"/>
        <w:jc w:val="both"/>
        <w:rPr>
          <w:rFonts w:ascii="Verdana" w:eastAsia="Verdana" w:hAnsi="Verdana" w:cs="Verdana"/>
          <w:sz w:val="18"/>
          <w:szCs w:val="18"/>
        </w:rPr>
      </w:pPr>
      <w:r>
        <w:rPr>
          <w:rFonts w:ascii="Verdana" w:eastAsia="Verdana" w:hAnsi="Verdana" w:cs="Verdana"/>
          <w:b/>
          <w:sz w:val="16"/>
          <w:szCs w:val="16"/>
        </w:rPr>
        <w:t xml:space="preserve">Languages     </w:t>
      </w:r>
      <w:r>
        <w:rPr>
          <w:rFonts w:ascii="Verdana" w:eastAsia="Verdana" w:hAnsi="Verdana" w:cs="Verdana"/>
          <w:b/>
          <w:sz w:val="16"/>
          <w:szCs w:val="16"/>
        </w:rPr>
        <w:tab/>
        <w:t xml:space="preserve">: </w:t>
      </w:r>
      <w:r>
        <w:rPr>
          <w:rFonts w:ascii="Verdana" w:eastAsia="Verdana" w:hAnsi="Verdana" w:cs="Verdana"/>
          <w:sz w:val="18"/>
          <w:szCs w:val="18"/>
        </w:rPr>
        <w:t>Java,WebServices (SOAP, REST), Spring, Spring Boot, HTML, XML, Log4J</w:t>
      </w:r>
    </w:p>
    <w:p w14:paraId="62A2968D" w14:textId="77777777" w:rsidR="00E272F2" w:rsidRDefault="00000000">
      <w:pPr>
        <w:widowControl/>
        <w:spacing w:line="360" w:lineRule="auto"/>
        <w:ind w:left="0" w:hanging="2"/>
        <w:jc w:val="both"/>
        <w:rPr>
          <w:rFonts w:ascii="Verdana" w:eastAsia="Verdana" w:hAnsi="Verdana" w:cs="Verdana"/>
          <w:sz w:val="18"/>
          <w:szCs w:val="18"/>
        </w:rPr>
      </w:pPr>
      <w:r>
        <w:rPr>
          <w:rFonts w:ascii="Verdana" w:eastAsia="Verdana" w:hAnsi="Verdana" w:cs="Verdana"/>
          <w:b/>
          <w:sz w:val="16"/>
          <w:szCs w:val="16"/>
        </w:rPr>
        <w:t xml:space="preserve">BackEnd       </w:t>
      </w:r>
      <w:r>
        <w:rPr>
          <w:rFonts w:ascii="Verdana" w:eastAsia="Verdana" w:hAnsi="Verdana" w:cs="Verdana"/>
          <w:b/>
          <w:sz w:val="16"/>
          <w:szCs w:val="16"/>
        </w:rPr>
        <w:tab/>
        <w:t xml:space="preserve">: </w:t>
      </w:r>
      <w:r>
        <w:rPr>
          <w:rFonts w:ascii="Verdana" w:eastAsia="Verdana" w:hAnsi="Verdana" w:cs="Verdana"/>
          <w:sz w:val="18"/>
          <w:szCs w:val="18"/>
        </w:rPr>
        <w:t>Oracle, SQL Server.</w:t>
      </w:r>
    </w:p>
    <w:p w14:paraId="127682A8" w14:textId="77777777" w:rsidR="00E272F2" w:rsidRDefault="00000000">
      <w:pPr>
        <w:widowControl/>
        <w:spacing w:line="360" w:lineRule="auto"/>
        <w:ind w:left="0" w:hanging="2"/>
        <w:jc w:val="both"/>
        <w:rPr>
          <w:rFonts w:ascii="Verdana" w:eastAsia="Verdana" w:hAnsi="Verdana" w:cs="Verdana"/>
          <w:sz w:val="16"/>
          <w:szCs w:val="16"/>
        </w:rPr>
      </w:pPr>
      <w:r>
        <w:rPr>
          <w:rFonts w:ascii="Verdana" w:eastAsia="Verdana" w:hAnsi="Verdana" w:cs="Verdana"/>
          <w:b/>
          <w:sz w:val="16"/>
          <w:szCs w:val="16"/>
        </w:rPr>
        <w:t xml:space="preserve">Servers </w:t>
      </w:r>
      <w:r>
        <w:rPr>
          <w:rFonts w:ascii="Verdana" w:eastAsia="Verdana" w:hAnsi="Verdana" w:cs="Verdana"/>
          <w:b/>
          <w:sz w:val="16"/>
          <w:szCs w:val="16"/>
        </w:rPr>
        <w:tab/>
      </w:r>
      <w:r>
        <w:rPr>
          <w:rFonts w:ascii="Verdana" w:eastAsia="Verdana" w:hAnsi="Verdana" w:cs="Verdana"/>
          <w:sz w:val="18"/>
          <w:szCs w:val="18"/>
        </w:rPr>
        <w:t>: websphere , tomcat.</w:t>
      </w:r>
    </w:p>
    <w:p w14:paraId="677F1BEE" w14:textId="77777777" w:rsidR="00E272F2" w:rsidRDefault="00000000">
      <w:pPr>
        <w:widowControl/>
        <w:spacing w:line="360" w:lineRule="auto"/>
        <w:ind w:left="0" w:hanging="2"/>
        <w:jc w:val="both"/>
        <w:rPr>
          <w:rFonts w:ascii="Verdana" w:eastAsia="Verdana" w:hAnsi="Verdana" w:cs="Verdana"/>
          <w:sz w:val="18"/>
          <w:szCs w:val="18"/>
        </w:rPr>
      </w:pPr>
      <w:r>
        <w:rPr>
          <w:rFonts w:ascii="Verdana" w:eastAsia="Verdana" w:hAnsi="Verdana" w:cs="Verdana"/>
          <w:b/>
          <w:sz w:val="16"/>
          <w:szCs w:val="16"/>
        </w:rPr>
        <w:t xml:space="preserve">Build Tools   </w:t>
      </w:r>
      <w:r>
        <w:rPr>
          <w:rFonts w:ascii="Verdana" w:eastAsia="Verdana" w:hAnsi="Verdana" w:cs="Verdana"/>
          <w:b/>
          <w:sz w:val="16"/>
          <w:szCs w:val="16"/>
        </w:rPr>
        <w:tab/>
        <w:t>:</w:t>
      </w:r>
      <w:r>
        <w:rPr>
          <w:rFonts w:ascii="Verdana" w:eastAsia="Verdana" w:hAnsi="Verdana" w:cs="Verdana"/>
          <w:sz w:val="18"/>
          <w:szCs w:val="18"/>
        </w:rPr>
        <w:t xml:space="preserve">  Jenkins</w:t>
      </w:r>
    </w:p>
    <w:p w14:paraId="125F5C72" w14:textId="77777777" w:rsidR="00E272F2" w:rsidRDefault="00000000">
      <w:pPr>
        <w:widowControl/>
        <w:spacing w:line="360" w:lineRule="auto"/>
        <w:ind w:left="0" w:hanging="2"/>
        <w:jc w:val="both"/>
        <w:rPr>
          <w:rFonts w:ascii="Verdana" w:eastAsia="Verdana" w:hAnsi="Verdana" w:cs="Verdana"/>
          <w:sz w:val="18"/>
          <w:szCs w:val="18"/>
        </w:rPr>
      </w:pPr>
      <w:r>
        <w:rPr>
          <w:rFonts w:ascii="Verdana" w:eastAsia="Verdana" w:hAnsi="Verdana" w:cs="Verdana"/>
          <w:b/>
          <w:sz w:val="16"/>
          <w:szCs w:val="16"/>
        </w:rPr>
        <w:t xml:space="preserve">Scripting      </w:t>
      </w:r>
      <w:r>
        <w:rPr>
          <w:rFonts w:ascii="Verdana" w:eastAsia="Verdana" w:hAnsi="Verdana" w:cs="Verdana"/>
          <w:b/>
          <w:sz w:val="16"/>
          <w:szCs w:val="16"/>
        </w:rPr>
        <w:tab/>
        <w:t xml:space="preserve">: </w:t>
      </w:r>
      <w:r>
        <w:rPr>
          <w:rFonts w:ascii="Verdana" w:eastAsia="Verdana" w:hAnsi="Verdana" w:cs="Verdana"/>
          <w:sz w:val="18"/>
          <w:szCs w:val="18"/>
        </w:rPr>
        <w:t>Java script, Gosu script.</w:t>
      </w:r>
    </w:p>
    <w:p w14:paraId="6F6A32DD" w14:textId="77777777" w:rsidR="00E272F2" w:rsidRDefault="00000000">
      <w:pPr>
        <w:tabs>
          <w:tab w:val="left" w:pos="360"/>
        </w:tabs>
        <w:spacing w:line="360" w:lineRule="auto"/>
        <w:ind w:left="0" w:hanging="2"/>
        <w:jc w:val="both"/>
        <w:rPr>
          <w:rFonts w:ascii="Verdana" w:eastAsia="Verdana" w:hAnsi="Verdana" w:cs="Verdana"/>
          <w:sz w:val="18"/>
          <w:szCs w:val="18"/>
        </w:rPr>
      </w:pPr>
      <w:r>
        <w:rPr>
          <w:rFonts w:ascii="Verdana" w:eastAsia="Verdana" w:hAnsi="Verdana" w:cs="Verdana"/>
          <w:b/>
          <w:sz w:val="16"/>
          <w:szCs w:val="16"/>
        </w:rPr>
        <w:lastRenderedPageBreak/>
        <w:t>Software Tools/IDEs</w:t>
      </w:r>
      <w:r>
        <w:rPr>
          <w:rFonts w:ascii="Verdana" w:eastAsia="Verdana" w:hAnsi="Verdana" w:cs="Verdana"/>
          <w:b/>
          <w:sz w:val="16"/>
          <w:szCs w:val="16"/>
        </w:rPr>
        <w:tab/>
        <w:t>:</w:t>
      </w:r>
      <w:r>
        <w:rPr>
          <w:b/>
        </w:rPr>
        <w:t xml:space="preserve"> </w:t>
      </w:r>
      <w:r>
        <w:rPr>
          <w:rFonts w:ascii="Verdana" w:eastAsia="Verdana" w:hAnsi="Verdana" w:cs="Verdana"/>
          <w:sz w:val="18"/>
          <w:szCs w:val="18"/>
        </w:rPr>
        <w:t>Eclipse, NetBeans, SoupUI, Maven, Spring  Tool suite.</w:t>
      </w:r>
    </w:p>
    <w:p w14:paraId="582E43FE" w14:textId="77777777" w:rsidR="00E272F2" w:rsidRDefault="00000000">
      <w:pPr>
        <w:widowControl/>
        <w:spacing w:line="360" w:lineRule="auto"/>
        <w:ind w:left="0" w:hanging="2"/>
        <w:jc w:val="both"/>
        <w:rPr>
          <w:rFonts w:ascii="Verdana" w:eastAsia="Verdana" w:hAnsi="Verdana" w:cs="Verdana"/>
          <w:sz w:val="18"/>
          <w:szCs w:val="18"/>
        </w:rPr>
      </w:pPr>
      <w:r>
        <w:rPr>
          <w:rFonts w:ascii="Verdana" w:eastAsia="Verdana" w:hAnsi="Verdana" w:cs="Verdana"/>
          <w:b/>
          <w:sz w:val="16"/>
          <w:szCs w:val="16"/>
        </w:rPr>
        <w:t>Other</w:t>
      </w:r>
      <w:r>
        <w:rPr>
          <w:rFonts w:ascii="Verdana" w:eastAsia="Verdana" w:hAnsi="Verdana" w:cs="Verdana"/>
          <w:b/>
          <w:sz w:val="16"/>
          <w:szCs w:val="16"/>
        </w:rPr>
        <w:tab/>
      </w:r>
      <w:r>
        <w:rPr>
          <w:rFonts w:ascii="Verdana" w:eastAsia="Verdana" w:hAnsi="Verdana" w:cs="Verdana"/>
          <w:b/>
          <w:sz w:val="16"/>
          <w:szCs w:val="16"/>
        </w:rPr>
        <w:tab/>
      </w:r>
      <w:r>
        <w:rPr>
          <w:rFonts w:ascii="Verdana" w:eastAsia="Verdana" w:hAnsi="Verdana" w:cs="Verdana"/>
          <w:b/>
          <w:sz w:val="16"/>
          <w:szCs w:val="16"/>
        </w:rPr>
        <w:tab/>
        <w:t>:</w:t>
      </w:r>
      <w:r>
        <w:t xml:space="preserve"> </w:t>
      </w:r>
      <w:r>
        <w:rPr>
          <w:rFonts w:ascii="Verdana" w:eastAsia="Verdana" w:hAnsi="Verdana" w:cs="Verdana"/>
          <w:sz w:val="18"/>
          <w:szCs w:val="18"/>
        </w:rPr>
        <w:t>Git, MS-Office Products, TOAD, Oracle SQL Developer, Rally.</w:t>
      </w:r>
    </w:p>
    <w:p w14:paraId="01F33CEC" w14:textId="77777777" w:rsidR="00E272F2" w:rsidRDefault="00E272F2">
      <w:pPr>
        <w:widowControl/>
        <w:spacing w:line="360" w:lineRule="auto"/>
        <w:ind w:left="0" w:hanging="2"/>
        <w:jc w:val="both"/>
        <w:rPr>
          <w:rFonts w:ascii="Verdana" w:eastAsia="Verdana" w:hAnsi="Verdana" w:cs="Verdana"/>
          <w:sz w:val="18"/>
          <w:szCs w:val="18"/>
        </w:rPr>
      </w:pPr>
    </w:p>
    <w:tbl>
      <w:tblPr>
        <w:tblStyle w:val="a2"/>
        <w:tblW w:w="9807" w:type="dxa"/>
        <w:tblInd w:w="-270" w:type="dxa"/>
        <w:tblLayout w:type="fixed"/>
        <w:tblLook w:val="0000" w:firstRow="0" w:lastRow="0" w:firstColumn="0" w:lastColumn="0" w:noHBand="0" w:noVBand="0"/>
      </w:tblPr>
      <w:tblGrid>
        <w:gridCol w:w="9807"/>
      </w:tblGrid>
      <w:tr w:rsidR="00E272F2" w14:paraId="7B20EBC4" w14:textId="77777777">
        <w:trPr>
          <w:trHeight w:val="218"/>
        </w:trPr>
        <w:tc>
          <w:tcPr>
            <w:tcW w:w="9807" w:type="dxa"/>
            <w:tcBorders>
              <w:top w:val="single" w:sz="4" w:space="0" w:color="999999"/>
              <w:left w:val="nil"/>
              <w:bottom w:val="single" w:sz="4" w:space="0" w:color="999999"/>
              <w:right w:val="nil"/>
            </w:tcBorders>
            <w:shd w:val="clear" w:color="auto" w:fill="17365D"/>
          </w:tcPr>
          <w:p w14:paraId="6B74CE72" w14:textId="77777777" w:rsidR="00E272F2" w:rsidRDefault="00000000">
            <w:pPr>
              <w:pStyle w:val="Heading1"/>
              <w:spacing w:line="276" w:lineRule="auto"/>
              <w:ind w:left="0" w:hanging="2"/>
            </w:pPr>
            <w:r>
              <w:rPr>
                <w:rFonts w:ascii="Arial" w:eastAsia="Arial" w:hAnsi="Arial" w:cs="Arial"/>
                <w:b/>
                <w:sz w:val="20"/>
              </w:rPr>
              <w:t>Educational Qualifications and Certifications</w:t>
            </w:r>
          </w:p>
        </w:tc>
      </w:tr>
    </w:tbl>
    <w:p w14:paraId="3901B4D1" w14:textId="77777777" w:rsidR="00E272F2" w:rsidRDefault="00000000">
      <w:pPr>
        <w:widowControl/>
        <w:numPr>
          <w:ilvl w:val="0"/>
          <w:numId w:val="5"/>
        </w:numPr>
        <w:spacing w:line="360" w:lineRule="auto"/>
        <w:ind w:left="0" w:hanging="2"/>
        <w:jc w:val="both"/>
        <w:rPr>
          <w:rFonts w:ascii="Verdana" w:eastAsia="Verdana" w:hAnsi="Verdana" w:cs="Verdana"/>
          <w:sz w:val="18"/>
          <w:szCs w:val="18"/>
        </w:rPr>
      </w:pPr>
      <w:r>
        <w:rPr>
          <w:rFonts w:ascii="Verdana" w:eastAsia="Verdana" w:hAnsi="Verdana" w:cs="Verdana"/>
          <w:sz w:val="18"/>
          <w:szCs w:val="18"/>
        </w:rPr>
        <w:t>Dr.Mahalingam college of Engineering and Technology/Anna University, India, 2010-2013</w:t>
      </w:r>
    </w:p>
    <w:p w14:paraId="11827E16" w14:textId="77777777" w:rsidR="00E272F2" w:rsidRDefault="00000000">
      <w:pPr>
        <w:widowControl/>
        <w:numPr>
          <w:ilvl w:val="0"/>
          <w:numId w:val="5"/>
        </w:numPr>
        <w:spacing w:line="360" w:lineRule="auto"/>
        <w:ind w:left="0" w:hanging="2"/>
        <w:jc w:val="both"/>
        <w:rPr>
          <w:rFonts w:ascii="Verdana" w:eastAsia="Verdana" w:hAnsi="Verdana" w:cs="Verdana"/>
          <w:sz w:val="18"/>
          <w:szCs w:val="18"/>
        </w:rPr>
      </w:pPr>
      <w:hyperlink r:id="rId8">
        <w:r>
          <w:rPr>
            <w:rFonts w:ascii="Verdana" w:eastAsia="Verdana" w:hAnsi="Verdana" w:cs="Verdana"/>
            <w:sz w:val="18"/>
            <w:szCs w:val="18"/>
          </w:rPr>
          <w:t>Certification Prerequisite - InsuranceSuite 10.0 Fundamentals</w:t>
        </w:r>
      </w:hyperlink>
    </w:p>
    <w:p w14:paraId="562BC265" w14:textId="77777777" w:rsidR="00E272F2" w:rsidRDefault="00000000">
      <w:pPr>
        <w:widowControl/>
        <w:numPr>
          <w:ilvl w:val="0"/>
          <w:numId w:val="5"/>
        </w:numPr>
        <w:spacing w:line="360" w:lineRule="auto"/>
        <w:ind w:left="0" w:hanging="2"/>
        <w:jc w:val="both"/>
        <w:rPr>
          <w:rFonts w:ascii="Verdana" w:eastAsia="Verdana" w:hAnsi="Verdana" w:cs="Verdana"/>
          <w:sz w:val="18"/>
          <w:szCs w:val="18"/>
        </w:rPr>
      </w:pPr>
      <w:hyperlink r:id="rId9">
        <w:r>
          <w:rPr>
            <w:rFonts w:ascii="Verdana" w:eastAsia="Verdana" w:hAnsi="Verdana" w:cs="Verdana"/>
            <w:sz w:val="18"/>
            <w:szCs w:val="18"/>
          </w:rPr>
          <w:t>Specialist Certification - ClaimCenter 10.0 Configuration</w:t>
        </w:r>
      </w:hyperlink>
    </w:p>
    <w:p w14:paraId="67CD8391" w14:textId="77777777" w:rsidR="00E272F2" w:rsidRDefault="00E272F2">
      <w:pPr>
        <w:widowControl/>
        <w:spacing w:line="360" w:lineRule="auto"/>
        <w:ind w:left="0" w:hanging="2"/>
        <w:jc w:val="both"/>
        <w:rPr>
          <w:rFonts w:ascii="Verdana" w:eastAsia="Verdana" w:hAnsi="Verdana" w:cs="Verdana"/>
          <w:sz w:val="18"/>
          <w:szCs w:val="18"/>
        </w:rPr>
      </w:pPr>
    </w:p>
    <w:tbl>
      <w:tblPr>
        <w:tblStyle w:val="a3"/>
        <w:tblW w:w="9645" w:type="dxa"/>
        <w:tblInd w:w="-108" w:type="dxa"/>
        <w:tblLayout w:type="fixed"/>
        <w:tblLook w:val="0000" w:firstRow="0" w:lastRow="0" w:firstColumn="0" w:lastColumn="0" w:noHBand="0" w:noVBand="0"/>
      </w:tblPr>
      <w:tblGrid>
        <w:gridCol w:w="9645"/>
      </w:tblGrid>
      <w:tr w:rsidR="00E272F2" w14:paraId="11FCFEA2" w14:textId="77777777">
        <w:trPr>
          <w:trHeight w:val="218"/>
        </w:trPr>
        <w:tc>
          <w:tcPr>
            <w:tcW w:w="9645" w:type="dxa"/>
            <w:tcBorders>
              <w:top w:val="single" w:sz="4" w:space="0" w:color="999999"/>
              <w:left w:val="nil"/>
              <w:bottom w:val="single" w:sz="4" w:space="0" w:color="999999"/>
              <w:right w:val="nil"/>
            </w:tcBorders>
            <w:shd w:val="clear" w:color="auto" w:fill="17365D"/>
          </w:tcPr>
          <w:p w14:paraId="523D3A93" w14:textId="77777777" w:rsidR="00E272F2" w:rsidRDefault="00000000">
            <w:pPr>
              <w:pStyle w:val="Heading1"/>
              <w:spacing w:line="276" w:lineRule="auto"/>
              <w:ind w:left="0" w:hanging="2"/>
            </w:pPr>
            <w:r>
              <w:rPr>
                <w:rFonts w:ascii="Arial" w:eastAsia="Arial" w:hAnsi="Arial" w:cs="Arial"/>
                <w:b/>
                <w:sz w:val="20"/>
              </w:rPr>
              <w:t>Professional Experience</w:t>
            </w:r>
          </w:p>
        </w:tc>
      </w:tr>
    </w:tbl>
    <w:p w14:paraId="31C14F8A" w14:textId="77777777" w:rsidR="00E272F2" w:rsidRDefault="00E272F2">
      <w:pPr>
        <w:keepNext/>
        <w:pBdr>
          <w:top w:val="nil"/>
          <w:left w:val="nil"/>
          <w:bottom w:val="nil"/>
          <w:right w:val="nil"/>
          <w:between w:val="nil"/>
        </w:pBdr>
        <w:spacing w:before="60" w:after="60" w:line="240" w:lineRule="auto"/>
        <w:ind w:left="0" w:hanging="2"/>
        <w:jc w:val="both"/>
        <w:rPr>
          <w:rFonts w:ascii="Arial" w:eastAsia="Arial" w:hAnsi="Arial" w:cs="Arial"/>
          <w:color w:val="000000"/>
        </w:rPr>
      </w:pPr>
    </w:p>
    <w:tbl>
      <w:tblPr>
        <w:tblStyle w:val="a4"/>
        <w:tblW w:w="9419" w:type="dxa"/>
        <w:tblInd w:w="-270" w:type="dxa"/>
        <w:tblLayout w:type="fixed"/>
        <w:tblLook w:val="0000" w:firstRow="0" w:lastRow="0" w:firstColumn="0" w:lastColumn="0" w:noHBand="0" w:noVBand="0"/>
      </w:tblPr>
      <w:tblGrid>
        <w:gridCol w:w="1800"/>
        <w:gridCol w:w="7619"/>
      </w:tblGrid>
      <w:tr w:rsidR="00E272F2" w14:paraId="5BF4B667" w14:textId="77777777">
        <w:trPr>
          <w:trHeight w:val="330"/>
        </w:trPr>
        <w:tc>
          <w:tcPr>
            <w:tcW w:w="9419" w:type="dxa"/>
            <w:gridSpan w:val="2"/>
          </w:tcPr>
          <w:p w14:paraId="60152DEF"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rPr>
            </w:pPr>
            <w:r>
              <w:rPr>
                <w:rFonts w:ascii="Verdana" w:eastAsia="Verdana" w:hAnsi="Verdana" w:cs="Verdana"/>
                <w:b/>
                <w:color w:val="000080"/>
                <w:sz w:val="18"/>
                <w:szCs w:val="18"/>
                <w:highlight w:val="lightGray"/>
              </w:rPr>
              <w:t xml:space="preserve">Guidewire ClaimCenter 10 implementation                                                         </w:t>
            </w:r>
          </w:p>
          <w:p w14:paraId="27900AA2"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highlight w:val="lightGray"/>
              </w:rPr>
            </w:pPr>
            <w:r>
              <w:rPr>
                <w:rFonts w:ascii="Verdana" w:eastAsia="Verdana" w:hAnsi="Verdana" w:cs="Verdana"/>
                <w:b/>
                <w:color w:val="000080"/>
                <w:sz w:val="18"/>
                <w:szCs w:val="18"/>
                <w:highlight w:val="lightGray"/>
              </w:rPr>
              <w:t>GAIG-NI-GW-CC-IMPL – Cognizant Technology Solutions, CANADA – Toronto</w:t>
            </w:r>
          </w:p>
        </w:tc>
      </w:tr>
      <w:tr w:rsidR="00E272F2" w14:paraId="010EEFCF" w14:textId="77777777">
        <w:trPr>
          <w:trHeight w:val="331"/>
        </w:trPr>
        <w:tc>
          <w:tcPr>
            <w:tcW w:w="1800" w:type="dxa"/>
          </w:tcPr>
          <w:p w14:paraId="5606672E"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Duration</w:t>
            </w:r>
          </w:p>
        </w:tc>
        <w:tc>
          <w:tcPr>
            <w:tcW w:w="7619" w:type="dxa"/>
            <w:vAlign w:val="center"/>
          </w:tcPr>
          <w:p w14:paraId="4EB140C7"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 xml:space="preserve">Feb 2022 – till date.  </w:t>
            </w:r>
          </w:p>
        </w:tc>
      </w:tr>
      <w:tr w:rsidR="00E272F2" w14:paraId="5D93CDB3" w14:textId="77777777">
        <w:trPr>
          <w:trHeight w:val="389"/>
        </w:trPr>
        <w:tc>
          <w:tcPr>
            <w:tcW w:w="1800" w:type="dxa"/>
          </w:tcPr>
          <w:p w14:paraId="35127FB0"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Technology</w:t>
            </w:r>
          </w:p>
        </w:tc>
        <w:tc>
          <w:tcPr>
            <w:tcW w:w="7619" w:type="dxa"/>
            <w:vAlign w:val="center"/>
          </w:tcPr>
          <w:p w14:paraId="21B95237"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Guidewire ClaimCenter 10, Jenkins, Git, Git Extensions, Tomcat, SQL Server</w:t>
            </w:r>
          </w:p>
        </w:tc>
      </w:tr>
      <w:tr w:rsidR="00E272F2" w14:paraId="75072652" w14:textId="77777777">
        <w:trPr>
          <w:trHeight w:val="674"/>
        </w:trPr>
        <w:tc>
          <w:tcPr>
            <w:tcW w:w="1800" w:type="dxa"/>
          </w:tcPr>
          <w:p w14:paraId="0A4739B0"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Project Abstract</w:t>
            </w:r>
          </w:p>
        </w:tc>
        <w:tc>
          <w:tcPr>
            <w:tcW w:w="7619" w:type="dxa"/>
            <w:vAlign w:val="center"/>
          </w:tcPr>
          <w:p w14:paraId="697CD513"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Great American insurance company is implementing the GW ClaimCenter 10 to overcome the legacy system limitations, improve the turnaround time of the claim process, faster assignment of claims, integrate the application with different vendors to speed up the service process, improve the flexibility in generating the Reports.</w:t>
            </w:r>
          </w:p>
        </w:tc>
      </w:tr>
      <w:tr w:rsidR="00E272F2" w14:paraId="636E66B7" w14:textId="77777777">
        <w:trPr>
          <w:trHeight w:val="674"/>
        </w:trPr>
        <w:tc>
          <w:tcPr>
            <w:tcW w:w="1800" w:type="dxa"/>
          </w:tcPr>
          <w:p w14:paraId="2E5611A0"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Responsibilities</w:t>
            </w:r>
          </w:p>
          <w:p w14:paraId="36EEE817"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p>
        </w:tc>
        <w:tc>
          <w:tcPr>
            <w:tcW w:w="7619" w:type="dxa"/>
            <w:vAlign w:val="center"/>
          </w:tcPr>
          <w:p w14:paraId="064A8058"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Coordinated during inception for 3 weeks to setup different environments, automated build process using Jenkins and Git Version control tool. Trained the onshore and offshore team on using Git.</w:t>
            </w:r>
          </w:p>
          <w:p w14:paraId="732A561B"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Established Gosu coding standards and templates for design, code review and data model change requests.</w:t>
            </w:r>
          </w:p>
          <w:p w14:paraId="3A36351B"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Coordinate with offshore team on their sprint deliverables and technical blockers/clarifications. Work on my own story deliverables.</w:t>
            </w:r>
          </w:p>
          <w:p w14:paraId="4CA02AD8"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Work with BA during the implementation sprint in doing any POCs required to demo the client.</w:t>
            </w:r>
          </w:p>
          <w:p w14:paraId="379878BC"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Take part in the scrum of scrums to discuss dependencies between the technical streams and update status to the client project manager. Prepare weekly status reports.</w:t>
            </w:r>
          </w:p>
          <w:p w14:paraId="6F5C9D16"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Support Conversion team and Reporting teams.</w:t>
            </w:r>
          </w:p>
          <w:p w14:paraId="4F033832"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Work with client team to design their story requirements and coordinate on the technical front.</w:t>
            </w:r>
          </w:p>
          <w:p w14:paraId="498FC2E2"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Responsible for the code and design document reviews. Part of data governance team responsible to approve any data model changes.</w:t>
            </w:r>
          </w:p>
          <w:p w14:paraId="2B344772"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Provide Release Notes for the weekly Test build.</w:t>
            </w:r>
          </w:p>
          <w:p w14:paraId="0FA5B71C" w14:textId="77777777" w:rsidR="00E272F2" w:rsidRDefault="00000000">
            <w:pPr>
              <w:widowControl/>
              <w:numPr>
                <w:ilvl w:val="0"/>
                <w:numId w:val="2"/>
              </w:num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Support QA testing and UAT, providing the fix for the defects and tracking them to closure in Quality Center.</w:t>
            </w:r>
          </w:p>
        </w:tc>
      </w:tr>
    </w:tbl>
    <w:p w14:paraId="1D676781" w14:textId="77777777" w:rsidR="00E272F2" w:rsidRDefault="00E272F2">
      <w:pPr>
        <w:ind w:left="0" w:hanging="2"/>
      </w:pPr>
    </w:p>
    <w:p w14:paraId="22FA7E5B" w14:textId="77777777" w:rsidR="00E272F2" w:rsidRDefault="00E272F2">
      <w:pPr>
        <w:keepNext/>
        <w:pBdr>
          <w:top w:val="nil"/>
          <w:left w:val="nil"/>
          <w:bottom w:val="nil"/>
          <w:right w:val="nil"/>
          <w:between w:val="nil"/>
        </w:pBdr>
        <w:spacing w:before="60" w:after="60" w:line="240" w:lineRule="auto"/>
        <w:ind w:left="0" w:hanging="2"/>
        <w:jc w:val="both"/>
        <w:rPr>
          <w:rFonts w:ascii="Arial" w:eastAsia="Arial" w:hAnsi="Arial" w:cs="Arial"/>
          <w:color w:val="000000"/>
        </w:rPr>
      </w:pPr>
    </w:p>
    <w:tbl>
      <w:tblPr>
        <w:tblStyle w:val="a5"/>
        <w:tblW w:w="9419" w:type="dxa"/>
        <w:tblInd w:w="-270" w:type="dxa"/>
        <w:tblLayout w:type="fixed"/>
        <w:tblLook w:val="0000" w:firstRow="0" w:lastRow="0" w:firstColumn="0" w:lastColumn="0" w:noHBand="0" w:noVBand="0"/>
      </w:tblPr>
      <w:tblGrid>
        <w:gridCol w:w="1710"/>
        <w:gridCol w:w="90"/>
        <w:gridCol w:w="7619"/>
      </w:tblGrid>
      <w:tr w:rsidR="00E272F2" w14:paraId="7FF024F7" w14:textId="77777777">
        <w:trPr>
          <w:trHeight w:val="330"/>
        </w:trPr>
        <w:tc>
          <w:tcPr>
            <w:tcW w:w="9419" w:type="dxa"/>
            <w:gridSpan w:val="3"/>
          </w:tcPr>
          <w:p w14:paraId="7ECE2F43"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highlight w:val="lightGray"/>
              </w:rPr>
            </w:pPr>
            <w:r>
              <w:rPr>
                <w:rFonts w:ascii="Verdana" w:eastAsia="Verdana" w:hAnsi="Verdana" w:cs="Verdana"/>
                <w:b/>
                <w:color w:val="000080"/>
                <w:sz w:val="18"/>
                <w:szCs w:val="18"/>
                <w:highlight w:val="lightGray"/>
              </w:rPr>
              <w:lastRenderedPageBreak/>
              <w:t xml:space="preserve">Guidewire Full suite Implementation                                                                 </w:t>
            </w:r>
          </w:p>
          <w:p w14:paraId="46F8251C"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highlight w:val="lightGray"/>
              </w:rPr>
            </w:pPr>
            <w:r>
              <w:rPr>
                <w:rFonts w:ascii="Verdana" w:eastAsia="Verdana" w:hAnsi="Verdana" w:cs="Verdana"/>
                <w:b/>
                <w:color w:val="000080"/>
                <w:sz w:val="18"/>
                <w:szCs w:val="18"/>
                <w:highlight w:val="lightGray"/>
              </w:rPr>
              <w:t>HIG-G-IT-CLAIMS-INVEST-TM - Cognizant Technology Solutions, Chennai - India</w:t>
            </w:r>
          </w:p>
          <w:p w14:paraId="38B4821B" w14:textId="77777777" w:rsidR="00E272F2" w:rsidRDefault="00E272F2">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highlight w:val="lightGray"/>
              </w:rPr>
            </w:pPr>
          </w:p>
        </w:tc>
      </w:tr>
      <w:tr w:rsidR="00E272F2" w14:paraId="3696A81C" w14:textId="77777777">
        <w:trPr>
          <w:trHeight w:val="331"/>
        </w:trPr>
        <w:tc>
          <w:tcPr>
            <w:tcW w:w="1800" w:type="dxa"/>
            <w:gridSpan w:val="2"/>
          </w:tcPr>
          <w:p w14:paraId="3AC70BCC"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Duration</w:t>
            </w:r>
          </w:p>
        </w:tc>
        <w:tc>
          <w:tcPr>
            <w:tcW w:w="7619" w:type="dxa"/>
            <w:vAlign w:val="center"/>
          </w:tcPr>
          <w:p w14:paraId="011C5287"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 xml:space="preserve">Dec 2019 – Jan 2022.  </w:t>
            </w:r>
          </w:p>
        </w:tc>
      </w:tr>
      <w:tr w:rsidR="00E272F2" w14:paraId="2854EE02" w14:textId="77777777">
        <w:trPr>
          <w:trHeight w:val="389"/>
        </w:trPr>
        <w:tc>
          <w:tcPr>
            <w:tcW w:w="1800" w:type="dxa"/>
            <w:gridSpan w:val="2"/>
          </w:tcPr>
          <w:p w14:paraId="4CBC1450"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Technology</w:t>
            </w:r>
          </w:p>
        </w:tc>
        <w:tc>
          <w:tcPr>
            <w:tcW w:w="7619" w:type="dxa"/>
            <w:vAlign w:val="center"/>
          </w:tcPr>
          <w:p w14:paraId="666413B5"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GW CC 9x, Tomcat, SQL Server</w:t>
            </w:r>
          </w:p>
        </w:tc>
      </w:tr>
      <w:tr w:rsidR="00E272F2" w14:paraId="757369D7" w14:textId="77777777">
        <w:trPr>
          <w:trHeight w:val="674"/>
        </w:trPr>
        <w:tc>
          <w:tcPr>
            <w:tcW w:w="1800" w:type="dxa"/>
            <w:gridSpan w:val="2"/>
          </w:tcPr>
          <w:p w14:paraId="5D3B81BD"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Project Abstract</w:t>
            </w:r>
          </w:p>
        </w:tc>
        <w:tc>
          <w:tcPr>
            <w:tcW w:w="7619" w:type="dxa"/>
            <w:vAlign w:val="center"/>
          </w:tcPr>
          <w:p w14:paraId="4EED26A5"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Hartford insurance is replacing their legacy system with all the Guidewire product and the plan is to implement Rating and Claims processing System using GW products. This is to improve the efficiency, quality of the current process and customer experience. This project had a very short Inception phase.</w:t>
            </w:r>
          </w:p>
          <w:p w14:paraId="7AF072DC" w14:textId="77777777" w:rsidR="00E272F2" w:rsidRDefault="00E272F2">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p>
        </w:tc>
      </w:tr>
      <w:tr w:rsidR="00E272F2" w14:paraId="33F8C367" w14:textId="77777777">
        <w:trPr>
          <w:trHeight w:val="674"/>
        </w:trPr>
        <w:tc>
          <w:tcPr>
            <w:tcW w:w="1800" w:type="dxa"/>
            <w:gridSpan w:val="2"/>
          </w:tcPr>
          <w:p w14:paraId="67B04A20"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Responsibilities</w:t>
            </w:r>
          </w:p>
          <w:p w14:paraId="7118928D"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p>
        </w:tc>
        <w:tc>
          <w:tcPr>
            <w:tcW w:w="7619" w:type="dxa"/>
            <w:vAlign w:val="center"/>
          </w:tcPr>
          <w:p w14:paraId="56BB1EC3"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Worked as ClaimCenter Configuration lead primarily and also support the Claim Center configuration team technically and functionally.</w:t>
            </w:r>
          </w:p>
          <w:p w14:paraId="6397FC46"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Setup the version control tool, GIT and help the team to understand using GIT.</w:t>
            </w:r>
          </w:p>
          <w:p w14:paraId="58B5F6AD"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Coordinate the team on their deliverables. Help the client team while working on design phase for their stories.</w:t>
            </w:r>
          </w:p>
          <w:p w14:paraId="57C51E3E"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Help the team to resolve any technical blockers.</w:t>
            </w:r>
          </w:p>
          <w:p w14:paraId="402610BB"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Responsible for code reviews and design reviews.</w:t>
            </w:r>
          </w:p>
          <w:p w14:paraId="0F5CB878"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Lead the development and support team during design, build &amp; deliver.</w:t>
            </w:r>
          </w:p>
          <w:p w14:paraId="731D8199" w14:textId="77777777" w:rsidR="00E272F2" w:rsidRDefault="00000000">
            <w:pPr>
              <w:widowControl/>
              <w:numPr>
                <w:ilvl w:val="0"/>
                <w:numId w:val="2"/>
              </w:num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Experienced in SOAP based Web service &amp; Spring Batch</w:t>
            </w:r>
          </w:p>
          <w:p w14:paraId="4E01B8A7" w14:textId="77777777" w:rsidR="00E272F2" w:rsidRDefault="00000000">
            <w:pPr>
              <w:widowControl/>
              <w:numPr>
                <w:ilvl w:val="0"/>
                <w:numId w:val="2"/>
              </w:num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Gosu Code, Plugins, Rules flow understanding skill</w:t>
            </w:r>
          </w:p>
          <w:p w14:paraId="3315B210" w14:textId="77777777" w:rsidR="00E272F2" w:rsidRDefault="00000000">
            <w:pPr>
              <w:widowControl/>
              <w:numPr>
                <w:ilvl w:val="0"/>
                <w:numId w:val="2"/>
              </w:num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Worked in Rally tool for agile methodology for regular User Story and Tasks.</w:t>
            </w:r>
          </w:p>
          <w:p w14:paraId="625CF005" w14:textId="77777777" w:rsidR="00E272F2" w:rsidRDefault="00000000">
            <w:pPr>
              <w:widowControl/>
              <w:numPr>
                <w:ilvl w:val="0"/>
                <w:numId w:val="2"/>
              </w:num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Built and Deploy Github Branches in Jenkins tool.</w:t>
            </w:r>
          </w:p>
          <w:p w14:paraId="2270D259" w14:textId="77777777" w:rsidR="00E272F2" w:rsidRDefault="00000000">
            <w:pPr>
              <w:widowControl/>
              <w:numPr>
                <w:ilvl w:val="0"/>
                <w:numId w:val="2"/>
              </w:num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Spring Batch job flow understanding for Inbound and Outbound data.</w:t>
            </w:r>
          </w:p>
          <w:p w14:paraId="5D4274B3" w14:textId="77777777" w:rsidR="00E272F2" w:rsidRDefault="00000000">
            <w:pPr>
              <w:widowControl/>
              <w:numPr>
                <w:ilvl w:val="0"/>
                <w:numId w:val="2"/>
              </w:numPr>
              <w:pBdr>
                <w:top w:val="nil"/>
                <w:left w:val="nil"/>
                <w:bottom w:val="nil"/>
                <w:right w:val="nil"/>
                <w:between w:val="nil"/>
              </w:pBdr>
              <w:spacing w:after="28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Worked in Log Migration to SUMO logic in Spring Batch, Web service, ClaimCenter, ContactManager</w:t>
            </w:r>
          </w:p>
          <w:p w14:paraId="5983E519"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p>
        </w:tc>
      </w:tr>
      <w:tr w:rsidR="00E272F2" w14:paraId="165E4B92" w14:textId="77777777">
        <w:trPr>
          <w:trHeight w:val="330"/>
        </w:trPr>
        <w:tc>
          <w:tcPr>
            <w:tcW w:w="9419" w:type="dxa"/>
            <w:gridSpan w:val="3"/>
          </w:tcPr>
          <w:p w14:paraId="696D1FA8"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highlight w:val="lightGray"/>
              </w:rPr>
            </w:pPr>
            <w:r>
              <w:rPr>
                <w:rFonts w:ascii="Verdana" w:eastAsia="Verdana" w:hAnsi="Verdana" w:cs="Verdana"/>
                <w:b/>
                <w:color w:val="000080"/>
                <w:sz w:val="18"/>
                <w:szCs w:val="18"/>
                <w:highlight w:val="lightGray"/>
              </w:rPr>
              <w:t xml:space="preserve">GW CC Upgrade from 8x to 9x and Maintenance                                                                           </w:t>
            </w:r>
          </w:p>
          <w:p w14:paraId="1A6456B0"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highlight w:val="lightGray"/>
              </w:rPr>
            </w:pPr>
            <w:r>
              <w:rPr>
                <w:rFonts w:ascii="Verdana" w:eastAsia="Verdana" w:hAnsi="Verdana" w:cs="Verdana"/>
                <w:b/>
                <w:color w:val="000080"/>
                <w:sz w:val="18"/>
                <w:szCs w:val="18"/>
                <w:highlight w:val="lightGray"/>
              </w:rPr>
              <w:t xml:space="preserve"> XL Catlin-XLC US Ins – Cognizant Technology Solutions, Chennai - India</w:t>
            </w:r>
          </w:p>
        </w:tc>
      </w:tr>
      <w:tr w:rsidR="00E272F2" w14:paraId="06BD32DC" w14:textId="77777777">
        <w:trPr>
          <w:trHeight w:val="331"/>
        </w:trPr>
        <w:tc>
          <w:tcPr>
            <w:tcW w:w="1710" w:type="dxa"/>
          </w:tcPr>
          <w:p w14:paraId="3A85EB45"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Duration</w:t>
            </w:r>
          </w:p>
        </w:tc>
        <w:tc>
          <w:tcPr>
            <w:tcW w:w="7709" w:type="dxa"/>
            <w:gridSpan w:val="2"/>
            <w:vAlign w:val="center"/>
          </w:tcPr>
          <w:p w14:paraId="3E9F77A1"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May 2017 – Dec 2019</w:t>
            </w:r>
          </w:p>
        </w:tc>
      </w:tr>
      <w:tr w:rsidR="00E272F2" w14:paraId="40EE8F8D" w14:textId="77777777">
        <w:trPr>
          <w:trHeight w:val="389"/>
        </w:trPr>
        <w:tc>
          <w:tcPr>
            <w:tcW w:w="1710" w:type="dxa"/>
          </w:tcPr>
          <w:p w14:paraId="2354CD75"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Technology</w:t>
            </w:r>
          </w:p>
        </w:tc>
        <w:tc>
          <w:tcPr>
            <w:tcW w:w="7709" w:type="dxa"/>
            <w:gridSpan w:val="2"/>
            <w:vAlign w:val="center"/>
          </w:tcPr>
          <w:p w14:paraId="075AC970"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Guidewire Claim Center 8.0.2, Tomcat, Tortoise SVN, Linux, Ant 1.8.2, Beyond Compare 3, Oracle 12C, Rally</w:t>
            </w:r>
          </w:p>
        </w:tc>
      </w:tr>
      <w:tr w:rsidR="00E272F2" w14:paraId="3BE52ED6" w14:textId="77777777">
        <w:trPr>
          <w:trHeight w:val="674"/>
        </w:trPr>
        <w:tc>
          <w:tcPr>
            <w:tcW w:w="1710" w:type="dxa"/>
          </w:tcPr>
          <w:p w14:paraId="1B05E11A"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Project Abstract</w:t>
            </w:r>
          </w:p>
        </w:tc>
        <w:tc>
          <w:tcPr>
            <w:tcW w:w="7709" w:type="dxa"/>
            <w:gridSpan w:val="2"/>
            <w:vAlign w:val="center"/>
          </w:tcPr>
          <w:p w14:paraId="4B9963DB"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The client has upgraded the GW CC 8.0.7 version to GW CC 9.0.2 version. This is the first GW client to upgrade to version 9x. Project was executed by a team of 8 and was supported for 2 weeks. This project followed 1 week sprint. The upgrade involves different steps: Contact Manager upgrade, CC Configuration upgrade, DB upgrade, upgrade CC for Contact Manager integration. Coordinate the Integration testing with the vendor.</w:t>
            </w:r>
          </w:p>
          <w:p w14:paraId="5698B85A" w14:textId="77777777" w:rsidR="00E272F2" w:rsidRDefault="00E272F2">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p>
        </w:tc>
      </w:tr>
      <w:tr w:rsidR="00E272F2" w14:paraId="25482965" w14:textId="77777777">
        <w:trPr>
          <w:trHeight w:val="674"/>
        </w:trPr>
        <w:tc>
          <w:tcPr>
            <w:tcW w:w="1710" w:type="dxa"/>
          </w:tcPr>
          <w:p w14:paraId="62428EEC"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lastRenderedPageBreak/>
              <w:t>Responsibilities</w:t>
            </w:r>
          </w:p>
        </w:tc>
        <w:tc>
          <w:tcPr>
            <w:tcW w:w="7709" w:type="dxa"/>
            <w:gridSpan w:val="2"/>
            <w:vAlign w:val="center"/>
          </w:tcPr>
          <w:p w14:paraId="2E71E301"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Planned on the environments required and the approach for upgrade.</w:t>
            </w:r>
          </w:p>
          <w:p w14:paraId="621E6D16"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Prepared upgrade plan for each sprint and divide work between the developers and coordinate in integrating the individual upgraded pieces.</w:t>
            </w:r>
          </w:p>
          <w:p w14:paraId="444BC906" w14:textId="77777777" w:rsidR="00E272F2" w:rsidRDefault="00000000">
            <w:pPr>
              <w:keepNext/>
              <w:numPr>
                <w:ilvl w:val="0"/>
                <w:numId w:val="2"/>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Weekly status updates and demo of the deliverables to the Program Manager.</w:t>
            </w:r>
          </w:p>
          <w:p w14:paraId="2A6BB177"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Work on complex gosu queries to correct the data for migrated claims.</w:t>
            </w:r>
          </w:p>
          <w:p w14:paraId="0083E43F"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Analysis of complex issue related to Mitchell reporting integration, also work    on correcting them.</w:t>
            </w:r>
          </w:p>
          <w:p w14:paraId="5ED7F956"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Worked in defect fixing in both configuration and integration layers.</w:t>
            </w:r>
          </w:p>
          <w:p w14:paraId="1E8537C7"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Prepare unit test cases and business rules</w:t>
            </w:r>
          </w:p>
          <w:p w14:paraId="77B9A2EF"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   Extensive technical knowledge of Guidewire platform technologies: </w:t>
            </w:r>
          </w:p>
          <w:p w14:paraId="27AC9C44"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   Panoptic knowledge of screen workflow designing: </w:t>
            </w:r>
          </w:p>
          <w:p w14:paraId="23F3B6D8"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   Involved in agile development of Guidewire module related to EDI Mitchell. </w:t>
            </w:r>
          </w:p>
          <w:p w14:paraId="57BA43A6"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Worked in Event fired rues and Messaging Queues.</w:t>
            </w:r>
          </w:p>
          <w:p w14:paraId="1FC22693"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   Enhancements, Batch Process, Query API, Transaction Bundles. </w:t>
            </w:r>
          </w:p>
          <w:p w14:paraId="764EA520"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Configuration of New PCF and enhancing the existing PCF in Claim Center as per Business requirements</w:t>
            </w:r>
          </w:p>
          <w:p w14:paraId="4221A0A8"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p>
          <w:p w14:paraId="1F1D1364"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p>
          <w:p w14:paraId="397DAC4F" w14:textId="77777777" w:rsidR="00E272F2" w:rsidRDefault="00E272F2">
            <w:pPr>
              <w:widowControl/>
              <w:pBdr>
                <w:top w:val="nil"/>
                <w:left w:val="nil"/>
                <w:bottom w:val="nil"/>
                <w:right w:val="nil"/>
                <w:between w:val="nil"/>
              </w:pBdr>
              <w:spacing w:before="280" w:line="240" w:lineRule="auto"/>
              <w:ind w:left="0" w:hanging="2"/>
              <w:rPr>
                <w:rFonts w:ascii="Verdana" w:eastAsia="Verdana" w:hAnsi="Verdana" w:cs="Verdana"/>
                <w:color w:val="000000"/>
                <w:sz w:val="18"/>
                <w:szCs w:val="18"/>
              </w:rPr>
            </w:pPr>
          </w:p>
        </w:tc>
      </w:tr>
      <w:tr w:rsidR="00E272F2" w14:paraId="169AC1C8" w14:textId="77777777">
        <w:trPr>
          <w:trHeight w:val="330"/>
        </w:trPr>
        <w:tc>
          <w:tcPr>
            <w:tcW w:w="9419" w:type="dxa"/>
            <w:gridSpan w:val="3"/>
          </w:tcPr>
          <w:p w14:paraId="5C68C13C"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Verdana" w:eastAsia="Verdana" w:hAnsi="Verdana" w:cs="Verdana"/>
                <w:b/>
                <w:color w:val="000080"/>
                <w:sz w:val="18"/>
                <w:szCs w:val="18"/>
                <w:highlight w:val="lightGray"/>
              </w:rPr>
            </w:pPr>
            <w:r>
              <w:rPr>
                <w:rFonts w:ascii="Verdana" w:eastAsia="Verdana" w:hAnsi="Verdana" w:cs="Verdana"/>
                <w:b/>
                <w:color w:val="000080"/>
                <w:sz w:val="18"/>
                <w:szCs w:val="18"/>
                <w:highlight w:val="lightGray"/>
              </w:rPr>
              <w:t xml:space="preserve">Development and Support  </w:t>
            </w:r>
          </w:p>
          <w:p w14:paraId="39CA07D1"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Arial" w:eastAsia="Arial" w:hAnsi="Arial" w:cs="Arial"/>
                <w:b/>
                <w:color w:val="000080"/>
                <w:sz w:val="22"/>
                <w:szCs w:val="22"/>
              </w:rPr>
            </w:pPr>
            <w:r>
              <w:rPr>
                <w:rFonts w:ascii="Verdana" w:eastAsia="Verdana" w:hAnsi="Verdana" w:cs="Verdana"/>
                <w:b/>
                <w:color w:val="000080"/>
                <w:sz w:val="18"/>
                <w:szCs w:val="18"/>
                <w:highlight w:val="lightGray"/>
              </w:rPr>
              <w:t>MM RS Tech Strategy Support - Cognizant Technology Solutions, Chennai - India</w:t>
            </w:r>
          </w:p>
        </w:tc>
      </w:tr>
      <w:tr w:rsidR="00E272F2" w14:paraId="5E59FB3C" w14:textId="77777777">
        <w:trPr>
          <w:trHeight w:val="331"/>
        </w:trPr>
        <w:tc>
          <w:tcPr>
            <w:tcW w:w="1710" w:type="dxa"/>
          </w:tcPr>
          <w:p w14:paraId="4A08DBDD"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Duration</w:t>
            </w:r>
          </w:p>
        </w:tc>
        <w:tc>
          <w:tcPr>
            <w:tcW w:w="7709" w:type="dxa"/>
            <w:gridSpan w:val="2"/>
            <w:vAlign w:val="center"/>
          </w:tcPr>
          <w:p w14:paraId="50E78EB1"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Jun 2016 – May 2017</w:t>
            </w:r>
          </w:p>
        </w:tc>
      </w:tr>
      <w:tr w:rsidR="00E272F2" w14:paraId="5307F32E" w14:textId="77777777">
        <w:trPr>
          <w:trHeight w:val="389"/>
        </w:trPr>
        <w:tc>
          <w:tcPr>
            <w:tcW w:w="1710" w:type="dxa"/>
          </w:tcPr>
          <w:p w14:paraId="3D080BF5"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Technology</w:t>
            </w:r>
          </w:p>
        </w:tc>
        <w:tc>
          <w:tcPr>
            <w:tcW w:w="7709" w:type="dxa"/>
            <w:gridSpan w:val="2"/>
            <w:vAlign w:val="center"/>
          </w:tcPr>
          <w:p w14:paraId="78BF83B4"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Java programming language</w:t>
            </w:r>
          </w:p>
          <w:p w14:paraId="662C7817" w14:textId="77777777" w:rsidR="00E272F2" w:rsidRDefault="00E272F2">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p>
        </w:tc>
      </w:tr>
      <w:tr w:rsidR="00E272F2" w14:paraId="1380DB31" w14:textId="77777777">
        <w:trPr>
          <w:trHeight w:val="674"/>
        </w:trPr>
        <w:tc>
          <w:tcPr>
            <w:tcW w:w="1710" w:type="dxa"/>
          </w:tcPr>
          <w:p w14:paraId="730909F8"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Project Abstract</w:t>
            </w:r>
          </w:p>
        </w:tc>
        <w:tc>
          <w:tcPr>
            <w:tcW w:w="7709" w:type="dxa"/>
            <w:gridSpan w:val="2"/>
            <w:vAlign w:val="center"/>
          </w:tcPr>
          <w:p w14:paraId="3CD05C44"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MassMutual insurance company has implemented GAPS Web application in the enterprise. Cognizant owns end to end IT support for the GAPS Web application implementation. Client has planned to complete a very large technology upgrade of this platform in upcoming years. </w:t>
            </w:r>
          </w:p>
          <w:p w14:paraId="20706935"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p>
        </w:tc>
      </w:tr>
      <w:tr w:rsidR="00E272F2" w14:paraId="5344EA17" w14:textId="77777777">
        <w:trPr>
          <w:trHeight w:val="675"/>
        </w:trPr>
        <w:tc>
          <w:tcPr>
            <w:tcW w:w="1710" w:type="dxa"/>
          </w:tcPr>
          <w:p w14:paraId="51659E79"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Responsibilities</w:t>
            </w:r>
          </w:p>
        </w:tc>
        <w:tc>
          <w:tcPr>
            <w:tcW w:w="7709" w:type="dxa"/>
            <w:gridSpan w:val="2"/>
            <w:vAlign w:val="center"/>
          </w:tcPr>
          <w:p w14:paraId="427D6039" w14:textId="77777777" w:rsidR="00E272F2" w:rsidRDefault="00000000">
            <w:pPr>
              <w:keepNext/>
              <w:numPr>
                <w:ilvl w:val="0"/>
                <w:numId w:val="3"/>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Job includes Application Troubleshooting, Research user issues, Performance Monitoring, Identifying potential problems and solutions. </w:t>
            </w:r>
          </w:p>
          <w:p w14:paraId="5EE1437F" w14:textId="77777777" w:rsidR="00E272F2" w:rsidRDefault="00000000">
            <w:pPr>
              <w:keepNext/>
              <w:numPr>
                <w:ilvl w:val="0"/>
                <w:numId w:val="3"/>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Following applicable Escalation Matrix, Application testing, Assist with User acceptance process, Vendor Relationships, Prioritization of tasks &amp; Cross team communication. </w:t>
            </w:r>
          </w:p>
          <w:p w14:paraId="02E74259" w14:textId="77777777" w:rsidR="00E272F2" w:rsidRDefault="00000000">
            <w:pPr>
              <w:keepNext/>
              <w:numPr>
                <w:ilvl w:val="0"/>
                <w:numId w:val="3"/>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Responding to service tickets and service requests within established time-based requirements.</w:t>
            </w:r>
          </w:p>
          <w:p w14:paraId="7CE8F053" w14:textId="77777777" w:rsidR="00E272F2" w:rsidRDefault="00000000">
            <w:pPr>
              <w:keepNext/>
              <w:numPr>
                <w:ilvl w:val="0"/>
                <w:numId w:val="3"/>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Working in coordination with the DBA and other support vendors for any issues related to the database and Applications </w:t>
            </w:r>
          </w:p>
          <w:p w14:paraId="0F588F80" w14:textId="77777777" w:rsidR="00E272F2" w:rsidRDefault="00000000">
            <w:pPr>
              <w:keepNext/>
              <w:numPr>
                <w:ilvl w:val="0"/>
                <w:numId w:val="3"/>
              </w:numPr>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r>
              <w:rPr>
                <w:rFonts w:ascii="Verdana" w:eastAsia="Verdana" w:hAnsi="Verdana" w:cs="Verdana"/>
                <w:color w:val="000000"/>
                <w:sz w:val="18"/>
                <w:szCs w:val="18"/>
              </w:rPr>
              <w:t>Involved in DR-Testing and Server handling.</w:t>
            </w:r>
          </w:p>
          <w:p w14:paraId="5385E8E8"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p>
        </w:tc>
      </w:tr>
      <w:tr w:rsidR="00E272F2" w14:paraId="18A78CF4" w14:textId="77777777">
        <w:trPr>
          <w:trHeight w:val="330"/>
        </w:trPr>
        <w:tc>
          <w:tcPr>
            <w:tcW w:w="9419" w:type="dxa"/>
            <w:gridSpan w:val="3"/>
          </w:tcPr>
          <w:p w14:paraId="15D55E15" w14:textId="77777777" w:rsidR="00E272F2" w:rsidRDefault="00000000">
            <w:pPr>
              <w:keepNext/>
              <w:pBdr>
                <w:top w:val="nil"/>
                <w:left w:val="nil"/>
                <w:bottom w:val="nil"/>
                <w:right w:val="nil"/>
                <w:between w:val="nil"/>
              </w:pBdr>
              <w:tabs>
                <w:tab w:val="left" w:pos="-1440"/>
                <w:tab w:val="left" w:pos="-720"/>
                <w:tab w:val="left" w:pos="1"/>
                <w:tab w:val="left" w:pos="5622"/>
                <w:tab w:val="left" w:pos="14400"/>
                <w:tab w:val="left" w:pos="15120"/>
                <w:tab w:val="left" w:pos="15840"/>
                <w:tab w:val="left" w:pos="16560"/>
                <w:tab w:val="left" w:pos="17280"/>
                <w:tab w:val="left" w:pos="18000"/>
                <w:tab w:val="left" w:pos="18720"/>
              </w:tabs>
              <w:spacing w:before="120" w:after="120" w:line="240" w:lineRule="auto"/>
              <w:ind w:left="0" w:hanging="2"/>
              <w:rPr>
                <w:rFonts w:ascii="Arial" w:eastAsia="Arial" w:hAnsi="Arial" w:cs="Arial"/>
                <w:b/>
                <w:color w:val="000080"/>
                <w:sz w:val="22"/>
                <w:szCs w:val="22"/>
              </w:rPr>
            </w:pPr>
            <w:r>
              <w:rPr>
                <w:rFonts w:ascii="Verdana" w:eastAsia="Verdana" w:hAnsi="Verdana" w:cs="Verdana"/>
                <w:b/>
                <w:color w:val="000080"/>
                <w:sz w:val="18"/>
                <w:szCs w:val="18"/>
                <w:highlight w:val="lightGray"/>
              </w:rPr>
              <w:t>VMC Integration</w:t>
            </w:r>
            <w:r>
              <w:rPr>
                <w:rFonts w:ascii="Arial" w:eastAsia="Arial" w:hAnsi="Arial" w:cs="Arial"/>
                <w:b/>
                <w:color w:val="000080"/>
                <w:sz w:val="22"/>
                <w:szCs w:val="22"/>
              </w:rPr>
              <w:t xml:space="preserve">  </w:t>
            </w:r>
          </w:p>
          <w:p w14:paraId="35870A6B" w14:textId="77777777" w:rsidR="00E272F2" w:rsidRDefault="00000000">
            <w:pPr>
              <w:spacing w:before="280"/>
              <w:ind w:left="0" w:hanging="2"/>
              <w:rPr>
                <w:rFonts w:ascii="Verdana" w:eastAsia="Verdana" w:hAnsi="Verdana" w:cs="Verdana"/>
                <w:color w:val="000080"/>
                <w:sz w:val="18"/>
                <w:szCs w:val="18"/>
                <w:highlight w:val="lightGray"/>
              </w:rPr>
            </w:pPr>
            <w:r>
              <w:rPr>
                <w:rFonts w:ascii="Verdana" w:eastAsia="Verdana" w:hAnsi="Verdana" w:cs="Verdana"/>
                <w:b/>
                <w:color w:val="000080"/>
                <w:sz w:val="18"/>
                <w:szCs w:val="18"/>
                <w:highlight w:val="lightGray"/>
              </w:rPr>
              <w:t>Sunpro Cyber Systems, Hyderabad, INDIA</w:t>
            </w:r>
            <w:r>
              <w:rPr>
                <w:rFonts w:ascii="Verdana" w:eastAsia="Verdana" w:hAnsi="Verdana" w:cs="Verdana"/>
                <w:sz w:val="18"/>
                <w:szCs w:val="18"/>
                <w:highlight w:val="lightGray"/>
              </w:rPr>
              <w:t xml:space="preserve"> </w:t>
            </w:r>
          </w:p>
        </w:tc>
      </w:tr>
      <w:tr w:rsidR="00E272F2" w14:paraId="05ED798A" w14:textId="77777777">
        <w:trPr>
          <w:trHeight w:val="331"/>
        </w:trPr>
        <w:tc>
          <w:tcPr>
            <w:tcW w:w="1710" w:type="dxa"/>
          </w:tcPr>
          <w:p w14:paraId="6ED73D90"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Duration</w:t>
            </w:r>
          </w:p>
        </w:tc>
        <w:tc>
          <w:tcPr>
            <w:tcW w:w="7709" w:type="dxa"/>
            <w:gridSpan w:val="2"/>
            <w:vAlign w:val="center"/>
          </w:tcPr>
          <w:p w14:paraId="52619DBF"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Jan 2014 – Jun 2016</w:t>
            </w:r>
          </w:p>
        </w:tc>
      </w:tr>
      <w:tr w:rsidR="00E272F2" w14:paraId="10C7BF38" w14:textId="77777777">
        <w:trPr>
          <w:trHeight w:val="389"/>
        </w:trPr>
        <w:tc>
          <w:tcPr>
            <w:tcW w:w="1710" w:type="dxa"/>
          </w:tcPr>
          <w:p w14:paraId="025C4BBF"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Technology</w:t>
            </w:r>
          </w:p>
        </w:tc>
        <w:tc>
          <w:tcPr>
            <w:tcW w:w="7709" w:type="dxa"/>
            <w:gridSpan w:val="2"/>
            <w:vAlign w:val="center"/>
          </w:tcPr>
          <w:p w14:paraId="29D2A319" w14:textId="77777777" w:rsidR="00E272F2" w:rsidRDefault="00000000">
            <w:pPr>
              <w:keepNext/>
              <w:pBdr>
                <w:top w:val="nil"/>
                <w:left w:val="nil"/>
                <w:bottom w:val="nil"/>
                <w:right w:val="nil"/>
                <w:between w:val="nil"/>
              </w:pBdr>
              <w:spacing w:before="60" w:after="60" w:line="240" w:lineRule="auto"/>
              <w:ind w:left="0" w:hanging="2"/>
              <w:rPr>
                <w:rFonts w:ascii="Verdana" w:eastAsia="Verdana" w:hAnsi="Verdana" w:cs="Verdana"/>
                <w:color w:val="000000"/>
                <w:sz w:val="18"/>
                <w:szCs w:val="18"/>
              </w:rPr>
            </w:pPr>
            <w:r>
              <w:rPr>
                <w:rFonts w:ascii="Verdana" w:eastAsia="Verdana" w:hAnsi="Verdana" w:cs="Verdana"/>
                <w:color w:val="000000"/>
                <w:sz w:val="18"/>
                <w:szCs w:val="18"/>
              </w:rPr>
              <w:t>Core Java, Struts2.0, Java Web services, MS-SQL-Server</w:t>
            </w:r>
          </w:p>
        </w:tc>
      </w:tr>
      <w:tr w:rsidR="00E272F2" w14:paraId="179CAE1B" w14:textId="77777777">
        <w:trPr>
          <w:trHeight w:val="674"/>
        </w:trPr>
        <w:tc>
          <w:tcPr>
            <w:tcW w:w="1710" w:type="dxa"/>
          </w:tcPr>
          <w:p w14:paraId="59FF763F"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lastRenderedPageBreak/>
              <w:t>Project Abstract</w:t>
            </w:r>
          </w:p>
        </w:tc>
        <w:tc>
          <w:tcPr>
            <w:tcW w:w="7709" w:type="dxa"/>
            <w:gridSpan w:val="2"/>
            <w:vAlign w:val="center"/>
          </w:tcPr>
          <w:p w14:paraId="386843DA" w14:textId="77777777" w:rsidR="00E272F2" w:rsidRDefault="00000000">
            <w:pPr>
              <w:numPr>
                <w:ilvl w:val="0"/>
                <w:numId w:val="4"/>
              </w:numPr>
              <w:ind w:left="0" w:hanging="2"/>
              <w:jc w:val="both"/>
              <w:rPr>
                <w:rFonts w:ascii="Verdana" w:eastAsia="Verdana" w:hAnsi="Verdana" w:cs="Verdana"/>
                <w:sz w:val="18"/>
                <w:szCs w:val="18"/>
              </w:rPr>
            </w:pPr>
            <w:r>
              <w:rPr>
                <w:rFonts w:ascii="Verdana" w:eastAsia="Verdana" w:hAnsi="Verdana" w:cs="Verdana"/>
                <w:sz w:val="18"/>
                <w:szCs w:val="18"/>
              </w:rPr>
              <w:t xml:space="preserve">BPM is a web-based application used by external vendors and various internal (Target-wide including AMC offices) users/groups to gather vendor related information surrounding vendors’ business capabilities and relationships, their conformance with various compliance programs and Target’s utilization of these vendors. </w:t>
            </w:r>
          </w:p>
          <w:p w14:paraId="12FFCA6E" w14:textId="77777777" w:rsidR="00E272F2" w:rsidRDefault="00E272F2">
            <w:pPr>
              <w:ind w:left="0" w:hanging="2"/>
              <w:jc w:val="both"/>
              <w:rPr>
                <w:rFonts w:ascii="Verdana" w:eastAsia="Verdana" w:hAnsi="Verdana" w:cs="Verdana"/>
                <w:sz w:val="18"/>
                <w:szCs w:val="18"/>
              </w:rPr>
            </w:pPr>
          </w:p>
          <w:p w14:paraId="7A059554" w14:textId="77777777" w:rsidR="00E272F2" w:rsidRDefault="00000000">
            <w:pPr>
              <w:numPr>
                <w:ilvl w:val="0"/>
                <w:numId w:val="4"/>
              </w:numPr>
              <w:ind w:left="0" w:hanging="2"/>
              <w:jc w:val="both"/>
              <w:rPr>
                <w:rFonts w:ascii="Verdana" w:eastAsia="Verdana" w:hAnsi="Verdana" w:cs="Verdana"/>
                <w:sz w:val="18"/>
                <w:szCs w:val="18"/>
              </w:rPr>
            </w:pPr>
            <w:r>
              <w:rPr>
                <w:rFonts w:ascii="Verdana" w:eastAsia="Verdana" w:hAnsi="Verdana" w:cs="Verdana"/>
                <w:sz w:val="18"/>
                <w:szCs w:val="18"/>
              </w:rPr>
              <w:t>BPM’s primary goal is to group GMS vendors based on their organizational relationships into a single entity known as a Business Partner. The ability to view unified business partners instead of disparate GMS vendors enables internal users make better strategic sourcing decisions and monitor business partners and their sourcing partners from a compliance (Human Rights and CTPAT-Security) standpoint.</w:t>
            </w:r>
          </w:p>
          <w:p w14:paraId="433EC0A2" w14:textId="77777777" w:rsidR="00E272F2" w:rsidRDefault="00E272F2">
            <w:pPr>
              <w:ind w:left="0" w:hanging="2"/>
              <w:jc w:val="both"/>
              <w:rPr>
                <w:rFonts w:ascii="Verdana" w:eastAsia="Verdana" w:hAnsi="Verdana" w:cs="Verdana"/>
                <w:sz w:val="18"/>
                <w:szCs w:val="18"/>
              </w:rPr>
            </w:pPr>
          </w:p>
          <w:p w14:paraId="5970F046" w14:textId="77777777" w:rsidR="00E272F2" w:rsidRDefault="00000000">
            <w:pPr>
              <w:numPr>
                <w:ilvl w:val="0"/>
                <w:numId w:val="4"/>
              </w:numPr>
              <w:ind w:left="0" w:hanging="2"/>
              <w:jc w:val="both"/>
              <w:rPr>
                <w:rFonts w:ascii="Verdana" w:eastAsia="Verdana" w:hAnsi="Verdana" w:cs="Verdana"/>
                <w:sz w:val="18"/>
                <w:szCs w:val="18"/>
              </w:rPr>
            </w:pPr>
            <w:r>
              <w:rPr>
                <w:rFonts w:ascii="Verdana" w:eastAsia="Verdana" w:hAnsi="Verdana" w:cs="Verdana"/>
                <w:sz w:val="18"/>
                <w:szCs w:val="18"/>
              </w:rPr>
              <w:t>As part of the VMC initiative, all partner management will be maintained with the new system - Vendor Management and Maintenance (VMM) and certain functionalities has been identified to be moved from BPM, as part of the Release 1. Along with this functionality shift, the existing partner data will as well be migrated into VMM and both the systems will be running parallel, until BPM reaches its end of life.</w:t>
            </w:r>
          </w:p>
          <w:p w14:paraId="5CBE9D12" w14:textId="77777777" w:rsidR="00E272F2" w:rsidRDefault="00E272F2">
            <w:pPr>
              <w:ind w:left="0" w:hanging="2"/>
              <w:rPr>
                <w:rFonts w:ascii="Verdana" w:eastAsia="Verdana" w:hAnsi="Verdana" w:cs="Verdana"/>
                <w:sz w:val="18"/>
                <w:szCs w:val="18"/>
              </w:rPr>
            </w:pPr>
          </w:p>
        </w:tc>
      </w:tr>
      <w:tr w:rsidR="00E272F2" w14:paraId="73E69683" w14:textId="77777777">
        <w:trPr>
          <w:trHeight w:val="674"/>
        </w:trPr>
        <w:tc>
          <w:tcPr>
            <w:tcW w:w="1710" w:type="dxa"/>
          </w:tcPr>
          <w:p w14:paraId="70D0113B" w14:textId="77777777" w:rsidR="00E272F2" w:rsidRDefault="00000000">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6"/>
                <w:szCs w:val="16"/>
              </w:rPr>
            </w:pPr>
            <w:r>
              <w:rPr>
                <w:rFonts w:ascii="Verdana" w:eastAsia="Verdana" w:hAnsi="Verdana" w:cs="Verdana"/>
                <w:b/>
                <w:color w:val="000000"/>
                <w:sz w:val="16"/>
                <w:szCs w:val="16"/>
              </w:rPr>
              <w:t>Responsibilities</w:t>
            </w:r>
          </w:p>
        </w:tc>
        <w:tc>
          <w:tcPr>
            <w:tcW w:w="7709" w:type="dxa"/>
            <w:gridSpan w:val="2"/>
            <w:vAlign w:val="center"/>
          </w:tcPr>
          <w:p w14:paraId="7931F2F3"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Researching, designing, implementing, and managing software programs</w:t>
            </w:r>
          </w:p>
          <w:p w14:paraId="0C42517C"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Testing and evaluating new programs</w:t>
            </w:r>
          </w:p>
          <w:p w14:paraId="673CC99A"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 xml:space="preserve">Identifying areas for modification in existing programs and subsequently developing these modifications                    </w:t>
            </w:r>
          </w:p>
          <w:p w14:paraId="220F04B2"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Writing and implementing efficient code</w:t>
            </w:r>
          </w:p>
          <w:p w14:paraId="3533DBC9"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Determining operational practicality</w:t>
            </w:r>
          </w:p>
          <w:p w14:paraId="21836D90"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Developing quality assurance procedures</w:t>
            </w:r>
          </w:p>
          <w:p w14:paraId="4A0EE1FD"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Deploying software tools, processes, and metrics</w:t>
            </w:r>
          </w:p>
          <w:p w14:paraId="380074FC"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Maintaining and upgrading existing systems</w:t>
            </w:r>
          </w:p>
          <w:p w14:paraId="0494CBBB" w14:textId="77777777" w:rsidR="00E272F2" w:rsidRDefault="00000000">
            <w:pPr>
              <w:numPr>
                <w:ilvl w:val="0"/>
                <w:numId w:val="4"/>
              </w:numPr>
              <w:shd w:val="clear" w:color="auto" w:fill="FFFFFF"/>
              <w:ind w:left="0" w:hanging="2"/>
              <w:rPr>
                <w:rFonts w:ascii="Verdana" w:eastAsia="Verdana" w:hAnsi="Verdana" w:cs="Verdana"/>
                <w:sz w:val="18"/>
                <w:szCs w:val="18"/>
              </w:rPr>
            </w:pPr>
            <w:r>
              <w:rPr>
                <w:rFonts w:ascii="Verdana" w:eastAsia="Verdana" w:hAnsi="Verdana" w:cs="Verdana"/>
                <w:sz w:val="18"/>
                <w:szCs w:val="18"/>
              </w:rPr>
              <w:t>Training users</w:t>
            </w:r>
          </w:p>
          <w:p w14:paraId="5B5872CA" w14:textId="77777777" w:rsidR="00E272F2" w:rsidRDefault="00000000">
            <w:pPr>
              <w:numPr>
                <w:ilvl w:val="0"/>
                <w:numId w:val="4"/>
              </w:numPr>
              <w:shd w:val="clear" w:color="auto" w:fill="FFFFFF"/>
              <w:spacing w:after="280"/>
              <w:ind w:left="0" w:hanging="2"/>
              <w:rPr>
                <w:rFonts w:ascii="Verdana" w:eastAsia="Verdana" w:hAnsi="Verdana" w:cs="Verdana"/>
                <w:sz w:val="18"/>
                <w:szCs w:val="18"/>
              </w:rPr>
            </w:pPr>
            <w:r>
              <w:rPr>
                <w:rFonts w:ascii="Verdana" w:eastAsia="Verdana" w:hAnsi="Verdana" w:cs="Verdana"/>
                <w:sz w:val="18"/>
                <w:szCs w:val="18"/>
              </w:rPr>
              <w:t>Working closely with other developers, UX designers, business and systems analysts</w:t>
            </w:r>
          </w:p>
          <w:p w14:paraId="6B388F83" w14:textId="77777777" w:rsidR="00E272F2" w:rsidRDefault="00E272F2">
            <w:pPr>
              <w:keepNext/>
              <w:pBdr>
                <w:top w:val="nil"/>
                <w:left w:val="nil"/>
                <w:bottom w:val="nil"/>
                <w:right w:val="nil"/>
                <w:between w:val="nil"/>
              </w:pBdr>
              <w:spacing w:before="60" w:after="60" w:line="240" w:lineRule="auto"/>
              <w:ind w:left="0" w:hanging="2"/>
              <w:jc w:val="both"/>
              <w:rPr>
                <w:rFonts w:ascii="Verdana" w:eastAsia="Verdana" w:hAnsi="Verdana" w:cs="Verdana"/>
                <w:color w:val="000000"/>
                <w:sz w:val="18"/>
                <w:szCs w:val="18"/>
              </w:rPr>
            </w:pPr>
          </w:p>
        </w:tc>
      </w:tr>
    </w:tbl>
    <w:p w14:paraId="70291E97" w14:textId="77777777" w:rsidR="00E272F2" w:rsidRDefault="00E272F2">
      <w:pPr>
        <w:widowControl/>
        <w:spacing w:line="360" w:lineRule="auto"/>
        <w:ind w:left="0" w:hanging="2"/>
        <w:jc w:val="both"/>
        <w:rPr>
          <w:rFonts w:ascii="Verdana" w:eastAsia="Verdana" w:hAnsi="Verdana" w:cs="Verdana"/>
          <w:sz w:val="18"/>
          <w:szCs w:val="18"/>
        </w:rPr>
      </w:pPr>
    </w:p>
    <w:p w14:paraId="7487828F" w14:textId="77777777" w:rsidR="00E272F2" w:rsidRDefault="00E272F2">
      <w:pPr>
        <w:widowControl/>
        <w:pBdr>
          <w:top w:val="nil"/>
          <w:left w:val="nil"/>
          <w:bottom w:val="nil"/>
          <w:right w:val="nil"/>
          <w:between w:val="nil"/>
        </w:pBdr>
        <w:spacing w:before="40" w:after="40" w:line="240" w:lineRule="auto"/>
        <w:ind w:left="0" w:hanging="2"/>
        <w:jc w:val="both"/>
        <w:rPr>
          <w:rFonts w:ascii="Verdana" w:eastAsia="Verdana" w:hAnsi="Verdana" w:cs="Verdana"/>
          <w:color w:val="000000"/>
          <w:sz w:val="18"/>
          <w:szCs w:val="18"/>
        </w:rPr>
      </w:pPr>
      <w:bookmarkStart w:id="0" w:name="_heading=h.gjdgxs" w:colFirst="0" w:colLast="0"/>
      <w:bookmarkEnd w:id="0"/>
    </w:p>
    <w:sectPr w:rsidR="00E272F2">
      <w:pgSz w:w="11905" w:h="16837"/>
      <w:pgMar w:top="126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3D0"/>
    <w:multiLevelType w:val="multilevel"/>
    <w:tmpl w:val="9F04CD2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1F10104"/>
    <w:multiLevelType w:val="multilevel"/>
    <w:tmpl w:val="25E2D886"/>
    <w:lvl w:ilvl="0">
      <w:start w:val="1"/>
      <w:numFmt w:val="bullet"/>
      <w:pStyle w:val="Cog-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38C638E"/>
    <w:multiLevelType w:val="multilevel"/>
    <w:tmpl w:val="EFB4742A"/>
    <w:lvl w:ilvl="0">
      <w:start w:val="1"/>
      <w:numFmt w:val="bullet"/>
      <w:lvlText w:val="●"/>
      <w:lvlJc w:val="left"/>
      <w:pPr>
        <w:ind w:left="792" w:hanging="360"/>
      </w:pPr>
      <w:rPr>
        <w:rFonts w:ascii="Noto Sans Symbols" w:eastAsia="Noto Sans Symbols" w:hAnsi="Noto Sans Symbols" w:cs="Noto Sans Symbols"/>
        <w:vertAlign w:val="baseline"/>
      </w:rPr>
    </w:lvl>
    <w:lvl w:ilvl="1">
      <w:start w:val="1"/>
      <w:numFmt w:val="bullet"/>
      <w:lvlText w:val="o"/>
      <w:lvlJc w:val="left"/>
      <w:pPr>
        <w:ind w:left="1512" w:hanging="360"/>
      </w:pPr>
      <w:rPr>
        <w:rFonts w:ascii="Courier New" w:eastAsia="Courier New" w:hAnsi="Courier New" w:cs="Courier New"/>
        <w:vertAlign w:val="baseline"/>
      </w:rPr>
    </w:lvl>
    <w:lvl w:ilvl="2">
      <w:start w:val="1"/>
      <w:numFmt w:val="bullet"/>
      <w:lvlText w:val="▪"/>
      <w:lvlJc w:val="left"/>
      <w:pPr>
        <w:ind w:left="2232" w:hanging="360"/>
      </w:pPr>
      <w:rPr>
        <w:rFonts w:ascii="Noto Sans Symbols" w:eastAsia="Noto Sans Symbols" w:hAnsi="Noto Sans Symbols" w:cs="Noto Sans Symbols"/>
        <w:vertAlign w:val="baseline"/>
      </w:rPr>
    </w:lvl>
    <w:lvl w:ilvl="3">
      <w:start w:val="1"/>
      <w:numFmt w:val="bullet"/>
      <w:lvlText w:val="●"/>
      <w:lvlJc w:val="left"/>
      <w:pPr>
        <w:ind w:left="2952" w:hanging="360"/>
      </w:pPr>
      <w:rPr>
        <w:rFonts w:ascii="Noto Sans Symbols" w:eastAsia="Noto Sans Symbols" w:hAnsi="Noto Sans Symbols" w:cs="Noto Sans Symbols"/>
        <w:vertAlign w:val="baseline"/>
      </w:rPr>
    </w:lvl>
    <w:lvl w:ilvl="4">
      <w:start w:val="1"/>
      <w:numFmt w:val="bullet"/>
      <w:lvlText w:val="o"/>
      <w:lvlJc w:val="left"/>
      <w:pPr>
        <w:ind w:left="3672" w:hanging="360"/>
      </w:pPr>
      <w:rPr>
        <w:rFonts w:ascii="Courier New" w:eastAsia="Courier New" w:hAnsi="Courier New" w:cs="Courier New"/>
        <w:vertAlign w:val="baseline"/>
      </w:rPr>
    </w:lvl>
    <w:lvl w:ilvl="5">
      <w:start w:val="1"/>
      <w:numFmt w:val="bullet"/>
      <w:lvlText w:val="▪"/>
      <w:lvlJc w:val="left"/>
      <w:pPr>
        <w:ind w:left="4392" w:hanging="360"/>
      </w:pPr>
      <w:rPr>
        <w:rFonts w:ascii="Noto Sans Symbols" w:eastAsia="Noto Sans Symbols" w:hAnsi="Noto Sans Symbols" w:cs="Noto Sans Symbols"/>
        <w:vertAlign w:val="baseline"/>
      </w:rPr>
    </w:lvl>
    <w:lvl w:ilvl="6">
      <w:start w:val="1"/>
      <w:numFmt w:val="bullet"/>
      <w:lvlText w:val="●"/>
      <w:lvlJc w:val="left"/>
      <w:pPr>
        <w:ind w:left="5112" w:hanging="360"/>
      </w:pPr>
      <w:rPr>
        <w:rFonts w:ascii="Noto Sans Symbols" w:eastAsia="Noto Sans Symbols" w:hAnsi="Noto Sans Symbols" w:cs="Noto Sans Symbols"/>
        <w:vertAlign w:val="baseline"/>
      </w:rPr>
    </w:lvl>
    <w:lvl w:ilvl="7">
      <w:start w:val="1"/>
      <w:numFmt w:val="bullet"/>
      <w:lvlText w:val="o"/>
      <w:lvlJc w:val="left"/>
      <w:pPr>
        <w:ind w:left="5832" w:hanging="360"/>
      </w:pPr>
      <w:rPr>
        <w:rFonts w:ascii="Courier New" w:eastAsia="Courier New" w:hAnsi="Courier New" w:cs="Courier New"/>
        <w:vertAlign w:val="baseline"/>
      </w:rPr>
    </w:lvl>
    <w:lvl w:ilvl="8">
      <w:start w:val="1"/>
      <w:numFmt w:val="bullet"/>
      <w:lvlText w:val="▪"/>
      <w:lvlJc w:val="left"/>
      <w:pPr>
        <w:ind w:left="6552" w:hanging="360"/>
      </w:pPr>
      <w:rPr>
        <w:rFonts w:ascii="Noto Sans Symbols" w:eastAsia="Noto Sans Symbols" w:hAnsi="Noto Sans Symbols" w:cs="Noto Sans Symbols"/>
        <w:vertAlign w:val="baseline"/>
      </w:rPr>
    </w:lvl>
  </w:abstractNum>
  <w:abstractNum w:abstractNumId="3" w15:restartNumberingAfterBreak="0">
    <w:nsid w:val="5DD86DB9"/>
    <w:multiLevelType w:val="multilevel"/>
    <w:tmpl w:val="59C06D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F1E4A84"/>
    <w:multiLevelType w:val="multilevel"/>
    <w:tmpl w:val="02024D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3795777"/>
    <w:multiLevelType w:val="multilevel"/>
    <w:tmpl w:val="5F1EA130"/>
    <w:lvl w:ilvl="0">
      <w:start w:val="1"/>
      <w:numFmt w:val="decimal"/>
      <w:pStyle w:val="Cog-H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7183879">
    <w:abstractNumId w:val="1"/>
  </w:num>
  <w:num w:numId="2" w16cid:durableId="1674607320">
    <w:abstractNumId w:val="4"/>
  </w:num>
  <w:num w:numId="3" w16cid:durableId="505099804">
    <w:abstractNumId w:val="2"/>
  </w:num>
  <w:num w:numId="4" w16cid:durableId="257755336">
    <w:abstractNumId w:val="3"/>
  </w:num>
  <w:num w:numId="5" w16cid:durableId="1789544785">
    <w:abstractNumId w:val="0"/>
  </w:num>
  <w:num w:numId="6" w16cid:durableId="286470474">
    <w:abstractNumId w:val="5"/>
  </w:num>
  <w:num w:numId="7" w16cid:durableId="821120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2F2"/>
    <w:rsid w:val="00090F59"/>
    <w:rsid w:val="002B6822"/>
    <w:rsid w:val="003F0470"/>
    <w:rsid w:val="00904A96"/>
    <w:rsid w:val="00975EBD"/>
    <w:rsid w:val="009F6141"/>
    <w:rsid w:val="00E13832"/>
    <w:rsid w:val="00E2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B929"/>
  <w15:docId w15:val="{26AAC594-49BC-4414-87B4-FB21B6F3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rFonts w:ascii="Tms Rmn" w:hAnsi="Tms Rmn" w:cs="Tms Rmn"/>
      <w:position w:val="-1"/>
      <w:lang w:val="de-CH" w:eastAsia="ar-SA"/>
    </w:rPr>
  </w:style>
  <w:style w:type="paragraph" w:styleId="Heading1">
    <w:name w:val="heading 1"/>
    <w:basedOn w:val="Normal"/>
    <w:next w:val="Normal"/>
    <w:uiPriority w:val="9"/>
    <w:qFormat/>
    <w:pPr>
      <w:keepNext/>
      <w:tabs>
        <w:tab w:val="left" w:pos="-1440"/>
        <w:tab w:val="left" w:pos="-720"/>
        <w:tab w:val="left" w:pos="0"/>
        <w:tab w:val="left" w:pos="720"/>
        <w:tab w:val="left" w:pos="1440"/>
        <w:tab w:val="left" w:pos="2268"/>
        <w:tab w:val="left" w:pos="5622"/>
        <w:tab w:val="left" w:pos="14400"/>
        <w:tab w:val="left" w:pos="15120"/>
        <w:tab w:val="left" w:pos="15840"/>
        <w:tab w:val="left" w:pos="16560"/>
        <w:tab w:val="left" w:pos="17280"/>
        <w:tab w:val="left" w:pos="18000"/>
        <w:tab w:val="left" w:pos="18720"/>
      </w:tabs>
    </w:pPr>
    <w:rPr>
      <w:rFonts w:ascii="Times New Roman" w:hAnsi="Times New Roman"/>
      <w:sz w:val="24"/>
    </w:rPr>
  </w:style>
  <w:style w:type="paragraph" w:styleId="Heading2">
    <w:name w:val="heading 2"/>
    <w:basedOn w:val="Normal"/>
    <w:next w:val="Normal"/>
    <w:uiPriority w:val="9"/>
    <w:semiHidden/>
    <w:unhideWhenUsed/>
    <w:qFormat/>
    <w:pPr>
      <w:keepNext/>
      <w:tabs>
        <w:tab w:val="left" w:pos="-1440"/>
        <w:tab w:val="left" w:pos="-720"/>
        <w:tab w:val="left" w:pos="1"/>
        <w:tab w:val="left" w:pos="720"/>
        <w:tab w:val="left" w:pos="1440"/>
        <w:tab w:val="left" w:pos="2835"/>
        <w:tab w:val="left" w:pos="5622"/>
        <w:tab w:val="left" w:pos="14400"/>
        <w:tab w:val="left" w:pos="15120"/>
        <w:tab w:val="left" w:pos="15840"/>
        <w:tab w:val="left" w:pos="16560"/>
        <w:tab w:val="left" w:pos="17280"/>
        <w:tab w:val="left" w:pos="18000"/>
        <w:tab w:val="left" w:pos="18720"/>
      </w:tabs>
      <w:ind w:left="2268" w:hanging="2268"/>
      <w:outlineLvl w:val="1"/>
    </w:pPr>
    <w:rPr>
      <w:rFonts w:ascii="Times New Roman" w:hAnsi="Times New Roman"/>
      <w:i/>
      <w:iCs/>
      <w:sz w:val="24"/>
      <w:lang w:val="en-US"/>
    </w:rPr>
  </w:style>
  <w:style w:type="paragraph" w:styleId="Heading3">
    <w:name w:val="heading 3"/>
    <w:basedOn w:val="Normal"/>
    <w:next w:val="Normal"/>
    <w:uiPriority w:val="9"/>
    <w:semiHidden/>
    <w:unhideWhenUsed/>
    <w:qFormat/>
    <w:pPr>
      <w:keepNext/>
      <w:tabs>
        <w:tab w:val="left" w:pos="-1440"/>
        <w:tab w:val="left" w:pos="-720"/>
        <w:tab w:val="left" w:pos="1"/>
        <w:tab w:val="left" w:pos="5622"/>
        <w:tab w:val="left" w:pos="14400"/>
        <w:tab w:val="left" w:pos="15120"/>
        <w:tab w:val="left" w:pos="15840"/>
        <w:tab w:val="left" w:pos="16560"/>
        <w:tab w:val="left" w:pos="17280"/>
        <w:tab w:val="left" w:pos="18000"/>
        <w:tab w:val="left" w:pos="18720"/>
      </w:tabs>
      <w:ind w:left="2268" w:hanging="2268"/>
      <w:outlineLvl w:val="2"/>
    </w:pPr>
    <w:rPr>
      <w:rFonts w:ascii="Times New Roman" w:hAnsi="Times New Roman"/>
      <w:sz w:val="24"/>
      <w:lang w:val="en-US"/>
    </w:rPr>
  </w:style>
  <w:style w:type="paragraph" w:styleId="Heading4">
    <w:name w:val="heading 4"/>
    <w:basedOn w:val="Normal"/>
    <w:next w:val="Normal"/>
    <w:uiPriority w:val="9"/>
    <w:semiHidden/>
    <w:unhideWhenUsed/>
    <w:qFormat/>
    <w:pPr>
      <w:ind w:left="354" w:firstLine="0"/>
      <w:outlineLvl w:val="3"/>
    </w:pPr>
    <w:rPr>
      <w:sz w:val="24"/>
      <w:u w:val="single"/>
    </w:rPr>
  </w:style>
  <w:style w:type="paragraph" w:styleId="Heading5">
    <w:name w:val="heading 5"/>
    <w:basedOn w:val="Normal"/>
    <w:next w:val="Normal"/>
    <w:uiPriority w:val="9"/>
    <w:semiHidden/>
    <w:unhideWhenUsed/>
    <w:qFormat/>
    <w:pPr>
      <w:ind w:left="708" w:firstLine="0"/>
      <w:outlineLvl w:val="4"/>
    </w:pPr>
    <w:rPr>
      <w:b/>
    </w:rPr>
  </w:style>
  <w:style w:type="paragraph" w:styleId="Heading6">
    <w:name w:val="heading 6"/>
    <w:basedOn w:val="Normal"/>
    <w:next w:val="Normal"/>
    <w:uiPriority w:val="9"/>
    <w:semiHidden/>
    <w:unhideWhenUsed/>
    <w:qFormat/>
    <w:pPr>
      <w:ind w:left="708" w:firstLine="0"/>
      <w:outlineLvl w:val="5"/>
    </w:pPr>
    <w:rPr>
      <w:u w:val="single"/>
    </w:rPr>
  </w:style>
  <w:style w:type="paragraph" w:styleId="Heading7">
    <w:name w:val="heading 7"/>
    <w:basedOn w:val="Normal"/>
    <w:next w:val="Normal"/>
    <w:pPr>
      <w:ind w:left="708" w:firstLine="0"/>
      <w:outlineLvl w:val="6"/>
    </w:pPr>
    <w:rPr>
      <w:i/>
    </w:rPr>
  </w:style>
  <w:style w:type="paragraph" w:styleId="Heading8">
    <w:name w:val="heading 8"/>
    <w:basedOn w:val="Normal"/>
    <w:next w:val="Normal"/>
    <w:pPr>
      <w:ind w:left="708" w:firstLine="0"/>
      <w:outlineLvl w:val="7"/>
    </w:pPr>
    <w:rPr>
      <w:i/>
    </w:rPr>
  </w:style>
  <w:style w:type="paragraph" w:styleId="Heading9">
    <w:name w:val="heading 9"/>
    <w:basedOn w:val="Normal"/>
    <w:next w:val="Normal"/>
    <w:pPr>
      <w:ind w:left="708" w:firstLine="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suppressAutoHyphens/>
      <w:spacing w:before="40" w:line="220" w:lineRule="atLeast"/>
    </w:pPr>
    <w:rPr>
      <w:rFonts w:ascii="Tahoma" w:hAnsi="Tahoma" w:cs="Times New Roman"/>
      <w:b/>
      <w:spacing w:val="10"/>
      <w:sz w:val="16"/>
      <w:szCs w:val="16"/>
    </w:rPr>
  </w:style>
  <w:style w:type="character" w:customStyle="1" w:styleId="WW8Num2z0">
    <w:name w:val="WW8Num2z0"/>
    <w:rPr>
      <w:rFonts w:ascii="Wingdings" w:hAnsi="Wingdings"/>
      <w:w w:val="100"/>
      <w:position w:val="-1"/>
      <w:sz w:val="16"/>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customStyle="1" w:styleId="WW8Num3z0">
    <w:name w:val="WW8Num3z0"/>
    <w:rPr>
      <w:rFonts w:ascii="Wingdings" w:hAnsi="Wingdings"/>
      <w:w w:val="100"/>
      <w:position w:val="-1"/>
      <w:sz w:val="16"/>
      <w:effect w:val="none"/>
      <w:vertAlign w:val="baseline"/>
      <w:cs w:val="0"/>
      <w:em w:val="none"/>
    </w:rPr>
  </w:style>
  <w:style w:type="character" w:customStyle="1" w:styleId="WW8Num3z1">
    <w:name w:val="WW8Num3z1"/>
    <w:rPr>
      <w:rFonts w:ascii="Courier New" w:hAnsi="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3z3">
    <w:name w:val="WW8Num3z3"/>
    <w:rPr>
      <w:rFonts w:ascii="Symbol" w:hAnsi="Symbol"/>
      <w:w w:val="100"/>
      <w:position w:val="-1"/>
      <w:effect w:val="none"/>
      <w:vertAlign w:val="baseline"/>
      <w:cs w:val="0"/>
      <w:em w:val="none"/>
    </w:rPr>
  </w:style>
  <w:style w:type="character" w:customStyle="1" w:styleId="WW8Num4z0">
    <w:name w:val="WW8Num4z0"/>
    <w:rPr>
      <w:rFonts w:ascii="Symbol" w:hAnsi="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w w:val="100"/>
      <w:position w:val="-1"/>
      <w:effect w:val="none"/>
      <w:vertAlign w:val="baseline"/>
      <w:cs w:val="0"/>
      <w:em w:val="none"/>
    </w:rPr>
  </w:style>
  <w:style w:type="character" w:customStyle="1" w:styleId="WW8Num5z0">
    <w:name w:val="WW8Num5z0"/>
    <w:rPr>
      <w:rFonts w:ascii="Wingdings" w:hAnsi="Wingdings"/>
      <w:w w:val="100"/>
      <w:position w:val="-1"/>
      <w:sz w:val="16"/>
      <w:effect w:val="none"/>
      <w:vertAlign w:val="baseline"/>
      <w:cs w:val="0"/>
      <w:em w:val="none"/>
    </w:rPr>
  </w:style>
  <w:style w:type="character" w:customStyle="1" w:styleId="WW8Num5z1">
    <w:name w:val="WW8Num5z1"/>
    <w:rPr>
      <w:rFonts w:ascii="Courier New" w:hAnsi="Courier New"/>
      <w:w w:val="100"/>
      <w:position w:val="-1"/>
      <w:effect w:val="none"/>
      <w:vertAlign w:val="baseline"/>
      <w:cs w:val="0"/>
      <w:em w:val="none"/>
    </w:rPr>
  </w:style>
  <w:style w:type="character" w:customStyle="1" w:styleId="WW8Num5z2">
    <w:name w:val="WW8Num5z2"/>
    <w:rPr>
      <w:rFonts w:ascii="Wingdings" w:hAnsi="Wingdings"/>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w w:val="100"/>
      <w:position w:val="-1"/>
      <w:effect w:val="none"/>
      <w:vertAlign w:val="baseline"/>
      <w:cs w:val="0"/>
      <w:em w:val="none"/>
    </w:rPr>
  </w:style>
  <w:style w:type="character" w:customStyle="1" w:styleId="WW8Num7z0">
    <w:name w:val="WW8Num7z0"/>
    <w:rPr>
      <w:rFonts w:ascii="Wingdings" w:hAnsi="Wingdings"/>
      <w:w w:val="100"/>
      <w:position w:val="-1"/>
      <w:sz w:val="16"/>
      <w:effect w:val="none"/>
      <w:vertAlign w:val="baseline"/>
      <w:cs w:val="0"/>
      <w:em w:val="none"/>
    </w:rPr>
  </w:style>
  <w:style w:type="character" w:customStyle="1" w:styleId="WW8Num7z1">
    <w:name w:val="WW8Num7z1"/>
    <w:rPr>
      <w:rFonts w:ascii="Courier New" w:hAnsi="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7z3">
    <w:name w:val="WW8Num7z3"/>
    <w:rPr>
      <w:rFonts w:ascii="Symbol" w:hAnsi="Symbol"/>
      <w:w w:val="100"/>
      <w:position w:val="-1"/>
      <w:effect w:val="none"/>
      <w:vertAlign w:val="baseline"/>
      <w:cs w:val="0"/>
      <w:em w:val="none"/>
    </w:rPr>
  </w:style>
  <w:style w:type="character" w:customStyle="1" w:styleId="WW8Num8z0">
    <w:name w:val="WW8Num8z0"/>
    <w:rPr>
      <w:rFonts w:ascii="Wingdings" w:hAnsi="Wingdings"/>
      <w:w w:val="100"/>
      <w:position w:val="-1"/>
      <w:sz w:val="16"/>
      <w:effect w:val="none"/>
      <w:vertAlign w:val="baseline"/>
      <w:cs w:val="0"/>
      <w:em w:val="none"/>
    </w:rPr>
  </w:style>
  <w:style w:type="character" w:customStyle="1" w:styleId="WW8Num8z1">
    <w:name w:val="WW8Num8z1"/>
    <w:rPr>
      <w:rFonts w:ascii="Courier New" w:hAnsi="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8z3">
    <w:name w:val="WW8Num8z3"/>
    <w:rPr>
      <w:rFonts w:ascii="Symbol" w:hAnsi="Symbol"/>
      <w:w w:val="100"/>
      <w:position w:val="-1"/>
      <w:effect w:val="none"/>
      <w:vertAlign w:val="baseline"/>
      <w:cs w:val="0"/>
      <w:em w:val="none"/>
    </w:rPr>
  </w:style>
  <w:style w:type="character" w:customStyle="1" w:styleId="WW8Num9z0">
    <w:name w:val="WW8Num9z0"/>
    <w:rPr>
      <w:rFonts w:ascii="Wingdings" w:hAnsi="Wingdings"/>
      <w:w w:val="100"/>
      <w:position w:val="-1"/>
      <w:sz w:val="16"/>
      <w:effect w:val="none"/>
      <w:vertAlign w:val="baseline"/>
      <w:cs w:val="0"/>
      <w:em w:val="none"/>
    </w:rPr>
  </w:style>
  <w:style w:type="character" w:customStyle="1" w:styleId="WW8Num9z1">
    <w:name w:val="WW8Num9z1"/>
    <w:rPr>
      <w:rFonts w:ascii="Courier New" w:hAnsi="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0z0">
    <w:name w:val="WW8Num10z0"/>
    <w:rPr>
      <w:rFonts w:ascii="Wingdings" w:hAnsi="Wingdings"/>
      <w:w w:val="100"/>
      <w:position w:val="-1"/>
      <w:effect w:val="none"/>
      <w:vertAlign w:val="baseline"/>
      <w:cs w:val="0"/>
      <w:em w:val="none"/>
    </w:rPr>
  </w:style>
  <w:style w:type="character" w:customStyle="1" w:styleId="WW8Num11z0">
    <w:name w:val="WW8Num11z0"/>
    <w:rPr>
      <w:rFonts w:ascii="Wingdings" w:hAnsi="Wingdings"/>
      <w:w w:val="100"/>
      <w:position w:val="-1"/>
      <w:sz w:val="16"/>
      <w:effect w:val="none"/>
      <w:vertAlign w:val="baseline"/>
      <w:cs w:val="0"/>
      <w:em w:val="none"/>
    </w:rPr>
  </w:style>
  <w:style w:type="character" w:customStyle="1" w:styleId="WW8Num11z1">
    <w:name w:val="WW8Num11z1"/>
    <w:rPr>
      <w:rFonts w:ascii="Courier New" w:hAnsi="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1z3">
    <w:name w:val="WW8Num11z3"/>
    <w:rPr>
      <w:rFonts w:ascii="Symbol" w:hAnsi="Symbol"/>
      <w:w w:val="100"/>
      <w:position w:val="-1"/>
      <w:effect w:val="none"/>
      <w:vertAlign w:val="baseline"/>
      <w:cs w:val="0"/>
      <w:em w:val="none"/>
    </w:rPr>
  </w:style>
  <w:style w:type="character" w:customStyle="1" w:styleId="WW8Num12z0">
    <w:name w:val="WW8Num12z0"/>
    <w:rPr>
      <w:rFonts w:ascii="Wingdings" w:hAnsi="Wingdings"/>
      <w:w w:val="100"/>
      <w:position w:val="-1"/>
      <w:sz w:val="16"/>
      <w:effect w:val="none"/>
      <w:vertAlign w:val="baseline"/>
      <w:cs w:val="0"/>
      <w:em w:val="none"/>
    </w:rPr>
  </w:style>
  <w:style w:type="character" w:customStyle="1" w:styleId="WW8Num12z1">
    <w:name w:val="WW8Num12z1"/>
    <w:rPr>
      <w:rFonts w:ascii="Courier New" w:hAnsi="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2z3">
    <w:name w:val="WW8Num12z3"/>
    <w:rPr>
      <w:rFonts w:ascii="Symbol" w:hAnsi="Symbol"/>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Wingdings" w:hAnsi="Wingdings"/>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3">
    <w:name w:val="WW8Num15z3"/>
    <w:rPr>
      <w:rFonts w:ascii="Symbol" w:hAnsi="Symbol"/>
      <w:w w:val="100"/>
      <w:position w:val="-1"/>
      <w:effect w:val="none"/>
      <w:vertAlign w:val="baseline"/>
      <w:cs w:val="0"/>
      <w:em w:val="none"/>
    </w:rPr>
  </w:style>
  <w:style w:type="character" w:customStyle="1" w:styleId="WW8Num16z0">
    <w:name w:val="WW8Num16z0"/>
    <w:rPr>
      <w:rFonts w:ascii="Wingdings" w:hAnsi="Wingdings"/>
      <w:w w:val="100"/>
      <w:position w:val="-1"/>
      <w:effect w:val="none"/>
      <w:vertAlign w:val="baseline"/>
      <w:cs w:val="0"/>
      <w:em w:val="none"/>
    </w:rPr>
  </w:style>
  <w:style w:type="character" w:customStyle="1" w:styleId="WW8Num16z3">
    <w:name w:val="WW8Num16z3"/>
    <w:rPr>
      <w:rFonts w:ascii="Symbol" w:hAnsi="Symbol"/>
      <w:w w:val="100"/>
      <w:position w:val="-1"/>
      <w:effect w:val="none"/>
      <w:vertAlign w:val="baseline"/>
      <w:cs w:val="0"/>
      <w:em w:val="none"/>
    </w:rPr>
  </w:style>
  <w:style w:type="character" w:customStyle="1" w:styleId="WW8Num17z0">
    <w:name w:val="WW8Num17z0"/>
    <w:rPr>
      <w:rFonts w:ascii="Symbol" w:hAnsi="Symbol"/>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5">
    <w:name w:val="WW8Num17z5"/>
    <w:rPr>
      <w:rFonts w:ascii="Wingdings" w:hAnsi="Wingdings"/>
      <w:w w:val="100"/>
      <w:position w:val="-1"/>
      <w:effect w:val="none"/>
      <w:vertAlign w:val="baseline"/>
      <w:cs w:val="0"/>
      <w:em w:val="none"/>
    </w:rPr>
  </w:style>
  <w:style w:type="character" w:customStyle="1" w:styleId="WW8Num18z0">
    <w:name w:val="WW8Num18z0"/>
    <w:rPr>
      <w:rFonts w:ascii="Symbol" w:hAnsi="Symbo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w w:val="100"/>
      <w:position w:val="-1"/>
      <w:effect w:val="none"/>
      <w:vertAlign w:val="baseline"/>
      <w:cs w:val="0"/>
      <w:em w:val="none"/>
    </w:rPr>
  </w:style>
  <w:style w:type="character" w:customStyle="1" w:styleId="WW8Num19z0">
    <w:name w:val="WW8Num19z0"/>
    <w:rPr>
      <w:rFonts w:ascii="Arial" w:hAnsi="Arial"/>
      <w:b/>
      <w:i w:val="0"/>
      <w:color w:val="0000FF"/>
      <w:w w:val="100"/>
      <w:position w:val="-1"/>
      <w:sz w:val="28"/>
      <w:effect w:val="none"/>
      <w:vertAlign w:val="baseline"/>
      <w:cs w:val="0"/>
      <w:em w:val="none"/>
    </w:rPr>
  </w:style>
  <w:style w:type="character" w:customStyle="1" w:styleId="WW8Num19z1">
    <w:name w:val="WW8Num19z1"/>
    <w:rPr>
      <w:rFonts w:ascii="Arial" w:hAnsi="Arial"/>
      <w:b/>
      <w:i w:val="0"/>
      <w:color w:val="0000FF"/>
      <w:w w:val="100"/>
      <w:position w:val="-1"/>
      <w:sz w:val="24"/>
      <w:effect w:val="none"/>
      <w:vertAlign w:val="baseline"/>
      <w:cs w:val="0"/>
      <w:em w:val="none"/>
    </w:rPr>
  </w:style>
  <w:style w:type="character" w:customStyle="1" w:styleId="WW8Num20z0">
    <w:name w:val="WW8Num20z0"/>
    <w:rPr>
      <w:rFonts w:ascii="Wingdings" w:hAnsi="Wingdings"/>
      <w:w w:val="100"/>
      <w:position w:val="-1"/>
      <w:sz w:val="16"/>
      <w:effect w:val="none"/>
      <w:vertAlign w:val="baseline"/>
      <w:cs w:val="0"/>
      <w:em w:val="none"/>
    </w:rPr>
  </w:style>
  <w:style w:type="character" w:customStyle="1" w:styleId="WW8Num20z1">
    <w:name w:val="WW8Num20z1"/>
    <w:rPr>
      <w:rFonts w:ascii="Courier New" w:hAnsi="Courier New"/>
      <w:w w:val="100"/>
      <w:position w:val="-1"/>
      <w:effect w:val="none"/>
      <w:vertAlign w:val="baseline"/>
      <w:cs w:val="0"/>
      <w:em w:val="none"/>
    </w:rPr>
  </w:style>
  <w:style w:type="character" w:customStyle="1" w:styleId="WW8Num20z2">
    <w:name w:val="WW8Num20z2"/>
    <w:rPr>
      <w:rFonts w:ascii="Wingdings" w:hAnsi="Wingdings"/>
      <w:w w:val="100"/>
      <w:position w:val="-1"/>
      <w:effect w:val="none"/>
      <w:vertAlign w:val="baseline"/>
      <w:cs w:val="0"/>
      <w:em w:val="none"/>
    </w:rPr>
  </w:style>
  <w:style w:type="character" w:customStyle="1" w:styleId="WW8Num20z3">
    <w:name w:val="WW8Num20z3"/>
    <w:rPr>
      <w:rFonts w:ascii="Symbol" w:hAnsi="Symbol"/>
      <w:w w:val="100"/>
      <w:position w:val="-1"/>
      <w:effect w:val="none"/>
      <w:vertAlign w:val="baseline"/>
      <w:cs w:val="0"/>
      <w:em w:val="none"/>
    </w:rPr>
  </w:style>
  <w:style w:type="character" w:customStyle="1" w:styleId="WW8Num21z0">
    <w:name w:val="WW8Num21z0"/>
    <w:rPr>
      <w:rFonts w:ascii="Symbol" w:hAnsi="Symbol"/>
      <w:w w:val="100"/>
      <w:position w:val="-1"/>
      <w:effect w:val="none"/>
      <w:vertAlign w:val="baseline"/>
      <w:cs w:val="0"/>
      <w:em w:val="none"/>
    </w:rPr>
  </w:style>
  <w:style w:type="character" w:customStyle="1" w:styleId="WW8Num21z1">
    <w:name w:val="WW8Num21z1"/>
    <w:rPr>
      <w:rFonts w:ascii="Courier New" w:hAnsi="Courier New" w:cs="Courier New"/>
      <w:w w:val="100"/>
      <w:position w:val="-1"/>
      <w:effect w:val="none"/>
      <w:vertAlign w:val="baseline"/>
      <w:cs w:val="0"/>
      <w:em w:val="none"/>
    </w:rPr>
  </w:style>
  <w:style w:type="character" w:customStyle="1" w:styleId="WW8Num21z2">
    <w:name w:val="WW8Num21z2"/>
    <w:rPr>
      <w:rFonts w:ascii="Wingdings" w:hAnsi="Wingdings"/>
      <w:w w:val="100"/>
      <w:position w:val="-1"/>
      <w:effect w:val="none"/>
      <w:vertAlign w:val="baseline"/>
      <w:cs w:val="0"/>
      <w:em w:val="none"/>
    </w:rPr>
  </w:style>
  <w:style w:type="character" w:customStyle="1" w:styleId="WW8Num22z0">
    <w:name w:val="WW8Num22z0"/>
    <w:rPr>
      <w:rFonts w:ascii="Symbol" w:hAnsi="Symbol"/>
      <w:w w:val="100"/>
      <w:position w:val="-1"/>
      <w:effect w:val="none"/>
      <w:vertAlign w:val="baseline"/>
      <w:cs w:val="0"/>
      <w:em w:val="none"/>
    </w:rPr>
  </w:style>
  <w:style w:type="character" w:customStyle="1" w:styleId="WW8Num22z1">
    <w:name w:val="WW8Num22z1"/>
    <w:rPr>
      <w:rFonts w:ascii="Courier New" w:hAnsi="Courier New" w:cs="Courier New"/>
      <w:w w:val="100"/>
      <w:position w:val="-1"/>
      <w:effect w:val="none"/>
      <w:vertAlign w:val="baseline"/>
      <w:cs w:val="0"/>
      <w:em w:val="none"/>
    </w:rPr>
  </w:style>
  <w:style w:type="character" w:customStyle="1" w:styleId="WW8Num22z2">
    <w:name w:val="WW8Num22z2"/>
    <w:rPr>
      <w:rFonts w:ascii="Wingdings" w:hAnsi="Wingdings"/>
      <w:w w:val="100"/>
      <w:position w:val="-1"/>
      <w:effect w:val="none"/>
      <w:vertAlign w:val="baseline"/>
      <w:cs w:val="0"/>
      <w:em w:val="none"/>
    </w:rPr>
  </w:style>
  <w:style w:type="character" w:customStyle="1" w:styleId="WW8Num23z0">
    <w:name w:val="WW8Num23z0"/>
    <w:rPr>
      <w:rFonts w:ascii="Symbol" w:hAnsi="Symbol"/>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w w:val="100"/>
      <w:position w:val="-1"/>
      <w:effect w:val="none"/>
      <w:vertAlign w:val="baseline"/>
      <w:cs w:val="0"/>
      <w:em w:val="none"/>
    </w:rPr>
  </w:style>
  <w:style w:type="character" w:customStyle="1" w:styleId="WW8Num24z0">
    <w:name w:val="WW8Num24z0"/>
    <w:rPr>
      <w:rFonts w:ascii="Wingdings" w:hAnsi="Wingdings"/>
      <w:w w:val="100"/>
      <w:position w:val="-1"/>
      <w:sz w:val="16"/>
      <w:effect w:val="none"/>
      <w:vertAlign w:val="baseline"/>
      <w:cs w:val="0"/>
      <w:em w:val="none"/>
    </w:rPr>
  </w:style>
  <w:style w:type="character" w:customStyle="1" w:styleId="WW8Num24z1">
    <w:name w:val="WW8Num24z1"/>
    <w:rPr>
      <w:rFonts w:ascii="Courier New" w:hAnsi="Courier New"/>
      <w:w w:val="100"/>
      <w:position w:val="-1"/>
      <w:effect w:val="none"/>
      <w:vertAlign w:val="baseline"/>
      <w:cs w:val="0"/>
      <w:em w:val="none"/>
    </w:rPr>
  </w:style>
  <w:style w:type="character" w:customStyle="1" w:styleId="WW8Num24z2">
    <w:name w:val="WW8Num24z2"/>
    <w:rPr>
      <w:rFonts w:ascii="Wingdings" w:hAnsi="Wingdings"/>
      <w:w w:val="100"/>
      <w:position w:val="-1"/>
      <w:effect w:val="none"/>
      <w:vertAlign w:val="baseline"/>
      <w:cs w:val="0"/>
      <w:em w:val="none"/>
    </w:rPr>
  </w:style>
  <w:style w:type="character" w:customStyle="1" w:styleId="WW8Num24z3">
    <w:name w:val="WW8Num24z3"/>
    <w:rPr>
      <w:rFonts w:ascii="Symbol" w:hAnsi="Symbol"/>
      <w:w w:val="100"/>
      <w:position w:val="-1"/>
      <w:effect w:val="none"/>
      <w:vertAlign w:val="baseline"/>
      <w:cs w:val="0"/>
      <w:em w:val="none"/>
    </w:rPr>
  </w:style>
  <w:style w:type="character" w:customStyle="1" w:styleId="WW8Num25z0">
    <w:name w:val="WW8Num25z0"/>
    <w:rPr>
      <w:rFonts w:ascii="Wingdings" w:hAnsi="Wingdings"/>
      <w:w w:val="100"/>
      <w:position w:val="-1"/>
      <w:sz w:val="18"/>
      <w:effect w:val="none"/>
      <w:vertAlign w:val="baseline"/>
      <w:cs w:val="0"/>
      <w:em w:val="none"/>
    </w:rPr>
  </w:style>
  <w:style w:type="character" w:customStyle="1" w:styleId="WW8Num26z0">
    <w:name w:val="WW8Num26z0"/>
    <w:rPr>
      <w:rFonts w:ascii="Symbol" w:hAnsi="Symbo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2">
    <w:name w:val="WW8Num26z2"/>
    <w:rPr>
      <w:rFonts w:ascii="Wingdings" w:hAnsi="Wingdings"/>
      <w:w w:val="100"/>
      <w:position w:val="-1"/>
      <w:effect w:val="none"/>
      <w:vertAlign w:val="baseline"/>
      <w:cs w:val="0"/>
      <w:em w:val="none"/>
    </w:rPr>
  </w:style>
  <w:style w:type="character" w:customStyle="1" w:styleId="WW8Num27z0">
    <w:name w:val="WW8Num27z0"/>
    <w:rPr>
      <w:rFonts w:ascii="Wingdings" w:hAnsi="Wingdings"/>
      <w:w w:val="100"/>
      <w:position w:val="-1"/>
      <w:sz w:val="16"/>
      <w:effect w:val="none"/>
      <w:vertAlign w:val="baseline"/>
      <w:cs w:val="0"/>
      <w:em w:val="none"/>
    </w:rPr>
  </w:style>
  <w:style w:type="character" w:customStyle="1" w:styleId="WW8Num27z1">
    <w:name w:val="WW8Num27z1"/>
    <w:rPr>
      <w:rFonts w:ascii="Courier New" w:hAnsi="Courier New"/>
      <w:w w:val="100"/>
      <w:position w:val="-1"/>
      <w:effect w:val="none"/>
      <w:vertAlign w:val="baseline"/>
      <w:cs w:val="0"/>
      <w:em w:val="none"/>
    </w:rPr>
  </w:style>
  <w:style w:type="character" w:customStyle="1" w:styleId="WW8Num27z2">
    <w:name w:val="WW8Num27z2"/>
    <w:rPr>
      <w:rFonts w:ascii="Wingdings" w:hAnsi="Wingdings"/>
      <w:w w:val="100"/>
      <w:position w:val="-1"/>
      <w:effect w:val="none"/>
      <w:vertAlign w:val="baseline"/>
      <w:cs w:val="0"/>
      <w:em w:val="none"/>
    </w:rPr>
  </w:style>
  <w:style w:type="character" w:customStyle="1" w:styleId="WW8Num27z3">
    <w:name w:val="WW8Num27z3"/>
    <w:rPr>
      <w:rFonts w:ascii="Symbol" w:hAnsi="Symbol"/>
      <w:w w:val="100"/>
      <w:position w:val="-1"/>
      <w:effect w:val="none"/>
      <w:vertAlign w:val="baseline"/>
      <w:cs w:val="0"/>
      <w:em w:val="none"/>
    </w:rPr>
  </w:style>
  <w:style w:type="character" w:customStyle="1" w:styleId="WW8Num28z0">
    <w:name w:val="WW8Num28z0"/>
    <w:rPr>
      <w:rFonts w:ascii="Wingdings" w:hAnsi="Wingdings"/>
      <w:w w:val="100"/>
      <w:position w:val="-1"/>
      <w:effect w:val="none"/>
      <w:vertAlign w:val="baseline"/>
      <w:cs w:val="0"/>
      <w:em w:val="none"/>
    </w:rPr>
  </w:style>
  <w:style w:type="character" w:customStyle="1" w:styleId="WW8Num28z3">
    <w:name w:val="WW8Num28z3"/>
    <w:rPr>
      <w:rFonts w:ascii="Symbol" w:hAnsi="Symbol"/>
      <w:w w:val="100"/>
      <w:position w:val="-1"/>
      <w:effect w:val="none"/>
      <w:vertAlign w:val="baseline"/>
      <w:cs w:val="0"/>
      <w:em w:val="none"/>
    </w:rPr>
  </w:style>
  <w:style w:type="character" w:customStyle="1" w:styleId="WW8Num29z0">
    <w:name w:val="WW8Num29z0"/>
    <w:rPr>
      <w:rFonts w:ascii="Symbol" w:hAnsi="Symbol"/>
      <w:w w:val="100"/>
      <w:position w:val="-1"/>
      <w:effect w:val="none"/>
      <w:vertAlign w:val="baseline"/>
      <w:cs w:val="0"/>
      <w:em w:val="none"/>
    </w:rPr>
  </w:style>
  <w:style w:type="character" w:customStyle="1" w:styleId="WW8Num29z1">
    <w:name w:val="WW8Num29z1"/>
    <w:rPr>
      <w:rFonts w:ascii="Courier New" w:hAnsi="Courier New" w:cs="Courier New"/>
      <w:w w:val="100"/>
      <w:position w:val="-1"/>
      <w:effect w:val="none"/>
      <w:vertAlign w:val="baseline"/>
      <w:cs w:val="0"/>
      <w:em w:val="none"/>
    </w:rPr>
  </w:style>
  <w:style w:type="character" w:customStyle="1" w:styleId="WW8Num29z2">
    <w:name w:val="WW8Num29z2"/>
    <w:rPr>
      <w:rFonts w:ascii="Wingdings" w:hAnsi="Wingdings"/>
      <w:w w:val="100"/>
      <w:position w:val="-1"/>
      <w:effect w:val="none"/>
      <w:vertAlign w:val="baseline"/>
      <w:cs w:val="0"/>
      <w:em w:val="none"/>
    </w:rPr>
  </w:style>
  <w:style w:type="character" w:customStyle="1" w:styleId="WW8Num30z0">
    <w:name w:val="WW8Num30z0"/>
    <w:rPr>
      <w:rFonts w:ascii="Wingdings" w:hAnsi="Wingdings"/>
      <w:w w:val="100"/>
      <w:position w:val="-1"/>
      <w:effect w:val="none"/>
      <w:vertAlign w:val="baseline"/>
      <w:cs w:val="0"/>
      <w:em w:val="none"/>
    </w:rPr>
  </w:style>
  <w:style w:type="character" w:customStyle="1" w:styleId="WW8Num30z3">
    <w:name w:val="WW8Num30z3"/>
    <w:rPr>
      <w:rFonts w:ascii="Symbol" w:hAnsi="Symbol"/>
      <w:w w:val="100"/>
      <w:position w:val="-1"/>
      <w:effect w:val="none"/>
      <w:vertAlign w:val="baseline"/>
      <w:cs w:val="0"/>
      <w:em w:val="none"/>
    </w:rPr>
  </w:style>
  <w:style w:type="character" w:customStyle="1" w:styleId="WW8Num31z0">
    <w:name w:val="WW8Num31z0"/>
    <w:rPr>
      <w:rFonts w:ascii="Wingdings" w:hAnsi="Wingdings"/>
      <w:w w:val="100"/>
      <w:position w:val="-1"/>
      <w:effect w:val="none"/>
      <w:vertAlign w:val="baseline"/>
      <w:cs w:val="0"/>
      <w:em w:val="none"/>
    </w:rPr>
  </w:style>
  <w:style w:type="character" w:customStyle="1" w:styleId="WW8Num31z1">
    <w:name w:val="WW8Num31z1"/>
    <w:rPr>
      <w:rFonts w:ascii="Courier New" w:hAnsi="Courier New"/>
      <w:w w:val="100"/>
      <w:position w:val="-1"/>
      <w:effect w:val="none"/>
      <w:vertAlign w:val="baseline"/>
      <w:cs w:val="0"/>
      <w:em w:val="none"/>
    </w:rPr>
  </w:style>
  <w:style w:type="character" w:customStyle="1" w:styleId="WW8Num31z3">
    <w:name w:val="WW8Num31z3"/>
    <w:rPr>
      <w:rFonts w:ascii="Symbol" w:hAnsi="Symbol"/>
      <w:w w:val="100"/>
      <w:position w:val="-1"/>
      <w:effect w:val="none"/>
      <w:vertAlign w:val="baseline"/>
      <w:cs w:val="0"/>
      <w:em w:val="none"/>
    </w:rPr>
  </w:style>
  <w:style w:type="character" w:customStyle="1" w:styleId="WW8Num32z0">
    <w:name w:val="WW8Num32z0"/>
    <w:rPr>
      <w:rFonts w:ascii="Wingdings" w:hAnsi="Wingdings"/>
      <w:w w:val="100"/>
      <w:position w:val="-1"/>
      <w:sz w:val="16"/>
      <w:effect w:val="none"/>
      <w:vertAlign w:val="baseline"/>
      <w:cs w:val="0"/>
      <w:em w:val="none"/>
    </w:rPr>
  </w:style>
  <w:style w:type="character" w:customStyle="1" w:styleId="WW8Num32z1">
    <w:name w:val="WW8Num32z1"/>
    <w:rPr>
      <w:rFonts w:ascii="Courier New" w:hAnsi="Courier New"/>
      <w:w w:val="100"/>
      <w:position w:val="-1"/>
      <w:effect w:val="none"/>
      <w:vertAlign w:val="baseline"/>
      <w:cs w:val="0"/>
      <w:em w:val="none"/>
    </w:rPr>
  </w:style>
  <w:style w:type="character" w:customStyle="1" w:styleId="WW8Num32z2">
    <w:name w:val="WW8Num32z2"/>
    <w:rPr>
      <w:rFonts w:ascii="Wingdings" w:hAnsi="Wingdings"/>
      <w:w w:val="100"/>
      <w:position w:val="-1"/>
      <w:effect w:val="none"/>
      <w:vertAlign w:val="baseline"/>
      <w:cs w:val="0"/>
      <w:em w:val="none"/>
    </w:rPr>
  </w:style>
  <w:style w:type="character" w:customStyle="1" w:styleId="WW8Num32z3">
    <w:name w:val="WW8Num32z3"/>
    <w:rPr>
      <w:rFonts w:ascii="Symbol" w:hAnsi="Symbol"/>
      <w:w w:val="100"/>
      <w:position w:val="-1"/>
      <w:effect w:val="none"/>
      <w:vertAlign w:val="baseline"/>
      <w:cs w:val="0"/>
      <w:em w:val="none"/>
    </w:rPr>
  </w:style>
  <w:style w:type="character" w:customStyle="1" w:styleId="WW8Num33z0">
    <w:name w:val="WW8Num33z0"/>
    <w:rPr>
      <w:rFonts w:ascii="Wingdings" w:hAnsi="Wingdings"/>
      <w:w w:val="100"/>
      <w:position w:val="-1"/>
      <w:sz w:val="16"/>
      <w:effect w:val="none"/>
      <w:vertAlign w:val="baseline"/>
      <w:cs w:val="0"/>
      <w:em w:val="none"/>
    </w:rPr>
  </w:style>
  <w:style w:type="character" w:customStyle="1" w:styleId="WW8Num33z1">
    <w:name w:val="WW8Num33z1"/>
    <w:rPr>
      <w:rFonts w:ascii="Courier New" w:hAnsi="Courier New"/>
      <w:w w:val="100"/>
      <w:position w:val="-1"/>
      <w:effect w:val="none"/>
      <w:vertAlign w:val="baseline"/>
      <w:cs w:val="0"/>
      <w:em w:val="none"/>
    </w:rPr>
  </w:style>
  <w:style w:type="character" w:customStyle="1" w:styleId="WW8Num33z2">
    <w:name w:val="WW8Num33z2"/>
    <w:rPr>
      <w:rFonts w:ascii="Wingdings" w:hAnsi="Wingdings"/>
      <w:w w:val="100"/>
      <w:position w:val="-1"/>
      <w:effect w:val="none"/>
      <w:vertAlign w:val="baseline"/>
      <w:cs w:val="0"/>
      <w:em w:val="none"/>
    </w:rPr>
  </w:style>
  <w:style w:type="character" w:customStyle="1" w:styleId="WW8Num33z3">
    <w:name w:val="WW8Num33z3"/>
    <w:rPr>
      <w:rFonts w:ascii="Symbol" w:hAnsi="Symbol"/>
      <w:w w:val="100"/>
      <w:position w:val="-1"/>
      <w:effect w:val="none"/>
      <w:vertAlign w:val="baseline"/>
      <w:cs w:val="0"/>
      <w:em w:val="none"/>
    </w:rPr>
  </w:style>
  <w:style w:type="character" w:customStyle="1" w:styleId="WW8Num34z0">
    <w:name w:val="WW8Num34z0"/>
    <w:rPr>
      <w:rFonts w:ascii="Wingdings" w:hAnsi="Wingdings"/>
      <w:w w:val="100"/>
      <w:position w:val="-1"/>
      <w:sz w:val="16"/>
      <w:effect w:val="none"/>
      <w:vertAlign w:val="baseline"/>
      <w:cs w:val="0"/>
      <w:em w:val="none"/>
    </w:rPr>
  </w:style>
  <w:style w:type="character" w:customStyle="1" w:styleId="WW8Num34z1">
    <w:name w:val="WW8Num34z1"/>
    <w:rPr>
      <w:rFonts w:ascii="Courier New" w:hAnsi="Courier New"/>
      <w:w w:val="100"/>
      <w:position w:val="-1"/>
      <w:effect w:val="none"/>
      <w:vertAlign w:val="baseline"/>
      <w:cs w:val="0"/>
      <w:em w:val="none"/>
    </w:rPr>
  </w:style>
  <w:style w:type="character" w:customStyle="1" w:styleId="WW8Num34z2">
    <w:name w:val="WW8Num34z2"/>
    <w:rPr>
      <w:rFonts w:ascii="Wingdings" w:hAnsi="Wingdings"/>
      <w:w w:val="100"/>
      <w:position w:val="-1"/>
      <w:effect w:val="none"/>
      <w:vertAlign w:val="baseline"/>
      <w:cs w:val="0"/>
      <w:em w:val="none"/>
    </w:rPr>
  </w:style>
  <w:style w:type="character" w:customStyle="1" w:styleId="WW8Num34z3">
    <w:name w:val="WW8Num34z3"/>
    <w:rPr>
      <w:rFonts w:ascii="Symbol" w:hAnsi="Symbol"/>
      <w:w w:val="100"/>
      <w:position w:val="-1"/>
      <w:effect w:val="none"/>
      <w:vertAlign w:val="baseline"/>
      <w:cs w:val="0"/>
      <w:em w:val="none"/>
    </w:rPr>
  </w:style>
  <w:style w:type="character" w:customStyle="1" w:styleId="WW8Num35z0">
    <w:name w:val="WW8Num35z0"/>
    <w:rPr>
      <w:rFonts w:ascii="Courier New" w:hAnsi="Courier New" w:cs="Courier New"/>
      <w:w w:val="100"/>
      <w:position w:val="-1"/>
      <w:effect w:val="none"/>
      <w:vertAlign w:val="baseline"/>
      <w:cs w:val="0"/>
      <w:em w:val="none"/>
    </w:rPr>
  </w:style>
  <w:style w:type="character" w:customStyle="1" w:styleId="WW8Num35z1">
    <w:name w:val="WW8Num35z1"/>
    <w:rPr>
      <w:rFonts w:ascii="Courier New" w:hAnsi="Courier New"/>
      <w:w w:val="100"/>
      <w:position w:val="-1"/>
      <w:effect w:val="none"/>
      <w:vertAlign w:val="baseline"/>
      <w:cs w:val="0"/>
      <w:em w:val="none"/>
    </w:rPr>
  </w:style>
  <w:style w:type="character" w:customStyle="1" w:styleId="WW8Num35z2">
    <w:name w:val="WW8Num35z2"/>
    <w:rPr>
      <w:rFonts w:ascii="Wingdings" w:hAnsi="Wingdings"/>
      <w:w w:val="100"/>
      <w:position w:val="-1"/>
      <w:effect w:val="none"/>
      <w:vertAlign w:val="baseline"/>
      <w:cs w:val="0"/>
      <w:em w:val="none"/>
    </w:rPr>
  </w:style>
  <w:style w:type="character" w:customStyle="1" w:styleId="WW8Num35z3">
    <w:name w:val="WW8Num35z3"/>
    <w:rPr>
      <w:rFonts w:ascii="Symbol" w:hAnsi="Symbol"/>
      <w:w w:val="100"/>
      <w:position w:val="-1"/>
      <w:effect w:val="none"/>
      <w:vertAlign w:val="baseline"/>
      <w:cs w:val="0"/>
      <w:em w:val="none"/>
    </w:rPr>
  </w:style>
  <w:style w:type="character" w:customStyle="1" w:styleId="WW8Num36z0">
    <w:name w:val="WW8Num36z0"/>
    <w:rPr>
      <w:rFonts w:ascii="Symbol" w:hAnsi="Symbol"/>
      <w:w w:val="100"/>
      <w:position w:val="-1"/>
      <w:effect w:val="none"/>
      <w:vertAlign w:val="baseline"/>
      <w:cs w:val="0"/>
      <w:em w:val="none"/>
    </w:rPr>
  </w:style>
  <w:style w:type="character" w:customStyle="1" w:styleId="WW8Num36z1">
    <w:name w:val="WW8Num36z1"/>
    <w:rPr>
      <w:rFonts w:ascii="Courier New" w:hAnsi="Courier New" w:cs="Courier New"/>
      <w:w w:val="100"/>
      <w:position w:val="-1"/>
      <w:effect w:val="none"/>
      <w:vertAlign w:val="baseline"/>
      <w:cs w:val="0"/>
      <w:em w:val="none"/>
    </w:rPr>
  </w:style>
  <w:style w:type="character" w:customStyle="1" w:styleId="WW8Num36z2">
    <w:name w:val="WW8Num36z2"/>
    <w:rPr>
      <w:rFonts w:ascii="Wingdings" w:hAnsi="Wingdings"/>
      <w:w w:val="100"/>
      <w:position w:val="-1"/>
      <w:effect w:val="none"/>
      <w:vertAlign w:val="baseline"/>
      <w:cs w:val="0"/>
      <w:em w:val="none"/>
    </w:rPr>
  </w:style>
  <w:style w:type="character" w:customStyle="1" w:styleId="WW8Num37z0">
    <w:name w:val="WW8Num37z0"/>
    <w:rPr>
      <w:rFonts w:ascii="Wingdings" w:hAnsi="Wingdings"/>
      <w:w w:val="100"/>
      <w:position w:val="-1"/>
      <w:sz w:val="16"/>
      <w:effect w:val="none"/>
      <w:vertAlign w:val="baseline"/>
      <w:cs w:val="0"/>
      <w:em w:val="none"/>
    </w:rPr>
  </w:style>
  <w:style w:type="character" w:customStyle="1" w:styleId="WW8Num37z1">
    <w:name w:val="WW8Num37z1"/>
    <w:rPr>
      <w:rFonts w:ascii="Courier New" w:hAnsi="Courier New"/>
      <w:w w:val="100"/>
      <w:position w:val="-1"/>
      <w:effect w:val="none"/>
      <w:vertAlign w:val="baseline"/>
      <w:cs w:val="0"/>
      <w:em w:val="none"/>
    </w:rPr>
  </w:style>
  <w:style w:type="character" w:customStyle="1" w:styleId="WW8Num37z2">
    <w:name w:val="WW8Num37z2"/>
    <w:rPr>
      <w:rFonts w:ascii="Wingdings" w:hAnsi="Wingdings"/>
      <w:w w:val="100"/>
      <w:position w:val="-1"/>
      <w:effect w:val="none"/>
      <w:vertAlign w:val="baseline"/>
      <w:cs w:val="0"/>
      <w:em w:val="none"/>
    </w:rPr>
  </w:style>
  <w:style w:type="character" w:customStyle="1" w:styleId="WW8Num37z3">
    <w:name w:val="WW8Num37z3"/>
    <w:rPr>
      <w:rFonts w:ascii="Symbol" w:hAnsi="Symbol"/>
      <w:w w:val="100"/>
      <w:position w:val="-1"/>
      <w:effect w:val="none"/>
      <w:vertAlign w:val="baseline"/>
      <w:cs w:val="0"/>
      <w:em w:val="none"/>
    </w:rPr>
  </w:style>
  <w:style w:type="character" w:customStyle="1" w:styleId="WW8NumSt5z0">
    <w:name w:val="WW8NumSt5z0"/>
    <w:rPr>
      <w:rFonts w:ascii="Symbol" w:hAnsi="Symbol"/>
      <w:w w:val="100"/>
      <w:position w:val="-1"/>
      <w:effect w:val="none"/>
      <w:vertAlign w:val="baseline"/>
      <w:cs w:val="0"/>
      <w:em w:val="none"/>
    </w:rPr>
  </w:style>
  <w:style w:type="character" w:customStyle="1" w:styleId="WW8NumSt5z1">
    <w:name w:val="WW8NumSt5z1"/>
    <w:rPr>
      <w:rFonts w:ascii="Courier New" w:hAnsi="Courier New"/>
      <w:w w:val="100"/>
      <w:position w:val="-1"/>
      <w:effect w:val="none"/>
      <w:vertAlign w:val="baseline"/>
      <w:cs w:val="0"/>
      <w:em w:val="none"/>
    </w:rPr>
  </w:style>
  <w:style w:type="character" w:customStyle="1" w:styleId="WW8NumSt5z2">
    <w:name w:val="WW8NumSt5z2"/>
    <w:rPr>
      <w:rFonts w:ascii="Wingdings" w:hAnsi="Wingdings"/>
      <w:w w:val="100"/>
      <w:position w:val="-1"/>
      <w:effect w:val="none"/>
      <w:vertAlign w:val="baseline"/>
      <w:cs w:val="0"/>
      <w:em w:val="none"/>
    </w:rPr>
  </w:style>
  <w:style w:type="character" w:customStyle="1" w:styleId="WW8NumSt21z0">
    <w:name w:val="WW8NumSt21z0"/>
    <w:rPr>
      <w:rFonts w:ascii="Symbol" w:hAnsi="Symbol"/>
      <w:w w:val="100"/>
      <w:position w:val="-1"/>
      <w:effect w:val="none"/>
      <w:vertAlign w:val="baseline"/>
      <w:cs w:val="0"/>
      <w:em w:val="none"/>
    </w:rPr>
  </w:style>
  <w:style w:type="character" w:customStyle="1" w:styleId="WW8NumSt21z1">
    <w:name w:val="WW8NumSt21z1"/>
    <w:rPr>
      <w:rFonts w:ascii="Courier New" w:hAnsi="Courier New"/>
      <w:w w:val="100"/>
      <w:position w:val="-1"/>
      <w:effect w:val="none"/>
      <w:vertAlign w:val="baseline"/>
      <w:cs w:val="0"/>
      <w:em w:val="none"/>
    </w:rPr>
  </w:style>
  <w:style w:type="character" w:customStyle="1" w:styleId="WW8NumSt21z2">
    <w:name w:val="WW8NumSt21z2"/>
    <w:rPr>
      <w:rFonts w:ascii="Wingdings" w:hAnsi="Wingdings"/>
      <w:w w:val="100"/>
      <w:position w:val="-1"/>
      <w:effect w:val="none"/>
      <w:vertAlign w:val="baseline"/>
      <w:cs w:val="0"/>
      <w:em w:val="none"/>
    </w:rPr>
  </w:style>
  <w:style w:type="character" w:customStyle="1" w:styleId="WW8NumSt22z0">
    <w:name w:val="WW8NumSt22z0"/>
    <w:rPr>
      <w:rFonts w:ascii="Symbol" w:hAnsi="Symbol"/>
      <w:w w:val="100"/>
      <w:position w:val="-1"/>
      <w:effect w:val="none"/>
      <w:vertAlign w:val="baseline"/>
      <w:cs w:val="0"/>
      <w:em w:val="none"/>
    </w:rPr>
  </w:style>
  <w:style w:type="character" w:customStyle="1" w:styleId="FootnoteCharacters">
    <w:name w:val="Footnote Characters"/>
    <w:rPr>
      <w:w w:val="100"/>
      <w:position w:val="6"/>
      <w:sz w:val="16"/>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odyChar">
    <w:name w:val="Body Char"/>
    <w:rPr>
      <w:rFonts w:ascii="Arial" w:hAnsi="Arial"/>
      <w:w w:val="100"/>
      <w:position w:val="-1"/>
      <w:effect w:val="none"/>
      <w:vertAlign w:val="baseline"/>
      <w:cs w:val="0"/>
      <w:em w:val="none"/>
      <w:lang w:val="en-US" w:eastAsia="ar-SA" w:bidi="ar-SA"/>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FootnoteText">
    <w:name w:val="footnote text"/>
    <w:basedOn w:val="Normal"/>
  </w:style>
  <w:style w:type="paragraph" w:styleId="BodyTextIndent">
    <w:name w:val="Body Text Indent"/>
    <w:basedOn w:val="Normal"/>
    <w:pPr>
      <w:tabs>
        <w:tab w:val="left" w:pos="-1440"/>
        <w:tab w:val="left" w:pos="-720"/>
        <w:tab w:val="left" w:pos="1"/>
        <w:tab w:val="left" w:pos="720"/>
        <w:tab w:val="left" w:pos="1440"/>
        <w:tab w:val="left" w:pos="2835"/>
        <w:tab w:val="left" w:pos="5622"/>
        <w:tab w:val="left" w:pos="14400"/>
        <w:tab w:val="left" w:pos="15120"/>
        <w:tab w:val="left" w:pos="15840"/>
        <w:tab w:val="left" w:pos="16560"/>
        <w:tab w:val="left" w:pos="17280"/>
        <w:tab w:val="left" w:pos="18000"/>
        <w:tab w:val="left" w:pos="18720"/>
      </w:tabs>
      <w:ind w:left="2268" w:hanging="2268"/>
    </w:pPr>
    <w:rPr>
      <w:rFonts w:ascii="Times New Roman" w:hAnsi="Times New Roman"/>
      <w:sz w:val="24"/>
    </w:rPr>
  </w:style>
  <w:style w:type="paragraph" w:customStyle="1" w:styleId="Cog-body">
    <w:name w:val="Cog-body"/>
    <w:basedOn w:val="Normal"/>
    <w:pPr>
      <w:keepNext/>
      <w:spacing w:before="60" w:after="60" w:line="260" w:lineRule="atLeast"/>
      <w:ind w:left="720" w:firstLine="0"/>
      <w:jc w:val="both"/>
    </w:pPr>
    <w:rPr>
      <w:rFonts w:ascii="Arial" w:hAnsi="Arial"/>
      <w:lang w:val="en-US"/>
    </w:rPr>
  </w:style>
  <w:style w:type="paragraph" w:customStyle="1" w:styleId="Cog-bullet-table">
    <w:name w:val="Cog-bullet-table"/>
    <w:basedOn w:val="Normal"/>
    <w:pPr>
      <w:keepNext/>
      <w:spacing w:before="40" w:after="40"/>
      <w:ind w:left="0" w:firstLine="0"/>
    </w:pPr>
    <w:rPr>
      <w:rFonts w:ascii="Arial" w:hAnsi="Arial"/>
      <w:sz w:val="18"/>
      <w:lang w:val="en-US"/>
    </w:rPr>
  </w:style>
  <w:style w:type="paragraph" w:customStyle="1" w:styleId="Cog-H1">
    <w:name w:val="Cog-H1"/>
    <w:basedOn w:val="Heading1"/>
    <w:pPr>
      <w:numPr>
        <w:numId w:val="6"/>
      </w:numPr>
      <w:tabs>
        <w:tab w:val="left" w:pos="720"/>
      </w:tabs>
      <w:spacing w:before="120" w:after="120" w:line="240" w:lineRule="atLeast"/>
    </w:pPr>
    <w:rPr>
      <w:rFonts w:ascii="Arial" w:hAnsi="Arial"/>
      <w:b/>
      <w:color w:val="0000FF"/>
      <w:kern w:val="1"/>
      <w:sz w:val="28"/>
      <w:lang w:val="en-US"/>
    </w:rPr>
  </w:style>
  <w:style w:type="paragraph" w:customStyle="1" w:styleId="Cog-H2a">
    <w:name w:val="Cog-H2a"/>
    <w:basedOn w:val="Heading2"/>
    <w:next w:val="Cog-body"/>
    <w:pPr>
      <w:spacing w:after="120"/>
      <w:ind w:left="0" w:firstLine="0"/>
      <w:outlineLvl w:val="0"/>
    </w:pPr>
    <w:rPr>
      <w:rFonts w:ascii="Arial" w:hAnsi="Arial"/>
      <w:b/>
      <w:i w:val="0"/>
      <w:iCs w:val="0"/>
      <w:color w:val="000080"/>
    </w:rPr>
  </w:style>
  <w:style w:type="paragraph" w:customStyle="1" w:styleId="Cog-H3a">
    <w:name w:val="Cog-H3a"/>
    <w:basedOn w:val="Heading3"/>
    <w:pPr>
      <w:spacing w:before="120" w:after="120" w:line="240" w:lineRule="atLeast"/>
      <w:ind w:left="0" w:firstLine="0"/>
      <w:outlineLvl w:val="0"/>
    </w:pPr>
    <w:rPr>
      <w:rFonts w:ascii="Arial" w:hAnsi="Arial"/>
      <w:b/>
      <w:color w:val="000080"/>
      <w:sz w:val="22"/>
    </w:rPr>
  </w:style>
  <w:style w:type="paragraph" w:customStyle="1" w:styleId="Cog-bullet">
    <w:name w:val="Cog-bullet"/>
    <w:basedOn w:val="Normal"/>
    <w:pPr>
      <w:keepNext/>
      <w:numPr>
        <w:numId w:val="1"/>
      </w:numPr>
      <w:spacing w:before="60" w:after="60" w:line="260" w:lineRule="atLeast"/>
      <w:ind w:left="0" w:firstLine="0"/>
    </w:pPr>
    <w:rPr>
      <w:rFonts w:ascii="Arial" w:hAnsi="Arial"/>
      <w:lang w:val="en-US"/>
    </w:rPr>
  </w:style>
  <w:style w:type="paragraph" w:customStyle="1" w:styleId="Achievement">
    <w:name w:val="Achievement"/>
    <w:basedOn w:val="BodyText"/>
    <w:pPr>
      <w:spacing w:after="60" w:line="240" w:lineRule="atLeast"/>
      <w:ind w:left="0" w:firstLine="0"/>
      <w:jc w:val="both"/>
    </w:pPr>
    <w:rPr>
      <w:rFonts w:ascii="Garamond" w:hAnsi="Garamond"/>
      <w:sz w:val="22"/>
      <w:lang w:val="en-US"/>
    </w:rPr>
  </w:style>
  <w:style w:type="paragraph" w:styleId="PlainText">
    <w:name w:val="Plain Text"/>
    <w:basedOn w:val="Normal"/>
    <w:rPr>
      <w:rFonts w:ascii="Courier New" w:hAnsi="Courier New"/>
      <w:lang w:val="en-US"/>
    </w:rPr>
  </w:style>
  <w:style w:type="paragraph" w:styleId="DocumentMap">
    <w:name w:val="Document Map"/>
    <w:basedOn w:val="Normal"/>
    <w:pPr>
      <w:shd w:val="clear" w:color="auto" w:fill="000080"/>
    </w:pPr>
    <w:rPr>
      <w:rFonts w:ascii="Tahoma" w:hAnsi="Tahoma" w:cs="Tahoma"/>
    </w:rPr>
  </w:style>
  <w:style w:type="paragraph" w:styleId="BodyText2">
    <w:name w:val="Body Text 2"/>
    <w:basedOn w:val="Normal"/>
    <w:pPr>
      <w:spacing w:after="120" w:line="480" w:lineRule="auto"/>
    </w:pPr>
  </w:style>
  <w:style w:type="paragraph" w:styleId="ListBullet2">
    <w:name w:val="List Bullet 2"/>
    <w:basedOn w:val="Normal"/>
    <w:pPr>
      <w:spacing w:after="60"/>
      <w:ind w:left="0" w:firstLine="0"/>
      <w:jc w:val="both"/>
    </w:pPr>
    <w:rPr>
      <w:rFonts w:ascii="Book Antiqua" w:eastAsia="Arial Unicode MS" w:hAnsi="Book Antiqua" w:cs="Arial Unicode MS"/>
      <w:b/>
      <w:sz w:val="18"/>
      <w:szCs w:val="24"/>
      <w:lang w:val="en-US"/>
    </w:rPr>
  </w:style>
  <w:style w:type="paragraph" w:styleId="Subtitle">
    <w:name w:val="Subtitle"/>
    <w:basedOn w:val="Normal"/>
    <w:next w:val="Normal"/>
    <w:uiPriority w:val="11"/>
    <w:qFormat/>
    <w:rPr>
      <w:rFonts w:ascii="Arial" w:eastAsia="Arial" w:hAnsi="Arial" w:cs="Arial"/>
      <w:b/>
      <w:sz w:val="24"/>
      <w:szCs w:val="24"/>
      <w:u w:val="singl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para1">
    <w:name w:val="para1"/>
    <w:basedOn w:val="Normal"/>
    <w:pPr>
      <w:widowControl/>
      <w:suppressAutoHyphens/>
      <w:spacing w:before="60" w:after="60"/>
      <w:ind w:left="360"/>
    </w:pPr>
    <w:rPr>
      <w:rFonts w:ascii="Times New Roman" w:hAnsi="Times New Roman" w:cs="Times New Roman"/>
      <w:sz w:val="22"/>
      <w:szCs w:val="22"/>
      <w:lang w:val="en-US" w:eastAsia="en-US"/>
    </w:rPr>
  </w:style>
  <w:style w:type="paragraph" w:customStyle="1" w:styleId="cqapm12lm20">
    <w:name w:val="cqa_pm12lm20"/>
    <w:basedOn w:val="Normal"/>
    <w:pPr>
      <w:tabs>
        <w:tab w:val="left" w:pos="1584"/>
        <w:tab w:val="left" w:pos="2736"/>
        <w:tab w:val="left" w:pos="3600"/>
        <w:tab w:val="left" w:pos="4320"/>
        <w:tab w:val="left" w:pos="5040"/>
        <w:tab w:val="left" w:pos="5760"/>
        <w:tab w:val="left" w:pos="6480"/>
        <w:tab w:val="left" w:pos="7200"/>
        <w:tab w:val="left" w:pos="7920"/>
        <w:tab w:val="left" w:pos="8640"/>
        <w:tab w:val="left" w:pos="9360"/>
      </w:tabs>
      <w:suppressAutoHyphens/>
      <w:spacing w:line="160" w:lineRule="auto"/>
      <w:ind w:left="1152" w:hanging="1152"/>
      <w:jc w:val="both"/>
    </w:pPr>
    <w:rPr>
      <w:rFonts w:ascii="Courier" w:hAnsi="Courier" w:cs="Times New Roman"/>
      <w:sz w:val="24"/>
      <w:szCs w:val="24"/>
      <w:lang w:val="en-US" w:eastAsia="en-US"/>
    </w:rPr>
  </w:style>
  <w:style w:type="paragraph" w:styleId="BodyTextIndent2">
    <w:name w:val="Body Text Indent 2"/>
    <w:basedOn w:val="Normal"/>
    <w:pPr>
      <w:spacing w:after="120" w:line="480" w:lineRule="auto"/>
      <w:ind w:left="360"/>
    </w:pPr>
  </w:style>
  <w:style w:type="character" w:customStyle="1" w:styleId="Typewriter">
    <w:name w:val="Typewriter"/>
    <w:rPr>
      <w:rFonts w:ascii="Courier New" w:hAnsi="Courier New"/>
      <w:w w:val="100"/>
      <w:position w:val="-1"/>
      <w:sz w:val="20"/>
      <w:effect w:val="none"/>
      <w:vertAlign w:val="baseline"/>
      <w:cs w:val="0"/>
      <w:em w:val="none"/>
    </w:rPr>
  </w:style>
  <w:style w:type="character" w:customStyle="1" w:styleId="TitleChar">
    <w:name w:val="Title Char"/>
    <w:rPr>
      <w:rFonts w:ascii="Tahoma" w:hAnsi="Tahoma"/>
      <w:b/>
      <w:spacing w:val="10"/>
      <w:w w:val="100"/>
      <w:position w:val="-1"/>
      <w:sz w:val="16"/>
      <w:szCs w:val="16"/>
      <w:effect w:val="none"/>
      <w:vertAlign w:val="baseline"/>
      <w:cs w:val="0"/>
      <w:em w:val="none"/>
    </w:rPr>
  </w:style>
  <w:style w:type="character" w:customStyle="1" w:styleId="bulletedlistChar">
    <w:name w:val="bulleted list Char"/>
    <w:rPr>
      <w:rFonts w:ascii="Tahoma" w:hAnsi="Tahoma" w:cs="Tahoma"/>
      <w:spacing w:val="10"/>
      <w:w w:val="100"/>
      <w:position w:val="-1"/>
      <w:sz w:val="16"/>
      <w:szCs w:val="16"/>
      <w:effect w:val="none"/>
      <w:vertAlign w:val="baseline"/>
      <w:cs w:val="0"/>
      <w:em w:val="none"/>
    </w:rPr>
  </w:style>
  <w:style w:type="paragraph" w:customStyle="1" w:styleId="bulletedlist">
    <w:name w:val="bulleted list"/>
    <w:basedOn w:val="Normal"/>
    <w:pPr>
      <w:widowControl/>
      <w:tabs>
        <w:tab w:val="num" w:pos="720"/>
      </w:tabs>
      <w:suppressAutoHyphens/>
      <w:spacing w:before="40" w:after="80" w:line="220" w:lineRule="atLeast"/>
    </w:pPr>
    <w:rPr>
      <w:rFonts w:ascii="Tahoma" w:hAnsi="Tahoma" w:cs="Times New Roman"/>
      <w:spacing w:val="10"/>
      <w:sz w:val="16"/>
      <w:szCs w:val="16"/>
    </w:rPr>
  </w:style>
  <w:style w:type="paragraph" w:customStyle="1" w:styleId="Dates">
    <w:name w:val="Dates"/>
    <w:basedOn w:val="Normal"/>
    <w:pPr>
      <w:widowControl/>
      <w:suppressAutoHyphens/>
      <w:spacing w:before="40" w:line="220" w:lineRule="atLeast"/>
      <w:jc w:val="right"/>
    </w:pPr>
    <w:rPr>
      <w:rFonts w:ascii="Tahoma" w:hAnsi="Tahoma" w:cs="Times New Roman"/>
      <w:spacing w:val="10"/>
      <w:sz w:val="16"/>
      <w:szCs w:val="16"/>
      <w:lang w:val="en-US" w:eastAsia="en-US"/>
    </w:rPr>
  </w:style>
  <w:style w:type="character" w:styleId="FollowedHyperlink">
    <w:name w:val="FollowedHyperlink"/>
    <w:qFormat/>
    <w:rPr>
      <w:color w:val="800080"/>
      <w:w w:val="100"/>
      <w:position w:val="-1"/>
      <w:u w:val="single"/>
      <w:effect w:val="none"/>
      <w:vertAlign w:val="baseline"/>
      <w:cs w:val="0"/>
      <w:em w:val="none"/>
    </w:rPr>
  </w:style>
  <w:style w:type="character" w:customStyle="1" w:styleId="HeaderChar">
    <w:name w:val="Header Char"/>
    <w:rPr>
      <w:rFonts w:ascii="Tms Rmn" w:hAnsi="Tms Rmn" w:cs="Tms Rmn"/>
      <w:w w:val="100"/>
      <w:position w:val="-1"/>
      <w:effect w:val="none"/>
      <w:vertAlign w:val="baseline"/>
      <w:cs w:val="0"/>
      <w:em w:val="none"/>
      <w:lang w:val="de-CH" w:eastAsia="ar-SA"/>
    </w:rPr>
  </w:style>
  <w:style w:type="paragraph" w:styleId="NormalWeb">
    <w:name w:val="Normal (Web)"/>
    <w:basedOn w:val="Normal"/>
    <w:qFormat/>
    <w:pPr>
      <w:widowControl/>
      <w:suppressAutoHyphens/>
      <w:spacing w:before="100" w:beforeAutospacing="1" w:after="100" w:afterAutospacing="1"/>
    </w:pPr>
    <w:rPr>
      <w:rFonts w:ascii="Times New Roman" w:hAnsi="Times New Roman" w:cs="Times New Roman"/>
      <w:sz w:val="24"/>
      <w:szCs w:val="24"/>
      <w:lang w:val="en-US" w:eastAsia="en-US"/>
    </w:rPr>
  </w:style>
  <w:style w:type="paragraph" w:styleId="ListParagraph">
    <w:name w:val="List Paragraph"/>
    <w:basedOn w:val="Normal"/>
    <w:pPr>
      <w:ind w:left="720"/>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3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ucation.guidewire.com/lmt/clmscourse.prcoursedetails?in_sessionId=139901J812JA8300&amp;in_userid=108815433&amp;in_rcoid=78930455&amp;in_from_module=CLMSLEARNINGHISTORY.PRMAIN&amp;in_filter=%26in_include_extlearning%3DY%26in_include_autocompl%3DY%26in_include_nontrnscrpt%3DY%26in_displayform%3DY&amp;in_tab_group=&amp;in_selfContained=N" TargetMode="External"/><Relationship Id="rId3" Type="http://schemas.openxmlformats.org/officeDocument/2006/relationships/styles" Target="styles.xml"/><Relationship Id="rId7" Type="http://schemas.openxmlformats.org/officeDocument/2006/relationships/hyperlink" Target="https://education.guidewire.com/lmt/clmscourse.prcoursedetails?in_sessionId=139901J812JA8300&amp;in_userid=108815433&amp;in_rcoid=77303806&amp;in_from_module=CLMSLEARNINGHISTORY.PRMAIN&amp;in_filter=%26in_include_extlearning%3DY%26in_include_autocompl%3DY%26in_include_nontrnscrpt%3DY%26in_displayform%3DY&amp;in_tab_group=&amp;in_selfContained=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ucation.guidewire.com/lmt/clmscourse.prcoursedetails?in_sessionId=139901J812JA8300&amp;in_userid=108815433&amp;in_rcoid=77303806&amp;in_from_module=CLMSLEARNINGHISTORY.PRMAIN&amp;in_filter=%26in_include_extlearning%3DY%26in_include_autocompl%3DY%26in_include_nontrnscrpt%3DY%26in_displayform%3DY&amp;in_tab_group=&amp;in_selfContained=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ucation.guidewire.com/lmt/clmscourse.prcoursedetails?in_sessionId=139901J812JA8300&amp;in_userid=108815433&amp;in_rcoid=77303806&amp;in_from_module=CLMSLEARNINGHISTORY.PRMAIN&amp;in_filter=%26in_include_extlearning%3DY%26in_include_autocompl%3DY%26in_include_nontrnscrpt%3DY%26in_displayform%3DY&amp;in_tab_group=&amp;in_selfContaine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C/1z/hGY0u+lr51yeuMfgqMm5A==">AMUW2mVqiQcn9rk3sulEEg7fbSTglKq0cHIDXVQkti5WwvCgzPOMq5AE6/IfAC7okxaUil0nFVtA96wFInX7LrDj0NVimF/exXLrKySUoZpyagKTLHF2XZPt6UUyML9Jpi3zTjfwIgh0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Sujeevan Veerabomma</dc:creator>
  <cp:lastModifiedBy>Umesh Saleru</cp:lastModifiedBy>
  <cp:revision>11</cp:revision>
  <dcterms:created xsi:type="dcterms:W3CDTF">2015-06-02T17:29:00Z</dcterms:created>
  <dcterms:modified xsi:type="dcterms:W3CDTF">2023-11-04T22:45:00Z</dcterms:modified>
</cp:coreProperties>
</file>