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80FA" w14:textId="77777777" w:rsidR="00D6543F" w:rsidRPr="00B160EF" w:rsidRDefault="00000000" w:rsidP="00B160EF">
      <w:pPr>
        <w:pStyle w:val="Name"/>
        <w:jc w:val="center"/>
        <w:rPr>
          <w:rFonts w:ascii="Cambria" w:hAnsi="Cambria"/>
          <w:sz w:val="20"/>
          <w:szCs w:val="20"/>
        </w:rPr>
      </w:pPr>
      <w:r w:rsidRPr="00B160EF">
        <w:rPr>
          <w:rFonts w:ascii="Cambria" w:hAnsi="Cambria"/>
          <w:sz w:val="20"/>
          <w:szCs w:val="20"/>
        </w:rPr>
        <w:t>DIVYA SAjja</w:t>
      </w:r>
    </w:p>
    <w:p w14:paraId="615FD9F3" w14:textId="19F9BF88" w:rsidR="00D6543F" w:rsidRPr="00B160EF" w:rsidRDefault="00000000" w:rsidP="00B160EF">
      <w:pPr>
        <w:pStyle w:val="ContactInfo"/>
        <w:ind w:firstLineChars="50" w:firstLine="100"/>
        <w:jc w:val="both"/>
        <w:rPr>
          <w:rFonts w:ascii="Cambria" w:hAnsi="Cambria"/>
          <w:color w:val="595959" w:themeColor="text1" w:themeTint="A6"/>
          <w:sz w:val="20"/>
          <w:szCs w:val="20"/>
        </w:rPr>
      </w:pPr>
      <w:r w:rsidRPr="00B160EF">
        <w:rPr>
          <w:rFonts w:ascii="Cambria" w:hAnsi="Cambria"/>
          <w:color w:val="595959" w:themeColor="text1" w:themeTint="A6"/>
          <w:sz w:val="20"/>
          <w:szCs w:val="20"/>
        </w:rPr>
        <w:t xml:space="preserve">Charlotte, NC </w:t>
      </w:r>
      <w:r w:rsidRPr="00B160EF">
        <w:rPr>
          <w:rFonts w:ascii="Cambria" w:hAnsi="Cambria"/>
          <w:color w:val="595959" w:themeColor="text1" w:themeTint="A6"/>
          <w:sz w:val="20"/>
          <w:szCs w:val="20"/>
        </w:rPr>
        <w:tab/>
      </w:r>
      <w:r w:rsidR="00EA48B2" w:rsidRPr="00EA48B2">
        <w:rPr>
          <w:rFonts w:ascii="Cambria" w:hAnsi="Cambria"/>
          <w:color w:val="595959" w:themeColor="text1" w:themeTint="A6"/>
          <w:sz w:val="20"/>
          <w:szCs w:val="20"/>
        </w:rPr>
        <w:t>704-456-9704</w:t>
      </w:r>
      <w:r w:rsidR="00EA48B2" w:rsidRPr="00B160EF">
        <w:rPr>
          <w:rFonts w:ascii="Cambria" w:hAnsi="Cambria"/>
          <w:color w:val="595959" w:themeColor="text1" w:themeTint="A6"/>
          <w:sz w:val="20"/>
          <w:szCs w:val="20"/>
        </w:rPr>
        <w:tab/>
      </w:r>
      <w:r w:rsidRPr="00B160EF">
        <w:rPr>
          <w:rFonts w:ascii="Cambria" w:hAnsi="Cambria"/>
          <w:color w:val="595959" w:themeColor="text1" w:themeTint="A6"/>
          <w:sz w:val="20"/>
          <w:szCs w:val="20"/>
        </w:rPr>
        <w:t xml:space="preserve"> </w:t>
      </w:r>
      <w:hyperlink r:id="rId8" w:history="1">
        <w:r w:rsidRPr="00B160EF">
          <w:rPr>
            <w:rStyle w:val="Hyperlink"/>
            <w:rFonts w:ascii="Cambria" w:hAnsi="Cambria"/>
            <w:sz w:val="20"/>
            <w:szCs w:val="20"/>
          </w:rPr>
          <w:t>Divyasajja92@gmail.com</w:t>
        </w:r>
      </w:hyperlink>
      <w:r w:rsidRPr="00B160EF">
        <w:rPr>
          <w:rFonts w:ascii="Cambria" w:hAnsi="Cambria"/>
          <w:color w:val="595959" w:themeColor="text1" w:themeTint="A6"/>
          <w:sz w:val="20"/>
          <w:szCs w:val="20"/>
        </w:rPr>
        <w:tab/>
        <w:t xml:space="preserve"> </w:t>
      </w:r>
      <w:hyperlink r:id="rId9" w:history="1">
        <w:r w:rsidRPr="00B160EF">
          <w:rPr>
            <w:rStyle w:val="Hyperlink"/>
            <w:rFonts w:ascii="Cambria" w:hAnsi="Cambria"/>
            <w:sz w:val="20"/>
            <w:szCs w:val="20"/>
          </w:rPr>
          <w:t>https://www.linkedin.com/in/divya-sajja04/</w:t>
        </w:r>
      </w:hyperlink>
    </w:p>
    <w:tbl>
      <w:tblPr>
        <w:tblStyle w:val="ResumeTable"/>
        <w:tblW w:w="4958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129"/>
        <w:gridCol w:w="8491"/>
      </w:tblGrid>
      <w:tr w:rsidR="00D6543F" w:rsidRPr="00B160EF" w14:paraId="275649B5" w14:textId="77777777" w:rsidTr="001D6782">
        <w:tc>
          <w:tcPr>
            <w:tcW w:w="2129" w:type="dxa"/>
            <w:tcBorders>
              <w:bottom w:val="single" w:sz="4" w:space="0" w:color="418AB3" w:themeColor="accent1"/>
            </w:tcBorders>
          </w:tcPr>
          <w:p w14:paraId="6C5150E0" w14:textId="77777777" w:rsidR="00D6543F" w:rsidRPr="00B160EF" w:rsidRDefault="00000000" w:rsidP="00B160EF">
            <w:pPr>
              <w:pStyle w:val="Heading1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B160EF">
              <w:rPr>
                <w:rFonts w:ascii="Cambria" w:hAnsi="Cambria" w:cs="Arial"/>
                <w:sz w:val="20"/>
                <w:szCs w:val="20"/>
              </w:rPr>
              <w:t>summary</w:t>
            </w:r>
          </w:p>
        </w:tc>
        <w:tc>
          <w:tcPr>
            <w:tcW w:w="8491" w:type="dxa"/>
            <w:tcBorders>
              <w:bottom w:val="single" w:sz="4" w:space="0" w:color="418AB3" w:themeColor="accent1"/>
            </w:tcBorders>
          </w:tcPr>
          <w:p w14:paraId="069899F0" w14:textId="77777777" w:rsidR="00D6543F" w:rsidRPr="00B160EF" w:rsidRDefault="00000000" w:rsidP="00B160EF">
            <w:pPr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Experienced Lead Analytics Consultant with over a decade of expertise in transforming complex data into actionable insights. Skilled in programming and advanced data visualization tools, I specialize in analytical problem-solving and driving data-driven decision-making. Recognized for enhancing team efficiency through strategic vision, direction, and leadership, I have successfully led the implementation of innovative business solutions that align with organizational goals and drive enterprise-wide impact.</w:t>
            </w:r>
          </w:p>
        </w:tc>
      </w:tr>
      <w:tr w:rsidR="00D6543F" w:rsidRPr="00B160EF" w14:paraId="32F931F7" w14:textId="77777777" w:rsidTr="001D6782">
        <w:tc>
          <w:tcPr>
            <w:tcW w:w="212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4565D1A" w14:textId="77777777" w:rsidR="00D6543F" w:rsidRPr="00B160EF" w:rsidRDefault="00000000" w:rsidP="00B160EF">
            <w:pPr>
              <w:pStyle w:val="Heading1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B160EF">
              <w:rPr>
                <w:rFonts w:ascii="Cambria" w:hAnsi="Cambria" w:cs="Arial"/>
                <w:sz w:val="20"/>
                <w:szCs w:val="20"/>
              </w:rPr>
              <w:t>SKILLS</w:t>
            </w:r>
          </w:p>
        </w:tc>
        <w:tc>
          <w:tcPr>
            <w:tcW w:w="849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03E78B2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Programming Skills: </w:t>
            </w:r>
            <w:proofErr w:type="gramStart"/>
            <w:r w:rsidRPr="00B160EF">
              <w:rPr>
                <w:rFonts w:ascii="Cambria" w:hAnsi="Cambria" w:cs="Arial"/>
                <w:color w:val="595959" w:themeColor="text1" w:themeTint="A6"/>
              </w:rPr>
              <w:t>SQL,TSQL</w:t>
            </w:r>
            <w:proofErr w:type="gramEnd"/>
            <w:r w:rsidRPr="00B160EF">
              <w:rPr>
                <w:rFonts w:ascii="Cambria" w:hAnsi="Cambria" w:cs="Arial"/>
                <w:color w:val="595959" w:themeColor="text1" w:themeTint="A6"/>
              </w:rPr>
              <w:t>, MDX, SAS, Python, C, C#, HTML.</w:t>
            </w:r>
          </w:p>
          <w:p w14:paraId="27A94518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RDBMS and Data warehousing: MS SQL Server, Teradata, Oracle</w:t>
            </w:r>
          </w:p>
          <w:p w14:paraId="23CC6A16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BI Reporting Tools: Tableau, Power BI, SQL Server Reporting Services (SSRS), Crystal Reports, </w:t>
            </w:r>
            <w:proofErr w:type="spellStart"/>
            <w:r w:rsidRPr="00B160EF">
              <w:rPr>
                <w:rFonts w:ascii="Cambria" w:hAnsi="Cambria" w:cs="Arial"/>
                <w:color w:val="595959" w:themeColor="text1" w:themeTint="A6"/>
              </w:rPr>
              <w:t>JasperSoft</w:t>
            </w:r>
            <w:proofErr w:type="spellEnd"/>
          </w:p>
          <w:p w14:paraId="740E8297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ETL and Data Integration: SQL Server Integration Services (SSIS), Alteryx.</w:t>
            </w:r>
          </w:p>
          <w:p w14:paraId="6BB4C853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Advanced Excel and Data </w:t>
            </w:r>
            <w:proofErr w:type="gramStart"/>
            <w:r w:rsidRPr="00B160EF">
              <w:rPr>
                <w:rFonts w:ascii="Cambria" w:hAnsi="Cambria" w:cs="Arial"/>
                <w:color w:val="595959" w:themeColor="text1" w:themeTint="A6"/>
              </w:rPr>
              <w:t>modeling :</w:t>
            </w:r>
            <w:proofErr w:type="gramEnd"/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 Advanced Excel (Pivot tables, Power Query, Power Pivot), Star Schema, Snowflake Schema, Data normalization.</w:t>
            </w:r>
          </w:p>
          <w:p w14:paraId="11760088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Methodologies and Collaboration: Agile, Scrum, JIRA, Confluence</w:t>
            </w:r>
          </w:p>
          <w:p w14:paraId="76FF15EE" w14:textId="77777777" w:rsidR="00D6543F" w:rsidRPr="00B160EF" w:rsidRDefault="00000000" w:rsidP="00B160EF">
            <w:pPr>
              <w:pStyle w:val="ResumeText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Data governance and </w:t>
            </w:r>
            <w:proofErr w:type="gramStart"/>
            <w:r w:rsidRPr="00B160EF">
              <w:rPr>
                <w:rFonts w:ascii="Cambria" w:hAnsi="Cambria" w:cs="Arial"/>
                <w:color w:val="595959" w:themeColor="text1" w:themeTint="A6"/>
              </w:rPr>
              <w:t>Quality :</w:t>
            </w:r>
            <w:proofErr w:type="gramEnd"/>
            <w:r w:rsidRPr="00B160EF">
              <w:rPr>
                <w:rFonts w:ascii="Cambria" w:hAnsi="Cambria" w:cs="Arial"/>
                <w:color w:val="595959" w:themeColor="text1" w:themeTint="A6"/>
              </w:rPr>
              <w:t xml:space="preserve"> Data validation, Data cleansing</w:t>
            </w:r>
          </w:p>
        </w:tc>
      </w:tr>
      <w:tr w:rsidR="00D6543F" w:rsidRPr="00B160EF" w14:paraId="29C74B36" w14:textId="77777777" w:rsidTr="001D6782">
        <w:tc>
          <w:tcPr>
            <w:tcW w:w="212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CFE96CA" w14:textId="77777777" w:rsidR="00D6543F" w:rsidRPr="00B160EF" w:rsidRDefault="00000000" w:rsidP="00B160EF">
            <w:pPr>
              <w:pStyle w:val="Heading1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B160EF">
              <w:rPr>
                <w:rFonts w:ascii="Cambria" w:hAnsi="Cambria" w:cs="Arial"/>
                <w:sz w:val="20"/>
                <w:szCs w:val="20"/>
              </w:rPr>
              <w:t>work history</w:t>
            </w:r>
          </w:p>
        </w:tc>
        <w:tc>
          <w:tcPr>
            <w:tcW w:w="849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DEB96DA" w14:textId="5A40C4B6" w:rsidR="00D6543F" w:rsidRDefault="001D6782" w:rsidP="00E141F2">
            <w:pPr>
              <w:pStyle w:val="ResumeText"/>
              <w:ind w:right="630"/>
              <w:jc w:val="both"/>
              <w:rPr>
                <w:rFonts w:ascii="Cambria" w:hAnsi="Cambria" w:cs="Arial"/>
                <w:b/>
                <w:bCs/>
                <w:color w:val="595959" w:themeColor="text1" w:themeTint="A6"/>
              </w:rPr>
            </w:pPr>
            <w:r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Client: </w:t>
            </w:r>
            <w:r w:rsidR="00000000" w:rsidRPr="001D6782">
              <w:rPr>
                <w:rFonts w:ascii="Cambria" w:hAnsi="Cambria" w:cs="Arial"/>
                <w:b/>
                <w:bCs/>
                <w:color w:val="595959" w:themeColor="text1" w:themeTint="A6"/>
              </w:rPr>
              <w:t>WELLS FARGO</w:t>
            </w:r>
            <w:r>
              <w:rPr>
                <w:rFonts w:ascii="Cambria" w:hAnsi="Cambria" w:cs="Arial"/>
                <w:b/>
                <w:bCs/>
                <w:color w:val="595959" w:themeColor="text1" w:themeTint="A6"/>
              </w:rPr>
              <w:t>, NC</w:t>
            </w:r>
            <w:r w:rsidR="00000000" w:rsidRPr="001D6782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                                      </w:t>
            </w:r>
            <w:r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                                               </w:t>
            </w:r>
            <w:r w:rsidR="00000000" w:rsidRPr="001D6782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 Oct 2020-Present</w:t>
            </w:r>
          </w:p>
          <w:p w14:paraId="50F2A951" w14:textId="1B937815" w:rsidR="001D6782" w:rsidRPr="001D6782" w:rsidRDefault="00E141F2" w:rsidP="00E141F2">
            <w:pPr>
              <w:pStyle w:val="ResumeText"/>
              <w:ind w:right="630"/>
              <w:jc w:val="both"/>
              <w:rPr>
                <w:rFonts w:ascii="Cambria" w:hAnsi="Cambria" w:cs="Arial"/>
                <w:b/>
                <w:bCs/>
                <w:color w:val="595959" w:themeColor="text1" w:themeTint="A6"/>
              </w:rPr>
            </w:pPr>
            <w:r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Role: </w:t>
            </w:r>
            <w:r w:rsidR="001D6782" w:rsidRPr="001D6782">
              <w:rPr>
                <w:rFonts w:ascii="Cambria" w:hAnsi="Cambria" w:cs="Arial"/>
                <w:b/>
                <w:bCs/>
                <w:color w:val="595959" w:themeColor="text1" w:themeTint="A6"/>
              </w:rPr>
              <w:t>LEAD ANALYTICS CONSULTANT</w:t>
            </w:r>
          </w:p>
          <w:p w14:paraId="02071060" w14:textId="24FAF5EF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Led cross-functional collaboration to define project objectives and strategies, ensuring data integrity and accuracy.</w:t>
            </w:r>
          </w:p>
          <w:p w14:paraId="640BEAFF" w14:textId="56FC2D7B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Designed and implemented dynamic dashboards, reports, and scorecards, visualizing key metrics through charts, graphs, and infographics.</w:t>
            </w:r>
          </w:p>
          <w:p w14:paraId="3843145A" w14:textId="2369AEF0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Provided expert guidance on analytics tools, including SQL, SAS, and Python, to support data analysis projects.</w:t>
            </w:r>
          </w:p>
          <w:p w14:paraId="007097C4" w14:textId="2868EC34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Conducted thorough testing, documentation, and review of Secondary Product Review processes to ensure clear and effective data administration.</w:t>
            </w:r>
          </w:p>
          <w:p w14:paraId="7A7AF039" w14:textId="5C3A578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Ensured adherence to SLAs by performing data validations and verifying data accuracy, compliance, and functionality.</w:t>
            </w:r>
          </w:p>
          <w:p w14:paraId="595EB97C" w14:textId="453C278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Performed comprehensive quality assurance checks on datasets to ensure data integrity before analysis and modeling.</w:t>
            </w:r>
          </w:p>
          <w:p w14:paraId="21FEBC51" w14:textId="2FC4AE26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Reviewed and processed large data sets from multiple platforms, identifying operational impacts and recommending actions.</w:t>
            </w:r>
          </w:p>
          <w:p w14:paraId="448B22FA" w14:textId="2759AE50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Translated complex analytics results into actionable recommendations for stakeholders at all organizational levels.</w:t>
            </w:r>
          </w:p>
          <w:p w14:paraId="28C9A976" w14:textId="368109FB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Automated the generation and distribution of recurring reports, ensuring timely delivery of insights for key performance indicators (KPIs) and business metrics.</w:t>
            </w:r>
          </w:p>
          <w:p w14:paraId="5B76E922" w14:textId="0F68B0A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Applied experience with Teradata SQL to create optimized queries for reports and dashboards, ensuring efficiency in risk management.</w:t>
            </w:r>
          </w:p>
          <w:p w14:paraId="7BDAB250" w14:textId="3E4D1782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lastRenderedPageBreak/>
              <w:t>Advised on process improvements and policy recommendations based on data analysis findings.</w:t>
            </w:r>
          </w:p>
          <w:p w14:paraId="0FF795A9" w14:textId="009BE3C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Coordinated with Compliance, Audit, and Control teams to ensure compliance with regulatory policies and resolve issues.</w:t>
            </w:r>
          </w:p>
          <w:p w14:paraId="28352BC5" w14:textId="68096002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Mentored junior analysts in best practices for data handling, visualization, and reporting.</w:t>
            </w:r>
          </w:p>
          <w:p w14:paraId="1ADCE0F6" w14:textId="1F56A239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Demonstrated strong analytical skills with high attention to detail, meeting deadlines and working effectively in a dynamic environment.</w:t>
            </w:r>
          </w:p>
          <w:p w14:paraId="26AF0048" w14:textId="40572A27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Communicated complex findings clearly, ensuring stakeholders understood insights and actions.</w:t>
            </w:r>
          </w:p>
          <w:p w14:paraId="22AA8580" w14:textId="77777777" w:rsidR="00D6543F" w:rsidRPr="00CF4EA5" w:rsidRDefault="00D6543F" w:rsidP="001D6782">
            <w:pPr>
              <w:pStyle w:val="ResumeText"/>
              <w:ind w:left="390" w:right="630"/>
              <w:jc w:val="both"/>
              <w:rPr>
                <w:rFonts w:ascii="Cambria" w:hAnsi="Cambria" w:cs="Arial"/>
                <w:color w:val="595959" w:themeColor="text1" w:themeTint="A6"/>
              </w:rPr>
            </w:pPr>
          </w:p>
          <w:p w14:paraId="02D053F3" w14:textId="37F6123D" w:rsidR="00D6543F" w:rsidRPr="00772CF1" w:rsidRDefault="00E141F2" w:rsidP="00E141F2">
            <w:pPr>
              <w:pStyle w:val="ResumeText"/>
              <w:ind w:right="630"/>
              <w:jc w:val="both"/>
              <w:rPr>
                <w:rFonts w:ascii="Cambria" w:hAnsi="Cambria" w:cs="Arial"/>
                <w:b/>
                <w:bCs/>
                <w:color w:val="595959" w:themeColor="text1" w:themeTint="A6"/>
              </w:rPr>
            </w:pPr>
            <w:r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Client: </w:t>
            </w:r>
            <w:r w:rsidR="00000000"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SMARTDOCS INC                                                              </w:t>
            </w:r>
            <w:r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                           </w:t>
            </w:r>
            <w:r w:rsidR="00000000"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>APR 2016-SEPT 2020</w:t>
            </w:r>
          </w:p>
          <w:p w14:paraId="1E28C864" w14:textId="5CFFE47F" w:rsidR="00E141F2" w:rsidRPr="00772CF1" w:rsidRDefault="00E141F2" w:rsidP="00E141F2">
            <w:pPr>
              <w:pStyle w:val="ResumeText"/>
              <w:ind w:right="630"/>
              <w:jc w:val="both"/>
              <w:rPr>
                <w:rFonts w:ascii="Cambria" w:hAnsi="Cambria" w:cs="Arial"/>
                <w:b/>
                <w:bCs/>
                <w:color w:val="595959" w:themeColor="text1" w:themeTint="A6"/>
              </w:rPr>
            </w:pPr>
            <w:r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 xml:space="preserve">Role: </w:t>
            </w:r>
            <w:r w:rsidRPr="00772CF1">
              <w:rPr>
                <w:rFonts w:ascii="Cambria" w:hAnsi="Cambria" w:cs="Arial"/>
                <w:b/>
                <w:bCs/>
                <w:color w:val="595959" w:themeColor="text1" w:themeTint="A6"/>
              </w:rPr>
              <w:t>BI DEVELOPER</w:t>
            </w:r>
          </w:p>
          <w:p w14:paraId="0D313998" w14:textId="6C764E12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Collaborated with business stakeholders, developers, and production teams to identify business needs and design effective data solutions.</w:t>
            </w:r>
          </w:p>
          <w:p w14:paraId="347B250F" w14:textId="504839D4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Experienced in data modeling using normalization techniques and building referential integrity constraints.</w:t>
            </w:r>
          </w:p>
          <w:p w14:paraId="73497AB1" w14:textId="2B484F7A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Created and implemented SQL queries, stored procedures, and data models to extract, validate, and manipulate data for accurate reporting.</w:t>
            </w:r>
          </w:p>
          <w:p w14:paraId="64F4C97A" w14:textId="0232D20F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Conducted source data analysis, designed data mappings, and extracted bulk data from sources like flat files and Excel.</w:t>
            </w:r>
          </w:p>
          <w:p w14:paraId="1DE24894" w14:textId="7C8EDCE6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dynamic SQL-based stored procedures for SSRS reports, incorporating error handling and optimizing existing SQL objects.</w:t>
            </w:r>
          </w:p>
          <w:p w14:paraId="0D0727E4" w14:textId="4F4E5A27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Designed and implemented SSRS reports including tabular, matrix, gauge, and dashboard reports to meet business requirements.</w:t>
            </w:r>
          </w:p>
          <w:p w14:paraId="66920C4D" w14:textId="1B45BAF4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Applied query optimization techniques and performance tuning using indexes to improve query execution speed.</w:t>
            </w:r>
          </w:p>
          <w:p w14:paraId="0BEEC1D7" w14:textId="7FB73DC6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data analysis prototypes and visualized reports using Power BI and Power Pivot, including Power View and Power Map.</w:t>
            </w:r>
          </w:p>
          <w:p w14:paraId="618EFCBE" w14:textId="77777777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Utilized Power BI and DAX to create dynamic dashboards and perform data analysis from multiple sources (SQL Server, Excel, etc.).</w:t>
            </w:r>
          </w:p>
          <w:p w14:paraId="4582E23C" w14:textId="69218600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Designed and developed interactive dashboards, KPI scorecards, and reports for web and mobile platforms based on business needs.</w:t>
            </w:r>
          </w:p>
          <w:p w14:paraId="492DF023" w14:textId="2F11207A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Built, published, and scheduled customized Tableau reports and dashboards; implemented user-level data security with Row-level security.</w:t>
            </w:r>
          </w:p>
          <w:p w14:paraId="02624E7A" w14:textId="2F23C2EC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Tableau visualizations using data blending from multiple sources and created calculated fields, parameters, and action filters.</w:t>
            </w:r>
          </w:p>
          <w:p w14:paraId="1069570B" w14:textId="3173A58B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Worked within Agile, Waterfall, and Scrum methodologies, contributing to projects in fast-paced environments with strong communication skills.</w:t>
            </w:r>
          </w:p>
          <w:p w14:paraId="343D07BB" w14:textId="77777777" w:rsidR="00D6543F" w:rsidRPr="00B160EF" w:rsidRDefault="00D6543F" w:rsidP="001D6782">
            <w:pPr>
              <w:pStyle w:val="ResumeText"/>
              <w:ind w:left="120" w:right="630"/>
              <w:jc w:val="both"/>
              <w:rPr>
                <w:rFonts w:ascii="Cambria" w:hAnsi="Cambria" w:cs="Arial"/>
                <w:color w:val="595959" w:themeColor="text1" w:themeTint="A6"/>
              </w:rPr>
            </w:pPr>
          </w:p>
          <w:p w14:paraId="245E6D66" w14:textId="76CAA38D" w:rsidR="00D6543F" w:rsidRDefault="00FB574E" w:rsidP="001D6782">
            <w:pPr>
              <w:pStyle w:val="ResumeText"/>
              <w:ind w:left="390" w:right="630"/>
              <w:jc w:val="both"/>
              <w:rPr>
                <w:rFonts w:ascii="Cambria" w:hAnsi="Cambria" w:cs="Arial"/>
                <w:color w:val="595959" w:themeColor="text1" w:themeTint="A6"/>
              </w:rPr>
            </w:pPr>
            <w:r>
              <w:rPr>
                <w:rFonts w:ascii="Cambria" w:hAnsi="Cambria" w:cs="Arial"/>
                <w:color w:val="595959" w:themeColor="text1" w:themeTint="A6"/>
              </w:rPr>
              <w:t xml:space="preserve">Client: </w:t>
            </w:r>
            <w:r w:rsidR="00000000" w:rsidRPr="00CF4EA5">
              <w:rPr>
                <w:rFonts w:ascii="Cambria" w:hAnsi="Cambria" w:cs="Arial"/>
                <w:color w:val="595959" w:themeColor="text1" w:themeTint="A6"/>
              </w:rPr>
              <w:t>WIPRO TECHNOLOGIES                                               Dec 2013-Mar 2016</w:t>
            </w:r>
          </w:p>
          <w:p w14:paraId="04A0765A" w14:textId="2EA4B2EB" w:rsidR="00FB574E" w:rsidRPr="00CF4EA5" w:rsidRDefault="00FB574E" w:rsidP="001D6782">
            <w:pPr>
              <w:pStyle w:val="ResumeText"/>
              <w:ind w:left="390" w:right="630"/>
              <w:jc w:val="both"/>
              <w:rPr>
                <w:rFonts w:ascii="Cambria" w:hAnsi="Cambria" w:cs="Arial"/>
                <w:color w:val="595959" w:themeColor="text1" w:themeTint="A6"/>
              </w:rPr>
            </w:pPr>
            <w:r>
              <w:rPr>
                <w:rFonts w:ascii="Cambria" w:hAnsi="Cambria" w:cs="Arial"/>
                <w:color w:val="595959" w:themeColor="text1" w:themeTint="A6"/>
              </w:rPr>
              <w:t>Role:</w:t>
            </w:r>
            <w:r w:rsidRPr="00CF4EA5">
              <w:rPr>
                <w:rFonts w:ascii="Cambria" w:hAnsi="Cambria" w:cs="Arial"/>
                <w:color w:val="595959" w:themeColor="text1" w:themeTint="A6"/>
              </w:rPr>
              <w:t xml:space="preserve"> </w:t>
            </w:r>
            <w:r w:rsidRPr="00CF4EA5">
              <w:rPr>
                <w:rFonts w:ascii="Cambria" w:hAnsi="Cambria" w:cs="Arial"/>
                <w:color w:val="595959" w:themeColor="text1" w:themeTint="A6"/>
              </w:rPr>
              <w:t>SQL BI DEVELOPER,</w:t>
            </w:r>
          </w:p>
          <w:p w14:paraId="55979B13" w14:textId="3F06CE42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lastRenderedPageBreak/>
              <w:t>Proficient in Microsoft SQL Server (2005/2008/2008 R2), using SQL Server Management Studio for efficient database management.</w:t>
            </w:r>
          </w:p>
          <w:p w14:paraId="34250A82" w14:textId="21716FF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complex stored procedures, triggers, and handled audit analysis and historical data using SQL and T-SQL.</w:t>
            </w:r>
          </w:p>
          <w:p w14:paraId="0C10F891" w14:textId="236AC5C5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Elicited business requirements through interviews, surveys, and observations, and created Business Requirement Documents (BRDs) to define and document data requirements.</w:t>
            </w:r>
          </w:p>
          <w:p w14:paraId="021C9644" w14:textId="77777777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and maintained ETL processes using SQL Server Integration Services (SSIS) for data extraction, transformation, and loading across different systems.</w:t>
            </w:r>
          </w:p>
          <w:p w14:paraId="1DBD5C0A" w14:textId="2D1DFF47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Utilized SQL Server Business Intelligence Development Studio (BIDS) to design SSIS packages for data transfer and deployment, automating periodic data tasks.</w:t>
            </w:r>
          </w:p>
          <w:p w14:paraId="04809AFE" w14:textId="50DEFCD8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Prepared functional specification documents, tracked change requests, and ensured traceability of business requirements.</w:t>
            </w:r>
          </w:p>
          <w:p w14:paraId="54C6C4F5" w14:textId="54B73635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Generated test data, validated database functionality, and created SQL queries to verify data integrity based on business requirements.</w:t>
            </w:r>
          </w:p>
          <w:p w14:paraId="687EDE2B" w14:textId="04AB2129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Designed and developed matrix and tabular reports in SSRS, incorporating drill-down, drill-through, and drop-down menus using T-SQL.</w:t>
            </w:r>
          </w:p>
          <w:p w14:paraId="3785ED6D" w14:textId="77777777" w:rsidR="00415477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Expertise in transforming complex business logic into efficient database design, utilizing T-SQL, stored procedures, UDFs, and indexed views.</w:t>
            </w:r>
          </w:p>
          <w:p w14:paraId="26D06183" w14:textId="691A784C" w:rsidR="00D6543F" w:rsidRPr="00415477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415477">
              <w:rPr>
                <w:rFonts w:ascii="Cambria" w:hAnsi="Cambria" w:cs="Arial"/>
                <w:color w:val="595959" w:themeColor="text1" w:themeTint="A6"/>
              </w:rPr>
              <w:t>Strong experience with Power BI, creating reports, dashboards, and visualizations by importing data from multiple sources (SQL Server, Excel, Azure SQL DB, etc.).</w:t>
            </w:r>
          </w:p>
          <w:p w14:paraId="2339B85B" w14:textId="6BB97FBB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Developed DAX queries for computed columns and tables, and published Power BI reports for web and mobile access.</w:t>
            </w:r>
          </w:p>
          <w:p w14:paraId="786245C2" w14:textId="380461C6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Built data analysis prototypes and interactive dashboards using Power BI, Power Pivot, Power View, and Power Map.</w:t>
            </w:r>
          </w:p>
          <w:p w14:paraId="6D1B2759" w14:textId="77C54553" w:rsidR="00D6543F" w:rsidRPr="00B160EF" w:rsidRDefault="00000000" w:rsidP="00CF4EA5">
            <w:pPr>
              <w:pStyle w:val="ResumeText"/>
              <w:numPr>
                <w:ilvl w:val="0"/>
                <w:numId w:val="6"/>
              </w:numPr>
              <w:ind w:left="390" w:right="630" w:hanging="270"/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Collaborated with the team to troubleshoot and fix defects in reports and ensured the quality of ad-hoc reports using report builder.</w:t>
            </w:r>
          </w:p>
          <w:p w14:paraId="45C1758C" w14:textId="77777777" w:rsidR="00D6543F" w:rsidRPr="00CF4EA5" w:rsidRDefault="00D6543F" w:rsidP="00CF4EA5">
            <w:pPr>
              <w:pStyle w:val="ResumeText"/>
              <w:ind w:left="390" w:right="630"/>
              <w:jc w:val="both"/>
              <w:rPr>
                <w:rFonts w:ascii="Cambria" w:hAnsi="Cambria" w:cs="Arial"/>
                <w:color w:val="595959" w:themeColor="text1" w:themeTint="A6"/>
              </w:rPr>
            </w:pPr>
          </w:p>
        </w:tc>
      </w:tr>
      <w:tr w:rsidR="00D6543F" w:rsidRPr="00B160EF" w14:paraId="2776832D" w14:textId="77777777" w:rsidTr="001D6782">
        <w:trPr>
          <w:trHeight w:val="1216"/>
        </w:trPr>
        <w:tc>
          <w:tcPr>
            <w:tcW w:w="212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9D17CE" w14:textId="77777777" w:rsidR="00D6543F" w:rsidRPr="00B160EF" w:rsidRDefault="00000000" w:rsidP="00B160EF">
            <w:pPr>
              <w:pStyle w:val="Heading1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B160EF">
              <w:rPr>
                <w:rFonts w:ascii="Cambria" w:hAnsi="Cambria" w:cs="Arial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849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EA714B9" w14:textId="77777777" w:rsidR="00D6543F" w:rsidRPr="00B160EF" w:rsidRDefault="00000000" w:rsidP="00B160EF">
            <w:pPr>
              <w:pStyle w:val="Heading2"/>
              <w:jc w:val="both"/>
              <w:rPr>
                <w:rFonts w:ascii="Cambria" w:hAnsi="Cambria" w:cs="Arial"/>
                <w:color w:val="404040" w:themeColor="text1" w:themeTint="BF"/>
              </w:rPr>
            </w:pPr>
            <w:r w:rsidRPr="00B160EF">
              <w:rPr>
                <w:rFonts w:ascii="Cambria" w:hAnsi="Cambria" w:cs="Arial"/>
                <w:color w:val="404040" w:themeColor="text1" w:themeTint="BF"/>
              </w:rPr>
              <w:t>amity university, india</w:t>
            </w:r>
          </w:p>
          <w:p w14:paraId="1AD2E3B6" w14:textId="77777777" w:rsidR="00D6543F" w:rsidRPr="00B160EF" w:rsidRDefault="00000000" w:rsidP="00B160EF">
            <w:pPr>
              <w:jc w:val="both"/>
              <w:rPr>
                <w:rFonts w:ascii="Cambria" w:hAnsi="Cambria" w:cs="Arial"/>
                <w:color w:val="595959" w:themeColor="text1" w:themeTint="A6"/>
              </w:rPr>
            </w:pPr>
            <w:r w:rsidRPr="00B160EF">
              <w:rPr>
                <w:rFonts w:ascii="Cambria" w:hAnsi="Cambria" w:cs="Arial"/>
                <w:color w:val="595959" w:themeColor="text1" w:themeTint="A6"/>
              </w:rPr>
              <w:t>ELECTRONICS AND COMMUNICATION ENGINEERING, 2013</w:t>
            </w:r>
          </w:p>
        </w:tc>
      </w:tr>
    </w:tbl>
    <w:p w14:paraId="089328D2" w14:textId="77777777" w:rsidR="00D6543F" w:rsidRPr="00B160EF" w:rsidRDefault="00D6543F" w:rsidP="00B160EF">
      <w:pPr>
        <w:tabs>
          <w:tab w:val="left" w:pos="8772"/>
        </w:tabs>
        <w:jc w:val="both"/>
        <w:rPr>
          <w:rFonts w:ascii="Cambria" w:hAnsi="Cambria"/>
          <w:color w:val="595959" w:themeColor="text1" w:themeTint="A6"/>
        </w:rPr>
      </w:pPr>
    </w:p>
    <w:sectPr w:rsidR="00D6543F" w:rsidRPr="00B160EF" w:rsidSect="00B160EF">
      <w:footerReference w:type="default" r:id="rId10"/>
      <w:headerReference w:type="first" r:id="rId11"/>
      <w:pgSz w:w="12240" w:h="15840"/>
      <w:pgMar w:top="1080" w:right="720" w:bottom="1080" w:left="81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D5DAC" w14:textId="77777777" w:rsidR="00F56C4E" w:rsidRDefault="00F56C4E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60E2BF5" w14:textId="77777777" w:rsidR="00F56C4E" w:rsidRDefault="00F56C4E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1"/>
      <w:tblW w:w="0" w:type="auto"/>
      <w:tblLook w:val="04A0" w:firstRow="1" w:lastRow="0" w:firstColumn="1" w:lastColumn="0" w:noHBand="0" w:noVBand="1"/>
      <w:tblDescription w:val="Footer table"/>
    </w:tblPr>
    <w:tblGrid>
      <w:gridCol w:w="5032"/>
    </w:tblGrid>
    <w:tr w:rsidR="00D6543F" w14:paraId="1369459A" w14:textId="77777777" w:rsidTr="00D654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2" w:type="dxa"/>
        </w:tcPr>
        <w:p w14:paraId="558611E4" w14:textId="77777777" w:rsidR="00D6543F" w:rsidRDefault="00000000">
          <w:pPr>
            <w:pStyle w:val="Footer"/>
            <w:rPr>
              <w:b w:val="0"/>
              <w:bCs w:val="0"/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Page | </w:t>
          </w:r>
          <w:r>
            <w:rPr>
              <w:b w:val="0"/>
              <w:bCs w:val="0"/>
              <w:color w:val="595959" w:themeColor="text1" w:themeTint="A6"/>
            </w:rPr>
            <w:fldChar w:fldCharType="begin"/>
          </w:r>
          <w:r>
            <w:rPr>
              <w:color w:val="595959" w:themeColor="text1" w:themeTint="A6"/>
            </w:rPr>
            <w:instrText xml:space="preserve"> PAGE   \* MERGEFORMAT </w:instrText>
          </w:r>
          <w:r>
            <w:rPr>
              <w:b w:val="0"/>
              <w:bCs w:val="0"/>
              <w:color w:val="595959" w:themeColor="text1" w:themeTint="A6"/>
            </w:rPr>
            <w:fldChar w:fldCharType="separate"/>
          </w:r>
          <w:r>
            <w:rPr>
              <w:color w:val="595959" w:themeColor="text1" w:themeTint="A6"/>
            </w:rPr>
            <w:t>2</w:t>
          </w:r>
          <w:r>
            <w:rPr>
              <w:b w:val="0"/>
              <w:bCs w:val="0"/>
              <w:color w:val="595959" w:themeColor="text1" w:themeTint="A6"/>
            </w:rPr>
            <w:fldChar w:fldCharType="end"/>
          </w:r>
        </w:p>
      </w:tc>
    </w:tr>
  </w:tbl>
  <w:p w14:paraId="489FDC64" w14:textId="77777777" w:rsidR="00D6543F" w:rsidRDefault="00D6543F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9A536" w14:textId="77777777" w:rsidR="00F56C4E" w:rsidRDefault="00F56C4E">
      <w:pPr>
        <w:spacing w:before="0" w:after="0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6F5A943F" w14:textId="77777777" w:rsidR="00F56C4E" w:rsidRDefault="00F56C4E">
      <w:pPr>
        <w:spacing w:before="0" w:after="0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21E0" w14:textId="77777777" w:rsidR="00D6543F" w:rsidRDefault="00000000">
    <w:pPr>
      <w:pStyle w:val="Header"/>
      <w:rPr>
        <w:color w:val="595959" w:themeColor="text1" w:themeTint="A6"/>
      </w:rPr>
    </w:pPr>
    <w:r>
      <w:rPr>
        <w:color w:val="595959" w:themeColor="text1" w:themeTint="A6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1162"/>
    <w:multiLevelType w:val="hybridMultilevel"/>
    <w:tmpl w:val="3592A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6F0"/>
    <w:multiLevelType w:val="hybridMultilevel"/>
    <w:tmpl w:val="42341962"/>
    <w:lvl w:ilvl="0" w:tplc="19321508">
      <w:numFmt w:val="bullet"/>
      <w:lvlText w:val="·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159C"/>
    <w:multiLevelType w:val="hybridMultilevel"/>
    <w:tmpl w:val="8DEC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37B5"/>
    <w:multiLevelType w:val="hybridMultilevel"/>
    <w:tmpl w:val="AB20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917"/>
    <w:multiLevelType w:val="hybridMultilevel"/>
    <w:tmpl w:val="77F4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A5A5A" w:themeColor="text1" w:themeTint="A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242A2"/>
    <w:multiLevelType w:val="hybridMultilevel"/>
    <w:tmpl w:val="64D26B24"/>
    <w:lvl w:ilvl="0" w:tplc="7D5CCAD2">
      <w:numFmt w:val="bullet"/>
      <w:lvlText w:val="·"/>
      <w:lvlJc w:val="left"/>
      <w:pPr>
        <w:ind w:left="720" w:hanging="360"/>
      </w:pPr>
      <w:rPr>
        <w:rFonts w:ascii="Cambria" w:eastAsiaTheme="minorEastAsia" w:hAnsi="Cambria" w:cs="Arial" w:hint="default"/>
        <w:color w:val="5A5A5A" w:themeColor="text1" w:themeTint="A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159175">
    <w:abstractNumId w:val="3"/>
  </w:num>
  <w:num w:numId="2" w16cid:durableId="1998797492">
    <w:abstractNumId w:val="5"/>
  </w:num>
  <w:num w:numId="3" w16cid:durableId="1152477782">
    <w:abstractNumId w:val="4"/>
  </w:num>
  <w:num w:numId="4" w16cid:durableId="382413874">
    <w:abstractNumId w:val="2"/>
  </w:num>
  <w:num w:numId="5" w16cid:durableId="599139850">
    <w:abstractNumId w:val="1"/>
  </w:num>
  <w:num w:numId="6" w16cid:durableId="4518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00"/>
    <w:rsid w:val="000347F6"/>
    <w:rsid w:val="000766D2"/>
    <w:rsid w:val="000A6F38"/>
    <w:rsid w:val="000B2EFA"/>
    <w:rsid w:val="001D6782"/>
    <w:rsid w:val="002271EA"/>
    <w:rsid w:val="00415477"/>
    <w:rsid w:val="00474AE3"/>
    <w:rsid w:val="004C5262"/>
    <w:rsid w:val="004F6BC7"/>
    <w:rsid w:val="005612D0"/>
    <w:rsid w:val="005D39D3"/>
    <w:rsid w:val="006812AA"/>
    <w:rsid w:val="006C19AC"/>
    <w:rsid w:val="006D21EF"/>
    <w:rsid w:val="006F0F86"/>
    <w:rsid w:val="00772CF1"/>
    <w:rsid w:val="008F7017"/>
    <w:rsid w:val="0091418A"/>
    <w:rsid w:val="00922B00"/>
    <w:rsid w:val="00953BC5"/>
    <w:rsid w:val="00B160EF"/>
    <w:rsid w:val="00BA56D5"/>
    <w:rsid w:val="00BB0C42"/>
    <w:rsid w:val="00C0111A"/>
    <w:rsid w:val="00C14551"/>
    <w:rsid w:val="00C844AF"/>
    <w:rsid w:val="00CF4EA5"/>
    <w:rsid w:val="00D6543F"/>
    <w:rsid w:val="00DB34E1"/>
    <w:rsid w:val="00DD224B"/>
    <w:rsid w:val="00E141F2"/>
    <w:rsid w:val="00EA48B2"/>
    <w:rsid w:val="00F56C4E"/>
    <w:rsid w:val="00FA5716"/>
    <w:rsid w:val="00FB574E"/>
    <w:rsid w:val="0D7E6608"/>
    <w:rsid w:val="2D1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EB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unhideWhenUsed="1" w:qFormat="1"/>
    <w:lsdException w:name="heading 2" w:uiPriority="0" w:unhideWhenUsed="1" w:qFormat="1"/>
    <w:lsdException w:name="heading 3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uiPriority="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160" w:line="288" w:lineRule="auto"/>
    </w:pPr>
    <w:rPr>
      <w:rFonts w:asciiTheme="minorHAnsi" w:eastAsiaTheme="minorEastAsia" w:hAnsiTheme="minorHAnsi" w:cstheme="minorBidi"/>
      <w:color w:val="595959" w:themeColor="text1" w:themeTint="A6"/>
      <w:kern w:val="20"/>
      <w:lang w:val="en-US" w:eastAsia="ja-JP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55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559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306785" w:themeColor="accent1" w:themeShade="BF"/>
    </w:rPr>
  </w:style>
  <w:style w:type="paragraph" w:styleId="Footer">
    <w:name w:val="footer"/>
    <w:basedOn w:val="Normal"/>
    <w:link w:val="FooterChar"/>
    <w:uiPriority w:val="1"/>
    <w:unhideWhenUsed/>
    <w:qFormat/>
    <w:pPr>
      <w:spacing w:after="0" w:line="240" w:lineRule="auto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1"/>
    <w:qFormat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  <w:rPr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04559" w:themeColor="accent1" w:themeShade="80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04559" w:themeColor="accent1" w:themeShade="80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qFormat/>
    <w:pPr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color w:val="595959" w:themeColor="text1" w:themeTint="A6"/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customStyle="1" w:styleId="PlainTable41">
    <w:name w:val="Plain Table 41"/>
    <w:basedOn w:val="TableNormal"/>
    <w:uiPriority w:val="43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82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716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sajja9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vya-sajja0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jaSatya\AppData\Roaming\Microsoft\Templates\Functional%20resume%20(Simple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11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2024-08-20T21:16:00Z</dcterms:created>
  <dcterms:modified xsi:type="dcterms:W3CDTF">2024-12-12T21:17:00Z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45C6C4888A424F1881EA26538EA6B717_13</vt:lpwstr>
  </property>
</Properties>
</file>