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right="-10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Full Stack java Developer</w:t>
      </w:r>
    </w:p>
    <w:p w:rsidR="00000000" w:rsidDel="00000000" w:rsidP="00000000" w:rsidRDefault="00000000" w:rsidRPr="00000000" w14:paraId="00000002">
      <w:pPr>
        <w:ind w:right="-14"/>
        <w:jc w:val="both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Nithin, K</w:t>
      </w:r>
    </w:p>
    <w:p w:rsidR="00000000" w:rsidDel="00000000" w:rsidP="00000000" w:rsidRDefault="00000000" w:rsidRPr="00000000" w14:paraId="00000003">
      <w:pPr>
        <w:ind w:right="-14"/>
        <w:jc w:val="both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Email: nithingoud933@gmail.com</w:t>
      </w:r>
    </w:p>
    <w:p w:rsidR="00000000" w:rsidDel="00000000" w:rsidP="00000000" w:rsidRDefault="00000000" w:rsidRPr="00000000" w14:paraId="00000004">
      <w:pPr>
        <w:ind w:right="-14"/>
        <w:jc w:val="both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Phone: 4435168457</w:t>
        <w:tab/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69957</wp:posOffset>
                </wp:positionV>
                <wp:extent cx="6934200" cy="260457"/>
                <wp:effectExtent b="0" l="0" r="0" t="0"/>
                <wp:wrapNone/>
                <wp:docPr id="14044527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83663" y="3632363"/>
                          <a:ext cx="6924675" cy="29527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3.999999761581421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Professional Summary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69957</wp:posOffset>
                </wp:positionV>
                <wp:extent cx="6934200" cy="260457"/>
                <wp:effectExtent b="0" l="0" r="0" t="0"/>
                <wp:wrapNone/>
                <wp:docPr id="14044527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0" cy="2604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Accomplished 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Full Stack Developer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 with over 8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years of experience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 in designing, developing, and deploying scalable web-based applications using 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Java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 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J2EE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and modern frameworks. Specializing in 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microservices architecture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 and cloud-native solutions, I deliver scalable, secure, and high-performance systems that redefine user experience and system reliability.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Proficient in 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object-oriented design (OOD)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system architecture, and full-stack development across various SDLC models (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Agile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 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Scrum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and Waterfall), ensuring robust and maintainable software solutions.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Extensive expertise in the 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Spring Framework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including 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Spring Boot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 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Spring MVC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and 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Spring Security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for building microservices, RESTful APIs, and modularizing cross-cutting concerns like logging, security, and transaction management.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Proven ability to design microservices architectures using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Spring Cloud Netflix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OSS components like Hystrix for fault tolerance, Zuul for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API gateway routing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Eureka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for service discovery.</w:t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Skilled in front-end development using modern frameworks such as 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Angular (2/4/8/12)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 and 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React (15,16/17/18)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 with hands-on experience in state management using Redux Toolkit and RxJS. Adept at creating responsive UI/UX designs with Material-UI, SCSS, Bootstrap 5, HTML5, CSS3, and JavaScript.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Strong command of advanced Java features (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Java 8+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such as Functional Interfaces, Stream API, Concurrency utilities, Lambda expressions, and Collection Framework APIs for building enterprise-grade applications.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Expertise in database management with both SQL (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MySQL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Oracle) and NoSQL (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MongoDB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Cassandra), optimizing performance through indexing strategies, stored procedures, triggers, schema design, and query optimization.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Proven experience in event-driven architectures using messaging systems like 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Apache Kafka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 and 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RabbitMQ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implementing publish-subscribe patterns to enhance system responsiveness and scalability.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Experienced in cloud platforms (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AWS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 &amp; 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Azure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with services like AWS Lambda, S3, RDS (PostgreSQL/MySQL), ElastiCache (Redis), Azure App Service, Azure Functions, Blob Storage, Kubernetes (EKS/AKS), enabling the deployment of scalable cloud-native applications.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Skilled in DevOps practices such as CI/CD pipeline creation using tools like Jenkins, GitLab CI/CD Pipelines, AWS CodePipeline, Azure DevOps Pipelines; Infrastructure as Code (IaC) using Terraform for automated cloud provisioning.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Migrated legacy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monolithic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applications into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microservices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-based architectures hosted on cloud platforms like AWS or Azure.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Proficient in containerization using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(18.x/19.x) and orchestration with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(AWS EKS/Azure AKS), ensuring seamless deployment and scaling of microservices in distributed environments.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Strong expertise in implementing secure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authentication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authorization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mechanisms using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OAuth 2.0, JWT tokens, Spring Security 5/6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; experienced in enabling Single Sign-On (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SSO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for centralized access control across multiple systems.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Comprehensive knowledge of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RESTful web services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with automated API documentation using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Swagger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; experienced in developing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SOAP-based web services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WSDL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for seamless communication between systems.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Expertise in performance optimization techniques such as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thread dump analysis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caching implementations (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Redis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EhCache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), log management using tools like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Splunk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and ELK Stack (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ElasticSearch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Kibana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), and monitoring with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Prometheus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Grafana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Skilled in automated testing frameworks such as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JUnit 4/5, TestNG, Mockito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; experienced in Behavior-Driven Development (BDD) using Selenium and Cucumber to ensure high-quality software delivery.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Proficient in version control systems like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GitHub/GitLab/Bitbucket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; experienced in integrating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SonarQube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for static code analysis to ensure continuous code quality improvement across projects.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1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Strong leadership skills with a proven track record of mentoring teams to drive innovation while delivering complex projects on time within budget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tabs>
          <w:tab w:val="left" w:leader="none" w:pos="1590"/>
        </w:tabs>
        <w:spacing w:line="259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br w:type="textWrapping"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12700</wp:posOffset>
                </wp:positionV>
                <wp:extent cx="6991350" cy="257175"/>
                <wp:effectExtent b="0" l="0" r="0" t="0"/>
                <wp:wrapNone/>
                <wp:docPr id="14044527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55088" y="3656175"/>
                          <a:ext cx="6981825" cy="24765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3.999999761581421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3.999999761581421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Technical Skills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12700</wp:posOffset>
                </wp:positionV>
                <wp:extent cx="6991350" cy="257175"/>
                <wp:effectExtent b="0" l="0" r="0" t="0"/>
                <wp:wrapNone/>
                <wp:docPr id="14044527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13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9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5"/>
        <w:gridCol w:w="7743"/>
        <w:tblGridChange w:id="0">
          <w:tblGrid>
            <w:gridCol w:w="3185"/>
            <w:gridCol w:w="7743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Programming Languages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Java 8/11/17, TypeScript, JavaScript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Frontend Development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React 15/16/17/18, Redux Toolkit, Material-UI, SCSS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Backend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Spring Boot 2.x/3.x, Hibernate ORM, RESTful APIs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Cloud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Azure App Service, Azure Functions, Azure Kubernetes Service (AKS), Azure Blob Storage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Database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MySQL, Oracle, MongoDB, PostgreSQL, Azure Cosmos DB, Redis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Authentication/Security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Spring Security 5/6, OAuth 2.0, JWT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Messaging Services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ActiveMQ, RabbitMQ, IBM MQ, Apache Kafka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DevOps 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Jenkins, GitLab CI/CD Pipelines, Azure DevOps Pipelines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Containerization &amp; Orchestration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Docker 18.x/19.x, Kubernetes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Monitoring &amp; Logging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Azure Monitor, Application Insights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Event Streaming/Messaging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Apache Kafka 2.x, RabbitMQ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Testing Frameworks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JUnit 4/5, Mockito, Protractor, Jest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Version control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GIT, SVN, CVS, Bitbucket, TFS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Project Management 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JIRA, Confluence</w:t>
            </w:r>
          </w:p>
        </w:tc>
      </w:tr>
    </w:tbl>
    <w:p w:rsidR="00000000" w:rsidDel="00000000" w:rsidP="00000000" w:rsidRDefault="00000000" w:rsidRPr="00000000" w14:paraId="00000036">
      <w:pPr>
        <w:widowControl w:val="1"/>
        <w:spacing w:line="259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368300</wp:posOffset>
                </wp:positionV>
                <wp:extent cx="6981825" cy="257175"/>
                <wp:effectExtent b="0" l="0" r="0" t="0"/>
                <wp:wrapNone/>
                <wp:docPr id="14044527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59850" y="3627600"/>
                          <a:ext cx="6972300" cy="30480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3.999999761581421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3.999999761581421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Professional Experience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368300</wp:posOffset>
                </wp:positionV>
                <wp:extent cx="6981825" cy="257175"/>
                <wp:effectExtent b="0" l="0" r="0" t="0"/>
                <wp:wrapNone/>
                <wp:docPr id="14044527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18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widowControl w:val="1"/>
        <w:spacing w:line="259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line="259" w:lineRule="auto"/>
        <w:ind w:left="3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Rule="auto"/>
        <w:ind w:right="-1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Cigna, Morris plains, New Jersey</w:t>
        <w:tab/>
        <w:t xml:space="preserve">                                                                                   Jul 2024 – Till Date</w:t>
        <w:br w:type="textWrapping"/>
        <w:t xml:space="preserve">Full Stack Java Developer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Architected and developed scalable microservices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Java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Spring Boot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and deployed them on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Kubernetes Service (AKS)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to ensure high availability, fault tolerance, and seamless scalability.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RESTful APIs and integrated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GraphQL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for efficient data exchange between distributed systems hosted on Azure, improving system interoperability.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Leveraged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for containerization and orchestrated deployments using Kubernetes on Azure for consistent environments across development, testing, and production.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Automated CI/CD pipelines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DevOps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integrating tools like SonarQube for static code analysis and ensuring seamless deployment processes.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responsive front-end applications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React 18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and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TypeScript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implementing dynamic state management with Redux Toolkit and RxJS for efficient data handling.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Enhanced application security by integrating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Active Directory (AAD)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for authentication and authorization alongside OAuth 2 and JWT tokens for robust access control.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Configured infrastructure as code (IaC)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Terraform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to provision Azure resources such as Virtual Machines (VMs), Azure SQL Databases, Blob Storage, Virtual Networks (VNets), and Role-Based Access Control (RBAC).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Utilized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Functions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to implement serverless solutions for event-driven workflows like HTTP requests, queue processing, and database updates, reducing infrastructure overhead.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Deployed event-driven architectures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Event Grid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and integrated real-time messaging with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Apache Kafka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hosted on Azure HDInsight.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database schemas for relational databases like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SQL Database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optimizing query performance through indexing strategies and advanced configurations.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caching solutions with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Cache for Redis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to reduce latency for frequently accessed data in high-throughput applications.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Monitored application performance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Monitor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configured custom dashboards, and set up proactive alerts to address system bottlenecks in real time.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Migrated legacy monolithic applications to a modern microservices architecture hosted on Azure cloud platforms, leveraging services like Azure App Service for streamlined deployment.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Integrated third-party APIs into platforms to enhance functionality while ensuring secure communication via SSL/TLS protocols.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event-driven systems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Kotlin Coroutines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for efficient concurrency management in distributed applications hosted on Azure.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Built lightweight microservices with the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Micronaut framework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incorporating JWT authentication, OAuth2 flows, and RBAC for secure operations in Azure environments.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distributed systems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Scala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and implemented large-scale data processing pipelines with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Apache Spark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on Azure Databricks, achieving low-latency data processing at scale.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advanced search capabilities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Cognitive Search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enabling efficient indexing and retrieval of large datasets across multiple domains.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Automated testing processes by adopting TDD/BDD practices with tools like JUnit 5, Mockito, Cypress, and Selenium to ensure high-quality deliverables across all development stages.</w:t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custom dashboards leveraging tools like Actimize to provide actionable insights into transaction trends and compliance metrics for stakeholders.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Configured dynamic routing in web applications using frameworks like Next.js for flexible URL structures that improved user navigation experiences.</w:t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responsive designs with CSS3 frameworks such as Bootstrap 5, Tailwind CSS, and SCSS to ensure optimal user experiences across devices of varying screen sizes.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Utilized Podman as an alternative container runtime for secure container management in development environments without requiring root privileges.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Deployed SaaS applications on Azure cloud platforms by leveraging native services like Blob Storage for storage solutions, Logic Apps for workflow automation, and Front Door for global load balancing optimization.</w:t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Integrated monitoring tools such as Prometheus-Grafana with Azure Monitor insights to visualize application metrics in real time while ensuring system health through proactive alerts configured via Dynatrace AI insights.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4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Followed Agile methodologies throughout the SDLC process by participating in daily stand-ups, sprint planning sessions, backlog grooming meetings, and retrospectives to deliver solutions aligned with evolving business requirements.</w:t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Environment:</w:t>
      </w:r>
    </w:p>
    <w:p w:rsidR="00000000" w:rsidDel="00000000" w:rsidP="00000000" w:rsidRDefault="00000000" w:rsidRPr="00000000" w14:paraId="00000055">
      <w:pPr>
        <w:widowControl w:val="1"/>
        <w:spacing w:line="259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Java, Spring Boot, Spring Cloud Microservices Architecture, React 18, TypeScript, Kubernetes, Docker, Terraform (IaC), Azure DevOps CI/CD Pipelines, Azure Functions, Azure Active Directory (AAD), Azure SQL Database, Apache Kafka, Redis Cache.</w:t>
      </w:r>
    </w:p>
    <w:p w:rsidR="00000000" w:rsidDel="00000000" w:rsidP="00000000" w:rsidRDefault="00000000" w:rsidRPr="00000000" w14:paraId="00000056">
      <w:pPr>
        <w:widowControl w:val="1"/>
        <w:spacing w:line="259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Rule="auto"/>
        <w:ind w:right="-1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T. Rowe Price, Baltimore, MD</w:t>
        <w:tab/>
        <w:t xml:space="preserve">                                                                                   Sep 2022 – Jun 2024</w:t>
        <w:tab/>
        <w:t xml:space="preserve">                                           Full Stack Java Developer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deployed scalable microservices-based applications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Java Spring Boot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and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React 17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leveraging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Kubernetes Service (AKS)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for fault-tolerant orchestration in cloud environments.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RESTful APIs and integrated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GraphQL endpoints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enabling seamless data exchange between front-end portals and back-end systems while ensuring secure communication via SSL/TLS protocols.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Built responsive front-end applications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React 17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TypeScript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Material-UI, and Tailwind CSS, delivering dynamic user interfaces optimized for mobile and desktop platforms.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Engineered event-driven systems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Apache Kafka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and RabbitMQ to support real-time data processing, ensuring fault tolerance, high availability, and seamless communication between distributed services.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Automated CI/CD pipelines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DevOps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GitHub Actions, Jenkins, and Bitbucket Pipelines while incorporating static code analysis tools like SonarQube to maintain high-quality code standards.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Configured infrastructure as code (IaC)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Terraform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to provision Azure resources such as Virtual Machines (VMs), Blob Storage, Virtual Networks (VNets), Role-Based Access Control (RBAC), and Azure SQL Databases for cost-effective cloud resource management.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Leveraged advanced features of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PostgreSQL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including window functions, CTEs, JSONB data types, and indexing strategies to optimize query performance for transactional workflows.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secure authentication mechanisms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Active Directory (AAD)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alongside OAuth 2.1, JWT tokens, and Spring Security 6 to ensure compliance with industry security standards.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Enhanced application monitoring by integrating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Dynatrace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with Azure Monitor to track performance metrics in real time while proactively resolving bottlenecks through AI-powered insights.</w:t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fault-tolerant web services with retry mechanisms and circuit breakers to ensure high availability under heavy workloads in distributed systems hosted on Azure cloud platforms.</w:t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caching solutions with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Cache for Redis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reducing latency for frequently accessed data in high-throughput applications while improving overall application response times.</w:t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server-side validation using the Spring Validation Framework to ensure data integrity across all layers of the application stack.</w:t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Configured dynamic routing in web applications using frameworks like Next.js to improve SEO performance while delivering a seamless navigation experience for end users.</w:t>
      </w:r>
    </w:p>
    <w:p w:rsidR="00000000" w:rsidDel="00000000" w:rsidP="00000000" w:rsidRDefault="00000000" w:rsidRPr="00000000" w14:paraId="00000065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Conducted unit testing, integration testing, and UI testing using tools like JUnit 5, Mockito, Cypress, Selenium, and ScalaTest to ensure code quality across all stages of development.</w:t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Collaborated with cross-functional teams during Agile sprints to deliver scalable solutions aligned with evolving business requirements by participating in sprint planning sessions, backlog grooming meetings, daily stand-ups, and retrospectives.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database schemas for relational databases like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SQL Database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optimizing storage efficiency while ensuring fast retrieval of structured data for transactional workflows.</w:t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Integrated Prometheus-Grafana dashboards with Azure Monitor insights to visualize system health metrics in real time while setting up proactive alerts for critical application events.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Automated workflows using GitHub APIs and webhooks to streamline development processes such as pull request reviews, branch management strategies, and release approvals.</w:t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custom reporting tools using Actimize to provide actionable insights into transaction trends while ensuring compliance with financial regulations through advanced analytics dashboards.</w:t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responsive design principles using CSS3 frameworks such as Tailwind CSS, Bootstrap 5, and SCSS to deliver mobile-friendly user interfaces optimized for various screen sizes.</w:t>
      </w:r>
    </w:p>
    <w:p w:rsidR="00000000" w:rsidDel="00000000" w:rsidP="00000000" w:rsidRDefault="00000000" w:rsidRPr="00000000" w14:paraId="0000006C">
      <w:pPr>
        <w:widowControl w:val="1"/>
        <w:numPr>
          <w:ilvl w:val="0"/>
          <w:numId w:val="5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Utilized Splunk for centralized logging and error tracking across distributed microservices architecture while generating business analytics reports from application logs.</w:t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Environment:</w:t>
      </w:r>
    </w:p>
    <w:p w:rsidR="00000000" w:rsidDel="00000000" w:rsidP="00000000" w:rsidRDefault="00000000" w:rsidRPr="00000000" w14:paraId="0000006F">
      <w:pPr>
        <w:widowControl w:val="1"/>
        <w:spacing w:line="259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Java Spring Boot, React 17, TypeScript, PostgreSQL (Azure SQL Database), Apache Kafka (HDInsight), RabbitMQ, Kubernetes (Azure AKS), Terraform (IaC), Azure DevOps CI/CD Pipelines</w:t>
      </w:r>
    </w:p>
    <w:p w:rsidR="00000000" w:rsidDel="00000000" w:rsidP="00000000" w:rsidRDefault="00000000" w:rsidRPr="00000000" w14:paraId="00000070">
      <w:pPr>
        <w:widowControl w:val="1"/>
        <w:spacing w:line="259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Rule="auto"/>
        <w:ind w:right="-1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Strong bridge LLC, Sterling, VA</w:t>
        <w:tab/>
        <w:tab/>
        <w:tab/>
        <w:tab/>
        <w:tab/>
        <w:t xml:space="preserve">                                 Oct 2021 - Aug 2022                                        Java Full Stack Developer</w:t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6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and deployed a microservices-based application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Java Spring Boot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React 17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and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MongoDB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ensuring scalability, high performance, and compliance with financial regulations.</w:t>
      </w:r>
    </w:p>
    <w:p w:rsidR="00000000" w:rsidDel="00000000" w:rsidP="00000000" w:rsidRDefault="00000000" w:rsidRPr="00000000" w14:paraId="00000073">
      <w:pPr>
        <w:widowControl w:val="1"/>
        <w:numPr>
          <w:ilvl w:val="0"/>
          <w:numId w:val="6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RESTful APIs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with Spring Boot, integrated Swagger for API documentation, and secured endpoints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JWT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and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Spring Security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to protect sensitive financial data.</w:t>
      </w:r>
    </w:p>
    <w:p w:rsidR="00000000" w:rsidDel="00000000" w:rsidP="00000000" w:rsidRDefault="00000000" w:rsidRPr="00000000" w14:paraId="00000074">
      <w:pPr>
        <w:widowControl w:val="1"/>
        <w:numPr>
          <w:ilvl w:val="0"/>
          <w:numId w:val="6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Built dynamic front-end modules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React 17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TypeScript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Material-UI, and React Router, implementing reusable components, route guards, and state management with Redux Toolkit for enhanced user experiences.</w:t>
      </w:r>
    </w:p>
    <w:p w:rsidR="00000000" w:rsidDel="00000000" w:rsidP="00000000" w:rsidRDefault="00000000" w:rsidRPr="00000000" w14:paraId="00000075">
      <w:pPr>
        <w:widowControl w:val="1"/>
        <w:numPr>
          <w:ilvl w:val="0"/>
          <w:numId w:val="6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Optimized React performance by implementing lazy-loaded components, React Context API for global state management, and custom hooks for modular functionality in high-traffic banking interfaces.</w:t>
      </w:r>
    </w:p>
    <w:p w:rsidR="00000000" w:rsidDel="00000000" w:rsidP="00000000" w:rsidRDefault="00000000" w:rsidRPr="00000000" w14:paraId="00000076">
      <w:pPr>
        <w:widowControl w:val="1"/>
        <w:numPr>
          <w:ilvl w:val="0"/>
          <w:numId w:val="6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Integrated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Apache Kafka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as a messaging backbone for real-time event streaming between microservices, enabling seamless communication for payment processing and fraud detection workflows.</w:t>
      </w:r>
    </w:p>
    <w:p w:rsidR="00000000" w:rsidDel="00000000" w:rsidP="00000000" w:rsidRDefault="00000000" w:rsidRPr="00000000" w14:paraId="00000077">
      <w:pPr>
        <w:widowControl w:val="1"/>
        <w:numPr>
          <w:ilvl w:val="0"/>
          <w:numId w:val="6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Configured server-side validation with the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Spring Validation Framework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ensuring data integrity in financial calculations and transaction processing.</w:t>
      </w:r>
    </w:p>
    <w:p w:rsidR="00000000" w:rsidDel="00000000" w:rsidP="00000000" w:rsidRDefault="00000000" w:rsidRPr="00000000" w14:paraId="00000078">
      <w:pPr>
        <w:widowControl w:val="1"/>
        <w:numPr>
          <w:ilvl w:val="0"/>
          <w:numId w:val="6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Deployed applications on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App Service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for streamlined hosting while leveraging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Cosmos DB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for secure and scalable database management with low-latency access to transactional data.</w:t>
      </w:r>
    </w:p>
    <w:p w:rsidR="00000000" w:rsidDel="00000000" w:rsidP="00000000" w:rsidRDefault="00000000" w:rsidRPr="00000000" w14:paraId="00000079">
      <w:pPr>
        <w:widowControl w:val="1"/>
        <w:numPr>
          <w:ilvl w:val="0"/>
          <w:numId w:val="6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Automated CI/CD pipelines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DevOps Pipelines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integrating static code analysis tools like SonarQube to maintain high-quality code standards during deployment cycles.</w:t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6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Containerized applications using Docker images and deployed them on Kubernetes clusters hosted on Azure Kubernetes Service (AKS) for fault-tolerant orchestration.</w:t>
      </w:r>
    </w:p>
    <w:p w:rsidR="00000000" w:rsidDel="00000000" w:rsidP="00000000" w:rsidRDefault="00000000" w:rsidRPr="00000000" w14:paraId="0000007B">
      <w:pPr>
        <w:widowControl w:val="1"/>
        <w:numPr>
          <w:ilvl w:val="0"/>
          <w:numId w:val="6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Optimized database performance by writing complex stored procedures, triggers, and indexed queries in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MySQL 5.7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improving transaction processing efficiency.</w:t>
      </w:r>
    </w:p>
    <w:p w:rsidR="00000000" w:rsidDel="00000000" w:rsidP="00000000" w:rsidRDefault="00000000" w:rsidRPr="00000000" w14:paraId="0000007C">
      <w:pPr>
        <w:widowControl w:val="1"/>
        <w:numPr>
          <w:ilvl w:val="0"/>
          <w:numId w:val="6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Integrated centralized logging and monitoring with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Monitor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and Splunk to track transaction anomalies, API latency, and system health in real time.</w:t>
      </w:r>
    </w:p>
    <w:p w:rsidR="00000000" w:rsidDel="00000000" w:rsidP="00000000" w:rsidRDefault="00000000" w:rsidRPr="00000000" w14:paraId="0000007D">
      <w:pPr>
        <w:widowControl w:val="1"/>
        <w:numPr>
          <w:ilvl w:val="0"/>
          <w:numId w:val="6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Collaborated with compliance teams to implement audit trails and data encryption (SSL/TLS) for secure financial reporting and regulatory adherence.</w:t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6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Conducted unit testing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JUnit 4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and Mockito while performing front-end performance profiling with Chrome DevTools to optimize latency-critical banking workflows.</w:t>
      </w:r>
    </w:p>
    <w:p w:rsidR="00000000" w:rsidDel="00000000" w:rsidP="00000000" w:rsidRDefault="00000000" w:rsidRPr="00000000" w14:paraId="0000007F">
      <w:pPr>
        <w:widowControl w:val="1"/>
        <w:numPr>
          <w:ilvl w:val="0"/>
          <w:numId w:val="6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modular front-end components adhering to responsive design principles using SCSS, ensuring seamless user experiences across devices of varying screen sizes.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Environment:</w:t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Java 11, Spring Boot, React 17, TypeScript, MongoDB , MySQL, Apache Kafka , Azure App Service, Azure Cosmos DB, Azure Kubernetes Service (AKS), Docker, Azure DevOps Pipelines.</w:t>
      </w:r>
    </w:p>
    <w:p w:rsidR="00000000" w:rsidDel="00000000" w:rsidP="00000000" w:rsidRDefault="00000000" w:rsidRPr="00000000" w14:paraId="00000082">
      <w:pPr>
        <w:widowControl w:val="1"/>
        <w:spacing w:line="259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Rule="auto"/>
        <w:ind w:right="-1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ACKO Technology and Services, Bengaluru, India</w:t>
        <w:tab/>
        <w:tab/>
        <w:tab/>
        <w:tab/>
        <w:t xml:space="preserve">         Jan 2019 – Sep 2021 </w:t>
        <w:br w:type="textWrapping"/>
        <w:t xml:space="preserve">Java Developer</w:t>
      </w:r>
    </w:p>
    <w:p w:rsidR="00000000" w:rsidDel="00000000" w:rsidP="00000000" w:rsidRDefault="00000000" w:rsidRPr="00000000" w14:paraId="00000084">
      <w:pPr>
        <w:widowControl w:val="1"/>
        <w:numPr>
          <w:ilvl w:val="0"/>
          <w:numId w:val="2"/>
        </w:numPr>
        <w:spacing w:line="259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developed scalable microservices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Java Spring Boot 2.x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ensuring high availability, fault tolerance, and maintainability in a distributed application ecosystem.</w:t>
      </w:r>
    </w:p>
    <w:p w:rsidR="00000000" w:rsidDel="00000000" w:rsidP="00000000" w:rsidRDefault="00000000" w:rsidRPr="00000000" w14:paraId="00000085">
      <w:pPr>
        <w:widowControl w:val="1"/>
        <w:numPr>
          <w:ilvl w:val="0"/>
          <w:numId w:val="2"/>
        </w:numPr>
        <w:spacing w:line="259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Built dynamic front-end applications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React 16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TypeScript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Material-UI, and React Router, implementing reusable components, route guards, and state management with Redux Toolkit for enhanced user experiences in insurance portals.</w:t>
      </w:r>
    </w:p>
    <w:p w:rsidR="00000000" w:rsidDel="00000000" w:rsidP="00000000" w:rsidRDefault="00000000" w:rsidRPr="00000000" w14:paraId="00000086">
      <w:pPr>
        <w:widowControl w:val="1"/>
        <w:numPr>
          <w:ilvl w:val="0"/>
          <w:numId w:val="2"/>
        </w:numPr>
        <w:spacing w:line="259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RESTful APIs with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Spring Boot 2.x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integrated Swagger for API documentation, and secured endpoints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JWT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and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Spring Security 5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ensuring compliance with data protection standards.</w:t>
      </w:r>
    </w:p>
    <w:p w:rsidR="00000000" w:rsidDel="00000000" w:rsidP="00000000" w:rsidRDefault="00000000" w:rsidRPr="00000000" w14:paraId="00000087">
      <w:pPr>
        <w:widowControl w:val="1"/>
        <w:numPr>
          <w:ilvl w:val="0"/>
          <w:numId w:val="2"/>
        </w:numPr>
        <w:spacing w:line="259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Deployed applications on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App Service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leveraging its auto-scaling capabilities to handle traffic spikes while maintaining optimal performance.</w:t>
      </w:r>
    </w:p>
    <w:p w:rsidR="00000000" w:rsidDel="00000000" w:rsidP="00000000" w:rsidRDefault="00000000" w:rsidRPr="00000000" w14:paraId="00000088">
      <w:pPr>
        <w:widowControl w:val="1"/>
        <w:numPr>
          <w:ilvl w:val="0"/>
          <w:numId w:val="2"/>
        </w:numPr>
        <w:spacing w:line="259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Configured serverless back-end solutions with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Functions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for event-driven workflows, reducing operational overhead by eliminating the need for server management.</w:t>
      </w:r>
    </w:p>
    <w:p w:rsidR="00000000" w:rsidDel="00000000" w:rsidP="00000000" w:rsidRDefault="00000000" w:rsidRPr="00000000" w14:paraId="00000089">
      <w:pPr>
        <w:widowControl w:val="1"/>
        <w:numPr>
          <w:ilvl w:val="0"/>
          <w:numId w:val="2"/>
        </w:numPr>
        <w:spacing w:line="259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Integrated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Blob Storage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for scalable storage of static assets such as policy documents, images, and customer-generated files, optimizing storage costs and retrieval times.</w:t>
      </w:r>
    </w:p>
    <w:p w:rsidR="00000000" w:rsidDel="00000000" w:rsidP="00000000" w:rsidRDefault="00000000" w:rsidRPr="00000000" w14:paraId="0000008A">
      <w:pPr>
        <w:widowControl w:val="1"/>
        <w:numPr>
          <w:ilvl w:val="0"/>
          <w:numId w:val="2"/>
        </w:numPr>
        <w:spacing w:line="259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Automated CI/CD pipelines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DevOps Pipelines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integrating static code analysis tools like SonarQube to maintain high-quality code standards during deployment cycles.</w:t>
      </w:r>
    </w:p>
    <w:p w:rsidR="00000000" w:rsidDel="00000000" w:rsidP="00000000" w:rsidRDefault="00000000" w:rsidRPr="00000000" w14:paraId="0000008B">
      <w:pPr>
        <w:widowControl w:val="1"/>
        <w:numPr>
          <w:ilvl w:val="0"/>
          <w:numId w:val="2"/>
        </w:numPr>
        <w:spacing w:line="259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Orchestrated containerized microservices using Docker 19.x images and deployed them on Kubernetes clusters hosted on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Kubernetes Service (AKS)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for fault-tolerant orchestration.</w:t>
      </w:r>
    </w:p>
    <w:p w:rsidR="00000000" w:rsidDel="00000000" w:rsidP="00000000" w:rsidRDefault="00000000" w:rsidRPr="00000000" w14:paraId="0000008C">
      <w:pPr>
        <w:widowControl w:val="1"/>
        <w:numPr>
          <w:ilvl w:val="0"/>
          <w:numId w:val="2"/>
        </w:numPr>
        <w:spacing w:line="259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Optimized database queries in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SQL Database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by implementing indexing strategies, stored procedures, and triggers to improve transaction processing efficiency.</w:t>
      </w:r>
    </w:p>
    <w:p w:rsidR="00000000" w:rsidDel="00000000" w:rsidP="00000000" w:rsidRDefault="00000000" w:rsidRPr="00000000" w14:paraId="0000008D">
      <w:pPr>
        <w:widowControl w:val="1"/>
        <w:numPr>
          <w:ilvl w:val="0"/>
          <w:numId w:val="2"/>
        </w:numPr>
        <w:spacing w:line="259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Integrated centralized logging and monitoring with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Monitor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and Application Insights to track API latency, error rates, and system health in real time.</w:t>
      </w:r>
    </w:p>
    <w:p w:rsidR="00000000" w:rsidDel="00000000" w:rsidP="00000000" w:rsidRDefault="00000000" w:rsidRPr="00000000" w14:paraId="0000008E">
      <w:pPr>
        <w:widowControl w:val="1"/>
        <w:numPr>
          <w:ilvl w:val="0"/>
          <w:numId w:val="2"/>
        </w:numPr>
        <w:spacing w:line="259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Collaborated with cross-functional teams to implement audit trails and encryption protocols (SSL/TLS) for secure data transmission across insurance platforms.</w:t>
      </w:r>
    </w:p>
    <w:p w:rsidR="00000000" w:rsidDel="00000000" w:rsidP="00000000" w:rsidRDefault="00000000" w:rsidRPr="00000000" w14:paraId="0000008F">
      <w:pPr>
        <w:widowControl w:val="1"/>
        <w:numPr>
          <w:ilvl w:val="0"/>
          <w:numId w:val="2"/>
        </w:numPr>
        <w:spacing w:line="259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Conducted unit testing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JUnit 4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and Mockito while performing front-end testing with Jest and React Testing Library to ensure high-quality deliverables across all development stages.</w:t>
      </w:r>
    </w:p>
    <w:p w:rsidR="00000000" w:rsidDel="00000000" w:rsidP="00000000" w:rsidRDefault="00000000" w:rsidRPr="00000000" w14:paraId="00000090">
      <w:pPr>
        <w:widowControl w:val="1"/>
        <w:numPr>
          <w:ilvl w:val="0"/>
          <w:numId w:val="2"/>
        </w:numPr>
        <w:spacing w:line="259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Enhanced React application performance by implementing lazy-loaded components, React Context API for global state management, and custom hooks for modular functionality in client-facing portals.</w:t>
      </w:r>
    </w:p>
    <w:p w:rsidR="00000000" w:rsidDel="00000000" w:rsidP="00000000" w:rsidRDefault="00000000" w:rsidRPr="00000000" w14:paraId="00000091">
      <w:pPr>
        <w:widowControl w:val="1"/>
        <w:numPr>
          <w:ilvl w:val="0"/>
          <w:numId w:val="2"/>
        </w:numPr>
        <w:spacing w:line="259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responsive front-end components adhering to mobile-first design principles using SCSS, ensuring seamless user experiences across devices of varying screen sizes.</w:t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Environment:</w:t>
      </w:r>
    </w:p>
    <w:p w:rsidR="00000000" w:rsidDel="00000000" w:rsidP="00000000" w:rsidRDefault="00000000" w:rsidRPr="00000000" w14:paraId="00000093">
      <w:pPr>
        <w:widowControl w:val="1"/>
        <w:spacing w:line="259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Java 11, Spring Boot 2.x, React 16, TypeScript, Azure SQL Database, Azure App Service, Azure Functions, Azure Blob Storage, Azure Kubernetes Service (AKS), Docker 19.x, Azure DevOps Pipelines.</w:t>
      </w:r>
    </w:p>
    <w:p w:rsidR="00000000" w:rsidDel="00000000" w:rsidP="00000000" w:rsidRDefault="00000000" w:rsidRPr="00000000" w14:paraId="00000094">
      <w:pPr>
        <w:widowControl w:val="1"/>
        <w:spacing w:line="259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Clues Network Pvt. Ltd, Gurgaon, India</w:t>
        <w:tab/>
        <w:tab/>
        <w:tab/>
        <w:tab/>
        <w:t xml:space="preserve">   </w:t>
        <w:tab/>
        <w:t xml:space="preserve">                     Aug 2017 – Dec 2018</w:t>
      </w:r>
    </w:p>
    <w:p w:rsidR="00000000" w:rsidDel="00000000" w:rsidP="00000000" w:rsidRDefault="00000000" w:rsidRPr="00000000" w14:paraId="0000009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Java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numPr>
          <w:ilvl w:val="0"/>
          <w:numId w:val="3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developed scalable e-commerce microservices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Java Spring Boot 2.x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ensuring fault tolerance, high availability, and seamless integration across distributed systems.</w:t>
      </w:r>
    </w:p>
    <w:p w:rsidR="00000000" w:rsidDel="00000000" w:rsidP="00000000" w:rsidRDefault="00000000" w:rsidRPr="00000000" w14:paraId="00000098">
      <w:pPr>
        <w:widowControl w:val="1"/>
        <w:numPr>
          <w:ilvl w:val="0"/>
          <w:numId w:val="3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Built dynamic front-end applications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React 15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TypeScript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and Material-UI, implementing reusable components, route guards, and state management with Redux for enhanced user experiences in online retail platforms.</w:t>
      </w:r>
    </w:p>
    <w:p w:rsidR="00000000" w:rsidDel="00000000" w:rsidP="00000000" w:rsidRDefault="00000000" w:rsidRPr="00000000" w14:paraId="00000099">
      <w:pPr>
        <w:widowControl w:val="1"/>
        <w:numPr>
          <w:ilvl w:val="0"/>
          <w:numId w:val="3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RESTful APIs with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Spring Boot 2.x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integrated Swagger for API documentation, and secured endpoints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JWT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and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Spring Security 5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ensuring compliance with data protection standards.</w:t>
      </w:r>
    </w:p>
    <w:p w:rsidR="00000000" w:rsidDel="00000000" w:rsidP="00000000" w:rsidRDefault="00000000" w:rsidRPr="00000000" w14:paraId="0000009A">
      <w:pPr>
        <w:widowControl w:val="1"/>
        <w:numPr>
          <w:ilvl w:val="0"/>
          <w:numId w:val="3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Deployed applications on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App Service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leveraging its auto-scaling capabilities to handle traffic spikes during peak sales events while maintaining optimal performance.</w:t>
      </w:r>
    </w:p>
    <w:p w:rsidR="00000000" w:rsidDel="00000000" w:rsidP="00000000" w:rsidRDefault="00000000" w:rsidRPr="00000000" w14:paraId="0000009B">
      <w:pPr>
        <w:widowControl w:val="1"/>
        <w:numPr>
          <w:ilvl w:val="0"/>
          <w:numId w:val="3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Configured serverless workflows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Functions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for event-driven processes such as order confirmations, inventory updates, and payment notifications, reducing operational overhead by eliminating server management.</w:t>
      </w:r>
    </w:p>
    <w:p w:rsidR="00000000" w:rsidDel="00000000" w:rsidP="00000000" w:rsidRDefault="00000000" w:rsidRPr="00000000" w14:paraId="0000009C">
      <w:pPr>
        <w:widowControl w:val="1"/>
        <w:numPr>
          <w:ilvl w:val="0"/>
          <w:numId w:val="3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Integrated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Blob Storage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for scalable storage of product images, customer-generated files, and static assets, optimizing storage costs and retrieval times for high-demand resources.</w:t>
      </w:r>
    </w:p>
    <w:p w:rsidR="00000000" w:rsidDel="00000000" w:rsidP="00000000" w:rsidRDefault="00000000" w:rsidRPr="00000000" w14:paraId="0000009D">
      <w:pPr>
        <w:widowControl w:val="1"/>
        <w:numPr>
          <w:ilvl w:val="0"/>
          <w:numId w:val="3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Automated CI/CD pipelines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DevOps Pipelines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integrating static code analysis tools like SonarQube to maintain high-quality code standards during deployment cycles.</w:t>
      </w:r>
    </w:p>
    <w:p w:rsidR="00000000" w:rsidDel="00000000" w:rsidP="00000000" w:rsidRDefault="00000000" w:rsidRPr="00000000" w14:paraId="0000009E">
      <w:pPr>
        <w:widowControl w:val="1"/>
        <w:numPr>
          <w:ilvl w:val="0"/>
          <w:numId w:val="3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Orchestrated containerized microservices using Docker 18.x images and deployed them on Kubernetes clusters hosted on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Kubernetes Service (AKS)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for fault-tolerant orchestration.</w:t>
      </w:r>
    </w:p>
    <w:p w:rsidR="00000000" w:rsidDel="00000000" w:rsidP="00000000" w:rsidRDefault="00000000" w:rsidRPr="00000000" w14:paraId="0000009F">
      <w:pPr>
        <w:widowControl w:val="1"/>
        <w:numPr>
          <w:ilvl w:val="0"/>
          <w:numId w:val="3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Optimized database queries in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SQL Database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by implementing indexing strategies, stored procedures, and triggers to improve transaction processing efficiency during high-volume sales periods.</w:t>
      </w:r>
    </w:p>
    <w:p w:rsidR="00000000" w:rsidDel="00000000" w:rsidP="00000000" w:rsidRDefault="00000000" w:rsidRPr="00000000" w14:paraId="000000A0">
      <w:pPr>
        <w:widowControl w:val="1"/>
        <w:numPr>
          <w:ilvl w:val="0"/>
          <w:numId w:val="3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Integrated centralized logging and monitoring with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Azure Monitor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and Application Insights to track API latency, error rates, and system health in real time.</w:t>
      </w:r>
    </w:p>
    <w:p w:rsidR="00000000" w:rsidDel="00000000" w:rsidP="00000000" w:rsidRDefault="00000000" w:rsidRPr="00000000" w14:paraId="000000A1">
      <w:pPr>
        <w:widowControl w:val="1"/>
        <w:numPr>
          <w:ilvl w:val="0"/>
          <w:numId w:val="3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Collaborated with cross-functional teams to implement audit trails and encryption protocols (SSL/TLS) to ensure secure data transmission across e-commerce platforms.</w:t>
      </w:r>
    </w:p>
    <w:p w:rsidR="00000000" w:rsidDel="00000000" w:rsidP="00000000" w:rsidRDefault="00000000" w:rsidRPr="00000000" w14:paraId="000000A2">
      <w:pPr>
        <w:widowControl w:val="1"/>
        <w:numPr>
          <w:ilvl w:val="0"/>
          <w:numId w:val="3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Conducted unit testing using 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JUnit 4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 and Mockito while performing front-end testing with Jest and React Testing Library to ensure high-quality deliverables across all development stages.</w:t>
      </w:r>
    </w:p>
    <w:p w:rsidR="00000000" w:rsidDel="00000000" w:rsidP="00000000" w:rsidRDefault="00000000" w:rsidRPr="00000000" w14:paraId="000000A3">
      <w:pPr>
        <w:widowControl w:val="1"/>
        <w:numPr>
          <w:ilvl w:val="0"/>
          <w:numId w:val="3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Enhanced React application performance by implementing lazy-loaded components, React Context API for global state management, and custom hooks for modular functionality in client-facing portals.</w:t>
      </w:r>
    </w:p>
    <w:p w:rsidR="00000000" w:rsidDel="00000000" w:rsidP="00000000" w:rsidRDefault="00000000" w:rsidRPr="00000000" w14:paraId="000000A4">
      <w:pPr>
        <w:widowControl w:val="1"/>
        <w:numPr>
          <w:ilvl w:val="0"/>
          <w:numId w:val="3"/>
        </w:numPr>
        <w:spacing w:line="259" w:lineRule="auto"/>
        <w:ind w:left="3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responsive front-end components adhering to mobile-first design principles using SCSS, ensuring seamless user experiences across devices of varying screen sizes.</w:t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Environment:</w:t>
      </w:r>
    </w:p>
    <w:p w:rsidR="00000000" w:rsidDel="00000000" w:rsidP="00000000" w:rsidRDefault="00000000" w:rsidRPr="00000000" w14:paraId="000000A6">
      <w:pPr>
        <w:widowControl w:val="1"/>
        <w:spacing w:line="259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Java Spring Boot 2.x, React 15, TypeScript, Azure SQL Database, Azure App Service, Azure Functions, Azure Blob Storage, Azure Kubernetes Service (AKS), Docker 18.x, Azure DevOps Pipelines.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2C3138"/>
    <w:pPr>
      <w:widowControl w:val="0"/>
      <w:suppressAutoHyphens w:val="1"/>
      <w:spacing w:after="0" w:line="240" w:lineRule="auto"/>
      <w:textAlignment w:val="baseline"/>
    </w:pPr>
    <w:rPr>
      <w:rFonts w:ascii="Times New Roman" w:cs="Mangal" w:eastAsia="SimSun" w:hAnsi="Times New Roman"/>
      <w:kern w:val="1"/>
      <w:sz w:val="24"/>
      <w:szCs w:val="24"/>
      <w:lang w:bidi="hi-IN" w:eastAsia="zh-C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C313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C313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C3138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C313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C3138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C3138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C3138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C3138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C3138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C313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C313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C313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C313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C3138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C313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C313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C313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C313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C3138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C313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C313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C313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C313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C313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C313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C3138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C313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C3138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C3138"/>
    <w:rPr>
      <w:b w:val="1"/>
      <w:bCs w:val="1"/>
      <w:smallCaps w:val="1"/>
      <w:color w:val="2f5496" w:themeColor="accent1" w:themeShade="0000BF"/>
      <w:spacing w:val="5"/>
    </w:rPr>
  </w:style>
  <w:style w:type="table" w:styleId="TableGrid">
    <w:name w:val="Table Grid"/>
    <w:basedOn w:val="TableNormal"/>
    <w:uiPriority w:val="39"/>
    <w:rsid w:val="006351C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t1RMD8sE953Y/vnws0qLmaOtyw==">CgMxLjA4AHIhMURLeU84WWFNaUczMm8tVEVUcjFmQlhicS0xOHpGUXk2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2025-03-18T13:47:00Z</dcterms:created>
  <dc:creator>Nithin Goud Kumbam</dc:creator>
</cp:coreProperties>
</file>