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A9B" w:rsidRPr="00C14DA0" w:rsidRDefault="00FC3DC8">
      <w:pPr>
        <w:pStyle w:val="NoSpacing"/>
        <w:rPr>
          <w:b/>
          <w:sz w:val="20"/>
          <w:szCs w:val="20"/>
          <w:u w:val="single"/>
        </w:rPr>
      </w:pPr>
      <w:bookmarkStart w:id="0" w:name="_Hlk46500295"/>
      <w:bookmarkStart w:id="1" w:name="_GoBack"/>
      <w:bookmarkEnd w:id="1"/>
      <w:r w:rsidRPr="00C14DA0">
        <w:rPr>
          <w:b/>
          <w:sz w:val="20"/>
          <w:szCs w:val="20"/>
          <w:u w:val="single"/>
        </w:rPr>
        <w:t>Summary:</w:t>
      </w:r>
    </w:p>
    <w:p w:rsidR="00650A9B" w:rsidRPr="00C14DA0" w:rsidRDefault="00FC3DC8">
      <w:pPr>
        <w:pStyle w:val="NoSpacing"/>
        <w:ind w:left="360"/>
        <w:rPr>
          <w:sz w:val="20"/>
          <w:szCs w:val="20"/>
        </w:rPr>
      </w:pPr>
      <w:r w:rsidRPr="00C14DA0">
        <w:rPr>
          <w:sz w:val="20"/>
          <w:szCs w:val="20"/>
        </w:rPr>
        <w:t>Having 1</w:t>
      </w:r>
      <w:r w:rsidR="00F734D3">
        <w:rPr>
          <w:sz w:val="20"/>
          <w:szCs w:val="20"/>
        </w:rPr>
        <w:t>3</w:t>
      </w:r>
      <w:r w:rsidRPr="00C14DA0">
        <w:rPr>
          <w:sz w:val="20"/>
          <w:szCs w:val="20"/>
        </w:rPr>
        <w:t xml:space="preserve"> years of solid experience in DB2 </w:t>
      </w:r>
      <w:r w:rsidR="005F2D29">
        <w:rPr>
          <w:sz w:val="20"/>
          <w:szCs w:val="20"/>
        </w:rPr>
        <w:t>LUW</w:t>
      </w:r>
      <w:r w:rsidRPr="00C14DA0">
        <w:rPr>
          <w:sz w:val="20"/>
          <w:szCs w:val="20"/>
        </w:rPr>
        <w:t xml:space="preserve"> DBA, </w:t>
      </w:r>
      <w:proofErr w:type="spellStart"/>
      <w:r w:rsidRPr="00C14DA0">
        <w:rPr>
          <w:sz w:val="20"/>
          <w:szCs w:val="20"/>
        </w:rPr>
        <w:t>PostgreSQL</w:t>
      </w:r>
      <w:proofErr w:type="spellEnd"/>
      <w:r w:rsidRPr="00C14DA0">
        <w:rPr>
          <w:sz w:val="20"/>
          <w:szCs w:val="20"/>
        </w:rPr>
        <w:t xml:space="preserve"> DBA &amp; No-</w:t>
      </w:r>
      <w:proofErr w:type="spellStart"/>
      <w:r w:rsidRPr="00C14DA0">
        <w:rPr>
          <w:sz w:val="20"/>
          <w:szCs w:val="20"/>
        </w:rPr>
        <w:t>Sql</w:t>
      </w:r>
      <w:proofErr w:type="spellEnd"/>
      <w:r w:rsidRPr="00C14DA0">
        <w:rPr>
          <w:sz w:val="20"/>
          <w:szCs w:val="20"/>
        </w:rPr>
        <w:t xml:space="preserve"> Concepts works as</w:t>
      </w:r>
      <w:r w:rsidR="001D32BE" w:rsidRPr="00C14DA0">
        <w:rPr>
          <w:sz w:val="20"/>
          <w:szCs w:val="20"/>
        </w:rPr>
        <w:t xml:space="preserve"> </w:t>
      </w:r>
      <w:r w:rsidR="00925549" w:rsidRPr="00C14DA0">
        <w:rPr>
          <w:sz w:val="20"/>
          <w:szCs w:val="20"/>
        </w:rPr>
        <w:t xml:space="preserve">MongoDB, </w:t>
      </w:r>
      <w:r w:rsidR="004245EF" w:rsidRPr="00C14DA0">
        <w:rPr>
          <w:sz w:val="20"/>
          <w:szCs w:val="20"/>
        </w:rPr>
        <w:t>Cassandra, database</w:t>
      </w:r>
      <w:r w:rsidRPr="00C14DA0">
        <w:rPr>
          <w:sz w:val="20"/>
          <w:szCs w:val="20"/>
        </w:rPr>
        <w:t xml:space="preserve"> Administration level support. </w:t>
      </w:r>
      <w:proofErr w:type="gramStart"/>
      <w:r w:rsidRPr="00C14DA0">
        <w:rPr>
          <w:sz w:val="20"/>
          <w:szCs w:val="20"/>
        </w:rPr>
        <w:t xml:space="preserve">Lustrous, yet ambitious career with constantly emerging role plays ranging from On-prem to cloud platforms like AWS and </w:t>
      </w:r>
      <w:r w:rsidR="00F734D3">
        <w:rPr>
          <w:sz w:val="20"/>
          <w:szCs w:val="20"/>
        </w:rPr>
        <w:t>Azure</w:t>
      </w:r>
      <w:r w:rsidRPr="00C14DA0">
        <w:rPr>
          <w:sz w:val="20"/>
          <w:szCs w:val="20"/>
        </w:rPr>
        <w:t>.</w:t>
      </w:r>
      <w:proofErr w:type="gramEnd"/>
      <w:r w:rsidRPr="00C14DA0">
        <w:rPr>
          <w:sz w:val="20"/>
          <w:szCs w:val="20"/>
        </w:rPr>
        <w:t xml:space="preserve"> </w:t>
      </w:r>
      <w:proofErr w:type="gramStart"/>
      <w:r w:rsidRPr="00C14DA0">
        <w:rPr>
          <w:sz w:val="20"/>
          <w:szCs w:val="20"/>
        </w:rPr>
        <w:t>Overall, a good engineer, quick learner with top notch communication skills.</w:t>
      </w:r>
      <w:proofErr w:type="gramEnd"/>
      <w:r w:rsidRPr="00C14DA0">
        <w:rPr>
          <w:sz w:val="20"/>
          <w:szCs w:val="20"/>
        </w:rPr>
        <w:t xml:space="preserve"> Goal is to be a cross platform expert.</w:t>
      </w:r>
    </w:p>
    <w:p w:rsidR="00650A9B" w:rsidRPr="00C14DA0" w:rsidRDefault="00650A9B">
      <w:pPr>
        <w:pStyle w:val="NoSpacing"/>
        <w:ind w:left="720"/>
        <w:rPr>
          <w:sz w:val="20"/>
          <w:szCs w:val="20"/>
        </w:rPr>
      </w:pPr>
    </w:p>
    <w:p w:rsidR="00650A9B" w:rsidRPr="00C14DA0" w:rsidRDefault="00FC3DC8">
      <w:pPr>
        <w:pStyle w:val="NoSpacing"/>
        <w:rPr>
          <w:b/>
          <w:sz w:val="20"/>
          <w:szCs w:val="20"/>
          <w:u w:val="single"/>
        </w:rPr>
      </w:pPr>
      <w:r w:rsidRPr="00C14DA0">
        <w:rPr>
          <w:b/>
          <w:sz w:val="20"/>
          <w:szCs w:val="20"/>
          <w:u w:val="single"/>
        </w:rPr>
        <w:t>EDUCATION:</w:t>
      </w:r>
    </w:p>
    <w:p w:rsidR="00650A9B" w:rsidRPr="00C14DA0" w:rsidRDefault="00FC3DC8">
      <w:pPr>
        <w:pStyle w:val="NoSpacing"/>
        <w:numPr>
          <w:ilvl w:val="0"/>
          <w:numId w:val="1"/>
        </w:numPr>
        <w:rPr>
          <w:sz w:val="20"/>
          <w:szCs w:val="20"/>
        </w:rPr>
      </w:pPr>
      <w:r w:rsidRPr="00C14DA0">
        <w:rPr>
          <w:sz w:val="20"/>
          <w:szCs w:val="20"/>
        </w:rPr>
        <w:t>MSc (IT) from Madras University, Chennai, Tamil Nadu.</w:t>
      </w:r>
    </w:p>
    <w:p w:rsidR="00650A9B" w:rsidRPr="00C14DA0" w:rsidRDefault="00650A9B">
      <w:pPr>
        <w:pStyle w:val="NoSpacing"/>
        <w:rPr>
          <w:b/>
          <w:sz w:val="20"/>
          <w:szCs w:val="20"/>
          <w:u w:val="single"/>
        </w:rPr>
      </w:pPr>
    </w:p>
    <w:p w:rsidR="00650A9B" w:rsidRPr="00C14DA0" w:rsidRDefault="00FC3DC8">
      <w:pPr>
        <w:pStyle w:val="NoSpacing"/>
        <w:rPr>
          <w:b/>
          <w:sz w:val="20"/>
          <w:szCs w:val="20"/>
          <w:u w:val="single"/>
        </w:rPr>
      </w:pPr>
      <w:r w:rsidRPr="00C14DA0">
        <w:rPr>
          <w:b/>
          <w:sz w:val="20"/>
          <w:szCs w:val="20"/>
          <w:u w:val="single"/>
        </w:rPr>
        <w:t>CERTIFICATIONS:</w:t>
      </w:r>
    </w:p>
    <w:p w:rsidR="00650A9B" w:rsidRPr="00C14DA0" w:rsidRDefault="00FC3DC8">
      <w:pPr>
        <w:numPr>
          <w:ilvl w:val="0"/>
          <w:numId w:val="1"/>
        </w:numPr>
        <w:suppressAutoHyphens/>
        <w:rPr>
          <w:sz w:val="20"/>
          <w:szCs w:val="20"/>
        </w:rPr>
      </w:pPr>
      <w:r w:rsidRPr="00C14DA0">
        <w:rPr>
          <w:sz w:val="20"/>
          <w:szCs w:val="20"/>
        </w:rPr>
        <w:t>730 - DB2 V9 fundamental certification.</w:t>
      </w:r>
    </w:p>
    <w:p w:rsidR="00650A9B" w:rsidRPr="00C14DA0" w:rsidRDefault="00FC3DC8">
      <w:pPr>
        <w:numPr>
          <w:ilvl w:val="0"/>
          <w:numId w:val="1"/>
        </w:numPr>
        <w:suppressAutoHyphens/>
        <w:rPr>
          <w:sz w:val="20"/>
          <w:szCs w:val="20"/>
        </w:rPr>
      </w:pPr>
      <w:r w:rsidRPr="00C14DA0">
        <w:rPr>
          <w:sz w:val="20"/>
          <w:szCs w:val="20"/>
        </w:rPr>
        <w:t xml:space="preserve">731 - DB2 V9 DBA for Linux UNIX and Windows </w:t>
      </w:r>
    </w:p>
    <w:p w:rsidR="00650A9B" w:rsidRPr="00C14DA0" w:rsidRDefault="00FC3DC8">
      <w:pPr>
        <w:numPr>
          <w:ilvl w:val="0"/>
          <w:numId w:val="1"/>
        </w:numPr>
        <w:suppressAutoHyphens/>
        <w:rPr>
          <w:sz w:val="20"/>
          <w:szCs w:val="20"/>
        </w:rPr>
      </w:pPr>
      <w:r w:rsidRPr="00C14DA0">
        <w:rPr>
          <w:sz w:val="20"/>
          <w:szCs w:val="20"/>
        </w:rPr>
        <w:t>544 - DB2 9.7 Advanced Database Administrator for Linux UNIX and Windows</w:t>
      </w:r>
    </w:p>
    <w:p w:rsidR="00650A9B" w:rsidRPr="00C14DA0" w:rsidRDefault="00FC3DC8">
      <w:pPr>
        <w:numPr>
          <w:ilvl w:val="0"/>
          <w:numId w:val="1"/>
        </w:numPr>
        <w:suppressAutoHyphens/>
        <w:rPr>
          <w:sz w:val="20"/>
          <w:szCs w:val="20"/>
        </w:rPr>
      </w:pPr>
      <w:r w:rsidRPr="00C14DA0">
        <w:rPr>
          <w:sz w:val="20"/>
          <w:szCs w:val="20"/>
        </w:rPr>
        <w:t>610 - DB2 10.1 Fundamentals</w:t>
      </w:r>
    </w:p>
    <w:p w:rsidR="00650A9B" w:rsidRPr="00C14DA0" w:rsidRDefault="00FC3DC8">
      <w:pPr>
        <w:numPr>
          <w:ilvl w:val="0"/>
          <w:numId w:val="1"/>
        </w:numPr>
        <w:suppressAutoHyphens/>
        <w:rPr>
          <w:sz w:val="20"/>
          <w:szCs w:val="20"/>
        </w:rPr>
      </w:pPr>
      <w:r w:rsidRPr="00C14DA0">
        <w:rPr>
          <w:sz w:val="20"/>
          <w:szCs w:val="20"/>
        </w:rPr>
        <w:t>ITIL® Foundation Certificate in IT Service Management (Certificate number GR750257662SN)</w:t>
      </w:r>
    </w:p>
    <w:p w:rsidR="00650A9B" w:rsidRPr="00C14DA0" w:rsidRDefault="00FC3DC8">
      <w:pPr>
        <w:numPr>
          <w:ilvl w:val="0"/>
          <w:numId w:val="1"/>
        </w:numPr>
        <w:suppressAutoHyphens/>
        <w:rPr>
          <w:sz w:val="20"/>
          <w:szCs w:val="20"/>
        </w:rPr>
      </w:pPr>
      <w:r w:rsidRPr="00C14DA0">
        <w:rPr>
          <w:sz w:val="20"/>
          <w:szCs w:val="20"/>
        </w:rPr>
        <w:t>AWS Cloud Certified Solutions Architect - Associate</w:t>
      </w:r>
    </w:p>
    <w:p w:rsidR="00650A9B" w:rsidRPr="00C14DA0" w:rsidRDefault="00650A9B">
      <w:pPr>
        <w:suppressAutoHyphens/>
        <w:ind w:left="720"/>
        <w:rPr>
          <w:sz w:val="20"/>
          <w:szCs w:val="20"/>
        </w:rPr>
      </w:pPr>
    </w:p>
    <w:p w:rsidR="00650A9B" w:rsidRPr="00C14DA0" w:rsidRDefault="00FC3DC8">
      <w:pPr>
        <w:pStyle w:val="NoSpacing"/>
        <w:rPr>
          <w:b/>
          <w:sz w:val="20"/>
          <w:szCs w:val="20"/>
          <w:u w:val="single"/>
        </w:rPr>
      </w:pPr>
      <w:r w:rsidRPr="00C14DA0">
        <w:rPr>
          <w:b/>
          <w:sz w:val="20"/>
          <w:szCs w:val="20"/>
          <w:u w:val="single"/>
        </w:rPr>
        <w:t>Professional Experience:</w:t>
      </w:r>
    </w:p>
    <w:p w:rsidR="00650A9B" w:rsidRPr="00C14DA0" w:rsidRDefault="00650A9B">
      <w:pPr>
        <w:rPr>
          <w:b/>
          <w:caps/>
          <w:sz w:val="20"/>
          <w:szCs w:val="20"/>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8"/>
        <w:gridCol w:w="5437"/>
      </w:tblGrid>
      <w:tr w:rsidR="00650A9B" w:rsidRPr="00C14DA0" w:rsidTr="001F7B1F">
        <w:tc>
          <w:tcPr>
            <w:tcW w:w="5628" w:type="dxa"/>
            <w:shd w:val="clear" w:color="auto" w:fill="auto"/>
          </w:tcPr>
          <w:p w:rsidR="00B11A97" w:rsidRPr="00C14DA0" w:rsidRDefault="00171C7B">
            <w:pPr>
              <w:rPr>
                <w:rFonts w:eastAsia="Calibri"/>
                <w:bCs/>
                <w:color w:val="000000"/>
                <w:sz w:val="20"/>
                <w:szCs w:val="20"/>
              </w:rPr>
            </w:pPr>
            <w:r w:rsidRPr="00C14DA0">
              <w:rPr>
                <w:rFonts w:eastAsia="Calibri"/>
                <w:bCs/>
                <w:color w:val="000000"/>
                <w:sz w:val="20"/>
                <w:szCs w:val="20"/>
              </w:rPr>
              <w:t>Kyndryl (</w:t>
            </w:r>
            <w:r w:rsidR="001F7B1F" w:rsidRPr="00C14DA0">
              <w:rPr>
                <w:rFonts w:eastAsia="Calibri"/>
                <w:bCs/>
                <w:color w:val="000000"/>
                <w:sz w:val="20"/>
                <w:szCs w:val="20"/>
              </w:rPr>
              <w:t>Viewpointe</w:t>
            </w:r>
            <w:r w:rsidR="00B11A97" w:rsidRPr="00C14DA0">
              <w:rPr>
                <w:rFonts w:eastAsia="Calibri"/>
                <w:bCs/>
                <w:color w:val="000000"/>
                <w:sz w:val="20"/>
                <w:szCs w:val="20"/>
              </w:rPr>
              <w:t xml:space="preserve">) </w:t>
            </w:r>
          </w:p>
          <w:p w:rsidR="00B11A97" w:rsidRPr="00C14DA0" w:rsidRDefault="005F2D29">
            <w:pPr>
              <w:rPr>
                <w:rFonts w:eastAsia="Calibri"/>
                <w:bCs/>
                <w:color w:val="000000"/>
                <w:sz w:val="20"/>
                <w:szCs w:val="20"/>
              </w:rPr>
            </w:pPr>
            <w:r>
              <w:rPr>
                <w:rFonts w:eastAsia="Calibri"/>
                <w:bCs/>
                <w:color w:val="000000"/>
                <w:sz w:val="20"/>
                <w:szCs w:val="20"/>
              </w:rPr>
              <w:t xml:space="preserve">Lead </w:t>
            </w:r>
            <w:r w:rsidR="001F7B1F" w:rsidRPr="00C14DA0">
              <w:rPr>
                <w:rFonts w:eastAsia="Calibri"/>
                <w:bCs/>
                <w:color w:val="000000"/>
                <w:sz w:val="20"/>
                <w:szCs w:val="20"/>
              </w:rPr>
              <w:t>DB2</w:t>
            </w:r>
            <w:r w:rsidR="00583E03">
              <w:rPr>
                <w:rFonts w:eastAsia="Calibri"/>
                <w:bCs/>
                <w:color w:val="000000"/>
                <w:sz w:val="20"/>
                <w:szCs w:val="20"/>
              </w:rPr>
              <w:t>/PostgreSQL</w:t>
            </w:r>
          </w:p>
          <w:p w:rsidR="001F7B1F" w:rsidRPr="00D04002" w:rsidRDefault="001F7B1F">
            <w:pPr>
              <w:rPr>
                <w:rFonts w:eastAsia="Calibri"/>
                <w:b/>
                <w:color w:val="000000"/>
                <w:sz w:val="20"/>
                <w:szCs w:val="20"/>
              </w:rPr>
            </w:pPr>
            <w:r w:rsidRPr="00D04002">
              <w:rPr>
                <w:rFonts w:eastAsia="Calibri"/>
                <w:b/>
                <w:color w:val="000000"/>
                <w:sz w:val="20"/>
                <w:szCs w:val="20"/>
              </w:rPr>
              <w:t>June 2022 to till date</w:t>
            </w:r>
            <w:r w:rsidR="005F2D29" w:rsidRPr="00D04002">
              <w:rPr>
                <w:rFonts w:eastAsia="Calibri"/>
                <w:b/>
                <w:color w:val="000000"/>
                <w:sz w:val="20"/>
                <w:szCs w:val="20"/>
              </w:rPr>
              <w:t>.</w:t>
            </w:r>
          </w:p>
          <w:p w:rsidR="00676B4D" w:rsidRPr="00C14DA0" w:rsidRDefault="00676B4D">
            <w:pPr>
              <w:rPr>
                <w:rFonts w:eastAsia="Calibri"/>
                <w:bCs/>
                <w:color w:val="000000"/>
                <w:sz w:val="20"/>
                <w:szCs w:val="20"/>
              </w:rPr>
            </w:pPr>
            <w:r w:rsidRPr="00C14DA0">
              <w:rPr>
                <w:color w:val="000000"/>
                <w:sz w:val="20"/>
                <w:szCs w:val="20"/>
                <w:shd w:val="clear" w:color="auto" w:fill="FFFFFF"/>
              </w:rPr>
              <w:t>Supporting On-prime servers and migrating All DB2</w:t>
            </w:r>
            <w:r w:rsidR="00AD13D0">
              <w:rPr>
                <w:color w:val="000000"/>
                <w:sz w:val="20"/>
                <w:szCs w:val="20"/>
                <w:shd w:val="clear" w:color="auto" w:fill="FFFFFF"/>
              </w:rPr>
              <w:t>/</w:t>
            </w:r>
            <w:proofErr w:type="spellStart"/>
            <w:r w:rsidR="00AD13D0">
              <w:rPr>
                <w:color w:val="000000"/>
                <w:sz w:val="20"/>
                <w:szCs w:val="20"/>
                <w:shd w:val="clear" w:color="auto" w:fill="FFFFFF"/>
              </w:rPr>
              <w:t>Postgresql</w:t>
            </w:r>
            <w:proofErr w:type="spellEnd"/>
            <w:r w:rsidR="00AD13D0">
              <w:rPr>
                <w:color w:val="000000"/>
                <w:sz w:val="20"/>
                <w:szCs w:val="20"/>
                <w:shd w:val="clear" w:color="auto" w:fill="FFFFFF"/>
              </w:rPr>
              <w:t>/Mongo DB</w:t>
            </w:r>
            <w:r w:rsidR="00C674D9">
              <w:rPr>
                <w:color w:val="000000"/>
                <w:sz w:val="20"/>
                <w:szCs w:val="20"/>
                <w:shd w:val="clear" w:color="auto" w:fill="FFFFFF"/>
              </w:rPr>
              <w:t xml:space="preserve"> </w:t>
            </w:r>
            <w:proofErr w:type="spellStart"/>
            <w:r w:rsidR="00AD13D0" w:rsidRPr="00C14DA0">
              <w:rPr>
                <w:color w:val="000000"/>
                <w:sz w:val="20"/>
                <w:szCs w:val="20"/>
                <w:shd w:val="clear" w:color="auto" w:fill="FFFFFF"/>
              </w:rPr>
              <w:t>Viewpointe</w:t>
            </w:r>
            <w:proofErr w:type="spellEnd"/>
            <w:r w:rsidR="00171C7B" w:rsidRPr="00C14DA0">
              <w:rPr>
                <w:color w:val="000000"/>
                <w:sz w:val="20"/>
                <w:szCs w:val="20"/>
                <w:shd w:val="clear" w:color="auto" w:fill="FFFFFF"/>
              </w:rPr>
              <w:t xml:space="preserve"> On</w:t>
            </w:r>
            <w:r w:rsidRPr="00C14DA0">
              <w:rPr>
                <w:color w:val="000000"/>
                <w:sz w:val="20"/>
                <w:szCs w:val="20"/>
                <w:shd w:val="clear" w:color="auto" w:fill="FFFFFF"/>
              </w:rPr>
              <w:t>-</w:t>
            </w:r>
            <w:proofErr w:type="spellStart"/>
            <w:r w:rsidRPr="00C14DA0">
              <w:rPr>
                <w:color w:val="000000"/>
                <w:sz w:val="20"/>
                <w:szCs w:val="20"/>
                <w:shd w:val="clear" w:color="auto" w:fill="FFFFFF"/>
              </w:rPr>
              <w:t>prem</w:t>
            </w:r>
            <w:proofErr w:type="spellEnd"/>
            <w:r w:rsidRPr="00C14DA0">
              <w:rPr>
                <w:color w:val="000000"/>
                <w:sz w:val="20"/>
                <w:szCs w:val="20"/>
                <w:shd w:val="clear" w:color="auto" w:fill="FFFFFF"/>
              </w:rPr>
              <w:t xml:space="preserve"> servers to Azure cloud </w:t>
            </w:r>
            <w:r w:rsidR="00F734D3" w:rsidRPr="00C14DA0">
              <w:rPr>
                <w:color w:val="000000"/>
                <w:sz w:val="20"/>
                <w:szCs w:val="20"/>
                <w:shd w:val="clear" w:color="auto" w:fill="FFFFFF"/>
              </w:rPr>
              <w:t>env.</w:t>
            </w:r>
          </w:p>
          <w:p w:rsidR="001F7B1F" w:rsidRDefault="001F7B1F">
            <w:pPr>
              <w:rPr>
                <w:rFonts w:eastAsia="Calibri"/>
                <w:bCs/>
                <w:color w:val="000000"/>
                <w:sz w:val="20"/>
                <w:szCs w:val="20"/>
              </w:rPr>
            </w:pPr>
            <w:r w:rsidRPr="00C14DA0">
              <w:rPr>
                <w:rFonts w:eastAsia="Calibri"/>
                <w:bCs/>
                <w:color w:val="000000"/>
                <w:sz w:val="20"/>
                <w:szCs w:val="20"/>
              </w:rPr>
              <w:t>Viewpointe has the knowledge and experience, combined with a deep understanding of technology that is necessary to manage a comprehensive content strategy. Security, scalability, disaster recovery, best-in-class technology and world-class support make Viewpointe the right partner for your on-premises managed services or as part of our managed private cloud delivery. Viewpointe managed services experts will work closely with your team members to understand your content goals and business needs to provide consistent delivery of the underlying systems that support your strategy.</w:t>
            </w:r>
          </w:p>
          <w:p w:rsidR="00D04002" w:rsidRDefault="00D04002">
            <w:pPr>
              <w:rPr>
                <w:rFonts w:eastAsia="Calibri"/>
                <w:bCs/>
                <w:color w:val="000000"/>
                <w:sz w:val="20"/>
                <w:szCs w:val="20"/>
              </w:rPr>
            </w:pPr>
          </w:p>
          <w:p w:rsidR="00D04002" w:rsidRPr="00C14DA0" w:rsidRDefault="00D04002" w:rsidP="00D04002">
            <w:pPr>
              <w:rPr>
                <w:rFonts w:eastAsia="Calibri"/>
                <w:bCs/>
                <w:color w:val="000000"/>
                <w:sz w:val="20"/>
                <w:szCs w:val="20"/>
              </w:rPr>
            </w:pPr>
            <w:r w:rsidRPr="00C14DA0">
              <w:rPr>
                <w:rFonts w:eastAsia="Calibri"/>
                <w:bCs/>
                <w:color w:val="000000"/>
                <w:sz w:val="20"/>
                <w:szCs w:val="20"/>
              </w:rPr>
              <w:t>TCS (American Century Investments) —Charlotte, NC</w:t>
            </w:r>
          </w:p>
          <w:p w:rsidR="00D04002" w:rsidRPr="00C14DA0" w:rsidRDefault="00D04002" w:rsidP="00D04002">
            <w:pPr>
              <w:rPr>
                <w:rFonts w:eastAsia="Calibri"/>
                <w:color w:val="000000"/>
                <w:sz w:val="20"/>
                <w:szCs w:val="20"/>
              </w:rPr>
            </w:pPr>
            <w:r w:rsidRPr="00C14DA0">
              <w:rPr>
                <w:rFonts w:eastAsia="Calibri"/>
                <w:color w:val="000000"/>
                <w:sz w:val="20"/>
                <w:szCs w:val="20"/>
              </w:rPr>
              <w:t>AWS Cloud DBA</w:t>
            </w:r>
          </w:p>
          <w:p w:rsidR="00D04002" w:rsidRPr="00C14DA0" w:rsidRDefault="00D04002" w:rsidP="00D04002">
            <w:pPr>
              <w:rPr>
                <w:rFonts w:eastAsia="Calibri"/>
                <w:b/>
                <w:bCs/>
                <w:color w:val="000000" w:themeColor="text1"/>
                <w:sz w:val="20"/>
                <w:szCs w:val="20"/>
              </w:rPr>
            </w:pPr>
            <w:r w:rsidRPr="00C14DA0">
              <w:rPr>
                <w:rFonts w:eastAsia="Calibri"/>
                <w:b/>
                <w:bCs/>
                <w:color w:val="000000" w:themeColor="text1"/>
                <w:sz w:val="20"/>
                <w:szCs w:val="20"/>
              </w:rPr>
              <w:t>Nov 2021 to May 2022</w:t>
            </w:r>
          </w:p>
          <w:p w:rsidR="00D04002" w:rsidRPr="00C14DA0" w:rsidRDefault="00D04002" w:rsidP="00D04002">
            <w:pPr>
              <w:rPr>
                <w:rFonts w:eastAsia="Calibri"/>
                <w:bCs/>
                <w:color w:val="000000"/>
                <w:sz w:val="20"/>
                <w:szCs w:val="20"/>
              </w:rPr>
            </w:pPr>
            <w:r w:rsidRPr="00C14DA0">
              <w:rPr>
                <w:rFonts w:eastAsia="Calibri"/>
                <w:bCs/>
                <w:color w:val="000000"/>
                <w:sz w:val="20"/>
                <w:szCs w:val="20"/>
              </w:rPr>
              <w:t xml:space="preserve">Migrating On-Prem Legacy DB2 database to DB2 AWS cloud DBA Env. </w:t>
            </w:r>
          </w:p>
          <w:p w:rsidR="00D04002" w:rsidRDefault="00D04002" w:rsidP="00D04002">
            <w:pPr>
              <w:rPr>
                <w:rFonts w:eastAsia="Calibri"/>
                <w:bCs/>
                <w:color w:val="000000"/>
                <w:sz w:val="20"/>
                <w:szCs w:val="20"/>
              </w:rPr>
            </w:pPr>
            <w:r w:rsidRPr="00C14DA0">
              <w:rPr>
                <w:rFonts w:eastAsia="Calibri"/>
                <w:bCs/>
                <w:color w:val="000000"/>
                <w:sz w:val="20"/>
                <w:szCs w:val="20"/>
              </w:rPr>
              <w:t>ACI Look Beyond Traditional ETFs for More Potential to Invest in a Low-Cost, Tax-</w:t>
            </w:r>
            <w:proofErr w:type="spellStart"/>
            <w:r w:rsidRPr="00C14DA0">
              <w:rPr>
                <w:rFonts w:eastAsia="Calibri"/>
                <w:bCs/>
                <w:color w:val="000000"/>
                <w:sz w:val="20"/>
                <w:szCs w:val="20"/>
              </w:rPr>
              <w:t>Effcient</w:t>
            </w:r>
            <w:proofErr w:type="spellEnd"/>
            <w:r w:rsidRPr="00C14DA0">
              <w:rPr>
                <w:rFonts w:eastAsia="Calibri"/>
                <w:bCs/>
                <w:color w:val="000000"/>
                <w:sz w:val="20"/>
                <w:szCs w:val="20"/>
              </w:rPr>
              <w:t xml:space="preserve"> Way. Explore the Benefits of Active Management in a Lower-cost, Tax-Efficient, </w:t>
            </w:r>
            <w:proofErr w:type="gramStart"/>
            <w:r w:rsidRPr="00C14DA0">
              <w:rPr>
                <w:rFonts w:eastAsia="Calibri"/>
                <w:bCs/>
                <w:color w:val="000000"/>
                <w:sz w:val="20"/>
                <w:szCs w:val="20"/>
              </w:rPr>
              <w:t>Liquid</w:t>
            </w:r>
            <w:proofErr w:type="gramEnd"/>
            <w:r w:rsidRPr="00C14DA0">
              <w:rPr>
                <w:rFonts w:eastAsia="Calibri"/>
                <w:bCs/>
                <w:color w:val="000000"/>
                <w:sz w:val="20"/>
                <w:szCs w:val="20"/>
              </w:rPr>
              <w:t xml:space="preserve"> Vehicle. ETF Specialists. Disciplined Management. ETF Performance Documents.</w:t>
            </w:r>
          </w:p>
          <w:p w:rsidR="00D04002" w:rsidRDefault="00D04002">
            <w:pPr>
              <w:rPr>
                <w:rFonts w:eastAsia="Calibri"/>
                <w:bCs/>
                <w:color w:val="000000"/>
                <w:sz w:val="20"/>
                <w:szCs w:val="20"/>
              </w:rPr>
            </w:pPr>
          </w:p>
          <w:p w:rsidR="00D04002" w:rsidRPr="00C14DA0" w:rsidRDefault="00D04002" w:rsidP="00D04002">
            <w:pPr>
              <w:rPr>
                <w:rFonts w:eastAsia="Calibri"/>
                <w:b/>
                <w:color w:val="000000"/>
                <w:sz w:val="20"/>
                <w:szCs w:val="20"/>
              </w:rPr>
            </w:pPr>
            <w:r w:rsidRPr="00C14DA0">
              <w:rPr>
                <w:rFonts w:eastAsia="Calibri"/>
                <w:b/>
                <w:color w:val="000000"/>
                <w:sz w:val="20"/>
                <w:szCs w:val="20"/>
              </w:rPr>
              <w:t>Vanguard /Infosys- Charlotte, NC</w:t>
            </w:r>
          </w:p>
          <w:p w:rsidR="00D04002" w:rsidRPr="00C14DA0" w:rsidRDefault="00D04002" w:rsidP="00D04002">
            <w:pPr>
              <w:rPr>
                <w:rFonts w:eastAsia="Calibri"/>
                <w:b/>
                <w:bCs/>
                <w:color w:val="000000" w:themeColor="text1"/>
                <w:sz w:val="20"/>
                <w:szCs w:val="20"/>
              </w:rPr>
            </w:pPr>
            <w:r>
              <w:rPr>
                <w:rFonts w:eastAsia="Calibri"/>
                <w:b/>
                <w:bCs/>
                <w:color w:val="000000" w:themeColor="text1"/>
                <w:sz w:val="20"/>
                <w:szCs w:val="20"/>
              </w:rPr>
              <w:t xml:space="preserve"> </w:t>
            </w:r>
            <w:r w:rsidRPr="00C14DA0">
              <w:rPr>
                <w:rFonts w:eastAsia="Calibri"/>
                <w:b/>
                <w:bCs/>
                <w:color w:val="000000" w:themeColor="text1"/>
                <w:sz w:val="20"/>
                <w:szCs w:val="20"/>
              </w:rPr>
              <w:t>DB2 &amp; Aurora PostgreSQL</w:t>
            </w:r>
            <w:r w:rsidR="005D0380">
              <w:rPr>
                <w:rFonts w:eastAsia="Calibri"/>
                <w:b/>
                <w:bCs/>
                <w:color w:val="000000" w:themeColor="text1"/>
                <w:sz w:val="20"/>
                <w:szCs w:val="20"/>
              </w:rPr>
              <w:t>/Mongo</w:t>
            </w:r>
            <w:r w:rsidRPr="00C14DA0">
              <w:rPr>
                <w:rFonts w:eastAsia="Calibri"/>
                <w:b/>
                <w:bCs/>
                <w:color w:val="000000" w:themeColor="text1"/>
                <w:sz w:val="20"/>
                <w:szCs w:val="20"/>
              </w:rPr>
              <w:t xml:space="preserve"> DBA </w:t>
            </w:r>
          </w:p>
          <w:p w:rsidR="00D04002" w:rsidRPr="00C14DA0" w:rsidRDefault="00D04002" w:rsidP="00D04002">
            <w:pPr>
              <w:rPr>
                <w:rFonts w:eastAsia="Calibri"/>
                <w:b/>
                <w:bCs/>
                <w:color w:val="000000" w:themeColor="text1"/>
                <w:sz w:val="20"/>
                <w:szCs w:val="20"/>
              </w:rPr>
            </w:pPr>
            <w:r w:rsidRPr="00C14DA0">
              <w:rPr>
                <w:rFonts w:eastAsia="Calibri"/>
                <w:b/>
                <w:bCs/>
                <w:color w:val="000000" w:themeColor="text1"/>
                <w:sz w:val="20"/>
                <w:szCs w:val="20"/>
              </w:rPr>
              <w:t>Sep 2020 to Nov 2021</w:t>
            </w:r>
          </w:p>
          <w:p w:rsidR="00D04002" w:rsidRPr="00C14DA0" w:rsidRDefault="00D04002" w:rsidP="00D04002">
            <w:pPr>
              <w:rPr>
                <w:rFonts w:eastAsia="Calibri"/>
                <w:bCs/>
                <w:color w:val="000000"/>
                <w:sz w:val="20"/>
                <w:szCs w:val="20"/>
              </w:rPr>
            </w:pPr>
            <w:r w:rsidRPr="00C14DA0">
              <w:rPr>
                <w:rFonts w:eastAsia="Calibri"/>
                <w:bCs/>
                <w:color w:val="000000"/>
                <w:sz w:val="20"/>
                <w:szCs w:val="20"/>
              </w:rPr>
              <w:t>Migrating On-Prem Legacy DB2 database to AWS DB2 &amp; Aurora PostgreSQL micro databases.</w:t>
            </w:r>
            <w:r w:rsidRPr="00C14DA0">
              <w:rPr>
                <w:sz w:val="20"/>
                <w:szCs w:val="20"/>
              </w:rPr>
              <w:t xml:space="preserve"> </w:t>
            </w:r>
            <w:r w:rsidRPr="00C14DA0">
              <w:rPr>
                <w:rFonts w:eastAsia="Calibri"/>
                <w:bCs/>
                <w:color w:val="000000"/>
                <w:sz w:val="20"/>
                <w:szCs w:val="20"/>
              </w:rPr>
              <w:t xml:space="preserve">Infosys is responsible for providing application support services for Vanguard’s Institutional Investment Group (IIG) division and the overall objective is to deliver services that enable and advance the long-term success of </w:t>
            </w:r>
            <w:r w:rsidRPr="00C14DA0">
              <w:rPr>
                <w:rFonts w:eastAsia="Calibri"/>
                <w:bCs/>
                <w:color w:val="000000"/>
                <w:sz w:val="20"/>
                <w:szCs w:val="20"/>
              </w:rPr>
              <w:lastRenderedPageBreak/>
              <w:t>Vanguard and its Clients, aligning with core values and practices.</w:t>
            </w:r>
          </w:p>
          <w:p w:rsidR="00D04002" w:rsidRPr="00C14DA0" w:rsidRDefault="00D04002" w:rsidP="00D04002">
            <w:pPr>
              <w:rPr>
                <w:rFonts w:eastAsia="Calibri"/>
                <w:bCs/>
                <w:color w:val="000000"/>
                <w:sz w:val="20"/>
                <w:szCs w:val="20"/>
              </w:rPr>
            </w:pPr>
            <w:r w:rsidRPr="00C14DA0">
              <w:rPr>
                <w:rFonts w:eastAsia="Calibri"/>
                <w:bCs/>
                <w:color w:val="000000"/>
                <w:sz w:val="20"/>
                <w:szCs w:val="20"/>
              </w:rPr>
              <w:t>As part of the engagement, Infosys drives operational efficiencies with enhanced accountability and service maturity, to improve productivity and bring in excellence towards day-to-day operations and transformation initiatives.</w:t>
            </w:r>
          </w:p>
          <w:p w:rsidR="00D04002" w:rsidRDefault="00D04002">
            <w:pPr>
              <w:rPr>
                <w:rFonts w:eastAsia="Calibri"/>
                <w:bCs/>
                <w:color w:val="000000"/>
                <w:sz w:val="20"/>
                <w:szCs w:val="20"/>
              </w:rPr>
            </w:pPr>
          </w:p>
          <w:p w:rsidR="00D04002" w:rsidRPr="00C14DA0" w:rsidRDefault="00D04002">
            <w:pPr>
              <w:rPr>
                <w:rFonts w:eastAsia="Calibri"/>
                <w:bCs/>
                <w:color w:val="000000"/>
                <w:sz w:val="20"/>
                <w:szCs w:val="20"/>
              </w:rPr>
            </w:pPr>
          </w:p>
          <w:p w:rsidR="001F7B1F" w:rsidRPr="00C14DA0" w:rsidRDefault="001F7B1F">
            <w:pPr>
              <w:rPr>
                <w:rFonts w:eastAsia="Calibri"/>
                <w:bCs/>
                <w:color w:val="000000"/>
                <w:sz w:val="20"/>
                <w:szCs w:val="20"/>
              </w:rPr>
            </w:pPr>
          </w:p>
          <w:p w:rsidR="00D04002" w:rsidRPr="00C14DA0" w:rsidRDefault="00B11A97" w:rsidP="00D04002">
            <w:pPr>
              <w:rPr>
                <w:rFonts w:eastAsia="Calibri"/>
                <w:bCs/>
                <w:color w:val="000000"/>
                <w:sz w:val="20"/>
                <w:szCs w:val="20"/>
              </w:rPr>
            </w:pPr>
            <w:r w:rsidRPr="00C14DA0">
              <w:rPr>
                <w:rFonts w:eastAsia="Calibri"/>
                <w:bCs/>
                <w:color w:val="000000"/>
                <w:sz w:val="20"/>
                <w:szCs w:val="20"/>
              </w:rPr>
              <w:br/>
            </w:r>
            <w:r w:rsidRPr="00C14DA0">
              <w:rPr>
                <w:rFonts w:eastAsia="Calibri"/>
                <w:bCs/>
                <w:color w:val="000000"/>
                <w:sz w:val="20"/>
                <w:szCs w:val="20"/>
              </w:rPr>
              <w:br/>
            </w:r>
          </w:p>
          <w:p w:rsidR="00650A9B" w:rsidRPr="00C14DA0" w:rsidRDefault="00650A9B">
            <w:pPr>
              <w:rPr>
                <w:rFonts w:eastAsia="Calibri"/>
                <w:bCs/>
                <w:color w:val="000000"/>
                <w:sz w:val="20"/>
                <w:szCs w:val="20"/>
              </w:rPr>
            </w:pPr>
          </w:p>
        </w:tc>
        <w:tc>
          <w:tcPr>
            <w:tcW w:w="5437" w:type="dxa"/>
            <w:shd w:val="clear" w:color="auto" w:fill="auto"/>
          </w:tcPr>
          <w:p w:rsidR="00650A9B" w:rsidRPr="00C14DA0" w:rsidRDefault="00FC3DC8">
            <w:pPr>
              <w:rPr>
                <w:rFonts w:eastAsia="Calibri"/>
                <w:b/>
                <w:color w:val="000000"/>
                <w:sz w:val="20"/>
                <w:szCs w:val="20"/>
              </w:rPr>
            </w:pPr>
            <w:r w:rsidRPr="00C14DA0">
              <w:rPr>
                <w:rFonts w:eastAsia="Calibri"/>
                <w:b/>
                <w:color w:val="000000"/>
                <w:sz w:val="20"/>
                <w:szCs w:val="20"/>
              </w:rPr>
              <w:lastRenderedPageBreak/>
              <w:t>Lowes – Mooresville, NC</w:t>
            </w:r>
          </w:p>
          <w:p w:rsidR="00650A9B" w:rsidRPr="00C14DA0" w:rsidRDefault="00FC3DC8">
            <w:pPr>
              <w:rPr>
                <w:rFonts w:eastAsia="Calibri"/>
                <w:b/>
                <w:color w:val="000000"/>
                <w:sz w:val="20"/>
                <w:szCs w:val="20"/>
              </w:rPr>
            </w:pPr>
            <w:r w:rsidRPr="00C14DA0">
              <w:rPr>
                <w:rFonts w:eastAsia="Calibri"/>
                <w:b/>
                <w:color w:val="000000"/>
                <w:sz w:val="20"/>
                <w:szCs w:val="20"/>
              </w:rPr>
              <w:t>Cloud DBA</w:t>
            </w:r>
          </w:p>
          <w:p w:rsidR="00650A9B" w:rsidRPr="00C14DA0" w:rsidRDefault="00FC3DC8">
            <w:pPr>
              <w:rPr>
                <w:rFonts w:eastAsia="Calibri"/>
                <w:b/>
                <w:color w:val="000000"/>
                <w:sz w:val="20"/>
                <w:szCs w:val="20"/>
              </w:rPr>
            </w:pPr>
            <w:r w:rsidRPr="00C14DA0">
              <w:rPr>
                <w:rFonts w:eastAsia="Calibri"/>
                <w:b/>
                <w:color w:val="000000"/>
                <w:sz w:val="20"/>
                <w:szCs w:val="20"/>
              </w:rPr>
              <w:t>Oct 2019 – Aug-2020</w:t>
            </w:r>
          </w:p>
          <w:p w:rsidR="00650A9B" w:rsidRPr="00C14DA0" w:rsidRDefault="00FC3DC8">
            <w:pPr>
              <w:rPr>
                <w:rFonts w:eastAsia="Calibri"/>
                <w:b/>
                <w:color w:val="000000"/>
                <w:sz w:val="20"/>
                <w:szCs w:val="20"/>
              </w:rPr>
            </w:pPr>
            <w:r w:rsidRPr="00C14DA0">
              <w:rPr>
                <w:rFonts w:eastAsia="Calibri"/>
                <w:bCs/>
                <w:color w:val="000000"/>
                <w:sz w:val="20"/>
                <w:szCs w:val="20"/>
              </w:rPr>
              <w:t xml:space="preserve">Primarily implemented and provided DBA level support using DB2 &amp; PostgreSQL DBA stacks to lowes.com. Supported Pricing, AEM, Inventory, EDP, EPRO, EDC and EDAM applications using PostgreSQL, Couchbase, </w:t>
            </w:r>
            <w:proofErr w:type="gramStart"/>
            <w:r w:rsidRPr="00C14DA0">
              <w:rPr>
                <w:rFonts w:eastAsia="Calibri"/>
                <w:bCs/>
                <w:color w:val="000000"/>
                <w:sz w:val="20"/>
                <w:szCs w:val="20"/>
              </w:rPr>
              <w:t>Cassandra</w:t>
            </w:r>
            <w:proofErr w:type="gramEnd"/>
            <w:r w:rsidRPr="00C14DA0">
              <w:rPr>
                <w:rFonts w:eastAsia="Calibri"/>
                <w:bCs/>
                <w:color w:val="000000"/>
                <w:sz w:val="20"/>
                <w:szCs w:val="20"/>
              </w:rPr>
              <w:t xml:space="preserve"> databases respectively.</w:t>
            </w:r>
          </w:p>
        </w:tc>
      </w:tr>
      <w:tr w:rsidR="00650A9B" w:rsidRPr="00C14DA0" w:rsidTr="001F7B1F">
        <w:trPr>
          <w:trHeight w:val="1187"/>
        </w:trPr>
        <w:tc>
          <w:tcPr>
            <w:tcW w:w="5628" w:type="dxa"/>
            <w:shd w:val="clear" w:color="auto" w:fill="auto"/>
          </w:tcPr>
          <w:p w:rsidR="00650A9B" w:rsidRPr="00C14DA0" w:rsidRDefault="00FC3DC8">
            <w:pPr>
              <w:rPr>
                <w:rFonts w:eastAsia="Calibri"/>
                <w:b/>
                <w:bCs/>
                <w:color w:val="000000"/>
                <w:sz w:val="20"/>
                <w:szCs w:val="20"/>
              </w:rPr>
            </w:pPr>
            <w:r w:rsidRPr="00C14DA0">
              <w:rPr>
                <w:rFonts w:eastAsia="Calibri"/>
                <w:b/>
                <w:bCs/>
                <w:color w:val="000000"/>
                <w:sz w:val="20"/>
                <w:szCs w:val="20"/>
              </w:rPr>
              <w:lastRenderedPageBreak/>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p>
          <w:p w:rsidR="00650A9B" w:rsidRPr="00C14DA0" w:rsidRDefault="00FC3DC8">
            <w:pPr>
              <w:rPr>
                <w:rFonts w:eastAsia="Calibri"/>
                <w:b/>
                <w:color w:val="000000"/>
                <w:sz w:val="20"/>
                <w:szCs w:val="20"/>
              </w:rPr>
            </w:pPr>
            <w:r w:rsidRPr="00C14DA0">
              <w:rPr>
                <w:rFonts w:eastAsia="Calibri"/>
                <w:b/>
                <w:color w:val="000000"/>
                <w:sz w:val="20"/>
                <w:szCs w:val="20"/>
              </w:rPr>
              <w:t xml:space="preserve">Verizon/Infosys – Irving, TX                                                                                                                                                                                  </w:t>
            </w:r>
            <w:r w:rsidRPr="00C14DA0">
              <w:rPr>
                <w:rFonts w:eastAsia="Calibri"/>
                <w:b/>
                <w:color w:val="000000"/>
                <w:sz w:val="20"/>
                <w:szCs w:val="20"/>
              </w:rPr>
              <w:cr/>
              <w:t xml:space="preserve">Cloud DBA </w:t>
            </w:r>
          </w:p>
          <w:p w:rsidR="00650A9B" w:rsidRPr="00C14DA0" w:rsidRDefault="00FC3DC8">
            <w:pPr>
              <w:rPr>
                <w:rFonts w:eastAsia="Calibri"/>
                <w:b/>
                <w:color w:val="000000"/>
                <w:sz w:val="20"/>
                <w:szCs w:val="20"/>
              </w:rPr>
            </w:pPr>
            <w:r w:rsidRPr="00C14DA0">
              <w:rPr>
                <w:rFonts w:eastAsia="Calibri"/>
                <w:b/>
                <w:color w:val="000000"/>
                <w:sz w:val="20"/>
                <w:szCs w:val="20"/>
              </w:rPr>
              <w:t>April-2019 – Oct- 2019</w:t>
            </w:r>
          </w:p>
          <w:p w:rsidR="00650A9B" w:rsidRPr="00C14DA0" w:rsidRDefault="00FC3DC8">
            <w:pPr>
              <w:rPr>
                <w:sz w:val="20"/>
                <w:szCs w:val="20"/>
                <w:shd w:val="clear" w:color="auto" w:fill="FFFFFF"/>
              </w:rPr>
            </w:pPr>
            <w:r w:rsidRPr="00C14DA0">
              <w:rPr>
                <w:rFonts w:eastAsia="Calibri"/>
                <w:color w:val="000000"/>
                <w:sz w:val="20"/>
                <w:szCs w:val="20"/>
              </w:rPr>
              <w:t xml:space="preserve">Provided production support assistance for </w:t>
            </w:r>
            <w:r w:rsidRPr="00C14DA0">
              <w:rPr>
                <w:sz w:val="20"/>
                <w:szCs w:val="20"/>
                <w:shd w:val="clear" w:color="auto" w:fill="FFFFFF"/>
              </w:rPr>
              <w:t xml:space="preserve">OCE (Order Capture Engine) Project: Fine-tuned iPhone 7 </w:t>
            </w:r>
            <w:proofErr w:type="gramStart"/>
            <w:r w:rsidRPr="00C14DA0">
              <w:rPr>
                <w:sz w:val="20"/>
                <w:szCs w:val="20"/>
                <w:shd w:val="clear" w:color="auto" w:fill="FFFFFF"/>
              </w:rPr>
              <w:t>unlock,</w:t>
            </w:r>
            <w:proofErr w:type="gramEnd"/>
            <w:r w:rsidRPr="00C14DA0">
              <w:rPr>
                <w:sz w:val="20"/>
                <w:szCs w:val="20"/>
                <w:shd w:val="clear" w:color="auto" w:fill="FFFFFF"/>
              </w:rPr>
              <w:t xml:space="preserve"> ATT Get Next functionalities and stabilized the whole environment.</w:t>
            </w:r>
          </w:p>
          <w:p w:rsidR="00650A9B" w:rsidRPr="00C14DA0" w:rsidRDefault="00650A9B">
            <w:pPr>
              <w:rPr>
                <w:color w:val="222222"/>
                <w:sz w:val="20"/>
                <w:szCs w:val="20"/>
                <w:shd w:val="clear" w:color="auto" w:fill="FFFFFF"/>
              </w:rPr>
            </w:pPr>
          </w:p>
          <w:p w:rsidR="00650A9B" w:rsidRPr="00C14DA0" w:rsidRDefault="00650A9B" w:rsidP="00D04002">
            <w:pPr>
              <w:rPr>
                <w:color w:val="222222"/>
                <w:sz w:val="20"/>
                <w:szCs w:val="20"/>
              </w:rPr>
            </w:pPr>
          </w:p>
        </w:tc>
        <w:tc>
          <w:tcPr>
            <w:tcW w:w="5437" w:type="dxa"/>
            <w:shd w:val="clear" w:color="auto" w:fill="auto"/>
          </w:tcPr>
          <w:p w:rsidR="00650A9B" w:rsidRPr="00C14DA0" w:rsidRDefault="00FC3DC8">
            <w:pPr>
              <w:rPr>
                <w:rFonts w:eastAsia="Calibri"/>
                <w:b/>
                <w:color w:val="000000"/>
                <w:sz w:val="20"/>
                <w:szCs w:val="20"/>
              </w:rPr>
            </w:pPr>
            <w:r w:rsidRPr="00C14DA0">
              <w:rPr>
                <w:rFonts w:eastAsia="Calibri"/>
                <w:b/>
                <w:color w:val="000000"/>
                <w:sz w:val="20"/>
                <w:szCs w:val="20"/>
              </w:rPr>
              <w:t>Company: Accenture, US/India</w:t>
            </w:r>
          </w:p>
          <w:p w:rsidR="00650A9B" w:rsidRPr="00C14DA0" w:rsidRDefault="00FC3DC8">
            <w:pPr>
              <w:rPr>
                <w:rFonts w:eastAsia="Calibri"/>
                <w:b/>
                <w:color w:val="000000"/>
                <w:sz w:val="20"/>
                <w:szCs w:val="20"/>
              </w:rPr>
            </w:pPr>
            <w:r w:rsidRPr="00C14DA0">
              <w:rPr>
                <w:rFonts w:eastAsia="Calibri"/>
                <w:b/>
                <w:color w:val="000000"/>
                <w:sz w:val="20"/>
                <w:szCs w:val="20"/>
              </w:rPr>
              <w:t>Client: FCA (Fiat &amp; Chrysler)</w:t>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t>(June 2017 – March 2019)</w:t>
            </w:r>
          </w:p>
          <w:p w:rsidR="00650A9B" w:rsidRPr="00C14DA0" w:rsidRDefault="00FC3DC8">
            <w:pPr>
              <w:rPr>
                <w:rFonts w:eastAsia="Calibri"/>
                <w:b/>
                <w:color w:val="000000"/>
                <w:sz w:val="20"/>
                <w:szCs w:val="20"/>
              </w:rPr>
            </w:pPr>
            <w:r w:rsidRPr="00C14DA0">
              <w:rPr>
                <w:rFonts w:eastAsia="Calibri"/>
                <w:b/>
                <w:color w:val="000000"/>
                <w:sz w:val="20"/>
                <w:szCs w:val="20"/>
              </w:rPr>
              <w:t xml:space="preserve">SAP DB2 LUW DBA / Cloud Migration Database Lead </w:t>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t xml:space="preserve">                     </w:t>
            </w:r>
          </w:p>
          <w:p w:rsidR="00650A9B" w:rsidRPr="00C14DA0" w:rsidRDefault="00FC3DC8">
            <w:pPr>
              <w:rPr>
                <w:rFonts w:eastAsia="Calibri"/>
                <w:b/>
                <w:color w:val="000000"/>
                <w:sz w:val="20"/>
                <w:szCs w:val="20"/>
                <w:u w:val="single"/>
              </w:rPr>
            </w:pPr>
            <w:r w:rsidRPr="00C14DA0">
              <w:rPr>
                <w:rFonts w:eastAsia="Calibri"/>
                <w:b/>
                <w:color w:val="000000"/>
                <w:sz w:val="20"/>
                <w:szCs w:val="20"/>
                <w:u w:val="single"/>
              </w:rPr>
              <w:t>Project# FCA, Michigan</w:t>
            </w:r>
          </w:p>
          <w:p w:rsidR="00650A9B" w:rsidRPr="00C14DA0" w:rsidRDefault="00FC3DC8">
            <w:pPr>
              <w:rPr>
                <w:rFonts w:eastAsia="Calibri"/>
                <w:bCs/>
                <w:color w:val="000000"/>
                <w:sz w:val="20"/>
                <w:szCs w:val="20"/>
              </w:rPr>
            </w:pPr>
            <w:r w:rsidRPr="00C14DA0">
              <w:rPr>
                <w:rFonts w:eastAsia="Calibri"/>
                <w:bCs/>
                <w:color w:val="000000"/>
                <w:sz w:val="20"/>
                <w:szCs w:val="20"/>
              </w:rPr>
              <w:t xml:space="preserve">The Global migration of FCA applications in EMEA, NAFTA and LATAM Regions from on premise environments to selected Cloud providers. This phase must include, also, the foundation elements necessary for the following mass migration (e.g. network design, cloud environment account hierarchy, tool strategy) </w:t>
            </w:r>
          </w:p>
          <w:p w:rsidR="00650A9B" w:rsidRPr="00C14DA0" w:rsidRDefault="00FC3DC8">
            <w:pPr>
              <w:rPr>
                <w:rFonts w:eastAsia="Calibri"/>
                <w:bCs/>
                <w:color w:val="000000"/>
                <w:sz w:val="20"/>
                <w:szCs w:val="20"/>
              </w:rPr>
            </w:pPr>
            <w:proofErr w:type="gramStart"/>
            <w:r w:rsidRPr="00C14DA0">
              <w:rPr>
                <w:rFonts w:eastAsia="Calibri"/>
                <w:bCs/>
                <w:color w:val="000000"/>
                <w:sz w:val="20"/>
                <w:szCs w:val="20"/>
              </w:rPr>
              <w:t>and</w:t>
            </w:r>
            <w:proofErr w:type="gramEnd"/>
            <w:r w:rsidRPr="00C14DA0">
              <w:rPr>
                <w:rFonts w:eastAsia="Calibri"/>
                <w:bCs/>
                <w:color w:val="000000"/>
                <w:sz w:val="20"/>
                <w:szCs w:val="20"/>
              </w:rPr>
              <w:t xml:space="preserve"> the discovery and assessment phases necessary to confirm the technical volumes to be migrated.</w:t>
            </w:r>
          </w:p>
          <w:p w:rsidR="00650A9B" w:rsidRPr="00C14DA0" w:rsidRDefault="00650A9B">
            <w:pPr>
              <w:pStyle w:val="NoSpacing"/>
              <w:rPr>
                <w:color w:val="222222"/>
                <w:sz w:val="20"/>
                <w:szCs w:val="20"/>
              </w:rPr>
            </w:pPr>
          </w:p>
        </w:tc>
      </w:tr>
      <w:tr w:rsidR="00650A9B" w:rsidRPr="00C14DA0" w:rsidTr="001F7B1F">
        <w:trPr>
          <w:trHeight w:val="1187"/>
        </w:trPr>
        <w:tc>
          <w:tcPr>
            <w:tcW w:w="5628" w:type="dxa"/>
            <w:shd w:val="clear" w:color="auto" w:fill="auto"/>
          </w:tcPr>
          <w:p w:rsidR="00650A9B" w:rsidRPr="00C14DA0" w:rsidRDefault="00FC3DC8">
            <w:pPr>
              <w:pStyle w:val="NoSpacing"/>
              <w:rPr>
                <w:rFonts w:eastAsia="Calibri"/>
                <w:b/>
                <w:sz w:val="20"/>
                <w:szCs w:val="20"/>
              </w:rPr>
            </w:pPr>
            <w:r w:rsidRPr="00C14DA0">
              <w:rPr>
                <w:rFonts w:eastAsia="Calibri"/>
                <w:b/>
                <w:color w:val="000000"/>
                <w:sz w:val="20"/>
                <w:szCs w:val="20"/>
              </w:rPr>
              <w:t xml:space="preserve">HPE, Bangalore -India                                                                                                                                                                                                                                 </w:t>
            </w:r>
            <w:r w:rsidRPr="00C14DA0">
              <w:rPr>
                <w:rFonts w:eastAsia="Calibri"/>
                <w:b/>
                <w:color w:val="000000"/>
                <w:sz w:val="20"/>
                <w:szCs w:val="20"/>
              </w:rPr>
              <w:cr/>
              <w:t xml:space="preserve"> </w:t>
            </w:r>
            <w:r w:rsidRPr="00C14DA0">
              <w:rPr>
                <w:rFonts w:eastAsia="Calibri"/>
                <w:b/>
                <w:sz w:val="20"/>
                <w:szCs w:val="20"/>
                <w:u w:val="single"/>
              </w:rPr>
              <w:t>BP (British Petroleum),</w:t>
            </w:r>
            <w:r w:rsidRPr="00C14DA0">
              <w:rPr>
                <w:rFonts w:eastAsia="Calibri"/>
                <w:b/>
                <w:sz w:val="20"/>
                <w:szCs w:val="20"/>
              </w:rPr>
              <w:t xml:space="preserve"> UK </w:t>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t>(June 2016 - June 2017)</w:t>
            </w:r>
          </w:p>
          <w:p w:rsidR="00650A9B" w:rsidRPr="00C14DA0" w:rsidRDefault="00FC3DC8">
            <w:pPr>
              <w:pStyle w:val="NoSpacing"/>
              <w:rPr>
                <w:rFonts w:eastAsia="Calibri"/>
                <w:b/>
                <w:sz w:val="20"/>
                <w:szCs w:val="20"/>
              </w:rPr>
            </w:pPr>
            <w:r w:rsidRPr="00C14DA0">
              <w:rPr>
                <w:rFonts w:eastAsia="Calibri"/>
                <w:b/>
                <w:sz w:val="20"/>
                <w:szCs w:val="20"/>
              </w:rPr>
              <w:t>SAP DB2 DBA Lead</w:t>
            </w:r>
          </w:p>
          <w:p w:rsidR="00650A9B" w:rsidRPr="00C14DA0" w:rsidRDefault="00FC3DC8">
            <w:pPr>
              <w:rPr>
                <w:rFonts w:eastAsia="Calibri"/>
                <w:b/>
                <w:color w:val="000000"/>
                <w:sz w:val="20"/>
                <w:szCs w:val="20"/>
              </w:rPr>
            </w:pPr>
            <w:r w:rsidRPr="00C14DA0">
              <w:rPr>
                <w:rFonts w:eastAsia="Calibri"/>
                <w:sz w:val="20"/>
                <w:szCs w:val="20"/>
                <w:shd w:val="clear" w:color="auto" w:fill="FFFFFF"/>
              </w:rPr>
              <w:t>BP is one of the world's leading integrated oil and gas companies. We provide customers with fuel for transportation, energy for heat and light, lubricants to keep engines moving, and the petrochemicals products used to make everyday items as diverse as paints, clothes and packaging.</w:t>
            </w:r>
          </w:p>
        </w:tc>
        <w:tc>
          <w:tcPr>
            <w:tcW w:w="5437" w:type="dxa"/>
            <w:shd w:val="clear" w:color="auto" w:fill="auto"/>
          </w:tcPr>
          <w:p w:rsidR="00650A9B" w:rsidRPr="00C14DA0" w:rsidRDefault="00FC3DC8">
            <w:pPr>
              <w:pStyle w:val="NoSpacing"/>
              <w:rPr>
                <w:rFonts w:eastAsia="Calibri"/>
                <w:b/>
                <w:sz w:val="20"/>
                <w:szCs w:val="20"/>
              </w:rPr>
            </w:pPr>
            <w:r w:rsidRPr="00C14DA0">
              <w:rPr>
                <w:rFonts w:eastAsia="Calibri"/>
                <w:b/>
                <w:sz w:val="20"/>
                <w:szCs w:val="20"/>
              </w:rPr>
              <w:t>IBM, Bangalore, India.</w:t>
            </w:r>
          </w:p>
          <w:p w:rsidR="00650A9B" w:rsidRPr="00C14DA0" w:rsidRDefault="00FC3DC8">
            <w:pPr>
              <w:pStyle w:val="NoSpacing"/>
              <w:rPr>
                <w:rFonts w:eastAsia="Calibri"/>
                <w:b/>
                <w:sz w:val="20"/>
                <w:szCs w:val="20"/>
              </w:rPr>
            </w:pPr>
            <w:r w:rsidRPr="00C14DA0">
              <w:rPr>
                <w:rFonts w:eastAsia="Calibri"/>
                <w:b/>
                <w:sz w:val="20"/>
                <w:szCs w:val="20"/>
              </w:rPr>
              <w:t>Sep-2010 to June -2016</w:t>
            </w:r>
          </w:p>
          <w:p w:rsidR="00650A9B" w:rsidRPr="00C14DA0" w:rsidRDefault="00FC3DC8">
            <w:pPr>
              <w:pStyle w:val="NoSpacing"/>
              <w:rPr>
                <w:rFonts w:eastAsia="Calibri"/>
                <w:b/>
                <w:sz w:val="20"/>
                <w:szCs w:val="20"/>
              </w:rPr>
            </w:pPr>
            <w:r w:rsidRPr="00C14DA0">
              <w:rPr>
                <w:rFonts w:eastAsia="Calibri"/>
                <w:b/>
                <w:sz w:val="20"/>
                <w:szCs w:val="20"/>
              </w:rPr>
              <w:t>SAP DB2 DBA</w:t>
            </w:r>
          </w:p>
          <w:p w:rsidR="00650A9B" w:rsidRPr="00C14DA0" w:rsidRDefault="00650A9B">
            <w:pPr>
              <w:pStyle w:val="NoSpacing"/>
              <w:rPr>
                <w:rFonts w:eastAsia="Calibri"/>
                <w:b/>
                <w:sz w:val="20"/>
                <w:szCs w:val="20"/>
              </w:rPr>
            </w:pPr>
          </w:p>
          <w:p w:rsidR="00650A9B" w:rsidRPr="00C14DA0" w:rsidRDefault="00FC3DC8">
            <w:pPr>
              <w:pStyle w:val="NoSpacing"/>
              <w:rPr>
                <w:rFonts w:eastAsia="Calibri"/>
                <w:sz w:val="20"/>
                <w:szCs w:val="20"/>
              </w:rPr>
            </w:pPr>
            <w:r w:rsidRPr="00C14DA0">
              <w:rPr>
                <w:rFonts w:eastAsia="Calibri"/>
                <w:sz w:val="20"/>
                <w:szCs w:val="20"/>
              </w:rPr>
              <w:t>In IBM I have worked around 6 years in different projects like IGA -Canada,</w:t>
            </w:r>
            <w:r w:rsidRPr="00C14DA0">
              <w:rPr>
                <w:rFonts w:eastAsia="Calibri"/>
                <w:color w:val="000000" w:themeColor="text1"/>
                <w:sz w:val="20"/>
                <w:szCs w:val="20"/>
              </w:rPr>
              <w:t xml:space="preserve"> Mead Johnson</w:t>
            </w:r>
            <w:r w:rsidR="005D44EB">
              <w:rPr>
                <w:rFonts w:eastAsia="Calibri"/>
                <w:color w:val="000000" w:themeColor="text1"/>
                <w:sz w:val="20"/>
                <w:szCs w:val="20"/>
              </w:rPr>
              <w:t>,</w:t>
            </w:r>
            <w:r w:rsidRPr="00C14DA0">
              <w:rPr>
                <w:rFonts w:eastAsia="Calibri"/>
                <w:color w:val="000000" w:themeColor="text1"/>
                <w:sz w:val="20"/>
                <w:szCs w:val="20"/>
              </w:rPr>
              <w:t xml:space="preserve"> </w:t>
            </w:r>
            <w:proofErr w:type="gramStart"/>
            <w:r w:rsidR="005D44EB" w:rsidRPr="005D44EB">
              <w:rPr>
                <w:rFonts w:eastAsia="Calibri"/>
                <w:color w:val="000000" w:themeColor="text1"/>
                <w:sz w:val="20"/>
                <w:szCs w:val="20"/>
              </w:rPr>
              <w:t>Manulife  &amp;</w:t>
            </w:r>
            <w:proofErr w:type="gramEnd"/>
            <w:r w:rsidR="005D44EB" w:rsidRPr="005D44EB">
              <w:rPr>
                <w:rFonts w:eastAsia="Calibri"/>
                <w:color w:val="000000" w:themeColor="text1"/>
                <w:sz w:val="20"/>
                <w:szCs w:val="20"/>
              </w:rPr>
              <w:t xml:space="preserve"> </w:t>
            </w:r>
            <w:proofErr w:type="spellStart"/>
            <w:r w:rsidR="005D44EB" w:rsidRPr="005D44EB">
              <w:rPr>
                <w:rFonts w:eastAsia="Calibri"/>
                <w:color w:val="000000" w:themeColor="text1"/>
                <w:sz w:val="20"/>
                <w:szCs w:val="20"/>
              </w:rPr>
              <w:t>Wal</w:t>
            </w:r>
            <w:proofErr w:type="spellEnd"/>
            <w:r w:rsidR="005D44EB" w:rsidRPr="005D44EB">
              <w:rPr>
                <w:rFonts w:eastAsia="Calibri"/>
                <w:color w:val="000000" w:themeColor="text1"/>
                <w:sz w:val="20"/>
                <w:szCs w:val="20"/>
              </w:rPr>
              <w:t xml:space="preserve"> Street.</w:t>
            </w:r>
            <w:r w:rsidRPr="00C14DA0">
              <w:rPr>
                <w:sz w:val="20"/>
                <w:szCs w:val="20"/>
              </w:rPr>
              <w:tab/>
            </w:r>
          </w:p>
          <w:p w:rsidR="00650A9B" w:rsidRPr="00C14DA0" w:rsidRDefault="00FC3DC8">
            <w:pPr>
              <w:pStyle w:val="NoSpacing"/>
              <w:rPr>
                <w:rFonts w:eastAsia="Calibri"/>
                <w:b/>
                <w:sz w:val="20"/>
                <w:szCs w:val="20"/>
              </w:rPr>
            </w:pP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t xml:space="preserve">     </w:t>
            </w:r>
          </w:p>
          <w:p w:rsidR="00650A9B" w:rsidRPr="00C14DA0" w:rsidRDefault="00FC3DC8">
            <w:pPr>
              <w:rPr>
                <w:rStyle w:val="Hyperlink"/>
                <w:rFonts w:eastAsia="Calibri"/>
                <w:bCs/>
                <w:color w:val="000000"/>
                <w:sz w:val="20"/>
                <w:szCs w:val="20"/>
                <w:u w:val="none"/>
              </w:rPr>
            </w:pPr>
            <w:r w:rsidRPr="00C14DA0">
              <w:rPr>
                <w:rStyle w:val="Hyperlink"/>
                <w:rFonts w:eastAsia="Calibri"/>
                <w:bCs/>
                <w:color w:val="000000"/>
                <w:sz w:val="20"/>
                <w:szCs w:val="20"/>
                <w:u w:val="none"/>
              </w:rPr>
              <w:t xml:space="preserve">Mead Johnson nutrition is a food safety law disaster relief community company a child's best start </w:t>
            </w:r>
          </w:p>
          <w:p w:rsidR="00650A9B" w:rsidRPr="00C14DA0" w:rsidRDefault="00FC3DC8">
            <w:pPr>
              <w:rPr>
                <w:rStyle w:val="Hyperlink"/>
                <w:rFonts w:eastAsia="Calibri"/>
                <w:bCs/>
                <w:color w:val="000000"/>
                <w:sz w:val="20"/>
                <w:szCs w:val="20"/>
              </w:rPr>
            </w:pPr>
            <w:r w:rsidRPr="00C14DA0">
              <w:rPr>
                <w:rStyle w:val="Hyperlink"/>
                <w:rFonts w:eastAsia="Calibri"/>
                <w:bCs/>
                <w:color w:val="000000"/>
                <w:sz w:val="20"/>
                <w:szCs w:val="20"/>
                <w:u w:val="none"/>
              </w:rPr>
              <w:t>SAP environment &amp; our company has led the way in developing safe, high-quality, innovative products to help meet the nutritional needs of infants and children. With more than 70 products in over 50 countries, Mead Johnson products are trusted by millions of parents and healthcare professionals around the world</w:t>
            </w:r>
            <w:r w:rsidRPr="00C14DA0">
              <w:rPr>
                <w:rStyle w:val="Hyperlink"/>
                <w:rFonts w:eastAsia="Calibri"/>
                <w:bCs/>
                <w:color w:val="000000"/>
                <w:sz w:val="20"/>
                <w:szCs w:val="20"/>
              </w:rPr>
              <w:t>.</w:t>
            </w:r>
          </w:p>
          <w:p w:rsidR="00650A9B" w:rsidRPr="00C14DA0" w:rsidRDefault="00650A9B">
            <w:pPr>
              <w:rPr>
                <w:rFonts w:eastAsia="Calibri"/>
                <w:sz w:val="20"/>
                <w:szCs w:val="20"/>
              </w:rPr>
            </w:pPr>
          </w:p>
          <w:p w:rsidR="00650A9B" w:rsidRPr="00C14DA0" w:rsidRDefault="00FC3DC8">
            <w:pPr>
              <w:pStyle w:val="NoSpacing"/>
              <w:rPr>
                <w:rFonts w:eastAsia="Calibri"/>
                <w:sz w:val="20"/>
                <w:szCs w:val="20"/>
              </w:rPr>
            </w:pPr>
            <w:r w:rsidRPr="00C14DA0">
              <w:rPr>
                <w:rFonts w:eastAsia="Calibri"/>
                <w:sz w:val="20"/>
                <w:szCs w:val="20"/>
              </w:rPr>
              <w:t xml:space="preserve">This project is a Canadian division of Manulife financial Services. The main product of this division is providing vast variety of insurance services of which some of the main services are 401K plans, Guaranteed Insurance for Life etc. </w:t>
            </w:r>
          </w:p>
          <w:p w:rsidR="00650A9B" w:rsidRPr="00C14DA0" w:rsidRDefault="00650A9B">
            <w:pPr>
              <w:pStyle w:val="NoSpacing"/>
              <w:rPr>
                <w:rFonts w:eastAsia="Calibri"/>
                <w:b/>
                <w:color w:val="000000"/>
                <w:sz w:val="20"/>
                <w:szCs w:val="20"/>
              </w:rPr>
            </w:pPr>
          </w:p>
        </w:tc>
      </w:tr>
    </w:tbl>
    <w:p w:rsidR="00650A9B" w:rsidRPr="00C14DA0" w:rsidRDefault="00650A9B">
      <w:pPr>
        <w:pStyle w:val="NoSpacing"/>
        <w:rPr>
          <w:b/>
          <w:bCs/>
          <w:sz w:val="20"/>
          <w:szCs w:val="20"/>
        </w:rPr>
      </w:pPr>
    </w:p>
    <w:p w:rsidR="00583E03" w:rsidRDefault="00583E03" w:rsidP="00583E03">
      <w:pPr>
        <w:tabs>
          <w:tab w:val="left" w:pos="420"/>
        </w:tabs>
        <w:ind w:left="420"/>
        <w:rPr>
          <w:b/>
          <w:color w:val="000000"/>
          <w:sz w:val="20"/>
          <w:szCs w:val="20"/>
        </w:rPr>
      </w:pPr>
    </w:p>
    <w:p w:rsidR="00583E03" w:rsidRDefault="00583E03" w:rsidP="00583E03">
      <w:pPr>
        <w:tabs>
          <w:tab w:val="left" w:pos="420"/>
        </w:tabs>
        <w:ind w:left="420"/>
        <w:rPr>
          <w:b/>
          <w:color w:val="000000"/>
          <w:sz w:val="20"/>
          <w:szCs w:val="20"/>
        </w:rPr>
      </w:pPr>
    </w:p>
    <w:p w:rsidR="00D92F52" w:rsidRDefault="00D92F52" w:rsidP="00583E03">
      <w:pPr>
        <w:tabs>
          <w:tab w:val="left" w:pos="420"/>
        </w:tabs>
        <w:ind w:left="420"/>
        <w:rPr>
          <w:b/>
          <w:color w:val="000000"/>
          <w:sz w:val="20"/>
          <w:szCs w:val="20"/>
        </w:rPr>
      </w:pPr>
    </w:p>
    <w:p w:rsidR="005D0380" w:rsidRDefault="005D0380" w:rsidP="00F5073B">
      <w:pPr>
        <w:tabs>
          <w:tab w:val="left" w:pos="420"/>
        </w:tabs>
        <w:rPr>
          <w:b/>
          <w:color w:val="000000"/>
          <w:sz w:val="20"/>
          <w:szCs w:val="20"/>
        </w:rPr>
      </w:pPr>
    </w:p>
    <w:p w:rsidR="000C76DA" w:rsidRDefault="000C76DA" w:rsidP="000C76DA">
      <w:pPr>
        <w:pStyle w:val="NoSpacing"/>
        <w:rPr>
          <w:sz w:val="20"/>
          <w:szCs w:val="20"/>
        </w:rPr>
      </w:pPr>
    </w:p>
    <w:p w:rsidR="000C76DA" w:rsidRDefault="000C76DA" w:rsidP="00F5073B">
      <w:pPr>
        <w:tabs>
          <w:tab w:val="left" w:pos="420"/>
        </w:tabs>
        <w:rPr>
          <w:b/>
          <w:color w:val="000000"/>
          <w:sz w:val="20"/>
          <w:szCs w:val="20"/>
        </w:rPr>
      </w:pPr>
    </w:p>
    <w:p w:rsidR="00F5073B" w:rsidRPr="00583E03" w:rsidRDefault="00F5073B" w:rsidP="00F5073B">
      <w:pPr>
        <w:tabs>
          <w:tab w:val="left" w:pos="420"/>
        </w:tabs>
        <w:rPr>
          <w:color w:val="000000" w:themeColor="text1"/>
          <w:sz w:val="20"/>
          <w:szCs w:val="20"/>
        </w:rPr>
      </w:pPr>
      <w:r w:rsidRPr="00C14DA0">
        <w:rPr>
          <w:b/>
          <w:color w:val="000000"/>
          <w:sz w:val="20"/>
          <w:szCs w:val="20"/>
        </w:rPr>
        <w:t>PostgreSQL Experience Summary:</w:t>
      </w:r>
    </w:p>
    <w:p w:rsidR="00F5073B" w:rsidRPr="00C14DA0" w:rsidRDefault="00F5073B" w:rsidP="00F5073B">
      <w:pPr>
        <w:rPr>
          <w:b/>
          <w:color w:val="000000"/>
          <w:sz w:val="20"/>
          <w:szCs w:val="20"/>
        </w:rPr>
      </w:pPr>
    </w:p>
    <w:p w:rsidR="00F5073B" w:rsidRPr="00C14DA0" w:rsidRDefault="00F5073B" w:rsidP="00F5073B">
      <w:pPr>
        <w:numPr>
          <w:ilvl w:val="0"/>
          <w:numId w:val="3"/>
        </w:numPr>
        <w:rPr>
          <w:bCs/>
          <w:color w:val="000000"/>
          <w:sz w:val="20"/>
          <w:szCs w:val="20"/>
        </w:rPr>
      </w:pPr>
      <w:r w:rsidRPr="00C14DA0">
        <w:rPr>
          <w:bCs/>
          <w:color w:val="000000"/>
          <w:sz w:val="20"/>
          <w:szCs w:val="20"/>
        </w:rPr>
        <w:t>Experienced in PostgreSQL Installation 9.4, 9.5,9.6, 10,11 and 12, configuration, Database Backup and Recovery, SQL Tuning, User maintenance, Tablespaces management, Hot Standby and Replication, and Up-grades.</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Experience in setting up PostgreSQL Primary/Standby Replication and </w:t>
      </w:r>
      <w:r w:rsidR="00BD3DF7" w:rsidRPr="00C14DA0">
        <w:rPr>
          <w:bCs/>
          <w:color w:val="000000"/>
          <w:sz w:val="20"/>
          <w:szCs w:val="20"/>
        </w:rPr>
        <w:t>automated</w:t>
      </w:r>
      <w:r w:rsidRPr="00C14DA0">
        <w:rPr>
          <w:bCs/>
          <w:color w:val="000000"/>
          <w:sz w:val="20"/>
          <w:szCs w:val="20"/>
        </w:rPr>
        <w:t xml:space="preserve"> Failover using </w:t>
      </w:r>
      <w:proofErr w:type="spellStart"/>
      <w:r w:rsidRPr="00C14DA0">
        <w:rPr>
          <w:bCs/>
          <w:color w:val="000000"/>
          <w:sz w:val="20"/>
          <w:szCs w:val="20"/>
        </w:rPr>
        <w:t>Repmgr</w:t>
      </w:r>
      <w:proofErr w:type="spellEnd"/>
      <w:r w:rsidRPr="00C14DA0">
        <w:rPr>
          <w:bCs/>
          <w:color w:val="000000"/>
          <w:sz w:val="20"/>
          <w:szCs w:val="20"/>
        </w:rPr>
        <w:t xml:space="preserve"> and </w:t>
      </w:r>
      <w:proofErr w:type="spellStart"/>
      <w:r w:rsidRPr="00C14DA0">
        <w:rPr>
          <w:bCs/>
          <w:color w:val="000000"/>
          <w:sz w:val="20"/>
          <w:szCs w:val="20"/>
        </w:rPr>
        <w:t>Patroni</w:t>
      </w:r>
      <w:proofErr w:type="spellEnd"/>
      <w:r w:rsidRPr="00C14DA0">
        <w:rPr>
          <w:bCs/>
          <w:color w:val="000000"/>
          <w:sz w:val="20"/>
          <w:szCs w:val="20"/>
        </w:rPr>
        <w:t>.</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Experience in configuring automatic failover for connections using </w:t>
      </w:r>
      <w:proofErr w:type="spellStart"/>
      <w:r w:rsidRPr="00C14DA0">
        <w:rPr>
          <w:bCs/>
          <w:color w:val="000000"/>
          <w:sz w:val="20"/>
          <w:szCs w:val="20"/>
        </w:rPr>
        <w:t>Haproxy</w:t>
      </w:r>
      <w:proofErr w:type="spellEnd"/>
      <w:r w:rsidRPr="00C14DA0">
        <w:rPr>
          <w:bCs/>
          <w:color w:val="000000"/>
          <w:sz w:val="20"/>
          <w:szCs w:val="20"/>
        </w:rPr>
        <w:t xml:space="preserve"> and JDBC auto failover capability.</w:t>
      </w:r>
    </w:p>
    <w:p w:rsidR="00F5073B" w:rsidRPr="00C14DA0" w:rsidRDefault="00F5073B" w:rsidP="00F5073B">
      <w:pPr>
        <w:numPr>
          <w:ilvl w:val="0"/>
          <w:numId w:val="3"/>
        </w:numPr>
        <w:rPr>
          <w:bCs/>
          <w:color w:val="000000"/>
          <w:sz w:val="20"/>
          <w:szCs w:val="20"/>
        </w:rPr>
      </w:pPr>
      <w:r w:rsidRPr="00C14DA0">
        <w:rPr>
          <w:bCs/>
          <w:color w:val="000000"/>
          <w:sz w:val="20"/>
          <w:szCs w:val="20"/>
        </w:rPr>
        <w:t>Experience in Migration Postgres Database from one Version to another version.</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Experience in using vacuum </w:t>
      </w:r>
      <w:proofErr w:type="spellStart"/>
      <w:r w:rsidRPr="00C14DA0">
        <w:rPr>
          <w:bCs/>
          <w:color w:val="000000"/>
          <w:sz w:val="20"/>
          <w:szCs w:val="20"/>
        </w:rPr>
        <w:t>db</w:t>
      </w:r>
      <w:proofErr w:type="spellEnd"/>
      <w:r w:rsidRPr="00C14DA0">
        <w:rPr>
          <w:bCs/>
          <w:color w:val="000000"/>
          <w:sz w:val="20"/>
          <w:szCs w:val="20"/>
        </w:rPr>
        <w:t xml:space="preserve"> and </w:t>
      </w:r>
      <w:r w:rsidR="00BD3DF7" w:rsidRPr="00C14DA0">
        <w:rPr>
          <w:bCs/>
          <w:color w:val="000000"/>
          <w:sz w:val="20"/>
          <w:szCs w:val="20"/>
        </w:rPr>
        <w:t>analysis</w:t>
      </w:r>
      <w:r w:rsidRPr="00C14DA0">
        <w:rPr>
          <w:bCs/>
          <w:color w:val="000000"/>
          <w:sz w:val="20"/>
          <w:szCs w:val="20"/>
        </w:rPr>
        <w:t>.</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Experienced in Backup &amp; Recovery using PG_DUMP, </w:t>
      </w:r>
      <w:proofErr w:type="spellStart"/>
      <w:r w:rsidRPr="00C14DA0">
        <w:rPr>
          <w:bCs/>
          <w:color w:val="000000"/>
          <w:sz w:val="20"/>
          <w:szCs w:val="20"/>
        </w:rPr>
        <w:t>pg_basebackup</w:t>
      </w:r>
      <w:proofErr w:type="gramStart"/>
      <w:r w:rsidRPr="00C14DA0">
        <w:rPr>
          <w:bCs/>
          <w:color w:val="000000"/>
          <w:sz w:val="20"/>
          <w:szCs w:val="20"/>
        </w:rPr>
        <w:t>,pg</w:t>
      </w:r>
      <w:proofErr w:type="gramEnd"/>
      <w:r w:rsidRPr="00C14DA0">
        <w:rPr>
          <w:bCs/>
          <w:color w:val="000000"/>
          <w:sz w:val="20"/>
          <w:szCs w:val="20"/>
        </w:rPr>
        <w:t>_backrest</w:t>
      </w:r>
      <w:proofErr w:type="spellEnd"/>
      <w:r w:rsidRPr="00C14DA0">
        <w:rPr>
          <w:bCs/>
          <w:color w:val="000000"/>
          <w:sz w:val="20"/>
          <w:szCs w:val="20"/>
        </w:rPr>
        <w:t xml:space="preserve">, setting up WAL archiving and point in time recovery using </w:t>
      </w:r>
      <w:proofErr w:type="spellStart"/>
      <w:r w:rsidRPr="00C14DA0">
        <w:rPr>
          <w:bCs/>
          <w:color w:val="000000"/>
          <w:sz w:val="20"/>
          <w:szCs w:val="20"/>
        </w:rPr>
        <w:t>pg_basebackup</w:t>
      </w:r>
      <w:proofErr w:type="spellEnd"/>
      <w:r w:rsidRPr="00C14DA0">
        <w:rPr>
          <w:bCs/>
          <w:color w:val="000000"/>
          <w:sz w:val="20"/>
          <w:szCs w:val="20"/>
        </w:rPr>
        <w:t xml:space="preserve"> and </w:t>
      </w:r>
      <w:proofErr w:type="spellStart"/>
      <w:r w:rsidRPr="00C14DA0">
        <w:rPr>
          <w:bCs/>
          <w:color w:val="000000"/>
          <w:sz w:val="20"/>
          <w:szCs w:val="20"/>
        </w:rPr>
        <w:t>pgbackrest</w:t>
      </w:r>
      <w:proofErr w:type="spellEnd"/>
      <w:r w:rsidRPr="00C14DA0">
        <w:rPr>
          <w:bCs/>
          <w:color w:val="000000"/>
          <w:sz w:val="20"/>
          <w:szCs w:val="20"/>
        </w:rPr>
        <w:t>.</w:t>
      </w:r>
    </w:p>
    <w:p w:rsidR="00BD3DF7" w:rsidRPr="00BD3DF7" w:rsidRDefault="00BD3DF7" w:rsidP="00BD3DF7">
      <w:pPr>
        <w:numPr>
          <w:ilvl w:val="0"/>
          <w:numId w:val="3"/>
        </w:numPr>
        <w:rPr>
          <w:bCs/>
          <w:color w:val="000000"/>
          <w:sz w:val="20"/>
          <w:szCs w:val="20"/>
        </w:rPr>
      </w:pPr>
      <w:r w:rsidRPr="00BD3DF7">
        <w:rPr>
          <w:bCs/>
          <w:color w:val="000000"/>
          <w:sz w:val="20"/>
          <w:szCs w:val="20"/>
        </w:rPr>
        <w:t>Administering large PostgreSQL database’s ability to do performance tuning / index maintenance experience of backing up and restoring PostgreSQL database on a regular basis.</w:t>
      </w:r>
    </w:p>
    <w:p w:rsidR="00BD3DF7" w:rsidRPr="00BD3DF7" w:rsidRDefault="00BD3DF7" w:rsidP="00BD3DF7">
      <w:pPr>
        <w:numPr>
          <w:ilvl w:val="0"/>
          <w:numId w:val="3"/>
        </w:numPr>
        <w:rPr>
          <w:bCs/>
          <w:color w:val="000000"/>
          <w:sz w:val="20"/>
          <w:szCs w:val="20"/>
        </w:rPr>
      </w:pPr>
      <w:r w:rsidRPr="00BD3DF7">
        <w:rPr>
          <w:bCs/>
          <w:color w:val="000000"/>
          <w:sz w:val="20"/>
          <w:szCs w:val="20"/>
        </w:rPr>
        <w:t>Designing and Managing PostgreSQL database schemas experience in Security access control experience with testing experience with configuration management experience with version control.</w:t>
      </w:r>
    </w:p>
    <w:p w:rsidR="00BD3DF7" w:rsidRPr="00BD3DF7" w:rsidRDefault="00BD3DF7" w:rsidP="00BD3DF7">
      <w:pPr>
        <w:numPr>
          <w:ilvl w:val="0"/>
          <w:numId w:val="3"/>
        </w:numPr>
        <w:rPr>
          <w:bCs/>
          <w:color w:val="000000"/>
          <w:sz w:val="20"/>
          <w:szCs w:val="20"/>
        </w:rPr>
      </w:pPr>
      <w:r w:rsidRPr="00BD3DF7">
        <w:rPr>
          <w:bCs/>
          <w:color w:val="000000"/>
          <w:sz w:val="20"/>
          <w:szCs w:val="20"/>
        </w:rPr>
        <w:t>Hands on position responsible for configuring, integrating, and maintaining, Development, Staging and Production PostgreSQL databases.</w:t>
      </w:r>
    </w:p>
    <w:p w:rsidR="00BD3DF7" w:rsidRPr="00BD3DF7" w:rsidRDefault="00BD3DF7" w:rsidP="00BD3DF7">
      <w:pPr>
        <w:numPr>
          <w:ilvl w:val="0"/>
          <w:numId w:val="3"/>
        </w:numPr>
        <w:rPr>
          <w:bCs/>
          <w:color w:val="000000"/>
          <w:sz w:val="20"/>
          <w:szCs w:val="20"/>
        </w:rPr>
      </w:pPr>
      <w:r w:rsidRPr="00BD3DF7">
        <w:rPr>
          <w:bCs/>
          <w:color w:val="000000"/>
          <w:sz w:val="20"/>
          <w:szCs w:val="20"/>
        </w:rPr>
        <w:t>Responsible for all backup, recovery, and upgrading of PostgreSQL databases.</w:t>
      </w:r>
    </w:p>
    <w:p w:rsidR="00BD3DF7" w:rsidRPr="00C14DA0" w:rsidRDefault="00BD3DF7" w:rsidP="00BD3DF7">
      <w:pPr>
        <w:numPr>
          <w:ilvl w:val="0"/>
          <w:numId w:val="3"/>
        </w:numPr>
        <w:rPr>
          <w:bCs/>
          <w:color w:val="000000"/>
          <w:sz w:val="20"/>
          <w:szCs w:val="20"/>
        </w:rPr>
      </w:pPr>
      <w:r w:rsidRPr="00BD3DF7">
        <w:rPr>
          <w:bCs/>
          <w:color w:val="000000"/>
          <w:sz w:val="20"/>
          <w:szCs w:val="20"/>
        </w:rPr>
        <w:t>Monitoring databases to optimize database performance and diagnosing any issues.</w:t>
      </w:r>
    </w:p>
    <w:p w:rsidR="00F5073B" w:rsidRPr="00C14DA0" w:rsidRDefault="00F5073B" w:rsidP="00F5073B">
      <w:pPr>
        <w:numPr>
          <w:ilvl w:val="0"/>
          <w:numId w:val="3"/>
        </w:numPr>
        <w:rPr>
          <w:bCs/>
          <w:color w:val="000000"/>
          <w:sz w:val="20"/>
          <w:szCs w:val="20"/>
        </w:rPr>
      </w:pPr>
      <w:r w:rsidRPr="00C14DA0">
        <w:rPr>
          <w:bCs/>
          <w:color w:val="000000"/>
          <w:sz w:val="20"/>
          <w:szCs w:val="20"/>
        </w:rPr>
        <w:t>Monitoring the production PostgreSQL alert logs for database errors.</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Check Log errors and </w:t>
      </w:r>
      <w:r w:rsidR="00BD3DF7" w:rsidRPr="00C14DA0">
        <w:rPr>
          <w:bCs/>
          <w:color w:val="000000"/>
          <w:sz w:val="20"/>
          <w:szCs w:val="20"/>
        </w:rPr>
        <w:t>take</w:t>
      </w:r>
      <w:r w:rsidRPr="00C14DA0">
        <w:rPr>
          <w:bCs/>
          <w:color w:val="000000"/>
          <w:sz w:val="20"/>
          <w:szCs w:val="20"/>
        </w:rPr>
        <w:t xml:space="preserve"> necessary actions to rectify them.</w:t>
      </w:r>
    </w:p>
    <w:p w:rsidR="00F5073B" w:rsidRPr="00C14DA0" w:rsidRDefault="00F5073B" w:rsidP="00F5073B">
      <w:pPr>
        <w:numPr>
          <w:ilvl w:val="0"/>
          <w:numId w:val="3"/>
        </w:numPr>
        <w:rPr>
          <w:bCs/>
          <w:color w:val="000000"/>
          <w:sz w:val="20"/>
          <w:szCs w:val="20"/>
        </w:rPr>
      </w:pPr>
      <w:r w:rsidRPr="00C14DA0">
        <w:rPr>
          <w:bCs/>
          <w:color w:val="000000"/>
          <w:sz w:val="20"/>
          <w:szCs w:val="20"/>
        </w:rPr>
        <w:t>Prepare weekly and monthly reports on database health check and growth.</w:t>
      </w:r>
    </w:p>
    <w:p w:rsidR="00F5073B" w:rsidRPr="00C14DA0" w:rsidRDefault="00F5073B" w:rsidP="00F5073B">
      <w:pPr>
        <w:numPr>
          <w:ilvl w:val="0"/>
          <w:numId w:val="3"/>
        </w:numPr>
        <w:rPr>
          <w:bCs/>
          <w:color w:val="000000"/>
          <w:sz w:val="20"/>
          <w:szCs w:val="20"/>
        </w:rPr>
      </w:pPr>
      <w:r w:rsidRPr="00C14DA0">
        <w:rPr>
          <w:bCs/>
          <w:color w:val="000000"/>
          <w:sz w:val="20"/>
          <w:szCs w:val="20"/>
        </w:rPr>
        <w:t>Configured Postgres to archive transactional logs.</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Monitor locks, number of connections, Postgres Cluster Status, Postgres Failover and slow queries using Postgres Monitoring using shell scripts and </w:t>
      </w:r>
      <w:proofErr w:type="spellStart"/>
      <w:r w:rsidRPr="00C14DA0">
        <w:rPr>
          <w:bCs/>
          <w:color w:val="000000"/>
          <w:sz w:val="20"/>
          <w:szCs w:val="20"/>
        </w:rPr>
        <w:t>foglight</w:t>
      </w:r>
      <w:proofErr w:type="spellEnd"/>
      <w:r w:rsidRPr="00C14DA0">
        <w:rPr>
          <w:bCs/>
          <w:color w:val="000000"/>
          <w:sz w:val="20"/>
          <w:szCs w:val="20"/>
        </w:rPr>
        <w:t>.</w:t>
      </w:r>
    </w:p>
    <w:p w:rsidR="00F5073B" w:rsidRPr="00C14DA0" w:rsidRDefault="00F5073B" w:rsidP="00F5073B">
      <w:pPr>
        <w:numPr>
          <w:ilvl w:val="0"/>
          <w:numId w:val="3"/>
        </w:numPr>
        <w:rPr>
          <w:bCs/>
          <w:color w:val="000000"/>
          <w:sz w:val="20"/>
          <w:szCs w:val="20"/>
        </w:rPr>
      </w:pPr>
      <w:r w:rsidRPr="00C14DA0">
        <w:rPr>
          <w:bCs/>
          <w:color w:val="000000"/>
          <w:sz w:val="20"/>
          <w:szCs w:val="20"/>
        </w:rPr>
        <w:t xml:space="preserve">Collected Postgres Performance Metrics using </w:t>
      </w:r>
      <w:proofErr w:type="spellStart"/>
      <w:r w:rsidRPr="00C14DA0">
        <w:rPr>
          <w:bCs/>
          <w:color w:val="000000"/>
          <w:sz w:val="20"/>
          <w:szCs w:val="20"/>
        </w:rPr>
        <w:t>pg</w:t>
      </w:r>
      <w:proofErr w:type="spellEnd"/>
      <w:r w:rsidRPr="00C14DA0">
        <w:rPr>
          <w:bCs/>
          <w:color w:val="000000"/>
          <w:sz w:val="20"/>
          <w:szCs w:val="20"/>
        </w:rPr>
        <w:t xml:space="preserve"> metrics.</w:t>
      </w:r>
    </w:p>
    <w:p w:rsidR="00F5073B" w:rsidRPr="00C14DA0" w:rsidRDefault="00F5073B" w:rsidP="00F5073B">
      <w:pPr>
        <w:numPr>
          <w:ilvl w:val="0"/>
          <w:numId w:val="3"/>
        </w:numPr>
        <w:rPr>
          <w:bCs/>
          <w:color w:val="000000"/>
          <w:sz w:val="20"/>
          <w:szCs w:val="20"/>
        </w:rPr>
      </w:pPr>
      <w:r w:rsidRPr="00C14DA0">
        <w:rPr>
          <w:bCs/>
          <w:color w:val="000000"/>
          <w:sz w:val="20"/>
          <w:szCs w:val="20"/>
        </w:rPr>
        <w:t>Worked with application team on PostgreSQL database issues.</w:t>
      </w:r>
    </w:p>
    <w:p w:rsidR="00F5073B" w:rsidRPr="00C14DA0" w:rsidRDefault="00F5073B" w:rsidP="00F5073B">
      <w:pPr>
        <w:numPr>
          <w:ilvl w:val="0"/>
          <w:numId w:val="3"/>
        </w:numPr>
        <w:rPr>
          <w:bCs/>
          <w:color w:val="000000"/>
          <w:sz w:val="20"/>
          <w:szCs w:val="20"/>
        </w:rPr>
      </w:pPr>
      <w:r w:rsidRPr="00C14DA0">
        <w:rPr>
          <w:bCs/>
          <w:color w:val="000000"/>
          <w:sz w:val="20"/>
          <w:szCs w:val="20"/>
        </w:rPr>
        <w:t>Make Changes to Parameters in Configuration file to tune the Performance of the Postgres Databases.</w:t>
      </w:r>
    </w:p>
    <w:p w:rsidR="00F5073B" w:rsidRPr="00C14DA0" w:rsidRDefault="00F5073B" w:rsidP="00F5073B">
      <w:pPr>
        <w:numPr>
          <w:ilvl w:val="0"/>
          <w:numId w:val="3"/>
        </w:numPr>
        <w:rPr>
          <w:bCs/>
          <w:color w:val="000000"/>
          <w:sz w:val="20"/>
          <w:szCs w:val="20"/>
        </w:rPr>
      </w:pPr>
      <w:r w:rsidRPr="00C14DA0">
        <w:rPr>
          <w:bCs/>
          <w:color w:val="000000"/>
          <w:sz w:val="20"/>
          <w:szCs w:val="20"/>
        </w:rPr>
        <w:t>Configure SSL on Postgres Database servers to encrypt client/server communications for increased security.</w:t>
      </w:r>
    </w:p>
    <w:p w:rsidR="00F5073B" w:rsidRDefault="00F5073B" w:rsidP="00F5073B">
      <w:pPr>
        <w:numPr>
          <w:ilvl w:val="0"/>
          <w:numId w:val="4"/>
        </w:numPr>
        <w:rPr>
          <w:color w:val="000000" w:themeColor="text1"/>
          <w:sz w:val="20"/>
          <w:szCs w:val="20"/>
        </w:rPr>
      </w:pPr>
      <w:r w:rsidRPr="00C14DA0">
        <w:rPr>
          <w:bCs/>
          <w:color w:val="000000"/>
          <w:sz w:val="20"/>
          <w:szCs w:val="20"/>
        </w:rPr>
        <w:t>Worked with application team to configure High Availability for their applications.</w:t>
      </w:r>
      <w:r w:rsidRPr="00C14DA0">
        <w:rPr>
          <w:b/>
          <w:sz w:val="20"/>
          <w:szCs w:val="20"/>
          <w:u w:val="single"/>
        </w:rPr>
        <w:t xml:space="preserve"> </w:t>
      </w:r>
      <w:r w:rsidRPr="00C14DA0">
        <w:rPr>
          <w:color w:val="000000" w:themeColor="text1"/>
          <w:sz w:val="20"/>
          <w:szCs w:val="20"/>
        </w:rPr>
        <w:t xml:space="preserve"> </w:t>
      </w:r>
    </w:p>
    <w:p w:rsidR="00F5073B" w:rsidRPr="00C14DA0" w:rsidRDefault="00F5073B" w:rsidP="00F5073B">
      <w:pPr>
        <w:numPr>
          <w:ilvl w:val="0"/>
          <w:numId w:val="4"/>
        </w:numPr>
        <w:rPr>
          <w:b/>
          <w:color w:val="000000"/>
          <w:sz w:val="20"/>
          <w:szCs w:val="20"/>
        </w:rPr>
      </w:pPr>
      <w:r w:rsidRPr="00C14DA0">
        <w:rPr>
          <w:bCs/>
          <w:color w:val="000000"/>
          <w:sz w:val="20"/>
          <w:szCs w:val="20"/>
        </w:rPr>
        <w:t>Good hands-on knowledge of Source Code Management (Version Control System) tools like GitHub (GIT) and Bitbucket.</w:t>
      </w:r>
    </w:p>
    <w:p w:rsidR="00F5073B" w:rsidRPr="007C0787" w:rsidRDefault="00F5073B" w:rsidP="00F5073B">
      <w:pPr>
        <w:numPr>
          <w:ilvl w:val="0"/>
          <w:numId w:val="4"/>
        </w:numPr>
        <w:rPr>
          <w:b/>
          <w:color w:val="000000"/>
          <w:sz w:val="20"/>
          <w:szCs w:val="20"/>
        </w:rPr>
      </w:pPr>
      <w:r w:rsidRPr="00C14DA0">
        <w:rPr>
          <w:bCs/>
          <w:color w:val="000000"/>
          <w:sz w:val="20"/>
          <w:szCs w:val="20"/>
        </w:rPr>
        <w:t>Developed and maintained automated CI/CD pipelines for code deployment using Bamboo.</w:t>
      </w:r>
    </w:p>
    <w:p w:rsidR="00F5073B" w:rsidRPr="007C0787" w:rsidRDefault="00F5073B" w:rsidP="00F5073B">
      <w:pPr>
        <w:numPr>
          <w:ilvl w:val="0"/>
          <w:numId w:val="4"/>
        </w:numPr>
        <w:rPr>
          <w:bCs/>
          <w:color w:val="000000"/>
          <w:sz w:val="20"/>
          <w:szCs w:val="20"/>
        </w:rPr>
      </w:pPr>
      <w:r w:rsidRPr="007C0787">
        <w:rPr>
          <w:bCs/>
          <w:color w:val="000000"/>
          <w:sz w:val="20"/>
          <w:szCs w:val="20"/>
        </w:rPr>
        <w:t xml:space="preserve">Extensively worked with automation tools like </w:t>
      </w:r>
      <w:r>
        <w:rPr>
          <w:bCs/>
          <w:color w:val="000000"/>
          <w:sz w:val="20"/>
          <w:szCs w:val="20"/>
        </w:rPr>
        <w:t>Bamboo</w:t>
      </w:r>
      <w:r w:rsidRPr="007C0787">
        <w:rPr>
          <w:bCs/>
          <w:color w:val="000000"/>
          <w:sz w:val="20"/>
          <w:szCs w:val="20"/>
        </w:rPr>
        <w:t xml:space="preserve">, Jenkins </w:t>
      </w:r>
      <w:r w:rsidR="00BD3DF7" w:rsidRPr="007C0787">
        <w:rPr>
          <w:bCs/>
          <w:color w:val="000000"/>
          <w:sz w:val="20"/>
          <w:szCs w:val="20"/>
        </w:rPr>
        <w:t>implemented</w:t>
      </w:r>
      <w:r w:rsidRPr="007C0787">
        <w:rPr>
          <w:bCs/>
          <w:color w:val="000000"/>
          <w:sz w:val="20"/>
          <w:szCs w:val="20"/>
        </w:rPr>
        <w:t xml:space="preserve"> the End-to-End Automation.</w:t>
      </w:r>
    </w:p>
    <w:p w:rsidR="00F5073B" w:rsidRPr="007C0787" w:rsidRDefault="00F5073B" w:rsidP="00F5073B">
      <w:pPr>
        <w:numPr>
          <w:ilvl w:val="0"/>
          <w:numId w:val="4"/>
        </w:numPr>
        <w:rPr>
          <w:bCs/>
          <w:color w:val="000000"/>
          <w:sz w:val="20"/>
          <w:szCs w:val="20"/>
        </w:rPr>
      </w:pPr>
      <w:r w:rsidRPr="007C0787">
        <w:rPr>
          <w:bCs/>
          <w:color w:val="000000"/>
          <w:sz w:val="20"/>
          <w:szCs w:val="20"/>
        </w:rPr>
        <w:t xml:space="preserve">Hands-On experience in Implement, Build and Deployment of CI/CD pipelines, managing projects often includes </w:t>
      </w:r>
      <w:r w:rsidR="00BD3DF7" w:rsidRPr="007C0787">
        <w:rPr>
          <w:bCs/>
          <w:color w:val="000000"/>
          <w:sz w:val="20"/>
          <w:szCs w:val="20"/>
        </w:rPr>
        <w:t>tracking.</w:t>
      </w:r>
    </w:p>
    <w:p w:rsidR="00F5073B" w:rsidRDefault="00F5073B" w:rsidP="00F5073B">
      <w:pPr>
        <w:ind w:left="360"/>
        <w:rPr>
          <w:bCs/>
          <w:color w:val="000000"/>
          <w:sz w:val="20"/>
          <w:szCs w:val="20"/>
        </w:rPr>
      </w:pPr>
      <w:proofErr w:type="gramStart"/>
      <w:r w:rsidRPr="007C0787">
        <w:rPr>
          <w:bCs/>
          <w:color w:val="000000"/>
          <w:sz w:val="20"/>
          <w:szCs w:val="20"/>
        </w:rPr>
        <w:t>multiple</w:t>
      </w:r>
      <w:proofErr w:type="gramEnd"/>
      <w:r w:rsidRPr="007C0787">
        <w:rPr>
          <w:bCs/>
          <w:color w:val="000000"/>
          <w:sz w:val="20"/>
          <w:szCs w:val="20"/>
        </w:rPr>
        <w:t xml:space="preserve"> deployments across multiple pipeline stages (Dev, Test/QA staging and production).</w:t>
      </w:r>
    </w:p>
    <w:p w:rsidR="00F5073B" w:rsidRPr="007C0787" w:rsidRDefault="00F5073B" w:rsidP="00F5073B">
      <w:pPr>
        <w:numPr>
          <w:ilvl w:val="0"/>
          <w:numId w:val="4"/>
        </w:numPr>
        <w:rPr>
          <w:b/>
          <w:color w:val="000000"/>
          <w:sz w:val="20"/>
          <w:szCs w:val="20"/>
        </w:rPr>
      </w:pPr>
      <w:r w:rsidRPr="00C14DA0">
        <w:rPr>
          <w:bCs/>
          <w:color w:val="000000"/>
          <w:sz w:val="20"/>
          <w:szCs w:val="20"/>
        </w:rPr>
        <w:t>Creating and configuring secure Amazon RDS &amp; Aurora PostgreSQL databases.</w:t>
      </w:r>
    </w:p>
    <w:p w:rsidR="00F5073B" w:rsidRPr="00C14DA0" w:rsidRDefault="00F5073B" w:rsidP="00F5073B">
      <w:pPr>
        <w:numPr>
          <w:ilvl w:val="0"/>
          <w:numId w:val="4"/>
        </w:numPr>
        <w:rPr>
          <w:b/>
          <w:color w:val="000000"/>
          <w:sz w:val="20"/>
          <w:szCs w:val="20"/>
        </w:rPr>
      </w:pPr>
      <w:r w:rsidRPr="00C14DA0">
        <w:rPr>
          <w:bCs/>
          <w:color w:val="000000"/>
          <w:sz w:val="20"/>
          <w:szCs w:val="20"/>
        </w:rPr>
        <w:t>Strong exposure to AWS and Azure cloud platforms</w:t>
      </w:r>
    </w:p>
    <w:p w:rsidR="00F5073B" w:rsidRPr="00C14DA0" w:rsidRDefault="00F5073B" w:rsidP="00F5073B">
      <w:pPr>
        <w:numPr>
          <w:ilvl w:val="0"/>
          <w:numId w:val="4"/>
        </w:numPr>
        <w:rPr>
          <w:b/>
          <w:bCs/>
          <w:color w:val="000000"/>
          <w:sz w:val="20"/>
          <w:szCs w:val="20"/>
        </w:rPr>
      </w:pPr>
      <w:r w:rsidRPr="00C14DA0">
        <w:rPr>
          <w:color w:val="000000" w:themeColor="text1"/>
          <w:sz w:val="20"/>
          <w:szCs w:val="20"/>
        </w:rPr>
        <w:t xml:space="preserve">Migrating DB2 Data to Aurora </w:t>
      </w:r>
      <w:proofErr w:type="spellStart"/>
      <w:r w:rsidRPr="00C14DA0">
        <w:rPr>
          <w:color w:val="000000" w:themeColor="text1"/>
          <w:sz w:val="20"/>
          <w:szCs w:val="20"/>
        </w:rPr>
        <w:t>PostgreSQL</w:t>
      </w:r>
      <w:proofErr w:type="spellEnd"/>
      <w:r w:rsidRPr="00C14DA0">
        <w:rPr>
          <w:color w:val="000000" w:themeColor="text1"/>
          <w:sz w:val="20"/>
          <w:szCs w:val="20"/>
        </w:rPr>
        <w:t xml:space="preserve"> through </w:t>
      </w:r>
      <w:proofErr w:type="spellStart"/>
      <w:r w:rsidRPr="00C14DA0">
        <w:rPr>
          <w:color w:val="000000" w:themeColor="text1"/>
          <w:sz w:val="20"/>
          <w:szCs w:val="20"/>
        </w:rPr>
        <w:t>Attunity</w:t>
      </w:r>
      <w:proofErr w:type="spellEnd"/>
      <w:r w:rsidRPr="00C14DA0">
        <w:rPr>
          <w:color w:val="000000" w:themeColor="text1"/>
          <w:sz w:val="20"/>
          <w:szCs w:val="20"/>
        </w:rPr>
        <w:t xml:space="preserve"> tool.</w:t>
      </w:r>
    </w:p>
    <w:p w:rsidR="00F5073B" w:rsidRPr="00C14DA0" w:rsidRDefault="00F5073B" w:rsidP="00F5073B">
      <w:pPr>
        <w:numPr>
          <w:ilvl w:val="0"/>
          <w:numId w:val="4"/>
        </w:numPr>
        <w:rPr>
          <w:b/>
          <w:bCs/>
          <w:color w:val="000000"/>
          <w:sz w:val="20"/>
          <w:szCs w:val="20"/>
        </w:rPr>
      </w:pPr>
      <w:r w:rsidRPr="00C14DA0">
        <w:rPr>
          <w:color w:val="000000" w:themeColor="text1"/>
          <w:sz w:val="20"/>
          <w:szCs w:val="20"/>
        </w:rPr>
        <w:t xml:space="preserve">Hands on Experience Data Migration Tools like AWS Data Migration tool and schema conversion tool. </w:t>
      </w:r>
    </w:p>
    <w:p w:rsidR="00F5073B" w:rsidRPr="00C14DA0" w:rsidRDefault="00F5073B" w:rsidP="00F5073B">
      <w:pPr>
        <w:numPr>
          <w:ilvl w:val="0"/>
          <w:numId w:val="4"/>
        </w:numPr>
        <w:rPr>
          <w:b/>
          <w:bCs/>
          <w:color w:val="000000"/>
          <w:sz w:val="20"/>
          <w:szCs w:val="20"/>
        </w:rPr>
      </w:pPr>
      <w:r w:rsidRPr="00C14DA0">
        <w:rPr>
          <w:color w:val="000000" w:themeColor="text1"/>
          <w:sz w:val="20"/>
          <w:szCs w:val="20"/>
        </w:rPr>
        <w:t xml:space="preserve">Having experience </w:t>
      </w:r>
      <w:r w:rsidR="00BD3DF7" w:rsidRPr="00C14DA0">
        <w:rPr>
          <w:color w:val="000000" w:themeColor="text1"/>
          <w:sz w:val="20"/>
          <w:szCs w:val="20"/>
        </w:rPr>
        <w:t>of</w:t>
      </w:r>
      <w:r w:rsidRPr="00C14DA0">
        <w:rPr>
          <w:color w:val="000000" w:themeColor="text1"/>
          <w:sz w:val="20"/>
          <w:szCs w:val="20"/>
        </w:rPr>
        <w:t xml:space="preserve"> </w:t>
      </w:r>
      <w:proofErr w:type="spellStart"/>
      <w:r w:rsidRPr="00C14DA0">
        <w:rPr>
          <w:color w:val="000000" w:themeColor="text1"/>
          <w:sz w:val="20"/>
          <w:szCs w:val="20"/>
        </w:rPr>
        <w:t>Attunity</w:t>
      </w:r>
      <w:proofErr w:type="spellEnd"/>
      <w:r w:rsidRPr="00C14DA0">
        <w:rPr>
          <w:color w:val="000000" w:themeColor="text1"/>
          <w:sz w:val="20"/>
          <w:szCs w:val="20"/>
        </w:rPr>
        <w:t xml:space="preserve"> Configuring the log streaming tasks, Consumer tasks and troubleshooting errors during replication. </w:t>
      </w:r>
    </w:p>
    <w:p w:rsidR="00F5073B" w:rsidRPr="00C14DA0" w:rsidRDefault="00F5073B" w:rsidP="00F5073B">
      <w:pPr>
        <w:numPr>
          <w:ilvl w:val="0"/>
          <w:numId w:val="4"/>
        </w:numPr>
        <w:rPr>
          <w:b/>
          <w:color w:val="000000"/>
          <w:sz w:val="20"/>
          <w:szCs w:val="20"/>
        </w:rPr>
      </w:pPr>
      <w:r w:rsidRPr="00C14DA0">
        <w:rPr>
          <w:bCs/>
          <w:color w:val="000000"/>
          <w:sz w:val="20"/>
          <w:szCs w:val="20"/>
        </w:rPr>
        <w:t>Extensive experience on AWS services like VPC, EC2, S3, RDS, ELB, ECS, IAM, EFS, SNS, SQS, Lambda, Security Groups, Auto Scaling, Cloud Watch and Performance In-sights.</w:t>
      </w:r>
    </w:p>
    <w:p w:rsidR="00F5073B" w:rsidRDefault="00F5073B" w:rsidP="00F5073B">
      <w:pPr>
        <w:rPr>
          <w:b/>
          <w:sz w:val="20"/>
          <w:szCs w:val="20"/>
          <w:u w:val="single"/>
        </w:rPr>
      </w:pPr>
    </w:p>
    <w:p w:rsidR="00A34072" w:rsidRDefault="00A34072" w:rsidP="00F5073B">
      <w:pPr>
        <w:rPr>
          <w:b/>
          <w:sz w:val="20"/>
          <w:szCs w:val="20"/>
          <w:u w:val="single"/>
        </w:rPr>
      </w:pPr>
    </w:p>
    <w:p w:rsidR="00A34072" w:rsidRPr="00C14DA0" w:rsidRDefault="00A34072" w:rsidP="00A34072">
      <w:pPr>
        <w:pStyle w:val="NoSpacing"/>
        <w:rPr>
          <w:b/>
          <w:bCs/>
          <w:sz w:val="20"/>
          <w:szCs w:val="20"/>
        </w:rPr>
      </w:pPr>
      <w:r w:rsidRPr="00C14DA0">
        <w:rPr>
          <w:b/>
          <w:bCs/>
          <w:sz w:val="20"/>
          <w:szCs w:val="20"/>
        </w:rPr>
        <w:t>DB2 DBA Experience Summary:</w:t>
      </w:r>
    </w:p>
    <w:p w:rsidR="00A34072" w:rsidRPr="00C14DA0" w:rsidRDefault="00A34072" w:rsidP="00A34072">
      <w:pPr>
        <w:pStyle w:val="NoSpacing"/>
        <w:numPr>
          <w:ilvl w:val="0"/>
          <w:numId w:val="2"/>
        </w:numPr>
        <w:rPr>
          <w:sz w:val="20"/>
          <w:szCs w:val="20"/>
        </w:rPr>
      </w:pPr>
      <w:r w:rsidRPr="00C14DA0">
        <w:rPr>
          <w:sz w:val="20"/>
          <w:szCs w:val="20"/>
        </w:rPr>
        <w:t>Over 12+ years of professional and progressive experience in IBM DB2 UDB with emphasis on Database Administration, Architect, development, migration, Analysis, Application design, testing, implementation, and production support of critical OLTP, OLAP and Data warehouse environments.</w:t>
      </w:r>
    </w:p>
    <w:p w:rsidR="00A34072" w:rsidRPr="00C14DA0" w:rsidRDefault="00A34072" w:rsidP="00A34072">
      <w:pPr>
        <w:pStyle w:val="NoSpacing"/>
        <w:numPr>
          <w:ilvl w:val="0"/>
          <w:numId w:val="2"/>
        </w:numPr>
        <w:rPr>
          <w:sz w:val="20"/>
          <w:szCs w:val="20"/>
        </w:rPr>
      </w:pPr>
      <w:r w:rsidRPr="00C14DA0">
        <w:rPr>
          <w:sz w:val="20"/>
          <w:szCs w:val="20"/>
        </w:rPr>
        <w:t>Have extensively worked as Production DB2 UDB DBA in V9.5, V9.7, and V10.1/10.5 and V11.1/V11.5 on huge VLDB systems.</w:t>
      </w:r>
    </w:p>
    <w:p w:rsidR="00A34072" w:rsidRPr="00C14DA0" w:rsidRDefault="00A34072" w:rsidP="00A34072">
      <w:pPr>
        <w:pStyle w:val="NoSpacing"/>
        <w:numPr>
          <w:ilvl w:val="0"/>
          <w:numId w:val="2"/>
        </w:numPr>
        <w:rPr>
          <w:sz w:val="20"/>
          <w:szCs w:val="20"/>
        </w:rPr>
      </w:pPr>
      <w:r w:rsidRPr="00C14DA0">
        <w:rPr>
          <w:sz w:val="20"/>
          <w:szCs w:val="20"/>
        </w:rPr>
        <w:t>Involved in the daily activities of configuration and system administration associated with non-production environments.</w:t>
      </w:r>
    </w:p>
    <w:p w:rsidR="00A34072" w:rsidRPr="00C14DA0" w:rsidRDefault="00A34072" w:rsidP="00A34072">
      <w:pPr>
        <w:pStyle w:val="NoSpacing"/>
        <w:numPr>
          <w:ilvl w:val="0"/>
          <w:numId w:val="2"/>
        </w:numPr>
        <w:rPr>
          <w:sz w:val="20"/>
          <w:szCs w:val="20"/>
        </w:rPr>
      </w:pPr>
      <w:r w:rsidRPr="00C14DA0">
        <w:rPr>
          <w:sz w:val="20"/>
          <w:szCs w:val="20"/>
        </w:rPr>
        <w:t>Extensive experience in implementing replication, backup and recovery strategies, performance tuning and installing DB2 and extensive experience using DB2 LUW/UDB EE and DB2 LUW/UDB EEE on LINUX/UNIX platform.</w:t>
      </w:r>
    </w:p>
    <w:p w:rsidR="00A34072" w:rsidRPr="00C14DA0" w:rsidRDefault="00A34072" w:rsidP="00A34072">
      <w:pPr>
        <w:pStyle w:val="NoSpacing"/>
        <w:numPr>
          <w:ilvl w:val="0"/>
          <w:numId w:val="2"/>
        </w:numPr>
        <w:rPr>
          <w:sz w:val="20"/>
          <w:szCs w:val="20"/>
        </w:rPr>
      </w:pPr>
      <w:r w:rsidRPr="00C14DA0">
        <w:rPr>
          <w:sz w:val="20"/>
          <w:szCs w:val="20"/>
        </w:rPr>
        <w:t>Very good experience in WebSphere, WebLogic, JDBC, Tomcat and experience with Databases running under VMware, RedHat Linux, Virtual Storage Pools.</w:t>
      </w:r>
    </w:p>
    <w:p w:rsidR="00A34072" w:rsidRPr="00C14DA0" w:rsidRDefault="00A34072" w:rsidP="00A34072">
      <w:pPr>
        <w:pStyle w:val="NoSpacing"/>
        <w:numPr>
          <w:ilvl w:val="0"/>
          <w:numId w:val="2"/>
        </w:numPr>
        <w:rPr>
          <w:sz w:val="20"/>
          <w:szCs w:val="20"/>
        </w:rPr>
      </w:pPr>
      <w:r w:rsidRPr="00C14DA0">
        <w:rPr>
          <w:sz w:val="20"/>
          <w:szCs w:val="20"/>
        </w:rPr>
        <w:t>Installed, set up and configured SAP Basis on DB2 UDB platform respectively.</w:t>
      </w:r>
    </w:p>
    <w:p w:rsidR="00A34072" w:rsidRPr="00C14DA0" w:rsidRDefault="00A34072" w:rsidP="00A34072">
      <w:pPr>
        <w:pStyle w:val="NoSpacing"/>
        <w:numPr>
          <w:ilvl w:val="0"/>
          <w:numId w:val="2"/>
        </w:numPr>
        <w:rPr>
          <w:sz w:val="20"/>
          <w:szCs w:val="20"/>
        </w:rPr>
      </w:pPr>
      <w:r w:rsidRPr="00C14DA0">
        <w:rPr>
          <w:sz w:val="20"/>
          <w:szCs w:val="20"/>
        </w:rPr>
        <w:t>Extensive experience on migration (</w:t>
      </w:r>
      <w:proofErr w:type="spellStart"/>
      <w:r w:rsidRPr="00C14DA0">
        <w:rPr>
          <w:sz w:val="20"/>
          <w:szCs w:val="20"/>
        </w:rPr>
        <w:t>dbrehosting</w:t>
      </w:r>
      <w:proofErr w:type="spellEnd"/>
      <w:r w:rsidRPr="00C14DA0">
        <w:rPr>
          <w:sz w:val="20"/>
          <w:szCs w:val="20"/>
        </w:rPr>
        <w:t xml:space="preserve">/consolidation/upgrades) assignments involving DB2/application migrations across like to like or cross platforms involving </w:t>
      </w:r>
      <w:proofErr w:type="spellStart"/>
      <w:r w:rsidRPr="00C14DA0">
        <w:rPr>
          <w:sz w:val="20"/>
          <w:szCs w:val="20"/>
        </w:rPr>
        <w:t>zlinux</w:t>
      </w:r>
      <w:proofErr w:type="spellEnd"/>
      <w:r w:rsidRPr="00C14DA0">
        <w:rPr>
          <w:sz w:val="20"/>
          <w:szCs w:val="20"/>
        </w:rPr>
        <w:t xml:space="preserve"> (Linux on z-series), p-series, AIX, RHEL, SUSE, x-series, windows platforms.</w:t>
      </w:r>
    </w:p>
    <w:p w:rsidR="00A34072" w:rsidRPr="00C14DA0" w:rsidRDefault="00A34072" w:rsidP="00A34072">
      <w:pPr>
        <w:pStyle w:val="NoSpacing"/>
        <w:numPr>
          <w:ilvl w:val="0"/>
          <w:numId w:val="2"/>
        </w:numPr>
        <w:rPr>
          <w:sz w:val="20"/>
          <w:szCs w:val="20"/>
        </w:rPr>
      </w:pPr>
      <w:r w:rsidRPr="00C14DA0">
        <w:rPr>
          <w:sz w:val="20"/>
          <w:szCs w:val="20"/>
        </w:rPr>
        <w:t xml:space="preserve">Worked on SQL </w:t>
      </w:r>
      <w:proofErr w:type="gramStart"/>
      <w:r w:rsidRPr="00C14DA0">
        <w:rPr>
          <w:sz w:val="20"/>
          <w:szCs w:val="20"/>
        </w:rPr>
        <w:t xml:space="preserve">Replication </w:t>
      </w:r>
      <w:r>
        <w:rPr>
          <w:sz w:val="20"/>
          <w:szCs w:val="20"/>
        </w:rPr>
        <w:t>,</w:t>
      </w:r>
      <w:r>
        <w:rPr>
          <w:rFonts w:ascii="Arial" w:hAnsi="Arial" w:cs="Arial"/>
          <w:color w:val="333333"/>
          <w:sz w:val="20"/>
          <w:szCs w:val="20"/>
          <w:shd w:val="clear" w:color="auto" w:fill="FFFFFF"/>
        </w:rPr>
        <w:t>IIDR</w:t>
      </w:r>
      <w:proofErr w:type="gramEnd"/>
      <w:r>
        <w:rPr>
          <w:rFonts w:ascii="Arial" w:hAnsi="Arial" w:cs="Arial"/>
          <w:color w:val="333333"/>
          <w:sz w:val="20"/>
          <w:szCs w:val="20"/>
          <w:shd w:val="clear" w:color="auto" w:fill="FFFFFF"/>
        </w:rPr>
        <w:t xml:space="preserve"> CDC and Q </w:t>
      </w:r>
      <w:r w:rsidRPr="00C14DA0">
        <w:rPr>
          <w:sz w:val="20"/>
          <w:szCs w:val="20"/>
        </w:rPr>
        <w:t>Replication. Well versed in all aspects of Relational Database Design and Administration like logical and physical database design, creation, maintenance, backup, recovery strategies, performance monitoring and tuning, problem identification and resolution, security, and disaster recovery planning in both OLTP and OLAP/DSS (Data Warehouse Environments).</w:t>
      </w:r>
    </w:p>
    <w:p w:rsidR="00A34072" w:rsidRPr="00C14DA0" w:rsidRDefault="00A34072" w:rsidP="00A34072">
      <w:pPr>
        <w:pStyle w:val="NoSpacing"/>
        <w:numPr>
          <w:ilvl w:val="0"/>
          <w:numId w:val="2"/>
        </w:numPr>
        <w:rPr>
          <w:sz w:val="20"/>
          <w:szCs w:val="20"/>
        </w:rPr>
      </w:pPr>
      <w:r w:rsidRPr="00C14DA0">
        <w:rPr>
          <w:sz w:val="20"/>
          <w:szCs w:val="20"/>
        </w:rPr>
        <w:t>Good experience in EXPORT, IMPORT and LOAD utilities, moving data between servers. Well, acquainted with backup and recovery of database, online database backup, archived log files and offline database backup.</w:t>
      </w:r>
    </w:p>
    <w:p w:rsidR="00A34072" w:rsidRPr="00C14DA0" w:rsidRDefault="00A34072" w:rsidP="00A34072">
      <w:pPr>
        <w:pStyle w:val="NoSpacing"/>
        <w:numPr>
          <w:ilvl w:val="0"/>
          <w:numId w:val="2"/>
        </w:numPr>
        <w:rPr>
          <w:sz w:val="20"/>
          <w:szCs w:val="20"/>
        </w:rPr>
      </w:pPr>
      <w:r w:rsidRPr="00C14DA0">
        <w:rPr>
          <w:sz w:val="20"/>
          <w:szCs w:val="20"/>
        </w:rPr>
        <w:t xml:space="preserve">Scheduling regular backups / Image Copies to disks, TSM and HP Data Protector </w:t>
      </w:r>
      <w:proofErr w:type="gramStart"/>
      <w:r w:rsidRPr="00C14DA0">
        <w:rPr>
          <w:sz w:val="20"/>
          <w:szCs w:val="20"/>
        </w:rPr>
        <w:t>tool</w:t>
      </w:r>
      <w:proofErr w:type="gramEnd"/>
      <w:r w:rsidRPr="00C14DA0">
        <w:rPr>
          <w:sz w:val="20"/>
          <w:szCs w:val="20"/>
        </w:rPr>
        <w:t>. Proficient in creating database objects such as tables, table spaces, indexes, views, and aliases and altering tables and adding check constraints and referential integrity.</w:t>
      </w:r>
    </w:p>
    <w:p w:rsidR="00A34072" w:rsidRPr="00C14DA0" w:rsidRDefault="00A34072" w:rsidP="00A34072">
      <w:pPr>
        <w:pStyle w:val="NoSpacing"/>
        <w:numPr>
          <w:ilvl w:val="0"/>
          <w:numId w:val="2"/>
        </w:numPr>
        <w:rPr>
          <w:sz w:val="20"/>
          <w:szCs w:val="20"/>
        </w:rPr>
      </w:pPr>
      <w:r w:rsidRPr="00C14DA0">
        <w:rPr>
          <w:sz w:val="20"/>
          <w:szCs w:val="20"/>
        </w:rPr>
        <w:t xml:space="preserve">Knowledge on Development of Functions, Stored procedures, Triggers etc. </w:t>
      </w:r>
    </w:p>
    <w:p w:rsidR="00A34072" w:rsidRPr="00C14DA0" w:rsidRDefault="00A34072" w:rsidP="00A34072">
      <w:pPr>
        <w:pStyle w:val="NoSpacing"/>
        <w:numPr>
          <w:ilvl w:val="0"/>
          <w:numId w:val="2"/>
        </w:numPr>
        <w:rPr>
          <w:sz w:val="20"/>
          <w:szCs w:val="20"/>
        </w:rPr>
      </w:pPr>
      <w:r w:rsidRPr="00C14DA0">
        <w:rPr>
          <w:sz w:val="20"/>
          <w:szCs w:val="20"/>
        </w:rPr>
        <w:t>Having Knowledge on ETL concepts.</w:t>
      </w:r>
    </w:p>
    <w:p w:rsidR="00A34072" w:rsidRPr="00C14DA0" w:rsidRDefault="00A34072" w:rsidP="00A34072">
      <w:pPr>
        <w:pStyle w:val="NoSpacing"/>
        <w:numPr>
          <w:ilvl w:val="0"/>
          <w:numId w:val="2"/>
        </w:numPr>
        <w:rPr>
          <w:sz w:val="20"/>
          <w:szCs w:val="20"/>
        </w:rPr>
      </w:pPr>
      <w:r w:rsidRPr="00C14DA0">
        <w:rPr>
          <w:sz w:val="20"/>
          <w:szCs w:val="20"/>
        </w:rPr>
        <w:t>Database backup and recovery experience with online full and incremental backups, online and offline transaction log archiving, restore and roll-forward (including redirected restore), and recover database utilities.</w:t>
      </w:r>
    </w:p>
    <w:p w:rsidR="00A34072" w:rsidRDefault="00A34072" w:rsidP="00A34072">
      <w:pPr>
        <w:pStyle w:val="NoSpacing"/>
        <w:numPr>
          <w:ilvl w:val="0"/>
          <w:numId w:val="2"/>
        </w:numPr>
        <w:rPr>
          <w:sz w:val="20"/>
          <w:szCs w:val="20"/>
        </w:rPr>
      </w:pPr>
      <w:r w:rsidRPr="00C14DA0">
        <w:rPr>
          <w:sz w:val="20"/>
          <w:szCs w:val="20"/>
        </w:rPr>
        <w:t>Expertise in DB2 UDB Administration involving Performance Tuning, backup, Flash copy and recovery, space management, disaster recovery and maintenance, HADR, TSA.  Competent in monitoring databases using snapshot monitor and event monitor.</w:t>
      </w:r>
    </w:p>
    <w:p w:rsidR="00A34072" w:rsidRPr="00C14DA0" w:rsidRDefault="00A34072" w:rsidP="00A34072">
      <w:pPr>
        <w:pStyle w:val="NoSpacing"/>
        <w:numPr>
          <w:ilvl w:val="0"/>
          <w:numId w:val="2"/>
        </w:numPr>
        <w:rPr>
          <w:sz w:val="20"/>
          <w:szCs w:val="20"/>
        </w:rPr>
      </w:pPr>
      <w:r>
        <w:rPr>
          <w:sz w:val="20"/>
          <w:szCs w:val="20"/>
        </w:rPr>
        <w:t xml:space="preserve">Having knowledge on Pacemaker </w:t>
      </w:r>
    </w:p>
    <w:p w:rsidR="00A34072" w:rsidRPr="00C14DA0" w:rsidRDefault="00A34072" w:rsidP="00A34072">
      <w:pPr>
        <w:pStyle w:val="NoSpacing"/>
        <w:numPr>
          <w:ilvl w:val="0"/>
          <w:numId w:val="2"/>
        </w:numPr>
        <w:rPr>
          <w:sz w:val="20"/>
          <w:szCs w:val="20"/>
        </w:rPr>
      </w:pPr>
      <w:r w:rsidRPr="00C14DA0">
        <w:rPr>
          <w:sz w:val="20"/>
          <w:szCs w:val="20"/>
        </w:rPr>
        <w:t>Client server communications configuration experience using TCP/IP, NetBIOS, SNA (APPC), IPX/SPX, and clustering over system area networks with TCP/IP and Virtual Interface Architecture (VIA) protocols.</w:t>
      </w:r>
    </w:p>
    <w:p w:rsidR="00A34072" w:rsidRPr="00C14DA0" w:rsidRDefault="00A34072" w:rsidP="00A34072">
      <w:pPr>
        <w:pStyle w:val="NoSpacing"/>
        <w:numPr>
          <w:ilvl w:val="0"/>
          <w:numId w:val="2"/>
        </w:numPr>
        <w:rPr>
          <w:sz w:val="20"/>
          <w:szCs w:val="20"/>
        </w:rPr>
      </w:pPr>
      <w:r w:rsidRPr="00C14DA0">
        <w:rPr>
          <w:sz w:val="20"/>
          <w:szCs w:val="20"/>
        </w:rPr>
        <w:t xml:space="preserve">Database utility experience including reorg, </w:t>
      </w:r>
      <w:proofErr w:type="spellStart"/>
      <w:r w:rsidRPr="00C14DA0">
        <w:rPr>
          <w:sz w:val="20"/>
          <w:szCs w:val="20"/>
        </w:rPr>
        <w:t>runstats</w:t>
      </w:r>
      <w:proofErr w:type="spellEnd"/>
      <w:r w:rsidRPr="00C14DA0">
        <w:rPr>
          <w:sz w:val="20"/>
          <w:szCs w:val="20"/>
        </w:rPr>
        <w:t>, rebind, export, import, load, auto-load, backup, restore and recover database utilities.</w:t>
      </w:r>
    </w:p>
    <w:p w:rsidR="00A34072" w:rsidRPr="00C14DA0" w:rsidRDefault="00A34072" w:rsidP="00A34072">
      <w:pPr>
        <w:pStyle w:val="NoSpacing"/>
        <w:numPr>
          <w:ilvl w:val="0"/>
          <w:numId w:val="2"/>
        </w:numPr>
        <w:rPr>
          <w:sz w:val="20"/>
          <w:szCs w:val="20"/>
        </w:rPr>
      </w:pPr>
      <w:r w:rsidRPr="00C14DA0">
        <w:rPr>
          <w:sz w:val="20"/>
          <w:szCs w:val="20"/>
        </w:rPr>
        <w:t>High availability (HA) and disaster recovery (DR) experience with DB2 HADR, offline transaction log shipping, split mirror images, data replication, and Microsoft Clustering Services (MSCS) using SCSI and SAN subsystems.</w:t>
      </w:r>
    </w:p>
    <w:p w:rsidR="00A34072" w:rsidRPr="00C14DA0" w:rsidRDefault="00A34072" w:rsidP="00A34072">
      <w:pPr>
        <w:pStyle w:val="NoSpacing"/>
        <w:numPr>
          <w:ilvl w:val="0"/>
          <w:numId w:val="2"/>
        </w:numPr>
        <w:rPr>
          <w:sz w:val="20"/>
          <w:szCs w:val="20"/>
        </w:rPr>
      </w:pPr>
      <w:r w:rsidRPr="00C14DA0">
        <w:rPr>
          <w:sz w:val="20"/>
          <w:szCs w:val="20"/>
        </w:rPr>
        <w:t>Database and SQL statement access plan optimization experience with DB2’s Explain, Visual Explain, and Design Advisor tools.</w:t>
      </w:r>
    </w:p>
    <w:p w:rsidR="00A34072" w:rsidRPr="00C14DA0" w:rsidRDefault="00A34072" w:rsidP="00A34072">
      <w:pPr>
        <w:pStyle w:val="NoSpacing"/>
        <w:numPr>
          <w:ilvl w:val="0"/>
          <w:numId w:val="2"/>
        </w:numPr>
        <w:rPr>
          <w:sz w:val="20"/>
          <w:szCs w:val="20"/>
        </w:rPr>
      </w:pPr>
      <w:r w:rsidRPr="00C14DA0">
        <w:rPr>
          <w:sz w:val="20"/>
          <w:szCs w:val="20"/>
        </w:rPr>
        <w:t>DB2 system, instance, and database security and auditing experience using table definitions, triggers, data replication, and automated monitoring and alerting of security events recorded by the DB2 Audit Facility.</w:t>
      </w:r>
    </w:p>
    <w:p w:rsidR="00A34072" w:rsidRPr="00C14DA0" w:rsidRDefault="00A34072" w:rsidP="00A34072">
      <w:pPr>
        <w:pStyle w:val="NoSpacing"/>
        <w:numPr>
          <w:ilvl w:val="0"/>
          <w:numId w:val="2"/>
        </w:numPr>
        <w:rPr>
          <w:sz w:val="20"/>
          <w:szCs w:val="20"/>
        </w:rPr>
      </w:pPr>
      <w:r w:rsidRPr="00C14DA0">
        <w:rPr>
          <w:sz w:val="20"/>
          <w:szCs w:val="20"/>
        </w:rPr>
        <w:t>Knowledge on SAP Cockpit.</w:t>
      </w:r>
    </w:p>
    <w:p w:rsidR="00A34072" w:rsidRPr="00C14DA0" w:rsidRDefault="00A34072" w:rsidP="00A34072">
      <w:pPr>
        <w:pStyle w:val="NoSpacing"/>
        <w:numPr>
          <w:ilvl w:val="0"/>
          <w:numId w:val="2"/>
        </w:numPr>
        <w:rPr>
          <w:sz w:val="20"/>
          <w:szCs w:val="20"/>
        </w:rPr>
      </w:pPr>
      <w:r w:rsidRPr="00C14DA0">
        <w:rPr>
          <w:sz w:val="20"/>
          <w:szCs w:val="20"/>
        </w:rPr>
        <w:t>Experience on database restoration from Commvault tool.</w:t>
      </w:r>
    </w:p>
    <w:p w:rsidR="00A34072" w:rsidRPr="00C14DA0" w:rsidRDefault="00A34072" w:rsidP="00A34072">
      <w:pPr>
        <w:pStyle w:val="NoSpacing"/>
        <w:numPr>
          <w:ilvl w:val="0"/>
          <w:numId w:val="2"/>
        </w:numPr>
        <w:rPr>
          <w:sz w:val="20"/>
          <w:szCs w:val="20"/>
        </w:rPr>
      </w:pPr>
      <w:r w:rsidRPr="00C14DA0">
        <w:rPr>
          <w:sz w:val="20"/>
          <w:szCs w:val="20"/>
        </w:rPr>
        <w:t xml:space="preserve">Experience on DB2TOAD, </w:t>
      </w:r>
      <w:proofErr w:type="spellStart"/>
      <w:r w:rsidRPr="00C14DA0">
        <w:rPr>
          <w:sz w:val="20"/>
          <w:szCs w:val="20"/>
        </w:rPr>
        <w:t>DBArtisian</w:t>
      </w:r>
      <w:proofErr w:type="spellEnd"/>
      <w:r w:rsidRPr="00C14DA0">
        <w:rPr>
          <w:sz w:val="20"/>
          <w:szCs w:val="20"/>
        </w:rPr>
        <w:t xml:space="preserve"> and DBI performance tools.</w:t>
      </w:r>
    </w:p>
    <w:p w:rsidR="00A34072" w:rsidRPr="00C14DA0" w:rsidRDefault="00A34072" w:rsidP="00A34072">
      <w:pPr>
        <w:pStyle w:val="NoSpacing"/>
        <w:numPr>
          <w:ilvl w:val="0"/>
          <w:numId w:val="2"/>
        </w:numPr>
        <w:rPr>
          <w:sz w:val="20"/>
          <w:szCs w:val="20"/>
        </w:rPr>
      </w:pPr>
      <w:r w:rsidRPr="00C14DA0">
        <w:rPr>
          <w:sz w:val="20"/>
          <w:szCs w:val="20"/>
        </w:rPr>
        <w:t>Configure SSL on DB2 Database servers to encrypt client/server communications for increased security.</w:t>
      </w:r>
    </w:p>
    <w:p w:rsidR="00A34072" w:rsidRPr="00C14DA0" w:rsidRDefault="00A34072" w:rsidP="00A34072">
      <w:pPr>
        <w:pStyle w:val="NoSpacing"/>
        <w:numPr>
          <w:ilvl w:val="0"/>
          <w:numId w:val="2"/>
        </w:numPr>
        <w:rPr>
          <w:sz w:val="20"/>
          <w:szCs w:val="20"/>
        </w:rPr>
      </w:pPr>
      <w:r w:rsidRPr="00C14DA0">
        <w:rPr>
          <w:sz w:val="20"/>
          <w:szCs w:val="20"/>
        </w:rPr>
        <w:t>Extensive experience automating database maintenance and monitoring with shell scripts including automating system event logging, e-mail alert notification, and reporting using the DB2 utilities and Command Line Processor (CLP) with the Windows Shell, Windows Scripting Host (WSH), and Open Object REXX.</w:t>
      </w:r>
    </w:p>
    <w:p w:rsidR="00A34072" w:rsidRPr="00C14DA0" w:rsidRDefault="00A34072" w:rsidP="00A34072">
      <w:pPr>
        <w:pStyle w:val="NoSpacing"/>
        <w:numPr>
          <w:ilvl w:val="0"/>
          <w:numId w:val="2"/>
        </w:numPr>
        <w:rPr>
          <w:sz w:val="20"/>
          <w:szCs w:val="20"/>
        </w:rPr>
      </w:pPr>
      <w:r w:rsidRPr="00C14DA0">
        <w:rPr>
          <w:sz w:val="20"/>
          <w:szCs w:val="20"/>
        </w:rPr>
        <w:t>Database migration experience from DB2 on PostgreSQL Anywhere to DB2 for Linux with the IBM DB2 Migration Toolkit.</w:t>
      </w:r>
    </w:p>
    <w:p w:rsidR="00A34072" w:rsidRPr="00C14DA0" w:rsidRDefault="00A34072" w:rsidP="00A34072">
      <w:pPr>
        <w:pStyle w:val="NoSpacing"/>
        <w:numPr>
          <w:ilvl w:val="0"/>
          <w:numId w:val="2"/>
        </w:numPr>
        <w:rPr>
          <w:sz w:val="20"/>
          <w:szCs w:val="20"/>
        </w:rPr>
      </w:pPr>
      <w:r w:rsidRPr="00C14DA0">
        <w:rPr>
          <w:sz w:val="20"/>
          <w:szCs w:val="20"/>
        </w:rPr>
        <w:t>IBM Problem management, and resolution (PMR) experience with DB2 diagnostic log facility, administration notification log, trace facilities, db2 inspect, DB2 database analysis reporting tool (db2dart) and the IBM DB2 Lab.</w:t>
      </w:r>
    </w:p>
    <w:p w:rsidR="00A34072" w:rsidRPr="00C14DA0" w:rsidRDefault="00A34072" w:rsidP="00A34072">
      <w:pPr>
        <w:pStyle w:val="NoSpacing"/>
        <w:numPr>
          <w:ilvl w:val="0"/>
          <w:numId w:val="2"/>
        </w:numPr>
        <w:rPr>
          <w:sz w:val="20"/>
          <w:szCs w:val="20"/>
        </w:rPr>
      </w:pPr>
      <w:r w:rsidRPr="00C14DA0">
        <w:rPr>
          <w:sz w:val="20"/>
          <w:szCs w:val="20"/>
        </w:rPr>
        <w:t>Experience in operational 24x7 support, best practice troubleshooting, monitoring, and maintenance.</w:t>
      </w:r>
    </w:p>
    <w:p w:rsidR="00A34072" w:rsidRPr="00C14DA0" w:rsidRDefault="00A34072" w:rsidP="00A34072">
      <w:pPr>
        <w:pStyle w:val="NoSpacing"/>
        <w:numPr>
          <w:ilvl w:val="0"/>
          <w:numId w:val="2"/>
        </w:numPr>
        <w:rPr>
          <w:sz w:val="20"/>
          <w:szCs w:val="20"/>
        </w:rPr>
      </w:pPr>
      <w:r w:rsidRPr="00C14DA0">
        <w:rPr>
          <w:sz w:val="20"/>
          <w:szCs w:val="20"/>
        </w:rPr>
        <w:t>Implemented fail over solution for SAP Databases using HADR and TSA</w:t>
      </w:r>
      <w:r>
        <w:rPr>
          <w:sz w:val="20"/>
          <w:szCs w:val="20"/>
        </w:rPr>
        <w:t>/Pacemaker</w:t>
      </w:r>
    </w:p>
    <w:p w:rsidR="00A34072" w:rsidRPr="00C14DA0" w:rsidRDefault="00A34072" w:rsidP="00A34072">
      <w:pPr>
        <w:pStyle w:val="NoSpacing"/>
        <w:numPr>
          <w:ilvl w:val="0"/>
          <w:numId w:val="2"/>
        </w:numPr>
        <w:rPr>
          <w:sz w:val="20"/>
          <w:szCs w:val="20"/>
        </w:rPr>
      </w:pPr>
      <w:r w:rsidRPr="00C14DA0">
        <w:rPr>
          <w:sz w:val="20"/>
          <w:szCs w:val="20"/>
        </w:rPr>
        <w:t xml:space="preserve">Working with </w:t>
      </w:r>
      <w:proofErr w:type="gramStart"/>
      <w:r w:rsidRPr="00C14DA0">
        <w:rPr>
          <w:sz w:val="20"/>
          <w:szCs w:val="20"/>
        </w:rPr>
        <w:t>Unix</w:t>
      </w:r>
      <w:proofErr w:type="gramEnd"/>
      <w:r w:rsidRPr="00C14DA0">
        <w:rPr>
          <w:sz w:val="20"/>
          <w:szCs w:val="20"/>
        </w:rPr>
        <w:t xml:space="preserve"> team for Organic growth on servers as part of projects.</w:t>
      </w:r>
    </w:p>
    <w:p w:rsidR="00A34072" w:rsidRPr="00C14DA0" w:rsidRDefault="00A34072" w:rsidP="00A34072">
      <w:pPr>
        <w:pStyle w:val="NoSpacing"/>
        <w:numPr>
          <w:ilvl w:val="0"/>
          <w:numId w:val="2"/>
        </w:numPr>
        <w:rPr>
          <w:sz w:val="20"/>
          <w:szCs w:val="20"/>
        </w:rPr>
      </w:pPr>
      <w:r w:rsidRPr="00C14DA0">
        <w:rPr>
          <w:sz w:val="20"/>
          <w:szCs w:val="20"/>
        </w:rPr>
        <w:t>Granting/revoking permissions on Database objects and security.</w:t>
      </w:r>
    </w:p>
    <w:p w:rsidR="00A34072" w:rsidRPr="00C14DA0" w:rsidRDefault="00A34072" w:rsidP="00A34072">
      <w:pPr>
        <w:pStyle w:val="NoSpacing"/>
        <w:numPr>
          <w:ilvl w:val="0"/>
          <w:numId w:val="2"/>
        </w:numPr>
        <w:rPr>
          <w:sz w:val="20"/>
          <w:szCs w:val="20"/>
        </w:rPr>
      </w:pPr>
      <w:r w:rsidRPr="00C14DA0">
        <w:rPr>
          <w:sz w:val="20"/>
          <w:szCs w:val="20"/>
        </w:rPr>
        <w:t>Configured DBM and DB CFG changes as per SAP and IBM Recommendations.</w:t>
      </w:r>
    </w:p>
    <w:p w:rsidR="00A34072" w:rsidRPr="00C14DA0" w:rsidRDefault="00A34072" w:rsidP="00A34072">
      <w:pPr>
        <w:pStyle w:val="NoSpacing"/>
        <w:numPr>
          <w:ilvl w:val="0"/>
          <w:numId w:val="2"/>
        </w:numPr>
        <w:rPr>
          <w:sz w:val="20"/>
          <w:szCs w:val="20"/>
        </w:rPr>
      </w:pPr>
      <w:r w:rsidRPr="00C14DA0">
        <w:rPr>
          <w:sz w:val="20"/>
          <w:szCs w:val="20"/>
        </w:rPr>
        <w:t>Maintained SAP Databases of TB’s size.</w:t>
      </w:r>
    </w:p>
    <w:p w:rsidR="00A34072" w:rsidRDefault="00A34072" w:rsidP="00A34072">
      <w:pPr>
        <w:pStyle w:val="NoSpacing"/>
        <w:numPr>
          <w:ilvl w:val="0"/>
          <w:numId w:val="2"/>
        </w:numPr>
        <w:rPr>
          <w:sz w:val="20"/>
          <w:szCs w:val="20"/>
        </w:rPr>
      </w:pPr>
      <w:r w:rsidRPr="00C14DA0">
        <w:rPr>
          <w:sz w:val="20"/>
          <w:szCs w:val="20"/>
        </w:rPr>
        <w:t xml:space="preserve">Involved in SAP </w:t>
      </w:r>
      <w:r>
        <w:rPr>
          <w:sz w:val="20"/>
          <w:szCs w:val="20"/>
        </w:rPr>
        <w:t>DB</w:t>
      </w:r>
      <w:r w:rsidRPr="00C14DA0">
        <w:rPr>
          <w:sz w:val="20"/>
          <w:szCs w:val="20"/>
        </w:rPr>
        <w:t xml:space="preserve"> Upgrade Projects and support for DB related activities.</w:t>
      </w:r>
    </w:p>
    <w:p w:rsidR="00A34072" w:rsidRDefault="00A34072" w:rsidP="00F5073B">
      <w:pPr>
        <w:rPr>
          <w:b/>
          <w:sz w:val="20"/>
          <w:szCs w:val="20"/>
          <w:u w:val="single"/>
        </w:rPr>
      </w:pPr>
    </w:p>
    <w:p w:rsidR="000C76DA" w:rsidRDefault="000C76DA" w:rsidP="00F5073B">
      <w:pPr>
        <w:rPr>
          <w:b/>
          <w:sz w:val="20"/>
          <w:szCs w:val="20"/>
          <w:u w:val="single"/>
        </w:rPr>
      </w:pPr>
    </w:p>
    <w:p w:rsidR="0061780B" w:rsidRDefault="0061780B" w:rsidP="0061780B">
      <w:pPr>
        <w:pStyle w:val="NoSpacing"/>
        <w:rPr>
          <w:sz w:val="20"/>
          <w:szCs w:val="20"/>
        </w:rPr>
      </w:pPr>
    </w:p>
    <w:p w:rsidR="00F5073B" w:rsidRDefault="00F5073B" w:rsidP="0061780B">
      <w:pPr>
        <w:pStyle w:val="NoSpacing"/>
        <w:rPr>
          <w:sz w:val="20"/>
          <w:szCs w:val="20"/>
        </w:rPr>
      </w:pPr>
    </w:p>
    <w:p w:rsidR="0061780B" w:rsidRPr="0061780B" w:rsidRDefault="0061780B" w:rsidP="0061780B">
      <w:pPr>
        <w:pStyle w:val="NoSpacing"/>
        <w:rPr>
          <w:sz w:val="20"/>
          <w:szCs w:val="20"/>
        </w:rPr>
      </w:pPr>
    </w:p>
    <w:bookmarkEnd w:id="0"/>
    <w:p w:rsidR="00F734D3" w:rsidRDefault="00F734D3" w:rsidP="00F734D3">
      <w:pPr>
        <w:tabs>
          <w:tab w:val="left" w:pos="420"/>
        </w:tabs>
        <w:rPr>
          <w:bCs/>
          <w:color w:val="000000"/>
          <w:sz w:val="20"/>
          <w:szCs w:val="20"/>
        </w:rPr>
      </w:pPr>
    </w:p>
    <w:p w:rsidR="00650A9B" w:rsidRPr="00C14DA0" w:rsidRDefault="00650A9B">
      <w:pPr>
        <w:pStyle w:val="NoSpacing"/>
        <w:rPr>
          <w:b/>
          <w:sz w:val="20"/>
          <w:szCs w:val="20"/>
          <w:u w:val="single"/>
        </w:rPr>
      </w:pPr>
    </w:p>
    <w:sectPr w:rsidR="00650A9B" w:rsidRPr="00C14DA0">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5F3" w:rsidRDefault="00D225F3">
      <w:r>
        <w:separator/>
      </w:r>
    </w:p>
  </w:endnote>
  <w:endnote w:type="continuationSeparator" w:id="0">
    <w:p w:rsidR="00D225F3" w:rsidRDefault="00D2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2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9B" w:rsidRDefault="00FC3DC8">
    <w:pPr>
      <w:pStyle w:val="NoSpacing"/>
      <w:rPr>
        <w:b/>
      </w:rPr>
    </w:pPr>
    <w:r>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9B" w:rsidRDefault="00FC3DC8">
    <w:pPr>
      <w:pStyle w:val="NoSpacing"/>
      <w:jc w:val="center"/>
      <w:rPr>
        <w:b/>
      </w:rPr>
    </w:pP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5F3" w:rsidRDefault="00D225F3">
      <w:r>
        <w:separator/>
      </w:r>
    </w:p>
  </w:footnote>
  <w:footnote w:type="continuationSeparator" w:id="0">
    <w:p w:rsidR="00D225F3" w:rsidRDefault="00D22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9B" w:rsidRDefault="00FC3DC8">
    <w:pPr>
      <w:pStyle w:val="Header"/>
      <w:jc w:val="center"/>
      <w:rPr>
        <w:lang w:val="en-US"/>
      </w:rPr>
    </w:pPr>
    <w:r>
      <w:rPr>
        <w:noProof/>
        <w:lang w:val="en-US" w:eastAsia="en-US"/>
      </w:rPr>
      <w:drawing>
        <wp:anchor distT="0" distB="0" distL="114935" distR="114935" simplePos="0" relativeHeight="251660288" behindDoc="0" locked="0" layoutInCell="1" allowOverlap="1" wp14:anchorId="4BDE3AD4" wp14:editId="2783ABFC">
          <wp:simplePos x="0" y="0"/>
          <wp:positionH relativeFrom="column">
            <wp:posOffset>-381000</wp:posOffset>
          </wp:positionH>
          <wp:positionV relativeFrom="paragraph">
            <wp:posOffset>33020</wp:posOffset>
          </wp:positionV>
          <wp:extent cx="1341755" cy="54165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1755" cy="541655"/>
                  </a:xfrm>
                  <a:prstGeom prst="rect">
                    <a:avLst/>
                  </a:prstGeom>
                  <a:solidFill>
                    <a:srgbClr val="FFFFFF"/>
                  </a:solidFill>
                  <a:ln>
                    <a:noFill/>
                  </a:ln>
                </pic:spPr>
              </pic:pic>
            </a:graphicData>
          </a:graphic>
        </wp:anchor>
      </w:drawing>
    </w:r>
    <w:r>
      <w:rPr>
        <w:lang w:val="en-US"/>
      </w:rPr>
      <w:t xml:space="preserve">                                                                                                                                 </w:t>
    </w:r>
    <w:r>
      <w:rPr>
        <w:rFonts w:ascii="Arial" w:hAnsi="Arial" w:cs="Arial"/>
        <w:noProof/>
        <w:lang w:val="en-US" w:eastAsia="en-US"/>
      </w:rPr>
      <w:drawing>
        <wp:inline distT="0" distB="0" distL="0" distR="0" wp14:anchorId="0169BBA4" wp14:editId="505034EE">
          <wp:extent cx="1000125"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00125" cy="533400"/>
                  </a:xfrm>
                  <a:prstGeom prst="rect">
                    <a:avLst/>
                  </a:prstGeom>
                  <a:noFill/>
                  <a:ln>
                    <a:noFill/>
                  </a:ln>
                </pic:spPr>
              </pic:pic>
            </a:graphicData>
          </a:graphic>
        </wp:inline>
      </w:drawing>
    </w:r>
    <w:r>
      <w:rPr>
        <w:lang w:val="en-US"/>
      </w:rPr>
      <w:t xml:space="preserve">     </w:t>
    </w:r>
    <w:r>
      <w:rPr>
        <w:b/>
        <w:sz w:val="28"/>
        <w:szCs w:val="28"/>
        <w:lang w:val="en-US"/>
      </w:rPr>
      <w:t>SAMBASIVA RAO NUSUMU</w:t>
    </w:r>
  </w:p>
  <w:p w:rsidR="00650A9B" w:rsidRDefault="0065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9B" w:rsidRDefault="00FC3DC8" w:rsidP="00732291">
    <w:pPr>
      <w:pStyle w:val="Header"/>
      <w:tabs>
        <w:tab w:val="clear" w:pos="4680"/>
        <w:tab w:val="clear" w:pos="9360"/>
      </w:tabs>
      <w:jc w:val="center"/>
      <w:rPr>
        <w:b/>
        <w:sz w:val="28"/>
        <w:szCs w:val="28"/>
        <w:lang w:val="en-US"/>
      </w:rPr>
    </w:pPr>
    <w:r>
      <w:rPr>
        <w:noProof/>
        <w:lang w:val="en-US" w:eastAsia="en-US"/>
      </w:rPr>
      <w:drawing>
        <wp:anchor distT="0" distB="0" distL="114935" distR="114935" simplePos="0" relativeHeight="251659264" behindDoc="0" locked="0" layoutInCell="1" allowOverlap="1" wp14:anchorId="134B82BA" wp14:editId="52E2C913">
          <wp:simplePos x="0" y="0"/>
          <wp:positionH relativeFrom="column">
            <wp:posOffset>-381000</wp:posOffset>
          </wp:positionH>
          <wp:positionV relativeFrom="paragraph">
            <wp:posOffset>33020</wp:posOffset>
          </wp:positionV>
          <wp:extent cx="1341755" cy="54165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1755" cy="541655"/>
                  </a:xfrm>
                  <a:prstGeom prst="rect">
                    <a:avLst/>
                  </a:prstGeom>
                  <a:solidFill>
                    <a:srgbClr val="FFFFFF"/>
                  </a:solidFill>
                  <a:ln>
                    <a:noFill/>
                  </a:ln>
                </pic:spPr>
              </pic:pic>
            </a:graphicData>
          </a:graphic>
        </wp:anchor>
      </w:drawing>
    </w:r>
    <w:r>
      <w:rPr>
        <w:lang w:val="en-US"/>
      </w:rPr>
      <w:t xml:space="preserve">                                                                                  </w:t>
    </w:r>
    <w:r w:rsidR="00E638C1">
      <w:rPr>
        <w:lang w:val="en-US"/>
      </w:rPr>
      <w:t xml:space="preserve">                           </w:t>
    </w:r>
    <w:r>
      <w:rPr>
        <w:lang w:val="en-US"/>
      </w:rPr>
      <w:t xml:space="preserve">     </w:t>
    </w:r>
    <w:r w:rsidR="00E638C1">
      <w:rPr>
        <w:lang w:val="en-US"/>
      </w:rPr>
      <w:t xml:space="preserve">                     </w:t>
    </w:r>
    <w:r w:rsidR="00E638C1">
      <w:rPr>
        <w:rFonts w:ascii="Arial" w:hAnsi="Arial" w:cs="Arial"/>
        <w:noProof/>
        <w:lang w:val="en-US" w:eastAsia="en-US"/>
      </w:rPr>
      <w:drawing>
        <wp:inline distT="0" distB="0" distL="0" distR="0" wp14:anchorId="37A08475" wp14:editId="2406408B">
          <wp:extent cx="100012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00125" cy="533400"/>
                  </a:xfrm>
                  <a:prstGeom prst="rect">
                    <a:avLst/>
                  </a:prstGeom>
                  <a:noFill/>
                  <a:ln>
                    <a:noFill/>
                  </a:ln>
                </pic:spPr>
              </pic:pic>
            </a:graphicData>
          </a:graphic>
        </wp:inline>
      </w:drawing>
    </w:r>
  </w:p>
  <w:p w:rsidR="00650A9B" w:rsidRPr="00732291" w:rsidRDefault="00FC3DC8" w:rsidP="00732291">
    <w:pPr>
      <w:pStyle w:val="Header"/>
      <w:tabs>
        <w:tab w:val="clear" w:pos="4680"/>
        <w:tab w:val="clear" w:pos="9360"/>
      </w:tabs>
      <w:jc w:val="center"/>
      <w:rPr>
        <w:b/>
        <w:lang w:val="en-US"/>
      </w:rPr>
    </w:pPr>
    <w:proofErr w:type="spellStart"/>
    <w:r w:rsidRPr="00732291">
      <w:rPr>
        <w:b/>
        <w:lang w:val="en-US"/>
      </w:rPr>
      <w:t>Sambasiva</w:t>
    </w:r>
    <w:proofErr w:type="spellEnd"/>
    <w:r w:rsidRPr="00732291">
      <w:rPr>
        <w:b/>
        <w:lang w:val="en-US"/>
      </w:rPr>
      <w:t xml:space="preserve"> </w:t>
    </w:r>
    <w:proofErr w:type="spellStart"/>
    <w:r w:rsidRPr="00732291">
      <w:rPr>
        <w:b/>
        <w:lang w:val="en-US"/>
      </w:rPr>
      <w:t>Nusumu</w:t>
    </w:r>
    <w:proofErr w:type="spellEnd"/>
  </w:p>
  <w:p w:rsidR="00732291" w:rsidRPr="00732291" w:rsidRDefault="00732291" w:rsidP="00732291">
    <w:pPr>
      <w:pStyle w:val="Header"/>
      <w:tabs>
        <w:tab w:val="clear" w:pos="4680"/>
        <w:tab w:val="clear" w:pos="9360"/>
      </w:tabs>
      <w:jc w:val="center"/>
      <w:rPr>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
      </v:shape>
    </w:pict>
  </w:numPicBullet>
  <w:abstractNum w:abstractNumId="0">
    <w:nsid w:val="9B7D8363"/>
    <w:multiLevelType w:val="singleLevel"/>
    <w:tmpl w:val="9B7D8363"/>
    <w:lvl w:ilvl="0">
      <w:start w:val="1"/>
      <w:numFmt w:val="bullet"/>
      <w:lvlText w:val=""/>
      <w:lvlJc w:val="left"/>
      <w:pPr>
        <w:tabs>
          <w:tab w:val="left" w:pos="420"/>
        </w:tabs>
        <w:ind w:left="420" w:hanging="420"/>
      </w:pPr>
      <w:rPr>
        <w:rFonts w:ascii="Wingdings" w:hAnsi="Wingdings" w:hint="default"/>
      </w:rPr>
    </w:lvl>
  </w:abstractNum>
  <w:abstractNum w:abstractNumId="1">
    <w:nsid w:val="DBF3D122"/>
    <w:multiLevelType w:val="singleLevel"/>
    <w:tmpl w:val="DBF3D122"/>
    <w:lvl w:ilvl="0">
      <w:start w:val="1"/>
      <w:numFmt w:val="bullet"/>
      <w:lvlText w:val=""/>
      <w:lvlJc w:val="left"/>
      <w:pPr>
        <w:tabs>
          <w:tab w:val="left" w:pos="420"/>
        </w:tabs>
        <w:ind w:left="420" w:hanging="420"/>
      </w:pPr>
      <w:rPr>
        <w:rFonts w:ascii="Wingdings" w:hAnsi="Wingdings" w:hint="default"/>
      </w:rPr>
    </w:lvl>
  </w:abstractNum>
  <w:abstractNum w:abstractNumId="2">
    <w:nsid w:val="F66BE1BA"/>
    <w:multiLevelType w:val="singleLevel"/>
    <w:tmpl w:val="F66BE1BA"/>
    <w:lvl w:ilvl="0">
      <w:start w:val="1"/>
      <w:numFmt w:val="bullet"/>
      <w:lvlText w:val=""/>
      <w:lvlJc w:val="left"/>
      <w:pPr>
        <w:tabs>
          <w:tab w:val="left" w:pos="420"/>
        </w:tabs>
        <w:ind w:left="420" w:hanging="420"/>
      </w:pPr>
      <w:rPr>
        <w:rFonts w:ascii="Wingdings" w:hAnsi="Wingdings" w:hint="default"/>
      </w:rPr>
    </w:lvl>
  </w:abstractNum>
  <w:abstractNum w:abstractNumId="3">
    <w:nsid w:val="188B39EA"/>
    <w:multiLevelType w:val="hybridMultilevel"/>
    <w:tmpl w:val="1F0A0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4791F"/>
    <w:multiLevelType w:val="hybridMultilevel"/>
    <w:tmpl w:val="CC0C946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
    <w:nsid w:val="19615FD9"/>
    <w:multiLevelType w:val="multilevel"/>
    <w:tmpl w:val="19615FD9"/>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6776E31"/>
    <w:multiLevelType w:val="multilevel"/>
    <w:tmpl w:val="26776E31"/>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7B32606"/>
    <w:multiLevelType w:val="hybridMultilevel"/>
    <w:tmpl w:val="F10633E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DDE29A5"/>
    <w:multiLevelType w:val="hybridMultilevel"/>
    <w:tmpl w:val="BCE66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AA97A"/>
    <w:multiLevelType w:val="singleLevel"/>
    <w:tmpl w:val="48EAA97A"/>
    <w:lvl w:ilvl="0">
      <w:start w:val="1"/>
      <w:numFmt w:val="bullet"/>
      <w:lvlText w:val=""/>
      <w:lvlJc w:val="left"/>
      <w:pPr>
        <w:tabs>
          <w:tab w:val="left" w:pos="420"/>
        </w:tabs>
        <w:ind w:left="420" w:hanging="420"/>
      </w:pPr>
      <w:rPr>
        <w:rFonts w:ascii="Wingdings" w:hAnsi="Wingdings" w:hint="default"/>
      </w:rPr>
    </w:lvl>
  </w:abstractNum>
  <w:abstractNum w:abstractNumId="10">
    <w:nsid w:val="623E42AB"/>
    <w:multiLevelType w:val="multilevel"/>
    <w:tmpl w:val="26776E31"/>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6F4E431D"/>
    <w:multiLevelType w:val="hybridMultilevel"/>
    <w:tmpl w:val="E1A8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42750"/>
    <w:multiLevelType w:val="hybridMultilevel"/>
    <w:tmpl w:val="66FE7CD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63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770C6403"/>
    <w:multiLevelType w:val="hybridMultilevel"/>
    <w:tmpl w:val="79264AD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7CA34F37"/>
    <w:multiLevelType w:val="hybridMultilevel"/>
    <w:tmpl w:val="5AE6A6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10"/>
  </w:num>
  <w:num w:numId="7">
    <w:abstractNumId w:val="8"/>
  </w:num>
  <w:num w:numId="8">
    <w:abstractNumId w:val="12"/>
  </w:num>
  <w:num w:numId="9">
    <w:abstractNumId w:val="3"/>
  </w:num>
  <w:num w:numId="10">
    <w:abstractNumId w:val="14"/>
  </w:num>
  <w:num w:numId="11">
    <w:abstractNumId w:val="13"/>
  </w:num>
  <w:num w:numId="12">
    <w:abstractNumId w:val="7"/>
  </w:num>
  <w:num w:numId="13">
    <w:abstractNumId w:val="1"/>
  </w:num>
  <w:num w:numId="14">
    <w:abstractNumId w:val="9"/>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52C"/>
    <w:rsid w:val="00001A11"/>
    <w:rsid w:val="0000311E"/>
    <w:rsid w:val="000031B7"/>
    <w:rsid w:val="000051AB"/>
    <w:rsid w:val="00007AA5"/>
    <w:rsid w:val="00007EAC"/>
    <w:rsid w:val="00016F79"/>
    <w:rsid w:val="00020660"/>
    <w:rsid w:val="000209FC"/>
    <w:rsid w:val="00021791"/>
    <w:rsid w:val="000224CB"/>
    <w:rsid w:val="00023974"/>
    <w:rsid w:val="000270EF"/>
    <w:rsid w:val="00030187"/>
    <w:rsid w:val="00033B51"/>
    <w:rsid w:val="00035A6D"/>
    <w:rsid w:val="000379A5"/>
    <w:rsid w:val="00044B83"/>
    <w:rsid w:val="000451FB"/>
    <w:rsid w:val="00045713"/>
    <w:rsid w:val="00052C4D"/>
    <w:rsid w:val="000572DE"/>
    <w:rsid w:val="0006054A"/>
    <w:rsid w:val="00060697"/>
    <w:rsid w:val="00063061"/>
    <w:rsid w:val="00063D13"/>
    <w:rsid w:val="00064DC4"/>
    <w:rsid w:val="00065F62"/>
    <w:rsid w:val="000721EC"/>
    <w:rsid w:val="00074697"/>
    <w:rsid w:val="00075411"/>
    <w:rsid w:val="0008001E"/>
    <w:rsid w:val="000800E2"/>
    <w:rsid w:val="000817AC"/>
    <w:rsid w:val="0008221A"/>
    <w:rsid w:val="000842FD"/>
    <w:rsid w:val="00085638"/>
    <w:rsid w:val="00086EBA"/>
    <w:rsid w:val="00090F61"/>
    <w:rsid w:val="00091BA7"/>
    <w:rsid w:val="00092C05"/>
    <w:rsid w:val="00096031"/>
    <w:rsid w:val="0009705C"/>
    <w:rsid w:val="0009707D"/>
    <w:rsid w:val="000A05B5"/>
    <w:rsid w:val="000A2644"/>
    <w:rsid w:val="000A2F4C"/>
    <w:rsid w:val="000A3075"/>
    <w:rsid w:val="000A310C"/>
    <w:rsid w:val="000A6EE7"/>
    <w:rsid w:val="000B30E7"/>
    <w:rsid w:val="000B35B1"/>
    <w:rsid w:val="000B4DC4"/>
    <w:rsid w:val="000B53DA"/>
    <w:rsid w:val="000B7866"/>
    <w:rsid w:val="000B7D21"/>
    <w:rsid w:val="000C0E96"/>
    <w:rsid w:val="000C114C"/>
    <w:rsid w:val="000C1490"/>
    <w:rsid w:val="000C19CD"/>
    <w:rsid w:val="000C3BC0"/>
    <w:rsid w:val="000C76DA"/>
    <w:rsid w:val="000D1F72"/>
    <w:rsid w:val="000D2672"/>
    <w:rsid w:val="000D2E3A"/>
    <w:rsid w:val="000D4254"/>
    <w:rsid w:val="000D453E"/>
    <w:rsid w:val="000D5F1F"/>
    <w:rsid w:val="000D7285"/>
    <w:rsid w:val="000E0F1F"/>
    <w:rsid w:val="000E3B4A"/>
    <w:rsid w:val="000E5482"/>
    <w:rsid w:val="000E7145"/>
    <w:rsid w:val="000F240D"/>
    <w:rsid w:val="000F52CF"/>
    <w:rsid w:val="0010219E"/>
    <w:rsid w:val="0010602C"/>
    <w:rsid w:val="001125AD"/>
    <w:rsid w:val="00115F63"/>
    <w:rsid w:val="0011617C"/>
    <w:rsid w:val="00120CDA"/>
    <w:rsid w:val="00120CE0"/>
    <w:rsid w:val="00121497"/>
    <w:rsid w:val="00122C78"/>
    <w:rsid w:val="001265D6"/>
    <w:rsid w:val="001315A2"/>
    <w:rsid w:val="00132691"/>
    <w:rsid w:val="00134AC2"/>
    <w:rsid w:val="00137F2D"/>
    <w:rsid w:val="00142A40"/>
    <w:rsid w:val="00143FAD"/>
    <w:rsid w:val="00144C1A"/>
    <w:rsid w:val="00147210"/>
    <w:rsid w:val="0014762D"/>
    <w:rsid w:val="001521F5"/>
    <w:rsid w:val="001530F7"/>
    <w:rsid w:val="00160002"/>
    <w:rsid w:val="001654BD"/>
    <w:rsid w:val="00167BEE"/>
    <w:rsid w:val="00171C7B"/>
    <w:rsid w:val="00174E00"/>
    <w:rsid w:val="00174E0D"/>
    <w:rsid w:val="00180392"/>
    <w:rsid w:val="001846D1"/>
    <w:rsid w:val="00185E98"/>
    <w:rsid w:val="0018676A"/>
    <w:rsid w:val="00192C60"/>
    <w:rsid w:val="001948EA"/>
    <w:rsid w:val="001B2C7F"/>
    <w:rsid w:val="001B75B1"/>
    <w:rsid w:val="001C007A"/>
    <w:rsid w:val="001C13EE"/>
    <w:rsid w:val="001C2A15"/>
    <w:rsid w:val="001C2D36"/>
    <w:rsid w:val="001C49F0"/>
    <w:rsid w:val="001C5D55"/>
    <w:rsid w:val="001D066F"/>
    <w:rsid w:val="001D32BE"/>
    <w:rsid w:val="001D557A"/>
    <w:rsid w:val="001D638A"/>
    <w:rsid w:val="001E4412"/>
    <w:rsid w:val="001E5CB1"/>
    <w:rsid w:val="001E67DD"/>
    <w:rsid w:val="001F30EE"/>
    <w:rsid w:val="001F4119"/>
    <w:rsid w:val="001F7B1F"/>
    <w:rsid w:val="00200917"/>
    <w:rsid w:val="00203603"/>
    <w:rsid w:val="00204989"/>
    <w:rsid w:val="002115B6"/>
    <w:rsid w:val="00212982"/>
    <w:rsid w:val="002219FB"/>
    <w:rsid w:val="002269E2"/>
    <w:rsid w:val="00230C48"/>
    <w:rsid w:val="00232366"/>
    <w:rsid w:val="002350BD"/>
    <w:rsid w:val="00240817"/>
    <w:rsid w:val="0024234F"/>
    <w:rsid w:val="00247A3D"/>
    <w:rsid w:val="00253D1B"/>
    <w:rsid w:val="002541A9"/>
    <w:rsid w:val="00255E1E"/>
    <w:rsid w:val="00262A2E"/>
    <w:rsid w:val="00262A5A"/>
    <w:rsid w:val="00262AE7"/>
    <w:rsid w:val="00264868"/>
    <w:rsid w:val="00264C7B"/>
    <w:rsid w:val="00264FFF"/>
    <w:rsid w:val="00266079"/>
    <w:rsid w:val="002724CD"/>
    <w:rsid w:val="002727C7"/>
    <w:rsid w:val="0027513A"/>
    <w:rsid w:val="00275408"/>
    <w:rsid w:val="00276D17"/>
    <w:rsid w:val="00282B2F"/>
    <w:rsid w:val="00283F05"/>
    <w:rsid w:val="0028562F"/>
    <w:rsid w:val="0028711E"/>
    <w:rsid w:val="0029070E"/>
    <w:rsid w:val="00294F07"/>
    <w:rsid w:val="0029565E"/>
    <w:rsid w:val="00295809"/>
    <w:rsid w:val="00296285"/>
    <w:rsid w:val="00297F9E"/>
    <w:rsid w:val="002A06AD"/>
    <w:rsid w:val="002A2BB5"/>
    <w:rsid w:val="002A2DFC"/>
    <w:rsid w:val="002A530C"/>
    <w:rsid w:val="002A7057"/>
    <w:rsid w:val="002A765D"/>
    <w:rsid w:val="002B197B"/>
    <w:rsid w:val="002B3D7F"/>
    <w:rsid w:val="002C0E0C"/>
    <w:rsid w:val="002C20AF"/>
    <w:rsid w:val="002C52BC"/>
    <w:rsid w:val="002C58FF"/>
    <w:rsid w:val="002D0EB4"/>
    <w:rsid w:val="002D1011"/>
    <w:rsid w:val="002D1EB7"/>
    <w:rsid w:val="002D349F"/>
    <w:rsid w:val="002D53B6"/>
    <w:rsid w:val="002D5B06"/>
    <w:rsid w:val="002D5C91"/>
    <w:rsid w:val="002D672B"/>
    <w:rsid w:val="002D7283"/>
    <w:rsid w:val="002E15CD"/>
    <w:rsid w:val="002E3617"/>
    <w:rsid w:val="002E3B9B"/>
    <w:rsid w:val="002E4BBE"/>
    <w:rsid w:val="002E7532"/>
    <w:rsid w:val="002E7766"/>
    <w:rsid w:val="002F0D3F"/>
    <w:rsid w:val="002F578A"/>
    <w:rsid w:val="002F6590"/>
    <w:rsid w:val="002F7043"/>
    <w:rsid w:val="00304D00"/>
    <w:rsid w:val="00306574"/>
    <w:rsid w:val="00306836"/>
    <w:rsid w:val="0031088F"/>
    <w:rsid w:val="00311564"/>
    <w:rsid w:val="00312EEA"/>
    <w:rsid w:val="003167D4"/>
    <w:rsid w:val="00316D9C"/>
    <w:rsid w:val="00317513"/>
    <w:rsid w:val="00320815"/>
    <w:rsid w:val="003234B2"/>
    <w:rsid w:val="00323F60"/>
    <w:rsid w:val="00330290"/>
    <w:rsid w:val="003352B7"/>
    <w:rsid w:val="00336B3F"/>
    <w:rsid w:val="003372EE"/>
    <w:rsid w:val="003422FC"/>
    <w:rsid w:val="003461FD"/>
    <w:rsid w:val="00350015"/>
    <w:rsid w:val="00351919"/>
    <w:rsid w:val="00351E57"/>
    <w:rsid w:val="00355867"/>
    <w:rsid w:val="00357BB4"/>
    <w:rsid w:val="00361948"/>
    <w:rsid w:val="003644BB"/>
    <w:rsid w:val="00370ECA"/>
    <w:rsid w:val="00371A57"/>
    <w:rsid w:val="00372FA5"/>
    <w:rsid w:val="00374D43"/>
    <w:rsid w:val="003772BA"/>
    <w:rsid w:val="00377378"/>
    <w:rsid w:val="00377C00"/>
    <w:rsid w:val="0038353E"/>
    <w:rsid w:val="00386943"/>
    <w:rsid w:val="003B23E7"/>
    <w:rsid w:val="003B2A75"/>
    <w:rsid w:val="003B36E4"/>
    <w:rsid w:val="003B3CF2"/>
    <w:rsid w:val="003B7B11"/>
    <w:rsid w:val="003C1A1F"/>
    <w:rsid w:val="003C20B5"/>
    <w:rsid w:val="003C2129"/>
    <w:rsid w:val="003C4A12"/>
    <w:rsid w:val="003C696C"/>
    <w:rsid w:val="003D2810"/>
    <w:rsid w:val="003D3EF3"/>
    <w:rsid w:val="003D415F"/>
    <w:rsid w:val="003D7381"/>
    <w:rsid w:val="003E2B8A"/>
    <w:rsid w:val="003E5AB9"/>
    <w:rsid w:val="003F1257"/>
    <w:rsid w:val="003F14D4"/>
    <w:rsid w:val="003F6510"/>
    <w:rsid w:val="00400617"/>
    <w:rsid w:val="00400999"/>
    <w:rsid w:val="004034BF"/>
    <w:rsid w:val="00404BFB"/>
    <w:rsid w:val="00407CA1"/>
    <w:rsid w:val="004141A8"/>
    <w:rsid w:val="00415379"/>
    <w:rsid w:val="00416A76"/>
    <w:rsid w:val="00422BF5"/>
    <w:rsid w:val="004245EF"/>
    <w:rsid w:val="00425170"/>
    <w:rsid w:val="00431B58"/>
    <w:rsid w:val="00433124"/>
    <w:rsid w:val="00433D9A"/>
    <w:rsid w:val="00437014"/>
    <w:rsid w:val="00440E41"/>
    <w:rsid w:val="00442ED7"/>
    <w:rsid w:val="00444038"/>
    <w:rsid w:val="00445313"/>
    <w:rsid w:val="00447991"/>
    <w:rsid w:val="00450CB8"/>
    <w:rsid w:val="00452213"/>
    <w:rsid w:val="00453A79"/>
    <w:rsid w:val="0045451A"/>
    <w:rsid w:val="00456E73"/>
    <w:rsid w:val="00460E2A"/>
    <w:rsid w:val="0046249F"/>
    <w:rsid w:val="00463B84"/>
    <w:rsid w:val="004650AB"/>
    <w:rsid w:val="0046621F"/>
    <w:rsid w:val="004700F6"/>
    <w:rsid w:val="004750A6"/>
    <w:rsid w:val="004776D2"/>
    <w:rsid w:val="00486CF0"/>
    <w:rsid w:val="00497D1B"/>
    <w:rsid w:val="004A151F"/>
    <w:rsid w:val="004A2880"/>
    <w:rsid w:val="004A332B"/>
    <w:rsid w:val="004A3BFE"/>
    <w:rsid w:val="004A4DB7"/>
    <w:rsid w:val="004A5560"/>
    <w:rsid w:val="004A6B11"/>
    <w:rsid w:val="004A7F75"/>
    <w:rsid w:val="004B5D60"/>
    <w:rsid w:val="004B62E3"/>
    <w:rsid w:val="004B7350"/>
    <w:rsid w:val="004C276A"/>
    <w:rsid w:val="004C2911"/>
    <w:rsid w:val="004C4B93"/>
    <w:rsid w:val="004C4EF5"/>
    <w:rsid w:val="004E18B0"/>
    <w:rsid w:val="004E2ACB"/>
    <w:rsid w:val="004E4ED5"/>
    <w:rsid w:val="004F7D0E"/>
    <w:rsid w:val="00500621"/>
    <w:rsid w:val="00500DC2"/>
    <w:rsid w:val="00501173"/>
    <w:rsid w:val="0050548A"/>
    <w:rsid w:val="00505C06"/>
    <w:rsid w:val="00505D8F"/>
    <w:rsid w:val="00506B56"/>
    <w:rsid w:val="00506F8C"/>
    <w:rsid w:val="005076CC"/>
    <w:rsid w:val="00511B7B"/>
    <w:rsid w:val="00512198"/>
    <w:rsid w:val="0051407B"/>
    <w:rsid w:val="00515E40"/>
    <w:rsid w:val="0052016A"/>
    <w:rsid w:val="005228A4"/>
    <w:rsid w:val="00524B86"/>
    <w:rsid w:val="00525F7A"/>
    <w:rsid w:val="00526D67"/>
    <w:rsid w:val="00530600"/>
    <w:rsid w:val="005316AF"/>
    <w:rsid w:val="00535899"/>
    <w:rsid w:val="005366B0"/>
    <w:rsid w:val="005413B7"/>
    <w:rsid w:val="00545D8A"/>
    <w:rsid w:val="00547B43"/>
    <w:rsid w:val="00547FAD"/>
    <w:rsid w:val="0055114F"/>
    <w:rsid w:val="00551545"/>
    <w:rsid w:val="00552BFF"/>
    <w:rsid w:val="00553632"/>
    <w:rsid w:val="005546B0"/>
    <w:rsid w:val="00560509"/>
    <w:rsid w:val="00560E71"/>
    <w:rsid w:val="00561814"/>
    <w:rsid w:val="005620CF"/>
    <w:rsid w:val="0056263A"/>
    <w:rsid w:val="00562781"/>
    <w:rsid w:val="00565646"/>
    <w:rsid w:val="005669C7"/>
    <w:rsid w:val="00567000"/>
    <w:rsid w:val="00571C21"/>
    <w:rsid w:val="00572E00"/>
    <w:rsid w:val="0057321C"/>
    <w:rsid w:val="0057743E"/>
    <w:rsid w:val="00583E03"/>
    <w:rsid w:val="00585937"/>
    <w:rsid w:val="0058701E"/>
    <w:rsid w:val="00590215"/>
    <w:rsid w:val="00594D46"/>
    <w:rsid w:val="00596B19"/>
    <w:rsid w:val="00597E03"/>
    <w:rsid w:val="005A17C8"/>
    <w:rsid w:val="005A557E"/>
    <w:rsid w:val="005B11BB"/>
    <w:rsid w:val="005B5305"/>
    <w:rsid w:val="005B69D9"/>
    <w:rsid w:val="005B7929"/>
    <w:rsid w:val="005C1233"/>
    <w:rsid w:val="005C7765"/>
    <w:rsid w:val="005D0185"/>
    <w:rsid w:val="005D0380"/>
    <w:rsid w:val="005D10E7"/>
    <w:rsid w:val="005D44EB"/>
    <w:rsid w:val="005D5E59"/>
    <w:rsid w:val="005D63C6"/>
    <w:rsid w:val="005D7C8D"/>
    <w:rsid w:val="005E0FC7"/>
    <w:rsid w:val="005E1F15"/>
    <w:rsid w:val="005E3305"/>
    <w:rsid w:val="005E64B1"/>
    <w:rsid w:val="005F13C9"/>
    <w:rsid w:val="005F223E"/>
    <w:rsid w:val="005F2C7B"/>
    <w:rsid w:val="005F2D29"/>
    <w:rsid w:val="005F7F7F"/>
    <w:rsid w:val="00600B3C"/>
    <w:rsid w:val="006021FC"/>
    <w:rsid w:val="006139FB"/>
    <w:rsid w:val="00614823"/>
    <w:rsid w:val="00614946"/>
    <w:rsid w:val="00615941"/>
    <w:rsid w:val="00615BD5"/>
    <w:rsid w:val="006161CD"/>
    <w:rsid w:val="0061780B"/>
    <w:rsid w:val="00620DCE"/>
    <w:rsid w:val="0062168E"/>
    <w:rsid w:val="00621F00"/>
    <w:rsid w:val="00622869"/>
    <w:rsid w:val="0062615E"/>
    <w:rsid w:val="00632F92"/>
    <w:rsid w:val="006342AC"/>
    <w:rsid w:val="00635187"/>
    <w:rsid w:val="006355DE"/>
    <w:rsid w:val="006361C5"/>
    <w:rsid w:val="00637099"/>
    <w:rsid w:val="006377AB"/>
    <w:rsid w:val="00637DC6"/>
    <w:rsid w:val="00644BAF"/>
    <w:rsid w:val="00650A9B"/>
    <w:rsid w:val="00654DAD"/>
    <w:rsid w:val="00655A3E"/>
    <w:rsid w:val="006564DF"/>
    <w:rsid w:val="00662E2C"/>
    <w:rsid w:val="00672A6E"/>
    <w:rsid w:val="00672A9B"/>
    <w:rsid w:val="00672F42"/>
    <w:rsid w:val="00676B4D"/>
    <w:rsid w:val="00676D26"/>
    <w:rsid w:val="006800D5"/>
    <w:rsid w:val="00683C9A"/>
    <w:rsid w:val="00684FD7"/>
    <w:rsid w:val="00685707"/>
    <w:rsid w:val="006873B6"/>
    <w:rsid w:val="0068741C"/>
    <w:rsid w:val="00690510"/>
    <w:rsid w:val="006906F3"/>
    <w:rsid w:val="00692677"/>
    <w:rsid w:val="00692E6F"/>
    <w:rsid w:val="00694284"/>
    <w:rsid w:val="006945B5"/>
    <w:rsid w:val="006A3462"/>
    <w:rsid w:val="006B061A"/>
    <w:rsid w:val="006B145B"/>
    <w:rsid w:val="006B2CEE"/>
    <w:rsid w:val="006B3CBB"/>
    <w:rsid w:val="006B6C14"/>
    <w:rsid w:val="006C0DCB"/>
    <w:rsid w:val="006C530F"/>
    <w:rsid w:val="006D2C6E"/>
    <w:rsid w:val="006D4221"/>
    <w:rsid w:val="006D471D"/>
    <w:rsid w:val="006D57FC"/>
    <w:rsid w:val="006D6027"/>
    <w:rsid w:val="006D7ADE"/>
    <w:rsid w:val="006E0E5F"/>
    <w:rsid w:val="006E21A4"/>
    <w:rsid w:val="006E3FEC"/>
    <w:rsid w:val="006E482E"/>
    <w:rsid w:val="006E59D3"/>
    <w:rsid w:val="006F31B7"/>
    <w:rsid w:val="006F42B5"/>
    <w:rsid w:val="006F4457"/>
    <w:rsid w:val="006F595F"/>
    <w:rsid w:val="006F59D1"/>
    <w:rsid w:val="006F5B3E"/>
    <w:rsid w:val="006F6576"/>
    <w:rsid w:val="00701885"/>
    <w:rsid w:val="00704A7A"/>
    <w:rsid w:val="007115B7"/>
    <w:rsid w:val="00716D21"/>
    <w:rsid w:val="007178E7"/>
    <w:rsid w:val="007227FC"/>
    <w:rsid w:val="00725DA4"/>
    <w:rsid w:val="00726583"/>
    <w:rsid w:val="0072681D"/>
    <w:rsid w:val="00732291"/>
    <w:rsid w:val="007330FE"/>
    <w:rsid w:val="00733427"/>
    <w:rsid w:val="00734479"/>
    <w:rsid w:val="00734761"/>
    <w:rsid w:val="007403BA"/>
    <w:rsid w:val="007404D9"/>
    <w:rsid w:val="00740DBB"/>
    <w:rsid w:val="007420B2"/>
    <w:rsid w:val="00744E89"/>
    <w:rsid w:val="007509CA"/>
    <w:rsid w:val="00751C2C"/>
    <w:rsid w:val="00752A60"/>
    <w:rsid w:val="007568A5"/>
    <w:rsid w:val="00757512"/>
    <w:rsid w:val="0075753B"/>
    <w:rsid w:val="00760A8A"/>
    <w:rsid w:val="00761ACA"/>
    <w:rsid w:val="00763582"/>
    <w:rsid w:val="007641B2"/>
    <w:rsid w:val="007649EC"/>
    <w:rsid w:val="00767D13"/>
    <w:rsid w:val="00770F65"/>
    <w:rsid w:val="00771326"/>
    <w:rsid w:val="00771BC0"/>
    <w:rsid w:val="00771E74"/>
    <w:rsid w:val="0077473A"/>
    <w:rsid w:val="00774A20"/>
    <w:rsid w:val="00775047"/>
    <w:rsid w:val="007823F7"/>
    <w:rsid w:val="00784E2E"/>
    <w:rsid w:val="007869B8"/>
    <w:rsid w:val="007915DE"/>
    <w:rsid w:val="00795DE7"/>
    <w:rsid w:val="007A0127"/>
    <w:rsid w:val="007A1EF1"/>
    <w:rsid w:val="007B38F2"/>
    <w:rsid w:val="007C0787"/>
    <w:rsid w:val="007C0D95"/>
    <w:rsid w:val="007C297E"/>
    <w:rsid w:val="007C396A"/>
    <w:rsid w:val="007C4899"/>
    <w:rsid w:val="007C4AAC"/>
    <w:rsid w:val="007C5775"/>
    <w:rsid w:val="007D11F0"/>
    <w:rsid w:val="007D2626"/>
    <w:rsid w:val="007D4160"/>
    <w:rsid w:val="007D5136"/>
    <w:rsid w:val="007D7B09"/>
    <w:rsid w:val="007E1BAE"/>
    <w:rsid w:val="007E4665"/>
    <w:rsid w:val="007F0901"/>
    <w:rsid w:val="007F42E7"/>
    <w:rsid w:val="007F4700"/>
    <w:rsid w:val="007F77CC"/>
    <w:rsid w:val="007F7959"/>
    <w:rsid w:val="007F7F25"/>
    <w:rsid w:val="00806CA1"/>
    <w:rsid w:val="00807CB5"/>
    <w:rsid w:val="00814056"/>
    <w:rsid w:val="00816F8F"/>
    <w:rsid w:val="00821B51"/>
    <w:rsid w:val="00823264"/>
    <w:rsid w:val="00831B5D"/>
    <w:rsid w:val="008346E5"/>
    <w:rsid w:val="008351DA"/>
    <w:rsid w:val="008411B2"/>
    <w:rsid w:val="0084184E"/>
    <w:rsid w:val="00844A69"/>
    <w:rsid w:val="00845A23"/>
    <w:rsid w:val="00846BB0"/>
    <w:rsid w:val="00852F63"/>
    <w:rsid w:val="008659FA"/>
    <w:rsid w:val="008740FF"/>
    <w:rsid w:val="00877634"/>
    <w:rsid w:val="0088114A"/>
    <w:rsid w:val="0088353C"/>
    <w:rsid w:val="00883FC2"/>
    <w:rsid w:val="008877B5"/>
    <w:rsid w:val="00890667"/>
    <w:rsid w:val="00893650"/>
    <w:rsid w:val="008954EC"/>
    <w:rsid w:val="00895586"/>
    <w:rsid w:val="00895B59"/>
    <w:rsid w:val="00896055"/>
    <w:rsid w:val="008A2AC0"/>
    <w:rsid w:val="008A72BB"/>
    <w:rsid w:val="008B114F"/>
    <w:rsid w:val="008B4A37"/>
    <w:rsid w:val="008B4BCB"/>
    <w:rsid w:val="008B4BFE"/>
    <w:rsid w:val="008B4FD3"/>
    <w:rsid w:val="008B52A4"/>
    <w:rsid w:val="008B5448"/>
    <w:rsid w:val="008B6784"/>
    <w:rsid w:val="008C265D"/>
    <w:rsid w:val="008C351E"/>
    <w:rsid w:val="008C37C9"/>
    <w:rsid w:val="008D166C"/>
    <w:rsid w:val="008D750F"/>
    <w:rsid w:val="008E19B2"/>
    <w:rsid w:val="008F122A"/>
    <w:rsid w:val="008F4DE2"/>
    <w:rsid w:val="008F56B3"/>
    <w:rsid w:val="009011BF"/>
    <w:rsid w:val="009042C0"/>
    <w:rsid w:val="009101A0"/>
    <w:rsid w:val="009138EF"/>
    <w:rsid w:val="0091574F"/>
    <w:rsid w:val="009216DE"/>
    <w:rsid w:val="0092235F"/>
    <w:rsid w:val="00923F55"/>
    <w:rsid w:val="00924AC6"/>
    <w:rsid w:val="00925549"/>
    <w:rsid w:val="009269EE"/>
    <w:rsid w:val="00933780"/>
    <w:rsid w:val="00933B53"/>
    <w:rsid w:val="00937379"/>
    <w:rsid w:val="00941C26"/>
    <w:rsid w:val="009439CA"/>
    <w:rsid w:val="0094421D"/>
    <w:rsid w:val="009544E0"/>
    <w:rsid w:val="00956655"/>
    <w:rsid w:val="009566BD"/>
    <w:rsid w:val="00956C90"/>
    <w:rsid w:val="00960405"/>
    <w:rsid w:val="009608EF"/>
    <w:rsid w:val="0096276E"/>
    <w:rsid w:val="00967397"/>
    <w:rsid w:val="00970E2A"/>
    <w:rsid w:val="00970ED9"/>
    <w:rsid w:val="00971B07"/>
    <w:rsid w:val="009731C4"/>
    <w:rsid w:val="00976850"/>
    <w:rsid w:val="00982461"/>
    <w:rsid w:val="009841A0"/>
    <w:rsid w:val="00986278"/>
    <w:rsid w:val="00991DD2"/>
    <w:rsid w:val="009925DF"/>
    <w:rsid w:val="009929FA"/>
    <w:rsid w:val="009946D8"/>
    <w:rsid w:val="00995665"/>
    <w:rsid w:val="00995D41"/>
    <w:rsid w:val="009A20A7"/>
    <w:rsid w:val="009A38D0"/>
    <w:rsid w:val="009A3ABF"/>
    <w:rsid w:val="009A3ECA"/>
    <w:rsid w:val="009A48D1"/>
    <w:rsid w:val="009A4B08"/>
    <w:rsid w:val="009A52CE"/>
    <w:rsid w:val="009A58EE"/>
    <w:rsid w:val="009A6E9B"/>
    <w:rsid w:val="009B2297"/>
    <w:rsid w:val="009B2428"/>
    <w:rsid w:val="009B2438"/>
    <w:rsid w:val="009B4AA2"/>
    <w:rsid w:val="009B4EA8"/>
    <w:rsid w:val="009C4A8E"/>
    <w:rsid w:val="009C4AD7"/>
    <w:rsid w:val="009C4FA6"/>
    <w:rsid w:val="009D31E0"/>
    <w:rsid w:val="009D3B3D"/>
    <w:rsid w:val="009D3D85"/>
    <w:rsid w:val="009E046A"/>
    <w:rsid w:val="009E77F5"/>
    <w:rsid w:val="009F1929"/>
    <w:rsid w:val="009F23AD"/>
    <w:rsid w:val="009F4321"/>
    <w:rsid w:val="009F4AD3"/>
    <w:rsid w:val="00A02B44"/>
    <w:rsid w:val="00A0655A"/>
    <w:rsid w:val="00A07CA3"/>
    <w:rsid w:val="00A1019E"/>
    <w:rsid w:val="00A10A7C"/>
    <w:rsid w:val="00A11D46"/>
    <w:rsid w:val="00A141CC"/>
    <w:rsid w:val="00A143C7"/>
    <w:rsid w:val="00A16770"/>
    <w:rsid w:val="00A17FCA"/>
    <w:rsid w:val="00A24308"/>
    <w:rsid w:val="00A245AF"/>
    <w:rsid w:val="00A24DA1"/>
    <w:rsid w:val="00A27597"/>
    <w:rsid w:val="00A279AC"/>
    <w:rsid w:val="00A3005F"/>
    <w:rsid w:val="00A306FF"/>
    <w:rsid w:val="00A30B53"/>
    <w:rsid w:val="00A33586"/>
    <w:rsid w:val="00A34072"/>
    <w:rsid w:val="00A36A64"/>
    <w:rsid w:val="00A4100D"/>
    <w:rsid w:val="00A42A43"/>
    <w:rsid w:val="00A43291"/>
    <w:rsid w:val="00A4412C"/>
    <w:rsid w:val="00A4522F"/>
    <w:rsid w:val="00A467B5"/>
    <w:rsid w:val="00A46BE2"/>
    <w:rsid w:val="00A47B94"/>
    <w:rsid w:val="00A50919"/>
    <w:rsid w:val="00A52000"/>
    <w:rsid w:val="00A5629E"/>
    <w:rsid w:val="00A569CA"/>
    <w:rsid w:val="00A56BDB"/>
    <w:rsid w:val="00A656A4"/>
    <w:rsid w:val="00A6574C"/>
    <w:rsid w:val="00A67FF2"/>
    <w:rsid w:val="00A72882"/>
    <w:rsid w:val="00A72CF8"/>
    <w:rsid w:val="00A73840"/>
    <w:rsid w:val="00A7476E"/>
    <w:rsid w:val="00A74FAB"/>
    <w:rsid w:val="00A81B49"/>
    <w:rsid w:val="00A8352E"/>
    <w:rsid w:val="00A90ACA"/>
    <w:rsid w:val="00A925D5"/>
    <w:rsid w:val="00A95BF9"/>
    <w:rsid w:val="00AA198F"/>
    <w:rsid w:val="00AA4126"/>
    <w:rsid w:val="00AB291F"/>
    <w:rsid w:val="00AB3C09"/>
    <w:rsid w:val="00AB4B62"/>
    <w:rsid w:val="00AB5E3C"/>
    <w:rsid w:val="00AB7A40"/>
    <w:rsid w:val="00AC052F"/>
    <w:rsid w:val="00AC25F7"/>
    <w:rsid w:val="00AC7437"/>
    <w:rsid w:val="00AD13D0"/>
    <w:rsid w:val="00AD1D72"/>
    <w:rsid w:val="00AD597D"/>
    <w:rsid w:val="00AD6290"/>
    <w:rsid w:val="00AD71CF"/>
    <w:rsid w:val="00AE105C"/>
    <w:rsid w:val="00AE32BA"/>
    <w:rsid w:val="00AE4978"/>
    <w:rsid w:val="00AE5463"/>
    <w:rsid w:val="00AE5A31"/>
    <w:rsid w:val="00AE5F7A"/>
    <w:rsid w:val="00AE72A6"/>
    <w:rsid w:val="00AE76EF"/>
    <w:rsid w:val="00AF24D9"/>
    <w:rsid w:val="00B014D0"/>
    <w:rsid w:val="00B0280A"/>
    <w:rsid w:val="00B03986"/>
    <w:rsid w:val="00B04A62"/>
    <w:rsid w:val="00B04B9A"/>
    <w:rsid w:val="00B0555B"/>
    <w:rsid w:val="00B05C32"/>
    <w:rsid w:val="00B05C93"/>
    <w:rsid w:val="00B06678"/>
    <w:rsid w:val="00B06AEF"/>
    <w:rsid w:val="00B07629"/>
    <w:rsid w:val="00B108B9"/>
    <w:rsid w:val="00B11032"/>
    <w:rsid w:val="00B11A97"/>
    <w:rsid w:val="00B1660E"/>
    <w:rsid w:val="00B21684"/>
    <w:rsid w:val="00B23A06"/>
    <w:rsid w:val="00B250F2"/>
    <w:rsid w:val="00B25C67"/>
    <w:rsid w:val="00B2631E"/>
    <w:rsid w:val="00B3498E"/>
    <w:rsid w:val="00B36A89"/>
    <w:rsid w:val="00B37EDF"/>
    <w:rsid w:val="00B407C9"/>
    <w:rsid w:val="00B413E6"/>
    <w:rsid w:val="00B42BDA"/>
    <w:rsid w:val="00B45FBB"/>
    <w:rsid w:val="00B502FB"/>
    <w:rsid w:val="00B517C2"/>
    <w:rsid w:val="00B6631E"/>
    <w:rsid w:val="00B66426"/>
    <w:rsid w:val="00B705E9"/>
    <w:rsid w:val="00B7128E"/>
    <w:rsid w:val="00B85302"/>
    <w:rsid w:val="00B85C1D"/>
    <w:rsid w:val="00B86EE7"/>
    <w:rsid w:val="00B87B1D"/>
    <w:rsid w:val="00B915F2"/>
    <w:rsid w:val="00B91EC9"/>
    <w:rsid w:val="00B94E5F"/>
    <w:rsid w:val="00B95976"/>
    <w:rsid w:val="00BA0103"/>
    <w:rsid w:val="00BA38F4"/>
    <w:rsid w:val="00BA6036"/>
    <w:rsid w:val="00BA74E8"/>
    <w:rsid w:val="00BA7CAE"/>
    <w:rsid w:val="00BB239F"/>
    <w:rsid w:val="00BB2F96"/>
    <w:rsid w:val="00BB2FAF"/>
    <w:rsid w:val="00BB3C66"/>
    <w:rsid w:val="00BC05CD"/>
    <w:rsid w:val="00BC1F6F"/>
    <w:rsid w:val="00BC20D9"/>
    <w:rsid w:val="00BC5B54"/>
    <w:rsid w:val="00BC5DA9"/>
    <w:rsid w:val="00BD3DF7"/>
    <w:rsid w:val="00BD4D26"/>
    <w:rsid w:val="00BD63E4"/>
    <w:rsid w:val="00BE0592"/>
    <w:rsid w:val="00BE3A68"/>
    <w:rsid w:val="00BE4D2B"/>
    <w:rsid w:val="00BE7C8F"/>
    <w:rsid w:val="00BF06D9"/>
    <w:rsid w:val="00BF142B"/>
    <w:rsid w:val="00C13A28"/>
    <w:rsid w:val="00C13C02"/>
    <w:rsid w:val="00C14DA0"/>
    <w:rsid w:val="00C20DCA"/>
    <w:rsid w:val="00C21EFE"/>
    <w:rsid w:val="00C2657F"/>
    <w:rsid w:val="00C27693"/>
    <w:rsid w:val="00C306E2"/>
    <w:rsid w:val="00C324DB"/>
    <w:rsid w:val="00C36F4F"/>
    <w:rsid w:val="00C37BFB"/>
    <w:rsid w:val="00C40362"/>
    <w:rsid w:val="00C40CFA"/>
    <w:rsid w:val="00C4222A"/>
    <w:rsid w:val="00C4387B"/>
    <w:rsid w:val="00C45E88"/>
    <w:rsid w:val="00C51805"/>
    <w:rsid w:val="00C54947"/>
    <w:rsid w:val="00C6177B"/>
    <w:rsid w:val="00C62EF7"/>
    <w:rsid w:val="00C63DD1"/>
    <w:rsid w:val="00C64258"/>
    <w:rsid w:val="00C66F31"/>
    <w:rsid w:val="00C674D9"/>
    <w:rsid w:val="00C75B51"/>
    <w:rsid w:val="00C80CC7"/>
    <w:rsid w:val="00C84E1C"/>
    <w:rsid w:val="00C95296"/>
    <w:rsid w:val="00C97342"/>
    <w:rsid w:val="00C977DA"/>
    <w:rsid w:val="00CA0B73"/>
    <w:rsid w:val="00CA11F9"/>
    <w:rsid w:val="00CA18DB"/>
    <w:rsid w:val="00CA1911"/>
    <w:rsid w:val="00CA4E5A"/>
    <w:rsid w:val="00CB401B"/>
    <w:rsid w:val="00CB591D"/>
    <w:rsid w:val="00CB771D"/>
    <w:rsid w:val="00CC2E1A"/>
    <w:rsid w:val="00CC4633"/>
    <w:rsid w:val="00CC7D6B"/>
    <w:rsid w:val="00CD0B50"/>
    <w:rsid w:val="00CD626C"/>
    <w:rsid w:val="00CD76D8"/>
    <w:rsid w:val="00CE2096"/>
    <w:rsid w:val="00CE5399"/>
    <w:rsid w:val="00CE7D63"/>
    <w:rsid w:val="00CF073C"/>
    <w:rsid w:val="00CF321B"/>
    <w:rsid w:val="00CF362B"/>
    <w:rsid w:val="00CF58E6"/>
    <w:rsid w:val="00CF5E29"/>
    <w:rsid w:val="00CF7A2F"/>
    <w:rsid w:val="00D03545"/>
    <w:rsid w:val="00D03569"/>
    <w:rsid w:val="00D04002"/>
    <w:rsid w:val="00D046A6"/>
    <w:rsid w:val="00D0589A"/>
    <w:rsid w:val="00D10983"/>
    <w:rsid w:val="00D1381B"/>
    <w:rsid w:val="00D1674B"/>
    <w:rsid w:val="00D1758E"/>
    <w:rsid w:val="00D179C3"/>
    <w:rsid w:val="00D225F3"/>
    <w:rsid w:val="00D274B7"/>
    <w:rsid w:val="00D278D3"/>
    <w:rsid w:val="00D31D70"/>
    <w:rsid w:val="00D33361"/>
    <w:rsid w:val="00D33A28"/>
    <w:rsid w:val="00D34B81"/>
    <w:rsid w:val="00D37C1B"/>
    <w:rsid w:val="00D42470"/>
    <w:rsid w:val="00D43510"/>
    <w:rsid w:val="00D444DA"/>
    <w:rsid w:val="00D44808"/>
    <w:rsid w:val="00D502C5"/>
    <w:rsid w:val="00D51838"/>
    <w:rsid w:val="00D53D41"/>
    <w:rsid w:val="00D559EA"/>
    <w:rsid w:val="00D55A73"/>
    <w:rsid w:val="00D567AF"/>
    <w:rsid w:val="00D572C0"/>
    <w:rsid w:val="00D62689"/>
    <w:rsid w:val="00D66B7E"/>
    <w:rsid w:val="00D67610"/>
    <w:rsid w:val="00D7352C"/>
    <w:rsid w:val="00D7791C"/>
    <w:rsid w:val="00D83908"/>
    <w:rsid w:val="00D91A4B"/>
    <w:rsid w:val="00D9230D"/>
    <w:rsid w:val="00D92E4A"/>
    <w:rsid w:val="00D92F52"/>
    <w:rsid w:val="00D93B9C"/>
    <w:rsid w:val="00D96114"/>
    <w:rsid w:val="00D962B5"/>
    <w:rsid w:val="00DA17A6"/>
    <w:rsid w:val="00DA33A8"/>
    <w:rsid w:val="00DA36DE"/>
    <w:rsid w:val="00DA55F9"/>
    <w:rsid w:val="00DB10B2"/>
    <w:rsid w:val="00DB3195"/>
    <w:rsid w:val="00DB494D"/>
    <w:rsid w:val="00DB6F84"/>
    <w:rsid w:val="00DC1677"/>
    <w:rsid w:val="00DC62E2"/>
    <w:rsid w:val="00DC767C"/>
    <w:rsid w:val="00DD1FAB"/>
    <w:rsid w:val="00DD45C8"/>
    <w:rsid w:val="00DE0A87"/>
    <w:rsid w:val="00DE189B"/>
    <w:rsid w:val="00DE1C41"/>
    <w:rsid w:val="00DE4D52"/>
    <w:rsid w:val="00DE6F04"/>
    <w:rsid w:val="00DF0A48"/>
    <w:rsid w:val="00DF767A"/>
    <w:rsid w:val="00E001FC"/>
    <w:rsid w:val="00E025AD"/>
    <w:rsid w:val="00E1049E"/>
    <w:rsid w:val="00E12440"/>
    <w:rsid w:val="00E153F3"/>
    <w:rsid w:val="00E27438"/>
    <w:rsid w:val="00E27D45"/>
    <w:rsid w:val="00E31E1A"/>
    <w:rsid w:val="00E3331A"/>
    <w:rsid w:val="00E34664"/>
    <w:rsid w:val="00E34780"/>
    <w:rsid w:val="00E3578A"/>
    <w:rsid w:val="00E4336E"/>
    <w:rsid w:val="00E45719"/>
    <w:rsid w:val="00E50D91"/>
    <w:rsid w:val="00E5514E"/>
    <w:rsid w:val="00E60200"/>
    <w:rsid w:val="00E60EE9"/>
    <w:rsid w:val="00E638C1"/>
    <w:rsid w:val="00E640FC"/>
    <w:rsid w:val="00E67F36"/>
    <w:rsid w:val="00E67FA9"/>
    <w:rsid w:val="00E73CE6"/>
    <w:rsid w:val="00E74C40"/>
    <w:rsid w:val="00E7548F"/>
    <w:rsid w:val="00E77F4E"/>
    <w:rsid w:val="00E8187C"/>
    <w:rsid w:val="00E90172"/>
    <w:rsid w:val="00E903E8"/>
    <w:rsid w:val="00E952F3"/>
    <w:rsid w:val="00E96323"/>
    <w:rsid w:val="00EA0FC9"/>
    <w:rsid w:val="00EA1888"/>
    <w:rsid w:val="00EA2517"/>
    <w:rsid w:val="00EA31A9"/>
    <w:rsid w:val="00EA4079"/>
    <w:rsid w:val="00EA40A6"/>
    <w:rsid w:val="00EA61A3"/>
    <w:rsid w:val="00EA6337"/>
    <w:rsid w:val="00EA7ADF"/>
    <w:rsid w:val="00EC0C9D"/>
    <w:rsid w:val="00EC0F36"/>
    <w:rsid w:val="00EC11FA"/>
    <w:rsid w:val="00EC7B5F"/>
    <w:rsid w:val="00ED012B"/>
    <w:rsid w:val="00ED040B"/>
    <w:rsid w:val="00ED25B4"/>
    <w:rsid w:val="00ED6CD5"/>
    <w:rsid w:val="00ED7644"/>
    <w:rsid w:val="00EE4A57"/>
    <w:rsid w:val="00EE4E23"/>
    <w:rsid w:val="00EE642D"/>
    <w:rsid w:val="00EE701C"/>
    <w:rsid w:val="00EE7EF3"/>
    <w:rsid w:val="00EF0D8F"/>
    <w:rsid w:val="00EF36E6"/>
    <w:rsid w:val="00EF4867"/>
    <w:rsid w:val="00F00240"/>
    <w:rsid w:val="00F018DA"/>
    <w:rsid w:val="00F01E8D"/>
    <w:rsid w:val="00F06644"/>
    <w:rsid w:val="00F15A2B"/>
    <w:rsid w:val="00F164DA"/>
    <w:rsid w:val="00F17D6B"/>
    <w:rsid w:val="00F33863"/>
    <w:rsid w:val="00F3504F"/>
    <w:rsid w:val="00F36EF2"/>
    <w:rsid w:val="00F37995"/>
    <w:rsid w:val="00F435CC"/>
    <w:rsid w:val="00F44067"/>
    <w:rsid w:val="00F44F76"/>
    <w:rsid w:val="00F465D8"/>
    <w:rsid w:val="00F5073B"/>
    <w:rsid w:val="00F50B68"/>
    <w:rsid w:val="00F50BB3"/>
    <w:rsid w:val="00F54E21"/>
    <w:rsid w:val="00F56602"/>
    <w:rsid w:val="00F57383"/>
    <w:rsid w:val="00F63479"/>
    <w:rsid w:val="00F714D4"/>
    <w:rsid w:val="00F7231A"/>
    <w:rsid w:val="00F72A20"/>
    <w:rsid w:val="00F72F29"/>
    <w:rsid w:val="00F734D3"/>
    <w:rsid w:val="00F746BD"/>
    <w:rsid w:val="00F74B07"/>
    <w:rsid w:val="00F753F5"/>
    <w:rsid w:val="00F76461"/>
    <w:rsid w:val="00F77C2B"/>
    <w:rsid w:val="00F80D12"/>
    <w:rsid w:val="00F818EC"/>
    <w:rsid w:val="00F8201E"/>
    <w:rsid w:val="00F84201"/>
    <w:rsid w:val="00F851AC"/>
    <w:rsid w:val="00F86C4E"/>
    <w:rsid w:val="00F9257D"/>
    <w:rsid w:val="00F97FDE"/>
    <w:rsid w:val="00FA1D40"/>
    <w:rsid w:val="00FA2E61"/>
    <w:rsid w:val="00FA39AD"/>
    <w:rsid w:val="00FA50F0"/>
    <w:rsid w:val="00FB1BD2"/>
    <w:rsid w:val="00FB3796"/>
    <w:rsid w:val="00FC3DC8"/>
    <w:rsid w:val="00FC3E90"/>
    <w:rsid w:val="00FD348F"/>
    <w:rsid w:val="00FD7429"/>
    <w:rsid w:val="00FE148C"/>
    <w:rsid w:val="00FE2B19"/>
    <w:rsid w:val="00FE36B5"/>
    <w:rsid w:val="00FE56F5"/>
    <w:rsid w:val="00FE7469"/>
    <w:rsid w:val="00FE7EBB"/>
    <w:rsid w:val="00FF6D1C"/>
    <w:rsid w:val="00FF6F88"/>
    <w:rsid w:val="018100B2"/>
    <w:rsid w:val="033C40E6"/>
    <w:rsid w:val="076D2638"/>
    <w:rsid w:val="14B64E5C"/>
    <w:rsid w:val="17763BBF"/>
    <w:rsid w:val="17982C59"/>
    <w:rsid w:val="188639B0"/>
    <w:rsid w:val="23B131F4"/>
    <w:rsid w:val="2D1A7180"/>
    <w:rsid w:val="339E7574"/>
    <w:rsid w:val="35727AAF"/>
    <w:rsid w:val="38404105"/>
    <w:rsid w:val="3E024984"/>
    <w:rsid w:val="3EA530CB"/>
    <w:rsid w:val="5ACCF6D3"/>
    <w:rsid w:val="5E0A7B0F"/>
    <w:rsid w:val="61616B2E"/>
    <w:rsid w:val="619ADA6F"/>
    <w:rsid w:val="6BAA4ECF"/>
    <w:rsid w:val="6C8C6C28"/>
    <w:rsid w:val="77AC7212"/>
    <w:rsid w:val="7FFA6A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3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header" w:uiPriority="99" w:qFormat="1"/>
    <w:lsdException w:name="footer" w:uiPriority="99" w:qFormat="1"/>
    <w:lsdException w:name="index heading" w:qFormat="1"/>
    <w:lsdException w:name="caption" w:semiHidden="1" w:unhideWhenUsed="1" w:qFormat="1"/>
    <w:lsdException w:name="Title" w:qFormat="1"/>
    <w:lsdException w:name="Default Paragraph Font" w:semiHidden="1" w:uiPriority="1" w:unhideWhenUsed="1" w:qFormat="1"/>
    <w:lsdException w:name="Body Text Indent" w:unhideWhenUsed="1" w:qFormat="1"/>
    <w:lsdException w:name="Subtitle" w:qFormat="1"/>
    <w:lsdException w:name="Body Text 3"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lang w:val="zh-CN" w:eastAsia="zh-CN"/>
    </w:rPr>
  </w:style>
  <w:style w:type="paragraph" w:styleId="BodyText3">
    <w:name w:val="Body Text 3"/>
    <w:basedOn w:val="Normal"/>
    <w:link w:val="BodyText3Char"/>
    <w:qFormat/>
    <w:pPr>
      <w:jc w:val="both"/>
    </w:pPr>
    <w:rPr>
      <w:rFonts w:ascii="Arial" w:hAnsi="Arial"/>
      <w:bCs/>
      <w:sz w:val="22"/>
      <w:lang w:val="zh-CN" w:eastAsia="zh-CN"/>
    </w:rPr>
  </w:style>
  <w:style w:type="paragraph" w:styleId="BodyTextIndent">
    <w:name w:val="Body Text Indent"/>
    <w:basedOn w:val="Normal"/>
    <w:link w:val="BodyTextIndentChar"/>
    <w:unhideWhenUsed/>
    <w:qFormat/>
    <w:pPr>
      <w:spacing w:after="120"/>
      <w:ind w:left="360"/>
    </w:pPr>
    <w:rPr>
      <w:lang w:val="zh-CN" w:eastAsia="zh-CN"/>
    </w:rPr>
  </w:style>
  <w:style w:type="character" w:styleId="Emphasis">
    <w:name w:val="Emphasis"/>
    <w:qFormat/>
    <w:rPr>
      <w:i/>
      <w:iCs/>
    </w:rPr>
  </w:style>
  <w:style w:type="paragraph" w:styleId="Footer">
    <w:name w:val="footer"/>
    <w:basedOn w:val="Normal"/>
    <w:link w:val="FooterChar"/>
    <w:uiPriority w:val="99"/>
    <w:qFormat/>
    <w:pPr>
      <w:tabs>
        <w:tab w:val="center" w:pos="4680"/>
        <w:tab w:val="right" w:pos="9360"/>
      </w:tabs>
    </w:pPr>
    <w:rPr>
      <w:lang w:val="zh-CN" w:eastAsia="zh-CN"/>
    </w:rPr>
  </w:style>
  <w:style w:type="paragraph" w:styleId="Header">
    <w:name w:val="header"/>
    <w:basedOn w:val="Normal"/>
    <w:link w:val="HeaderChar"/>
    <w:uiPriority w:val="99"/>
    <w:qFormat/>
    <w:pPr>
      <w:tabs>
        <w:tab w:val="center" w:pos="4680"/>
        <w:tab w:val="right" w:pos="9360"/>
      </w:tabs>
    </w:pPr>
    <w:rPr>
      <w:lang w:val="zh-CN" w:eastAsia="zh-C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val="zh-CN" w:eastAsia="ar-SA"/>
    </w:rPr>
  </w:style>
  <w:style w:type="character" w:styleId="Hyperlink">
    <w:name w:val="Hyperlink"/>
    <w:qFormat/>
    <w:rPr>
      <w:color w:val="0000FF"/>
      <w:u w:val="single"/>
    </w:rPr>
  </w:style>
  <w:style w:type="paragraph" w:styleId="Index1">
    <w:name w:val="index 1"/>
    <w:basedOn w:val="Normal"/>
    <w:next w:val="Normal"/>
    <w:qFormat/>
    <w:pPr>
      <w:ind w:left="240" w:hanging="240"/>
    </w:pPr>
  </w:style>
  <w:style w:type="paragraph" w:styleId="IndexHeading">
    <w:name w:val="index heading"/>
    <w:basedOn w:val="Normal"/>
    <w:next w:val="Index1"/>
    <w:qFormat/>
  </w:style>
  <w:style w:type="paragraph" w:styleId="NormalWeb">
    <w:name w:val="Normal (Web)"/>
    <w:basedOn w:val="Normal"/>
    <w:uiPriority w:val="99"/>
    <w:unhideWhenUsed/>
    <w:qFormat/>
    <w:pPr>
      <w:spacing w:before="100" w:beforeAutospacing="1" w:after="100" w:afterAutospacing="1"/>
    </w:pPr>
  </w:style>
  <w:style w:type="paragraph" w:styleId="PlainText">
    <w:name w:val="Plain Text"/>
    <w:basedOn w:val="Normal"/>
    <w:link w:val="PlainTextChar"/>
    <w:qFormat/>
    <w:rPr>
      <w:rFonts w:ascii="Courier New" w:hAnsi="Courier New"/>
      <w:sz w:val="20"/>
      <w:szCs w:val="20"/>
      <w:lang w:val="zh-CN" w:eastAsia="zh-CN"/>
    </w:rPr>
  </w:style>
  <w:style w:type="table" w:styleId="TableGrid">
    <w:name w:val="Table Grid"/>
    <w:basedOn w:val="TableNormal"/>
    <w:uiPriority w:val="39"/>
    <w:qFormat/>
    <w:rPr>
      <w:rFonts w:ascii="Calibri" w:eastAsia="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3Char">
    <w:name w:val="Body Text 3 Char"/>
    <w:link w:val="BodyText3"/>
    <w:qFormat/>
    <w:rPr>
      <w:rFonts w:ascii="Arial" w:hAnsi="Arial" w:cs="Arial"/>
      <w:bCs/>
      <w:sz w:val="22"/>
      <w:szCs w:val="24"/>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paragraph" w:customStyle="1" w:styleId="bodybullet">
    <w:name w:val="bodybullet"/>
    <w:basedOn w:val="Normal"/>
    <w:qFormat/>
    <w:pPr>
      <w:widowControl w:val="0"/>
      <w:tabs>
        <w:tab w:val="left" w:pos="0"/>
      </w:tabs>
      <w:suppressAutoHyphens/>
      <w:ind w:left="-432"/>
    </w:pPr>
    <w:rPr>
      <w:rFonts w:eastAsia="Lucida Sans Unicode" w:cs="Tahoma"/>
      <w:kern w:val="1"/>
      <w:sz w:val="20"/>
      <w:szCs w:val="20"/>
    </w:rPr>
  </w:style>
  <w:style w:type="character" w:customStyle="1" w:styleId="Heading3Char">
    <w:name w:val="Heading 3 Char"/>
    <w:link w:val="Heading3"/>
    <w:uiPriority w:val="9"/>
    <w:qFormat/>
    <w:rPr>
      <w:b/>
      <w:bCs/>
      <w:sz w:val="27"/>
      <w:szCs w:val="27"/>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qFormat/>
    <w:rPr>
      <w:sz w:val="24"/>
      <w:szCs w:val="24"/>
    </w:rPr>
  </w:style>
  <w:style w:type="character" w:customStyle="1" w:styleId="EmailStyle28">
    <w:name w:val="EmailStyle28"/>
    <w:semiHidden/>
    <w:qFormat/>
    <w:rPr>
      <w:rFonts w:ascii="Arial" w:hAnsi="Arial" w:cs="Arial"/>
      <w:b/>
      <w:bCs/>
      <w:color w:val="000080"/>
      <w:sz w:val="22"/>
      <w:szCs w:val="22"/>
      <w:u w:val="none"/>
    </w:rPr>
  </w:style>
  <w:style w:type="paragraph" w:styleId="ListParagraph">
    <w:name w:val="List Paragraph"/>
    <w:basedOn w:val="Normal"/>
    <w:link w:val="ListParagraphChar"/>
    <w:uiPriority w:val="34"/>
    <w:qFormat/>
    <w:pPr>
      <w:ind w:left="720"/>
      <w:contextualSpacing/>
    </w:pPr>
  </w:style>
  <w:style w:type="character" w:customStyle="1" w:styleId="PlainTextChar">
    <w:name w:val="Plain Text Char"/>
    <w:link w:val="PlainText"/>
    <w:qFormat/>
    <w:rPr>
      <w:rFonts w:ascii="Courier New" w:hAnsi="Courier New"/>
    </w:rPr>
  </w:style>
  <w:style w:type="character" w:customStyle="1" w:styleId="HTMLPreformattedChar">
    <w:name w:val="HTML Preformatted Char"/>
    <w:link w:val="HTMLPreformatted"/>
    <w:qFormat/>
    <w:rPr>
      <w:rFonts w:ascii="Courier New" w:hAnsi="Courier New" w:cs="Courier New"/>
      <w:lang w:eastAsia="ar-SA"/>
    </w:rPr>
  </w:style>
  <w:style w:type="character" w:customStyle="1" w:styleId="BodyTextIndentChar">
    <w:name w:val="Body Text Indent Char"/>
    <w:link w:val="BodyTextIndent"/>
    <w:qFormat/>
    <w:rPr>
      <w:sz w:val="24"/>
      <w:szCs w:val="24"/>
    </w:rPr>
  </w:style>
  <w:style w:type="paragraph" w:customStyle="1" w:styleId="Style1">
    <w:name w:val="Style1"/>
    <w:basedOn w:val="NoSpacing"/>
    <w:qFormat/>
    <w:pPr>
      <w:suppressAutoHyphens/>
      <w:jc w:val="both"/>
    </w:pPr>
    <w:rPr>
      <w:rFonts w:eastAsia="Arial"/>
      <w:b/>
      <w:bCs/>
      <w:i/>
      <w:color w:val="1F497D"/>
      <w:lang w:eastAsia="ar-SA"/>
    </w:rPr>
  </w:style>
  <w:style w:type="paragraph" w:styleId="NoSpacing">
    <w:name w:val="No Spacing"/>
    <w:link w:val="NoSpacingChar"/>
    <w:uiPriority w:val="1"/>
    <w:qFormat/>
    <w:rPr>
      <w:rFonts w:eastAsia="Times New Roman"/>
      <w:sz w:val="24"/>
      <w:szCs w:val="24"/>
    </w:rPr>
  </w:style>
  <w:style w:type="character" w:customStyle="1" w:styleId="NoSpacingChar">
    <w:name w:val="No Spacing Char"/>
    <w:link w:val="NoSpacing"/>
    <w:uiPriority w:val="1"/>
    <w:qFormat/>
    <w:rPr>
      <w:sz w:val="24"/>
      <w:szCs w:val="24"/>
      <w:lang w:bidi="ar-SA"/>
    </w:rPr>
  </w:style>
  <w:style w:type="character" w:customStyle="1" w:styleId="BalloonTextChar">
    <w:name w:val="Balloon Text Char"/>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Arial Narrow" w:eastAsia="Times New Roman" w:hAnsi="Arial Narrow" w:cs="Arial Narrow"/>
      <w:color w:val="000000"/>
      <w:sz w:val="24"/>
      <w:szCs w:val="24"/>
    </w:rPr>
  </w:style>
  <w:style w:type="character" w:customStyle="1" w:styleId="UnresolvedMention1">
    <w:name w:val="Unresolved Mention1"/>
    <w:uiPriority w:val="99"/>
    <w:semiHidden/>
    <w:unhideWhenUsed/>
    <w:qFormat/>
    <w:rPr>
      <w:color w:val="605E5C"/>
      <w:shd w:val="clear" w:color="auto" w:fill="E1DFDD"/>
    </w:rPr>
  </w:style>
  <w:style w:type="character" w:customStyle="1" w:styleId="ListParagraphChar">
    <w:name w:val="List Paragraph Char"/>
    <w:basedOn w:val="DefaultParagraphFont"/>
    <w:link w:val="ListParagraph"/>
    <w:locked/>
    <w:rsid w:val="00925549"/>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header" w:uiPriority="99" w:qFormat="1"/>
    <w:lsdException w:name="footer" w:uiPriority="99" w:qFormat="1"/>
    <w:lsdException w:name="index heading" w:qFormat="1"/>
    <w:lsdException w:name="caption" w:semiHidden="1" w:unhideWhenUsed="1" w:qFormat="1"/>
    <w:lsdException w:name="Title" w:qFormat="1"/>
    <w:lsdException w:name="Default Paragraph Font" w:semiHidden="1" w:uiPriority="1" w:unhideWhenUsed="1" w:qFormat="1"/>
    <w:lsdException w:name="Body Text Indent" w:unhideWhenUsed="1" w:qFormat="1"/>
    <w:lsdException w:name="Subtitle" w:qFormat="1"/>
    <w:lsdException w:name="Body Text 3"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lang w:val="zh-CN" w:eastAsia="zh-CN"/>
    </w:rPr>
  </w:style>
  <w:style w:type="paragraph" w:styleId="BodyText3">
    <w:name w:val="Body Text 3"/>
    <w:basedOn w:val="Normal"/>
    <w:link w:val="BodyText3Char"/>
    <w:qFormat/>
    <w:pPr>
      <w:jc w:val="both"/>
    </w:pPr>
    <w:rPr>
      <w:rFonts w:ascii="Arial" w:hAnsi="Arial"/>
      <w:bCs/>
      <w:sz w:val="22"/>
      <w:lang w:val="zh-CN" w:eastAsia="zh-CN"/>
    </w:rPr>
  </w:style>
  <w:style w:type="paragraph" w:styleId="BodyTextIndent">
    <w:name w:val="Body Text Indent"/>
    <w:basedOn w:val="Normal"/>
    <w:link w:val="BodyTextIndentChar"/>
    <w:unhideWhenUsed/>
    <w:qFormat/>
    <w:pPr>
      <w:spacing w:after="120"/>
      <w:ind w:left="360"/>
    </w:pPr>
    <w:rPr>
      <w:lang w:val="zh-CN" w:eastAsia="zh-CN"/>
    </w:rPr>
  </w:style>
  <w:style w:type="character" w:styleId="Emphasis">
    <w:name w:val="Emphasis"/>
    <w:qFormat/>
    <w:rPr>
      <w:i/>
      <w:iCs/>
    </w:rPr>
  </w:style>
  <w:style w:type="paragraph" w:styleId="Footer">
    <w:name w:val="footer"/>
    <w:basedOn w:val="Normal"/>
    <w:link w:val="FooterChar"/>
    <w:uiPriority w:val="99"/>
    <w:qFormat/>
    <w:pPr>
      <w:tabs>
        <w:tab w:val="center" w:pos="4680"/>
        <w:tab w:val="right" w:pos="9360"/>
      </w:tabs>
    </w:pPr>
    <w:rPr>
      <w:lang w:val="zh-CN" w:eastAsia="zh-CN"/>
    </w:rPr>
  </w:style>
  <w:style w:type="paragraph" w:styleId="Header">
    <w:name w:val="header"/>
    <w:basedOn w:val="Normal"/>
    <w:link w:val="HeaderChar"/>
    <w:uiPriority w:val="99"/>
    <w:qFormat/>
    <w:pPr>
      <w:tabs>
        <w:tab w:val="center" w:pos="4680"/>
        <w:tab w:val="right" w:pos="9360"/>
      </w:tabs>
    </w:pPr>
    <w:rPr>
      <w:lang w:val="zh-CN" w:eastAsia="zh-C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val="zh-CN" w:eastAsia="ar-SA"/>
    </w:rPr>
  </w:style>
  <w:style w:type="character" w:styleId="Hyperlink">
    <w:name w:val="Hyperlink"/>
    <w:qFormat/>
    <w:rPr>
      <w:color w:val="0000FF"/>
      <w:u w:val="single"/>
    </w:rPr>
  </w:style>
  <w:style w:type="paragraph" w:styleId="Index1">
    <w:name w:val="index 1"/>
    <w:basedOn w:val="Normal"/>
    <w:next w:val="Normal"/>
    <w:qFormat/>
    <w:pPr>
      <w:ind w:left="240" w:hanging="240"/>
    </w:pPr>
  </w:style>
  <w:style w:type="paragraph" w:styleId="IndexHeading">
    <w:name w:val="index heading"/>
    <w:basedOn w:val="Normal"/>
    <w:next w:val="Index1"/>
    <w:qFormat/>
  </w:style>
  <w:style w:type="paragraph" w:styleId="NormalWeb">
    <w:name w:val="Normal (Web)"/>
    <w:basedOn w:val="Normal"/>
    <w:uiPriority w:val="99"/>
    <w:unhideWhenUsed/>
    <w:qFormat/>
    <w:pPr>
      <w:spacing w:before="100" w:beforeAutospacing="1" w:after="100" w:afterAutospacing="1"/>
    </w:pPr>
  </w:style>
  <w:style w:type="paragraph" w:styleId="PlainText">
    <w:name w:val="Plain Text"/>
    <w:basedOn w:val="Normal"/>
    <w:link w:val="PlainTextChar"/>
    <w:qFormat/>
    <w:rPr>
      <w:rFonts w:ascii="Courier New" w:hAnsi="Courier New"/>
      <w:sz w:val="20"/>
      <w:szCs w:val="20"/>
      <w:lang w:val="zh-CN" w:eastAsia="zh-CN"/>
    </w:rPr>
  </w:style>
  <w:style w:type="table" w:styleId="TableGrid">
    <w:name w:val="Table Grid"/>
    <w:basedOn w:val="TableNormal"/>
    <w:uiPriority w:val="39"/>
    <w:qFormat/>
    <w:rPr>
      <w:rFonts w:ascii="Calibri" w:eastAsia="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3Char">
    <w:name w:val="Body Text 3 Char"/>
    <w:link w:val="BodyText3"/>
    <w:qFormat/>
    <w:rPr>
      <w:rFonts w:ascii="Arial" w:hAnsi="Arial" w:cs="Arial"/>
      <w:bCs/>
      <w:sz w:val="22"/>
      <w:szCs w:val="24"/>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paragraph" w:customStyle="1" w:styleId="bodybullet">
    <w:name w:val="bodybullet"/>
    <w:basedOn w:val="Normal"/>
    <w:qFormat/>
    <w:pPr>
      <w:widowControl w:val="0"/>
      <w:tabs>
        <w:tab w:val="left" w:pos="0"/>
      </w:tabs>
      <w:suppressAutoHyphens/>
      <w:ind w:left="-432"/>
    </w:pPr>
    <w:rPr>
      <w:rFonts w:eastAsia="Lucida Sans Unicode" w:cs="Tahoma"/>
      <w:kern w:val="1"/>
      <w:sz w:val="20"/>
      <w:szCs w:val="20"/>
    </w:rPr>
  </w:style>
  <w:style w:type="character" w:customStyle="1" w:styleId="Heading3Char">
    <w:name w:val="Heading 3 Char"/>
    <w:link w:val="Heading3"/>
    <w:uiPriority w:val="9"/>
    <w:qFormat/>
    <w:rPr>
      <w:b/>
      <w:bCs/>
      <w:sz w:val="27"/>
      <w:szCs w:val="27"/>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qFormat/>
    <w:rPr>
      <w:sz w:val="24"/>
      <w:szCs w:val="24"/>
    </w:rPr>
  </w:style>
  <w:style w:type="character" w:customStyle="1" w:styleId="EmailStyle28">
    <w:name w:val="EmailStyle28"/>
    <w:semiHidden/>
    <w:qFormat/>
    <w:rPr>
      <w:rFonts w:ascii="Arial" w:hAnsi="Arial" w:cs="Arial"/>
      <w:b/>
      <w:bCs/>
      <w:color w:val="000080"/>
      <w:sz w:val="22"/>
      <w:szCs w:val="22"/>
      <w:u w:val="none"/>
    </w:rPr>
  </w:style>
  <w:style w:type="paragraph" w:styleId="ListParagraph">
    <w:name w:val="List Paragraph"/>
    <w:basedOn w:val="Normal"/>
    <w:link w:val="ListParagraphChar"/>
    <w:uiPriority w:val="34"/>
    <w:qFormat/>
    <w:pPr>
      <w:ind w:left="720"/>
      <w:contextualSpacing/>
    </w:pPr>
  </w:style>
  <w:style w:type="character" w:customStyle="1" w:styleId="PlainTextChar">
    <w:name w:val="Plain Text Char"/>
    <w:link w:val="PlainText"/>
    <w:qFormat/>
    <w:rPr>
      <w:rFonts w:ascii="Courier New" w:hAnsi="Courier New"/>
    </w:rPr>
  </w:style>
  <w:style w:type="character" w:customStyle="1" w:styleId="HTMLPreformattedChar">
    <w:name w:val="HTML Preformatted Char"/>
    <w:link w:val="HTMLPreformatted"/>
    <w:qFormat/>
    <w:rPr>
      <w:rFonts w:ascii="Courier New" w:hAnsi="Courier New" w:cs="Courier New"/>
      <w:lang w:eastAsia="ar-SA"/>
    </w:rPr>
  </w:style>
  <w:style w:type="character" w:customStyle="1" w:styleId="BodyTextIndentChar">
    <w:name w:val="Body Text Indent Char"/>
    <w:link w:val="BodyTextIndent"/>
    <w:qFormat/>
    <w:rPr>
      <w:sz w:val="24"/>
      <w:szCs w:val="24"/>
    </w:rPr>
  </w:style>
  <w:style w:type="paragraph" w:customStyle="1" w:styleId="Style1">
    <w:name w:val="Style1"/>
    <w:basedOn w:val="NoSpacing"/>
    <w:qFormat/>
    <w:pPr>
      <w:suppressAutoHyphens/>
      <w:jc w:val="both"/>
    </w:pPr>
    <w:rPr>
      <w:rFonts w:eastAsia="Arial"/>
      <w:b/>
      <w:bCs/>
      <w:i/>
      <w:color w:val="1F497D"/>
      <w:lang w:eastAsia="ar-SA"/>
    </w:rPr>
  </w:style>
  <w:style w:type="paragraph" w:styleId="NoSpacing">
    <w:name w:val="No Spacing"/>
    <w:link w:val="NoSpacingChar"/>
    <w:uiPriority w:val="1"/>
    <w:qFormat/>
    <w:rPr>
      <w:rFonts w:eastAsia="Times New Roman"/>
      <w:sz w:val="24"/>
      <w:szCs w:val="24"/>
    </w:rPr>
  </w:style>
  <w:style w:type="character" w:customStyle="1" w:styleId="NoSpacingChar">
    <w:name w:val="No Spacing Char"/>
    <w:link w:val="NoSpacing"/>
    <w:uiPriority w:val="1"/>
    <w:qFormat/>
    <w:rPr>
      <w:sz w:val="24"/>
      <w:szCs w:val="24"/>
      <w:lang w:bidi="ar-SA"/>
    </w:rPr>
  </w:style>
  <w:style w:type="character" w:customStyle="1" w:styleId="BalloonTextChar">
    <w:name w:val="Balloon Text Char"/>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Arial Narrow" w:eastAsia="Times New Roman" w:hAnsi="Arial Narrow" w:cs="Arial Narrow"/>
      <w:color w:val="000000"/>
      <w:sz w:val="24"/>
      <w:szCs w:val="24"/>
    </w:rPr>
  </w:style>
  <w:style w:type="character" w:customStyle="1" w:styleId="UnresolvedMention1">
    <w:name w:val="Unresolved Mention1"/>
    <w:uiPriority w:val="99"/>
    <w:semiHidden/>
    <w:unhideWhenUsed/>
    <w:qFormat/>
    <w:rPr>
      <w:color w:val="605E5C"/>
      <w:shd w:val="clear" w:color="auto" w:fill="E1DFDD"/>
    </w:rPr>
  </w:style>
  <w:style w:type="character" w:customStyle="1" w:styleId="ListParagraphChar">
    <w:name w:val="List Paragraph Char"/>
    <w:basedOn w:val="DefaultParagraphFont"/>
    <w:link w:val="ListParagraph"/>
    <w:locked/>
    <w:rsid w:val="0092554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8795">
      <w:bodyDiv w:val="1"/>
      <w:marLeft w:val="0"/>
      <w:marRight w:val="0"/>
      <w:marTop w:val="0"/>
      <w:marBottom w:val="0"/>
      <w:divBdr>
        <w:top w:val="none" w:sz="0" w:space="0" w:color="auto"/>
        <w:left w:val="none" w:sz="0" w:space="0" w:color="auto"/>
        <w:bottom w:val="none" w:sz="0" w:space="0" w:color="auto"/>
        <w:right w:val="none" w:sz="0" w:space="0" w:color="auto"/>
      </w:divBdr>
    </w:div>
    <w:div w:id="514199419">
      <w:bodyDiv w:val="1"/>
      <w:marLeft w:val="0"/>
      <w:marRight w:val="0"/>
      <w:marTop w:val="0"/>
      <w:marBottom w:val="0"/>
      <w:divBdr>
        <w:top w:val="none" w:sz="0" w:space="0" w:color="auto"/>
        <w:left w:val="none" w:sz="0" w:space="0" w:color="auto"/>
        <w:bottom w:val="none" w:sz="0" w:space="0" w:color="auto"/>
        <w:right w:val="none" w:sz="0" w:space="0" w:color="auto"/>
      </w:divBdr>
    </w:div>
    <w:div w:id="638610670">
      <w:bodyDiv w:val="1"/>
      <w:marLeft w:val="0"/>
      <w:marRight w:val="0"/>
      <w:marTop w:val="0"/>
      <w:marBottom w:val="0"/>
      <w:divBdr>
        <w:top w:val="none" w:sz="0" w:space="0" w:color="auto"/>
        <w:left w:val="none" w:sz="0" w:space="0" w:color="auto"/>
        <w:bottom w:val="none" w:sz="0" w:space="0" w:color="auto"/>
        <w:right w:val="none" w:sz="0" w:space="0" w:color="auto"/>
      </w:divBdr>
      <w:divsChild>
        <w:div w:id="1564214059">
          <w:marLeft w:val="0"/>
          <w:marRight w:val="0"/>
          <w:marTop w:val="0"/>
          <w:marBottom w:val="0"/>
          <w:divBdr>
            <w:top w:val="none" w:sz="0" w:space="0" w:color="auto"/>
            <w:left w:val="none" w:sz="0" w:space="0" w:color="auto"/>
            <w:bottom w:val="none" w:sz="0" w:space="0" w:color="auto"/>
            <w:right w:val="none" w:sz="0" w:space="0" w:color="auto"/>
          </w:divBdr>
        </w:div>
        <w:div w:id="46421244">
          <w:marLeft w:val="0"/>
          <w:marRight w:val="0"/>
          <w:marTop w:val="0"/>
          <w:marBottom w:val="0"/>
          <w:divBdr>
            <w:top w:val="none" w:sz="0" w:space="0" w:color="auto"/>
            <w:left w:val="none" w:sz="0" w:space="0" w:color="auto"/>
            <w:bottom w:val="none" w:sz="0" w:space="0" w:color="auto"/>
            <w:right w:val="none" w:sz="0" w:space="0" w:color="auto"/>
          </w:divBdr>
        </w:div>
        <w:div w:id="1686177568">
          <w:marLeft w:val="0"/>
          <w:marRight w:val="0"/>
          <w:marTop w:val="0"/>
          <w:marBottom w:val="0"/>
          <w:divBdr>
            <w:top w:val="none" w:sz="0" w:space="0" w:color="auto"/>
            <w:left w:val="none" w:sz="0" w:space="0" w:color="auto"/>
            <w:bottom w:val="none" w:sz="0" w:space="0" w:color="auto"/>
            <w:right w:val="none" w:sz="0" w:space="0" w:color="auto"/>
          </w:divBdr>
        </w:div>
        <w:div w:id="1664821568">
          <w:marLeft w:val="0"/>
          <w:marRight w:val="0"/>
          <w:marTop w:val="0"/>
          <w:marBottom w:val="0"/>
          <w:divBdr>
            <w:top w:val="none" w:sz="0" w:space="0" w:color="auto"/>
            <w:left w:val="none" w:sz="0" w:space="0" w:color="auto"/>
            <w:bottom w:val="none" w:sz="0" w:space="0" w:color="auto"/>
            <w:right w:val="none" w:sz="0" w:space="0" w:color="auto"/>
          </w:divBdr>
        </w:div>
        <w:div w:id="52824601">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sChild>
    </w:div>
    <w:div w:id="877350491">
      <w:bodyDiv w:val="1"/>
      <w:marLeft w:val="0"/>
      <w:marRight w:val="0"/>
      <w:marTop w:val="0"/>
      <w:marBottom w:val="0"/>
      <w:divBdr>
        <w:top w:val="none" w:sz="0" w:space="0" w:color="auto"/>
        <w:left w:val="none" w:sz="0" w:space="0" w:color="auto"/>
        <w:bottom w:val="none" w:sz="0" w:space="0" w:color="auto"/>
        <w:right w:val="none" w:sz="0" w:space="0" w:color="auto"/>
      </w:divBdr>
    </w:div>
    <w:div w:id="135037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680C14E95AC04BA85CFBA57946F321" ma:contentTypeVersion="13" ma:contentTypeDescription="Create a new document." ma:contentTypeScope="" ma:versionID="c4930396ad18d7be6bba75784279a200">
  <xsd:schema xmlns:xsd="http://www.w3.org/2001/XMLSchema" xmlns:xs="http://www.w3.org/2001/XMLSchema" xmlns:p="http://schemas.microsoft.com/office/2006/metadata/properties" xmlns:ns3="bbf60845-8011-416e-a034-4fb415df2fe8" xmlns:ns4="c669610a-b526-4a62-b864-ce0e1293def4" targetNamespace="http://schemas.microsoft.com/office/2006/metadata/properties" ma:root="true" ma:fieldsID="3470875e5cebcceed6c38f278aa6c7ee" ns3:_="" ns4:_="">
    <xsd:import namespace="bbf60845-8011-416e-a034-4fb415df2fe8"/>
    <xsd:import namespace="c669610a-b526-4a62-b864-ce0e1293de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60845-8011-416e-a034-4fb415df2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69610a-b526-4a62-b864-ce0e1293de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4A5B3-B0EF-45B3-AA78-6B2C64F0A2CC}">
  <ds:schemaRefs>
    <ds:schemaRef ds:uri="http://schemas.microsoft.com/sharepoint/v3/contenttype/forms"/>
  </ds:schemaRefs>
</ds:datastoreItem>
</file>

<file path=customXml/itemProps2.xml><?xml version="1.0" encoding="utf-8"?>
<ds:datastoreItem xmlns:ds="http://schemas.openxmlformats.org/officeDocument/2006/customXml" ds:itemID="{083DC1E0-331C-41E9-BF48-FCE9E570C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60845-8011-416e-a034-4fb415df2fe8"/>
    <ds:schemaRef ds:uri="c669610a-b526-4a62-b864-ce0e1293d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Sambasiva Nusumu</vt:lpstr>
    </vt:vector>
  </TitlesOfParts>
  <Company>CAT Technology, Inc.</Company>
  <LinksUpToDate>false</LinksUpToDate>
  <CharactersWithSpaces>13770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Sambasiva Nusumu</dc:title>
  <dc:creator>Sambasiva</dc:creator>
  <cp:lastModifiedBy>admin</cp:lastModifiedBy>
  <cp:revision>2</cp:revision>
  <dcterms:created xsi:type="dcterms:W3CDTF">2024-02-07T21:13:00Z</dcterms:created>
  <dcterms:modified xsi:type="dcterms:W3CDTF">2024-02-07T21:13:00Z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sambasiva.270888@ad.infosys.com</vt:lpwstr>
  </property>
  <property fmtid="{D5CDD505-2E9C-101B-9397-08002B2CF9AE}" pid="5" name="MSIP_Label_be4b3411-284d-4d31-bd4f-bc13ef7f1fd6_SetDate">
    <vt:lpwstr>2019-06-18T15:47:29.1223630Z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sambasiva.270888@ad.infosys.com</vt:lpwstr>
  </property>
  <property fmtid="{D5CDD505-2E9C-101B-9397-08002B2CF9AE}" pid="12" name="MSIP_Label_a0819fa7-4367-4500-ba88-dd630d977609_SetDate">
    <vt:lpwstr>2019-06-18T15:47:29.1223630Z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ContentTypeId">
    <vt:lpwstr>0x010100EB680C14E95AC04BA85CFBA57946F321</vt:lpwstr>
  </property>
  <property fmtid="{D5CDD505-2E9C-101B-9397-08002B2CF9AE}" pid="19" name="KSOProductBuildVer">
    <vt:lpwstr>1033-11.2.0.11191</vt:lpwstr>
  </property>
  <property fmtid="{D5CDD505-2E9C-101B-9397-08002B2CF9AE}" pid="20" name="ICV">
    <vt:lpwstr>8F7C7F268ED54213B83EC46596DCF93C</vt:lpwstr>
  </property>
</Properties>
</file>