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Shashikanth Sarabudla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ssreddy993@gmail.com</w:t>
        </w:r>
      </w:hyperlink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 | Phone: (724) 429-1091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                                                           AWS Certified Cloud Developer Associate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https://www.linkedin.com/in/shashi-s-937a49170/</w:t>
        </w:r>
      </w:hyperlink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81296</wp:posOffset>
                </wp:positionV>
                <wp:extent cx="7080250" cy="47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1750" y="3772063"/>
                          <a:ext cx="7048500" cy="15875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rgbClr val="0033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81296</wp:posOffset>
                </wp:positionV>
                <wp:extent cx="7080250" cy="476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2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tblGridChange w:id="0">
          <w:tblGrid>
            <w:gridCol w:w="28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PROFESSIONAL SUMMARY: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IT Professional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 years of experience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IT industry, 4 years of experience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DevOps/Cloud Engineer, Build and release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management.  Experience in all stages of the Software Development Life Cycle (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SDLC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Waterfall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Agile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environment and server-side deployment in the application, middleware layers. 4 years of experience as Linux Administrator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Expertise in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Amazon AWS Cloud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Administration which includes services like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EC2, S3, EBS, VPC, ELB, AMI, SNS, RDS, IAM, Auto scaling, Cloud Front, Cloud Watch, Cloud Trail, OPS Work, Security Groups,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etc.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The Configuration of the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DNS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server in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AWS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cloud using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Route53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and developed 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AWS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Cloud Formation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templates using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YAML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script to create custom sized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VPC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subnets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NAT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EC2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Expertise in working in GCP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 env and docker orchestration environment. Working closely with the development team and testing team in optimizing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 EC2 instances</w:t>
      </w:r>
      <w:r w:rsidDel="00000000" w:rsidR="00000000" w:rsidRPr="00000000">
        <w:rPr>
          <w:sz w:val="20"/>
          <w:szCs w:val="20"/>
          <w:rtl w:val="0"/>
        </w:rPr>
        <w:t xml:space="preserve"> size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in developing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Azure Runbooks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PowerShell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manage hybrid Cloud environment, by creating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templates to define important Azure resources like VM, Virtual Networks, Network security groups, Blob storages, Azure SQL as a code.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720"/>
        </w:tabs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171717"/>
          <w:sz w:val="20"/>
          <w:szCs w:val="20"/>
          <w:rtl w:val="0"/>
        </w:rPr>
        <w:t xml:space="preserve">Experience in Installing, Configuring, Monitoring tool such as </w:t>
      </w:r>
      <w:r w:rsidDel="00000000" w:rsidR="00000000" w:rsidRPr="00000000">
        <w:rPr>
          <w:b w:val="1"/>
          <w:color w:val="171717"/>
          <w:sz w:val="20"/>
          <w:szCs w:val="20"/>
          <w:rtl w:val="0"/>
        </w:rPr>
        <w:t xml:space="preserve">Splunk</w:t>
      </w:r>
      <w:r w:rsidDel="00000000" w:rsidR="00000000" w:rsidRPr="00000000">
        <w:rPr>
          <w:color w:val="171717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171717"/>
          <w:sz w:val="20"/>
          <w:szCs w:val="20"/>
          <w:rtl w:val="0"/>
        </w:rPr>
        <w:t xml:space="preserve">Nagios</w:t>
      </w:r>
      <w:r w:rsidDel="00000000" w:rsidR="00000000" w:rsidRPr="00000000">
        <w:rPr>
          <w:color w:val="171717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171717"/>
          <w:sz w:val="20"/>
          <w:szCs w:val="20"/>
          <w:rtl w:val="0"/>
        </w:rPr>
        <w:t xml:space="preserve">AppDynamics</w:t>
      </w:r>
      <w:r w:rsidDel="00000000" w:rsidR="00000000" w:rsidRPr="00000000">
        <w:rPr>
          <w:color w:val="171717"/>
          <w:sz w:val="20"/>
          <w:szCs w:val="20"/>
          <w:rtl w:val="0"/>
        </w:rPr>
        <w:t xml:space="preserve"> for Resource Monitoring/ Network Monitoring/log trace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720"/>
        </w:tabs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Hands-on experience in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integrating various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Versioncontrol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tools like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GIT/SVN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tools (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Maven, ANT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nexus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and deployment methodologies (scripting) into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to create an end to end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orchestration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build cycles.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Experience in authoring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pom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xml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files, performing releases with the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Maven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release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plugin, and managing artifacts in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Sonar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type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NEXUS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720"/>
        </w:tabs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Hands-on experience in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Installing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deploying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managing repository generated by Maven and Ant artifacts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store the build process using the dependency 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720"/>
        </w:tabs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in providing support for technical requirements in automating the deployments in a cloud environment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Jenkins, AWS, OpenStack, Docker, Azure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Cloud Form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Experience in developing an end-to-end Continuous Integration Pipeline using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for enabling a containerized local control plane using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Kubernetes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Automate provisioning and repetitive tasks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Terraform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Docker container, Service 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Hands-on experience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container snapshots, attaching to a running container, removing images, managing the directory structures and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Maintained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Continuous Integration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environment for the applications using the tools like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Bamboo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Continuous Delivery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/provisioning using tools like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Ansible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Salt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UDeploy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in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creating team specific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process flow in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JIRA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to move tasks from one activity to another and created customized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dashboards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for the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in Automating various infrastructure activities like Application Server setup, Continuous Deployment, Stack monitoring by creating Ansible playbooks in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 Tower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Integrated Ansible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Rundeck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Production experience in large environments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tools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supporting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Environment with 200+ servers and involved in developing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Developed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 Cookbooks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manage systems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in Developing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 Cookbooks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recipes, data bags on chef-server using knife plugin and executing it on the agent to automate the deployments in application servers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Tomcat/JBoss/WebLogic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using CI/CD pipeline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ind w:left="180" w:hanging="18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Expertise in detecting network outages and protocol failures by using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Nagios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monitoring system and experienced in configuring other monitoring tools like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Splunk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ELK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stack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(Elastic Search, Logstash, Kibana)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AppDynamics.</w:t>
      </w:r>
      <w:r w:rsidDel="00000000" w:rsidR="00000000" w:rsidRPr="00000000">
        <w:rPr>
          <w:rtl w:val="0"/>
        </w:rPr>
      </w:r>
    </w:p>
    <w:tbl>
      <w:tblPr>
        <w:tblStyle w:val="Table2"/>
        <w:tblW w:w="2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tblGridChange w:id="0">
          <w:tblGrid>
            <w:gridCol w:w="224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EDUCATION: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Master’s Degree Wilmington University (2017)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tblGridChange w:id="0">
          <w:tblGrid>
            <w:gridCol w:w="224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TECHNICAL SKILLS: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8.0" w:type="dxa"/>
        <w:jc w:val="center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7828"/>
        <w:tblGridChange w:id="0">
          <w:tblGrid>
            <w:gridCol w:w="3120"/>
            <w:gridCol w:w="782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/>
            </w:pPr>
            <w:r w:rsidDel="00000000" w:rsidR="00000000" w:rsidRPr="00000000">
              <w:rPr>
                <w:rtl w:val="0"/>
              </w:rPr>
              <w:t xml:space="preserve">RHEL/CentOS 5.x/6.x/7.x, Ubuntu/Debian/Fedora, Sun Solaris 7/8/9/10, Windows Server 2003/2008/2016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Build/Automation Tools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/>
            </w:pPr>
            <w:r w:rsidDel="00000000" w:rsidR="00000000" w:rsidRPr="00000000">
              <w:rPr>
                <w:rtl w:val="0"/>
              </w:rPr>
              <w:t xml:space="preserve">Ansible, Chef, Puppet, Jenkins, Hudson, Bamboo, Maven, Ant, Gradle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Scripting Languages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/>
            </w:pPr>
            <w:r w:rsidDel="00000000" w:rsidR="00000000" w:rsidRPr="00000000">
              <w:rPr>
                <w:rtl w:val="0"/>
              </w:rPr>
              <w:t xml:space="preserve">Shell, Bash, Perl, Python, Ruby, YAML, Groovy, PowerShell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/>
            </w:pPr>
            <w:r w:rsidDel="00000000" w:rsidR="00000000" w:rsidRPr="00000000">
              <w:rPr>
                <w:rtl w:val="0"/>
              </w:rPr>
              <w:t xml:space="preserve">Oracle, SQL, Cassandra DB, Redis, Postgres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Web/App Server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Apache, JBoss, Tomcat, WebSphere Application Server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 Tools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Remedy, JIRA, Nagios, Splunk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/>
            </w:pPr>
            <w:r w:rsidDel="00000000" w:rsidR="00000000" w:rsidRPr="00000000">
              <w:rPr>
                <w:rtl w:val="0"/>
              </w:rPr>
              <w:t xml:space="preserve">GIT, Subversion (SVN)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Technologies/Programming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HTML, XML, CSS, Servlets, JDBC, C, C++, Ruby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Methodologies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SDLC, Waterfall, Agile, XP, Scrum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Virtualization Technologies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vSphere ESXi 5.5, VM Ware ESX 3.x, VM Ware VSphere 4.x, Virtual Center, VI Client, Citrix-Xen, Docker, Kubernetes, Kustomize </w:t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7735"/>
        <w:tblGridChange w:id="0">
          <w:tblGrid>
            <w:gridCol w:w="3060"/>
            <w:gridCol w:w="77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PROFESSIONAL EXPERIENCE: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9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QVC                                                                                                                                                      Jul 2022 - Current 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DevOps Engineer CICD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Responsibilities: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Indulged in Supporting and Development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Automation </w:t>
      </w:r>
      <w:r w:rsidDel="00000000" w:rsidR="00000000" w:rsidRPr="00000000">
        <w:rPr>
          <w:sz w:val="20"/>
          <w:szCs w:val="20"/>
          <w:rtl w:val="0"/>
        </w:rPr>
        <w:t xml:space="preserve">to multiple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Openshift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Standard Operating Procedures</w:t>
      </w:r>
      <w:r w:rsidDel="00000000" w:rsidR="00000000" w:rsidRPr="00000000">
        <w:rPr>
          <w:sz w:val="20"/>
          <w:szCs w:val="20"/>
          <w:rtl w:val="0"/>
        </w:rPr>
        <w:t xml:space="preserve"> for developers  to troubleshoot common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Consul Pod failures</w:t>
      </w:r>
      <w:r w:rsidDel="00000000" w:rsidR="00000000" w:rsidRPr="00000000">
        <w:rPr>
          <w:sz w:val="20"/>
          <w:szCs w:val="20"/>
          <w:rtl w:val="0"/>
        </w:rPr>
        <w:t xml:space="preserve"> 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Consul PVC failure</w:t>
      </w:r>
      <w:r w:rsidDel="00000000" w:rsidR="00000000" w:rsidRPr="00000000">
        <w:rPr>
          <w:sz w:val="20"/>
          <w:szCs w:val="20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multiple tools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Checkmarx, Sonar with CICD</w:t>
      </w:r>
      <w:r w:rsidDel="00000000" w:rsidR="00000000" w:rsidRPr="00000000">
        <w:rPr>
          <w:sz w:val="20"/>
          <w:szCs w:val="20"/>
          <w:rtl w:val="0"/>
        </w:rPr>
        <w:t xml:space="preserve"> and published reports to respective prod servers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in maintaining and supporting legacy Jenkins Jobs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leveraging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JCasC </w:t>
      </w:r>
      <w:r w:rsidDel="00000000" w:rsidR="00000000" w:rsidRPr="00000000">
        <w:rPr>
          <w:sz w:val="20"/>
          <w:szCs w:val="20"/>
          <w:rtl w:val="0"/>
        </w:rPr>
        <w:t xml:space="preserve">with AEM Jenkins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Involved in troubleshooting the blockers and issues in the CICD and provided persistent solutions for build consistency on jenkins slaves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GitLab</w:t>
      </w:r>
      <w:r w:rsidDel="00000000" w:rsidR="00000000" w:rsidRPr="00000000">
        <w:rPr>
          <w:sz w:val="20"/>
          <w:szCs w:val="20"/>
          <w:rtl w:val="0"/>
        </w:rPr>
        <w:t xml:space="preserve"> standard templates for</w:t>
      </w:r>
      <w:r w:rsidDel="00000000" w:rsidR="00000000" w:rsidRPr="00000000">
        <w:rPr>
          <w:b w:val="1"/>
          <w:sz w:val="20"/>
          <w:szCs w:val="20"/>
          <w:rtl w:val="0"/>
        </w:rPr>
        <w:t xml:space="preserve"> Dev, QA, UAT and PROD</w:t>
      </w:r>
      <w:r w:rsidDel="00000000" w:rsidR="00000000" w:rsidRPr="00000000">
        <w:rPr>
          <w:sz w:val="20"/>
          <w:szCs w:val="20"/>
          <w:rtl w:val="0"/>
        </w:rPr>
        <w:t xml:space="preserve"> deployments on both openshift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 ECS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of</w:t>
      </w:r>
      <w:r w:rsidDel="00000000" w:rsidR="00000000" w:rsidRPr="00000000">
        <w:rPr>
          <w:b w:val="1"/>
          <w:sz w:val="20"/>
          <w:szCs w:val="20"/>
          <w:rtl w:val="0"/>
        </w:rPr>
        <w:t xml:space="preserve"> gitlab-ci.yml</w:t>
      </w:r>
      <w:r w:rsidDel="00000000" w:rsidR="00000000" w:rsidRPr="00000000">
        <w:rPr>
          <w:sz w:val="20"/>
          <w:szCs w:val="20"/>
          <w:rtl w:val="0"/>
        </w:rPr>
        <w:t xml:space="preserve"> file for kicking build process in stages that run in a docker container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 X Ray</w:t>
      </w:r>
      <w:r w:rsidDel="00000000" w:rsidR="00000000" w:rsidRPr="00000000">
        <w:rPr>
          <w:sz w:val="20"/>
          <w:szCs w:val="20"/>
          <w:rtl w:val="0"/>
        </w:rPr>
        <w:t xml:space="preserve"> for cloud applications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driving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UAT and PROD</w:t>
      </w:r>
      <w:r w:rsidDel="00000000" w:rsidR="00000000" w:rsidRPr="00000000">
        <w:rPr>
          <w:sz w:val="20"/>
          <w:szCs w:val="20"/>
          <w:rtl w:val="0"/>
        </w:rPr>
        <w:t xml:space="preserve"> deployments for any new code changes specific to application functionality and dependant libraries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Scale-up and Scale-down strategies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DR (disaster recovery)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onboarding secrets for applications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cyberark</w:t>
      </w:r>
      <w:r w:rsidDel="00000000" w:rsidR="00000000" w:rsidRPr="00000000">
        <w:rPr>
          <w:sz w:val="20"/>
          <w:szCs w:val="20"/>
          <w:rtl w:val="0"/>
        </w:rPr>
        <w:t xml:space="preserve"> for removal of any hardcoded passwords specific to the application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on regular on-call support for both our on-prem and cloud applications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maintain highly scalable and fault tolerant multi-tier</w:t>
      </w:r>
      <w:r w:rsidDel="00000000" w:rsidR="00000000" w:rsidRPr="00000000">
        <w:rPr>
          <w:b w:val="1"/>
          <w:sz w:val="20"/>
          <w:szCs w:val="20"/>
          <w:rtl w:val="0"/>
        </w:rPr>
        <w:t xml:space="preserve"> AWS</w:t>
      </w:r>
      <w:r w:rsidDel="00000000" w:rsidR="00000000" w:rsidRPr="00000000">
        <w:rPr>
          <w:sz w:val="20"/>
          <w:szCs w:val="20"/>
          <w:rtl w:val="0"/>
        </w:rPr>
        <w:t xml:space="preserve"> environment spanning across multiple availability zones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Cloud formation 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scripts and handled workspace runs for Dev Staging Prod and DR environments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base images and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Aqua Scan </w:t>
      </w:r>
      <w:r w:rsidDel="00000000" w:rsidR="00000000" w:rsidRPr="00000000">
        <w:rPr>
          <w:sz w:val="20"/>
          <w:szCs w:val="20"/>
          <w:rtl w:val="0"/>
        </w:rPr>
        <w:t xml:space="preserve">to reduce  critical vulnerabilities with images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 new ideas and deployment strategies on regular weekly staff meetings to improve existing deployment workflows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tweaking the work-flow rules in gitlab for branching and merging strategies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</w:t>
      </w:r>
      <w:r w:rsidDel="00000000" w:rsidR="00000000" w:rsidRPr="00000000">
        <w:rPr>
          <w:b w:val="1"/>
          <w:sz w:val="20"/>
          <w:szCs w:val="20"/>
          <w:rtl w:val="0"/>
        </w:rPr>
        <w:t xml:space="preserve"> hotfix branches</w:t>
      </w:r>
      <w:r w:rsidDel="00000000" w:rsidR="00000000" w:rsidRPr="00000000">
        <w:rPr>
          <w:sz w:val="20"/>
          <w:szCs w:val="20"/>
          <w:rtl w:val="0"/>
        </w:rPr>
        <w:t xml:space="preserve"> to develop quick fixes for application failures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2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Apple                                                                                                                                                 Feb 2022- Jul 2022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DevOps / SRE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lineRule="auto"/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pipelines from deploying code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to Kubernetes K8s</w:t>
      </w:r>
      <w:r w:rsidDel="00000000" w:rsidR="00000000" w:rsidRPr="00000000">
        <w:rPr>
          <w:sz w:val="20"/>
          <w:szCs w:val="20"/>
          <w:rtl w:val="0"/>
        </w:rPr>
        <w:t xml:space="preserve"> cluster in the form of Docker containers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Spinnaker </w:t>
      </w:r>
      <w:r w:rsidDel="00000000" w:rsidR="00000000" w:rsidRPr="00000000">
        <w:rPr>
          <w:sz w:val="20"/>
          <w:szCs w:val="20"/>
          <w:rtl w:val="0"/>
        </w:rPr>
        <w:t xml:space="preserve">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Build, maintain and configured spinnaker deployments for development, staging and review environments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building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kustomize </w:t>
      </w:r>
      <w:r w:rsidDel="00000000" w:rsidR="00000000" w:rsidRPr="00000000">
        <w:rPr>
          <w:sz w:val="20"/>
          <w:szCs w:val="20"/>
          <w:rtl w:val="0"/>
        </w:rPr>
        <w:t xml:space="preserve">for existing application manifests and deploying it through spinnaker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Rio to deploy Kubernetes workloads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clusters using Kubernetes and worked on creating many </w:t>
      </w:r>
      <w:r w:rsidDel="00000000" w:rsidR="00000000" w:rsidRPr="00000000">
        <w:rPr>
          <w:b w:val="1"/>
          <w:sz w:val="20"/>
          <w:szCs w:val="20"/>
          <w:rtl w:val="0"/>
        </w:rPr>
        <w:t xml:space="preserve">pods, replication controllers, replica sets, services</w:t>
      </w:r>
      <w:r w:rsidDel="00000000" w:rsidR="00000000" w:rsidRPr="00000000">
        <w:rPr>
          <w:sz w:val="20"/>
          <w:szCs w:val="20"/>
          <w:rtl w:val="0"/>
        </w:rPr>
        <w:t xml:space="preserve">, deployments, labels, health checks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ingress</w:t>
      </w:r>
      <w:r w:rsidDel="00000000" w:rsidR="00000000" w:rsidRPr="00000000">
        <w:rPr>
          <w:sz w:val="20"/>
          <w:szCs w:val="20"/>
          <w:rtl w:val="0"/>
        </w:rPr>
        <w:t xml:space="preserve"> by writing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yaml files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Spinnaker for continuous delivery which bakes the image and performs prod deployment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Written scripts to merge PRs automatically if the AD group exists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the directory structure for kustomize where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base</w:t>
      </w:r>
      <w:r w:rsidDel="00000000" w:rsidR="00000000" w:rsidRPr="00000000">
        <w:rPr>
          <w:sz w:val="20"/>
          <w:szCs w:val="20"/>
          <w:rtl w:val="0"/>
        </w:rPr>
        <w:t xml:space="preserve"> could be reused by multiple kustomization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overlay</w:t>
      </w:r>
      <w:r w:rsidDel="00000000" w:rsidR="00000000" w:rsidRPr="00000000">
        <w:rPr>
          <w:sz w:val="20"/>
          <w:szCs w:val="20"/>
          <w:rtl w:val="0"/>
        </w:rPr>
        <w:t xml:space="preserve">s and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</w:t>
      </w:r>
      <w:r w:rsidDel="00000000" w:rsidR="00000000" w:rsidRPr="00000000">
        <w:rPr>
          <w:sz w:val="20"/>
          <w:szCs w:val="20"/>
          <w:rtl w:val="0"/>
        </w:rPr>
        <w:t xml:space="preserve"> using kustomize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 kustomize builds to pickup variables that are in a file and then map them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configmap </w:t>
      </w:r>
      <w:r w:rsidDel="00000000" w:rsidR="00000000" w:rsidRPr="00000000">
        <w:rPr>
          <w:sz w:val="20"/>
          <w:szCs w:val="20"/>
          <w:rtl w:val="0"/>
        </w:rPr>
        <w:t xml:space="preserve">so the vars can be picked up and passed on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common Annotations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 infrastructure as a code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Terragrunt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</w:t>
      </w:r>
      <w:r w:rsidDel="00000000" w:rsidR="00000000" w:rsidRPr="00000000">
        <w:rPr>
          <w:sz w:val="20"/>
          <w:szCs w:val="20"/>
          <w:rtl w:val="0"/>
        </w:rPr>
        <w:t xml:space="preserve">while applying a fully modularized approach. Built networking infrastructure, </w:t>
      </w:r>
      <w:r w:rsidDel="00000000" w:rsidR="00000000" w:rsidRPr="00000000">
        <w:rPr>
          <w:b w:val="1"/>
          <w:sz w:val="20"/>
          <w:szCs w:val="20"/>
          <w:rtl w:val="0"/>
        </w:rPr>
        <w:t xml:space="preserve">EKS (Kubernetes) </w:t>
      </w:r>
      <w:r w:rsidDel="00000000" w:rsidR="00000000" w:rsidRPr="00000000">
        <w:rPr>
          <w:sz w:val="20"/>
          <w:szCs w:val="20"/>
          <w:rtl w:val="0"/>
        </w:rPr>
        <w:t xml:space="preserve">clusters, and relational databases in AWS as a code.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and helped team with failing to find the unique target for the patch on kustomize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 and debug the failed deployment manifests and support ad-platforms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participate in scrum meetings and on-call rotation</w:t>
      </w:r>
    </w:p>
    <w:p w:rsidR="00000000" w:rsidDel="00000000" w:rsidP="00000000" w:rsidRDefault="00000000" w:rsidRPr="00000000" w14:paraId="00000062">
      <w:pPr>
        <w:spacing w:after="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3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PayPal Credit, Timonium,MD                                                                                                              Oct 2019 – Jan2022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DevOps / SRE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Implement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PaaS, IaaS, SaaS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style delivery models inside the Enterprise (Data center) and in Public Clouds using like AWS and Google Cloud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Provisioning environments for Engg and QA as per the requirements and chasing timelines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 customized images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GCP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AWS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using create image functionality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Cloud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PowerShell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scripts to develop Admin solutions and improve processes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Perform Installation of to monitor JBOSS instances, Operating system parameters running on Windows Server 2016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Assist in the planning, design, testing,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JBOSS Operations Network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troubleshooting, and deployment of physical and virtual server environments and workstations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Work with Change &amp; Problem Management Tools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Chef cookbook</w:t>
      </w:r>
      <w:r w:rsidDel="00000000" w:rsidR="00000000" w:rsidRPr="00000000">
        <w:rPr>
          <w:sz w:val="20"/>
          <w:szCs w:val="20"/>
          <w:rtl w:val="0"/>
        </w:rPr>
        <w:t xml:space="preserve">s to manage configurations and automate the installation process using the OpsWorks framework.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Installing, configuring, tuning, maintaining, and monitoring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Windows Server 2008/2012/2016 Enterprise server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Implement engineered solutions to improve efficiency and stability of the Windows Platform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Automate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systems, processes, and continuously reviewing to improve stability and speed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Verifying server configurations are secure using automated tools and troubleshooting of windows o/s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Set up 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GCP Firewall rules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order to allow or deny traffic to and from the VM's instances based on specified configuration to drastically improve user experience and latency.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Utilize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 CLI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automate and create AMIs for mission-critical servers and worked with network engineers for Private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VPC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configuration on AWS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GIT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a version control system to store current and previous versions of source code.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Work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Artifactory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uploads on new releases using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Perform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ISO Image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import/ export to Google bucket and AWS S3 using import tools from oracle virtual box and VMware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Created several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 Lambda (Python 3.6, PowerShell)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functions for smooth software installations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BIB (bank in box)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seamless image delivery for third party client Temenos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Terraform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templates to refresh our windows VMs with new image releases on GCP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Performed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OS patching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Linux and Solaris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servers for mission critical DB hosts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Support GPL product for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Temenos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Monitoring and diagnosis of systems for optimal performance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Generating well defined and documented standard processes for the enterprise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Identifying, gathering, analyzing and automating responses to key performance metrics, logs, and alerts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Actively participate in Credit Technical Operations on-call activities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80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HomeDepot, Atlanta, GA                                                                                                              Feb 2019 – Sep 2019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DBA/SRE (Site Reliability Engineer)   </w:t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Responsible for the build out, day-to-day managing and supporting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Cassandra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clusters.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Configure backup, alerts, repairs and monitoring of Cassandra clusters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OpsCenter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Troubleshoot the performance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Troubleshoot read/write latency and timeout issues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nodetoolcfstats, tpstats, and cfhistogram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Involved in migrating data from DB2 to Cassandra.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Created the upgrade plans for DSE upgrades.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Installed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Datastax Cassandra 5.x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Production, Testing environments as per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Installed Datastax OpsCenter for monitoring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Administered, monitored and maintained multi data-center Cassandra cluster using OpsCenter and GCP in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Involved closely with developers for choosing right compaction strategies and consistency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Involved in Cassandra Cluster environment administration that includes commissioning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decommissioning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nodes, cluster capacity planning, performance tuning, cluster Monitoring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Performed daily administrative tasks of Cluster health check, balancing, and name node metadata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Performed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back up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added libraries and jars successfully migrate from the existing infrastructure to latest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Working with feature teams to ensure the reliability, performance, monitoring, and scalability of micro services API with Java,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Configuring GCP Compute engines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for PostgreSQL Data warehouse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cross region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load balancing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partitioning in compute engines of Placement group, alert, snapshot, mirroring etc.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GCP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Autoscaling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 an Instance group in VM and peering data into another project.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in managing IAM policies with active directory integration to manage security in GCP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Setup Google Stack driver and customized for Monitoring, Service management, applications and infrastructure for GCP resources.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Kubernetes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an open-source platform for automating deployment, scaling and operations of applications containers across clusters of hosts, providing container centric infrastructure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8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Honey Well, Morris Plains, NJ                                                                                                            Oct 2018 – Jan 2019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DevOps/ Cloud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Designing and deploying 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multi-tier application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utilizing almost all the main services of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stack focused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availability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fault tolerance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environment and, launched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EC2instances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across different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Subnets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delegated access to these resources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IAM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roles, Policies and assigned permissions to users and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Configured and maintained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to implement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process and integrated the tool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Maven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schedule the builds. Implemented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 -maven-plugin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maven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pom to build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Dockerimages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all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microservices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later 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Dockerfile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build the Docker images from the java jar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Developed Cloud formation templates to spin up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EMR clusters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configured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EMRFS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the file system and S3 as the data lake, configured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 EMR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consume data from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DynamoDB, Redshift, RDS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streamed data from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S3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Multiple EMR clusters and configured AWS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clusters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Spark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2.30 and Hive to process batch jobs, 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Hive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queries to validate the test data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Configured IAM roles and policies for the access to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clusters, enabled cloud trail auditing, configured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Splunk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HTTP collectors through Lambda functions to visualize cluster resource utilization.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Good experience in Infrastructure as code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Packer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Developed automated pipeline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build the source code consisting of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Spark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Hive APIs and automated the launch of the Spark application master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Deploying out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EC2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instance based off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Hadoop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big data framework using AWS service EMR (Elastic Map Reduce), integrating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Hadoop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 EMR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optimize the performance directly by doing read and write operations in parallel to Amazon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S3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Importing and Exporting data into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HDFS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Hive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analyzed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Hadoop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Streaming. The Streamed data is handled by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Spark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Hivequires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visualizing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data that is processed.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AWSVPC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have 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public-facing subnet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web servers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internetaccess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backend databases &amp; application servers in 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private-facing subnet with no Internet access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 Collaborate in the automation of AWS infrastructure via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terraform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software and services configuration via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 cookbooks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Building 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CI/CD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pipeline and automate the deployment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Jenkins, Maven, Docker, Kubernetes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Ansible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integrated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SonarQube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test the code coverage, code quality, Duplicates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Sonar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Metrics after static and Dynamic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Deployed K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ubernetes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cluster on AWS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Kops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 Multi-Master setup to increase the availability, deployed Consul clusters for service discovery, weaver to perform the subnetting between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PODS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Configured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plugin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do the automated deployment of the .war, .jar files from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Nexus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Repository on to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Dev, Test, QA and Production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Automate infrastructure in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using Amazon web services (AWS).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completely provision and manage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 EC2 instances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volumes, VPC, Route 53, and S3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 Creating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snapshots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Amazon machine images (AMIs)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instances for backup and creating clone instances.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Worked on installing and managing different automation tools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like Jenkins, Maven, Ant, Gradle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monitoring tools like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Nagios, Splunk, ELK, AppDynamics.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Worked on deployment automation of all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microservices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to pull the image from the private D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ocker registry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deploy to K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ubernetes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cluster using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Spinnaker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  Integrated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Maven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the builds as the Continuous Integration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Integration of Automated Build with Deployment Pipeline. Currently installed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ChefServer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clients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pick up the Build from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deploy into target environments (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SIT, QA, and Production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Maintained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environment for the applications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SVN, Jenkins, Gradle Script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configuration management tool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full automation. Integrating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 version controllers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build Automation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rtl w:val="0"/>
              </w:rPr>
              <w:t xml:space="preserve">spireHR, Dallas, TX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color w:val="002060"/>
                <w:rtl w:val="0"/>
              </w:rPr>
              <w:t xml:space="preserve">Mar 2018 – Sep 2018</w:t>
            </w:r>
          </w:p>
          <w:p w:rsidR="00000000" w:rsidDel="00000000" w:rsidP="00000000" w:rsidRDefault="00000000" w:rsidRPr="00000000" w14:paraId="00000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AWS and GCP cloud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moving entire on premise data center to public hybrid cloud i.e AWS and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Worked along-side DevOps engineers for continuous automated build and release management, automating delivery &amp; deployment to dev, staging and production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Extensive use of Terraform and Packer for creating google compute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Created base images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Automated project creation, Network Firewall and Compute instance creation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Terraform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Terragrunt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for coordinating tfstate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Automated all the infrastructure workflows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Terraform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Architect the data center in google cloud using google SAAS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Experience in setting up shared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VPC and firewall rules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 compliance with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Experience in setting up firewall rules and making Google network look as longarm extension for Corporate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Experience in managing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IAM policies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with active directory integration to manage security in GCP and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Experience in setting up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VPC peering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 connect different VPC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Experience in creating shared VPC with different tags in a single GCP project and using the same in all the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Automation &amp; maintenance of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CI/CD pipeline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GIT, Jenkins &amp; Maven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facilitate the agile development methodology enabling developers to continuously deploy code to dev &amp; staging environment hosted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 on-premise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 custom sized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VPC, subnets, NAT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ensure successful deployment of Web applications and database templates. Create and manage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S3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buckets; Enable logging in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S3 bucket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track the request who is accessing the data and enable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versioning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S3 bucket and restore the deleted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Chef Cookbooks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ensure the desired state of the all services existing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configured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Manager Nodes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Worker Nodes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get all services to the docker swarm.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an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automation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&amp;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configurationmanagement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tool, replicating the configuration of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servers to our dev &amp; staging environment for environment consistency. Administration &amp; maintenance of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 (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Nexus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Artifactory Server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 Master Server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Maintained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Ansible roles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playbooks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automate the deployment of configuration and software for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OpenStack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Control Plane. Configured multiple servers depending on application need using continuous integration tools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Introduced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 containers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help with ease of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administration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isolation and reduction in resource footprint that helped to reduce the overall server footprint from hundreds of servers to a handful and decrease inefficiencies in the use of hardware resources by consolidating application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Implement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Auto Scaling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scaling out to ensure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high availability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scalability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customer websites and applications. Utilize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Cloud Watch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monitor resources such as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EC2, CPU memory, Amazon RDS DB services, Dynamo tables, EBS volumes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Configured and Integrated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 container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orchestration framework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Kubernetes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creating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pods, Config Maps, deployments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Python Scripts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schedule, deploy and manage container replicas onto a node cluster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Kubernetes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Building/Maintaining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 container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clusters managed by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Kubernetes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Utilized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Kubernetes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the runtime environment of the CI/CD system to build, test deploy workflows, issue types, Change Management, Work Management. Worked on Splitting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JIRA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server’s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color w:val="00206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CHATS – Denver, CO                                                                                                                           Oct 2017 – Feb 2018</w:t>
            </w:r>
          </w:p>
          <w:p w:rsidR="00000000" w:rsidDel="00000000" w:rsidP="00000000" w:rsidRDefault="00000000" w:rsidRPr="00000000" w14:paraId="00000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DevOps/Cloud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Migrating source code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HUB to Enterprise GitHub</w:t>
      </w:r>
      <w:r w:rsidDel="00000000" w:rsidR="00000000" w:rsidRPr="00000000">
        <w:rPr>
          <w:sz w:val="20"/>
          <w:szCs w:val="20"/>
          <w:rtl w:val="0"/>
        </w:rPr>
        <w:t xml:space="preserve">, Administering the source code control and automation of builds.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monitoring around enterprise GitHub and created a GitHub cluster which is highly available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Users and Groups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enterprise </w:t>
      </w:r>
      <w:r w:rsidDel="00000000" w:rsidR="00000000" w:rsidRPr="00000000">
        <w:rPr>
          <w:sz w:val="20"/>
          <w:szCs w:val="20"/>
          <w:rtl w:val="0"/>
        </w:rPr>
        <w:t xml:space="preserve">and involved in troubleshooting client spec issues and user issues.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line="240" w:lineRule="auto"/>
        <w:ind w:left="36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Responsible for all incoming Ticketing related to workflow using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JIRA/Remedy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applications.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Modified build scripts to build the JAR files, WAR files and EAR files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VOB’s.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and Migration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Maven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Nexus</w:t>
      </w:r>
      <w:r w:rsidDel="00000000" w:rsidR="00000000" w:rsidRPr="00000000">
        <w:rPr>
          <w:sz w:val="20"/>
          <w:szCs w:val="20"/>
          <w:rtl w:val="0"/>
        </w:rPr>
        <w:t xml:space="preserve"> Repositories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Jfrog Artifactory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Expertise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Jenkins</w:t>
      </w:r>
      <w:r w:rsidDel="00000000" w:rsidR="00000000" w:rsidRPr="00000000">
        <w:rPr>
          <w:sz w:val="20"/>
          <w:szCs w:val="20"/>
          <w:rtl w:val="0"/>
        </w:rPr>
        <w:t xml:space="preserve"> Continuous Integration Server Installation, Configuration, Design and Administration, and integrating these tools with other systems. 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and maintain tools needed during release push, Responsible for Support and improve tools for continuous build, automated testing, and release management.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Implementing and Facilitate adoption of the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 DevOps 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Tools, Responsible</w:t>
      </w:r>
      <w:r w:rsidDel="00000000" w:rsidR="00000000" w:rsidRPr="00000000">
        <w:rPr>
          <w:sz w:val="20"/>
          <w:szCs w:val="20"/>
          <w:rtl w:val="0"/>
        </w:rPr>
        <w:t xml:space="preserve"> for the Build and Deployment of artifacts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QA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UAT</w:t>
      </w:r>
      <w:r w:rsidDel="00000000" w:rsidR="00000000" w:rsidRPr="00000000">
        <w:rPr>
          <w:sz w:val="20"/>
          <w:szCs w:val="20"/>
          <w:rtl w:val="0"/>
        </w:rPr>
        <w:t xml:space="preserve"> environments in an Agile continuous integration process and automated the whole process combining tools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Cobertura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SonarQube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scripts and resolving the issues in the query or the script to enhance efficiency and Monitoring the source network performance specifically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Nagios</w:t>
      </w:r>
      <w:r w:rsidDel="00000000" w:rsidR="00000000" w:rsidRPr="00000000">
        <w:rPr>
          <w:sz w:val="20"/>
          <w:szCs w:val="20"/>
          <w:rtl w:val="0"/>
        </w:rPr>
        <w:t xml:space="preserve"> alerts.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line="240" w:lineRule="auto"/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Implementation of a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salt-based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configuration management system for Linux machines (physical and virtual).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line="240" w:lineRule="auto"/>
        <w:ind w:left="36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Involved in Setting up and maintaining automated build &amp; deploy systems using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Infosys, Hyderabad, India                                                                                                                 Aug 2013 – Sept2014</w:t>
            </w:r>
          </w:p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Build and Release Engineer/System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pos="2760"/>
        </w:tabs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2760"/>
        </w:tabs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Responsibilities:</w:t>
        <w:tab/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Deploying the code through application servers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WebSphere/WebLogic/Apache Tomca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Puppet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the deployment of servers with custom scripts.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Installed, configured, created multiple instances of standalone servers 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JBoss EAP 6.2.3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Migrated Boss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4.2.1 to JBoss EAP 6.2.3 on Red Hat Enterprise Linux 6.0.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Integrated different source code management tools like SVN/Git repositories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deploy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code and created various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jobs in different regions to propagate code through QA, prod and production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Automating day to day tasks and different build/release process used for different applications using automated frameworks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Implemented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Puppet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manage all existing servers and automate the build/configuration of new servers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Puppet manifests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Creating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Puppet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manifests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and modules to automate system operations and deployed 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puppet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dashboard, and 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puppet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DB for configuration management to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manage Web applications, Environments configuration Files, Users, Mount points, and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Administering and Maintenance of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Puppet Master, Puppet Nodes,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their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SSL certificates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Deploying, configuring, install shield by writing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Puppet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 manifests and managing collected for metric monitoring.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Performing various operations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tagging, branching, merging, stashing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user access control using version control tools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creating the complete pipeline for CI/CD model using Jenkins and configuring required plugins for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Git, Maven, SonarQube, Nexus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for different environments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like Dev, QA,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Prod.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Integrated Jenkins plugins for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Repository, Setup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SCMPolling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Immediate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Maven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Repository and Deployed Apps using custom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YAML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modules through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Puppet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CI/CD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Maintained two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Jenkins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servers to deploy into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production and non-production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Utilized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Tomcat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Apache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servers for cloud server management.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Deployed the applications on multiple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WebLogic/WebSphere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 instances and maintained Load balancing, high availability and, Failover for the servers.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Created and configured new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JIRA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projects and worked with departments to maintain existing JIRA projects. Manually migrated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JIRA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from 4.1 to 5.8 standalone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JIRA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 Linux server and created custom workflows, screens and Custom fields for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JIRA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Installed and Configured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Nexus repository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manager for sharing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artifacts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within the company. Maintained and deployed the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artifacts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UDeploy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release build and produce products for testing and use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Developed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wrote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Shell scripts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Bash scripts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Ruby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Python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PowerShell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setting up baselines, branching, merging, and automation processes across the environments using SCM tools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Subversion (SVN), Stash and TFS on Linux platforms.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Managing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VMware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ESXi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host within VI3,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vSphere 4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vSphere 5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vSphere 6.5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environments. ESX management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vSphere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design and configuration, HA, DPM and DRS cluster configurations, Fiber Channel SAN storage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Automate most of the installation tasks by writing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PYTHON/BASH/SHELL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scripts in all environments and to check the service statuses.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5"/>
        <w:tblGridChange w:id="0">
          <w:tblGrid>
            <w:gridCol w:w="1079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color w:val="00206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002060"/>
                <w:rtl w:val="0"/>
              </w:rPr>
              <w:t xml:space="preserve">Client: Incessant Technologies – Hyderabad, India                                                                                  Aug 2011– Jul 2013   </w:t>
            </w:r>
          </w:p>
          <w:p w:rsidR="00000000" w:rsidDel="00000000" w:rsidP="00000000" w:rsidRDefault="00000000" w:rsidRPr="00000000" w14:paraId="00000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Linux Administrator                                                                                   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Installation, configuration, and maintenance of web servers, application servers, and database servers such as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Samba, Apache Tomcat, Web Sphere and JBoss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servers in AIX and Linux 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Monitoring day-to-day activities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management, performance monitoring and tuning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alert log monitoring and backup monitoring. Planning and implementing system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Backup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Recovery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procedures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Ufsdump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tar,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cpio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Created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UNIX bash scripts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automatically provision profile permissions, directories, and chroot settings per profile or user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Monitored system performance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CPU Utilization, Disk Space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Process activity by using monitoring tools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TOP, SAR, IOSTAT, VMSTAT.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Efficiently managed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RAID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levels and file system through LVM.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Support remote users using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Cisco VPN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to access the corporate network.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Set up and configure small private and corporate network operating systems and infrastructure including servers, routing, switching,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DHCP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Maintain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alerting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system regarding network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concerns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outages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Installation of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Linux Distros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KICKSTART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/ PXE Boot to Provision REDHAT / Centos Images with preconfigured properties in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kickstart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Configured Red Hat Kickstart for installing multiple production servers.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SELinux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enforce System Security, manage system hardening on Linux systems environments. Administering and configuring No SQL Databases like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Cassandra, Mongo DB and RDBMS like MySQL, DB2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etc. Worked on configuring SSL certificates in Apache, Apache Tomcat, thread dumps.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Regular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disk management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like adding and replacing hard drives in existing servers and workstations. Creating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Logical Volumes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from physical volumes and increasing and reducing the volume space according to the requirement.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Network configuration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interfaces, switch ports, Ethernet cards, hostnames, netmask and routes details,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DNS, NFS, LDAP, NTP, and SMTP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etc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Maintenance of Linux Firewall Systems such as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IP Tables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Firewall and 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anaging the backup process of various Servers and Storages (SAN) using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Cronjobs.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Developed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Cron jobs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Shell Scripts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(Perl, Python) for automating administration tasks like file system management, process management, Server reboots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Provide support to the development team, setting up and configuring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Apache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PHP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Tomcat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MySQL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Send-mail, and a wide range of open source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720"/>
        </w:tabs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Monitoring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ticketqueue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all the time, working on the tickets and resolving them within the time frame. Repaired bad spots on the disk using and analyze. Used format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fdisk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parted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for disk configuration and disk crash recovery.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720"/>
        </w:tabs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Installing new servers into racks and configuring Network cables, storage cables (SFP) and ISCSI cables. 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SAN-based (EMC Clariion) storage 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backup architectural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54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03F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503F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247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sreddy993@gmail.com" TargetMode="External"/><Relationship Id="rId8" Type="http://schemas.openxmlformats.org/officeDocument/2006/relationships/hyperlink" Target="https://www.linkedin.com/in/shashi-s-937a4917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5+VfMFQXlAnpPgdl/4UKuHgKYQ==">AMUW2mUMQIJKsJVTgwoWqm+Xmt5ebEpWjAZKfpyL0yR3XqAqnD0jz020IBPrHyyY4trAmSLmVOi6lf91iLdianoshdtXBBPHPpn3QdA44IhPYiLI8yZ2yiTSDSlsYK7ThHkM4hw36Ygd2JaVm3MPPjwvnT22/zSrfg==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2023-01-03T18:12:00Z</dcterms:created>
  <dc:creator>shashikanth reddy sarabudla</dc:creator>
</cp:coreProperties>
</file>